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4AA0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4AD13327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项目编号：11000026210200176806-XM001</w:t>
      </w:r>
    </w:p>
    <w:p w14:paraId="19939781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二、项目名称：首都医科大学附属北京儿童医院存储设备维保及安全服务项目</w:t>
      </w:r>
    </w:p>
    <w:p w14:paraId="28EEB31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2218B63D">
      <w:pPr>
        <w:ind w:firstLine="560" w:firstLineChars="200"/>
        <w:rPr>
          <w:rFonts w:ascii="仿宋" w:hAnsi="仿宋" w:eastAsia="仿宋"/>
          <w:sz w:val="28"/>
          <w:szCs w:val="28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</w:rPr>
        <w:t>供应商名称：神州数码（中国）有限公司</w:t>
      </w:r>
    </w:p>
    <w:p w14:paraId="4C6FA4F2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供应商地址：北京市海淀区上地九街9号3层304号</w:t>
      </w:r>
    </w:p>
    <w:p w14:paraId="36896DAE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bookmarkEnd w:id="2"/>
      <w:r>
        <w:rPr>
          <w:rFonts w:hint="eastAsia" w:ascii="仿宋" w:hAnsi="仿宋" w:eastAsia="仿宋"/>
          <w:sz w:val="28"/>
          <w:szCs w:val="28"/>
        </w:rPr>
        <w:t>1530000.00元</w:t>
      </w:r>
    </w:p>
    <w:p w14:paraId="4F97DE75">
      <w:pPr>
        <w:pStyle w:val="12"/>
        <w:numPr>
          <w:ilvl w:val="0"/>
          <w:numId w:val="2"/>
        </w:numPr>
        <w:ind w:left="0" w:leftChars="0"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主要标的信息：</w:t>
      </w:r>
    </w:p>
    <w:tbl>
      <w:tblPr>
        <w:tblStyle w:val="14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 w14:paraId="432BB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 w14:paraId="359A1557">
            <w:pPr>
              <w:jc w:val="center"/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服务类</w:t>
            </w:r>
          </w:p>
        </w:tc>
      </w:tr>
      <w:tr w14:paraId="7C7B3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8217" w:type="dxa"/>
          </w:tcPr>
          <w:p w14:paraId="469589EC">
            <w:pPr>
              <w:pStyle w:val="12"/>
              <w:spacing w:after="0" w:line="360" w:lineRule="auto"/>
              <w:ind w:left="0" w:leftChars="0" w:firstLine="0" w:firstLineChars="0"/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名称：首都医科大学附属北京儿童医院存储设备维保及安全服务项目</w:t>
            </w:r>
          </w:p>
          <w:p w14:paraId="4CD679CF">
            <w:pPr>
              <w:pStyle w:val="12"/>
              <w:spacing w:line="360" w:lineRule="auto"/>
              <w:ind w:left="0" w:leftChars="0" w:firstLine="0" w:firstLineChars="0"/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范围：为采购人提供全面、精细化的安全运维驻场服务、MSS安全托管服务、存储系统维保服务，通过专项安全服务、增值运维服务及专属技术支持，全程保障采购人网络、系统、数据及存储设备的安全稳定运行，提升整体安全防护能力和运维效率。具体要求详见招标文件“第五章 采购需求”。</w:t>
            </w:r>
          </w:p>
          <w:p w14:paraId="4DB85E58">
            <w:pPr>
              <w:rPr>
                <w:rFonts w:ascii="仿宋" w:hAnsi="仿宋" w:eastAsia="仿宋"/>
                <w:kern w:val="0"/>
                <w:sz w:val="32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服务要求：详见招标文件</w:t>
            </w:r>
          </w:p>
          <w:p w14:paraId="740FBF8E">
            <w:pPr>
              <w:rPr>
                <w:rFonts w:hint="default" w:ascii="仿宋" w:hAnsi="仿宋" w:eastAsia="仿宋"/>
                <w:kern w:val="0"/>
                <w:sz w:val="32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服务时间：</w:t>
            </w:r>
            <w:r>
              <w:rPr>
                <w:rFonts w:hint="eastAsia" w:ascii="仿宋" w:hAnsi="仿宋" w:eastAsia="仿宋"/>
                <w:kern w:val="0"/>
                <w:sz w:val="32"/>
                <w:szCs w:val="28"/>
                <w:lang w:val="en-US" w:eastAsia="zh-CN"/>
              </w:rPr>
              <w:t>详见招标文件</w:t>
            </w:r>
          </w:p>
          <w:p w14:paraId="176A9487">
            <w:pPr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服务标准：满足采购人需求</w:t>
            </w:r>
          </w:p>
        </w:tc>
      </w:tr>
    </w:tbl>
    <w:p w14:paraId="369A5D08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五、评审专家名单：赵岚、张曦琼、殷铭、王崇文、郝雁罡</w:t>
      </w:r>
    </w:p>
    <w:p w14:paraId="5BDDC473"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1.9240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万元</w:t>
      </w:r>
    </w:p>
    <w:p w14:paraId="03E942D8"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 w14:paraId="0C6AA1E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5BDCDC0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2AAABC2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1E72A2EC">
      <w:pPr>
        <w:ind w:firstLine="560" w:firstLineChars="200"/>
        <w:rPr>
          <w:rFonts w:hint="default" w:ascii="仿宋" w:hAnsi="仿宋" w:eastAsia="仿宋" w:cs="宋体"/>
          <w:kern w:val="0"/>
          <w:sz w:val="28"/>
          <w:szCs w:val="28"/>
          <w:lang w:val="en-US" w:eastAsia="zh-CN"/>
        </w:rPr>
      </w:pPr>
      <w:bookmarkStart w:id="3" w:name="OLE_LINK3"/>
      <w:r>
        <w:rPr>
          <w:rFonts w:hint="eastAsia" w:ascii="仿宋" w:hAnsi="仿宋" w:eastAsia="仿宋" w:cs="宋体"/>
          <w:kern w:val="0"/>
          <w:sz w:val="28"/>
          <w:szCs w:val="28"/>
        </w:rPr>
        <w:t>1、项目代理编号：HCZB-2026-ZB</w:t>
      </w:r>
      <w:r>
        <w:rPr>
          <w:rFonts w:ascii="仿宋" w:hAnsi="仿宋" w:eastAsia="仿宋" w:cs="宋体"/>
          <w:kern w:val="0"/>
          <w:sz w:val="28"/>
          <w:szCs w:val="28"/>
        </w:rPr>
        <w:t>0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678</w:t>
      </w:r>
    </w:p>
    <w:p w14:paraId="2E013BCF">
      <w:pPr>
        <w:ind w:firstLine="560" w:firstLineChars="200"/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2、本项目采用综合评分法，神州数码（中国）有限公司</w:t>
      </w:r>
      <w:r>
        <w:rPr>
          <w:rFonts w:ascii="仿宋" w:hAnsi="仿宋" w:eastAsia="仿宋" w:cs="宋体"/>
          <w:kern w:val="0"/>
          <w:sz w:val="28"/>
          <w:szCs w:val="28"/>
        </w:rPr>
        <w:t>综合得分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78.8</w:t>
      </w:r>
      <w:r>
        <w:rPr>
          <w:rFonts w:ascii="仿宋" w:hAnsi="仿宋" w:eastAsia="仿宋" w:cs="宋体"/>
          <w:kern w:val="0"/>
          <w:sz w:val="28"/>
          <w:szCs w:val="28"/>
        </w:rPr>
        <w:t>分，排名第一。</w:t>
      </w:r>
      <w:bookmarkEnd w:id="3"/>
    </w:p>
    <w:p w14:paraId="66E6B41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83AC32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 w14:paraId="16686A5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名    称：首都医科大学附属北京儿童医院 </w:t>
      </w:r>
    </w:p>
    <w:p w14:paraId="6471C98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址：北京市西城区南礼士路56号</w:t>
      </w:r>
    </w:p>
    <w:p w14:paraId="3C1FE41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联系方式：李老师  010-59616161</w:t>
      </w:r>
    </w:p>
    <w:p w14:paraId="01F178B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 w14:paraId="575650C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称：华采招标集团有限公司</w:t>
      </w:r>
    </w:p>
    <w:p w14:paraId="144CCA3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址：北京市丰台区广安路9号国投财富广场6号楼1601室</w:t>
      </w:r>
    </w:p>
    <w:p w14:paraId="3A2E0B3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联系方式：崔丽洁、赵娜、金珊、刘金秀 010-63509799-8038、8078</w:t>
      </w:r>
    </w:p>
    <w:p w14:paraId="0BC5ABE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 w14:paraId="1374CC6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项目联系人：崔丽洁、赵娜、金珊、刘金秀</w:t>
      </w:r>
    </w:p>
    <w:p w14:paraId="19ECA1D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      话：010-63509799-8038、8078</w:t>
      </w:r>
    </w:p>
    <w:p w14:paraId="79935518">
      <w:pPr>
        <w:rPr>
          <w:rFonts w:ascii="仿宋" w:hAnsi="仿宋" w:eastAsia="仿宋" w:cs="宋体"/>
          <w:kern w:val="0"/>
          <w:sz w:val="28"/>
          <w:szCs w:val="28"/>
        </w:rPr>
      </w:pP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53ACB4"/>
    <w:multiLevelType w:val="singleLevel"/>
    <w:tmpl w:val="3D53ACB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7C8622"/>
    <w:multiLevelType w:val="singleLevel"/>
    <w:tmpl w:val="7E7C862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4826CC"/>
    <w:rsid w:val="000661CF"/>
    <w:rsid w:val="00093E8C"/>
    <w:rsid w:val="000C6FDA"/>
    <w:rsid w:val="00195A62"/>
    <w:rsid w:val="001A275D"/>
    <w:rsid w:val="001B7382"/>
    <w:rsid w:val="001C0C7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3B5EAE"/>
    <w:rsid w:val="004068FE"/>
    <w:rsid w:val="004159B1"/>
    <w:rsid w:val="00416439"/>
    <w:rsid w:val="0044210C"/>
    <w:rsid w:val="004826CC"/>
    <w:rsid w:val="00483ECD"/>
    <w:rsid w:val="004A1095"/>
    <w:rsid w:val="004A1A2B"/>
    <w:rsid w:val="004B4064"/>
    <w:rsid w:val="005418BB"/>
    <w:rsid w:val="00593007"/>
    <w:rsid w:val="005F4479"/>
    <w:rsid w:val="00600D09"/>
    <w:rsid w:val="0061319A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8E40FB"/>
    <w:rsid w:val="009052E2"/>
    <w:rsid w:val="009427D5"/>
    <w:rsid w:val="009449DC"/>
    <w:rsid w:val="009456AB"/>
    <w:rsid w:val="009E7558"/>
    <w:rsid w:val="00A52030"/>
    <w:rsid w:val="00A66A12"/>
    <w:rsid w:val="00A87C49"/>
    <w:rsid w:val="00AD77D4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1712AD2"/>
    <w:rsid w:val="018C06FC"/>
    <w:rsid w:val="04A2770C"/>
    <w:rsid w:val="052C6F6B"/>
    <w:rsid w:val="05307841"/>
    <w:rsid w:val="05404C1F"/>
    <w:rsid w:val="05B60748"/>
    <w:rsid w:val="05F05911"/>
    <w:rsid w:val="061D7752"/>
    <w:rsid w:val="064E3802"/>
    <w:rsid w:val="068C6F7E"/>
    <w:rsid w:val="0866164A"/>
    <w:rsid w:val="0A2D3192"/>
    <w:rsid w:val="0F2E33E2"/>
    <w:rsid w:val="0F402F94"/>
    <w:rsid w:val="12452032"/>
    <w:rsid w:val="14A5684C"/>
    <w:rsid w:val="154C6414"/>
    <w:rsid w:val="16976668"/>
    <w:rsid w:val="17D11E6F"/>
    <w:rsid w:val="18C94647"/>
    <w:rsid w:val="198539A6"/>
    <w:rsid w:val="19C65ADD"/>
    <w:rsid w:val="1AA32E28"/>
    <w:rsid w:val="1B226FEE"/>
    <w:rsid w:val="1BAD19EA"/>
    <w:rsid w:val="1F1A1BE5"/>
    <w:rsid w:val="21C01625"/>
    <w:rsid w:val="2AA9723B"/>
    <w:rsid w:val="2AD902B5"/>
    <w:rsid w:val="2C076866"/>
    <w:rsid w:val="2D621D0B"/>
    <w:rsid w:val="2E2C2859"/>
    <w:rsid w:val="2EE962FC"/>
    <w:rsid w:val="315211E5"/>
    <w:rsid w:val="35D2691D"/>
    <w:rsid w:val="35E1749E"/>
    <w:rsid w:val="36624145"/>
    <w:rsid w:val="36F97234"/>
    <w:rsid w:val="37505400"/>
    <w:rsid w:val="38051790"/>
    <w:rsid w:val="38992A13"/>
    <w:rsid w:val="38B53992"/>
    <w:rsid w:val="391711F6"/>
    <w:rsid w:val="3C8811DF"/>
    <w:rsid w:val="3DA93281"/>
    <w:rsid w:val="3E7B3519"/>
    <w:rsid w:val="40BB317A"/>
    <w:rsid w:val="41CB2DDD"/>
    <w:rsid w:val="41D57B9C"/>
    <w:rsid w:val="424A4FC5"/>
    <w:rsid w:val="429E44B1"/>
    <w:rsid w:val="439463FD"/>
    <w:rsid w:val="44E83F20"/>
    <w:rsid w:val="45E32481"/>
    <w:rsid w:val="49B760FE"/>
    <w:rsid w:val="4A5806E9"/>
    <w:rsid w:val="4AC51E5D"/>
    <w:rsid w:val="4BFA4492"/>
    <w:rsid w:val="4CF214C1"/>
    <w:rsid w:val="4EDC0851"/>
    <w:rsid w:val="4FBB7204"/>
    <w:rsid w:val="50422B9F"/>
    <w:rsid w:val="50CB0952"/>
    <w:rsid w:val="555E6D59"/>
    <w:rsid w:val="575E4971"/>
    <w:rsid w:val="59AD6AF3"/>
    <w:rsid w:val="59B46452"/>
    <w:rsid w:val="5A350D04"/>
    <w:rsid w:val="5CDF06A9"/>
    <w:rsid w:val="5DEA4819"/>
    <w:rsid w:val="5E4E64AC"/>
    <w:rsid w:val="5EE4067B"/>
    <w:rsid w:val="605D2255"/>
    <w:rsid w:val="60927062"/>
    <w:rsid w:val="61A25824"/>
    <w:rsid w:val="63240C3B"/>
    <w:rsid w:val="667558B4"/>
    <w:rsid w:val="6A722384"/>
    <w:rsid w:val="6B4B6C9F"/>
    <w:rsid w:val="6C557597"/>
    <w:rsid w:val="6C731567"/>
    <w:rsid w:val="6C8979A5"/>
    <w:rsid w:val="6DD16EDF"/>
    <w:rsid w:val="6ED2504D"/>
    <w:rsid w:val="70C263F3"/>
    <w:rsid w:val="71066EA0"/>
    <w:rsid w:val="722A6763"/>
    <w:rsid w:val="77BF239E"/>
    <w:rsid w:val="786F0AC7"/>
    <w:rsid w:val="79D05A13"/>
    <w:rsid w:val="79DF2984"/>
    <w:rsid w:val="7AD247FB"/>
    <w:rsid w:val="7B1F0964"/>
    <w:rsid w:val="7BE603BC"/>
    <w:rsid w:val="7C0D75E3"/>
    <w:rsid w:val="7C9060C3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20"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paragraph" w:styleId="12">
    <w:name w:val="Body Text First Indent 2"/>
    <w:basedOn w:val="6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qFormat/>
    <w:uiPriority w:val="20"/>
    <w:rPr>
      <w:i/>
    </w:rPr>
  </w:style>
  <w:style w:type="character" w:customStyle="1" w:styleId="17">
    <w:name w:val="标题 2 Char"/>
    <w:basedOn w:val="15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Char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Char"/>
    <w:basedOn w:val="15"/>
    <w:link w:val="7"/>
    <w:qFormat/>
    <w:locked/>
    <w:uiPriority w:val="0"/>
    <w:rPr>
      <w:rFonts w:ascii="宋体" w:hAnsi="Courier New"/>
    </w:rPr>
  </w:style>
  <w:style w:type="character" w:customStyle="1" w:styleId="21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Char"/>
    <w:basedOn w:val="15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5">
    <w:name w:val="NormalCharacter"/>
    <w:semiHidden/>
    <w:qFormat/>
    <w:uiPriority w:val="0"/>
    <w:rPr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587</Words>
  <Characters>699</Characters>
  <Lines>5</Lines>
  <Paragraphs>1</Paragraphs>
  <TotalTime>0</TotalTime>
  <ScaleCrop>false</ScaleCrop>
  <LinksUpToDate>false</LinksUpToDate>
  <CharactersWithSpaces>725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悠悠</cp:lastModifiedBy>
  <cp:lastPrinted>2023-02-06T02:09:00Z</cp:lastPrinted>
  <dcterms:modified xsi:type="dcterms:W3CDTF">2026-07-17T06:40:12Z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8BDC24B1D6BC41BEB3EA61E2CEF53449</vt:lpwstr>
  </property>
  <property fmtid="{D5CDD505-2E9C-101B-9397-08002B2CF9AE}" pid="4" name="KSOTemplateDocerSaveRecord">
    <vt:lpwstr>eyJoZGlkIjoiMmIzODg0ZmI5NmM5ODNmZjRjZGRlMjBjOTVkNmIxNDMiLCJ1c2VySWQiOiIyNzgzNzQwNDYifQ==</vt:lpwstr>
  </property>
</Properties>
</file>