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440114-2026-00830</w:t>
      </w:r>
    </w:p>
    <w:p>
      <w:pPr>
        <w:pStyle w:val="null3"/>
        <w:jc w:val="center"/>
        <w:outlineLvl w:val="3"/>
      </w:pPr>
      <w:r>
        <w:rPr>
          <w:sz w:val="24"/>
          <w:b/>
        </w:rPr>
        <w:t>采购项目编号：</w:t>
      </w:r>
      <w:r>
        <w:rPr>
          <w:sz w:val="24"/>
          <w:b/>
        </w:rPr>
        <w:t>GDDC2026-1016</w:t>
      </w:r>
    </w:p>
    <w:p>
      <w:pPr>
        <w:pStyle w:val="null3"/>
        <w:jc w:val="center"/>
        <w:outlineLvl w:val="3"/>
      </w:pPr>
      <w:r>
        <w:rPr>
          <w:sz w:val="24"/>
          <w:b/>
        </w:rPr>
        <w:t>项目名称：</w:t>
      </w:r>
      <w:r>
        <w:rPr>
          <w:sz w:val="24"/>
          <w:b/>
        </w:rPr>
        <w:t>广州市花都区胡忠医院专业设备维修和保养服务项目(二次)</w:t>
      </w:r>
    </w:p>
    <w:p>
      <w:pPr>
        <w:pStyle w:val="null3"/>
        <w:jc w:val="center"/>
        <w:outlineLvl w:val="3"/>
      </w:pPr>
      <w:r>
        <w:rPr>
          <w:sz w:val="24"/>
          <w:b/>
        </w:rPr>
        <w:t>采购人：</w:t>
      </w:r>
      <w:r>
        <w:rPr>
          <w:sz w:val="24"/>
          <w:b/>
        </w:rPr>
        <w:t>广州市花都区胡忠医院</w:t>
      </w:r>
    </w:p>
    <w:p>
      <w:pPr>
        <w:pStyle w:val="null3"/>
        <w:jc w:val="center"/>
        <w:outlineLvl w:val="3"/>
      </w:pPr>
      <w:r>
        <w:rPr>
          <w:sz w:val="24"/>
          <w:b/>
        </w:rPr>
        <w:t>采购代理机构：</w:t>
      </w:r>
      <w:r>
        <w:rPr>
          <w:sz w:val="24"/>
          <w:b/>
        </w:rPr>
        <w:t>广东都诚管理咨询有限公司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广东都诚管理咨询有限公司</w:t>
      </w:r>
      <w:r>
        <w:rPr/>
        <w:t>受</w:t>
      </w:r>
      <w:r>
        <w:rPr/>
        <w:t>广州市花都区胡忠医院</w:t>
      </w:r>
      <w:r>
        <w:rPr/>
        <w:t>的委托，采用</w:t>
      </w:r>
      <w:r>
        <w:rPr/>
        <w:t>公开招标</w:t>
      </w:r>
      <w:r>
        <w:rPr/>
        <w:t>方式组织采购</w:t>
      </w:r>
      <w:r>
        <w:rPr/>
        <w:t>广州市花都区胡忠医院专业设备维修和保养服务项目(二次)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广州市花都区胡忠医院专业设备维修和保养服务项目(二次)</w:t>
      </w:r>
    </w:p>
    <w:p>
      <w:pPr>
        <w:pStyle w:val="null3"/>
        <w:ind w:firstLine="480"/>
      </w:pPr>
      <w:r>
        <w:rPr/>
        <w:t>采购计划编号：</w:t>
      </w:r>
      <w:r>
        <w:rPr/>
        <w:t>440114-2026-00830</w:t>
      </w:r>
    </w:p>
    <w:p>
      <w:pPr>
        <w:pStyle w:val="null3"/>
        <w:ind w:firstLine="480"/>
      </w:pPr>
      <w:r>
        <w:rPr/>
        <w:t>采购项目编号：</w:t>
      </w:r>
      <w:r>
        <w:rPr/>
        <w:t>GDDC2026-1016</w:t>
      </w:r>
    </w:p>
    <w:p>
      <w:pPr>
        <w:pStyle w:val="null3"/>
        <w:ind w:firstLine="480"/>
      </w:pPr>
      <w:r>
        <w:rPr/>
        <w:t>采购方式：</w:t>
      </w:r>
      <w:r>
        <w:rPr/>
        <w:t>公开招标</w:t>
      </w:r>
    </w:p>
    <w:p>
      <w:pPr>
        <w:pStyle w:val="null3"/>
        <w:ind w:firstLine="480"/>
      </w:pPr>
      <w:r>
        <w:rPr/>
        <w:t>预算金额：</w:t>
      </w:r>
      <w:r>
        <w:rPr/>
        <w:t>400,000.00</w:t>
      </w:r>
      <w:r>
        <w:rPr/>
        <w:t>元</w:t>
      </w:r>
    </w:p>
    <w:p>
      <w:pPr>
        <w:pStyle w:val="null3"/>
        <w:outlineLvl w:val="3"/>
      </w:pPr>
      <w:r>
        <w:rPr>
          <w:sz w:val="24"/>
          <w:b/>
        </w:rPr>
        <w:t>2.项目内容及需求情况（采购项目技术规格、参数及要求）</w:t>
      </w:r>
    </w:p>
    <w:p>
      <w:pPr>
        <w:pStyle w:val="null3"/>
      </w:pPr>
      <w:r>
        <w:rPr/>
        <w:t>采购包1(广州市花都区胡忠医院洁净空调系统维保服务项目):</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广州市花都区胡忠医院洁净空调系统维保服务项目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合同履行期限：自2026年5月30日至2027年5月29日，服务期内如结算金额达到合同金额，则合同终止。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2）有依法缴纳税收和社会保障资金的良好记录：提供书面声明（格式自拟）或相关证明材料。</w:t>
      </w:r>
    </w:p>
    <w:p>
      <w:pPr>
        <w:pStyle w:val="null3"/>
      </w:pPr>
      <w:r>
        <w:rPr/>
        <w:t>3）具有良好的商业信誉和健全的财务会计制度：提供书面声明（格式自拟）或相关证明材料。</w:t>
      </w:r>
    </w:p>
    <w:p>
      <w:pPr>
        <w:pStyle w:val="null3"/>
      </w:pPr>
      <w:r>
        <w:rPr/>
        <w:t>4）履行合同所必需的设备和专业技术能力：提供书面声明（格式自拟）或相关证明材料。</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采购包1（广州市花都区胡忠医院洁净空调系统维保服务项目）：</w:t>
      </w:r>
      <w:r>
        <w:rPr/>
        <w:t>本采购包属于整体专门面向中小企业采购的项目（提供中小企业声明函或监狱企业声明函或残疾人福利性单位声明函）</w:t>
      </w:r>
    </w:p>
    <w:p>
      <w:pPr>
        <w:pStyle w:val="null3"/>
        <w:outlineLvl w:val="3"/>
      </w:pPr>
      <w:r>
        <w:rPr>
          <w:sz w:val="24"/>
          <w:b/>
        </w:rPr>
        <w:t>3.本项目特定的资格要求：</w:t>
      </w:r>
    </w:p>
    <w:p>
      <w:pPr>
        <w:pStyle w:val="null3"/>
      </w:pPr>
      <w:r>
        <w:rPr/>
        <w:t>采购包1（广州市花都区胡忠医院洁净空调系统维保服务项目）：</w:t>
      </w:r>
    </w:p>
    <w:p>
      <w:pPr>
        <w:pStyle w:val="null3"/>
      </w:pPr>
      <w:r>
        <w:rPr/>
        <w:t>1)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广州市花都区胡忠医院</w:t>
      </w:r>
    </w:p>
    <w:p>
      <w:pPr>
        <w:pStyle w:val="null3"/>
        <w:ind w:firstLine="480"/>
      </w:pPr>
      <w:r>
        <w:rPr/>
        <w:t xml:space="preserve"> 地址：</w:t>
      </w:r>
      <w:r>
        <w:rPr/>
        <w:t>广州市花都区新华街工业大道19号</w:t>
      </w:r>
    </w:p>
    <w:p>
      <w:pPr>
        <w:pStyle w:val="null3"/>
        <w:ind w:firstLine="480"/>
      </w:pPr>
      <w:r>
        <w:rPr/>
        <w:t xml:space="preserve"> 联系方式：</w:t>
      </w:r>
      <w:r>
        <w:rPr/>
        <w:t>020-89686271</w:t>
      </w:r>
    </w:p>
    <w:p>
      <w:pPr>
        <w:pStyle w:val="null3"/>
        <w:outlineLvl w:val="3"/>
      </w:pPr>
      <w:r>
        <w:rPr>
          <w:sz w:val="24"/>
          <w:b/>
        </w:rPr>
        <w:t xml:space="preserve"> 2.采购代理机构信息</w:t>
      </w:r>
    </w:p>
    <w:p>
      <w:pPr>
        <w:pStyle w:val="null3"/>
        <w:ind w:firstLine="480"/>
      </w:pPr>
      <w:r>
        <w:rPr/>
        <w:t xml:space="preserve"> 名称：</w:t>
      </w:r>
      <w:r>
        <w:rPr/>
        <w:t>广东都诚管理咨询有限公司</w:t>
      </w:r>
    </w:p>
    <w:p>
      <w:pPr>
        <w:pStyle w:val="null3"/>
        <w:ind w:firstLine="480"/>
      </w:pPr>
      <w:r>
        <w:rPr/>
        <w:t xml:space="preserve"> 地址：</w:t>
      </w:r>
      <w:r>
        <w:rPr/>
        <w:t>广州市花都区公益北路8号保利金融中心T1栋1508房</w:t>
      </w:r>
    </w:p>
    <w:p>
      <w:pPr>
        <w:pStyle w:val="null3"/>
        <w:ind w:firstLine="480"/>
      </w:pPr>
      <w:r>
        <w:rPr/>
        <w:t xml:space="preserve"> 联系方式：</w:t>
      </w:r>
      <w:r>
        <w:rPr/>
        <w:t>020-36960385</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020-36960385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广东都诚管理咨询有限公司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（一）有关说明</w:t>
      </w:r>
    </w:p>
    <w:p>
      <w:pPr>
        <w:pStyle w:val="null3"/>
        <w:jc w:val="both"/>
      </w:pPr>
      <w:r>
        <w:rPr>
          <w:sz w:val="21"/>
        </w:rPr>
        <w:t>1、投标人须对本项目</w:t>
      </w:r>
      <w:r>
        <w:rPr>
          <w:sz w:val="21"/>
        </w:rPr>
        <w:t>以采购包为单位</w:t>
      </w:r>
      <w:r>
        <w:rPr>
          <w:sz w:val="21"/>
        </w:rPr>
        <w:t>的采购标的进行整体投标，任何只对本项目</w:t>
      </w:r>
      <w:r>
        <w:rPr>
          <w:sz w:val="21"/>
        </w:rPr>
        <w:t>采购包</w:t>
      </w:r>
      <w:r>
        <w:rPr>
          <w:sz w:val="21"/>
        </w:rPr>
        <w:t>采购标的其中一部分内容、数量进行的投标都被视为无效投标。</w:t>
      </w:r>
    </w:p>
    <w:p>
      <w:pPr>
        <w:pStyle w:val="null3"/>
        <w:jc w:val="both"/>
      </w:pPr>
      <w:r>
        <w:rPr>
          <w:sz w:val="21"/>
        </w:rPr>
        <w:t>（二）</w:t>
      </w:r>
      <w:r>
        <w:rPr>
          <w:sz w:val="21"/>
        </w:rPr>
        <w:t>项目基本概况</w:t>
      </w:r>
    </w:p>
    <w:p>
      <w:pPr>
        <w:pStyle w:val="null3"/>
        <w:ind w:firstLine="420"/>
        <w:jc w:val="both"/>
      </w:pPr>
      <w:r>
        <w:rPr>
          <w:sz w:val="21"/>
          <w:b/>
        </w:rPr>
        <w:t>采购包</w:t>
      </w:r>
      <w:r>
        <w:rPr>
          <w:sz w:val="21"/>
          <w:b/>
        </w:rPr>
        <w:t>1：广州市花都区胡忠医院洁净空调系统维保服务项目（预算金额：40万元）</w:t>
      </w:r>
    </w:p>
    <w:p>
      <w:pPr>
        <w:pStyle w:val="null3"/>
        <w:ind w:firstLine="420"/>
        <w:jc w:val="both"/>
      </w:pPr>
      <w:r>
        <w:rPr>
          <w:sz w:val="21"/>
        </w:rPr>
        <w:t>1、服务地点：建设院区位于广州市花都区建设路51号，松园院区位于广州市花都区松园路7号，产科医院位于广州市花都区工业大道17号。</w:t>
      </w:r>
    </w:p>
    <w:p>
      <w:pPr>
        <w:pStyle w:val="null3"/>
        <w:jc w:val="both"/>
      </w:pPr>
      <w:r>
        <w:rPr>
          <w:sz w:val="21"/>
        </w:rPr>
        <w:t>2、服务范围：建设院区六层手术室、松园院区住院部七层手术室、产科院区二层妇科无痛中心、产科院区五层手术室、七层医学生殖中心和门诊一楼静配中心的洁净空调系统、自动气密封趟门、空气消毒机、空气净化器等净化设备的维修保养服务项目。</w:t>
      </w:r>
    </w:p>
    <w:p>
      <w:pPr>
        <w:pStyle w:val="null3"/>
        <w:jc w:val="both"/>
      </w:pPr>
      <w:r>
        <w:rPr>
          <w:sz w:val="21"/>
        </w:rPr>
        <w:t>（三）季度考核表</w:t>
      </w:r>
    </w:p>
    <w:p>
      <w:pPr>
        <w:pStyle w:val="null3"/>
        <w:jc w:val="center"/>
      </w:pPr>
      <w:r>
        <w:rPr>
          <w:sz w:val="21"/>
          <w:b/>
        </w:rPr>
        <w:t>考核表</w:t>
      </w:r>
    </w:p>
    <w:tbl>
      <w:tblPr>
        <w:tblW w:w="0" w:type="auto"/>
        <w:tblBorders>
          <w:top w:val="none" w:color="000000" w:sz="4"/>
          <w:left w:val="none" w:color="000000" w:sz="4"/>
          <w:bottom w:val="none" w:color="000000" w:sz="4"/>
          <w:right w:val="none" w:color="000000" w:sz="4"/>
          <w:insideH w:val="none"/>
          <w:insideV w:val="none"/>
        </w:tblBorders>
      </w:tblPr>
      <w:tblGrid>
        <w:gridCol w:w="1242"/>
        <w:gridCol w:w="1088"/>
        <w:gridCol w:w="795"/>
        <w:gridCol w:w="2121"/>
        <w:gridCol w:w="2135"/>
        <w:gridCol w:w="893"/>
      </w:tblGrid>
      <w:tr>
        <w:tc>
          <w:tcPr>
            <w:tcW w:type="dxa" w:w="124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一级指标</w:t>
            </w:r>
          </w:p>
        </w:tc>
        <w:tc>
          <w:tcPr>
            <w:tcW w:type="dxa" w:w="108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二级指标</w:t>
            </w:r>
          </w:p>
        </w:tc>
        <w:tc>
          <w:tcPr>
            <w:tcW w:type="dxa" w:w="79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权重</w:t>
            </w:r>
          </w:p>
        </w:tc>
        <w:tc>
          <w:tcPr>
            <w:tcW w:type="dxa" w:w="212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考核内容及标准</w:t>
            </w:r>
          </w:p>
        </w:tc>
        <w:tc>
          <w:tcPr>
            <w:tcW w:type="dxa" w:w="213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评分方法</w:t>
            </w:r>
          </w:p>
        </w:tc>
        <w:tc>
          <w:tcPr>
            <w:tcW w:type="dxa" w:w="89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得分</w:t>
            </w:r>
          </w:p>
        </w:tc>
      </w:tr>
      <w:tr>
        <w:tc>
          <w:tcPr>
            <w:tcW w:type="dxa" w:w="124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响应与时效</w:t>
            </w:r>
          </w:p>
          <w:p>
            <w:pPr>
              <w:pStyle w:val="null3"/>
              <w:jc w:val="center"/>
            </w:pPr>
            <w:r>
              <w:rPr>
                <w:sz w:val="21"/>
              </w:rPr>
              <w:t>(35分)</w:t>
            </w: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报修响应速度</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10</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接到报修后，工程师在规定时间</w:t>
            </w:r>
            <w:r>
              <w:rPr>
                <w:sz w:val="21"/>
              </w:rPr>
              <w:t>30分钟内响应并确认故障</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每延迟</w:t>
            </w:r>
            <w:r>
              <w:rPr>
                <w:sz w:val="21"/>
              </w:rPr>
              <w:t>1次扣1分，超时60分钟以上扣3分/次</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1242"/>
            <w:vMerge/>
            <w:tcBorders>
              <w:top w:val="none" w:color="000000" w:sz="4"/>
              <w:left w:val="single" w:color="000000" w:sz="4"/>
              <w:bottom w:val="single" w:color="000000" w:sz="4"/>
              <w:right w:val="single" w:color="000000" w:sz="4"/>
            </w:tcBorders>
          </w:tcP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故障修复时限</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25</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一般故障</w:t>
            </w:r>
            <w:r>
              <w:rPr>
                <w:sz w:val="21"/>
              </w:rPr>
              <w:t>48小时内修复，复杂故障72小时内修复或提供备用机</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超时未修复且无合理说明</w:t>
            </w:r>
            <w:r>
              <w:rPr>
                <w:sz w:val="21"/>
              </w:rPr>
              <w:t>/无备用机，每例扣2分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124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维修</w:t>
            </w:r>
            <w:r>
              <w:rPr>
                <w:sz w:val="21"/>
              </w:rPr>
              <w:t>质量</w:t>
            </w:r>
          </w:p>
          <w:p>
            <w:pPr>
              <w:pStyle w:val="null3"/>
              <w:jc w:val="center"/>
            </w:pPr>
            <w:r>
              <w:rPr>
                <w:sz w:val="21"/>
              </w:rPr>
              <w:t>（</w:t>
            </w:r>
            <w:r>
              <w:rPr>
                <w:sz w:val="21"/>
              </w:rPr>
              <w:t>40</w:t>
            </w:r>
            <w:r>
              <w:rPr>
                <w:sz w:val="21"/>
              </w:rPr>
              <w:t>分）</w:t>
            </w: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故障修复率</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25</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急救类设备修复率</w:t>
            </w:r>
            <w:r>
              <w:rPr>
                <w:sz w:val="21"/>
              </w:rPr>
              <w:t>100%，其他设备修复率≥9</w:t>
            </w:r>
            <w:r>
              <w:rPr>
                <w:sz w:val="21"/>
              </w:rPr>
              <w:t>5</w:t>
            </w:r>
            <w:r>
              <w:rPr>
                <w:sz w:val="21"/>
              </w:rPr>
              <w:t>%</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每降低</w:t>
            </w:r>
            <w:r>
              <w:rPr>
                <w:sz w:val="21"/>
              </w:rPr>
              <w:t>1%扣5分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1242"/>
            <w:vMerge/>
            <w:tcBorders>
              <w:top w:val="none" w:color="000000" w:sz="4"/>
              <w:left w:val="single" w:color="000000" w:sz="4"/>
              <w:bottom w:val="single" w:color="000000" w:sz="4"/>
              <w:right w:val="single" w:color="000000" w:sz="4"/>
            </w:tcBorders>
          </w:tcP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故障重复发生</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1</w:t>
            </w:r>
            <w:r>
              <w:rPr>
                <w:sz w:val="21"/>
              </w:rPr>
              <w:t>5</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修复验收后</w:t>
            </w:r>
            <w:r>
              <w:rPr>
                <w:sz w:val="21"/>
              </w:rPr>
              <w:t>三天内发生重复故障</w:t>
            </w:r>
            <w:r>
              <w:rPr>
                <w:sz w:val="21"/>
              </w:rPr>
              <w:t>，修复验收后</w:t>
            </w:r>
            <w:r>
              <w:rPr>
                <w:sz w:val="21"/>
              </w:rPr>
              <w:t>一周</w:t>
            </w:r>
            <w:r>
              <w:rPr>
                <w:sz w:val="21"/>
              </w:rPr>
              <w:t>内发生重复故障</w:t>
            </w:r>
            <w:r>
              <w:rPr>
                <w:sz w:val="21"/>
              </w:rPr>
              <w:t>，修复验收后一个月发生重复故障</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三天内</w:t>
            </w:r>
            <w:r>
              <w:rPr>
                <w:sz w:val="21"/>
              </w:rPr>
              <w:t>扣</w:t>
            </w:r>
            <w:r>
              <w:rPr>
                <w:sz w:val="21"/>
              </w:rPr>
              <w:t>5</w:t>
            </w:r>
            <w:r>
              <w:rPr>
                <w:sz w:val="21"/>
              </w:rPr>
              <w:t>分</w:t>
            </w:r>
          </w:p>
          <w:p>
            <w:pPr>
              <w:pStyle w:val="null3"/>
              <w:jc w:val="both"/>
            </w:pPr>
            <w:r>
              <w:rPr>
                <w:sz w:val="21"/>
              </w:rPr>
              <w:t>一周内扣</w:t>
            </w:r>
            <w:r>
              <w:rPr>
                <w:sz w:val="21"/>
              </w:rPr>
              <w:t>3分</w:t>
            </w:r>
          </w:p>
          <w:p>
            <w:pPr>
              <w:pStyle w:val="null3"/>
              <w:jc w:val="both"/>
            </w:pPr>
            <w:r>
              <w:rPr>
                <w:sz w:val="21"/>
              </w:rPr>
              <w:t>一个月内扣</w:t>
            </w:r>
            <w:r>
              <w:rPr>
                <w:sz w:val="21"/>
              </w:rPr>
              <w:t>2分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124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人员服务规范（</w:t>
            </w:r>
            <w:r>
              <w:rPr>
                <w:sz w:val="21"/>
              </w:rPr>
              <w:t>15分）</w:t>
            </w: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服务规范</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10</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运维人员着装整洁、佩戴工牌，遵守医院规章制度，不影响临床工作</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出现</w:t>
            </w:r>
            <w:r>
              <w:rPr>
                <w:sz w:val="21"/>
              </w:rPr>
              <w:t>1次违规扣2分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1242"/>
            <w:vMerge/>
            <w:tcBorders>
              <w:top w:val="none" w:color="000000" w:sz="4"/>
              <w:left w:val="single" w:color="000000" w:sz="4"/>
              <w:bottom w:val="single" w:color="000000" w:sz="4"/>
              <w:right w:val="single" w:color="000000" w:sz="4"/>
            </w:tcBorders>
          </w:tcP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技术能力</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5</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运维人员能快速判断故障原因，熟练操作维修</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因技术不足导致修复延迟或失败，</w:t>
            </w:r>
            <w:r>
              <w:rPr>
                <w:sz w:val="21"/>
              </w:rPr>
              <w:t>1次扣</w:t>
            </w:r>
            <w:r>
              <w:rPr>
                <w:sz w:val="21"/>
              </w:rPr>
              <w:t>2</w:t>
            </w:r>
            <w:r>
              <w:rPr>
                <w:sz w:val="21"/>
              </w:rPr>
              <w:t>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124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培训与态度</w:t>
            </w:r>
            <w:r>
              <w:br/>
            </w:r>
            <w:r>
              <w:rPr>
                <w:sz w:val="21"/>
              </w:rPr>
              <w:t>(10分)</w:t>
            </w: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临床科室满意度</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5</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临床医护人员对服务态度、沟通解释、操作指导的评分。</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收到有效投诉一次扣</w:t>
            </w:r>
            <w:r>
              <w:rPr>
                <w:sz w:val="21"/>
              </w:rPr>
              <w:t>2分；满意度调查低于90%扣2分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1242"/>
            <w:vMerge/>
            <w:tcBorders>
              <w:top w:val="none" w:color="000000" w:sz="4"/>
              <w:left w:val="single" w:color="000000" w:sz="4"/>
              <w:bottom w:val="single" w:color="000000" w:sz="4"/>
              <w:right w:val="single" w:color="000000" w:sz="4"/>
            </w:tcBorders>
          </w:tcPr>
          <w:p/>
        </w:tc>
        <w:tc>
          <w:tcPr>
            <w:tcW w:type="dxa" w:w="108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技术培训支持</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5</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定期为医护人员提供设备操作、日常保养培训。</w:t>
            </w:r>
            <w:r>
              <w:rPr>
                <w:sz w:val="21"/>
              </w:rPr>
              <w:t>不低于</w:t>
            </w:r>
            <w:r>
              <w:rPr>
                <w:sz w:val="21"/>
              </w:rPr>
              <w:t>1次/季度</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未按计划开展培训扣</w:t>
            </w:r>
            <w:r>
              <w:rPr>
                <w:sz w:val="21"/>
              </w:rPr>
              <w:t>2分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r>
        <w:tc>
          <w:tcPr>
            <w:tcW w:type="dxa" w:w="2330"/>
            <w:gridSpan w:val="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加分项（最高加</w:t>
            </w:r>
            <w:r>
              <w:rPr>
                <w:sz w:val="21"/>
              </w:rPr>
              <w:t>5</w:t>
            </w:r>
            <w:r>
              <w:rPr>
                <w:sz w:val="21"/>
              </w:rPr>
              <w:t>分，</w:t>
            </w:r>
            <w:r>
              <w:rPr>
                <w:sz w:val="21"/>
              </w:rPr>
              <w:t>总评价不得</w:t>
            </w:r>
            <w:r>
              <w:rPr>
                <w:sz w:val="21"/>
              </w:rPr>
              <w:t>超过</w:t>
            </w:r>
            <w:r>
              <w:rPr>
                <w:sz w:val="21"/>
              </w:rPr>
              <w:t>100分）</w:t>
            </w:r>
          </w:p>
        </w:tc>
        <w:tc>
          <w:tcPr>
            <w:tcW w:type="dxa" w:w="7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5</w:t>
            </w:r>
          </w:p>
        </w:tc>
        <w:tc>
          <w:tcPr>
            <w:tcW w:type="dxa" w:w="21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主动提供增值服务，全力配合甲方做好敏感期风险防范、安全生产管理、各类检查及评审等重点工作，确保各项任务高效落地、有序推进。</w:t>
            </w:r>
          </w:p>
        </w:tc>
        <w:tc>
          <w:tcPr>
            <w:tcW w:type="dxa" w:w="213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sz w:val="21"/>
              </w:rPr>
              <w:t>依据</w:t>
            </w:r>
            <w:r>
              <w:rPr>
                <w:sz w:val="21"/>
              </w:rPr>
              <w:t>提供的案例，每例加</w:t>
            </w:r>
            <w:r>
              <w:rPr>
                <w:sz w:val="21"/>
              </w:rPr>
              <w:t>1</w:t>
            </w:r>
            <w:r>
              <w:rPr>
                <w:sz w:val="21"/>
              </w:rPr>
              <w:t>-</w:t>
            </w:r>
            <w:r>
              <w:rPr>
                <w:sz w:val="21"/>
              </w:rPr>
              <w:t>5</w:t>
            </w:r>
            <w:r>
              <w:rPr>
                <w:sz w:val="21"/>
              </w:rPr>
              <w:t>分，具体可根据事件影响程度判定（提供实证材料），最多加</w:t>
            </w:r>
            <w:r>
              <w:rPr>
                <w:sz w:val="21"/>
              </w:rPr>
              <w:t>5</w:t>
            </w:r>
            <w:r>
              <w:rPr>
                <w:sz w:val="21"/>
              </w:rPr>
              <w:t>分</w:t>
            </w:r>
          </w:p>
        </w:tc>
        <w:tc>
          <w:tcPr>
            <w:tcW w:type="dxa" w:w="8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p>
        </w:tc>
      </w:tr>
    </w:tbl>
    <w:p>
      <w:pPr>
        <w:pStyle w:val="null3"/>
      </w:pPr>
      <w:r>
        <w:rPr/>
        <w:t>采购包1（广州市花都区胡忠医院洁净空调系统维保服务项目）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自2026年5月30日至2027年5月29日，服务期内如结算金额达到合同金额，则合同终止。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1期：支付比例100%,1.本项目款项采用每季度结算一次的方式，按实际维修或工作量产生的费用结算。 2.合同签订后10个工作日内，采购人向中标人支付合同金额的30%作为预付款，预付款用于抵扣季度服务费直至抵扣完毕，其后按季度进行据实结算，由中标人开具正式发票，采购人收到发票后5个工作日内办理支付手续（结合季度考核扣减及预付款扣减后金额支付）。 3.中标人凭以下有效文件与采购人结算：(1)合同复印件；(2)中标人开具的正式发票；(3)维修保养记录登记表；(4)季度服务考核评价表。 4.采购人有及时支付采购资金的义务。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收到中标人项目验收申请之日起7日内按照合同的约定对履约情况进行验收。中标人需为验收提供必需的一切条件及相关费用，并提供本项目的相关文档和验收所需资料，积极配合采购人完成验收工作。 2.验收应在双方共同参加下进行，依据制定的维修保养要求进行验收，并按国家有关规定、规范进行。 3.采购人组织项目验收小组按国家有关规定、规范进行验收，必要时邀请相关专业人员或机构参与验收。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 1.本维保服务项目没有驻点服务费用，投标人需要在投标文件中列出单次定期维保巡查费用，采购人按投标人报价进行按次维保服务进行结算，维修费用按中标人书面报价进行单次维修结算。如费用超出合同总价后，中标人仍需要进行合同期内的巡查服务内容及人员培训内容。 2.投标人应结合自身的实际能力，综合考虑项目实施过程中可能影响投标报价的风险因素，投标总价包含本项目实施过程中发生的所有费用，履约期间，采购人不再另行支付任何费用。 3.投标人根据采购清单分项报价（详见附表一：《广州市花都区胡忠医院洁净空调系统维保服务项目》中“一、空调系统设备清洗及维保服务项目技术要求”第（四）款的各报价清单格式）：如有分项报价缺漏，视为无效投标。 4.本项目采购内容（服务）实行单次服务报价包干，包括技术服务费、人工费、维修保养本项目内所有设备设施（净化空调及净化设备、强弱电设备、负吸系统、呼叫及设备、给排水设备、装饰及电动门的运行安全）等相关费用。 5.本项目维修零配件按合同约定的单价进行结算。 6.中标人在保养中发现过滤器、紫外灯管等耗材根据相关要求需更换的或设备、配件、设施因非正常磨损（如人为破坏、盗窃、水浸、供电故障等）导致需修理与更换的，中标人均需以书面通知采购人，得到采购人同意后方可进行修理或更换，所需费用由采购人支付。 （二）投标人为本项目配置具有相应的设备维保服务能力及经验的技术人员。 （三）投标人保证备件正规渠道来源，能够匹配原设备需要的功能。</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广州市花都区胡忠医院洁净空调系统维保服务项目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广州市花都区胡忠医院洁净空调系统维保服务项目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、空调系统设备清洗及维保服务项目技术</w:t>
            </w:r>
            <w:r>
              <w:rPr>
                <w:sz w:val="21"/>
                <w:b/>
              </w:rPr>
              <w:t>要求</w:t>
            </w:r>
          </w:p>
          <w:p>
            <w:pPr>
              <w:pStyle w:val="null3"/>
              <w:jc w:val="left"/>
            </w:pPr>
            <w:r>
              <w:rPr>
                <w:sz w:val="21"/>
                <w:b/>
              </w:rPr>
              <w:t>（一）投标人必须按照以下管理规范对采购人的设备进行维保、清洗等</w:t>
            </w:r>
          </w:p>
          <w:p>
            <w:pPr>
              <w:pStyle w:val="null3"/>
              <w:ind w:firstLine="420"/>
              <w:jc w:val="left"/>
            </w:pPr>
            <w:r>
              <w:rPr>
                <w:sz w:val="21"/>
              </w:rPr>
              <w:t>1.国标：GB19210-2003《空调通风系统清洗规范》</w:t>
            </w:r>
          </w:p>
          <w:p>
            <w:pPr>
              <w:pStyle w:val="null3"/>
              <w:ind w:firstLine="420"/>
              <w:jc w:val="left"/>
            </w:pPr>
            <w:r>
              <w:rPr>
                <w:sz w:val="21"/>
              </w:rPr>
              <w:t>2.</w:t>
            </w:r>
            <w:r>
              <w:rPr>
                <w:sz w:val="21"/>
              </w:rPr>
              <w:t>国家疾病预防控制局</w:t>
            </w:r>
            <w:r>
              <w:rPr>
                <w:sz w:val="21"/>
              </w:rPr>
              <w:t>WS10013-2023</w:t>
            </w:r>
            <w:r>
              <w:rPr>
                <w:sz w:val="21"/>
              </w:rPr>
              <w:t>《</w:t>
            </w:r>
            <w:r>
              <w:rPr>
                <w:sz w:val="21"/>
              </w:rPr>
              <w:t>公共场所集中空调通风系统卫生规范</w:t>
            </w:r>
            <w:r>
              <w:rPr>
                <w:sz w:val="21"/>
              </w:rPr>
              <w:t>》</w:t>
            </w:r>
          </w:p>
          <w:p>
            <w:pPr>
              <w:pStyle w:val="null3"/>
              <w:ind w:firstLine="420"/>
              <w:jc w:val="left"/>
            </w:pPr>
            <w:r>
              <w:rPr>
                <w:sz w:val="21"/>
              </w:rPr>
              <w:t>3.国标：GB50333-2013《医院洁净手术部建筑技术规范》</w:t>
            </w:r>
          </w:p>
          <w:p>
            <w:pPr>
              <w:pStyle w:val="null3"/>
              <w:ind w:firstLine="420"/>
              <w:jc w:val="left"/>
            </w:pPr>
            <w:r>
              <w:rPr>
                <w:sz w:val="21"/>
              </w:rPr>
              <w:t>4.</w:t>
            </w:r>
            <w:r>
              <w:rPr>
                <w:sz w:val="21"/>
              </w:rPr>
              <w:t>ISO16890</w:t>
            </w:r>
            <w:r>
              <w:rPr>
                <w:sz w:val="21"/>
              </w:rPr>
              <w:t>《一般通风用空气过滤器检测标准》</w:t>
            </w:r>
          </w:p>
          <w:p>
            <w:pPr>
              <w:pStyle w:val="null3"/>
              <w:ind w:firstLine="420"/>
              <w:jc w:val="left"/>
            </w:pPr>
            <w:r>
              <w:rPr>
                <w:sz w:val="21"/>
              </w:rPr>
              <w:t>注：如上述标准有最新要求，则按最新要求执行。</w:t>
            </w:r>
          </w:p>
          <w:p>
            <w:pPr>
              <w:pStyle w:val="null3"/>
              <w:jc w:val="left"/>
            </w:pPr>
            <w:r>
              <w:rPr>
                <w:sz w:val="21"/>
                <w:b/>
              </w:rPr>
              <w:t>（二）洁净空调系统维护保养技术方案</w:t>
            </w:r>
          </w:p>
          <w:p>
            <w:pPr>
              <w:pStyle w:val="null3"/>
              <w:ind w:firstLine="420"/>
              <w:jc w:val="left"/>
            </w:pPr>
            <w:r>
              <w:rPr>
                <w:sz w:val="21"/>
              </w:rPr>
              <w:t>★按要求定期保养净化系统及其设备，使净化系统各项性能符合以下规范中规定或建议达到的相关技术要求（提供</w:t>
            </w:r>
            <w:r>
              <w:rPr>
                <w:sz w:val="21"/>
              </w:rPr>
              <w:t>承诺函</w:t>
            </w:r>
            <w:r>
              <w:rPr>
                <w:sz w:val="21"/>
              </w:rPr>
              <w:t>）</w:t>
            </w:r>
            <w:r>
              <w:rPr>
                <w:sz w:val="21"/>
              </w:rPr>
              <w:t>：</w:t>
            </w:r>
          </w:p>
          <w:p>
            <w:pPr>
              <w:pStyle w:val="null3"/>
              <w:ind w:firstLine="420"/>
              <w:jc w:val="left"/>
            </w:pPr>
            <w:r>
              <w:rPr>
                <w:sz w:val="21"/>
              </w:rPr>
              <w:t>1.</w:t>
            </w:r>
            <w:r>
              <w:rPr>
                <w:sz w:val="21"/>
              </w:rPr>
              <w:t>GB50333-2013</w:t>
            </w:r>
            <w:r>
              <w:rPr>
                <w:sz w:val="21"/>
              </w:rPr>
              <w:t>《医院洁净手术部建筑技术规范》</w:t>
            </w:r>
          </w:p>
          <w:p>
            <w:pPr>
              <w:pStyle w:val="null3"/>
              <w:ind w:firstLine="420"/>
              <w:jc w:val="left"/>
            </w:pPr>
            <w:r>
              <w:rPr>
                <w:sz w:val="21"/>
              </w:rPr>
              <w:t>2.WS/T 368-2025</w:t>
            </w:r>
            <w:r>
              <w:rPr>
                <w:sz w:val="21"/>
              </w:rPr>
              <w:t>《医院空气净化管理标准》</w:t>
            </w:r>
          </w:p>
          <w:p>
            <w:pPr>
              <w:pStyle w:val="null3"/>
              <w:ind w:firstLine="420"/>
              <w:jc w:val="left"/>
            </w:pPr>
            <w:r>
              <w:rPr>
                <w:sz w:val="21"/>
              </w:rPr>
              <w:t>3.</w:t>
            </w:r>
            <w:r>
              <w:rPr>
                <w:sz w:val="21"/>
              </w:rPr>
              <w:t>WS/T 367-2012</w:t>
            </w:r>
            <w:r>
              <w:rPr>
                <w:sz w:val="21"/>
              </w:rPr>
              <w:t>《医疗机构消毒技术规范》</w:t>
            </w:r>
          </w:p>
          <w:p>
            <w:pPr>
              <w:pStyle w:val="null3"/>
              <w:ind w:firstLine="420"/>
              <w:jc w:val="left"/>
            </w:pPr>
            <w:r>
              <w:rPr>
                <w:sz w:val="21"/>
              </w:rPr>
              <w:t>注：如上述标准有最新要求，则按最新要求执行。</w:t>
            </w:r>
          </w:p>
          <w:p>
            <w:pPr>
              <w:pStyle w:val="null3"/>
              <w:ind w:firstLine="420"/>
              <w:jc w:val="left"/>
            </w:pPr>
            <w:r>
              <w:rPr>
                <w:sz w:val="21"/>
              </w:rPr>
              <w:t>为保证洁净室的洁净要求，定期对洁净空调系统的初效、中效、亚高效、高效过滤器进行更换，并在每个季度对洁净系统指标中的尘埃粒子、压差、风量三项进行检测，并出具检测报告。</w:t>
            </w:r>
          </w:p>
          <w:tbl>
            <w:tblPr>
              <w:tblInd w:type="dxa" w:w="135"/>
              <w:tblBorders>
                <w:top w:val="none" w:color="000000" w:sz="4"/>
                <w:left w:val="none" w:color="000000" w:sz="4"/>
                <w:bottom w:val="none" w:color="000000" w:sz="4"/>
                <w:right w:val="none" w:color="000000" w:sz="4"/>
                <w:insideH w:val="none"/>
                <w:insideV w:val="none"/>
              </w:tblBorders>
            </w:tblPr>
            <w:tblGrid>
              <w:gridCol w:w="748"/>
              <w:gridCol w:w="3891"/>
              <w:gridCol w:w="928"/>
            </w:tblGrid>
            <w:tr>
              <w:tc>
                <w:tcPr>
                  <w:tcW w:type="dxa" w:w="556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定期检查及保养项目表</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定期检查及保养</w:t>
                  </w:r>
                </w:p>
              </w:tc>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洁净室及辅房空气净化质量的检测（温湿度、尘埃粒子、压差、风量或换气次数检测）</w:t>
                  </w:r>
                  <w:r>
                    <w:rPr>
                      <w:sz w:val="21"/>
                    </w:rPr>
                    <w:t>。</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新风净化机组内壁的清洁；初、中</w:t>
                  </w:r>
                  <w:r>
                    <w:rPr>
                      <w:sz w:val="21"/>
                    </w:rPr>
                    <w:t>、</w:t>
                  </w:r>
                  <w:r>
                    <w:rPr>
                      <w:sz w:val="21"/>
                    </w:rPr>
                    <w:t>亚高</w:t>
                  </w:r>
                  <w:r>
                    <w:rPr>
                      <w:sz w:val="21"/>
                    </w:rPr>
                    <w:t>效过滤器</w:t>
                  </w:r>
                  <w:r>
                    <w:rPr>
                      <w:sz w:val="21"/>
                    </w:rPr>
                    <w:t>更换</w:t>
                  </w:r>
                  <w:r>
                    <w:rPr>
                      <w:sz w:val="21"/>
                    </w:rPr>
                    <w:t>，新风过滤网</w:t>
                  </w:r>
                  <w:r>
                    <w:rPr>
                      <w:sz w:val="21"/>
                    </w:rPr>
                    <w:t>清洗</w:t>
                  </w:r>
                  <w:r>
                    <w:rPr>
                      <w:sz w:val="21"/>
                    </w:rPr>
                    <w:t>、机房环境卫生</w:t>
                  </w:r>
                  <w:r>
                    <w:rPr>
                      <w:sz w:val="21"/>
                    </w:rPr>
                    <w:t>清洁</w:t>
                  </w:r>
                  <w:r>
                    <w:rPr>
                      <w:sz w:val="21"/>
                    </w:rPr>
                    <w:t>。</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手术间不锈钢天花孔板清洗。</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洁净室循环净化机组清洁；</w:t>
                  </w:r>
                  <w:r>
                    <w:rPr>
                      <w:sz w:val="21"/>
                    </w:rPr>
                    <w:t>高</w:t>
                  </w:r>
                  <w:r>
                    <w:rPr>
                      <w:sz w:val="21"/>
                    </w:rPr>
                    <w:t>效过滤器</w:t>
                  </w:r>
                  <w:r>
                    <w:rPr>
                      <w:sz w:val="21"/>
                    </w:rPr>
                    <w:t>更换。</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冷热源机组、室外机的检查维护，检查运行工况及高低压运行压力及铜管有无泄漏；清洗冷凝器翅片</w:t>
                  </w:r>
                  <w:r>
                    <w:rPr>
                      <w:sz w:val="21"/>
                    </w:rPr>
                    <w:t>。</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净化空调风管的密封性检查及保温层检查；风阀的检查调整</w:t>
                  </w:r>
                  <w:r>
                    <w:rPr>
                      <w:sz w:val="21"/>
                    </w:rPr>
                    <w:t>。</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自动门日常保养</w:t>
                  </w:r>
                  <w:r>
                    <w:rPr>
                      <w:sz w:val="21"/>
                    </w:rPr>
                    <w:t>。</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定期</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空气净化设备维护。</w:t>
                  </w:r>
                </w:p>
              </w:tc>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定期</w:t>
                  </w:r>
                </w:p>
              </w:tc>
            </w:tr>
          </w:tbl>
          <w:p>
            <w:pPr>
              <w:pStyle w:val="null3"/>
              <w:jc w:val="left"/>
            </w:pPr>
            <w:r>
              <w:rPr>
                <w:sz w:val="21"/>
                <w:b/>
              </w:rPr>
              <w:t>（三）洁净系统设备维护保养</w:t>
            </w:r>
          </w:p>
          <w:p>
            <w:pPr>
              <w:pStyle w:val="null3"/>
              <w:ind w:firstLine="420"/>
              <w:jc w:val="left"/>
            </w:pPr>
            <w:r>
              <w:rPr>
                <w:sz w:val="21"/>
              </w:rPr>
              <w:t>洁净空间设备、</w:t>
            </w:r>
            <w:r>
              <w:rPr>
                <w:sz w:val="21"/>
              </w:rPr>
              <w:t>自动气密封趟门、空气消毒机、空气净化器等净化设备的拆装、维修、保养，保障以上设备的正常使用。</w:t>
            </w:r>
          </w:p>
          <w:p>
            <w:pPr>
              <w:pStyle w:val="null3"/>
            </w:pPr>
            <w:r>
              <w:rPr>
                <w:sz w:val="21"/>
                <w:b/>
              </w:rPr>
              <w:t>（四）投标人对承保的设备按本招标要求负责周期性巡检、维护保养与维修。</w:t>
            </w:r>
          </w:p>
          <w:p>
            <w:pPr>
              <w:pStyle w:val="null3"/>
              <w:ind w:firstLine="420"/>
            </w:pPr>
            <w:r>
              <w:rPr>
                <w:sz w:val="21"/>
              </w:rPr>
              <w:t>投标人报价包含服务期内洁净空调系统所需进行的定期巡检、保养、维修费用及更换零配件和易损件材料费、运费、税费等费用。报价组成（详见下表），包括：三院区定期巡查维保费；定期更换过滤器耗材费用；洁净系统配件更换费用；</w:t>
            </w:r>
            <w:r>
              <w:rPr>
                <w:sz w:val="21"/>
              </w:rPr>
              <w:t>空气</w:t>
            </w:r>
            <w:r>
              <w:rPr>
                <w:sz w:val="21"/>
              </w:rPr>
              <w:t>消毒机维护和杀菌灯管更换费用。</w:t>
            </w:r>
          </w:p>
          <w:tbl>
            <w:tblPr>
              <w:tblInd w:type="dxa" w:w="135"/>
              <w:tblBorders>
                <w:top w:val="none" w:color="000000" w:sz="4"/>
                <w:left w:val="none" w:color="000000" w:sz="4"/>
                <w:bottom w:val="none" w:color="000000" w:sz="4"/>
                <w:right w:val="none" w:color="000000" w:sz="4"/>
                <w:insideH w:val="none"/>
                <w:insideV w:val="none"/>
              </w:tblBorders>
            </w:tblPr>
            <w:tblGrid>
              <w:gridCol w:w="422"/>
              <w:gridCol w:w="239"/>
              <w:gridCol w:w="626"/>
              <w:gridCol w:w="239"/>
              <w:gridCol w:w="239"/>
              <w:gridCol w:w="239"/>
              <w:gridCol w:w="239"/>
              <w:gridCol w:w="239"/>
              <w:gridCol w:w="239"/>
              <w:gridCol w:w="239"/>
              <w:gridCol w:w="239"/>
              <w:gridCol w:w="239"/>
              <w:gridCol w:w="239"/>
              <w:gridCol w:w="728"/>
              <w:gridCol w:w="239"/>
              <w:gridCol w:w="239"/>
              <w:gridCol w:w="379"/>
              <w:gridCol w:w="239"/>
              <w:gridCol w:w="87"/>
            </w:tblGrid>
            <w:tr>
              <w:tc>
                <w:tcPr>
                  <w:tcW w:type="dxa" w:w="5501"/>
                  <w:gridSpan w:val="1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建设院区手术室定期维护服务报价清单</w:t>
                  </w: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0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维护单价</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tc>
              <w:tc>
                <w:tcPr>
                  <w:tcW w:type="dxa" w:w="120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c>
                <w:tcPr>
                  <w:tcW w:type="dxa" w:w="85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维护周期</w:t>
                  </w: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洁净空调机组检查和清洁</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gridSpan w:val="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洁净区</w:t>
                  </w:r>
                  <w:r>
                    <w:rPr>
                      <w:sz w:val="21"/>
                    </w:rPr>
                    <w:t>空气</w:t>
                  </w:r>
                  <w:r>
                    <w:rPr>
                      <w:sz w:val="21"/>
                    </w:rPr>
                    <w:t>检测</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gridSpan w:val="3"/>
                  <w:vMerge/>
                  <w:tcBorders>
                    <w:top w:val="none" w:color="000000" w:sz="4"/>
                    <w:left w:val="none" w:color="000000" w:sz="4"/>
                    <w:bottom w:val="none" w:color="000000" w:sz="4"/>
                    <w:right w:val="single" w:color="000000" w:sz="4"/>
                  </w:tcBorders>
                </w:tcP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01"/>
                  <w:gridSpan w:val="1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松园院区手术室定期维护服务报价清单</w:t>
                  </w: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0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维护单价</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tc>
              <w:tc>
                <w:tcPr>
                  <w:tcW w:type="dxa" w:w="120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c>
                <w:tcPr>
                  <w:tcW w:type="dxa" w:w="85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维护周期</w:t>
                  </w: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w:t>
                  </w:r>
                  <w:r>
                    <w:rPr>
                      <w:sz w:val="21"/>
                    </w:rPr>
                    <w:t>检查和清洁</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洁净区</w:t>
                  </w:r>
                  <w:r>
                    <w:rPr>
                      <w:sz w:val="21"/>
                    </w:rPr>
                    <w:t>空气</w:t>
                  </w:r>
                  <w:r>
                    <w:rPr>
                      <w:sz w:val="21"/>
                    </w:rPr>
                    <w:t>检测</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gridSpan w:val="3"/>
                  <w:vMerge/>
                  <w:tcBorders>
                    <w:top w:val="none" w:color="000000" w:sz="4"/>
                    <w:left w:val="none" w:color="000000" w:sz="4"/>
                    <w:bottom w:val="single" w:color="000000" w:sz="4"/>
                    <w:right w:val="single" w:color="000000" w:sz="4"/>
                  </w:tcBorders>
                </w:tcPr>
                <w:p/>
              </w:tc>
              <w:tc>
                <w:tcPr>
                  <w:tcW w:type="dxa" w:w="8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01"/>
                  <w:gridSpan w:val="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新街</w:t>
                  </w:r>
                  <w:r>
                    <w:rPr>
                      <w:sz w:val="21"/>
                      <w:b/>
                    </w:rPr>
                    <w:t>院区手术室定期维护服务报价清单</w:t>
                  </w:r>
                </w:p>
                <w:tbl>
                  <w:tblPr>
                    <w:tblInd w:type="dxa" w:w="135"/>
                    <w:tblBorders>
                      <w:top w:val="none" w:color="000000" w:sz="4"/>
                      <w:left w:val="none" w:color="000000" w:sz="4"/>
                      <w:bottom w:val="none" w:color="000000" w:sz="4"/>
                      <w:right w:val="none" w:color="000000" w:sz="4"/>
                      <w:insideH w:val="none"/>
                      <w:insideV w:val="none"/>
                    </w:tblBorders>
                  </w:tblPr>
                  <w:tblGrid>
                    <w:gridCol w:w="395"/>
                    <w:gridCol w:w="1003"/>
                    <w:gridCol w:w="409"/>
                    <w:gridCol w:w="423"/>
                    <w:gridCol w:w="706"/>
                    <w:gridCol w:w="536"/>
                    <w:gridCol w:w="1003"/>
                    <w:gridCol w:w="791"/>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维护单价</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维护周期</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w:t>
                        </w:r>
                        <w:r>
                          <w:rPr>
                            <w:sz w:val="21"/>
                          </w:rPr>
                          <w:t>检查和清洁</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洁净区</w:t>
                        </w:r>
                        <w:r>
                          <w:rPr>
                            <w:sz w:val="21"/>
                          </w:rPr>
                          <w:t>空气</w:t>
                        </w:r>
                        <w:r>
                          <w:rPr>
                            <w:sz w:val="21"/>
                          </w:rPr>
                          <w:t>检测</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1"/>
                        <w:vMerge/>
                        <w:tcBorders>
                          <w:top w:val="none" w:color="000000" w:sz="4"/>
                          <w:left w:val="single" w:color="000000" w:sz="4"/>
                          <w:bottom w:val="single" w:color="000000" w:sz="4"/>
                          <w:right w:val="single" w:color="000000" w:sz="4"/>
                        </w:tcBorders>
                      </w:tcPr>
                      <w:p/>
                    </w:tc>
                  </w:tr>
                </w:tbl>
                <w:p>
                  <w:pPr>
                    <w:pStyle w:val="null3"/>
                    <w:jc w:val="center"/>
                  </w:pPr>
                  <w:r>
                    <w:rPr>
                      <w:sz w:val="21"/>
                      <w:b/>
                    </w:rPr>
                    <w:t>新街</w:t>
                  </w:r>
                  <w:r>
                    <w:rPr>
                      <w:sz w:val="21"/>
                      <w:b/>
                    </w:rPr>
                    <w:t>院区</w:t>
                  </w:r>
                  <w:r>
                    <w:rPr>
                      <w:sz w:val="21"/>
                      <w:b/>
                    </w:rPr>
                    <w:t>生殖科</w:t>
                  </w:r>
                  <w:r>
                    <w:rPr>
                      <w:sz w:val="21"/>
                      <w:b/>
                    </w:rPr>
                    <w:t>定期维护服务报价清单</w:t>
                  </w:r>
                </w:p>
                <w:tbl>
                  <w:tblPr>
                    <w:tblBorders>
                      <w:top w:val="none" w:color="000000" w:sz="4"/>
                      <w:left w:val="none" w:color="000000" w:sz="4"/>
                      <w:bottom w:val="none" w:color="000000" w:sz="4"/>
                      <w:right w:val="none" w:color="000000" w:sz="4"/>
                      <w:insideH w:val="none"/>
                      <w:insideV w:val="none"/>
                    </w:tblBorders>
                  </w:tblPr>
                  <w:tblGrid>
                    <w:gridCol w:w="352"/>
                    <w:gridCol w:w="1000"/>
                    <w:gridCol w:w="380"/>
                    <w:gridCol w:w="436"/>
                    <w:gridCol w:w="690"/>
                    <w:gridCol w:w="563"/>
                    <w:gridCol w:w="1000"/>
                    <w:gridCol w:w="803"/>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维护单价</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维护周期</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w:t>
                        </w:r>
                        <w:r>
                          <w:rPr>
                            <w:sz w:val="21"/>
                          </w:rPr>
                          <w:t>检查和清洁</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洁净区</w:t>
                        </w:r>
                        <w:r>
                          <w:rPr>
                            <w:sz w:val="21"/>
                          </w:rPr>
                          <w:t>空气</w:t>
                        </w:r>
                        <w:r>
                          <w:rPr>
                            <w:sz w:val="21"/>
                          </w:rPr>
                          <w:t>检测</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vMerge/>
                        <w:tcBorders>
                          <w:top w:val="none" w:color="000000" w:sz="4"/>
                          <w:left w:val="single" w:color="000000" w:sz="4"/>
                          <w:bottom w:val="single" w:color="000000" w:sz="4"/>
                          <w:right w:val="single" w:color="000000" w:sz="4"/>
                        </w:tcBorders>
                      </w:tcPr>
                      <w:p/>
                    </w:tc>
                  </w:tr>
                </w:tbl>
                <w:p>
                  <w:pPr>
                    <w:pStyle w:val="null3"/>
                    <w:jc w:val="center"/>
                  </w:pPr>
                  <w:r>
                    <w:rPr>
                      <w:sz w:val="21"/>
                      <w:b/>
                    </w:rPr>
                    <w:t>新街</w:t>
                  </w:r>
                  <w:r>
                    <w:rPr>
                      <w:sz w:val="21"/>
                      <w:b/>
                    </w:rPr>
                    <w:t>院区</w:t>
                  </w:r>
                  <w:r>
                    <w:rPr>
                      <w:sz w:val="21"/>
                      <w:b/>
                    </w:rPr>
                    <w:t>静脉用药调配中心</w:t>
                  </w:r>
                  <w:r>
                    <w:rPr>
                      <w:sz w:val="21"/>
                      <w:b/>
                    </w:rPr>
                    <w:t>定期维护服务报价清单</w:t>
                  </w:r>
                </w:p>
                <w:tbl>
                  <w:tblPr>
                    <w:tblBorders>
                      <w:top w:val="none" w:color="000000" w:sz="4"/>
                      <w:left w:val="none" w:color="000000" w:sz="4"/>
                      <w:bottom w:val="none" w:color="000000" w:sz="4"/>
                      <w:right w:val="none" w:color="000000" w:sz="4"/>
                      <w:insideH w:val="none"/>
                      <w:insideV w:val="none"/>
                    </w:tblBorders>
                  </w:tblPr>
                  <w:tblGrid>
                    <w:gridCol w:w="366"/>
                    <w:gridCol w:w="1000"/>
                    <w:gridCol w:w="366"/>
                    <w:gridCol w:w="436"/>
                    <w:gridCol w:w="662"/>
                    <w:gridCol w:w="577"/>
                    <w:gridCol w:w="1000"/>
                    <w:gridCol w:w="803"/>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维护单价</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维护周期</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w:t>
                        </w:r>
                        <w:r>
                          <w:rPr>
                            <w:sz w:val="21"/>
                          </w:rPr>
                          <w:t>净空调机组</w:t>
                        </w:r>
                        <w:r>
                          <w:rPr>
                            <w:sz w:val="21"/>
                          </w:rPr>
                          <w:t>检查和清洁</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洁净区</w:t>
                        </w:r>
                        <w:r>
                          <w:rPr>
                            <w:sz w:val="21"/>
                          </w:rPr>
                          <w:t>空气</w:t>
                        </w:r>
                        <w:r>
                          <w:rPr>
                            <w:sz w:val="21"/>
                          </w:rPr>
                          <w:t>检测</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vMerge/>
                        <w:tcBorders>
                          <w:top w:val="none" w:color="000000" w:sz="4"/>
                          <w:left w:val="single" w:color="000000" w:sz="4"/>
                          <w:bottom w:val="single" w:color="000000" w:sz="4"/>
                          <w:right w:val="single" w:color="000000" w:sz="4"/>
                        </w:tcBorders>
                      </w:tcPr>
                      <w:p/>
                    </w:tc>
                  </w:tr>
                </w:tbl>
                <w:p>
                  <w:pPr>
                    <w:pStyle w:val="null3"/>
                    <w:jc w:val="center"/>
                  </w:pPr>
                  <w:r>
                    <w:rPr>
                      <w:sz w:val="21"/>
                      <w:b/>
                    </w:rPr>
                    <w:t>新街</w:t>
                  </w:r>
                  <w:r>
                    <w:rPr>
                      <w:sz w:val="21"/>
                      <w:b/>
                    </w:rPr>
                    <w:t>院区</w:t>
                  </w:r>
                  <w:r>
                    <w:rPr>
                      <w:sz w:val="21"/>
                      <w:b/>
                    </w:rPr>
                    <w:t>无痛中心</w:t>
                  </w:r>
                  <w:r>
                    <w:rPr>
                      <w:sz w:val="21"/>
                      <w:b/>
                    </w:rPr>
                    <w:t>定期维护服务报价清单</w:t>
                  </w:r>
                </w:p>
                <w:tbl>
                  <w:tblPr>
                    <w:tblBorders>
                      <w:top w:val="none" w:color="000000" w:sz="4"/>
                      <w:left w:val="none" w:color="000000" w:sz="4"/>
                      <w:bottom w:val="none" w:color="000000" w:sz="4"/>
                      <w:right w:val="none" w:color="000000" w:sz="4"/>
                      <w:insideH w:val="none"/>
                      <w:insideV w:val="none"/>
                    </w:tblBorders>
                  </w:tblPr>
                  <w:tblGrid>
                    <w:gridCol w:w="382"/>
                    <w:gridCol w:w="1020"/>
                    <w:gridCol w:w="354"/>
                    <w:gridCol w:w="453"/>
                    <w:gridCol w:w="680"/>
                    <w:gridCol w:w="566"/>
                    <w:gridCol w:w="963"/>
                    <w:gridCol w:w="807"/>
                  </w:tblGrid>
                  <w:tr>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维护单价</w:t>
                        </w:r>
                      </w:p>
                    </w:tc>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tc>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维护周期</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洁净空调机组</w:t>
                        </w:r>
                        <w:r>
                          <w:rPr>
                            <w:sz w:val="21"/>
                          </w:rPr>
                          <w:t>检查和清洁</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洁净区</w:t>
                        </w:r>
                        <w:r>
                          <w:rPr>
                            <w:sz w:val="21"/>
                          </w:rPr>
                          <w:t>空气</w:t>
                        </w:r>
                        <w:r>
                          <w:rPr>
                            <w:sz w:val="21"/>
                          </w:rPr>
                          <w:t>检测</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7"/>
                        <w:vMerge/>
                        <w:tcBorders>
                          <w:top w:val="none" w:color="000000" w:sz="4"/>
                          <w:left w:val="single" w:color="000000" w:sz="4"/>
                          <w:bottom w:val="single" w:color="000000" w:sz="4"/>
                          <w:right w:val="single" w:color="000000" w:sz="4"/>
                        </w:tcBorders>
                      </w:tcPr>
                      <w:p/>
                    </w:tc>
                  </w:tr>
                </w:tbl>
                <w:p>
                  <w:pPr>
                    <w:pStyle w:val="null3"/>
                    <w:jc w:val="center"/>
                  </w:pPr>
                  <w:r>
                    <w:rPr>
                      <w:sz w:val="21"/>
                      <w:b/>
                    </w:rPr>
                    <w:t>空气消毒机保养维护报价清单</w:t>
                  </w:r>
                </w:p>
              </w:tc>
              <w:tc>
                <w:tcPr>
                  <w:tcW w:type="dxa" w:w="87"/>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66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科室</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保养单价</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年保养费</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灯管总数</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年更换量</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杀菌灯单价</w:t>
                  </w:r>
                </w:p>
              </w:tc>
              <w:tc>
                <w:tcPr>
                  <w:tcW w:type="dxa" w:w="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c>
                <w:tcPr>
                  <w:tcW w:type="dxa" w:w="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6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产房</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按需求</w:t>
                  </w:r>
                </w:p>
              </w:tc>
            </w:tr>
            <w:tr>
              <w:tc>
                <w:tcPr>
                  <w:tcW w:type="dxa" w:w="661"/>
                  <w:gridSpan w:val="2"/>
                  <w:vMerge/>
                  <w:tcBorders>
                    <w:top w:val="none" w:color="000000" w:sz="4"/>
                    <w:left w:val="single" w:color="000000" w:sz="4"/>
                    <w:bottom w:val="single" w:color="000000" w:sz="4"/>
                    <w:right w:val="single" w:color="000000" w:sz="4"/>
                  </w:tcBorders>
                </w:tcP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NICU</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gridSpan w:val="2"/>
                  <w:vMerge/>
                  <w:tcBorders>
                    <w:top w:val="none" w:color="000000" w:sz="4"/>
                    <w:left w:val="single" w:color="000000" w:sz="4"/>
                    <w:bottom w:val="single" w:color="000000" w:sz="4"/>
                    <w:right w:val="single" w:color="000000" w:sz="4"/>
                  </w:tcBorders>
                </w:tcP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产三区</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gridSpan w:val="2"/>
                  <w:vMerge/>
                  <w:tcBorders>
                    <w:top w:val="none" w:color="000000" w:sz="4"/>
                    <w:left w:val="single" w:color="000000" w:sz="4"/>
                    <w:bottom w:val="single" w:color="000000" w:sz="4"/>
                    <w:right w:val="single" w:color="000000" w:sz="4"/>
                  </w:tcBorders>
                </w:tcP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产前诊断</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松园院区</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PICU</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Ind w:type="dxa" w:w="135"/>
              <w:tblBorders>
                <w:top w:val="none" w:color="000000" w:sz="4"/>
                <w:left w:val="none" w:color="000000" w:sz="4"/>
                <w:bottom w:val="none" w:color="000000" w:sz="4"/>
                <w:right w:val="none" w:color="000000" w:sz="4"/>
                <w:insideH w:val="none"/>
                <w:insideV w:val="none"/>
              </w:tblBorders>
            </w:tblPr>
            <w:tblGrid>
              <w:gridCol w:w="835"/>
              <w:gridCol w:w="738"/>
              <w:gridCol w:w="1267"/>
              <w:gridCol w:w="403"/>
              <w:gridCol w:w="403"/>
              <w:gridCol w:w="389"/>
              <w:gridCol w:w="793"/>
              <w:gridCol w:w="710"/>
            </w:tblGrid>
            <w:tr>
              <w:tc>
                <w:tcPr>
                  <w:tcW w:type="dxa" w:w="553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过滤器耗材更换报价清单（包材料、更换</w:t>
                  </w:r>
                  <w:r>
                    <w:rPr>
                      <w:sz w:val="21"/>
                      <w:b/>
                    </w:rPr>
                    <w:t>人工费用</w:t>
                  </w:r>
                  <w:r>
                    <w:rPr>
                      <w:sz w:val="21"/>
                      <w:b/>
                    </w:rPr>
                    <w:t>）</w:t>
                  </w:r>
                </w:p>
              </w:tc>
            </w:tr>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过滤器名称</w:t>
                  </w: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r>
                    <w:rPr>
                      <w:sz w:val="21"/>
                      <w:b/>
                    </w:rPr>
                    <w:t>-科室</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年更换量</w:t>
                  </w:r>
                </w:p>
              </w:tc>
              <w:tc>
                <w:tcPr>
                  <w:tcW w:type="dxa" w:w="793"/>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更换频率</w:t>
                  </w:r>
                </w:p>
              </w:tc>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年报价</w:t>
                  </w:r>
                </w:p>
              </w:tc>
            </w:tr>
            <w:tr>
              <w:tc>
                <w:tcPr>
                  <w:tcW w:type="dxa" w:w="8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73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-静配中心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495*595*45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-生殖中心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singl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松园</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建设</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595*290*46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595*490*46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每三月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F8中效过滤器</w:t>
                  </w:r>
                </w:p>
              </w:tc>
              <w:tc>
                <w:tcPr>
                  <w:tcW w:type="dxa" w:w="7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-静配中心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tcBorders>
                    <w:top w:val="singl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tcBorders>
                    <w:top w:val="singl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松园</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-生殖中心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492*595*381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松园院区手术室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建设院区手术室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592*290*381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none" w:color="000000" w:sz="4"/>
                    <w:right w:val="single" w:color="000000" w:sz="4"/>
                  </w:tcBorders>
                </w:tcPr>
                <w:p/>
              </w:tc>
              <w:tc>
                <w:tcPr>
                  <w:tcW w:type="dxa" w:w="738"/>
                  <w:vMerge/>
                  <w:tcBorders>
                    <w:top w:val="singl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592*592*381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w:t>
                  </w:r>
                  <w:r>
                    <w:rPr>
                      <w:sz w:val="21"/>
                    </w:rPr>
                    <w:t>6月</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w:t>
                  </w: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-生殖中心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590*490*292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高效过滤器</w:t>
                  </w: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-静配中心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320*320*90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484*484*90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630*630*90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-生殖中心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320*320*220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484*484*220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610*1220*69</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320*320*220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610*610*50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910*295*292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新街</w:t>
                  </w:r>
                  <w:r>
                    <w:rPr>
                      <w:sz w:val="21"/>
                    </w:rPr>
                    <w:t>-无痛中心</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320*320*220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松园</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320*320*220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910*295*292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高效过滤器</w:t>
                  </w:r>
                </w:p>
              </w:tc>
              <w:tc>
                <w:tcPr>
                  <w:tcW w:type="dxa" w:w="73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建设</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320*320*90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484*484*90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none" w:color="000000" w:sz="4"/>
                    <w:left w:val="none" w:color="000000" w:sz="4"/>
                    <w:bottom w:val="non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610*305*292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回风中效过滤器</w:t>
                  </w:r>
                </w:p>
              </w:tc>
              <w:tc>
                <w:tcPr>
                  <w:tcW w:type="dxa" w:w="7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w:t>
                  </w:r>
                  <w:r>
                    <w:rPr>
                      <w:sz w:val="21"/>
                    </w:rPr>
                    <w:t>-手术室</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830*280*18</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singl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580*580*46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738"/>
                  <w:vMerge/>
                  <w:tcBorders>
                    <w:top w:val="singl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280*280*46</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Ind w:type="dxa" w:w="135"/>
              <w:tblBorders>
                <w:top w:val="none" w:color="000000" w:sz="4"/>
                <w:left w:val="none" w:color="000000" w:sz="4"/>
                <w:bottom w:val="none" w:color="000000" w:sz="4"/>
                <w:right w:val="none" w:color="000000" w:sz="4"/>
                <w:insideH w:val="none"/>
                <w:insideV w:val="none"/>
              </w:tblBorders>
            </w:tblPr>
            <w:tblGrid>
              <w:gridCol w:w="398"/>
              <w:gridCol w:w="1609"/>
              <w:gridCol w:w="1239"/>
              <w:gridCol w:w="356"/>
              <w:gridCol w:w="427"/>
              <w:gridCol w:w="612"/>
              <w:gridCol w:w="911"/>
            </w:tblGrid>
            <w:tr>
              <w:tc>
                <w:tcPr>
                  <w:tcW w:type="dxa" w:w="5552"/>
                  <w:gridSpan w:val="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常用设备配件清单报价明细表</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自动门控制器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轻型平移门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自动门电机</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轻型平移门</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自动门专用皮带</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门禁一体机</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指纹、密封、刷卡</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天美</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三相异步电动机</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7.5KW</w:t>
                  </w:r>
                  <w:r>
                    <w:br/>
                  </w:r>
                  <w:r>
                    <w:rPr>
                      <w:sz w:val="21"/>
                    </w:rPr>
                    <w:t>7.5KW</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国产</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三相异步电动机</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3KW</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国产</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可编程</w:t>
                  </w:r>
                  <w:r>
                    <w:rPr>
                      <w:sz w:val="21"/>
                    </w:rPr>
                    <w:t>PLC控制器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含程序</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PLC扩展模块</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温湿度传感器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相序保护器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高速电机轴承</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三芯电线</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1.5平方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三芯电线</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2.5平方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300米</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铜管</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铜管</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10-32A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40-63A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80-125A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热继电器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热继电器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9-18A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25-40A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制冷剂</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R22（22.7kg）</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制冷剂</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R410（10kg）</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压缩机</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艾默生</w:t>
                  </w:r>
                  <w:r>
                    <w:rPr>
                      <w:sz w:val="21"/>
                    </w:rPr>
                    <w:t>KRSTE5匹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艾默生</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压缩机</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ACS100D-D/5匹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奥揽达</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室外机冷凝风扇</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室外机冷凝风扇</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5-6匹</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膨胀阀（线圈）</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2025J</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膨胀阀（阀体）</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3036J</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电加热器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4.5kw</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PTC</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电加热器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PTC</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加湿桶含电极</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加湿桶含电极</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加湿桶含电极</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加湿器进水阀</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加湿器排水阀</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比例积分阀</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DN25-32</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比例积分阀</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DN40-50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电磁阀</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6分、24v</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电磁阀</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6分、220v</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w:t>
                  </w:r>
                  <w:r>
                    <w:rPr>
                      <w:sz w:val="21"/>
                    </w:rPr>
                    <w:t>编织</w:t>
                  </w:r>
                  <w:r>
                    <w:rPr>
                      <w:sz w:val="21"/>
                    </w:rPr>
                    <w:t>软管</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4分</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电机皮带</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保温棉</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w:t>
                  </w:r>
                  <w:r>
                    <w:rPr>
                      <w:sz w:val="21"/>
                    </w:rPr>
                    <w:t>米</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门禁电源</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12V/5A</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磁力锁</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12V</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回风口百叶</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尼龙过滤网</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铝合金过滤网</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发泡胶</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清洗剂</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5L</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按钮指示灯</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普通水龙头</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玻璃胶</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加湿器前置过滤器</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材料</w:t>
            </w:r>
            <w:r>
              <w:rPr>
                <w:sz w:val="21"/>
              </w:rPr>
              <w:t>清单</w:t>
            </w:r>
            <w:r>
              <w:rPr>
                <w:sz w:val="21"/>
              </w:rPr>
              <w:t>要求型号与原设备匹配，所提供的零配件原则上须是原厂的全新产品，如无原厂配件则提供配件品牌应与原厂配件档次相同，除过滤器外，其他配件提供至少六个月的质保期。</w:t>
            </w:r>
          </w:p>
          <w:p>
            <w:pPr>
              <w:pStyle w:val="null3"/>
              <w:jc w:val="left"/>
            </w:pPr>
            <w:r>
              <w:rPr>
                <w:sz w:val="21"/>
                <w:b/>
              </w:rPr>
              <w:t>（五）维保项目的主要设备</w:t>
            </w:r>
          </w:p>
          <w:tbl>
            <w:tblPr>
              <w:tblInd w:type="dxa" w:w="135"/>
              <w:tblBorders>
                <w:top w:val="none" w:color="000000" w:sz="4"/>
                <w:left w:val="none" w:color="000000" w:sz="4"/>
                <w:bottom w:val="none" w:color="000000" w:sz="4"/>
                <w:right w:val="none" w:color="000000" w:sz="4"/>
                <w:insideH w:val="none"/>
                <w:insideV w:val="none"/>
              </w:tblBorders>
            </w:tblPr>
            <w:tblGrid>
              <w:gridCol w:w="399"/>
              <w:gridCol w:w="956"/>
              <w:gridCol w:w="1428"/>
              <w:gridCol w:w="728"/>
              <w:gridCol w:w="385"/>
              <w:gridCol w:w="357"/>
              <w:gridCol w:w="671"/>
              <w:gridCol w:w="599"/>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位置</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AAHM26H-6B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雅士</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静配中心</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AAHM52H</w:t>
                  </w:r>
                  <w:r>
                    <w:rPr>
                      <w:sz w:val="21"/>
                    </w:rPr>
                    <w:t>-8B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雅士</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静配中心</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TAHM04S</w:t>
                  </w:r>
                  <w:r>
                    <w:rPr>
                      <w:sz w:val="21"/>
                    </w:rPr>
                    <w:t>-A1a</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同方</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生殖中心</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TAHM100H</w:t>
                  </w:r>
                  <w:r>
                    <w:rPr>
                      <w:sz w:val="21"/>
                    </w:rPr>
                    <w:t>-8F4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同方</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生殖中心</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风冷空调箱式恒温恒湿机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TBC1417BHH</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风冷空调箱式恒温恒湿机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TBC1117BHH</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风冷净化式空调机组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TAC0712BHX</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松园院区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风冷空调箱式恒温恒湿机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TBC1018BHH</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松园院区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风冷净化式空调机组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AAHM2.6H-8B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雅士</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风冷净化式空调机组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AAHM3</w:t>
                  </w:r>
                  <w:r>
                    <w:rPr>
                      <w:sz w:val="21"/>
                    </w:rPr>
                    <w:t>.2H-8B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雅士</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风冷净化式空调机组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AAHM7</w:t>
                  </w:r>
                  <w:r>
                    <w:rPr>
                      <w:sz w:val="21"/>
                    </w:rPr>
                    <w:t>.0H-8B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雅士</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风冷净化式空调机组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AAHM4.2H-6B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雅士</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风冷净化式空调机组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格力</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无痛中心</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空气净化器</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GCXMG</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IQAir</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生殖中心</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B-600</w:t>
                  </w:r>
                </w:p>
                <w:p>
                  <w:pPr>
                    <w:pStyle w:val="null3"/>
                    <w:jc w:val="center"/>
                  </w:pPr>
                  <w:r>
                    <w:rPr>
                      <w:sz w:val="21"/>
                    </w:rPr>
                    <w:t>PTJ-100B</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巨光</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产房</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w:t>
                  </w:r>
                  <w:r>
                    <w:rPr>
                      <w:sz w:val="21"/>
                    </w:rPr>
                    <w:t>1500A</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新华</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NICU</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KT</w:t>
                  </w:r>
                  <w:r>
                    <w:rPr>
                      <w:sz w:val="21"/>
                    </w:rPr>
                    <w:t>-</w:t>
                  </w:r>
                  <w:r>
                    <w:rPr>
                      <w:sz w:val="21"/>
                    </w:rPr>
                    <w:t>B60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巨光</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松园院区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PICU</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KT-B80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巨光</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产三区</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KT-B100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巨光</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产前诊断</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T1000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利安达</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建设院区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血透中心</w:t>
                  </w:r>
                </w:p>
              </w:tc>
            </w:tr>
            <w:tr>
              <w:tc>
                <w:tcPr>
                  <w:tcW w:type="dxa" w:w="552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注：以上为维保项目内的主要设备，具体以实际需求为准。</w:t>
                  </w:r>
                </w:p>
              </w:tc>
            </w:tr>
          </w:tbl>
          <w:p>
            <w:pPr>
              <w:pStyle w:val="null3"/>
              <w:jc w:val="left"/>
            </w:pPr>
            <w:r>
              <w:rPr>
                <w:sz w:val="21"/>
                <w:b/>
              </w:rPr>
              <w:t>（六）维保工作内容</w:t>
            </w:r>
          </w:p>
          <w:p>
            <w:pPr>
              <w:pStyle w:val="null3"/>
              <w:jc w:val="left"/>
            </w:pPr>
            <w:r>
              <w:rPr>
                <w:sz w:val="21"/>
              </w:rPr>
              <w:t>1</w:t>
            </w:r>
            <w:r>
              <w:rPr>
                <w:sz w:val="21"/>
              </w:rPr>
              <w:t>.</w:t>
            </w:r>
            <w:r>
              <w:rPr>
                <w:sz w:val="21"/>
              </w:rPr>
              <w:t>净化</w:t>
            </w:r>
            <w:r>
              <w:rPr>
                <w:sz w:val="21"/>
              </w:rPr>
              <w:t>空调机组</w:t>
            </w:r>
          </w:p>
          <w:p>
            <w:pPr>
              <w:pStyle w:val="null3"/>
              <w:jc w:val="left"/>
            </w:pPr>
            <w:r>
              <w:rPr>
                <w:sz w:val="21"/>
              </w:rPr>
              <w:t>（</w:t>
            </w:r>
            <w:r>
              <w:rPr>
                <w:sz w:val="21"/>
              </w:rPr>
              <w:t>1）检查空调机组的箱体是否漏风，封严箱板间缝隙；</w:t>
            </w:r>
          </w:p>
          <w:p>
            <w:pPr>
              <w:pStyle w:val="null3"/>
              <w:jc w:val="left"/>
            </w:pPr>
            <w:r>
              <w:rPr>
                <w:sz w:val="21"/>
              </w:rPr>
              <w:t>（</w:t>
            </w:r>
            <w:r>
              <w:rPr>
                <w:sz w:val="21"/>
              </w:rPr>
              <w:t>2）检查调整新风口角度，检查回风状况；</w:t>
            </w:r>
          </w:p>
          <w:p>
            <w:pPr>
              <w:pStyle w:val="null3"/>
            </w:pPr>
            <w:r>
              <w:rPr>
                <w:sz w:val="21"/>
              </w:rPr>
              <w:t>（</w:t>
            </w:r>
            <w:r>
              <w:rPr>
                <w:sz w:val="21"/>
              </w:rPr>
              <w:t>3）检查空调机组风机、电机轴承的检查，调整或更换皮带；</w:t>
            </w:r>
          </w:p>
          <w:p>
            <w:pPr>
              <w:pStyle w:val="null3"/>
              <w:jc w:val="left"/>
            </w:pPr>
            <w:r>
              <w:rPr>
                <w:sz w:val="21"/>
              </w:rPr>
              <w:t>（</w:t>
            </w:r>
            <w:r>
              <w:rPr>
                <w:sz w:val="21"/>
              </w:rPr>
              <w:t>4）检查空调机组过滤器的阻力；</w:t>
            </w:r>
          </w:p>
          <w:p>
            <w:pPr>
              <w:pStyle w:val="null3"/>
              <w:jc w:val="left"/>
            </w:pPr>
            <w:r>
              <w:rPr>
                <w:sz w:val="21"/>
              </w:rPr>
              <w:t>（</w:t>
            </w:r>
            <w:r>
              <w:rPr>
                <w:sz w:val="21"/>
              </w:rPr>
              <w:t>5）检查空调机组压差计的显示情况（对机组原有液压压差计全部更换为气压压差计）；</w:t>
            </w:r>
          </w:p>
          <w:p>
            <w:pPr>
              <w:pStyle w:val="null3"/>
              <w:jc w:val="left"/>
            </w:pPr>
            <w:r>
              <w:rPr>
                <w:sz w:val="21"/>
              </w:rPr>
              <w:t>（</w:t>
            </w:r>
            <w:r>
              <w:rPr>
                <w:sz w:val="21"/>
              </w:rPr>
              <w:t>6）检查电极加湿器、电加热管的工作情况；</w:t>
            </w:r>
          </w:p>
          <w:p>
            <w:pPr>
              <w:pStyle w:val="null3"/>
            </w:pPr>
            <w:r>
              <w:rPr>
                <w:sz w:val="21"/>
              </w:rPr>
              <w:t>（</w:t>
            </w:r>
            <w:r>
              <w:rPr>
                <w:sz w:val="21"/>
              </w:rPr>
              <w:t>7）检查盘管接头有无穿漏，紧固电机座及相关螺丝；</w:t>
            </w:r>
          </w:p>
          <w:p>
            <w:pPr>
              <w:pStyle w:val="null3"/>
            </w:pPr>
            <w:r>
              <w:rPr>
                <w:sz w:val="21"/>
              </w:rPr>
              <w:t>（</w:t>
            </w:r>
            <w:r>
              <w:rPr>
                <w:sz w:val="21"/>
              </w:rPr>
              <w:t>8）检查调整流量平衡阀，风柜房内所有</w:t>
            </w:r>
            <w:r>
              <w:rPr>
                <w:sz w:val="21"/>
              </w:rPr>
              <w:t>蝶阀</w:t>
            </w:r>
            <w:r>
              <w:rPr>
                <w:sz w:val="21"/>
              </w:rPr>
              <w:t>、闸阀，根据情况加油或维护；</w:t>
            </w:r>
          </w:p>
          <w:p>
            <w:pPr>
              <w:pStyle w:val="null3"/>
            </w:pPr>
            <w:r>
              <w:rPr>
                <w:sz w:val="21"/>
              </w:rPr>
              <w:t>（</w:t>
            </w:r>
            <w:r>
              <w:rPr>
                <w:sz w:val="21"/>
              </w:rPr>
              <w:t>9）检查噪音情况，若超出标准，则进行调整；</w:t>
            </w:r>
          </w:p>
          <w:p>
            <w:pPr>
              <w:pStyle w:val="null3"/>
            </w:pPr>
            <w:r>
              <w:rPr>
                <w:sz w:val="21"/>
              </w:rPr>
              <w:t>（</w:t>
            </w:r>
            <w:r>
              <w:rPr>
                <w:sz w:val="21"/>
              </w:rPr>
              <w:t>10）检查机组振动情况，检查风管、隔热；</w:t>
            </w:r>
          </w:p>
          <w:p>
            <w:pPr>
              <w:pStyle w:val="null3"/>
            </w:pPr>
            <w:r>
              <w:rPr>
                <w:sz w:val="21"/>
              </w:rPr>
              <w:t>（</w:t>
            </w:r>
            <w:r>
              <w:rPr>
                <w:sz w:val="21"/>
              </w:rPr>
              <w:t>11）检查并处理漏水情况；</w:t>
            </w:r>
          </w:p>
          <w:p>
            <w:pPr>
              <w:pStyle w:val="null3"/>
            </w:pPr>
            <w:r>
              <w:rPr>
                <w:sz w:val="21"/>
              </w:rPr>
              <w:t>（</w:t>
            </w:r>
            <w:r>
              <w:rPr>
                <w:sz w:val="21"/>
              </w:rPr>
              <w:t>12）检查并冲洗接水盘，保证排水口通畅，接水盘如生锈及时除锈油漆；</w:t>
            </w:r>
          </w:p>
          <w:p>
            <w:pPr>
              <w:pStyle w:val="null3"/>
            </w:pPr>
            <w:r>
              <w:rPr>
                <w:sz w:val="21"/>
              </w:rPr>
              <w:t>（</w:t>
            </w:r>
            <w:r>
              <w:rPr>
                <w:sz w:val="21"/>
              </w:rPr>
              <w:t>13）检查盘管及附近水管、风管的保温，如有松脱或破损，及时紧固。</w:t>
            </w:r>
          </w:p>
          <w:p>
            <w:pPr>
              <w:pStyle w:val="null3"/>
            </w:pPr>
            <w:r>
              <w:rPr>
                <w:sz w:val="21"/>
              </w:rPr>
              <w:t>2</w:t>
            </w:r>
            <w:r>
              <w:rPr>
                <w:sz w:val="21"/>
              </w:rPr>
              <w:t>.</w:t>
            </w:r>
            <w:r>
              <w:rPr>
                <w:sz w:val="21"/>
              </w:rPr>
              <w:t>管道系统</w:t>
            </w:r>
          </w:p>
          <w:p>
            <w:pPr>
              <w:pStyle w:val="null3"/>
            </w:pPr>
            <w:r>
              <w:rPr>
                <w:sz w:val="21"/>
              </w:rPr>
              <w:t>（</w:t>
            </w:r>
            <w:r>
              <w:rPr>
                <w:sz w:val="21"/>
              </w:rPr>
              <w:t>1）对系统的风管和水管以及其阀门进行定期检查、维护和保养，定期对空调系统排气阀进行检查和排气；</w:t>
            </w:r>
          </w:p>
          <w:p>
            <w:pPr>
              <w:pStyle w:val="null3"/>
            </w:pPr>
            <w:r>
              <w:rPr>
                <w:sz w:val="21"/>
              </w:rPr>
              <w:t>（</w:t>
            </w:r>
            <w:r>
              <w:rPr>
                <w:sz w:val="21"/>
              </w:rPr>
              <w:t>2）对系统管道及连接件出现的锈蚀情况进行防锈处理，对外露管不定时维护刷防锈漆等；</w:t>
            </w:r>
          </w:p>
          <w:p>
            <w:pPr>
              <w:pStyle w:val="null3"/>
            </w:pPr>
            <w:r>
              <w:rPr>
                <w:sz w:val="21"/>
              </w:rPr>
              <w:t>（</w:t>
            </w:r>
            <w:r>
              <w:rPr>
                <w:sz w:val="21"/>
              </w:rPr>
              <w:t>3）定期清理盘管风机、空调机、新风机、排风机、排气扇；</w:t>
            </w:r>
          </w:p>
          <w:p>
            <w:pPr>
              <w:pStyle w:val="null3"/>
            </w:pPr>
            <w:r>
              <w:rPr>
                <w:sz w:val="21"/>
              </w:rPr>
              <w:t>（</w:t>
            </w:r>
            <w:r>
              <w:rPr>
                <w:sz w:val="21"/>
              </w:rPr>
              <w:t>4）定期对系统的所有出、回、排风口进行保洁工作。</w:t>
            </w:r>
          </w:p>
          <w:p>
            <w:pPr>
              <w:pStyle w:val="null3"/>
            </w:pPr>
            <w:r>
              <w:rPr>
                <w:sz w:val="21"/>
              </w:rPr>
              <w:t>3</w:t>
            </w:r>
            <w:r>
              <w:rPr>
                <w:sz w:val="21"/>
              </w:rPr>
              <w:t>.</w:t>
            </w:r>
            <w:r>
              <w:rPr>
                <w:sz w:val="21"/>
              </w:rPr>
              <w:t>自控系统</w:t>
            </w:r>
          </w:p>
          <w:p>
            <w:pPr>
              <w:pStyle w:val="null3"/>
            </w:pPr>
            <w:r>
              <w:rPr>
                <w:sz w:val="21"/>
              </w:rPr>
              <w:t>（</w:t>
            </w:r>
            <w:r>
              <w:rPr>
                <w:sz w:val="21"/>
              </w:rPr>
              <w:t>1）定期检查恒温、恒湿控制系统；</w:t>
            </w:r>
          </w:p>
          <w:p>
            <w:pPr>
              <w:pStyle w:val="null3"/>
            </w:pPr>
            <w:r>
              <w:rPr>
                <w:sz w:val="21"/>
              </w:rPr>
              <w:t>（</w:t>
            </w:r>
            <w:r>
              <w:rPr>
                <w:sz w:val="21"/>
              </w:rPr>
              <w:t>2）定期检查控制参数设定，显示工作状态；</w:t>
            </w:r>
          </w:p>
          <w:p>
            <w:pPr>
              <w:pStyle w:val="null3"/>
            </w:pPr>
            <w:r>
              <w:rPr>
                <w:sz w:val="21"/>
              </w:rPr>
              <w:t>（</w:t>
            </w:r>
            <w:r>
              <w:rPr>
                <w:sz w:val="21"/>
              </w:rPr>
              <w:t>3）定期检查运行模式切换（工作/值班模式）；</w:t>
            </w:r>
          </w:p>
          <w:p>
            <w:pPr>
              <w:pStyle w:val="null3"/>
            </w:pPr>
            <w:r>
              <w:rPr>
                <w:sz w:val="21"/>
              </w:rPr>
              <w:t>（</w:t>
            </w:r>
            <w:r>
              <w:rPr>
                <w:sz w:val="21"/>
              </w:rPr>
              <w:t>4）定期检查温湿度显示调节、空气净化系统开关、高效过滤器报警</w:t>
            </w:r>
            <w:r>
              <w:rPr>
                <w:sz w:val="21"/>
              </w:rPr>
              <w:t>；</w:t>
            </w:r>
          </w:p>
          <w:p>
            <w:pPr>
              <w:pStyle w:val="null3"/>
            </w:pPr>
            <w:r>
              <w:rPr>
                <w:sz w:val="21"/>
              </w:rPr>
              <w:t>（</w:t>
            </w:r>
            <w:r>
              <w:rPr>
                <w:sz w:val="21"/>
              </w:rPr>
              <w:t>5）定期检查温度、相对湿度、电加热、电极加湿器等控制程序的维护保养工作。</w:t>
            </w:r>
          </w:p>
          <w:p>
            <w:pPr>
              <w:pStyle w:val="null3"/>
            </w:pPr>
            <w:r>
              <w:rPr>
                <w:sz w:val="21"/>
              </w:rPr>
              <w:t>4</w:t>
            </w:r>
            <w:r>
              <w:rPr>
                <w:sz w:val="21"/>
              </w:rPr>
              <w:t>.</w:t>
            </w:r>
            <w:r>
              <w:rPr>
                <w:sz w:val="21"/>
              </w:rPr>
              <w:t>初中高效过滤器</w:t>
            </w:r>
          </w:p>
          <w:p>
            <w:pPr>
              <w:pStyle w:val="null3"/>
            </w:pPr>
            <w:r>
              <w:rPr>
                <w:sz w:val="21"/>
              </w:rPr>
              <w:t>（</w:t>
            </w:r>
            <w:r>
              <w:rPr>
                <w:sz w:val="21"/>
              </w:rPr>
              <w:t>1）洁净空调机组内G4初效过滤器：每月检查一次过滤器阻力，每3个月更换一次；</w:t>
            </w:r>
          </w:p>
          <w:p>
            <w:pPr>
              <w:pStyle w:val="null3"/>
            </w:pPr>
            <w:r>
              <w:rPr>
                <w:sz w:val="21"/>
              </w:rPr>
              <w:t>（</w:t>
            </w:r>
            <w:r>
              <w:rPr>
                <w:sz w:val="21"/>
              </w:rPr>
              <w:t>2）洁净空调机组内F8中效过滤器：每月检查一次过滤器阻力，每6个月更换一次；</w:t>
            </w:r>
          </w:p>
          <w:p>
            <w:pPr>
              <w:pStyle w:val="null3"/>
            </w:pPr>
            <w:r>
              <w:rPr>
                <w:sz w:val="21"/>
              </w:rPr>
              <w:t>（</w:t>
            </w:r>
            <w:r>
              <w:rPr>
                <w:sz w:val="21"/>
              </w:rPr>
              <w:t>3）洁净空调机组内H10亚高效过滤器：每月检查一次过滤器阻力，每年更换一次；</w:t>
            </w:r>
          </w:p>
          <w:p>
            <w:pPr>
              <w:pStyle w:val="null3"/>
            </w:pPr>
            <w:r>
              <w:rPr>
                <w:sz w:val="21"/>
              </w:rPr>
              <w:t>（</w:t>
            </w:r>
            <w:r>
              <w:rPr>
                <w:sz w:val="21"/>
              </w:rPr>
              <w:t>4）洁净室（十万级以上房间）、洁净走廊和辅房高效送风装置内H13高效过滤器：每年更换一次送风装置内高效过滤器；</w:t>
            </w:r>
          </w:p>
          <w:p>
            <w:pPr>
              <w:pStyle w:val="null3"/>
            </w:pPr>
            <w:r>
              <w:rPr>
                <w:sz w:val="21"/>
              </w:rPr>
              <w:t>（</w:t>
            </w:r>
            <w:r>
              <w:rPr>
                <w:sz w:val="21"/>
              </w:rPr>
              <w:t>5）新风过滤网（可清洗）、回、排风过滤网（可清洗）每年更换一次；</w:t>
            </w:r>
          </w:p>
          <w:p>
            <w:pPr>
              <w:pStyle w:val="null3"/>
            </w:pPr>
            <w:r>
              <w:rPr>
                <w:sz w:val="21"/>
              </w:rPr>
              <w:t>（</w:t>
            </w:r>
            <w:r>
              <w:rPr>
                <w:sz w:val="21"/>
              </w:rPr>
              <w:t>6）高效过滤器更换后，</w:t>
            </w:r>
            <w:r>
              <w:rPr>
                <w:sz w:val="21"/>
              </w:rPr>
              <w:t>由</w:t>
            </w:r>
            <w:r>
              <w:rPr>
                <w:sz w:val="21"/>
              </w:rPr>
              <w:t>专业人员进行洁净室空气尘埃洁净度检测，并出具书面检测报告。</w:t>
            </w:r>
          </w:p>
          <w:p>
            <w:pPr>
              <w:pStyle w:val="null3"/>
            </w:pPr>
            <w:r>
              <w:rPr>
                <w:sz w:val="21"/>
                <w:b/>
              </w:rPr>
              <w:t>（七）服务保障及响应时间要求</w:t>
            </w:r>
          </w:p>
          <w:p>
            <w:pPr>
              <w:pStyle w:val="null3"/>
            </w:pPr>
            <w:r>
              <w:rPr>
                <w:sz w:val="21"/>
              </w:rPr>
              <w:t>1</w:t>
            </w:r>
            <w:r>
              <w:rPr>
                <w:sz w:val="21"/>
              </w:rPr>
              <w:t>.</w:t>
            </w:r>
            <w:r>
              <w:rPr>
                <w:sz w:val="21"/>
              </w:rPr>
              <w:t>服务保障及响应时间要求</w:t>
            </w:r>
          </w:p>
          <w:p>
            <w:pPr>
              <w:pStyle w:val="null3"/>
              <w:jc w:val="left"/>
            </w:pPr>
            <w:r>
              <w:rPr>
                <w:sz w:val="21"/>
              </w:rPr>
              <w:t>▲（1）投标人应提供承诺函，承诺中标后在正常上班时间内（正常工作日：8:00-18:00），系统发生紧急故障，维保人员接到报修故障后，必须在</w:t>
            </w:r>
            <w:r>
              <w:rPr>
                <w:sz w:val="21"/>
              </w:rPr>
              <w:t>2</w:t>
            </w:r>
            <w:r>
              <w:rPr>
                <w:sz w:val="21"/>
              </w:rPr>
              <w:t>小时内到达故障现场进行维修处理使设备恢复正常运行。修复时限：当维保人员接到报修后，小修</w:t>
            </w:r>
            <w:r>
              <w:rPr>
                <w:sz w:val="21"/>
              </w:rPr>
              <w:t>1小时内解决，中修5小时内解决，大修1天内解决；如遇特殊情况，立即向需求科室及监管科室负责人说明情况，及时提出解决方案。</w:t>
            </w:r>
          </w:p>
          <w:p>
            <w:pPr>
              <w:pStyle w:val="null3"/>
              <w:ind w:firstLine="420"/>
              <w:jc w:val="left"/>
            </w:pPr>
            <w:r>
              <w:rPr>
                <w:sz w:val="21"/>
              </w:rPr>
              <w:t>①小修项目指调整电源插座及插头、各功能调整、更换排水管、更换电器部件等；</w:t>
            </w:r>
          </w:p>
          <w:p>
            <w:pPr>
              <w:pStyle w:val="null3"/>
              <w:ind w:firstLine="420"/>
              <w:jc w:val="left"/>
            </w:pPr>
            <w:r>
              <w:rPr>
                <w:sz w:val="21"/>
              </w:rPr>
              <w:t>②中修项目指检漏、补漏、线路板维修、更换风机电机等；</w:t>
            </w:r>
          </w:p>
          <w:p>
            <w:pPr>
              <w:pStyle w:val="null3"/>
              <w:ind w:firstLine="420"/>
              <w:jc w:val="left"/>
            </w:pPr>
            <w:r>
              <w:rPr>
                <w:sz w:val="21"/>
              </w:rPr>
              <w:t>③大修项目指更换压缩机、蒸发器、冷凝器。</w:t>
            </w:r>
          </w:p>
          <w:p>
            <w:pPr>
              <w:pStyle w:val="null3"/>
            </w:pPr>
            <w:r>
              <w:rPr>
                <w:sz w:val="21"/>
              </w:rPr>
              <w:t>2</w:t>
            </w:r>
            <w:r>
              <w:rPr>
                <w:sz w:val="21"/>
              </w:rPr>
              <w:t>.</w:t>
            </w:r>
            <w:r>
              <w:rPr>
                <w:sz w:val="21"/>
              </w:rPr>
              <w:t>维护保养以及技术人员要求</w:t>
            </w:r>
          </w:p>
          <w:p>
            <w:pPr>
              <w:pStyle w:val="null3"/>
              <w:jc w:val="left"/>
            </w:pPr>
            <w:r>
              <w:rPr>
                <w:sz w:val="21"/>
              </w:rPr>
              <w:t>★（1）提供24小时的紧急故障处理，或意外事故的技术性处理。</w:t>
            </w:r>
            <w:r>
              <w:rPr>
                <w:sz w:val="21"/>
              </w:rPr>
              <w:t>合理安排固定维护工程师</w:t>
            </w:r>
            <w:r>
              <w:rPr>
                <w:sz w:val="21"/>
              </w:rPr>
              <w:t>负责洁净区域空调系统维护保养兼滤网设备消毒清洗等工作，同时持有有效期内的《特种作业操作证》（作业类别：电工作业）与《特种作业操作证》（作业类别：制冷与空调作业）。依据相关标准，保证以上服务区域的净化系统达到使用标准，净化指标符合国家的规范要求。</w:t>
            </w:r>
            <w:r>
              <w:rPr>
                <w:sz w:val="21"/>
                <w:b/>
              </w:rPr>
              <w:t>（</w:t>
            </w:r>
            <w:r>
              <w:rPr>
                <w:sz w:val="21"/>
                <w:b/>
              </w:rPr>
              <w:t>投标时</w:t>
            </w:r>
            <w:r>
              <w:rPr>
                <w:sz w:val="21"/>
                <w:b/>
              </w:rPr>
              <w:t>提供承诺函，并同时</w:t>
            </w:r>
            <w:r>
              <w:rPr>
                <w:sz w:val="21"/>
                <w:b/>
              </w:rPr>
              <w:t>提供持证人员有效的特种作业操作证扫描件及中华人民共和国应急管理部特种作业操作证及安全生产知识和管理能力考核合格信息查询平台查询结果截图（网址以</w:t>
            </w:r>
            <w:r>
              <w:rPr>
                <w:sz w:val="21"/>
                <w:b/>
              </w:rPr>
              <w:t>https://cx.mem.gov.cn/为准）加盖投标人公章。</w:t>
            </w:r>
            <w:r>
              <w:rPr>
                <w:sz w:val="21"/>
                <w:b/>
              </w:rPr>
              <w:t>）</w:t>
            </w:r>
          </w:p>
          <w:p>
            <w:pPr>
              <w:pStyle w:val="null3"/>
              <w:jc w:val="left"/>
            </w:pPr>
            <w:r>
              <w:rPr>
                <w:sz w:val="21"/>
              </w:rPr>
              <w:t>3</w:t>
            </w:r>
            <w:r>
              <w:rPr>
                <w:sz w:val="21"/>
              </w:rPr>
              <w:t>.采购人不安排</w:t>
            </w:r>
            <w:r>
              <w:rPr>
                <w:sz w:val="21"/>
              </w:rPr>
              <w:t>维修人员</w:t>
            </w:r>
            <w:r>
              <w:rPr>
                <w:sz w:val="21"/>
              </w:rPr>
              <w:t>办公场所及维修工具、维修备件存放场地。</w:t>
            </w:r>
          </w:p>
          <w:p>
            <w:pPr>
              <w:pStyle w:val="null3"/>
              <w:jc w:val="left"/>
            </w:pPr>
            <w:r>
              <w:rPr>
                <w:sz w:val="21"/>
              </w:rPr>
              <w:t>4.</w:t>
            </w:r>
            <w:r>
              <w:rPr>
                <w:sz w:val="21"/>
              </w:rPr>
              <w:t>中标人应明确主要负责人，维保作业人员应经过专门的安全培训、考核，持证上岗。掌握防火、灭火的基本技能；还应掌握手术室洁净空调的管理知识和技能；应接受医院感染控制、消毒知识的培训，掌握防止空气生物污染物传播和空调系统二次污染的基本知识与技能；维保作业人员应熟悉洁净空调系统和中央空调系统及供电供水供气系统的工作原理和运行特点，具有安全意识、节能意识和应急指挥能力。</w:t>
            </w:r>
          </w:p>
          <w:p>
            <w:pPr>
              <w:pStyle w:val="null3"/>
              <w:jc w:val="both"/>
            </w:pPr>
            <w:r>
              <w:rPr>
                <w:sz w:val="21"/>
              </w:rPr>
              <w:t>5</w:t>
            </w:r>
            <w:r>
              <w:rPr>
                <w:sz w:val="21"/>
              </w:rPr>
              <w:t>.中标人应定期检查员工的工作情况和系统的工作状态，对检查结果应进行统计和分析，发现问题应及时处理，还应对系统运行和管理提出意见和建议</w:t>
            </w:r>
          </w:p>
          <w:p>
            <w:pPr>
              <w:pStyle w:val="null3"/>
              <w:jc w:val="left"/>
            </w:pPr>
            <w:r>
              <w:rPr>
                <w:sz w:val="21"/>
              </w:rPr>
              <w:t>6.</w:t>
            </w:r>
            <w:r>
              <w:rPr>
                <w:sz w:val="21"/>
              </w:rPr>
              <w:t>中标人需要每季度至少一次组织员工培训，对服务手册、作业指导书与各项应急预案、运行管理理论及方法，工作原理解读等知识组织相关的知识培训，并进行培训考核。</w:t>
            </w:r>
          </w:p>
          <w:p>
            <w:pPr>
              <w:pStyle w:val="null3"/>
              <w:jc w:val="both"/>
            </w:pPr>
            <w:r>
              <w:rPr>
                <w:sz w:val="21"/>
              </w:rPr>
              <w:t>7.</w:t>
            </w:r>
            <w:r>
              <w:rPr>
                <w:sz w:val="21"/>
              </w:rPr>
              <w:t>中标人日常的维修工作需建立详细的登记、汇总、统计制度。为医院维修的所有项目，需要以安全、实用、美观为大前提，在维修作业过程中，需要做好标示、指引、围栏等施工安全措施，确保施工安全；对部分维修后影响外观的维修事项，需要事先与采购人</w:t>
            </w:r>
            <w:r>
              <w:rPr>
                <w:sz w:val="21"/>
              </w:rPr>
              <w:t>交代</w:t>
            </w:r>
            <w:r>
              <w:rPr>
                <w:sz w:val="21"/>
              </w:rPr>
              <w:t>清楚维修后的情况，待医院确认后才施工。</w:t>
            </w:r>
          </w:p>
          <w:p>
            <w:pPr>
              <w:pStyle w:val="null3"/>
              <w:jc w:val="left"/>
            </w:pPr>
            <w:r>
              <w:rPr>
                <w:sz w:val="21"/>
              </w:rPr>
              <w:t>8.</w:t>
            </w:r>
            <w:r>
              <w:rPr>
                <w:sz w:val="21"/>
              </w:rPr>
              <w:t>中标人必须储有相关的配套设备设施、系统的主要备件和易损件的备件。</w:t>
            </w:r>
          </w:p>
          <w:p>
            <w:pPr>
              <w:pStyle w:val="null3"/>
              <w:jc w:val="left"/>
            </w:pPr>
            <w:r>
              <w:rPr>
                <w:sz w:val="21"/>
              </w:rPr>
              <w:t>9.</w:t>
            </w:r>
            <w:r>
              <w:rPr>
                <w:sz w:val="21"/>
              </w:rPr>
              <w:t>中标人必须做好每项维修及清洗的登记工作，并将每月工作量提交至采购人主管部门。</w:t>
            </w:r>
          </w:p>
          <w:p>
            <w:pPr>
              <w:pStyle w:val="null3"/>
              <w:jc w:val="both"/>
            </w:pPr>
            <w:r>
              <w:rPr>
                <w:sz w:val="21"/>
              </w:rPr>
              <w:t>10.</w:t>
            </w:r>
            <w:r>
              <w:rPr>
                <w:sz w:val="21"/>
              </w:rPr>
              <w:t>中标人必须保证在</w:t>
            </w:r>
            <w:r>
              <w:rPr>
                <w:sz w:val="21"/>
              </w:rPr>
              <w:t>服务期内</w:t>
            </w:r>
            <w:r>
              <w:rPr>
                <w:sz w:val="21"/>
              </w:rPr>
              <w:t>符合用户的消防、治安、院感、管理等安全要求，通过采购</w:t>
            </w:r>
            <w:r>
              <w:rPr>
                <w:sz w:val="21"/>
              </w:rPr>
              <w:t>人</w:t>
            </w:r>
            <w:r>
              <w:rPr>
                <w:sz w:val="21"/>
              </w:rPr>
              <w:t>的相关培训、考核，签订安全协议责任书。中标人如发生违法违规现象，除按损坏或违规物件建造价赔偿给用户的经济损失外，必要时</w:t>
            </w:r>
            <w:r>
              <w:rPr>
                <w:sz w:val="21"/>
              </w:rPr>
              <w:t>采购</w:t>
            </w:r>
            <w:r>
              <w:rPr>
                <w:sz w:val="21"/>
              </w:rPr>
              <w:t>人</w:t>
            </w:r>
            <w:r>
              <w:rPr>
                <w:sz w:val="21"/>
              </w:rPr>
              <w:t>有权追究相关法律责任</w:t>
            </w:r>
            <w:r>
              <w:rPr>
                <w:sz w:val="21"/>
              </w:rPr>
              <w:t>。</w:t>
            </w:r>
          </w:p>
          <w:p>
            <w:pPr>
              <w:pStyle w:val="null3"/>
              <w:jc w:val="both"/>
            </w:pPr>
            <w:r>
              <w:rPr>
                <w:sz w:val="21"/>
                <w:b/>
              </w:rPr>
              <w:t>（八）维护内容维护规范及要求</w:t>
            </w:r>
          </w:p>
          <w:p>
            <w:pPr>
              <w:pStyle w:val="null3"/>
              <w:jc w:val="both"/>
            </w:pPr>
            <w:r>
              <w:rPr>
                <w:sz w:val="21"/>
              </w:rPr>
              <w:t>▲1</w:t>
            </w:r>
            <w:r>
              <w:rPr>
                <w:sz w:val="21"/>
              </w:rPr>
              <w:t>.</w:t>
            </w:r>
            <w:r>
              <w:rPr>
                <w:sz w:val="21"/>
              </w:rPr>
              <w:t>投标人重点设备完备齐全（风量罩、风速仪、照度计、噪音计、差压计、数显温湿度计、尘埃粒子计数器、臭氧气体分析仪、空气离子测试仪、激光粉尘仪，辐射剂量报警仪）</w:t>
            </w:r>
            <w:r>
              <w:rPr>
                <w:sz w:val="21"/>
              </w:rPr>
              <w:t>，</w:t>
            </w:r>
            <w:r>
              <w:rPr>
                <w:sz w:val="21"/>
              </w:rPr>
              <w:t>并提供上述重点检测设备的证明材料【租赁设备的需提供租赁合同（合同中需能体现上述设备名称）和租赁发票扫描件；购买的需提供设备购置发票扫描件；检测设备名称与上述要求不完全一致的，须同时提供设备检测功能说明；如同一检测设备同时具备上述多项检测功能的，可按照对应的检测功能类别计算】。</w:t>
            </w:r>
            <w:r>
              <w:rPr/>
              <w:t xml:space="preserve"> </w:t>
            </w:r>
          </w:p>
          <w:p>
            <w:pPr>
              <w:pStyle w:val="null3"/>
              <w:jc w:val="both"/>
            </w:pPr>
            <w:r>
              <w:rPr>
                <w:sz w:val="21"/>
                <w:b/>
              </w:rPr>
              <w:t>（九）</w:t>
            </w:r>
            <w:r>
              <w:rPr>
                <w:sz w:val="21"/>
                <w:b/>
              </w:rPr>
              <w:t>其他</w:t>
            </w:r>
            <w:r>
              <w:rPr>
                <w:sz w:val="21"/>
                <w:b/>
              </w:rPr>
              <w:t>要求</w:t>
            </w:r>
          </w:p>
          <w:p>
            <w:pPr>
              <w:pStyle w:val="null3"/>
            </w:pPr>
            <w:r>
              <w:rPr>
                <w:sz w:val="21"/>
              </w:rPr>
              <w:t>1.中标人派出的工作人员必须遵纪守法，严格按照行业操作规程作业，遵守采购人各项管理规定，接受采购人的意见和安排。否则，由此产生的一切责任由中标人负责。</w:t>
            </w:r>
          </w:p>
          <w:p>
            <w:pPr>
              <w:pStyle w:val="null3"/>
            </w:pPr>
            <w:r>
              <w:rPr>
                <w:sz w:val="21"/>
              </w:rPr>
              <w:t>2.中标人</w:t>
            </w:r>
            <w:r>
              <w:rPr>
                <w:sz w:val="21"/>
              </w:rPr>
              <w:t>派出</w:t>
            </w:r>
            <w:r>
              <w:rPr>
                <w:sz w:val="21"/>
              </w:rPr>
              <w:t>的</w:t>
            </w:r>
            <w:r>
              <w:rPr>
                <w:sz w:val="21"/>
              </w:rPr>
              <w:t>作业人员的人身安全保险由中标人自理。</w:t>
            </w:r>
          </w:p>
          <w:p>
            <w:pPr>
              <w:pStyle w:val="null3"/>
            </w:pPr>
            <w:r>
              <w:rPr>
                <w:sz w:val="21"/>
              </w:rPr>
              <w:t>3.中标人</w:t>
            </w:r>
            <w:r>
              <w:rPr>
                <w:sz w:val="21"/>
              </w:rPr>
              <w:t>派出的</w:t>
            </w:r>
            <w:r>
              <w:rPr>
                <w:sz w:val="21"/>
              </w:rPr>
              <w:t>作业人员在实施保养工作中，因操作不当导致事故，由中标人承担全部责任。</w:t>
            </w:r>
          </w:p>
          <w:p>
            <w:pPr>
              <w:pStyle w:val="null3"/>
            </w:pPr>
            <w:r>
              <w:rPr>
                <w:sz w:val="21"/>
              </w:rPr>
              <w:t>4.在不影响使用方正常工作的情况下进行维修保养工作，应做到文明施工，做好清洁完工后的现场清理工作，做好安全防护措施，并为实际操作人员购买相应的保险</w:t>
            </w:r>
            <w:r>
              <w:rPr>
                <w:sz w:val="21"/>
              </w:rPr>
              <w:t>。</w:t>
            </w:r>
          </w:p>
          <w:p>
            <w:pPr>
              <w:pStyle w:val="null3"/>
            </w:pPr>
            <w:r>
              <w:rPr>
                <w:sz w:val="21"/>
              </w:rPr>
              <w:t>5.在维修施工期间，应严格遵守设备维修的安全操作规则，杜绝由于操作不当而发生的事故</w:t>
            </w:r>
            <w:r>
              <w:rPr>
                <w:sz w:val="21"/>
              </w:rPr>
              <w:t>。</w:t>
            </w:r>
          </w:p>
          <w:p>
            <w:pPr>
              <w:pStyle w:val="null3"/>
            </w:pPr>
            <w:r>
              <w:rPr>
                <w:sz w:val="21"/>
              </w:rPr>
              <w:t>6.</w:t>
            </w:r>
            <w:r>
              <w:rPr>
                <w:sz w:val="21"/>
              </w:rPr>
              <w:t>中标人</w:t>
            </w:r>
            <w:r>
              <w:rPr>
                <w:sz w:val="21"/>
              </w:rPr>
              <w:t>应文明施工，统一着装，佩带工作证，并遵守维保现场的安全，维保过程中必须采取得当的安全防护措施，确保人身安全，</w:t>
            </w:r>
            <w:r>
              <w:rPr>
                <w:sz w:val="21"/>
              </w:rPr>
              <w:t>中标人</w:t>
            </w:r>
            <w:r>
              <w:rPr>
                <w:sz w:val="21"/>
              </w:rPr>
              <w:t>须负责维修人员所有费用，因维修人员发生的一切费用与采购人无关。</w:t>
            </w:r>
          </w:p>
          <w:p>
            <w:pPr>
              <w:pStyle w:val="null3"/>
            </w:pPr>
            <w:r>
              <w:rPr>
                <w:sz w:val="21"/>
              </w:rPr>
              <w:t>7.提供的更换产品必须满足国家强制性相关产品应有CCC合格证或同等认证证书；国外生产的产品必须提供相关的报关手续，合法进口商品证明，商检证等。验收由采购人、中标人及相关人员</w:t>
            </w:r>
            <w:r>
              <w:rPr>
                <w:sz w:val="21"/>
              </w:rPr>
              <w:t>依据</w:t>
            </w:r>
            <w:r>
              <w:rPr>
                <w:sz w:val="21"/>
              </w:rPr>
              <w:t>国家有关标准、合同及附件要求进行。</w:t>
            </w:r>
          </w:p>
          <w:p>
            <w:pPr>
              <w:pStyle w:val="null3"/>
            </w:pPr>
            <w:r>
              <w:rPr>
                <w:sz w:val="21"/>
              </w:rPr>
              <w:t>8.中标人必须提供足够的零配件和设备材料，以便及时处理采购人在使用过</w:t>
            </w:r>
            <w:r>
              <w:rPr>
                <w:sz w:val="21"/>
              </w:rPr>
              <w:t>程中</w:t>
            </w:r>
            <w:r>
              <w:rPr>
                <w:sz w:val="21"/>
              </w:rPr>
              <w:t>出现的故障和问题。</w:t>
            </w:r>
          </w:p>
          <w:p>
            <w:pPr>
              <w:pStyle w:val="null3"/>
            </w:pPr>
            <w:r>
              <w:rPr>
                <w:sz w:val="21"/>
              </w:rPr>
              <w:t>9.日常保养及维修均须进行记录，填写《维修保养记录登记表》并交使用部门负责人确认。</w:t>
            </w:r>
          </w:p>
          <w:p>
            <w:pPr>
              <w:pStyle w:val="null3"/>
            </w:pPr>
            <w:r>
              <w:rPr>
                <w:sz w:val="21"/>
              </w:rPr>
              <w:t>▲10.所有检修完工后七天内中标人应递交一份验收单，列明设备损坏原因、程度及处理后的结果，并将有关数据提交给采购人。</w:t>
            </w:r>
            <w:r>
              <w:rPr>
                <w:sz w:val="21"/>
              </w:rPr>
              <w:t>（提供承诺函）</w:t>
            </w:r>
          </w:p>
          <w:p>
            <w:pPr>
              <w:pStyle w:val="null3"/>
            </w:pPr>
            <w:r>
              <w:rPr>
                <w:sz w:val="21"/>
              </w:rPr>
              <w:t>▲11.每次保养后，中标人应向采购人提供一份由中标人技术人员签名认可的保养记录，并由采购人的现场代表验收认可签字。</w:t>
            </w:r>
            <w:r>
              <w:rPr>
                <w:sz w:val="21"/>
              </w:rPr>
              <w:t>（提供承诺函）</w:t>
            </w:r>
          </w:p>
          <w:p>
            <w:pPr>
              <w:pStyle w:val="null3"/>
            </w:pPr>
            <w:r>
              <w:rPr>
                <w:sz w:val="21"/>
              </w:rPr>
              <w:t>12.中标人应按要求提交季度、半年、年终维保期工作总结。</w:t>
            </w:r>
          </w:p>
          <w:p>
            <w:pPr>
              <w:pStyle w:val="null3"/>
            </w:pPr>
            <w:r>
              <w:rPr>
                <w:sz w:val="21"/>
              </w:rPr>
              <w:t>13.中标人接受采购人</w:t>
            </w:r>
            <w:r>
              <w:rPr>
                <w:sz w:val="21"/>
              </w:rPr>
              <w:t>季度</w:t>
            </w:r>
            <w:r>
              <w:rPr>
                <w:sz w:val="21"/>
              </w:rPr>
              <w:t>考核，采购人依据考核结果支付维保费用。</w:t>
            </w:r>
          </w:p>
          <w:p>
            <w:pPr>
              <w:pStyle w:val="null3"/>
              <w:jc w:val="both"/>
            </w:pPr>
            <w:r>
              <w:rPr>
                <w:sz w:val="21"/>
                <w:b/>
              </w:rPr>
              <w:t>（十）制度与档案文件资料管理要求</w:t>
            </w:r>
          </w:p>
          <w:p>
            <w:pPr>
              <w:pStyle w:val="null3"/>
            </w:pPr>
            <w:r>
              <w:rPr>
                <w:sz w:val="21"/>
              </w:rPr>
              <w:t>1.建立健全洁净空调系统管理的相关规章制度，包括：岗位职责、值班、交接班要求、应急管理、安全管理、作业人员教育与培训等人员管理类制度</w:t>
            </w:r>
            <w:r>
              <w:rPr>
                <w:sz w:val="21"/>
              </w:rPr>
              <w:t>、</w:t>
            </w:r>
            <w:r>
              <w:rPr>
                <w:sz w:val="21"/>
              </w:rPr>
              <w:t>机房管理等空间管理类制度。合同签订后一个月内完成。</w:t>
            </w:r>
          </w:p>
          <w:p>
            <w:pPr>
              <w:pStyle w:val="null3"/>
              <w:jc w:val="both"/>
            </w:pPr>
            <w:r>
              <w:rPr>
                <w:sz w:val="21"/>
              </w:rPr>
              <w:t>2.建立后的</w:t>
            </w:r>
            <w:r>
              <w:rPr>
                <w:sz w:val="21"/>
              </w:rPr>
              <w:t>规章制度</w:t>
            </w:r>
            <w:r>
              <w:rPr>
                <w:sz w:val="21"/>
              </w:rPr>
              <w:t>应严格执行，采购人不定期检查规章制度的执行情况。</w:t>
            </w:r>
          </w:p>
          <w:p>
            <w:pPr>
              <w:pStyle w:val="null3"/>
            </w:pPr>
            <w:r>
              <w:rPr>
                <w:sz w:val="21"/>
              </w:rPr>
              <w:t>3.中标人应针对采购人现场设备的实际状态，对所有出现异常可能会大面积影响采购人正常的诊疗工作开展的状态做出事前分析，并按国家卫生健康委员会下发的《医疗和疾控机构后勤安全生产工作管理指南》</w:t>
            </w:r>
            <w:r>
              <w:rPr>
                <w:sz w:val="21"/>
              </w:rPr>
              <w:t>制定</w:t>
            </w:r>
            <w:r>
              <w:rPr>
                <w:sz w:val="21"/>
              </w:rPr>
              <w:t>完备的应急预案方案，所有应急预案应在中标后的第一个季度内完成，每延长一天，扣除第一季度维保款项的</w:t>
            </w:r>
            <w:r>
              <w:rPr>
                <w:sz w:val="21"/>
              </w:rPr>
              <w:t>1%。</w:t>
            </w:r>
          </w:p>
        </w:tc>
      </w:tr>
      <w:tr>
        <w:tc>
          <w:tcPr>
            <w:tcW w:type="dxa" w:w="2076"/>
          </w:tcPr>
          <w:p/>
        </w:tc>
        <w:tc>
          <w:tcPr>
            <w:tcW w:type="dxa" w:w="415"/>
          </w:tcPr>
          <w:p>
            <w:pPr>
              <w:pStyle w:val="null3"/>
            </w:pPr>
            <w:r>
              <w:rPr/>
              <w:t>2</w:t>
            </w:r>
          </w:p>
        </w:tc>
        <w:tc>
          <w:tcPr>
            <w:tcW w:type="dxa" w:w="5814"/>
          </w:tcPr>
          <w:p>
            <w:pPr>
              <w:pStyle w:val="null3"/>
            </w:pPr>
            <w:r>
              <w:rPr>
                <w:sz w:val="21"/>
              </w:rPr>
              <w:t>投标人应熟悉和</w:t>
            </w:r>
            <w:r>
              <w:rPr>
                <w:sz w:val="21"/>
              </w:rPr>
              <w:t>了解</w:t>
            </w:r>
            <w:r>
              <w:rPr>
                <w:sz w:val="21"/>
              </w:rPr>
              <w:t>项目的工作要求，</w:t>
            </w:r>
            <w:r>
              <w:rPr>
                <w:sz w:val="21"/>
              </w:rPr>
              <w:t>制定符合本项目需要的维保服务方案</w:t>
            </w:r>
            <w:r>
              <w:rPr>
                <w:sz w:val="21"/>
              </w:rPr>
              <w:t>（包括但不限于</w:t>
            </w:r>
            <w:r>
              <w:rPr>
                <w:sz w:val="21"/>
              </w:rPr>
              <w:t>①</w:t>
            </w:r>
            <w:r>
              <w:rPr>
                <w:sz w:val="21"/>
              </w:rPr>
              <w:t>净化</w:t>
            </w:r>
            <w:r>
              <w:rPr>
                <w:sz w:val="21"/>
              </w:rPr>
              <w:t>空调机组</w:t>
            </w:r>
            <w:r>
              <w:rPr>
                <w:sz w:val="21"/>
              </w:rPr>
              <w:t>维保服务方案</w:t>
            </w:r>
            <w:r>
              <w:rPr>
                <w:sz w:val="21"/>
              </w:rPr>
              <w:t>、</w:t>
            </w:r>
            <w:r>
              <w:rPr>
                <w:sz w:val="21"/>
              </w:rPr>
              <w:t>②</w:t>
            </w:r>
            <w:r>
              <w:rPr>
                <w:sz w:val="21"/>
              </w:rPr>
              <w:t>管道系统</w:t>
            </w:r>
            <w:r>
              <w:rPr>
                <w:sz w:val="21"/>
              </w:rPr>
              <w:t>维保服务方案</w:t>
            </w:r>
            <w:r>
              <w:rPr>
                <w:sz w:val="21"/>
              </w:rPr>
              <w:t>、</w:t>
            </w:r>
            <w:r>
              <w:rPr>
                <w:sz w:val="21"/>
              </w:rPr>
              <w:t>③</w:t>
            </w:r>
            <w:r>
              <w:rPr>
                <w:sz w:val="21"/>
              </w:rPr>
              <w:t>自控系统</w:t>
            </w:r>
            <w:r>
              <w:rPr>
                <w:sz w:val="21"/>
              </w:rPr>
              <w:t>维保服务方案、</w:t>
            </w:r>
            <w:r>
              <w:rPr>
                <w:sz w:val="21"/>
              </w:rPr>
              <w:t>④</w:t>
            </w:r>
            <w:r>
              <w:rPr>
                <w:sz w:val="21"/>
              </w:rPr>
              <w:t>初中高效过滤器</w:t>
            </w:r>
            <w:r>
              <w:rPr>
                <w:sz w:val="21"/>
              </w:rPr>
              <w:t>维保服务方案</w:t>
            </w:r>
            <w:r>
              <w:rPr>
                <w:sz w:val="21"/>
              </w:rPr>
              <w:t>）</w:t>
            </w:r>
            <w:r>
              <w:rPr>
                <w:sz w:val="21"/>
              </w:rPr>
              <w:t>，</w:t>
            </w:r>
            <w:r>
              <w:rPr>
                <w:sz w:val="21"/>
              </w:rPr>
              <w:t>应急服务方案</w:t>
            </w:r>
            <w:r>
              <w:rPr>
                <w:sz w:val="21"/>
              </w:rPr>
              <w:t>（</w:t>
            </w:r>
            <w:r>
              <w:rPr>
                <w:sz w:val="21"/>
              </w:rPr>
              <w:t>包括但不限于</w:t>
            </w:r>
            <w:r>
              <w:rPr>
                <w:sz w:val="21"/>
              </w:rPr>
              <w:t>①应急响应流程、②应急保障措施</w:t>
            </w:r>
            <w:r>
              <w:rPr>
                <w:sz w:val="21"/>
              </w:rPr>
              <w:t>），</w:t>
            </w:r>
            <w:r>
              <w:rPr>
                <w:sz w:val="21"/>
              </w:rPr>
              <w:t>质量保障方案</w:t>
            </w:r>
            <w:r>
              <w:rPr>
                <w:sz w:val="21"/>
              </w:rPr>
              <w:t>（</w:t>
            </w:r>
            <w:r>
              <w:rPr>
                <w:sz w:val="21"/>
              </w:rPr>
              <w:t>包括但不限于</w:t>
            </w:r>
            <w:r>
              <w:rPr>
                <w:sz w:val="21"/>
              </w:rPr>
              <w:t>①质量控制程序、②质量保障措施</w:t>
            </w:r>
            <w:r>
              <w:rPr>
                <w:sz w:val="21"/>
              </w:rPr>
              <w:t>）</w:t>
            </w:r>
            <w:r>
              <w:rPr>
                <w:sz w:val="21"/>
              </w:rPr>
              <w:t>，</w:t>
            </w:r>
            <w:r>
              <w:rPr>
                <w:sz w:val="21"/>
              </w:rPr>
              <w:t>培训方案</w:t>
            </w:r>
            <w:r>
              <w:rPr>
                <w:sz w:val="21"/>
              </w:rPr>
              <w:t>（</w:t>
            </w:r>
            <w:r>
              <w:rPr>
                <w:sz w:val="21"/>
              </w:rPr>
              <w:t>包括但不限于</w:t>
            </w:r>
            <w:r>
              <w:rPr>
                <w:sz w:val="21"/>
              </w:rPr>
              <w:t>①培训课程设置、②培训时间安排</w:t>
            </w:r>
            <w:r>
              <w:rPr>
                <w:sz w:val="21"/>
              </w:rPr>
              <w:t>），</w:t>
            </w:r>
            <w:r>
              <w:rPr>
                <w:sz w:val="21"/>
              </w:rPr>
              <w:t>全力配合采购人的工作</w:t>
            </w:r>
            <w:r>
              <w:rPr>
                <w:sz w:val="21"/>
              </w:rPr>
              <w:t>安排</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1.采购代理机构：本项目是指广东都诚管理咨询有限公司，负责整个采购活动的组织，依法负责编制和发布招标文件，对招标文件拥有最终的解释权，不以任何身份出任评标委员会成员。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广州市花都区胡忠医院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采购机构代理服务收费标准：固定额收费：采购包1：人民币壹万元。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1.采购项目属性：服务类。 2.根据《广州市财政局关于进一步提升政府采购效率和透明度的通知》要求，采购人应在中标、成交通知书发出之日起10个工作日内，按照采购文件确定的事项与中标、成交供应商签订政府采购合同。采购人因不可抗力原因延迟签订合同的，应当自不可抗力事由消除之日起7日内完成合同签订事宜。</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汤女士</w:t>
      </w:r>
    </w:p>
    <w:p>
      <w:pPr>
        <w:pStyle w:val="null3"/>
        <w:ind w:firstLine="480"/>
      </w:pPr>
      <w:r>
        <w:rPr/>
        <w:t>电话：</w:t>
      </w:r>
      <w:r>
        <w:rPr/>
        <w:t>020-36960385</w:t>
      </w:r>
    </w:p>
    <w:p>
      <w:pPr>
        <w:pStyle w:val="null3"/>
        <w:ind w:firstLine="480"/>
      </w:pPr>
      <w:r>
        <w:rPr/>
        <w:t>传真：</w:t>
      </w:r>
      <w:r>
        <w:rPr/>
        <w:t>/</w:t>
      </w:r>
    </w:p>
    <w:p>
      <w:pPr>
        <w:pStyle w:val="null3"/>
        <w:ind w:firstLine="480"/>
      </w:pPr>
      <w:r>
        <w:rPr/>
        <w:t>邮箱：</w:t>
      </w:r>
      <w:r>
        <w:rPr/>
        <w:t>gdducheng163@163.com（提交时请备注XX项目询问函/质疑函，并提前跟我司工作人员联系）</w:t>
      </w:r>
    </w:p>
    <w:p>
      <w:pPr>
        <w:pStyle w:val="null3"/>
        <w:ind w:firstLine="480"/>
      </w:pPr>
      <w:r>
        <w:rPr/>
        <w:t>地址：</w:t>
      </w:r>
      <w:r>
        <w:rPr/>
        <w:t>广州市花都区公益北路8号保利金融中心T1栋1508房（如采用邮寄形式提交，请提前跟我司工作人员联系）</w:t>
      </w:r>
    </w:p>
    <w:p>
      <w:pPr>
        <w:pStyle w:val="null3"/>
        <w:ind w:firstLine="480"/>
      </w:pPr>
      <w:r>
        <w:rPr/>
        <w:t>邮编：</w:t>
      </w:r>
      <w:r>
        <w:rPr/>
        <w:t>510800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花都区胡忠医院洁净空调系统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广东都诚管理咨询有限公司</w:t>
      </w:r>
      <w:r>
        <w:rPr/>
        <w:t>统一对外发布。</w:t>
      </w:r>
    </w:p>
    <w:p>
      <w:pPr>
        <w:pStyle w:val="null3"/>
        <w:ind w:firstLine="480"/>
      </w:pPr>
      <w:r>
        <w:rPr/>
        <w:t>（2）对</w:t>
      </w:r>
      <w:r>
        <w:rPr/>
        <w:t>广东都诚管理咨询有限公司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采购包1（广州市花都区胡忠医院洁净空调系统维保服务项目）：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采购包1（广州市花都区胡忠医院洁净空调系统维保服务项目）：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提供书面声明（格式自拟）或相关证明材料。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提供书面声明（格式自拟）或相关证明材料。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提供书面声明（格式自拟）或相关证明材料。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本采购包属于整体专门面向中小企业采购的项目（提供中小企业声明函或监狱企业声明函或残疾人福利性单位声明函）</w:t>
            </w:r>
          </w:p>
        </w:tc>
      </w:tr>
    </w:tbl>
    <w:p>
      <w:pPr>
        <w:pStyle w:val="null3"/>
        <w:ind w:firstLine="480"/>
      </w:pPr>
      <w:r>
        <w:rPr/>
        <w:t>表二符合性审查表：</w:t>
      </w:r>
    </w:p>
    <w:p>
      <w:pPr>
        <w:pStyle w:val="null3"/>
      </w:pPr>
      <w:r>
        <w:rPr/>
        <w:t>采购包1（广州市花都区胡忠医院洁净空调系统维保服务项目）：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投标函已提交并按招标文件填写、签署、盖章。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投标报价确定且未超过本采购包预算金额的。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提供《投标函》且投标有效期为从提交投标（响应）文件的截止之日起90日历天。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实质性响应招标文件中“★”号条款的技术、商务要求：投标文件不得对实质性技术与商务的（即标注★号条款）条款产生偏离。</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投标文件没有招标文件中规定的其它无效投标条款的； 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采购包1(广州市花都区胡忠医院洁净空调系统维保服务项目):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(25.0分)</w:t>
            </w:r>
          </w:p>
        </w:tc>
        <w:tc>
          <w:tcPr>
            <w:tcW w:type="dxa" w:w="5076"/>
          </w:tcPr>
          <w:p>
            <w:pPr>
              <w:pStyle w:val="null3"/>
              <w:jc w:val="left"/>
            </w:pPr>
            <w:r>
              <w:rPr/>
              <w:t>根据投标人对《第二章 采购需求》中附表一的“具体技术(参数)要求”响应情况进行评审： 1.根据标注“▲”的重要技术参数的响应情况进行评审（共4项）：标注“▲”的重要技术参数，每有一项响应为“正偏离”或“符合”或“无偏离”的，该项得3.5分；响应为“负偏离”的，该项不得分。本评审项最高得14分。 2.根据一般技术参数（非带“★”号或“▲”号条款）的响应情况进行评审： 一般技术参数完全满足（响应为“正偏离”或“符合”或“无偏离”的），得11分；有1-2项响应为“负偏离”的，得10分； 有3-4项响应为“负偏离”的，得8分； 有5-6项响应为“负偏离”的，得6分； 有7-8项响应为“负偏离”的，得4分； 有9-10项响应为“负偏离”的，得2分； 有11项或以上响应为“负偏离”的，得0分。 备注：如采购需求中有明确要求提供证明资料，则以采购需求中要求为准，没有按照要求提供证明资料的视为负偏离，如采购需求中没有要求提供证明材料的，则以投标人提供的《技术和服务要求响应表》的响应情况进行评审。</w:t>
            </w:r>
          </w:p>
        </w:tc>
      </w:tr>
      <w:tr>
        <w:tc>
          <w:tcPr>
            <w:tcW w:type="dxa" w:w="922"/>
            <w:gridSpan w:val="2"/>
            <w:vMerge/>
          </w:tcPr>
          <w:p/>
        </w:tc>
        <w:tc>
          <w:tcPr>
            <w:tcW w:type="dxa" w:w="2307"/>
          </w:tcPr>
          <w:p>
            <w:pPr>
              <w:pStyle w:val="null3"/>
              <w:jc w:val="left"/>
            </w:pPr>
            <w:r>
              <w:rPr/>
              <w:t>维保服务方案 (10.0分)</w:t>
            </w:r>
            <w:r>
              <w:rPr/>
              <w:t>）</w:t>
            </w:r>
          </w:p>
        </w:tc>
        <w:tc>
          <w:tcPr>
            <w:tcW w:type="dxa" w:w="5076"/>
          </w:tcPr>
          <w:p>
            <w:pPr>
              <w:pStyle w:val="null3"/>
              <w:jc w:val="left"/>
            </w:pPr>
            <w:r>
              <w:rPr/>
              <w:t>根据投标人针对本项目《第二章 采购需求》所制定的维保服务方案进行评审： （1）能提供维保服务方案，得1分；如未能提供维保服务方案，本小项及以下评分项均不得分。 （2）维保服务方案至少包括①净化空调机组维保服务方案、②管道系统维保服务方案、③自控系统维保服务方案、④初中高效过滤器维保服务方案，得1分。如维保服务方案未能包含上述各项的，本小项及以下评分项均不得分。 （3）对维保服务方案内容进行评审： 方案详细具体，完全围绕本项目实际需求进行制定，可行性强，得8分； 方案较详细具体，能联系到本项目实际需求进行制定，可行性较强，得5分； 方案不够具体，与本项目实际需求关联度不高，可行性一般，得3分； 方案简单，与本项目实际需求无关联性，缺乏可行性，得0分。</w:t>
            </w:r>
          </w:p>
        </w:tc>
      </w:tr>
      <w:tr>
        <w:tc>
          <w:tcPr>
            <w:tcW w:type="dxa" w:w="922"/>
            <w:gridSpan w:val="2"/>
            <w:vMerge/>
          </w:tcPr>
          <w:p/>
        </w:tc>
        <w:tc>
          <w:tcPr>
            <w:tcW w:type="dxa" w:w="2307"/>
          </w:tcPr>
          <w:p>
            <w:pPr>
              <w:pStyle w:val="null3"/>
              <w:jc w:val="left"/>
            </w:pPr>
            <w:r>
              <w:rPr/>
              <w:t>应急服务方案 (10.0分)</w:t>
            </w:r>
            <w:r>
              <w:rPr/>
              <w:t>）</w:t>
            </w:r>
          </w:p>
        </w:tc>
        <w:tc>
          <w:tcPr>
            <w:tcW w:type="dxa" w:w="5076"/>
          </w:tcPr>
          <w:p>
            <w:pPr>
              <w:pStyle w:val="null3"/>
              <w:jc w:val="left"/>
            </w:pPr>
            <w:r>
              <w:rPr/>
              <w:t>根据投标人针对本项目《第二章 采购需求》所制定的应急服务方案进行评审： （1）能提供应急服务方案，得1分；如未能提供应急服务方案，本小项及以下评分项均不得分。 （2）应急服务方案至少包括①应急响应流程、②应急保障措施，得1分。如应急服务方案未能包含上述各项的，本小项及以下评分项均不得分。 （3）对应急服务方案内容进行评审： 方案详细具体，完全围绕本项目实际需求进行制定，可行性强，得8分； 方案较详细具体，能联系到本项目实际需求进行制定，可行性较强，得5分； 方案不够具体，与本项目实际需求关联度不高，可行性一般，得3分； 方案简单，与本项目实际需求无关联性，缺乏可行性，得0分。</w:t>
            </w:r>
          </w:p>
        </w:tc>
      </w:tr>
      <w:tr>
        <w:tc>
          <w:tcPr>
            <w:tcW w:type="dxa" w:w="922"/>
            <w:gridSpan w:val="2"/>
            <w:vMerge/>
          </w:tcPr>
          <w:p/>
        </w:tc>
        <w:tc>
          <w:tcPr>
            <w:tcW w:type="dxa" w:w="2307"/>
          </w:tcPr>
          <w:p>
            <w:pPr>
              <w:pStyle w:val="null3"/>
              <w:jc w:val="left"/>
            </w:pPr>
            <w:r>
              <w:rPr/>
              <w:t>质量保障方案 (10.0分)</w:t>
            </w:r>
            <w:r>
              <w:rPr/>
              <w:t>）</w:t>
            </w:r>
          </w:p>
        </w:tc>
        <w:tc>
          <w:tcPr>
            <w:tcW w:type="dxa" w:w="5076"/>
          </w:tcPr>
          <w:p>
            <w:pPr>
              <w:pStyle w:val="null3"/>
              <w:jc w:val="left"/>
            </w:pPr>
            <w:r>
              <w:rPr/>
              <w:t>根据投标人针对本项目《第二章 采购需求》所制定的质量保障方案进行评审： （1）能提供质量保障方案，得1分；如未能提供质量保障方案，本小项及以下评分项均不得分。 （2）质量保障方案至少包括①质量控制程序、②质量保障措施，得1分。如质量保障方案未能包含上述各项的，本小项及以下评分项均不得分。 （3）对质量保障方案内容进行评审： 方案详细具体，完全围绕本项目实际需求进行制定，可行性强，得8分； 方案较详细具体，能联系到本项目实际需求进行制定，可行性较强，得5分； 方案不够具体，与本项目实际需求关联度不高，可行性一般，得3分； 方案简单，与本项目实际需求无关联性，缺乏可行性，得0分。</w:t>
            </w:r>
          </w:p>
        </w:tc>
      </w:tr>
      <w:tr>
        <w:tc>
          <w:tcPr>
            <w:tcW w:type="dxa" w:w="922"/>
            <w:gridSpan w:val="2"/>
            <w:vMerge/>
          </w:tcPr>
          <w:p/>
        </w:tc>
        <w:tc>
          <w:tcPr>
            <w:tcW w:type="dxa" w:w="2307"/>
          </w:tcPr>
          <w:p>
            <w:pPr>
              <w:pStyle w:val="null3"/>
              <w:jc w:val="left"/>
            </w:pPr>
            <w:r>
              <w:rPr/>
              <w:t>培训方案 (5.0分)</w:t>
            </w:r>
            <w:r>
              <w:rPr/>
              <w:t>）</w:t>
            </w:r>
          </w:p>
        </w:tc>
        <w:tc>
          <w:tcPr>
            <w:tcW w:type="dxa" w:w="5076"/>
          </w:tcPr>
          <w:p>
            <w:pPr>
              <w:pStyle w:val="null3"/>
              <w:jc w:val="left"/>
            </w:pPr>
            <w:r>
              <w:rPr/>
              <w:t>根据投标人针对本项目《第二章 采购需求》所制定的培训方案进行评审： （1）能提供培训方案，得1分；如未能提供培训方案，本小项及以下评分项均不得分。 （2）培训方案至少包括①培训课程设置、②培训时间安排，得1分。如培训方案未能包含上述各项的，本小项及以下评分项均不得分。 （3）对培训方案内容进行评审： 方案详细具体，完全围绕本项目实际需求进行制定，可行性强，得3分； 方案较详细具体，能联系到本项目实际需求进行制定，可行性较强，得2分； 方案不够具体，与本项目实际需求关联度不高，可行性一般，得1分； 方案简单，与本项目实际需求无关联性，缺乏可行性，得0分。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投标人自2021年1月1日（以合同签订时间为准）以来具备同类设备维修保养服务合同经验，每提供1项得2分，最高得6分。 注：提供上述项目的合同扫描件并加盖投标人公章。</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投标人2021年1月1日至今承接的上述同类项目，获得项目客户评价为正面评价（即非负面评价，负面评价指低于60分、不满意、不合格或相当于类似评价）的证明文件，每份得2分，最高得6分。 注：提供合同甲方（客户或采购人）盖章的相关证明材料并加盖投标人公章。</w:t>
            </w:r>
          </w:p>
        </w:tc>
      </w:tr>
      <w:tr>
        <w:tc>
          <w:tcPr>
            <w:tcW w:type="dxa" w:w="922"/>
            <w:gridSpan w:val="2"/>
            <w:vMerge/>
          </w:tcPr>
          <w:p/>
        </w:tc>
        <w:tc>
          <w:tcPr>
            <w:tcW w:type="dxa" w:w="2307"/>
          </w:tcPr>
          <w:p>
            <w:pPr>
              <w:pStyle w:val="null3"/>
              <w:jc w:val="left"/>
            </w:pPr>
            <w:r>
              <w:rPr/>
              <w:t>服务团队能力经验 (9.0分)</w:t>
            </w:r>
          </w:p>
        </w:tc>
        <w:tc>
          <w:tcPr>
            <w:tcW w:type="dxa" w:w="5076"/>
          </w:tcPr>
          <w:p>
            <w:pPr>
              <w:pStyle w:val="null3"/>
              <w:jc w:val="left"/>
            </w:pPr>
            <w:r>
              <w:rPr/>
              <w:t>投标人为本项目配置的技术人员具有相应的设备维保服务能力及经验的，每提供1名得3分，最高得9分。 注：提供人员设备维保服务能力证明（如服务经历证明材料或者投标人填写的《个人履历证明》，并加盖投标人公章）及在投标人单位的投标截止前6个月内任1个月的社保或个税证明材料并加盖投标人公章，不提供或缺项的均不得分。</w:t>
            </w:r>
          </w:p>
        </w:tc>
      </w:tr>
      <w:tr>
        <w:tc>
          <w:tcPr>
            <w:tcW w:type="dxa" w:w="922"/>
            <w:gridSpan w:val="2"/>
            <w:vMerge/>
          </w:tcPr>
          <w:p/>
        </w:tc>
        <w:tc>
          <w:tcPr>
            <w:tcW w:type="dxa" w:w="2307"/>
          </w:tcPr>
          <w:p>
            <w:pPr>
              <w:pStyle w:val="null3"/>
              <w:jc w:val="left"/>
            </w:pPr>
            <w:r>
              <w:rPr/>
              <w:t>备件保障承诺 (4.0分)</w:t>
            </w:r>
          </w:p>
        </w:tc>
        <w:tc>
          <w:tcPr>
            <w:tcW w:type="dxa" w:w="5076"/>
          </w:tcPr>
          <w:p>
            <w:pPr>
              <w:pStyle w:val="null3"/>
              <w:jc w:val="left"/>
            </w:pPr>
            <w:r>
              <w:rPr/>
              <w:t>投标人保证备件正规渠道来源，能够匹配原设备需要的功能，得4分；不提供不得分。 注：提供承诺函，格式自拟，加盖投标人公章。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价格分应当采用低价优先法计算，即满足招标文件要求且投标价格最低的投标报价为评标基准价，其价格分为满分。其他投标人的价格分统一按照下列公式计算： 投标报价得分=(评标基准价/投标报价)×价格分值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ind w:left="420"/>
      </w:pPr>
      <w:r>
        <w:rPr>
          <w:sz w:val="24"/>
          <w:b/>
        </w:rPr>
        <w:t xml:space="preserve"> </w:t>
      </w:r>
    </w:p>
    <w:p>
      <w:pPr>
        <w:pStyle w:val="null3"/>
        <w:jc w:val="center"/>
      </w:pPr>
      <w:r>
        <w:rPr>
          <w:sz w:val="24"/>
          <w:b/>
        </w:rPr>
        <w:t xml:space="preserve"> </w:t>
      </w:r>
    </w:p>
    <w:p>
      <w:pPr>
        <w:pStyle w:val="null3"/>
        <w:jc w:val="center"/>
      </w:pPr>
      <w:r>
        <w:rPr>
          <w:sz w:val="24"/>
          <w:b/>
        </w:rPr>
        <w:t xml:space="preserve"> </w:t>
      </w:r>
    </w:p>
    <w:p>
      <w:pPr>
        <w:pStyle w:val="null3"/>
        <w:jc w:val="center"/>
      </w:pPr>
      <w:r>
        <w:rPr>
          <w:sz w:val="24"/>
          <w:b/>
        </w:rPr>
        <w:t xml:space="preserve"> </w:t>
      </w:r>
    </w:p>
    <w:p>
      <w:pPr>
        <w:pStyle w:val="null3"/>
        <w:jc w:val="center"/>
      </w:pPr>
      <w:r>
        <w:rPr>
          <w:sz w:val="21"/>
          <w:b/>
        </w:rPr>
        <w:t>广东省政府采购</w:t>
      </w:r>
    </w:p>
    <w:p>
      <w:pPr>
        <w:pStyle w:val="null3"/>
        <w:spacing w:before="150" w:after="150"/>
        <w:jc w:val="both"/>
      </w:pPr>
      <w:r>
        <w:rPr>
          <w:sz w:val="21"/>
          <w:color w:val="222222"/>
        </w:rPr>
        <w:t xml:space="preserve"> </w:t>
      </w:r>
    </w:p>
    <w:p>
      <w:pPr>
        <w:pStyle w:val="null3"/>
        <w:jc w:val="center"/>
      </w:pPr>
      <w:r>
        <w:rPr>
          <w:sz w:val="21"/>
          <w:b/>
        </w:rPr>
        <w:t>合　同　书</w:t>
      </w:r>
    </w:p>
    <w:p>
      <w:pPr>
        <w:pStyle w:val="null3"/>
        <w:jc w:val="center"/>
      </w:pPr>
      <w:r>
        <w:br/>
      </w:r>
      <w:r>
        <w:br/>
      </w:r>
      <w:r>
        <w:br/>
      </w:r>
      <w:r>
        <w:br/>
      </w:r>
      <w:r>
        <w:br/>
      </w:r>
      <w:r>
        <w:br/>
      </w:r>
    </w:p>
    <w:p>
      <w:pPr>
        <w:pStyle w:val="null3"/>
        <w:jc w:val="center"/>
      </w:pPr>
      <w:r>
        <w:rPr>
          <w:sz w:val="21"/>
          <w:color w:val="222222"/>
        </w:rPr>
        <w:t>采购计划编号：</w:t>
      </w:r>
      <w:r>
        <w:rPr>
          <w:sz w:val="21"/>
          <w:u w:val="single"/>
        </w:rPr>
        <w:t xml:space="preserve">                         </w:t>
      </w:r>
    </w:p>
    <w:p>
      <w:pPr>
        <w:pStyle w:val="null3"/>
        <w:jc w:val="center"/>
      </w:pPr>
      <w:r>
        <w:rPr>
          <w:sz w:val="21"/>
          <w:color w:val="222222"/>
        </w:rPr>
        <w:t xml:space="preserve"> </w:t>
      </w:r>
    </w:p>
    <w:p>
      <w:pPr>
        <w:pStyle w:val="null3"/>
        <w:jc w:val="center"/>
      </w:pPr>
      <w:r>
        <w:rPr>
          <w:sz w:val="21"/>
          <w:color w:val="222222"/>
        </w:rPr>
        <w:t>项目编号：</w:t>
      </w:r>
      <w:r>
        <w:rPr>
          <w:sz w:val="21"/>
          <w:u w:val="single"/>
        </w:rPr>
        <w:t xml:space="preserve">                            </w:t>
      </w:r>
    </w:p>
    <w:p>
      <w:pPr>
        <w:pStyle w:val="null3"/>
        <w:jc w:val="center"/>
      </w:pPr>
      <w:r>
        <w:rPr>
          <w:sz w:val="21"/>
          <w:color w:val="222222"/>
        </w:rPr>
        <w:t>项目名称：</w:t>
      </w:r>
      <w:r>
        <w:rPr>
          <w:sz w:val="21"/>
          <w:u w:val="single"/>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both"/>
      </w:pPr>
      <w:r>
        <w:br/>
      </w:r>
      <w:r>
        <w:rPr>
          <w:sz w:val="21"/>
          <w:color w:val="222222"/>
        </w:rPr>
        <w:t xml:space="preserve"> </w:t>
      </w:r>
    </w:p>
    <w:p>
      <w:pPr>
        <w:pStyle w:val="null3"/>
        <w:jc w:val="both"/>
      </w:pPr>
      <w:r>
        <w:rPr/>
        <w:t xml:space="preserve"> </w:t>
      </w:r>
    </w:p>
    <w:p>
      <w:pPr>
        <w:pStyle w:val="null3"/>
        <w:jc w:val="both"/>
      </w:pPr>
      <w:r>
        <w:rPr>
          <w:sz w:val="21"/>
          <w:b/>
        </w:rPr>
        <w:t>甲方：</w:t>
      </w:r>
      <w:r>
        <w:rPr>
          <w:sz w:val="21"/>
          <w:b/>
        </w:rPr>
        <w:t xml:space="preserve"> </w:t>
      </w:r>
      <w:r>
        <w:rPr>
          <w:sz w:val="21"/>
          <w:u w:val="single"/>
        </w:rPr>
        <w:t xml:space="preserve">   </w:t>
      </w:r>
    </w:p>
    <w:p>
      <w:pPr>
        <w:pStyle w:val="null3"/>
        <w:jc w:val="both"/>
      </w:pPr>
      <w:r>
        <w:rPr>
          <w:sz w:val="21"/>
          <w:color w:val="222222"/>
        </w:rPr>
        <w:t>电话：</w:t>
      </w:r>
      <w:r>
        <w:rPr>
          <w:sz w:val="21"/>
          <w:color w:val="222222"/>
        </w:rPr>
        <w:t xml:space="preserve"> </w:t>
      </w:r>
      <w:r>
        <w:rPr>
          <w:sz w:val="24"/>
          <w:u w:val="single"/>
        </w:rPr>
        <w:t xml:space="preserve">  </w:t>
      </w:r>
      <w:r>
        <w:rPr>
          <w:sz w:val="21"/>
          <w:u w:val="single"/>
        </w:rPr>
        <w:t xml:space="preserve">   </w:t>
      </w:r>
      <w:r>
        <w:rPr>
          <w:sz w:val="21"/>
          <w:color w:val="222222"/>
        </w:rPr>
        <w:t>传真：</w:t>
      </w:r>
      <w:r>
        <w:rPr>
          <w:sz w:val="21"/>
          <w:u w:val="single"/>
        </w:rPr>
        <w:t xml:space="preserve">   </w:t>
      </w:r>
      <w:r>
        <w:rPr>
          <w:sz w:val="21"/>
          <w:color w:val="222222"/>
        </w:rPr>
        <w:t>地址：</w:t>
      </w:r>
      <w:r>
        <w:rPr>
          <w:sz w:val="21"/>
          <w:color w:val="222222"/>
        </w:rPr>
        <w:t xml:space="preserve"> </w:t>
      </w:r>
      <w:r>
        <w:rPr>
          <w:sz w:val="21"/>
          <w:u w:val="single"/>
        </w:rPr>
        <w:t xml:space="preserve">     </w:t>
      </w:r>
    </w:p>
    <w:p>
      <w:pPr>
        <w:pStyle w:val="null3"/>
        <w:jc w:val="both"/>
      </w:pPr>
      <w:r>
        <w:rPr>
          <w:sz w:val="21"/>
          <w:b/>
        </w:rPr>
        <w:t>乙方：</w:t>
      </w:r>
      <w:r>
        <w:rPr>
          <w:sz w:val="21"/>
          <w:b/>
        </w:rPr>
        <w:t xml:space="preserve"> </w:t>
      </w:r>
      <w:r>
        <w:rPr>
          <w:sz w:val="21"/>
          <w:u w:val="single"/>
        </w:rPr>
        <w:t xml:space="preserve">   </w:t>
      </w:r>
    </w:p>
    <w:p>
      <w:pPr>
        <w:pStyle w:val="null3"/>
        <w:jc w:val="both"/>
      </w:pPr>
      <w:r>
        <w:rPr>
          <w:sz w:val="21"/>
          <w:color w:val="222222"/>
        </w:rPr>
        <w:t>电话：</w:t>
      </w:r>
      <w:r>
        <w:rPr>
          <w:sz w:val="21"/>
          <w:color w:val="222222"/>
        </w:rPr>
        <w:t xml:space="preserve"> </w:t>
      </w:r>
      <w:r>
        <w:rPr>
          <w:sz w:val="21"/>
          <w:u w:val="single"/>
        </w:rPr>
        <w:t xml:space="preserve">    </w:t>
      </w:r>
      <w:r>
        <w:rPr>
          <w:sz w:val="21"/>
          <w:color w:val="222222"/>
        </w:rPr>
        <w:t>传真：</w:t>
      </w:r>
      <w:r>
        <w:rPr>
          <w:sz w:val="21"/>
          <w:u w:val="single"/>
        </w:rPr>
        <w:t xml:space="preserve">   </w:t>
      </w:r>
      <w:r>
        <w:rPr>
          <w:sz w:val="21"/>
          <w:color w:val="222222"/>
        </w:rPr>
        <w:t>地址：</w:t>
      </w:r>
      <w:r>
        <w:rPr>
          <w:sz w:val="21"/>
          <w:color w:val="222222"/>
        </w:rPr>
        <w:t xml:space="preserve"> </w:t>
      </w:r>
      <w:r>
        <w:rPr>
          <w:sz w:val="21"/>
          <w:u w:val="single"/>
        </w:rPr>
        <w:t xml:space="preserve">   </w:t>
      </w:r>
      <w:r>
        <w:rPr>
          <w:sz w:val="24"/>
          <w:u w:val="single"/>
        </w:rPr>
        <w:t xml:space="preserve"> </w:t>
      </w:r>
      <w:r>
        <w:rPr>
          <w:sz w:val="21"/>
          <w:u w:val="single"/>
        </w:rPr>
        <w:t xml:space="preserve"> </w:t>
      </w:r>
    </w:p>
    <w:p>
      <w:pPr>
        <w:pStyle w:val="null3"/>
        <w:jc w:val="both"/>
      </w:pPr>
      <w:r>
        <w:rPr>
          <w:sz w:val="21"/>
          <w:color w:val="222222"/>
        </w:rPr>
        <w:t xml:space="preserve">   </w:t>
      </w:r>
    </w:p>
    <w:p>
      <w:pPr>
        <w:pStyle w:val="null3"/>
        <w:ind w:firstLine="420"/>
        <w:jc w:val="both"/>
      </w:pPr>
      <w:r>
        <w:rPr>
          <w:sz w:val="21"/>
          <w:color w:val="222222"/>
        </w:rPr>
        <w:t>根据</w:t>
      </w:r>
      <w:r>
        <w:rPr>
          <w:sz w:val="21"/>
          <w:color w:val="222222"/>
        </w:rPr>
        <w:t xml:space="preserve"> </w:t>
      </w:r>
      <w:r>
        <w:rPr>
          <w:sz w:val="21"/>
          <w:u w:val="single"/>
        </w:rPr>
        <w:t xml:space="preserve">    </w:t>
      </w:r>
      <w:r>
        <w:rPr>
          <w:sz w:val="24"/>
          <w:u w:val="single"/>
        </w:rPr>
        <w:t xml:space="preserve">    </w:t>
      </w:r>
      <w:r>
        <w:rPr>
          <w:sz w:val="21"/>
          <w:u w:val="single"/>
        </w:rPr>
        <w:t xml:space="preserve">     项目</w:t>
      </w:r>
      <w:r>
        <w:rPr>
          <w:sz w:val="21"/>
          <w:color w:val="222222"/>
        </w:rPr>
        <w:t>的采购结果，按照《中华人民共和国政府采购法》，《中华人民共和国民法典</w:t>
      </w:r>
      <w:r>
        <w:rPr>
          <w:sz w:val="21"/>
          <w:color w:val="222222"/>
        </w:rPr>
        <w:t>(合同编)》的规定，经双方协商，本着平等互利和诚实信用的原则，一致同意遵守本合同如下。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_____________元（￥_________元）人民币。</w:t>
      </w:r>
    </w:p>
    <w:p>
      <w:pPr>
        <w:pStyle w:val="null3"/>
        <w:jc w:val="both"/>
      </w:pPr>
      <w:r>
        <w:rPr>
          <w:sz w:val="21"/>
          <w:b/>
        </w:rPr>
        <w:t>二、服务范围</w:t>
      </w:r>
    </w:p>
    <w:p>
      <w:pPr>
        <w:pStyle w:val="null3"/>
        <w:jc w:val="both"/>
      </w:pPr>
      <w:r>
        <w:rPr>
          <w:sz w:val="21"/>
          <w:color w:val="222222"/>
        </w:rPr>
        <w:t>　　甲方聘请乙方提供以下服务：</w:t>
      </w:r>
    </w:p>
    <w:p>
      <w:pPr>
        <w:pStyle w:val="null3"/>
        <w:jc w:val="both"/>
      </w:pPr>
      <w:r>
        <w:rPr>
          <w:sz w:val="21"/>
          <w:color w:val="222222"/>
        </w:rPr>
        <w:t>1．</w:t>
      </w:r>
      <w:r>
        <w:rPr>
          <w:sz w:val="21"/>
          <w:color w:val="222222"/>
        </w:rPr>
        <w:t>。</w:t>
      </w:r>
    </w:p>
    <w:p>
      <w:pPr>
        <w:pStyle w:val="null3"/>
        <w:jc w:val="both"/>
      </w:pPr>
      <w:r>
        <w:rPr>
          <w:sz w:val="21"/>
          <w:color w:val="222222"/>
        </w:rPr>
        <w:t>2．</w:t>
      </w:r>
    </w:p>
    <w:p>
      <w:pPr>
        <w:pStyle w:val="null3"/>
        <w:ind w:firstLine="420"/>
        <w:jc w:val="both"/>
      </w:pPr>
      <w:r>
        <w:rPr>
          <w:sz w:val="21"/>
          <w:color w:val="222222"/>
        </w:rPr>
        <w:t>……</w:t>
      </w:r>
      <w:r>
        <w:rPr>
          <w:sz w:val="24"/>
        </w:rPr>
        <w:t xml:space="preserve">  </w:t>
      </w:r>
    </w:p>
    <w:p>
      <w:pPr>
        <w:pStyle w:val="null3"/>
        <w:jc w:val="both"/>
      </w:pPr>
      <w:r>
        <w:rPr>
          <w:sz w:val="21"/>
          <w:b/>
        </w:rPr>
        <w:t>三</w:t>
      </w:r>
      <w:r>
        <w:rPr>
          <w:sz w:val="21"/>
          <w:b/>
        </w:rPr>
        <w:t>、服务期间（项目完成期限）</w:t>
      </w:r>
    </w:p>
    <w:p>
      <w:pPr>
        <w:pStyle w:val="null3"/>
        <w:jc w:val="both"/>
      </w:pPr>
      <w:r>
        <w:rPr>
          <w:sz w:val="21"/>
          <w:color w:val="222222"/>
        </w:rPr>
        <w:t>1.委托服务期间自______年______月至______年______月止。</w:t>
      </w:r>
    </w:p>
    <w:p>
      <w:pPr>
        <w:pStyle w:val="null3"/>
        <w:jc w:val="both"/>
      </w:pPr>
      <w:r>
        <w:rPr>
          <w:sz w:val="21"/>
          <w:b/>
        </w:rPr>
        <w:t>四、服务</w:t>
      </w:r>
      <w:r>
        <w:rPr>
          <w:sz w:val="21"/>
          <w:b/>
        </w:rPr>
        <w:t>要求</w:t>
      </w:r>
    </w:p>
    <w:p>
      <w:pPr>
        <w:pStyle w:val="null3"/>
        <w:jc w:val="both"/>
      </w:pPr>
      <w:r>
        <w:rPr>
          <w:sz w:val="24"/>
        </w:rPr>
        <w:t xml:space="preserve">   </w:t>
      </w:r>
      <w:r>
        <w:rPr>
          <w:sz w:val="21"/>
          <w:color w:val="222222"/>
        </w:rPr>
        <w:t>1．</w:t>
      </w:r>
      <w:r>
        <w:rPr>
          <w:sz w:val="21"/>
          <w:color w:val="222222"/>
        </w:rPr>
        <w:t>。</w:t>
      </w:r>
    </w:p>
    <w:p>
      <w:pPr>
        <w:pStyle w:val="null3"/>
        <w:jc w:val="both"/>
      </w:pPr>
      <w:r>
        <w:rPr>
          <w:sz w:val="21"/>
        </w:rPr>
        <w:t>2．</w:t>
      </w:r>
    </w:p>
    <w:p>
      <w:pPr>
        <w:pStyle w:val="null3"/>
        <w:ind w:firstLine="420"/>
        <w:jc w:val="both"/>
      </w:pPr>
      <w:r>
        <w:rPr>
          <w:sz w:val="21"/>
        </w:rPr>
        <w:t>……</w:t>
      </w:r>
      <w:r>
        <w:rPr>
          <w:sz w:val="21"/>
        </w:rPr>
        <w:t>（详见本招标文件采购需求）</w:t>
      </w:r>
    </w:p>
    <w:p>
      <w:pPr>
        <w:pStyle w:val="null3"/>
        <w:jc w:val="both"/>
      </w:pPr>
      <w:r>
        <w:rPr>
          <w:sz w:val="21"/>
          <w:b/>
        </w:rPr>
        <w:t>五、</w:t>
      </w:r>
      <w:r>
        <w:rPr>
          <w:sz w:val="21"/>
          <w:b/>
        </w:rPr>
        <w:t>验收要求</w:t>
      </w:r>
    </w:p>
    <w:p>
      <w:pPr>
        <w:pStyle w:val="null3"/>
        <w:jc w:val="both"/>
      </w:pPr>
      <w:r>
        <w:rPr>
          <w:sz w:val="24"/>
        </w:rPr>
        <w:t xml:space="preserve">   </w:t>
      </w:r>
      <w:r>
        <w:rPr>
          <w:sz w:val="21"/>
        </w:rPr>
        <w:t>1．</w:t>
      </w:r>
      <w:r>
        <w:rPr>
          <w:sz w:val="21"/>
        </w:rPr>
        <w:t>。</w:t>
      </w:r>
    </w:p>
    <w:p>
      <w:pPr>
        <w:pStyle w:val="null3"/>
        <w:jc w:val="both"/>
      </w:pPr>
      <w:r>
        <w:rPr>
          <w:sz w:val="21"/>
        </w:rPr>
        <w:t>2．</w:t>
      </w:r>
    </w:p>
    <w:p>
      <w:pPr>
        <w:pStyle w:val="null3"/>
        <w:ind w:firstLine="420"/>
        <w:jc w:val="both"/>
      </w:pPr>
      <w:r>
        <w:rPr>
          <w:sz w:val="21"/>
        </w:rPr>
        <w:t>……</w:t>
      </w:r>
      <w:r>
        <w:rPr>
          <w:sz w:val="21"/>
        </w:rPr>
        <w:t>（详见本招标文件采购需求）</w:t>
      </w:r>
    </w:p>
    <w:p>
      <w:pPr>
        <w:pStyle w:val="null3"/>
        <w:jc w:val="both"/>
      </w:pPr>
      <w:r>
        <w:rPr>
          <w:sz w:val="21"/>
          <w:b/>
        </w:rPr>
        <w:t>六</w:t>
      </w:r>
      <w:r>
        <w:rPr>
          <w:sz w:val="21"/>
          <w:b/>
        </w:rPr>
        <w:t>、甲方乙方的权利和义务</w:t>
      </w:r>
    </w:p>
    <w:p>
      <w:pPr>
        <w:pStyle w:val="null3"/>
        <w:ind w:firstLine="420"/>
        <w:jc w:val="both"/>
      </w:pPr>
      <w:r>
        <w:rPr>
          <w:sz w:val="21"/>
        </w:rPr>
        <w:t>1.甲方的权利和义务</w:t>
      </w:r>
    </w:p>
    <w:p>
      <w:pPr>
        <w:pStyle w:val="null3"/>
        <w:ind w:firstLine="420"/>
        <w:jc w:val="both"/>
      </w:pPr>
      <w:r>
        <w:rPr>
          <w:sz w:val="21"/>
        </w:rPr>
        <w:t>……</w:t>
      </w:r>
    </w:p>
    <w:p>
      <w:pPr>
        <w:pStyle w:val="null3"/>
        <w:jc w:val="both"/>
      </w:pPr>
      <w:r>
        <w:rPr>
          <w:sz w:val="21"/>
        </w:rPr>
        <w:t>2.乙方的权利和义务</w:t>
      </w:r>
    </w:p>
    <w:p>
      <w:pPr>
        <w:pStyle w:val="null3"/>
        <w:ind w:firstLine="420"/>
        <w:jc w:val="both"/>
      </w:pPr>
      <w:r>
        <w:rPr>
          <w:sz w:val="21"/>
        </w:rPr>
        <w:t>……</w:t>
      </w:r>
    </w:p>
    <w:p>
      <w:pPr>
        <w:pStyle w:val="null3"/>
        <w:jc w:val="both"/>
      </w:pPr>
      <w:r>
        <w:rPr>
          <w:sz w:val="21"/>
          <w:b/>
        </w:rPr>
        <w:t>七</w:t>
      </w:r>
      <w:r>
        <w:rPr>
          <w:sz w:val="21"/>
          <w:b/>
        </w:rPr>
        <w:t>、付款方式</w:t>
      </w:r>
    </w:p>
    <w:p>
      <w:pPr>
        <w:pStyle w:val="null3"/>
        <w:ind w:firstLine="420"/>
        <w:jc w:val="both"/>
      </w:pPr>
      <w:r>
        <w:rPr>
          <w:sz w:val="21"/>
        </w:rPr>
        <w:t>1．</w:t>
      </w:r>
      <w:r>
        <w:rPr>
          <w:sz w:val="21"/>
        </w:rPr>
        <w:t>。</w:t>
      </w:r>
    </w:p>
    <w:p>
      <w:pPr>
        <w:pStyle w:val="null3"/>
        <w:jc w:val="both"/>
      </w:pPr>
      <w:r>
        <w:rPr>
          <w:sz w:val="21"/>
        </w:rPr>
        <w:t>2．</w:t>
      </w:r>
    </w:p>
    <w:p>
      <w:pPr>
        <w:pStyle w:val="null3"/>
        <w:ind w:firstLine="420"/>
        <w:jc w:val="both"/>
      </w:pPr>
      <w:r>
        <w:rPr>
          <w:sz w:val="21"/>
        </w:rPr>
        <w:t>……</w:t>
      </w:r>
      <w:r>
        <w:rPr>
          <w:sz w:val="21"/>
        </w:rPr>
        <w:t>（详见本招标文件采购需求）</w:t>
      </w:r>
    </w:p>
    <w:p>
      <w:pPr>
        <w:pStyle w:val="null3"/>
        <w:jc w:val="both"/>
      </w:pPr>
      <w:r>
        <w:rPr>
          <w:sz w:val="21"/>
          <w:b/>
        </w:rPr>
        <w:t>八、</w:t>
      </w:r>
      <w:r>
        <w:rPr>
          <w:sz w:val="21"/>
          <w:b/>
        </w:rPr>
        <w:t>知识产权归属</w:t>
      </w:r>
    </w:p>
    <w:p>
      <w:pPr>
        <w:pStyle w:val="null3"/>
        <w:ind w:firstLine="420"/>
        <w:jc w:val="both"/>
      </w:pPr>
      <w:r>
        <w:rPr>
          <w:sz w:val="21"/>
          <w:color w:val="222222"/>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九、</w:t>
      </w:r>
      <w:r>
        <w:rPr>
          <w:sz w:val="21"/>
          <w:b/>
        </w:rPr>
        <w:t>保密</w:t>
      </w:r>
    </w:p>
    <w:p>
      <w:pPr>
        <w:pStyle w:val="null3"/>
        <w:ind w:firstLine="420"/>
        <w:jc w:val="both"/>
      </w:pPr>
      <w:r>
        <w:rPr>
          <w:sz w:val="21"/>
          <w:color w:val="222222"/>
        </w:rPr>
        <w:t>1.</w:t>
      </w:r>
      <w:r>
        <w:rPr>
          <w:sz w:val="21"/>
          <w:color w:val="222222"/>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color w:val="222222"/>
        </w:rPr>
        <w:t>2.</w:t>
      </w:r>
      <w:r>
        <w:rPr>
          <w:sz w:val="21"/>
          <w:color w:val="222222"/>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color w:val="222222"/>
        </w:rPr>
        <w:t>3.</w:t>
      </w:r>
      <w:r>
        <w:rPr>
          <w:sz w:val="21"/>
          <w:color w:val="222222"/>
        </w:rPr>
        <w:t>除了合同本身之外，上款所列举的任何物件均是乙方的财产。如果乙方有要求，甲方在完成合同后应将这些物件及全部复制件还给乙方。</w:t>
      </w:r>
    </w:p>
    <w:p>
      <w:pPr>
        <w:pStyle w:val="null3"/>
        <w:jc w:val="both"/>
      </w:pPr>
      <w:r>
        <w:rPr>
          <w:sz w:val="21"/>
          <w:b/>
        </w:rPr>
        <w:t>十</w:t>
      </w:r>
      <w:r>
        <w:rPr>
          <w:sz w:val="21"/>
          <w:b/>
        </w:rPr>
        <w:t>、违约责任与赔偿损失</w:t>
      </w:r>
    </w:p>
    <w:p>
      <w:pPr>
        <w:pStyle w:val="null3"/>
        <w:jc w:val="both"/>
      </w:pPr>
      <w:r>
        <w:rPr>
          <w:sz w:val="21"/>
          <w:color w:val="222222"/>
        </w:rPr>
        <w:t>1.乙方提供的服务不符合本合同规定的，甲方有权拒收，并且乙方须向甲方支付本合同总价5%的违约金。</w:t>
      </w:r>
    </w:p>
    <w:p>
      <w:pPr>
        <w:pStyle w:val="null3"/>
        <w:jc w:val="both"/>
      </w:pPr>
      <w:r>
        <w:rPr>
          <w:sz w:val="21"/>
          <w:color w:val="222222"/>
        </w:rPr>
        <w:t>2.乙方未能按本合同规定的时间提供服务，从逾期之日起每日按本合同总价3‰的数额向甲方支付违约金；逾期15天以上（含15天）的，甲方有权终止合同，要求乙方支付违约金，并且给甲方造成的经济损失由乙方承担赔偿责任。</w:t>
      </w:r>
    </w:p>
    <w:p>
      <w:pPr>
        <w:pStyle w:val="null3"/>
        <w:jc w:val="both"/>
      </w:pPr>
      <w:r>
        <w:rPr>
          <w:sz w:val="21"/>
          <w:color w:val="222222"/>
        </w:rPr>
        <w:t>3.甲方无正当理由</w:t>
      </w:r>
      <w:r>
        <w:rPr>
          <w:sz w:val="21"/>
          <w:color w:val="222222"/>
        </w:rPr>
        <w:t>拒绝</w:t>
      </w:r>
      <w:r>
        <w:rPr>
          <w:sz w:val="21"/>
          <w:color w:val="222222"/>
        </w:rPr>
        <w:t>接受服务，到期拒付服务款项的，甲方向乙方偿付本合同总的</w:t>
      </w:r>
      <w:r>
        <w:rPr>
          <w:sz w:val="21"/>
          <w:color w:val="222222"/>
        </w:rPr>
        <w:t>5%的违约金。甲方逾期付款，则每日按本合同总价的3‰向乙方偿付违约金。</w:t>
      </w:r>
    </w:p>
    <w:p>
      <w:pPr>
        <w:pStyle w:val="null3"/>
        <w:jc w:val="both"/>
      </w:pPr>
      <w:r>
        <w:rPr>
          <w:sz w:val="21"/>
          <w:color w:val="222222"/>
        </w:rPr>
        <w:t>4.对于因甲方原因导致变更、中止或者终止政府采购合同的，甲方应当依照以下合同约定对供应商受到的损失予以赔偿或者补偿：</w:t>
      </w:r>
    </w:p>
    <w:p>
      <w:pPr>
        <w:pStyle w:val="null3"/>
        <w:ind w:firstLine="630"/>
        <w:jc w:val="both"/>
      </w:pPr>
      <w:r>
        <w:rPr>
          <w:sz w:val="21"/>
          <w:u w:val="single"/>
        </w:rPr>
        <w:t xml:space="preserve">                         </w:t>
      </w:r>
    </w:p>
    <w:p>
      <w:pPr>
        <w:pStyle w:val="null3"/>
        <w:jc w:val="both"/>
      </w:pPr>
      <w:r>
        <w:rPr>
          <w:sz w:val="21"/>
          <w:color w:val="222222"/>
        </w:rPr>
        <w:t>5.其它违约责任按《中华人民共和国民法典(合同编)》处理。</w:t>
      </w:r>
    </w:p>
    <w:p>
      <w:pPr>
        <w:pStyle w:val="null3"/>
        <w:jc w:val="both"/>
      </w:pPr>
      <w:r>
        <w:rPr>
          <w:sz w:val="21"/>
          <w:b/>
        </w:rPr>
        <w:t>十一</w:t>
      </w:r>
      <w:r>
        <w:rPr>
          <w:sz w:val="21"/>
          <w:b/>
        </w:rPr>
        <w:t>、争议的解决</w:t>
      </w:r>
    </w:p>
    <w:p>
      <w:pPr>
        <w:pStyle w:val="null3"/>
        <w:ind w:firstLine="400"/>
        <w:jc w:val="both"/>
      </w:pPr>
      <w:r>
        <w:rPr>
          <w:sz w:val="21"/>
          <w:color w:val="222222"/>
        </w:rPr>
        <w:t>合同执行过程中发生的任何争议，如双方不能通过友好协商解决，甲、乙双方一致同意向甲方所在地人民法院提起诉讼。</w:t>
      </w:r>
      <w:r>
        <w:rPr>
          <w:sz w:val="21"/>
          <w:color w:val="222222"/>
        </w:rPr>
        <w:t xml:space="preserve">      </w:t>
      </w:r>
    </w:p>
    <w:p>
      <w:pPr>
        <w:pStyle w:val="null3"/>
        <w:jc w:val="both"/>
      </w:pPr>
      <w:r>
        <w:rPr>
          <w:sz w:val="21"/>
          <w:b/>
        </w:rPr>
        <w:t>十</w:t>
      </w:r>
      <w:r>
        <w:rPr>
          <w:sz w:val="21"/>
          <w:b/>
        </w:rPr>
        <w:t>二</w:t>
      </w:r>
      <w:r>
        <w:rPr>
          <w:sz w:val="21"/>
          <w:b/>
        </w:rPr>
        <w:t>、不可抗力</w:t>
      </w:r>
    </w:p>
    <w:p>
      <w:pPr>
        <w:pStyle w:val="null3"/>
        <w:jc w:val="both"/>
      </w:pPr>
      <w:r>
        <w:rPr>
          <w:sz w:val="21"/>
          <w:color w:val="222222"/>
        </w:rPr>
        <w:t>　　任何一方由于不可抗力原因不能履行合同时，应在不可抗力事件结束后</w:t>
      </w:r>
      <w:r>
        <w:rPr>
          <w:sz w:val="21"/>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、税费</w:t>
      </w:r>
    </w:p>
    <w:p>
      <w:pPr>
        <w:pStyle w:val="null3"/>
        <w:jc w:val="both"/>
      </w:pPr>
      <w:r>
        <w:rPr>
          <w:sz w:val="21"/>
          <w:color w:val="222222"/>
        </w:rPr>
        <w:t>　　在中国境内、外发生的与本合同执行有关的一切税费均由乙方负担。</w:t>
      </w:r>
    </w:p>
    <w:p>
      <w:pPr>
        <w:pStyle w:val="null3"/>
        <w:jc w:val="both"/>
      </w:pPr>
      <w:r>
        <w:rPr>
          <w:sz w:val="21"/>
          <w:b/>
        </w:rPr>
        <w:t>十</w:t>
      </w:r>
      <w:r>
        <w:rPr>
          <w:sz w:val="21"/>
          <w:b/>
        </w:rPr>
        <w:t>四</w:t>
      </w:r>
      <w:r>
        <w:rPr>
          <w:sz w:val="21"/>
          <w:b/>
        </w:rPr>
        <w:t>、其它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jc w:val="both"/>
      </w:pPr>
      <w:r>
        <w:rPr>
          <w:sz w:val="21"/>
          <w:color w:val="222222"/>
        </w:rPr>
        <w:t>1.本合同在甲乙双方法人代表或其授权代表签字盖章后生效。</w:t>
      </w:r>
    </w:p>
    <w:p>
      <w:pPr>
        <w:pStyle w:val="null3"/>
        <w:jc w:val="both"/>
      </w:pPr>
      <w:r>
        <w:rPr>
          <w:sz w:val="21"/>
          <w:color w:val="222222"/>
        </w:rPr>
        <w:t>2.</w:t>
      </w:r>
      <w:r>
        <w:rPr>
          <w:sz w:val="21"/>
        </w:rPr>
        <w:t>合同壹式</w:t>
      </w:r>
      <w:r>
        <w:rPr>
          <w:sz w:val="24"/>
          <w:u w:val="single"/>
        </w:rPr>
        <w:t xml:space="preserve">    </w:t>
      </w:r>
      <w:r>
        <w:rPr>
          <w:sz w:val="21"/>
        </w:rPr>
        <w:t>份，其中甲乙双方各执</w:t>
      </w:r>
      <w:r>
        <w:rPr>
          <w:sz w:val="24"/>
          <w:u w:val="single"/>
        </w:rPr>
        <w:t xml:space="preserve">    </w:t>
      </w:r>
      <w:r>
        <w:rPr>
          <w:sz w:val="21"/>
        </w:rPr>
        <w:t>份</w:t>
      </w:r>
      <w:r>
        <w:rPr>
          <w:sz w:val="21"/>
          <w:color w:val="222222"/>
        </w:rPr>
        <w:t>。</w:t>
      </w:r>
    </w:p>
    <w:p>
      <w:pPr>
        <w:pStyle w:val="null3"/>
        <w:jc w:val="both"/>
      </w:pPr>
      <w:r>
        <w:rPr>
          <w:sz w:val="21"/>
          <w:color w:val="222222"/>
        </w:rPr>
        <w:t xml:space="preserve"> </w:t>
      </w:r>
    </w:p>
    <w:p>
      <w:pPr>
        <w:pStyle w:val="null3"/>
        <w:jc w:val="both"/>
      </w:pPr>
      <w:r>
        <w:rPr>
          <w:sz w:val="21"/>
          <w:b/>
        </w:rPr>
        <w:t>甲方（盖章）：</w:t>
      </w:r>
      <w:r>
        <w:rPr>
          <w:sz w:val="21"/>
          <w:b/>
        </w:rPr>
        <w:t xml:space="preserve">               乙方（盖章）：</w:t>
      </w:r>
    </w:p>
    <w:p>
      <w:pPr>
        <w:pStyle w:val="null3"/>
        <w:jc w:val="both"/>
      </w:pPr>
      <w:r>
        <w:rPr>
          <w:sz w:val="21"/>
          <w:b/>
        </w:rPr>
        <w:t>代表：</w:t>
      </w:r>
      <w:r>
        <w:rPr>
          <w:sz w:val="21"/>
          <w:b/>
        </w:rPr>
        <w:t xml:space="preserve">                   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4"/>
        </w:rPr>
        <w:t xml:space="preserve">           </w:t>
      </w:r>
      <w:r>
        <w:rPr>
          <w:sz w:val="21"/>
          <w:color w:val="222222"/>
        </w:rPr>
        <w:t>签订日期：　　　年　　月　　日</w:t>
      </w:r>
    </w:p>
    <w:p>
      <w:pPr>
        <w:pStyle w:val="null3"/>
        <w:ind w:firstLine="4620"/>
        <w:jc w:val="both"/>
      </w:pPr>
      <w:r>
        <w:rPr>
          <w:sz w:val="21"/>
          <w:color w:val="222222"/>
        </w:rPr>
        <w:t>开户名称：</w:t>
      </w:r>
    </w:p>
    <w:p>
      <w:pPr>
        <w:pStyle w:val="null3"/>
        <w:ind w:firstLine="4620"/>
        <w:jc w:val="both"/>
      </w:pPr>
      <w:r>
        <w:rPr>
          <w:sz w:val="21"/>
          <w:color w:val="222222"/>
        </w:rPr>
        <w:t>银行</w:t>
      </w:r>
      <w:r>
        <w:rPr>
          <w:sz w:val="21"/>
          <w:color w:val="222222"/>
        </w:rPr>
        <w:t>账号</w:t>
      </w:r>
      <w:r>
        <w:rPr>
          <w:sz w:val="21"/>
          <w:color w:val="222222"/>
        </w:rPr>
        <w:t>：</w:t>
      </w:r>
    </w:p>
    <w:p>
      <w:pPr>
        <w:pStyle w:val="null3"/>
        <w:ind w:firstLine="4620"/>
        <w:jc w:val="both"/>
      </w:pPr>
      <w:r>
        <w:rPr>
          <w:sz w:val="21"/>
          <w:color w:val="222222"/>
        </w:rPr>
        <w:t>开</w:t>
      </w:r>
      <w:r>
        <w:rPr>
          <w:sz w:val="21"/>
          <w:color w:val="222222"/>
        </w:rPr>
        <w:t>户</w:t>
      </w:r>
      <w:r>
        <w:rPr>
          <w:sz w:val="21"/>
          <w:color w:val="222222"/>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440114-2026-00830</w:t>
      </w:r>
    </w:p>
    <w:p>
      <w:pPr>
        <w:pStyle w:val="null3"/>
        <w:jc w:val="center"/>
        <w:outlineLvl w:val="3"/>
      </w:pPr>
      <w:r>
        <w:rPr>
          <w:sz w:val="24"/>
          <w:b/>
        </w:rPr>
        <w:t>采购项目编号：</w:t>
      </w:r>
      <w:r>
        <w:rPr>
          <w:sz w:val="24"/>
          <w:b/>
        </w:rPr>
        <w:t>GDDC2026-1016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广东都诚管理咨询有限公司</w:t>
      </w:r>
    </w:p>
    <w:p>
      <w:pPr>
        <w:pStyle w:val="null3"/>
        <w:ind w:firstLine="480"/>
      </w:pPr>
      <w:r>
        <w:rPr/>
        <w:t xml:space="preserve"> 你方组织的</w:t>
      </w:r>
      <w:r>
        <w:rPr>
          <w:u w:val="single"/>
        </w:rPr>
        <w:t>“</w:t>
      </w:r>
      <w:r>
        <w:rPr>
          <w:u w:val="single"/>
        </w:rPr>
        <w:t>广州市花都区胡忠医院专业设备维修和保养服务项目(二次)</w:t>
      </w:r>
      <w:r>
        <w:rPr>
          <w:u w:val="single"/>
        </w:rPr>
        <w:t>”</w:t>
      </w:r>
      <w:r>
        <w:rPr/>
        <w:t>项目的招标[采购项目编号为：</w:t>
      </w:r>
      <w:r>
        <w:rPr>
          <w:u w:val="single"/>
        </w:rPr>
        <w:t>GDDC2026-1016</w:t>
      </w:r>
      <w:r>
        <w:rPr/>
        <w:t>]，我方愿参与投标。</w:t>
      </w:r>
    </w:p>
    <w:p>
      <w:pPr>
        <w:pStyle w:val="null3"/>
        <w:ind w:firstLine="480"/>
      </w:pPr>
      <w:r>
        <w:rPr/>
        <w:t>我方确认收到贵方提供的</w:t>
      </w:r>
      <w:r>
        <w:rPr>
          <w:u w:val="single"/>
        </w:rPr>
        <w:t>“</w:t>
      </w:r>
      <w:r>
        <w:rPr>
          <w:u w:val="single"/>
        </w:rPr>
        <w:t>广州市花都区胡忠医院专业设备维修和保养服务项目(二次)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广东都诚管理咨询有限公司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广州市花都区胡忠医院专业设备维修和保养服务项目(二次)</w:t>
      </w:r>
      <w:r>
        <w:rPr/>
        <w:t>”项目采购[采购项目编号为</w:t>
      </w:r>
      <w:r>
        <w:rPr/>
        <w:t>GDDC2026-1016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广州市花都区胡忠医院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广东都诚管理咨询有限公司</w:t>
      </w:r>
    </w:p>
    <w:p>
      <w:pPr>
        <w:pStyle w:val="null3"/>
        <w:ind w:firstLine="480"/>
      </w:pPr>
      <w:r>
        <w:rPr/>
        <w:t xml:space="preserve"> 如果我方在贵采购代理机构组织的</w:t>
      </w:r>
      <w:r>
        <w:rPr/>
        <w:t>广州市花都区胡忠医院专业设备维修和保养服务项目(二次)</w:t>
      </w:r>
      <w:r>
        <w:rPr/>
        <w:t>招标中获中标（采购项目编号：</w:t>
      </w:r>
      <w:r>
        <w:rPr/>
        <w:t>GDDC2026-1016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广东都诚管理咨询有限公司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