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277BA">
      <w:pPr>
        <w:pStyle w:val="2"/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bookmarkStart w:id="0" w:name="_Toc2080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附件：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法定代表人身份证明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授权委托书</w:t>
      </w:r>
      <w:bookmarkEnd w:id="0"/>
    </w:p>
    <w:p w14:paraId="26BD4C75">
      <w:pPr>
        <w:spacing w:beforeLines="100" w:afterLines="100"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（一）法定代表人身份证明书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104"/>
        <w:gridCol w:w="1607"/>
        <w:gridCol w:w="1522"/>
        <w:gridCol w:w="1843"/>
      </w:tblGrid>
      <w:tr w14:paraId="762A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1AC9BA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5D1E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restart"/>
            <w:noWrap w:val="0"/>
            <w:vAlign w:val="center"/>
          </w:tcPr>
          <w:p w14:paraId="4B0097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2BF8E0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104" w:type="dxa"/>
            <w:noWrap w:val="0"/>
            <w:vAlign w:val="center"/>
          </w:tcPr>
          <w:p w14:paraId="7D5BAD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25485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5F3B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3C7BBA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753973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417B2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12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28C61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0954D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446773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4EA3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44824C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2A7387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09DC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1951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484" w:type="dxa"/>
            <w:noWrap w:val="0"/>
            <w:vAlign w:val="center"/>
          </w:tcPr>
          <w:p w14:paraId="24589B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2104" w:type="dxa"/>
            <w:noWrap w:val="0"/>
            <w:vAlign w:val="center"/>
          </w:tcPr>
          <w:p w14:paraId="118A7D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BED07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75E19E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843" w:type="dxa"/>
            <w:noWrap w:val="0"/>
            <w:vAlign w:val="center"/>
          </w:tcPr>
          <w:p w14:paraId="5063BC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1BD8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484" w:type="dxa"/>
            <w:vMerge w:val="restart"/>
            <w:noWrap w:val="0"/>
            <w:vAlign w:val="top"/>
          </w:tcPr>
          <w:p w14:paraId="23A606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EEFA0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29E3AE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31FC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0CB05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7C55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124302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  <w:p w14:paraId="3CA206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身份证</w:t>
            </w:r>
          </w:p>
          <w:p w14:paraId="350552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711" w:type="dxa"/>
            <w:gridSpan w:val="2"/>
            <w:vMerge w:val="restart"/>
            <w:noWrap w:val="0"/>
            <w:vAlign w:val="center"/>
          </w:tcPr>
          <w:p w14:paraId="0F594D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776739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C7B0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3C69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84" w:type="dxa"/>
            <w:vMerge w:val="continue"/>
            <w:noWrap w:val="0"/>
            <w:vAlign w:val="top"/>
          </w:tcPr>
          <w:p w14:paraId="1A9819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11" w:type="dxa"/>
            <w:gridSpan w:val="2"/>
            <w:vMerge w:val="continue"/>
            <w:noWrap w:val="0"/>
            <w:vAlign w:val="top"/>
          </w:tcPr>
          <w:p w14:paraId="67AA2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2A1F4D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9AF51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422A31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7D17CC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21C8B2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A0D07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9C55F03">
      <w:pPr>
        <w:adjustRightInd w:val="0"/>
        <w:snapToGrid w:val="0"/>
        <w:spacing w:line="360" w:lineRule="auto"/>
        <w:ind w:firstLine="4680" w:firstLineChars="19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</w:t>
      </w:r>
    </w:p>
    <w:p w14:paraId="5251B636">
      <w:pPr>
        <w:spacing w:beforeLines="100" w:afterLines="100" w:line="360" w:lineRule="auto"/>
        <w:jc w:val="center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bookmarkStart w:id="1" w:name="_Toc324947079"/>
      <w:bookmarkStart w:id="2" w:name="_Toc321812079"/>
    </w:p>
    <w:p w14:paraId="751E3F58">
      <w:pPr>
        <w:spacing w:beforeLines="100" w:afterLines="100"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授权委托书</w:t>
      </w:r>
      <w:bookmarkEnd w:id="1"/>
      <w:bookmarkEnd w:id="2"/>
    </w:p>
    <w:tbl>
      <w:tblPr>
        <w:tblStyle w:val="5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586"/>
        <w:gridCol w:w="1794"/>
        <w:gridCol w:w="1036"/>
        <w:gridCol w:w="1324"/>
        <w:gridCol w:w="2213"/>
      </w:tblGrid>
      <w:tr w14:paraId="2B90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700" w:type="dxa"/>
            <w:gridSpan w:val="6"/>
            <w:noWrap w:val="0"/>
            <w:vAlign w:val="top"/>
          </w:tcPr>
          <w:p w14:paraId="76D227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5945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47" w:type="dxa"/>
            <w:vMerge w:val="restart"/>
            <w:noWrap w:val="0"/>
            <w:vAlign w:val="center"/>
          </w:tcPr>
          <w:p w14:paraId="3A1DCE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</w:t>
            </w:r>
          </w:p>
          <w:p w14:paraId="7DD269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权人</w:t>
            </w:r>
          </w:p>
        </w:tc>
        <w:tc>
          <w:tcPr>
            <w:tcW w:w="1586" w:type="dxa"/>
            <w:noWrap w:val="0"/>
            <w:vAlign w:val="center"/>
          </w:tcPr>
          <w:p w14:paraId="08177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830" w:type="dxa"/>
            <w:gridSpan w:val="2"/>
            <w:noWrap w:val="0"/>
            <w:vAlign w:val="center"/>
          </w:tcPr>
          <w:p w14:paraId="1A6A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6C7B29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213" w:type="dxa"/>
            <w:noWrap w:val="0"/>
            <w:vAlign w:val="center"/>
          </w:tcPr>
          <w:p w14:paraId="2D8F9A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6C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47" w:type="dxa"/>
            <w:vMerge w:val="continue"/>
            <w:noWrap w:val="0"/>
            <w:vAlign w:val="top"/>
          </w:tcPr>
          <w:p w14:paraId="39ADDF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5FE73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830" w:type="dxa"/>
            <w:gridSpan w:val="2"/>
            <w:noWrap w:val="0"/>
            <w:vAlign w:val="center"/>
          </w:tcPr>
          <w:p w14:paraId="46652A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01C7F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213" w:type="dxa"/>
            <w:noWrap w:val="0"/>
            <w:vAlign w:val="center"/>
          </w:tcPr>
          <w:p w14:paraId="3F8F24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34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47" w:type="dxa"/>
            <w:vMerge w:val="restart"/>
            <w:noWrap w:val="0"/>
            <w:vAlign w:val="top"/>
          </w:tcPr>
          <w:p w14:paraId="406D49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491E2F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08DBC0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2F4FA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3F987B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21F6FA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34B708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405772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586" w:type="dxa"/>
            <w:noWrap w:val="0"/>
            <w:vAlign w:val="top"/>
          </w:tcPr>
          <w:p w14:paraId="59D162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367" w:type="dxa"/>
            <w:gridSpan w:val="4"/>
            <w:noWrap w:val="0"/>
            <w:vAlign w:val="top"/>
          </w:tcPr>
          <w:p w14:paraId="2CDED1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0A5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47" w:type="dxa"/>
            <w:vMerge w:val="continue"/>
            <w:noWrap w:val="0"/>
            <w:vAlign w:val="top"/>
          </w:tcPr>
          <w:p w14:paraId="0638BF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noWrap w:val="0"/>
            <w:vAlign w:val="top"/>
          </w:tcPr>
          <w:p w14:paraId="011C9B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367" w:type="dxa"/>
            <w:gridSpan w:val="4"/>
            <w:noWrap w:val="0"/>
            <w:vAlign w:val="top"/>
          </w:tcPr>
          <w:p w14:paraId="3DE43E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22D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747" w:type="dxa"/>
            <w:vMerge w:val="continue"/>
            <w:noWrap w:val="0"/>
            <w:vAlign w:val="top"/>
          </w:tcPr>
          <w:p w14:paraId="605E8F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BE204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367" w:type="dxa"/>
            <w:gridSpan w:val="4"/>
            <w:noWrap w:val="0"/>
            <w:vAlign w:val="top"/>
          </w:tcPr>
          <w:p w14:paraId="7BF205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全权办理本次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采购项目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5216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747" w:type="dxa"/>
            <w:vMerge w:val="continue"/>
            <w:noWrap w:val="0"/>
            <w:vAlign w:val="top"/>
          </w:tcPr>
          <w:p w14:paraId="1C6F74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noWrap w:val="0"/>
            <w:vAlign w:val="top"/>
          </w:tcPr>
          <w:p w14:paraId="672B9D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367" w:type="dxa"/>
            <w:gridSpan w:val="4"/>
            <w:noWrap w:val="0"/>
            <w:vAlign w:val="top"/>
          </w:tcPr>
          <w:p w14:paraId="72B590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法律责任。</w:t>
            </w:r>
          </w:p>
        </w:tc>
      </w:tr>
      <w:tr w14:paraId="5BF9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47" w:type="dxa"/>
            <w:vMerge w:val="continue"/>
            <w:noWrap w:val="0"/>
            <w:vAlign w:val="top"/>
          </w:tcPr>
          <w:p w14:paraId="7F277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503B77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367" w:type="dxa"/>
            <w:gridSpan w:val="4"/>
            <w:noWrap w:val="0"/>
            <w:vAlign w:val="center"/>
          </w:tcPr>
          <w:p w14:paraId="0CB23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磋商会议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之日计算有效期为90天。</w:t>
            </w:r>
          </w:p>
        </w:tc>
      </w:tr>
      <w:tr w14:paraId="4BD1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127" w:type="dxa"/>
            <w:gridSpan w:val="3"/>
            <w:noWrap w:val="0"/>
            <w:vAlign w:val="top"/>
          </w:tcPr>
          <w:p w14:paraId="7078AD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573" w:type="dxa"/>
            <w:gridSpan w:val="3"/>
            <w:vMerge w:val="restart"/>
            <w:noWrap w:val="0"/>
            <w:vAlign w:val="top"/>
          </w:tcPr>
          <w:p w14:paraId="585F8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26416C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  <w:p w14:paraId="28877D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23961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58E3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4127" w:type="dxa"/>
            <w:gridSpan w:val="3"/>
            <w:vMerge w:val="restart"/>
            <w:noWrap w:val="0"/>
            <w:vAlign w:val="center"/>
          </w:tcPr>
          <w:p w14:paraId="74936A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573" w:type="dxa"/>
            <w:gridSpan w:val="3"/>
            <w:vMerge w:val="continue"/>
            <w:noWrap w:val="0"/>
            <w:vAlign w:val="top"/>
          </w:tcPr>
          <w:p w14:paraId="334FA4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97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  <w:jc w:val="center"/>
        </w:trPr>
        <w:tc>
          <w:tcPr>
            <w:tcW w:w="4127" w:type="dxa"/>
            <w:gridSpan w:val="3"/>
            <w:vMerge w:val="continue"/>
            <w:noWrap w:val="0"/>
            <w:vAlign w:val="top"/>
          </w:tcPr>
          <w:p w14:paraId="534787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73" w:type="dxa"/>
            <w:gridSpan w:val="3"/>
            <w:noWrap w:val="0"/>
            <w:vAlign w:val="top"/>
          </w:tcPr>
          <w:p w14:paraId="7EFEE6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     </w:t>
            </w:r>
          </w:p>
          <w:p w14:paraId="51839C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603AFD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6230C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4D797ECE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法定代表人参加开标会议的，应出具法定代表人证明书。</w:t>
      </w:r>
    </w:p>
    <w:p w14:paraId="785B927E">
      <w:pPr>
        <w:spacing w:line="360" w:lineRule="auto"/>
        <w:ind w:firstLine="480" w:firstLineChars="200"/>
        <w:rPr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法定代表人授权合法授权代表参加开标会议的，应出具法定代表人证明书、法定代表人授权书,同时提供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截止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递交截止时间前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连续近3个月（不含开标当月</w:t>
      </w:r>
      <w:bookmarkStart w:id="3" w:name="_GoBack"/>
      <w:bookmarkEnd w:id="3"/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的社保缴纳证明材料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F7381"/>
    <w:rsid w:val="1B275E21"/>
    <w:rsid w:val="25D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styleId="4">
    <w:name w:val="Body Text First Indent"/>
    <w:basedOn w:val="3"/>
    <w:next w:val="1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331</Characters>
  <Lines>0</Lines>
  <Paragraphs>0</Paragraphs>
  <TotalTime>0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2025-12-19T09:02:00Z</dcterms:created>
  <dc:creator>sissi斯域</dc:creator>
  <cp:lastModifiedBy>sgyh</cp:lastModifiedBy>
  <dcterms:modified xsi:type="dcterms:W3CDTF">2026-04-02T07:00:58Z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1A88FFDED8D14808B2C13FA1AEB9C3BA_11</vt:lpwstr>
  </property>
  <property fmtid="{D5CDD505-2E9C-101B-9397-08002B2CF9AE}" pid="4" name="KSOTemplateDocerSaveRecord">
    <vt:lpwstr>eyJoZGlkIjoiOTUyMTk2NDUwMTg2MGNhODk2ZDhiNGY4NTAyMzAxODUiLCJ1c2VySWQiOiIxMzk1ODQ4MzgxIn0=</vt:lpwstr>
  </property>
</Properties>
</file>