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版本号：N510101202500024320250425001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信息化集成服务项目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N5101012025000243</w:t>
      </w:r>
    </w:p>
    <w:p>
      <w:pPr>
        <w:pStyle w:val="null3"/>
        <w:jc w:val="left"/>
        <w:outlineLvl w:val="2"/>
      </w:pPr>
      <w:r>
        <w:rPr>
          <w:rFonts w:ascii="仿宋_GB2312" w:hAnsi="仿宋_GB2312" w:cs="仿宋_GB2312" w:eastAsia="仿宋_GB2312"/>
          <w:sz w:val="28"/>
          <w:b/>
        </w:rPr>
        <w:t>四川省成都市中级人民法院</w:t>
      </w:r>
    </w:p>
    <w:p>
      <w:pPr>
        <w:pStyle w:val="null3"/>
        <w:jc w:val="center"/>
        <w:outlineLvl w:val="2"/>
      </w:pPr>
      <w:r>
        <w:rPr>
          <w:rFonts w:ascii="仿宋_GB2312" w:hAnsi="仿宋_GB2312" w:cs="仿宋_GB2312" w:eastAsia="仿宋_GB2312"/>
          <w:sz w:val="28"/>
          <w:b/>
        </w:rPr>
        <w:t>四川宏捷招标代理有限公司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2025年04月25日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四川宏捷招标代理有限公司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四川省成都市中级人民法院</w:t>
      </w:r>
      <w:r>
        <w:rPr>
          <w:rFonts w:ascii="仿宋_GB2312" w:hAnsi="仿宋_GB2312" w:cs="仿宋_GB2312" w:eastAsia="仿宋_GB2312"/>
        </w:rPr>
        <w:t xml:space="preserve"> 委托，拟对 </w:t>
      </w:r>
      <w:r>
        <w:rPr>
          <w:rFonts w:ascii="仿宋_GB2312" w:hAnsi="仿宋_GB2312" w:cs="仿宋_GB2312" w:eastAsia="仿宋_GB2312"/>
        </w:rPr>
        <w:t>信息化集成服务项目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N5101012025000243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信息化集成服务项目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1"/>
        </w:rPr>
        <w:t>为切实做好专案办理及保障工作，引入整体信息化集成服务系统，全面提升专案审理的质量、效率和安全性</w:t>
      </w:r>
      <w:r>
        <w:rPr>
          <w:rFonts w:ascii="仿宋_GB2312" w:hAnsi="仿宋_GB2312" w:cs="仿宋_GB2312" w:eastAsia="仿宋_GB2312"/>
          <w:sz w:val="21"/>
        </w:rPr>
        <w:t>，本次采购共分</w:t>
      </w:r>
      <w:r>
        <w:rPr>
          <w:rFonts w:ascii="仿宋_GB2312" w:hAnsi="仿宋_GB2312" w:cs="仿宋_GB2312" w:eastAsia="仿宋_GB2312"/>
          <w:sz w:val="21"/>
        </w:rPr>
        <w:t>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四川省成都市中级人民法院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四川省成都市金牛区抚琴西路109号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028-82915191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四川宏捷招标代理有限公司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成都市陕西街195号国栋中央商务大厦20楼A-E座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何先生、郭女士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028-87088759、86115713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采购包1：1,209,000.00元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收费标准：采购代理服务费以成本加合理利润为原则，以中标（成交）金额作为计算基准价，按差额定率累进法下浮20%进行计算。即：中标（成交）金额在100万以内的，按照1.5%计算，超过100万部分按照0.8％计算，按以上计算的金额再下浮20%后计取采购代理服务费，由采购项目中标人在领取中标通知书前一次性向采购代理机构支付采购代理服务费。 收款单位名称：四川宏捷招标代理有限公司 开户银行：中国工商银行股份有限公司成都市青龙支行营业室 联行号：102651021005 账号：4402 2100 1900 7752 509</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四川省成都市中级人民法院</w:t>
      </w:r>
      <w:r>
        <w:rPr>
          <w:rFonts w:ascii="仿宋_GB2312" w:hAnsi="仿宋_GB2312" w:cs="仿宋_GB2312" w:eastAsia="仿宋_GB2312"/>
        </w:rPr>
        <w:t xml:space="preserve"> 和 </w:t>
      </w:r>
      <w:r>
        <w:rPr>
          <w:rFonts w:ascii="仿宋_GB2312" w:hAnsi="仿宋_GB2312" w:cs="仿宋_GB2312" w:eastAsia="仿宋_GB2312"/>
        </w:rPr>
        <w:t>四川宏捷招标代理有限公司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四川省成都市中级人民法院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四川宏捷招标代理有限公司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按《招标文件》要求、中标人《投标文件》响应及合同条款技术内容进行验收。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按《招标文件》要求、中标人《投标文件》响应及合同条款商务内容进行验收。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质量要求和技术指标、成交人的响应文件及承诺、合同约定进行验收。其他未尽事宜严格按照《财政部关于进一步加强政府采购需求和履约验收管理的指导意见》（财库〔2016〕205号）的要求进行验收；符合国家、四川省地方强制标准规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四川省成都市中级人民法院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四川宏捷招标代理有限公司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四川宏捷招标代理有限公司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联系电话：028-82915191</w:t>
      </w:r>
    </w:p>
    <w:p>
      <w:pPr>
        <w:pStyle w:val="null3"/>
        <w:jc w:val="left"/>
      </w:pPr>
      <w:r>
        <w:rPr>
          <w:rFonts w:ascii="仿宋_GB2312" w:hAnsi="仿宋_GB2312" w:cs="仿宋_GB2312" w:eastAsia="仿宋_GB2312"/>
        </w:rPr>
        <w:t>地址：四川省成都市金牛区抚琴西路109号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联系电话：028-87088759、86115713转816</w:t>
      </w:r>
    </w:p>
    <w:p>
      <w:pPr>
        <w:pStyle w:val="null3"/>
        <w:jc w:val="left"/>
      </w:pPr>
      <w:r>
        <w:rPr>
          <w:rFonts w:ascii="仿宋_GB2312" w:hAnsi="仿宋_GB2312" w:cs="仿宋_GB2312" w:eastAsia="仿宋_GB2312"/>
        </w:rPr>
        <w:t>地址：成都市陕西街195号国栋中央商务大厦20楼B座</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1,209,000.00</w:t>
      </w:r>
    </w:p>
    <w:p>
      <w:pPr>
        <w:pStyle w:val="null3"/>
        <w:jc w:val="left"/>
      </w:pPr>
      <w:r>
        <w:rPr>
          <w:rFonts w:ascii="仿宋_GB2312" w:hAnsi="仿宋_GB2312" w:cs="仿宋_GB2312" w:eastAsia="仿宋_GB2312"/>
        </w:rPr>
        <w:t>采购包最高限价（元）: 1,209,000.00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C16020200 硬件集成实施服务</w:t>
            </w:r>
          </w:p>
        </w:tc>
        <w:tc>
          <w:tcPr>
            <w:tcW w:type="dxa" w:w="821"/>
          </w:tcPr>
          <w:p>
            <w:pPr>
              <w:pStyle w:val="null3"/>
              <w:jc w:val="left"/>
            </w:pPr>
            <w:r>
              <w:rPr>
                <w:rFonts w:ascii="仿宋_GB2312" w:hAnsi="仿宋_GB2312" w:cs="仿宋_GB2312" w:eastAsia="仿宋_GB2312"/>
              </w:rPr>
              <w:t>信息化集成服务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1,209,000.00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信息化集成服务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1,209,000.00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投标人本项总价报价不得超过1209000元 ，否则将被视为无效投标。</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C16020200 硬件集成实施服务</w:t>
            </w:r>
          </w:p>
        </w:tc>
        <w:tc>
          <w:tcPr>
            <w:tcW w:type="dxa" w:w="2492"/>
          </w:tcPr>
          <w:p>
            <w:pPr>
              <w:pStyle w:val="null3"/>
              <w:jc w:val="left"/>
            </w:pPr>
            <w:r>
              <w:rPr>
                <w:rFonts w:ascii="仿宋_GB2312" w:hAnsi="仿宋_GB2312" w:cs="仿宋_GB2312" w:eastAsia="仿宋_GB2312"/>
              </w:rPr>
              <w:t>信息化集成服务</w:t>
            </w:r>
          </w:p>
        </w:tc>
        <w:tc>
          <w:tcPr>
            <w:tcW w:type="dxa" w:w="2492"/>
          </w:tcPr>
          <w:p>
            <w:pPr>
              <w:pStyle w:val="null3"/>
              <w:jc w:val="left"/>
            </w:pPr>
            <w:r>
              <w:rPr>
                <w:rFonts w:ascii="仿宋_GB2312" w:hAnsi="仿宋_GB2312" w:cs="仿宋_GB2312" w:eastAsia="仿宋_GB2312"/>
              </w:rPr>
              <w:t>案件讨论证据辅助展示系统</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标的名称：信息化集成服务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8"/>
                <w:b/>
              </w:rPr>
              <w:t>★（一）服务内容及范围</w:t>
            </w:r>
          </w:p>
          <w:p>
            <w:pPr>
              <w:pStyle w:val="null3"/>
              <w:ind w:firstLine="480"/>
              <w:jc w:val="left"/>
            </w:pPr>
            <w:r>
              <w:rPr>
                <w:rFonts w:ascii="仿宋_GB2312" w:hAnsi="仿宋_GB2312" w:cs="仿宋_GB2312" w:eastAsia="仿宋_GB2312"/>
                <w:sz w:val="24"/>
              </w:rPr>
              <w:t>集成服务包含：提供移动式高清图像视频采集系统、光盘打印刻录一体化系统、刻录光盘存储系统、案件讨论证据辅助展示系统、便携式审讯系统、移动阅卷系统、多功能卷宗成册输出系统、证据采集系统、专业思维导图辅助制作系统、专线通信对讲系统、执法记录系统、成册卷宗扫描采集系统和文件中转智能系统的信息化集成服务。</w:t>
            </w:r>
          </w:p>
          <w:p>
            <w:pPr>
              <w:pStyle w:val="null3"/>
              <w:ind w:left="555"/>
              <w:jc w:val="left"/>
            </w:pPr>
            <w:r>
              <w:rPr>
                <w:rFonts w:ascii="仿宋_GB2312" w:hAnsi="仿宋_GB2312" w:cs="仿宋_GB2312" w:eastAsia="仿宋_GB2312"/>
                <w:sz w:val="28"/>
                <w:b/>
              </w:rPr>
              <w:t>（二）服务标准及要求</w:t>
            </w:r>
          </w:p>
          <w:p>
            <w:pPr>
              <w:pStyle w:val="null3"/>
              <w:ind w:firstLine="480"/>
              <w:jc w:val="left"/>
            </w:pPr>
            <w:r>
              <w:rPr>
                <w:rFonts w:ascii="仿宋_GB2312" w:hAnsi="仿宋_GB2312" w:cs="仿宋_GB2312" w:eastAsia="仿宋_GB2312"/>
                <w:sz w:val="24"/>
              </w:rPr>
              <w:t>1、技术服务要求</w:t>
            </w:r>
            <w:r>
              <w:br/>
            </w:r>
            <w:r>
              <w:rPr>
                <w:rFonts w:ascii="仿宋_GB2312" w:hAnsi="仿宋_GB2312" w:cs="仿宋_GB2312" w:eastAsia="仿宋_GB2312"/>
                <w:sz w:val="24"/>
              </w:rPr>
              <w:t>根据中华人民共和国法院行业标准（</w:t>
            </w:r>
            <w:r>
              <w:rPr>
                <w:rFonts w:ascii="仿宋_GB2312" w:hAnsi="仿宋_GB2312" w:cs="仿宋_GB2312" w:eastAsia="仿宋_GB2312"/>
                <w:sz w:val="24"/>
              </w:rPr>
              <w:t>FYB/T 54001—2021）《科技法庭信息化建设规范》、（FYB/T 54003—2017）《审判业务综合楼信息化建设指南》、（FYB/T 52005—2017）《音视频联网接入技术要求》和（FYB/T 51016—2016）《音视频应用数据信息技术规范》等标准，集成服务应按照如下技术要求标准实施：</w:t>
            </w:r>
          </w:p>
          <w:tbl>
            <w:tblPr>
              <w:tblInd w:type="dxa" w:w="240"/>
              <w:tblBorders>
                <w:top w:val="none" w:color="000000" w:sz="4"/>
                <w:left w:val="none" w:color="000000" w:sz="4"/>
                <w:bottom w:val="none" w:color="000000" w:sz="4"/>
                <w:right w:val="none" w:color="000000" w:sz="4"/>
                <w:insideH w:val="none"/>
                <w:insideV w:val="none"/>
              </w:tblBorders>
            </w:tblPr>
            <w:tblGrid>
              <w:gridCol w:w="286"/>
              <w:gridCol w:w="490"/>
              <w:gridCol w:w="4250"/>
              <w:gridCol w:w="286"/>
              <w:gridCol w:w="286"/>
            </w:tblGrid>
            <w:tr>
              <w:tc>
                <w:tcPr>
                  <w:tcW w:type="dxa" w:w="2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服务内容</w:t>
                  </w:r>
                </w:p>
              </w:tc>
              <w:tc>
                <w:tcPr>
                  <w:tcW w:type="dxa" w:w="42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服务标准及要求</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移动式高清图像视频采集系统</w:t>
                  </w:r>
                </w:p>
              </w:tc>
              <w:tc>
                <w:tcPr>
                  <w:tcW w:type="dxa" w:w="4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（提供审判或执行过程中实时图像的便捷采集服务）</w:t>
                  </w:r>
                </w:p>
                <w:p>
                  <w:pPr>
                    <w:pStyle w:val="null3"/>
                    <w:jc w:val="left"/>
                  </w:pPr>
                  <w:r>
                    <w:rPr>
                      <w:rFonts w:ascii="仿宋_GB2312" w:hAnsi="仿宋_GB2312" w:cs="仿宋_GB2312" w:eastAsia="仿宋_GB2312"/>
                      <w:sz w:val="22"/>
                    </w:rPr>
                    <w:t>1.传感器尺寸：≥35 mm 全画幅 CMOS；</w:t>
                  </w:r>
                  <w:r>
                    <w:br/>
                  </w:r>
                  <w:r>
                    <w:rPr>
                      <w:rFonts w:ascii="仿宋_GB2312" w:hAnsi="仿宋_GB2312" w:cs="仿宋_GB2312" w:eastAsia="仿宋_GB2312"/>
                      <w:sz w:val="22"/>
                    </w:rPr>
                    <w:t>2.支持除自带卡口外安装其他卡口组件；支持卡口组件包含：DL 卡口组件、L 卡口组件、M 卡口组件、E 卡口组件、PL 卡口；</w:t>
                  </w:r>
                  <w:r>
                    <w:br/>
                  </w:r>
                  <w:r>
                    <w:rPr>
                      <w:rFonts w:ascii="仿宋_GB2312" w:hAnsi="仿宋_GB2312" w:cs="仿宋_GB2312" w:eastAsia="仿宋_GB2312"/>
                      <w:sz w:val="22"/>
                    </w:rPr>
                    <w:t>3.至少支持18mm、24mm、35mm、50mm四种型号镜头；</w:t>
                  </w:r>
                  <w:r>
                    <w:br/>
                  </w:r>
                  <w:r>
                    <w:rPr>
                      <w:rFonts w:ascii="仿宋_GB2312" w:hAnsi="仿宋_GB2312" w:cs="仿宋_GB2312" w:eastAsia="仿宋_GB2312"/>
                      <w:sz w:val="22"/>
                    </w:rPr>
                    <w:t>4.白平衡：支持手动2000K至11000K色调调节，支持自动白平衡；</w:t>
                  </w:r>
                  <w:r>
                    <w:br/>
                  </w:r>
                  <w:r>
                    <w:rPr>
                      <w:rFonts w:ascii="仿宋_GB2312" w:hAnsi="仿宋_GB2312" w:cs="仿宋_GB2312" w:eastAsia="仿宋_GB2312"/>
                      <w:sz w:val="22"/>
                    </w:rPr>
                    <w:t>5.快门速度：支持电子卷帘快门1/24秒至1/8000秒；</w:t>
                  </w:r>
                  <w:r>
                    <w:br/>
                  </w:r>
                  <w:r>
                    <w:rPr>
                      <w:rFonts w:ascii="仿宋_GB2312" w:hAnsi="仿宋_GB2312" w:cs="仿宋_GB2312" w:eastAsia="仿宋_GB2312"/>
                      <w:sz w:val="22"/>
                    </w:rPr>
                    <w:t>6.跟焦控制：具有自动跟焦、手动跟焦、手自一体跟焦；</w:t>
                  </w:r>
                  <w:r>
                    <w:br/>
                  </w:r>
                  <w:r>
                    <w:rPr>
                      <w:rFonts w:ascii="仿宋_GB2312" w:hAnsi="仿宋_GB2312" w:cs="仿宋_GB2312" w:eastAsia="仿宋_GB2312"/>
                      <w:sz w:val="22"/>
                    </w:rPr>
                    <w:t>7.录像格式：至少包括ProRES442HQ/LT：C4K、2K；H.264：C4K、2K格式；</w:t>
                  </w:r>
                  <w:r>
                    <w:br/>
                  </w:r>
                  <w:r>
                    <w:rPr>
                      <w:rFonts w:ascii="仿宋_GB2312" w:hAnsi="仿宋_GB2312" w:cs="仿宋_GB2312" w:eastAsia="仿宋_GB2312"/>
                      <w:sz w:val="22"/>
                    </w:rPr>
                    <w:t>8.麦克风：具有内置麦克风，采用双声道立体声；</w:t>
                  </w:r>
                  <w:r>
                    <w:br/>
                  </w:r>
                  <w:r>
                    <w:rPr>
                      <w:rFonts w:ascii="仿宋_GB2312" w:hAnsi="仿宋_GB2312" w:cs="仿宋_GB2312" w:eastAsia="仿宋_GB2312"/>
                      <w:sz w:val="22"/>
                    </w:rPr>
                    <w:t>9.显示尺寸：≥5.5英寸显示屏，分辨率≥1920*1080dpi，采用可翻转触摸屏；</w:t>
                  </w:r>
                  <w:r>
                    <w:br/>
                  </w:r>
                  <w:r>
                    <w:rPr>
                      <w:rFonts w:ascii="仿宋_GB2312" w:hAnsi="仿宋_GB2312" w:cs="仿宋_GB2312" w:eastAsia="仿宋_GB2312"/>
                      <w:sz w:val="22"/>
                    </w:rPr>
                    <w:t>10.供电方式：具有DC-IN 接口支持外部电源输入，支持的外接供电电压为12V- 30V，支持的电流10A-15A。支持的输入功率≥50W-150W；</w:t>
                  </w:r>
                  <w:r>
                    <w:br/>
                  </w:r>
                  <w:r>
                    <w:rPr>
                      <w:rFonts w:ascii="仿宋_GB2312" w:hAnsi="仿宋_GB2312" w:cs="仿宋_GB2312" w:eastAsia="仿宋_GB2312"/>
                      <w:sz w:val="22"/>
                    </w:rPr>
                    <w:t>11.机身接口：≥3.5mm立体声插孔×1（支持插入式电源麦克风、麦克风和线缆输入）；≥3.5 mm 立体声音频输出插孔×1；≥USB 3.1 Type-C 数据接口×1；≥6-pin 1B DC-IN（DC 12 V 至 30 V）×1；≥电池仓供电接口× 1；≥机身拓展板数据接口×1；≥机身高亮监视器专用接口×1；≥控制手柄接口×2；≥HDMI Type-A视频输出接口×1；</w:t>
                  </w:r>
                  <w:r>
                    <w:br/>
                  </w:r>
                  <w:r>
                    <w:rPr>
                      <w:rFonts w:ascii="仿宋_GB2312" w:hAnsi="仿宋_GB2312" w:cs="仿宋_GB2312" w:eastAsia="仿宋_GB2312"/>
                      <w:sz w:val="22"/>
                    </w:rPr>
                    <w:t>12.整备重量≤4.7kg；机身重量≤1.5kg；云台重量≤1.1kg。</w:t>
                  </w:r>
                  <w:r>
                    <w:br/>
                  </w:r>
                  <w:r>
                    <w:rPr>
                      <w:rFonts w:ascii="仿宋_GB2312" w:hAnsi="仿宋_GB2312" w:cs="仿宋_GB2312" w:eastAsia="仿宋_GB2312"/>
                      <w:sz w:val="22"/>
                    </w:rPr>
                    <w:t>13.支持多形态分体扩展；支持无线图传，最大图传距离≥6公里；</w:t>
                  </w:r>
                  <w:r>
                    <w:br/>
                  </w:r>
                  <w:r>
                    <w:rPr>
                      <w:rFonts w:ascii="仿宋_GB2312" w:hAnsi="仿宋_GB2312" w:cs="仿宋_GB2312" w:eastAsia="仿宋_GB2312"/>
                      <w:sz w:val="22"/>
                    </w:rPr>
                    <w:t>14.云台可控角度：≥平仰±285°，俯仰-55°至155°；</w:t>
                  </w:r>
                  <w:r>
                    <w:br/>
                  </w:r>
                  <w:r>
                    <w:rPr>
                      <w:rFonts w:ascii="仿宋_GB2312" w:hAnsi="仿宋_GB2312" w:cs="仿宋_GB2312" w:eastAsia="仿宋_GB2312"/>
                      <w:sz w:val="22"/>
                    </w:rPr>
                    <w:t>15.含2张≥32G存储卡；</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光盘打印刻录一体化系统</w:t>
                  </w:r>
                </w:p>
              </w:tc>
              <w:tc>
                <w:tcPr>
                  <w:tcW w:type="dxa" w:w="4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（提供审判或执行过程中的对于档案信息以及证据信息的刻录成光盘的打印刻录服务）</w:t>
                  </w:r>
                </w:p>
                <w:p>
                  <w:pPr>
                    <w:pStyle w:val="null3"/>
                    <w:jc w:val="left"/>
                  </w:pPr>
                  <w:r>
                    <w:rPr>
                      <w:rFonts w:ascii="仿宋_GB2312" w:hAnsi="仿宋_GB2312" w:cs="仿宋_GB2312" w:eastAsia="仿宋_GB2312"/>
                      <w:sz w:val="22"/>
                    </w:rPr>
                    <w:t>★16.采用自主可控品牌，桌面式光盘打印刻录一体；</w:t>
                  </w:r>
                  <w:r>
                    <w:br/>
                  </w:r>
                  <w:r>
                    <w:rPr>
                      <w:rFonts w:ascii="仿宋_GB2312" w:hAnsi="仿宋_GB2312" w:cs="仿宋_GB2312" w:eastAsia="仿宋_GB2312"/>
                      <w:sz w:val="22"/>
                    </w:rPr>
                    <w:t>17.盘仓数量≥2个，输入盘仓容量≥100张，输出盘仓≥55张；</w:t>
                  </w:r>
                  <w:r>
                    <w:br/>
                  </w:r>
                  <w:r>
                    <w:rPr>
                      <w:rFonts w:ascii="仿宋_GB2312" w:hAnsi="仿宋_GB2312" w:cs="仿宋_GB2312" w:eastAsia="仿宋_GB2312"/>
                      <w:sz w:val="22"/>
                    </w:rPr>
                    <w:t>18.光驱：≥1部无托盘式防尘蓝光光驱；</w:t>
                  </w:r>
                  <w:r>
                    <w:br/>
                  </w:r>
                  <w:r>
                    <w:rPr>
                      <w:rFonts w:ascii="仿宋_GB2312" w:hAnsi="仿宋_GB2312" w:cs="仿宋_GB2312" w:eastAsia="仿宋_GB2312"/>
                      <w:sz w:val="22"/>
                    </w:rPr>
                    <w:t>19.打印方式：支持热转印打印盘面；</w:t>
                  </w:r>
                  <w:r>
                    <w:br/>
                  </w:r>
                  <w:r>
                    <w:rPr>
                      <w:rFonts w:ascii="仿宋_GB2312" w:hAnsi="仿宋_GB2312" w:cs="仿宋_GB2312" w:eastAsia="仿宋_GB2312"/>
                      <w:sz w:val="22"/>
                    </w:rPr>
                    <w:t>20.打印速度：单张光盘打印≤5秒；</w:t>
                  </w:r>
                  <w:r>
                    <w:br/>
                  </w:r>
                  <w:r>
                    <w:rPr>
                      <w:rFonts w:ascii="仿宋_GB2312" w:hAnsi="仿宋_GB2312" w:cs="仿宋_GB2312" w:eastAsia="仿宋_GB2312"/>
                      <w:sz w:val="22"/>
                    </w:rPr>
                    <w:t>21.移盘技术：非机械手移盘，采用滚动自吸式移盘，防止机械手故障、卡盘、掉盘；</w:t>
                  </w:r>
                  <w:r>
                    <w:br/>
                  </w:r>
                  <w:r>
                    <w:rPr>
                      <w:rFonts w:ascii="仿宋_GB2312" w:hAnsi="仿宋_GB2312" w:cs="仿宋_GB2312" w:eastAsia="仿宋_GB2312"/>
                      <w:sz w:val="22"/>
                    </w:rPr>
                    <w:t>22.支持介质类型：CD-R，DVD-R，DVD+R，DVD-R DL，DVD+R DL，BD-R，BD-R DL；</w:t>
                  </w:r>
                  <w:r>
                    <w:br/>
                  </w:r>
                  <w:r>
                    <w:rPr>
                      <w:rFonts w:ascii="仿宋_GB2312" w:hAnsi="仿宋_GB2312" w:cs="仿宋_GB2312" w:eastAsia="仿宋_GB2312"/>
                      <w:sz w:val="22"/>
                    </w:rPr>
                    <w:t>23.刻录速度：BD-R:≥6X; DVD±R:≥8X；DVD±R DL: ≥6X；CD-R: ≥24X；</w:t>
                  </w:r>
                  <w:r>
                    <w:br/>
                  </w:r>
                  <w:r>
                    <w:rPr>
                      <w:rFonts w:ascii="仿宋_GB2312" w:hAnsi="仿宋_GB2312" w:cs="仿宋_GB2312" w:eastAsia="仿宋_GB2312"/>
                      <w:sz w:val="22"/>
                    </w:rPr>
                    <w:t>★24.系统兼容：支持Windows操作系统、LINUX操作系统、麒麟操作系统、统信操作系统；</w:t>
                  </w:r>
                  <w:r>
                    <w:br/>
                  </w:r>
                  <w:r>
                    <w:rPr>
                      <w:rFonts w:ascii="仿宋_GB2312" w:hAnsi="仿宋_GB2312" w:cs="仿宋_GB2312" w:eastAsia="仿宋_GB2312"/>
                      <w:sz w:val="22"/>
                    </w:rPr>
                    <w:t>25.支持数据刻录与监控视频刻录，通过拖拽方式建立任务，支持新建文件夹并可修改名称；</w:t>
                  </w:r>
                  <w:r>
                    <w:br/>
                  </w:r>
                  <w:r>
                    <w:rPr>
                      <w:rFonts w:ascii="仿宋_GB2312" w:hAnsi="仿宋_GB2312" w:cs="仿宋_GB2312" w:eastAsia="仿宋_GB2312"/>
                      <w:sz w:val="22"/>
                    </w:rPr>
                    <w:t>26.系统支持显示墨盒剩余墨量，查看光驱与打印机状态；</w:t>
                  </w:r>
                  <w:r>
                    <w:br/>
                  </w:r>
                  <w:r>
                    <w:rPr>
                      <w:rFonts w:ascii="仿宋_GB2312" w:hAnsi="仿宋_GB2312" w:cs="仿宋_GB2312" w:eastAsia="仿宋_GB2312"/>
                      <w:sz w:val="22"/>
                    </w:rPr>
                    <w:t>27.支持批量任务列队工作，支持在任务进行中创建新任务。</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刻录光盘存储系统</w:t>
                  </w:r>
                </w:p>
              </w:tc>
              <w:tc>
                <w:tcPr>
                  <w:tcW w:type="dxa" w:w="4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（提供审判或执行过程中产生的信息光盘的存储服务）</w:t>
                  </w:r>
                </w:p>
                <w:p>
                  <w:pPr>
                    <w:pStyle w:val="null3"/>
                    <w:jc w:val="left"/>
                  </w:pPr>
                  <w:r>
                    <w:rPr>
                      <w:rFonts w:ascii="仿宋_GB2312" w:hAnsi="仿宋_GB2312" w:cs="仿宋_GB2312" w:eastAsia="仿宋_GB2312"/>
                      <w:sz w:val="22"/>
                    </w:rPr>
                    <w:t>28.产品容量：≥1440片；采用模组化设计；</w:t>
                  </w:r>
                  <w:r>
                    <w:br/>
                  </w:r>
                  <w:r>
                    <w:rPr>
                      <w:rFonts w:ascii="仿宋_GB2312" w:hAnsi="仿宋_GB2312" w:cs="仿宋_GB2312" w:eastAsia="仿宋_GB2312"/>
                      <w:sz w:val="22"/>
                    </w:rPr>
                    <w:t>29.采用冷轧镀锌防腐防锈板材柜体，防尘、防潮、防静电一体化设计；</w:t>
                  </w:r>
                  <w:r>
                    <w:br/>
                  </w:r>
                  <w:r>
                    <w:rPr>
                      <w:rFonts w:ascii="仿宋_GB2312" w:hAnsi="仿宋_GB2312" w:cs="仿宋_GB2312" w:eastAsia="仿宋_GB2312"/>
                      <w:sz w:val="22"/>
                    </w:rPr>
                    <w:t>30.标配密码锁+机械锁双重认证；</w:t>
                  </w:r>
                  <w:r>
                    <w:br/>
                  </w:r>
                  <w:r>
                    <w:rPr>
                      <w:rFonts w:ascii="仿宋_GB2312" w:hAnsi="仿宋_GB2312" w:cs="仿宋_GB2312" w:eastAsia="仿宋_GB2312"/>
                      <w:sz w:val="22"/>
                    </w:rPr>
                    <w:t>31.柜体需内置空气循环过滤装置和动态环境监测系统，确保存储环境安全规范；</w:t>
                  </w:r>
                  <w:r>
                    <w:br/>
                  </w:r>
                  <w:r>
                    <w:rPr>
                      <w:rFonts w:ascii="仿宋_GB2312" w:hAnsi="仿宋_GB2312" w:cs="仿宋_GB2312" w:eastAsia="仿宋_GB2312"/>
                      <w:sz w:val="22"/>
                    </w:rPr>
                    <w:t>32.存放方式：一盘一仓竖立静态码放，防左右倾倒，防挤压；</w:t>
                  </w:r>
                  <w:r>
                    <w:br/>
                  </w:r>
                  <w:r>
                    <w:rPr>
                      <w:rFonts w:ascii="仿宋_GB2312" w:hAnsi="仿宋_GB2312" w:cs="仿宋_GB2312" w:eastAsia="仿宋_GB2312"/>
                      <w:sz w:val="22"/>
                    </w:rPr>
                    <w:t>33.盘仓采用可抽出式，支持批量入库；</w:t>
                  </w:r>
                  <w:r>
                    <w:br/>
                  </w:r>
                  <w:r>
                    <w:rPr>
                      <w:rFonts w:ascii="仿宋_GB2312" w:hAnsi="仿宋_GB2312" w:cs="仿宋_GB2312" w:eastAsia="仿宋_GB2312"/>
                      <w:sz w:val="22"/>
                    </w:rPr>
                    <w:t>34.每仓含独立LED指示灯，存取光盘时以亮灯方式提示存放位置；</w:t>
                  </w:r>
                  <w:r>
                    <w:br/>
                  </w:r>
                  <w:r>
                    <w:rPr>
                      <w:rFonts w:ascii="仿宋_GB2312" w:hAnsi="仿宋_GB2312" w:cs="仿宋_GB2312" w:eastAsia="仿宋_GB2312"/>
                      <w:sz w:val="22"/>
                    </w:rPr>
                    <w:t>35.每仓包含独立传感器单元，智能检测光盘存取状态，状态异常报警提示；</w:t>
                  </w:r>
                  <w:r>
                    <w:br/>
                  </w:r>
                  <w:r>
                    <w:rPr>
                      <w:rFonts w:ascii="仿宋_GB2312" w:hAnsi="仿宋_GB2312" w:cs="仿宋_GB2312" w:eastAsia="仿宋_GB2312"/>
                      <w:sz w:val="22"/>
                    </w:rPr>
                    <w:t>36.具备≥10英寸触摸显示屏，支持柜前快速查询检索；</w:t>
                  </w:r>
                  <w:r>
                    <w:br/>
                  </w:r>
                  <w:r>
                    <w:rPr>
                      <w:rFonts w:ascii="仿宋_GB2312" w:hAnsi="仿宋_GB2312" w:cs="仿宋_GB2312" w:eastAsia="仿宋_GB2312"/>
                      <w:sz w:val="22"/>
                    </w:rPr>
                    <w:t>37.具备各类常规一维和二维条码识别。</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4</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案件讨论证据辅助展示系统</w:t>
                  </w:r>
                </w:p>
              </w:tc>
              <w:tc>
                <w:tcPr>
                  <w:tcW w:type="dxa" w:w="4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（提供案件讨论过程中的证据展示服务）</w:t>
                  </w:r>
                </w:p>
                <w:p>
                  <w:pPr>
                    <w:pStyle w:val="null3"/>
                    <w:jc w:val="left"/>
                  </w:pPr>
                  <w:r>
                    <w:rPr>
                      <w:rFonts w:ascii="仿宋_GB2312" w:hAnsi="仿宋_GB2312" w:cs="仿宋_GB2312" w:eastAsia="仿宋_GB2312"/>
                      <w:sz w:val="22"/>
                    </w:rPr>
                    <w:t>38.显示尺寸：≥98英寸；分辨率：≥3840*2160dpi；显示比例：16:9；可视角度≥178°；整机亮度≥500cd/m²；亮度均匀性≥90%；对比度≥5000:1；色域≥90%（NTSC）；色彩度1.07B（10bit）；灰阶分辨等级256级，在照度100Klux下正常工作；</w:t>
                  </w:r>
                  <w:r>
                    <w:br/>
                  </w:r>
                  <w:r>
                    <w:rPr>
                      <w:rFonts w:ascii="仿宋_GB2312" w:hAnsi="仿宋_GB2312" w:cs="仿宋_GB2312" w:eastAsia="仿宋_GB2312"/>
                      <w:sz w:val="22"/>
                    </w:rPr>
                    <w:t>39.整机采用防眩光高雾度钢化玻璃，具有防飞溅功能，玻璃破碎不会溅出伤人；玻璃表面硬度≥8H，透光率≥93%，雾度≤5%，光泽度≥79，厚度≥4mm；</w:t>
                  </w:r>
                  <w:r>
                    <w:br/>
                  </w:r>
                  <w:r>
                    <w:rPr>
                      <w:rFonts w:ascii="仿宋_GB2312" w:hAnsi="仿宋_GB2312" w:cs="仿宋_GB2312" w:eastAsia="仿宋_GB2312"/>
                      <w:sz w:val="22"/>
                    </w:rPr>
                    <w:t>40.整机采用无频闪调光技术，闪烁等级≤-30dB（60Hz），人眼无法察觉闪烁，有效消除人眼观看显示器的疲劳感；</w:t>
                  </w:r>
                  <w:r>
                    <w:br/>
                  </w:r>
                  <w:r>
                    <w:rPr>
                      <w:rFonts w:ascii="仿宋_GB2312" w:hAnsi="仿宋_GB2312" w:cs="仿宋_GB2312" w:eastAsia="仿宋_GB2312"/>
                      <w:sz w:val="22"/>
                    </w:rPr>
                    <w:t>41.CPU采用8核处理器；主频≥2.2GHz，支持4K 60FPS编解码能力，系统内存≥4GB，存储容量≥32GB；</w:t>
                  </w:r>
                  <w:r>
                    <w:br/>
                  </w:r>
                  <w:r>
                    <w:rPr>
                      <w:rFonts w:ascii="仿宋_GB2312" w:hAnsi="仿宋_GB2312" w:cs="仿宋_GB2312" w:eastAsia="仿宋_GB2312"/>
                      <w:sz w:val="22"/>
                    </w:rPr>
                    <w:t>42.前置按键：整机前置一颗多功能物理按键，支持一键亮熄屏节能、一键整机待机或开机；整机状态指示灯需支持不同灯效显示；</w:t>
                  </w:r>
                  <w:r>
                    <w:br/>
                  </w:r>
                  <w:r>
                    <w:rPr>
                      <w:rFonts w:ascii="仿宋_GB2312" w:hAnsi="仿宋_GB2312" w:cs="仿宋_GB2312" w:eastAsia="仿宋_GB2312"/>
                      <w:sz w:val="22"/>
                    </w:rPr>
                    <w:t>43.前置接口：USB3.0≥2；侧置接口：Touch USB ≥2，HDMI2.0输入≥3，Type-C（全功能）≥1，USB3.0输入≥2，USB2.0输入≥1，OPS接口≥1；下置接口：SPDIF输出≥1，HDMI2.0输出≥1，TF Card≥1，AUDIO OUT耳机输出≥1，LANRJ45千兆网口≥2，RS232串口≥1，电源插口≥1，机械开关≥1；</w:t>
                  </w:r>
                  <w:r>
                    <w:br/>
                  </w:r>
                  <w:r>
                    <w:rPr>
                      <w:rFonts w:ascii="仿宋_GB2312" w:hAnsi="仿宋_GB2312" w:cs="仿宋_GB2312" w:eastAsia="仿宋_GB2312"/>
                      <w:sz w:val="22"/>
                    </w:rPr>
                    <w:t>▲44.内置4800W摄像头，支持4K；自动调节：自动白平衡（AWB），自动曝光（AE），支持自动对焦（AF），自动背光补偿；WDR抗逆光；3D智能降噪；人脸检测；可视角DFOV≥103°，超广角≥HFOV92°；</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45.内置8麦克风阵列；支持自动控制：AI降噪、人声增益、回声消除、混响抑制、声源定位；内置2.1声道扬声器：功率≥50W ；</w:t>
                  </w:r>
                  <w:r>
                    <w:br/>
                  </w:r>
                  <w:r>
                    <w:rPr>
                      <w:rFonts w:ascii="仿宋_GB2312" w:hAnsi="仿宋_GB2312" w:cs="仿宋_GB2312" w:eastAsia="仿宋_GB2312"/>
                      <w:sz w:val="22"/>
                    </w:rPr>
                    <w:t>▲46.BYOM或BYOD功能：支持笔记本电脑通过数据线连接大屏，调用会议平板音视频模块能力，实现BYOM或BYMD功能；</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47.内置RTC模块：整机支持自动调整日期、时间，支持手动调整时间；</w:t>
                  </w:r>
                  <w:r>
                    <w:br/>
                  </w:r>
                  <w:r>
                    <w:rPr>
                      <w:rFonts w:ascii="仿宋_GB2312" w:hAnsi="仿宋_GB2312" w:cs="仿宋_GB2312" w:eastAsia="仿宋_GB2312"/>
                      <w:sz w:val="22"/>
                    </w:rPr>
                    <w:t>48.信号源自动识别：支持连接外接信号后自动识别并切换到对应通道；当外接信号源断开后，自动切换回外接信号之前的通道；</w:t>
                  </w:r>
                  <w:r>
                    <w:br/>
                  </w:r>
                  <w:r>
                    <w:rPr>
                      <w:rFonts w:ascii="仿宋_GB2312" w:hAnsi="仿宋_GB2312" w:cs="仿宋_GB2312" w:eastAsia="仿宋_GB2312"/>
                      <w:sz w:val="22"/>
                    </w:rPr>
                    <w:t>49.触控可达分辨率：≥32700×32700；首点响应时间≤10ms，触控有效识别：≤2mm；触控高度≤2mm，定位精度：±1mm，书写延迟时间≤45ms；</w:t>
                  </w:r>
                  <w:r>
                    <w:br/>
                  </w:r>
                  <w:r>
                    <w:rPr>
                      <w:rFonts w:ascii="仿宋_GB2312" w:hAnsi="仿宋_GB2312" w:cs="仿宋_GB2312" w:eastAsia="仿宋_GB2312"/>
                      <w:sz w:val="22"/>
                    </w:rPr>
                    <w:t>▲50.五指主控菜单：可通过五指手势或悬浮球调取中控菜单，功能包含常用的返回、主页、信号源、音量-、音量+、设置、批注、截图、电脑；</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▲51.桌面设备状态显示：支持桌面首页显示摄像头、麦克风、有线网络、无线网络的连接状态；</w:t>
                  </w:r>
                  <w:r>
                    <w:rPr>
                      <w:rFonts w:ascii="仿宋_GB2312" w:hAnsi="仿宋_GB2312" w:cs="仿宋_GB2312" w:eastAsia="仿宋_GB2312"/>
                      <w:sz w:val="22"/>
                      <w:b/>
                    </w:rPr>
                    <w:t>（提供国家认可的具有检测（检验）资质的检测（检验）机构出具的检测（检验）报告复印件并加盖投标人签章）</w:t>
                  </w:r>
                </w:p>
                <w:p>
                  <w:pPr>
                    <w:pStyle w:val="null3"/>
                    <w:jc w:val="left"/>
                  </w:pPr>
                  <w:r>
                    <w:rPr>
                      <w:rFonts w:ascii="仿宋_GB2312" w:hAnsi="仿宋_GB2312" w:cs="仿宋_GB2312" w:eastAsia="仿宋_GB2312"/>
                      <w:sz w:val="22"/>
                    </w:rPr>
                    <w:t>52.内置视频会议软件：可提供云视频会议、私有化部署、会议终端系统融合使用服务；</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便携式审讯系统</w:t>
                  </w:r>
                </w:p>
              </w:tc>
              <w:tc>
                <w:tcPr>
                  <w:tcW w:type="dxa" w:w="4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（提供特殊场合下的便携审讯服务）</w:t>
                  </w:r>
                </w:p>
                <w:p>
                  <w:pPr>
                    <w:pStyle w:val="null3"/>
                    <w:jc w:val="left"/>
                  </w:pPr>
                  <w:r>
                    <w:rPr>
                      <w:rFonts w:ascii="仿宋_GB2312" w:hAnsi="仿宋_GB2312" w:cs="仿宋_GB2312" w:eastAsia="仿宋_GB2312"/>
                      <w:sz w:val="22"/>
                    </w:rPr>
                    <w:t>★53.整机实配不少于以下配置：摄像头（内置）：前后各≥1个USB高清摄像头；拾音器（内置）≥1个；温湿度采集模块（内置）≥1个；显示屏≥1个且显示尺寸≥14英寸；≥2个光驱；需支持双系统；</w:t>
                  </w:r>
                  <w:r>
                    <w:br/>
                  </w:r>
                  <w:r>
                    <w:rPr>
                      <w:rFonts w:ascii="仿宋_GB2312" w:hAnsi="仿宋_GB2312" w:cs="仿宋_GB2312" w:eastAsia="仿宋_GB2312"/>
                      <w:sz w:val="22"/>
                    </w:rPr>
                    <w:t>▲54.主机接口包括：≥2路HDMI输出、≥1路HDMI输入（示证接入）；音频接口：≥2路3.5mm音频输入接口，≥2路3.5mm音频输出接口；USB接口≥4个；网口≥2个10M或100M或1000M，≥2个PoE网络接口；硬盘接口（内置）：≥2个SATA接口，内置≥2块SSD固态硬盘；</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55.显示区域可显示系统时间；刻录任务启动时，可查看光驱已刻录时长；</w:t>
                  </w:r>
                  <w:r>
                    <w:br/>
                  </w:r>
                  <w:r>
                    <w:rPr>
                      <w:rFonts w:ascii="仿宋_GB2312" w:hAnsi="仿宋_GB2312" w:cs="仿宋_GB2312" w:eastAsia="仿宋_GB2312"/>
                      <w:sz w:val="22"/>
                    </w:rPr>
                    <w:t>▲56.支持合成≥1路H.264或H.265画面编码，分辨率为1080P，合成画面至少支持单画面、1大1小、1大2小、1大3小、1大5小五种分割模式，大小画面尺寸和位置任意可调；画面模式最大支持6个预设模式，并支持修改保存；</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57.主机面板集成快捷按钮，支持一键开始刻录、结束刻录、重点标记、手动录像、显示切换；</w:t>
                  </w:r>
                  <w:r>
                    <w:br/>
                  </w:r>
                  <w:r>
                    <w:rPr>
                      <w:rFonts w:ascii="仿宋_GB2312" w:hAnsi="仿宋_GB2312" w:cs="仿宋_GB2312" w:eastAsia="仿宋_GB2312"/>
                      <w:sz w:val="22"/>
                    </w:rPr>
                    <w:t>58.支持音视频实时刻录，刻录时长可设置1—24小时。支持刻录标准MP4文件。支持无硬盘直刻；具备光盘自动封盘功能，刻录结束后，1分钟内自动完成封盘；</w:t>
                  </w:r>
                  <w:r>
                    <w:br/>
                  </w:r>
                  <w:r>
                    <w:rPr>
                      <w:rFonts w:ascii="仿宋_GB2312" w:hAnsi="仿宋_GB2312" w:cs="仿宋_GB2312" w:eastAsia="仿宋_GB2312"/>
                      <w:sz w:val="22"/>
                    </w:rPr>
                    <w:t>▲59.支持刻录异常数据追刻功能，刻录异常的光盘，更换新盘后数据从硬盘恢复追刻至当前进度；支持换盘追刻功能，中途更换新光盘，可识别上张光盘停止刻录的时间点，在新光盘中继续刻录；</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60.便携主机可实时显示硬盘容量，录像状态、光驱刻录状态、光盘剩余容量，声音波形实时显示大小状态；并具备电池状态指示灯，三挡显示电池剩余容量；</w:t>
                  </w:r>
                  <w:r>
                    <w:br/>
                  </w:r>
                  <w:r>
                    <w:rPr>
                      <w:rFonts w:ascii="仿宋_GB2312" w:hAnsi="仿宋_GB2312" w:cs="仿宋_GB2312" w:eastAsia="仿宋_GB2312"/>
                      <w:sz w:val="22"/>
                    </w:rPr>
                    <w:t>▲61.系统自带便携式系统软件，支持实时预览、谈话或审讯（同步录音录像）、案件管理、案件查阅、笔录管理、基本配置、用户管理、系统配置功能。设备首次开机使用，需要激活账户和密码才能使用；</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62.通过自带的便携式系统软件，内嵌笔录管理模块，可在审讯或谈话时，同步输入笔录信息，并把笔录信息同步刻录到光盘中。支持从U盘导入、加载笔录模板，生成的光盘文件可关联笔录；</w:t>
                  </w:r>
                  <w:r>
                    <w:br/>
                  </w:r>
                  <w:r>
                    <w:rPr>
                      <w:rFonts w:ascii="仿宋_GB2312" w:hAnsi="仿宋_GB2312" w:cs="仿宋_GB2312" w:eastAsia="仿宋_GB2312"/>
                      <w:sz w:val="22"/>
                    </w:rPr>
                    <w:t>▲63.支持在主机进行视频录像过程时对重要段落标记打点（重点标记），并可在设备回放时进行重点标记索引；</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64.支持单光盘刻录、双光驱直刻、接力刻录（光驱轮刻）模式；对刻录完成的光盘，主机可选择光驱直接进行回放操作；</w:t>
                  </w:r>
                  <w:r>
                    <w:br/>
                  </w:r>
                  <w:r>
                    <w:rPr>
                      <w:rFonts w:ascii="仿宋_GB2312" w:hAnsi="仿宋_GB2312" w:cs="仿宋_GB2312" w:eastAsia="仿宋_GB2312"/>
                      <w:sz w:val="22"/>
                    </w:rPr>
                    <w:t>65.主机具有案件信息管理功能，可添加案件、修改案件、删除案件（需鉴权）、查看案件详情、条件筛选案件、归档案件、取消归档案件、查看案件关联的讯问对象和讯问记录。支持案件信息统计与视图看板；</w:t>
                  </w:r>
                  <w:r>
                    <w:br/>
                  </w:r>
                  <w:r>
                    <w:rPr>
                      <w:rFonts w:ascii="仿宋_GB2312" w:hAnsi="仿宋_GB2312" w:cs="仿宋_GB2312" w:eastAsia="仿宋_GB2312"/>
                      <w:sz w:val="22"/>
                    </w:rPr>
                    <w:t>66.前置和后置摄像头支持≥2路1080P高清相机；≥2个POE接口可接入2路1080P网络视频，最大支持4路网络视频接入；</w:t>
                  </w:r>
                  <w:r>
                    <w:br/>
                  </w:r>
                  <w:r>
                    <w:rPr>
                      <w:rFonts w:ascii="仿宋_GB2312" w:hAnsi="仿宋_GB2312" w:cs="仿宋_GB2312" w:eastAsia="仿宋_GB2312"/>
                      <w:sz w:val="22"/>
                    </w:rPr>
                    <w:t>★67.配套摄像机：数量：≥3台；</w:t>
                  </w:r>
                </w:p>
                <w:p>
                  <w:pPr>
                    <w:pStyle w:val="null3"/>
                    <w:jc w:val="left"/>
                  </w:pPr>
                  <w:r>
                    <w:rPr>
                      <w:rFonts w:ascii="仿宋_GB2312" w:hAnsi="仿宋_GB2312" w:cs="仿宋_GB2312" w:eastAsia="仿宋_GB2312"/>
                      <w:sz w:val="22"/>
                    </w:rPr>
                    <w:t>68.配套摄像机：≥1080P分辨率网络高清一体化摄像机，可手动变倍、自动聚焦，具有宽动态、背光补偿、强光抑制、数字降噪、透雾选项、场景模式设置，支持通过主机控制配套摄像机的变倍功能。</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移动阅卷系统</w:t>
                  </w:r>
                </w:p>
              </w:tc>
              <w:tc>
                <w:tcPr>
                  <w:tcW w:type="dxa" w:w="4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（提供在特殊环境下卷宗的审阅服务）</w:t>
                  </w:r>
                </w:p>
                <w:p>
                  <w:pPr>
                    <w:pStyle w:val="null3"/>
                    <w:jc w:val="left"/>
                  </w:pPr>
                  <w:r>
                    <w:rPr>
                      <w:rFonts w:ascii="仿宋_GB2312" w:hAnsi="仿宋_GB2312" w:cs="仿宋_GB2312" w:eastAsia="仿宋_GB2312"/>
                      <w:sz w:val="22"/>
                    </w:rPr>
                    <w:t>69.屏幕尺寸≥10英寸，采用柔性电子墨水视网膜屏；</w:t>
                  </w:r>
                  <w:r>
                    <w:br/>
                  </w:r>
                  <w:r>
                    <w:rPr>
                      <w:rFonts w:ascii="仿宋_GB2312" w:hAnsi="仿宋_GB2312" w:cs="仿宋_GB2312" w:eastAsia="仿宋_GB2312"/>
                      <w:sz w:val="22"/>
                    </w:rPr>
                    <w:t>70.分辨率：≥1920×1080dpi,300PPI；</w:t>
                  </w:r>
                  <w:r>
                    <w:br/>
                  </w:r>
                  <w:r>
                    <w:rPr>
                      <w:rFonts w:ascii="仿宋_GB2312" w:hAnsi="仿宋_GB2312" w:cs="仿宋_GB2312" w:eastAsia="仿宋_GB2312"/>
                      <w:sz w:val="22"/>
                    </w:rPr>
                    <w:t>71.处理器：≥8核，运行内存：≥6GB；机身存储：≥128GB；</w:t>
                  </w:r>
                  <w:r>
                    <w:br/>
                  </w:r>
                  <w:r>
                    <w:rPr>
                      <w:rFonts w:ascii="仿宋_GB2312" w:hAnsi="仿宋_GB2312" w:cs="仿宋_GB2312" w:eastAsia="仿宋_GB2312"/>
                      <w:sz w:val="22"/>
                    </w:rPr>
                    <w:t>★72.不能具有wifi、蓝牙、通信模块；</w:t>
                  </w:r>
                  <w:r>
                    <w:br/>
                  </w:r>
                  <w:r>
                    <w:rPr>
                      <w:rFonts w:ascii="仿宋_GB2312" w:hAnsi="仿宋_GB2312" w:cs="仿宋_GB2312" w:eastAsia="仿宋_GB2312"/>
                      <w:sz w:val="22"/>
                    </w:rPr>
                    <w:t>73.声麦系统：需具备麦克风阵列和双扬声器；</w:t>
                  </w:r>
                  <w:r>
                    <w:br/>
                  </w:r>
                  <w:r>
                    <w:rPr>
                      <w:rFonts w:ascii="仿宋_GB2312" w:hAnsi="仿宋_GB2312" w:cs="仿宋_GB2312" w:eastAsia="仿宋_GB2312"/>
                      <w:sz w:val="22"/>
                    </w:rPr>
                    <w:t>74.电池：≥4200mAh，支持快充；</w:t>
                  </w:r>
                  <w:r>
                    <w:br/>
                  </w:r>
                  <w:r>
                    <w:rPr>
                      <w:rFonts w:ascii="仿宋_GB2312" w:hAnsi="仿宋_GB2312" w:cs="仿宋_GB2312" w:eastAsia="仿宋_GB2312"/>
                      <w:sz w:val="22"/>
                    </w:rPr>
                    <w:t>75.接口支持USB TypeC，支持TypeC接口数字耳机；</w:t>
                  </w:r>
                  <w:r>
                    <w:br/>
                  </w:r>
                  <w:r>
                    <w:rPr>
                      <w:rFonts w:ascii="仿宋_GB2312" w:hAnsi="仿宋_GB2312" w:cs="仿宋_GB2312" w:eastAsia="仿宋_GB2312"/>
                      <w:sz w:val="22"/>
                    </w:rPr>
                    <w:t>76.摄像头：≥800万像素扫描摄像头；</w:t>
                  </w:r>
                  <w:r>
                    <w:br/>
                  </w:r>
                  <w:r>
                    <w:rPr>
                      <w:rFonts w:ascii="仿宋_GB2312" w:hAnsi="仿宋_GB2312" w:cs="仿宋_GB2312" w:eastAsia="仿宋_GB2312"/>
                      <w:sz w:val="22"/>
                    </w:rPr>
                    <w:t>77.支持离线语音转写；</w:t>
                  </w:r>
                  <w:r>
                    <w:br/>
                  </w:r>
                  <w:r>
                    <w:rPr>
                      <w:rFonts w:ascii="仿宋_GB2312" w:hAnsi="仿宋_GB2312" w:cs="仿宋_GB2312" w:eastAsia="仿宋_GB2312"/>
                      <w:sz w:val="22"/>
                    </w:rPr>
                    <w:t>78.至少支持PDF、TXT、JPEG、PNG四种格式文件。</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多功能卷宗成册输出系统</w:t>
                  </w:r>
                </w:p>
              </w:tc>
              <w:tc>
                <w:tcPr>
                  <w:tcW w:type="dxa" w:w="4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（提供审判或执行过程中对卷宗材料的输出、装订成册以及便携式输出等集成服务，同时系统可根据业务需求调配不同终端设备、本地</w:t>
                  </w:r>
                  <w:r>
                    <w:rPr>
                      <w:rFonts w:ascii="仿宋_GB2312" w:hAnsi="仿宋_GB2312" w:cs="仿宋_GB2312" w:eastAsia="仿宋_GB2312"/>
                      <w:sz w:val="22"/>
                    </w:rPr>
                    <w:t>OCR服务器资源模块使用，提高办案效率）</w:t>
                  </w:r>
                </w:p>
                <w:p>
                  <w:pPr>
                    <w:pStyle w:val="null3"/>
                    <w:jc w:val="left"/>
                  </w:pPr>
                  <w:r>
                    <w:rPr>
                      <w:rFonts w:ascii="仿宋_GB2312" w:hAnsi="仿宋_GB2312" w:cs="仿宋_GB2312" w:eastAsia="仿宋_GB2312"/>
                      <w:sz w:val="22"/>
                    </w:rPr>
                    <w:t>79.支持在专网环境下独立使用，支持至少包括输出法院电子卷宗系统中的电子卷宗证据材料、电子档案材料，支持输出电子签章材料；</w:t>
                  </w:r>
                </w:p>
                <w:p>
                  <w:pPr>
                    <w:pStyle w:val="null3"/>
                    <w:jc w:val="left"/>
                  </w:pPr>
                  <w:r>
                    <w:rPr>
                      <w:rFonts w:ascii="仿宋_GB2312" w:hAnsi="仿宋_GB2312" w:cs="仿宋_GB2312" w:eastAsia="仿宋_GB2312"/>
                      <w:sz w:val="22"/>
                    </w:rPr>
                    <w:t>80.设备接口支持：USB、RJ45，最高支持1000 Base-TX；</w:t>
                  </w:r>
                </w:p>
                <w:p>
                  <w:pPr>
                    <w:pStyle w:val="null3"/>
                    <w:jc w:val="left"/>
                  </w:pPr>
                  <w:r>
                    <w:rPr>
                      <w:rFonts w:ascii="仿宋_GB2312" w:hAnsi="仿宋_GB2312" w:cs="仿宋_GB2312" w:eastAsia="仿宋_GB2312"/>
                      <w:sz w:val="22"/>
                    </w:rPr>
                    <w:t>★81.不能具有wifi、蓝牙、通信模块；</w:t>
                  </w:r>
                </w:p>
                <w:p>
                  <w:pPr>
                    <w:pStyle w:val="null3"/>
                    <w:jc w:val="left"/>
                  </w:pPr>
                  <w:r>
                    <w:rPr>
                      <w:rFonts w:ascii="仿宋_GB2312" w:hAnsi="仿宋_GB2312" w:cs="仿宋_GB2312" w:eastAsia="仿宋_GB2312"/>
                      <w:sz w:val="22"/>
                    </w:rPr>
                    <w:t>82.输出功能：支持多台操作终端连接输出，支持自动双面输出、支持全彩输出、支持有线网络输出、支持PC端输出状态监控；</w:t>
                  </w:r>
                </w:p>
                <w:p>
                  <w:pPr>
                    <w:pStyle w:val="null3"/>
                    <w:jc w:val="left"/>
                  </w:pPr>
                  <w:r>
                    <w:rPr>
                      <w:rFonts w:ascii="仿宋_GB2312" w:hAnsi="仿宋_GB2312" w:cs="仿宋_GB2312" w:eastAsia="仿宋_GB2312"/>
                      <w:sz w:val="22"/>
                    </w:rPr>
                    <w:t>83.复制功能：支持身份证等证件材料自动纠偏；支持稿台、自动进稿器、复制模式包含彩色、黑白；支持多页合一复制、自动双面复制、缩放复制、逐份复制；</w:t>
                  </w:r>
                </w:p>
                <w:p>
                  <w:pPr>
                    <w:pStyle w:val="null3"/>
                    <w:jc w:val="left"/>
                  </w:pPr>
                  <w:r>
                    <w:rPr>
                      <w:rFonts w:ascii="仿宋_GB2312" w:hAnsi="仿宋_GB2312" w:cs="仿宋_GB2312" w:eastAsia="仿宋_GB2312"/>
                      <w:sz w:val="22"/>
                    </w:rPr>
                    <w:t>84.扫描功能：支持彩色扫描、支持稿台、自动进稿、支持双面扫描，自带扫描应用软件；</w:t>
                  </w:r>
                </w:p>
                <w:p>
                  <w:pPr>
                    <w:pStyle w:val="null3"/>
                    <w:jc w:val="left"/>
                  </w:pPr>
                  <w:r>
                    <w:rPr>
                      <w:rFonts w:ascii="仿宋_GB2312" w:hAnsi="仿宋_GB2312" w:cs="仿宋_GB2312" w:eastAsia="仿宋_GB2312"/>
                      <w:sz w:val="22"/>
                    </w:rPr>
                    <w:t>85.具有≥10英寸彩色触摸屏，集成至少包括输出、复制、扫描功能菜单，能快速实现法院卷宗的输出、复制、扫描操作;</w:t>
                  </w:r>
                </w:p>
                <w:p>
                  <w:pPr>
                    <w:pStyle w:val="null3"/>
                    <w:jc w:val="left"/>
                  </w:pPr>
                  <w:r>
                    <w:rPr>
                      <w:rFonts w:ascii="仿宋_GB2312" w:hAnsi="仿宋_GB2312" w:cs="仿宋_GB2312" w:eastAsia="仿宋_GB2312"/>
                      <w:sz w:val="22"/>
                    </w:rPr>
                    <w:t>86.支持一键扫描和上传功能，扫描格式支持PDF、JPEG、JPG、PNG；</w:t>
                  </w:r>
                </w:p>
                <w:p>
                  <w:pPr>
                    <w:pStyle w:val="null3"/>
                    <w:jc w:val="left"/>
                  </w:pPr>
                  <w:r>
                    <w:rPr>
                      <w:rFonts w:ascii="仿宋_GB2312" w:hAnsi="仿宋_GB2312" w:cs="仿宋_GB2312" w:eastAsia="仿宋_GB2312"/>
                      <w:sz w:val="22"/>
                    </w:rPr>
                    <w:t>87.支持调用本地OCR服务器资源，加强OCR识别功能；</w:t>
                  </w:r>
                </w:p>
                <w:p>
                  <w:pPr>
                    <w:pStyle w:val="null3"/>
                    <w:jc w:val="left"/>
                  </w:pPr>
                  <w:r>
                    <w:rPr>
                      <w:rFonts w:ascii="仿宋_GB2312" w:hAnsi="仿宋_GB2312" w:cs="仿宋_GB2312" w:eastAsia="仿宋_GB2312"/>
                      <w:sz w:val="22"/>
                    </w:rPr>
                    <w:t>88.标准进纸盒容量≥1000页；标准多功能进纸器≥150页；标准出纸盒容量≥250页；自动进纸器≥150页；</w:t>
                  </w:r>
                </w:p>
                <w:p>
                  <w:pPr>
                    <w:pStyle w:val="null3"/>
                    <w:jc w:val="left"/>
                  </w:pPr>
                  <w:r>
                    <w:rPr>
                      <w:rFonts w:ascii="仿宋_GB2312" w:hAnsi="仿宋_GB2312" w:cs="仿宋_GB2312" w:eastAsia="仿宋_GB2312"/>
                      <w:sz w:val="22"/>
                    </w:rPr>
                    <w:t>89.支持日志审计和内存清除的安全功能；</w:t>
                  </w:r>
                </w:p>
                <w:p>
                  <w:pPr>
                    <w:pStyle w:val="null3"/>
                    <w:jc w:val="left"/>
                  </w:pPr>
                  <w:r>
                    <w:rPr>
                      <w:rFonts w:ascii="仿宋_GB2312" w:hAnsi="仿宋_GB2312" w:cs="仿宋_GB2312" w:eastAsia="仿宋_GB2312"/>
                      <w:sz w:val="22"/>
                    </w:rPr>
                    <w:t>90.支持自动装订、打孔、折页功能；</w:t>
                  </w:r>
                </w:p>
                <w:p>
                  <w:pPr>
                    <w:pStyle w:val="null3"/>
                    <w:jc w:val="left"/>
                  </w:pPr>
                  <w:r>
                    <w:rPr>
                      <w:rFonts w:ascii="仿宋_GB2312" w:hAnsi="仿宋_GB2312" w:cs="仿宋_GB2312" w:eastAsia="仿宋_GB2312"/>
                      <w:sz w:val="22"/>
                    </w:rPr>
                    <w:t>91.支持安装多个接纸架，存储输出的卷宗材料；</w:t>
                  </w:r>
                </w:p>
                <w:p>
                  <w:pPr>
                    <w:pStyle w:val="null3"/>
                    <w:jc w:val="left"/>
                  </w:pPr>
                  <w:r>
                    <w:rPr>
                      <w:rFonts w:ascii="仿宋_GB2312" w:hAnsi="仿宋_GB2312" w:cs="仿宋_GB2312" w:eastAsia="仿宋_GB2312"/>
                      <w:sz w:val="22"/>
                    </w:rPr>
                    <w:t>92.装订功能需支持至少包括普通纸张、光面纸、再生纸、铜版纸多种纸张装订；</w:t>
                  </w:r>
                </w:p>
                <w:p>
                  <w:pPr>
                    <w:pStyle w:val="null3"/>
                    <w:jc w:val="left"/>
                  </w:pPr>
                  <w:r>
                    <w:rPr>
                      <w:rFonts w:ascii="仿宋_GB2312" w:hAnsi="仿宋_GB2312" w:cs="仿宋_GB2312" w:eastAsia="仿宋_GB2312"/>
                      <w:sz w:val="22"/>
                    </w:rPr>
                    <w:t>93.接纸架支持200-3200页纸张打孔，≥18组的鞍式装订；上接纸架支持≥200页纸张打孔，中接纸架支持≥3200页装订、打孔和偏移堆叠的纸张，下接纸架支持≥18组的鞍式装订；</w:t>
                  </w:r>
                </w:p>
                <w:p>
                  <w:pPr>
                    <w:pStyle w:val="null3"/>
                    <w:jc w:val="left"/>
                  </w:pPr>
                  <w:r>
                    <w:rPr>
                      <w:rFonts w:ascii="仿宋_GB2312" w:hAnsi="仿宋_GB2312" w:cs="仿宋_GB2312" w:eastAsia="仿宋_GB2312"/>
                      <w:sz w:val="22"/>
                    </w:rPr>
                    <w:t>94.需具备便携式输出模块，便携式输出模块需内置电池，支持至少两种纸张输出，包含普通纸和照片纸；</w:t>
                  </w:r>
                </w:p>
                <w:p>
                  <w:pPr>
                    <w:pStyle w:val="null3"/>
                    <w:jc w:val="left"/>
                  </w:pPr>
                  <w:r>
                    <w:rPr>
                      <w:rFonts w:ascii="仿宋_GB2312" w:hAnsi="仿宋_GB2312" w:cs="仿宋_GB2312" w:eastAsia="仿宋_GB2312"/>
                      <w:sz w:val="22"/>
                    </w:rPr>
                    <w:t>★95.操作系统：支持驱动国产操作系统；</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证据采集系统</w:t>
                  </w:r>
                </w:p>
              </w:tc>
              <w:tc>
                <w:tcPr>
                  <w:tcW w:type="dxa" w:w="4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（提供审判或执行过程中进行证据采集的服务）</w:t>
                  </w:r>
                </w:p>
                <w:p>
                  <w:pPr>
                    <w:pStyle w:val="null3"/>
                    <w:jc w:val="left"/>
                  </w:pPr>
                  <w:r>
                    <w:rPr>
                      <w:rFonts w:ascii="仿宋_GB2312" w:hAnsi="仿宋_GB2312" w:cs="仿宋_GB2312" w:eastAsia="仿宋_GB2312"/>
                      <w:sz w:val="22"/>
                    </w:rPr>
                    <w:t>96.传感器：≥1英寸CMOS；</w:t>
                  </w:r>
                  <w:r>
                    <w:br/>
                  </w:r>
                  <w:r>
                    <w:rPr>
                      <w:rFonts w:ascii="仿宋_GB2312" w:hAnsi="仿宋_GB2312" w:cs="仿宋_GB2312" w:eastAsia="仿宋_GB2312"/>
                      <w:sz w:val="22"/>
                    </w:rPr>
                    <w:t>97.等效焦距：≥20 mm；拍照ISO范围支持：50至6400；</w:t>
                  </w:r>
                  <w:r>
                    <w:br/>
                  </w:r>
                  <w:r>
                    <w:rPr>
                      <w:rFonts w:ascii="仿宋_GB2312" w:hAnsi="仿宋_GB2312" w:cs="仿宋_GB2312" w:eastAsia="仿宋_GB2312"/>
                      <w:sz w:val="22"/>
                    </w:rPr>
                    <w:t>98.具备≥2英寸触摸旋转屏；</w:t>
                  </w:r>
                  <w:r>
                    <w:br/>
                  </w:r>
                  <w:r>
                    <w:rPr>
                      <w:rFonts w:ascii="仿宋_GB2312" w:hAnsi="仿宋_GB2312" w:cs="仿宋_GB2312" w:eastAsia="仿宋_GB2312"/>
                      <w:sz w:val="22"/>
                    </w:rPr>
                    <w:t>99.支持数码变焦：拍照模式下≥2倍；</w:t>
                  </w:r>
                  <w:r>
                    <w:br/>
                  </w:r>
                  <w:r>
                    <w:rPr>
                      <w:rFonts w:ascii="仿宋_GB2312" w:hAnsi="仿宋_GB2312" w:cs="仿宋_GB2312" w:eastAsia="仿宋_GB2312"/>
                      <w:sz w:val="22"/>
                    </w:rPr>
                    <w:t>100.自带云台，可控制范围支持：平移：-235°至58°，俯仰：-120°至70°，横滚：-45°至45°；控制转速≥180°/秒；</w:t>
                  </w:r>
                  <w:r>
                    <w:br/>
                  </w:r>
                  <w:r>
                    <w:rPr>
                      <w:rFonts w:ascii="仿宋_GB2312" w:hAnsi="仿宋_GB2312" w:cs="仿宋_GB2312" w:eastAsia="仿宋_GB2312"/>
                      <w:sz w:val="22"/>
                    </w:rPr>
                    <w:t>101.至少支持主角跟随、预构图跟随、基础跟随三种跟随模式；</w:t>
                  </w:r>
                  <w:r>
                    <w:br/>
                  </w:r>
                  <w:r>
                    <w:rPr>
                      <w:rFonts w:ascii="仿宋_GB2312" w:hAnsi="仿宋_GB2312" w:cs="仿宋_GB2312" w:eastAsia="仿宋_GB2312"/>
                      <w:sz w:val="22"/>
                    </w:rPr>
                    <w:t>102.机身采用三阵列麦克风设计，实现全指向立体收音；</w:t>
                  </w:r>
                  <w:r>
                    <w:br/>
                  </w:r>
                  <w:r>
                    <w:rPr>
                      <w:rFonts w:ascii="仿宋_GB2312" w:hAnsi="仿宋_GB2312" w:cs="仿宋_GB2312" w:eastAsia="仿宋_GB2312"/>
                      <w:sz w:val="22"/>
                    </w:rPr>
                    <w:t>103.需至少配备麦克风发射器≥1个，麦克风防风毛套≥1个，麦克风背夹磁铁≥1个，PD快充线≥1条，收纳包≥1个，配套相机保护壳≥1个，手绳≥1个，三脚架≥1个，螺纹手柄≥1个九种配件；</w:t>
                  </w:r>
                  <w:r>
                    <w:br/>
                  </w:r>
                  <w:r>
                    <w:rPr>
                      <w:rFonts w:ascii="仿宋_GB2312" w:hAnsi="仿宋_GB2312" w:cs="仿宋_GB2312" w:eastAsia="仿宋_GB2312"/>
                      <w:sz w:val="22"/>
                    </w:rPr>
                    <w:t>104.每台设备需配置3张存储容量≥128GB的内存卡。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专业思维导图辅助制作系统</w:t>
                  </w:r>
                </w:p>
              </w:tc>
              <w:tc>
                <w:tcPr>
                  <w:tcW w:type="dxa" w:w="4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（提供审判或执行过程中思维导图的辅助制作服务）</w:t>
                  </w:r>
                </w:p>
                <w:p>
                  <w:pPr>
                    <w:pStyle w:val="null3"/>
                    <w:jc w:val="left"/>
                  </w:pPr>
                  <w:r>
                    <w:rPr>
                      <w:rFonts w:ascii="仿宋_GB2312" w:hAnsi="仿宋_GB2312" w:cs="仿宋_GB2312" w:eastAsia="仿宋_GB2312"/>
                      <w:sz w:val="22"/>
                    </w:rPr>
                    <w:t>105.适配国产化操作系统和国产芯片；</w:t>
                  </w:r>
                  <w:r>
                    <w:br/>
                  </w:r>
                  <w:r>
                    <w:rPr>
                      <w:rFonts w:ascii="仿宋_GB2312" w:hAnsi="仿宋_GB2312" w:cs="仿宋_GB2312" w:eastAsia="仿宋_GB2312"/>
                      <w:sz w:val="22"/>
                    </w:rPr>
                    <w:t>106.支持兼容不少于3种文档类和图形类办公软件格式；</w:t>
                  </w:r>
                  <w:r>
                    <w:br/>
                  </w:r>
                  <w:r>
                    <w:rPr>
                      <w:rFonts w:ascii="仿宋_GB2312" w:hAnsi="仿宋_GB2312" w:cs="仿宋_GB2312" w:eastAsia="仿宋_GB2312"/>
                      <w:sz w:val="22"/>
                    </w:rPr>
                    <w:t>107.需至少支持流程图、思维导图、架构图、项目管理图、平面布局图、软件开发图、商务处理、电子工程、信息图、平面设计十种绘图类型的处理；</w:t>
                  </w:r>
                  <w:r>
                    <w:br/>
                  </w:r>
                  <w:r>
                    <w:rPr>
                      <w:rFonts w:ascii="仿宋_GB2312" w:hAnsi="仿宋_GB2312" w:cs="仿宋_GB2312" w:eastAsia="仿宋_GB2312"/>
                      <w:sz w:val="22"/>
                    </w:rPr>
                    <w:t>108.需支持私有化部署，保证数据安全。</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专线通信对讲系统</w:t>
                  </w:r>
                </w:p>
              </w:tc>
              <w:tc>
                <w:tcPr>
                  <w:tcW w:type="dxa" w:w="4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（提供审判或执行过程中联络人员的专线对讲服务）</w:t>
                  </w:r>
                </w:p>
                <w:p>
                  <w:pPr>
                    <w:pStyle w:val="null3"/>
                    <w:jc w:val="left"/>
                  </w:pPr>
                  <w:r>
                    <w:rPr>
                      <w:rFonts w:ascii="仿宋_GB2312" w:hAnsi="仿宋_GB2312" w:cs="仿宋_GB2312" w:eastAsia="仿宋_GB2312"/>
                      <w:sz w:val="22"/>
                    </w:rPr>
                    <w:t>109.终端需支持DMR常规窄带对讲功能；支持频段：U1:400-470MHz；</w:t>
                  </w:r>
                  <w:r>
                    <w:br/>
                  </w:r>
                  <w:r>
                    <w:rPr>
                      <w:rFonts w:ascii="仿宋_GB2312" w:hAnsi="仿宋_GB2312" w:cs="仿宋_GB2312" w:eastAsia="仿宋_GB2312"/>
                      <w:sz w:val="22"/>
                    </w:rPr>
                    <w:t>110.终端能够在不同网络制式下正常使用，须支持频段：FDD-LTE: B1或B3或B5或B8；TDD-LTE: B34或B38或B39或B40或B41；GSM 900或1800MHz；</w:t>
                  </w:r>
                  <w:r>
                    <w:br/>
                  </w:r>
                  <w:r>
                    <w:rPr>
                      <w:rFonts w:ascii="仿宋_GB2312" w:hAnsi="仿宋_GB2312" w:cs="仿宋_GB2312" w:eastAsia="仿宋_GB2312"/>
                      <w:sz w:val="22"/>
                    </w:rPr>
                    <w:t>111.终端需支持DMR直通和公网PoC双网守候和网络自适应切换，支持PTT按键呼叫通话；</w:t>
                  </w:r>
                  <w:r>
                    <w:br/>
                  </w:r>
                  <w:r>
                    <w:rPr>
                      <w:rFonts w:ascii="仿宋_GB2312" w:hAnsi="仿宋_GB2312" w:cs="仿宋_GB2312" w:eastAsia="仿宋_GB2312"/>
                      <w:sz w:val="22"/>
                    </w:rPr>
                    <w:t>112.终端需具备语音中转功能，可作为一个网关建立POC终端与专网终端之间的通信，在公网覆盖不足的区域，可进一步扩大通信覆盖；</w:t>
                  </w:r>
                  <w:r>
                    <w:br/>
                  </w:r>
                  <w:r>
                    <w:rPr>
                      <w:rFonts w:ascii="仿宋_GB2312" w:hAnsi="仿宋_GB2312" w:cs="仿宋_GB2312" w:eastAsia="仿宋_GB2312"/>
                      <w:sz w:val="22"/>
                    </w:rPr>
                    <w:t>113.终端需具备双旋钮设计，一个音量旋钮（开关机和音量调节），一个信道旋钮；</w:t>
                  </w:r>
                  <w:r>
                    <w:br/>
                  </w:r>
                  <w:r>
                    <w:rPr>
                      <w:rFonts w:ascii="仿宋_GB2312" w:hAnsi="仿宋_GB2312" w:cs="仿宋_GB2312" w:eastAsia="仿宋_GB2312"/>
                      <w:sz w:val="22"/>
                    </w:rPr>
                    <w:t>114.终端设备需配备≥3000mAh电池，标准电压7.7V；</w:t>
                  </w:r>
                  <w:r>
                    <w:br/>
                  </w:r>
                  <w:r>
                    <w:rPr>
                      <w:rFonts w:ascii="仿宋_GB2312" w:hAnsi="仿宋_GB2312" w:cs="仿宋_GB2312" w:eastAsia="仿宋_GB2312"/>
                      <w:sz w:val="22"/>
                    </w:rPr>
                    <w:t>115.支持2A快充且充电时间≤4小时；</w:t>
                  </w:r>
                  <w:r>
                    <w:br/>
                  </w:r>
                  <w:r>
                    <w:rPr>
                      <w:rFonts w:ascii="仿宋_GB2312" w:hAnsi="仿宋_GB2312" w:cs="仿宋_GB2312" w:eastAsia="仿宋_GB2312"/>
                      <w:sz w:val="22"/>
                    </w:rPr>
                    <w:t xml:space="preserve">116.终端需配备大容量电池，电池平均工作时间（5-5-90工作循环，高功率发射）≥29个小时； </w:t>
                  </w:r>
                  <w:r>
                    <w:br/>
                  </w:r>
                  <w:r>
                    <w:rPr>
                      <w:rFonts w:ascii="仿宋_GB2312" w:hAnsi="仿宋_GB2312" w:cs="仿宋_GB2312" w:eastAsia="仿宋_GB2312"/>
                      <w:sz w:val="22"/>
                    </w:rPr>
                    <w:t>117.终端需配备彩色显示屏，尺寸≥1.8英寸，分辨率≥160*128dpi；</w:t>
                  </w:r>
                  <w:r>
                    <w:br/>
                  </w:r>
                  <w:r>
                    <w:rPr>
                      <w:rFonts w:ascii="仿宋_GB2312" w:hAnsi="仿宋_GB2312" w:cs="仿宋_GB2312" w:eastAsia="仿宋_GB2312"/>
                      <w:sz w:val="22"/>
                    </w:rPr>
                    <w:t>118.混合通信模式下宽带和窄带模块支持上下分屏独立显示；</w:t>
                  </w:r>
                  <w:r>
                    <w:br/>
                  </w:r>
                  <w:r>
                    <w:rPr>
                      <w:rFonts w:ascii="仿宋_GB2312" w:hAnsi="仿宋_GB2312" w:cs="仿宋_GB2312" w:eastAsia="仿宋_GB2312"/>
                      <w:sz w:val="22"/>
                    </w:rPr>
                    <w:t>119.需保障在户外强光直射和熄屏条件下，终端屏幕信息清晰可见；</w:t>
                  </w:r>
                  <w:r>
                    <w:br/>
                  </w:r>
                  <w:r>
                    <w:rPr>
                      <w:rFonts w:ascii="仿宋_GB2312" w:hAnsi="仿宋_GB2312" w:cs="仿宋_GB2312" w:eastAsia="仿宋_GB2312"/>
                      <w:sz w:val="22"/>
                    </w:rPr>
                    <w:t>120.终端设备尺寸≤128*55*40mm，重量≤350g；</w:t>
                  </w:r>
                  <w:r>
                    <w:br/>
                  </w:r>
                  <w:r>
                    <w:rPr>
                      <w:rFonts w:ascii="仿宋_GB2312" w:hAnsi="仿宋_GB2312" w:cs="仿宋_GB2312" w:eastAsia="仿宋_GB2312"/>
                      <w:sz w:val="22"/>
                    </w:rPr>
                    <w:t>121.终端设备需在按下PTT键开始呼叫时、结束呼叫时有声音提示；</w:t>
                  </w:r>
                  <w:r>
                    <w:br/>
                  </w:r>
                  <w:r>
                    <w:rPr>
                      <w:rFonts w:ascii="仿宋_GB2312" w:hAnsi="仿宋_GB2312" w:cs="仿宋_GB2312" w:eastAsia="仿宋_GB2312"/>
                      <w:sz w:val="22"/>
                    </w:rPr>
                    <w:t>122.终端设备工作温度范围-30℃～+60℃；储存温度范围-40℃～+85℃；</w:t>
                  </w:r>
                  <w:r>
                    <w:br/>
                  </w:r>
                  <w:r>
                    <w:rPr>
                      <w:rFonts w:ascii="仿宋_GB2312" w:hAnsi="仿宋_GB2312" w:cs="仿宋_GB2312" w:eastAsia="仿宋_GB2312"/>
                      <w:sz w:val="22"/>
                    </w:rPr>
                    <w:t>▲123.终端设备防护等级≥IP67。</w:t>
                  </w:r>
                  <w:r>
                    <w:rPr>
                      <w:rFonts w:ascii="仿宋_GB2312" w:hAnsi="仿宋_GB2312" w:cs="仿宋_GB2312" w:eastAsia="仿宋_GB2312"/>
                      <w:sz w:val="22"/>
                      <w:b/>
                    </w:rPr>
                    <w:t>（提供国家认可的具有检测（检验）资质的检测（检验）机构出具的检测（检验）报告复印件并加盖投标人签章）</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执法记录系统</w:t>
                  </w:r>
                </w:p>
              </w:tc>
              <w:tc>
                <w:tcPr>
                  <w:tcW w:type="dxa" w:w="4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（提供审判或执行过程中外出执法时的实时视频记录服务）</w:t>
                  </w:r>
                </w:p>
                <w:p>
                  <w:pPr>
                    <w:pStyle w:val="null3"/>
                    <w:jc w:val="left"/>
                  </w:pPr>
                  <w:r>
                    <w:rPr>
                      <w:rFonts w:ascii="仿宋_GB2312" w:hAnsi="仿宋_GB2312" w:cs="仿宋_GB2312" w:eastAsia="仿宋_GB2312"/>
                      <w:sz w:val="22"/>
                    </w:rPr>
                    <w:t>▲124.外壳防护等级≥IP68；</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125.设备外形尺寸≤90mm×65mm×30mm（长×宽×高）；屏幕具有彩色显示屏，显示屏对角线尺寸≥2.0in，显示屏最大亮度≥400cd/㎡；</w:t>
                  </w:r>
                  <w:r>
                    <w:br/>
                  </w:r>
                  <w:r>
                    <w:rPr>
                      <w:rFonts w:ascii="仿宋_GB2312" w:hAnsi="仿宋_GB2312" w:cs="仿宋_GB2312" w:eastAsia="仿宋_GB2312"/>
                      <w:sz w:val="22"/>
                    </w:rPr>
                    <w:t>126.开机时间≤3s，连续摄录时间≥10h，充电时间≤3.5h；</w:t>
                  </w:r>
                  <w:r>
                    <w:br/>
                  </w:r>
                  <w:r>
                    <w:rPr>
                      <w:rFonts w:ascii="仿宋_GB2312" w:hAnsi="仿宋_GB2312" w:cs="仿宋_GB2312" w:eastAsia="仿宋_GB2312"/>
                      <w:sz w:val="22"/>
                    </w:rPr>
                    <w:t>127.能在摄录时按下录音键保存当前录像文件后开始录音，在录音时按下摄录键保存当前录音文件后开始摄录，并可通过一次按键实现720P、1080P、1440P、4K四种分辨率之间的切换；</w:t>
                  </w:r>
                  <w:r>
                    <w:br/>
                  </w:r>
                  <w:r>
                    <w:rPr>
                      <w:rFonts w:ascii="仿宋_GB2312" w:hAnsi="仿宋_GB2312" w:cs="仿宋_GB2312" w:eastAsia="仿宋_GB2312"/>
                      <w:sz w:val="22"/>
                    </w:rPr>
                    <w:t>▲128.摄像头的水平视场角在四种分辨率（1280×720dpi、1920×1080dpi、2560×1440dpi、3840×2160dpi）条件下均≥140°；</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▲129.在视频分辨率3840×2160dpi下，视频分辨力≥1500线；</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▲130.视频在本机所有分辨率条件下几何失真均≤10%；</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131.拍摄的照片在本机最高分辨率条件下的照片分辨力≥2000线，在本机所有分辨率条件下的照片分辨力≥1400线；</w:t>
                  </w:r>
                  <w:r>
                    <w:br/>
                  </w:r>
                  <w:r>
                    <w:rPr>
                      <w:rFonts w:ascii="仿宋_GB2312" w:hAnsi="仿宋_GB2312" w:cs="仿宋_GB2312" w:eastAsia="仿宋_GB2312"/>
                      <w:sz w:val="22"/>
                    </w:rPr>
                    <w:t>132.电源开关≥3000次、快门≥10000次、显示屏开关≥2000次；</w:t>
                  </w:r>
                  <w:r>
                    <w:br/>
                  </w:r>
                  <w:r>
                    <w:rPr>
                      <w:rFonts w:ascii="仿宋_GB2312" w:hAnsi="仿宋_GB2312" w:cs="仿宋_GB2312" w:eastAsia="仿宋_GB2312"/>
                      <w:sz w:val="22"/>
                    </w:rPr>
                    <w:t>133.时间与标准时的计时误差≤3s/天；</w:t>
                  </w:r>
                  <w:r>
                    <w:br/>
                  </w:r>
                  <w:r>
                    <w:rPr>
                      <w:rFonts w:ascii="仿宋_GB2312" w:hAnsi="仿宋_GB2312" w:cs="仿宋_GB2312" w:eastAsia="仿宋_GB2312"/>
                      <w:sz w:val="22"/>
                    </w:rPr>
                    <w:t>134.具有夜视功能，在开启夜视功能后，有效拍摄距离≥3m，具有红外补光功能的设备，红外补光范围在3m处覆盖摄录画面70%以上面积；</w:t>
                  </w:r>
                  <w:r>
                    <w:br/>
                  </w:r>
                  <w:r>
                    <w:rPr>
                      <w:rFonts w:ascii="仿宋_GB2312" w:hAnsi="仿宋_GB2312" w:cs="仿宋_GB2312" w:eastAsia="仿宋_GB2312"/>
                      <w:sz w:val="22"/>
                    </w:rPr>
                    <w:t>135.具有预录功能，且能在预录触发前≥30s的视音频信息；</w:t>
                  </w:r>
                  <w:r>
                    <w:br/>
                  </w:r>
                  <w:r>
                    <w:rPr>
                      <w:rFonts w:ascii="仿宋_GB2312" w:hAnsi="仿宋_GB2312" w:cs="仿宋_GB2312" w:eastAsia="仿宋_GB2312"/>
                      <w:sz w:val="22"/>
                    </w:rPr>
                    <w:t>136.在摄录过程中能通过一键操作的方式对重点文件进行标记；</w:t>
                  </w:r>
                  <w:r>
                    <w:br/>
                  </w:r>
                  <w:r>
                    <w:rPr>
                      <w:rFonts w:ascii="仿宋_GB2312" w:hAnsi="仿宋_GB2312" w:cs="仿宋_GB2312" w:eastAsia="仿宋_GB2312"/>
                      <w:sz w:val="22"/>
                    </w:rPr>
                    <w:t>137.设备能对开关机时间、摄录时间、照相时间三种操作进行日志记录；</w:t>
                  </w:r>
                  <w:r>
                    <w:br/>
                  </w:r>
                  <w:r>
                    <w:rPr>
                      <w:rFonts w:ascii="仿宋_GB2312" w:hAnsi="仿宋_GB2312" w:cs="仿宋_GB2312" w:eastAsia="仿宋_GB2312"/>
                      <w:sz w:val="22"/>
                    </w:rPr>
                    <w:t>138.具有语音播报功能，开启后可在开机、录音、摄录、重点文件标记时进行语音播报，具有摄录时长播报及正点报时功能；</w:t>
                  </w:r>
                  <w:r>
                    <w:br/>
                  </w:r>
                  <w:r>
                    <w:rPr>
                      <w:rFonts w:ascii="仿宋_GB2312" w:hAnsi="仿宋_GB2312" w:cs="仿宋_GB2312" w:eastAsia="仿宋_GB2312"/>
                      <w:sz w:val="22"/>
                    </w:rPr>
                    <w:t>139.在摄录过程中发生撞击时，可自动保存录像文件并重新进入摄录模式，在待机状态下发生撞击时，可自动进入摄录模式；</w:t>
                  </w:r>
                  <w:r>
                    <w:br/>
                  </w:r>
                  <w:r>
                    <w:rPr>
                      <w:rFonts w:ascii="仿宋_GB2312" w:hAnsi="仿宋_GB2312" w:cs="仿宋_GB2312" w:eastAsia="仿宋_GB2312"/>
                      <w:sz w:val="22"/>
                    </w:rPr>
                    <w:t>140.具有定时拍照和延时拍照功能，可通过管理软件设置间隔时间；</w:t>
                  </w:r>
                  <w:r>
                    <w:br/>
                  </w:r>
                  <w:r>
                    <w:rPr>
                      <w:rFonts w:ascii="仿宋_GB2312" w:hAnsi="仿宋_GB2312" w:cs="仿宋_GB2312" w:eastAsia="仿宋_GB2312"/>
                      <w:sz w:val="22"/>
                    </w:rPr>
                    <w:t>141.设备可通过菜单开启或关闭防抖功能；</w:t>
                  </w:r>
                  <w:r>
                    <w:br/>
                  </w:r>
                  <w:r>
                    <w:rPr>
                      <w:rFonts w:ascii="仿宋_GB2312" w:hAnsi="仿宋_GB2312" w:cs="仿宋_GB2312" w:eastAsia="仿宋_GB2312"/>
                      <w:sz w:val="22"/>
                    </w:rPr>
                    <w:t>142.设备可通过Type-C接口传输数据及充电；</w:t>
                  </w:r>
                  <w:r>
                    <w:br/>
                  </w:r>
                  <w:r>
                    <w:rPr>
                      <w:rFonts w:ascii="仿宋_GB2312" w:hAnsi="仿宋_GB2312" w:cs="仿宋_GB2312" w:eastAsia="仿宋_GB2312"/>
                      <w:sz w:val="22"/>
                    </w:rPr>
                    <w:t>143.输出图像的中心水平分辨力下降到标称亮度条件下分辨力的70%时，目标景物上的亮度≤3.0lx；</w:t>
                  </w:r>
                  <w:r>
                    <w:br/>
                  </w:r>
                  <w:r>
                    <w:rPr>
                      <w:rFonts w:ascii="仿宋_GB2312" w:hAnsi="仿宋_GB2312" w:cs="仿宋_GB2312" w:eastAsia="仿宋_GB2312"/>
                      <w:sz w:val="22"/>
                    </w:rPr>
                    <w:t>144.设备具备H.264和H.265编码方式；</w:t>
                  </w:r>
                  <w:r>
                    <w:br/>
                  </w:r>
                  <w:r>
                    <w:rPr>
                      <w:rFonts w:ascii="仿宋_GB2312" w:hAnsi="仿宋_GB2312" w:cs="仿宋_GB2312" w:eastAsia="仿宋_GB2312"/>
                      <w:sz w:val="22"/>
                    </w:rPr>
                    <w:t>▲145.可通过本机菜单开启移动侦测功能，当侦测区域内有移动物体时，可自动摄录并标记为重点文件，移动侦测响应时间≤2s；</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▲146.设备支持录像视频加密，加密录像可通过本机播放；</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▲147.佩戴方式：支持肩章式、非肩章式、支架式、背带式、帽戴式等≥10种不同佩戴或固定方式，支持红蓝爆闪肩夹；</w:t>
                  </w:r>
                  <w:r>
                    <w:rPr>
                      <w:rFonts w:ascii="仿宋_GB2312" w:hAnsi="仿宋_GB2312" w:cs="仿宋_GB2312" w:eastAsia="仿宋_GB2312"/>
                      <w:sz w:val="22"/>
                      <w:b/>
                    </w:rPr>
                    <w:t>（提供国家认可的具有检测（检验）资质的检测（检验）机构出具的检测（检验）报告复印件并加盖投标人签章）</w:t>
                  </w:r>
                  <w:r>
                    <w:br/>
                  </w:r>
                  <w:r>
                    <w:rPr>
                      <w:rFonts w:ascii="仿宋_GB2312" w:hAnsi="仿宋_GB2312" w:cs="仿宋_GB2312" w:eastAsia="仿宋_GB2312"/>
                      <w:sz w:val="22"/>
                    </w:rPr>
                    <w:t>148.内置存储≥32G；</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成册卷宗扫描采集系统</w:t>
                  </w:r>
                </w:p>
              </w:tc>
              <w:tc>
                <w:tcPr>
                  <w:tcW w:type="dxa" w:w="4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（提供审判或执行过程中产生的卷宗材料进行成册扫描采集服务）</w:t>
                  </w:r>
                </w:p>
                <w:p>
                  <w:pPr>
                    <w:pStyle w:val="null3"/>
                    <w:jc w:val="left"/>
                  </w:pPr>
                  <w:r>
                    <w:rPr>
                      <w:rFonts w:ascii="仿宋_GB2312" w:hAnsi="仿宋_GB2312" w:cs="仿宋_GB2312" w:eastAsia="仿宋_GB2312"/>
                      <w:sz w:val="22"/>
                    </w:rPr>
                    <w:t>149.扫描介质至少支持文件、合同、档案、卷宗、票据、证件六种类型；</w:t>
                  </w:r>
                  <w:r>
                    <w:br/>
                  </w:r>
                  <w:r>
                    <w:rPr>
                      <w:rFonts w:ascii="仿宋_GB2312" w:hAnsi="仿宋_GB2312" w:cs="仿宋_GB2312" w:eastAsia="仿宋_GB2312"/>
                      <w:sz w:val="22"/>
                    </w:rPr>
                    <w:t>150.采用高清CMOS传感器，像素≥2400万，分辨率≥5696*4272dpi；</w:t>
                  </w:r>
                  <w:r>
                    <w:br/>
                  </w:r>
                  <w:r>
                    <w:rPr>
                      <w:rFonts w:ascii="仿宋_GB2312" w:hAnsi="仿宋_GB2312" w:cs="仿宋_GB2312" w:eastAsia="仿宋_GB2312"/>
                      <w:sz w:val="22"/>
                    </w:rPr>
                    <w:t>151.扫描幅面：单页文件≤A3，已装订书籍≤A4；</w:t>
                  </w:r>
                  <w:r>
                    <w:br/>
                  </w:r>
                  <w:r>
                    <w:rPr>
                      <w:rFonts w:ascii="仿宋_GB2312" w:hAnsi="仿宋_GB2312" w:cs="仿宋_GB2312" w:eastAsia="仿宋_GB2312"/>
                      <w:sz w:val="22"/>
                    </w:rPr>
                    <w:t>152.扫描区域：≥440*330mm；</w:t>
                  </w:r>
                  <w:r>
                    <w:br/>
                  </w:r>
                  <w:r>
                    <w:rPr>
                      <w:rFonts w:ascii="仿宋_GB2312" w:hAnsi="仿宋_GB2312" w:cs="仿宋_GB2312" w:eastAsia="仿宋_GB2312"/>
                      <w:sz w:val="22"/>
                    </w:rPr>
                    <w:t>153.扫描速度：单页文件≤1.2秒/页，书籍≤1.2秒/双页；</w:t>
                  </w:r>
                  <w:r>
                    <w:br/>
                  </w:r>
                  <w:r>
                    <w:rPr>
                      <w:rFonts w:ascii="仿宋_GB2312" w:hAnsi="仿宋_GB2312" w:cs="仿宋_GB2312" w:eastAsia="仿宋_GB2312"/>
                      <w:sz w:val="22"/>
                    </w:rPr>
                    <w:t>154.图像色彩：≥24位；</w:t>
                  </w:r>
                  <w:r>
                    <w:br/>
                  </w:r>
                  <w:r>
                    <w:rPr>
                      <w:rFonts w:ascii="仿宋_GB2312" w:hAnsi="仿宋_GB2312" w:cs="仿宋_GB2312" w:eastAsia="仿宋_GB2312"/>
                      <w:sz w:val="22"/>
                    </w:rPr>
                    <w:t>155.静态文件输出格式支持JPG、PDF、双层PDF、Word、Excel、TIFF；</w:t>
                  </w:r>
                  <w:r>
                    <w:br/>
                  </w:r>
                  <w:r>
                    <w:rPr>
                      <w:rFonts w:ascii="仿宋_GB2312" w:hAnsi="仿宋_GB2312" w:cs="仿宋_GB2312" w:eastAsia="仿宋_GB2312"/>
                      <w:sz w:val="22"/>
                    </w:rPr>
                    <w:t>156.动态文件输出格式支持MP4；</w:t>
                  </w:r>
                  <w:r>
                    <w:br/>
                  </w:r>
                  <w:r>
                    <w:rPr>
                      <w:rFonts w:ascii="仿宋_GB2312" w:hAnsi="仿宋_GB2312" w:cs="仿宋_GB2312" w:eastAsia="仿宋_GB2312"/>
                      <w:sz w:val="22"/>
                    </w:rPr>
                    <w:t>157.视频流格式支持MJPG；</w:t>
                  </w:r>
                  <w:r>
                    <w:br/>
                  </w:r>
                  <w:r>
                    <w:rPr>
                      <w:rFonts w:ascii="仿宋_GB2312" w:hAnsi="仿宋_GB2312" w:cs="仿宋_GB2312" w:eastAsia="仿宋_GB2312"/>
                      <w:sz w:val="22"/>
                    </w:rPr>
                    <w:t>158.扫描光源：自然光+LED补光，顶部LED补光灯二档可调，支持侧补光；</w:t>
                  </w:r>
                  <w:r>
                    <w:br/>
                  </w:r>
                  <w:r>
                    <w:rPr>
                      <w:rFonts w:ascii="仿宋_GB2312" w:hAnsi="仿宋_GB2312" w:cs="仿宋_GB2312" w:eastAsia="仿宋_GB2312"/>
                      <w:sz w:val="22"/>
                    </w:rPr>
                    <w:t>159.扫描方式：支持设备机身按键、PC软件触发，以及外接手按键、脚踏键四种方式；</w:t>
                  </w:r>
                  <w:r>
                    <w:br/>
                  </w:r>
                  <w:r>
                    <w:rPr>
                      <w:rFonts w:ascii="仿宋_GB2312" w:hAnsi="仿宋_GB2312" w:cs="仿宋_GB2312" w:eastAsia="仿宋_GB2312"/>
                      <w:sz w:val="22"/>
                    </w:rPr>
                    <w:t>★160.支持适配国产操作系统；</w:t>
                  </w:r>
                  <w:r>
                    <w:br/>
                  </w:r>
                  <w:r>
                    <w:rPr>
                      <w:rFonts w:ascii="仿宋_GB2312" w:hAnsi="仿宋_GB2312" w:cs="仿宋_GB2312" w:eastAsia="仿宋_GB2312"/>
                      <w:sz w:val="22"/>
                    </w:rPr>
                    <w:t>161.具有≥2.4英寸屏幕，支持预览；</w:t>
                  </w:r>
                  <w:r>
                    <w:br/>
                  </w:r>
                  <w:r>
                    <w:rPr>
                      <w:rFonts w:ascii="仿宋_GB2312" w:hAnsi="仿宋_GB2312" w:cs="仿宋_GB2312" w:eastAsia="仿宋_GB2312"/>
                      <w:sz w:val="22"/>
                    </w:rPr>
                    <w:t>162.支持OCR识别功能，支持≥3种语音识别；</w:t>
                  </w:r>
                  <w:r>
                    <w:br/>
                  </w:r>
                  <w:r>
                    <w:rPr>
                      <w:rFonts w:ascii="仿宋_GB2312" w:hAnsi="仿宋_GB2312" w:cs="仿宋_GB2312" w:eastAsia="仿宋_GB2312"/>
                      <w:sz w:val="22"/>
                    </w:rPr>
                    <w:t>163.支持检查翻页，自动扫描功能；</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文件中转智能系统</w:t>
                  </w:r>
                </w:p>
              </w:tc>
              <w:tc>
                <w:tcPr>
                  <w:tcW w:type="dxa" w:w="4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（提供审判或执行过程中卷宗材料的临时存取服务）</w:t>
                  </w:r>
                </w:p>
                <w:p>
                  <w:pPr>
                    <w:pStyle w:val="null3"/>
                    <w:jc w:val="left"/>
                  </w:pPr>
                  <w:r>
                    <w:rPr>
                      <w:rFonts w:ascii="仿宋_GB2312" w:hAnsi="仿宋_GB2312" w:cs="仿宋_GB2312" w:eastAsia="仿宋_GB2312"/>
                      <w:sz w:val="22"/>
                    </w:rPr>
                    <w:t>164.系统登录：支持法院人员使用身份证或人脸进行认证登录；</w:t>
                  </w:r>
                  <w:r>
                    <w:br/>
                  </w:r>
                  <w:r>
                    <w:rPr>
                      <w:rFonts w:ascii="仿宋_GB2312" w:hAnsi="仿宋_GB2312" w:cs="仿宋_GB2312" w:eastAsia="仿宋_GB2312"/>
                      <w:sz w:val="22"/>
                    </w:rPr>
                    <w:t>165.管理员管理：管理员通过账号密码登录后，可点击一键开柜来强制打开所有柜门；</w:t>
                  </w:r>
                  <w:r>
                    <w:br/>
                  </w:r>
                  <w:r>
                    <w:rPr>
                      <w:rFonts w:ascii="仿宋_GB2312" w:hAnsi="仿宋_GB2312" w:cs="仿宋_GB2312" w:eastAsia="仿宋_GB2312"/>
                      <w:sz w:val="22"/>
                    </w:rPr>
                    <w:t>166.柜体选取：可根据实际材料大小来选择柜子的类型；</w:t>
                  </w:r>
                  <w:r>
                    <w:br/>
                  </w:r>
                  <w:r>
                    <w:rPr>
                      <w:rFonts w:ascii="仿宋_GB2312" w:hAnsi="仿宋_GB2312" w:cs="仿宋_GB2312" w:eastAsia="仿宋_GB2312"/>
                      <w:sz w:val="22"/>
                    </w:rPr>
                    <w:t>167.存件：支持法官存件，系统展示本院法官名册，包含法官名称和部门。用户选择对应的法官并添加材料信息即可存件；</w:t>
                  </w:r>
                  <w:r>
                    <w:br/>
                  </w:r>
                  <w:r>
                    <w:rPr>
                      <w:rFonts w:ascii="仿宋_GB2312" w:hAnsi="仿宋_GB2312" w:cs="仿宋_GB2312" w:eastAsia="仿宋_GB2312"/>
                      <w:sz w:val="22"/>
                    </w:rPr>
                    <w:t>168.材料添加：支持存件材料的添加；</w:t>
                  </w:r>
                  <w:r>
                    <w:br/>
                  </w:r>
                  <w:r>
                    <w:rPr>
                      <w:rFonts w:ascii="仿宋_GB2312" w:hAnsi="仿宋_GB2312" w:cs="仿宋_GB2312" w:eastAsia="仿宋_GB2312"/>
                      <w:sz w:val="22"/>
                    </w:rPr>
                    <w:t>169.取件：通过短信推送的取件码进行验证，开柜取件；支持存、取件随机抓拍和实时录像；</w:t>
                  </w:r>
                  <w:r>
                    <w:br/>
                  </w:r>
                  <w:r>
                    <w:rPr>
                      <w:rFonts w:ascii="仿宋_GB2312" w:hAnsi="仿宋_GB2312" w:cs="仿宋_GB2312" w:eastAsia="仿宋_GB2312"/>
                      <w:sz w:val="22"/>
                    </w:rPr>
                    <w:t>170.支持存、取、超时件短信消息推送；</w:t>
                  </w:r>
                  <w:r>
                    <w:br/>
                  </w:r>
                  <w:r>
                    <w:rPr>
                      <w:rFonts w:ascii="仿宋_GB2312" w:hAnsi="仿宋_GB2312" w:cs="仿宋_GB2312" w:eastAsia="仿宋_GB2312"/>
                      <w:sz w:val="22"/>
                    </w:rPr>
                    <w:t>171.主柜柜体：尺寸≥1900mm×650mm×400mm；</w:t>
                  </w:r>
                  <w:r>
                    <w:br/>
                  </w:r>
                  <w:r>
                    <w:rPr>
                      <w:rFonts w:ascii="仿宋_GB2312" w:hAnsi="仿宋_GB2312" w:cs="仿宋_GB2312" w:eastAsia="仿宋_GB2312"/>
                      <w:sz w:val="22"/>
                    </w:rPr>
                    <w:t>▲172.主机：CPU：主频≥1.6GHz，≥双核；内存≥8G；硬盘≥250G固态硬盘+1T机械硬盘；具备至少1个以太网口；具备HDMI接口，不少于6个USB接口，内置5口交换机；</w:t>
                  </w:r>
                  <w:r>
                    <w:br/>
                  </w:r>
                  <w:r>
                    <w:rPr>
                      <w:rFonts w:ascii="仿宋_GB2312" w:hAnsi="仿宋_GB2312" w:cs="仿宋_GB2312" w:eastAsia="仿宋_GB2312"/>
                      <w:sz w:val="22"/>
                    </w:rPr>
                    <w:t>173.下屏：≥21.5英寸，支持电容多点触摸，响应时间≤8ms，显示分辨率支持1920×1080dpi（16:9），内置扬声器；</w:t>
                  </w:r>
                  <w:r>
                    <w:br/>
                  </w:r>
                  <w:r>
                    <w:rPr>
                      <w:rFonts w:ascii="仿宋_GB2312" w:hAnsi="仿宋_GB2312" w:cs="仿宋_GB2312" w:eastAsia="仿宋_GB2312"/>
                      <w:sz w:val="22"/>
                    </w:rPr>
                    <w:t>174.上屏：≥21.5英寸，显示分辨率支持1920×1080dpi（16:9）；</w:t>
                  </w:r>
                  <w:r>
                    <w:br/>
                  </w:r>
                  <w:r>
                    <w:rPr>
                      <w:rFonts w:ascii="仿宋_GB2312" w:hAnsi="仿宋_GB2312" w:cs="仿宋_GB2312" w:eastAsia="仿宋_GB2312"/>
                      <w:sz w:val="22"/>
                    </w:rPr>
                    <w:t>175.二维码扫描模块：模块化设计，可同时支持一维、二维码识别；</w:t>
                  </w:r>
                  <w:r>
                    <w:br/>
                  </w:r>
                  <w:r>
                    <w:rPr>
                      <w:rFonts w:ascii="仿宋_GB2312" w:hAnsi="仿宋_GB2312" w:cs="仿宋_GB2312" w:eastAsia="仿宋_GB2312"/>
                      <w:sz w:val="22"/>
                    </w:rPr>
                    <w:t>176.二代身份证识别模块：支持USB通讯接口，内置公安部二代身份证阅读模块；</w:t>
                  </w:r>
                  <w:r>
                    <w:br/>
                  </w:r>
                  <w:r>
                    <w:rPr>
                      <w:rFonts w:ascii="仿宋_GB2312" w:hAnsi="仿宋_GB2312" w:cs="仿宋_GB2312" w:eastAsia="仿宋_GB2312"/>
                      <w:sz w:val="22"/>
                    </w:rPr>
                    <w:t>177.人脸识别摄像头：内置摄像模块，视像解像度（分辨率）：1920×1080dpi，支持USB接口；</w:t>
                  </w:r>
                  <w:r>
                    <w:br/>
                  </w:r>
                  <w:r>
                    <w:rPr>
                      <w:rFonts w:ascii="仿宋_GB2312" w:hAnsi="仿宋_GB2312" w:cs="仿宋_GB2312" w:eastAsia="仿宋_GB2312"/>
                      <w:sz w:val="22"/>
                    </w:rPr>
                    <w:t>178.监控摄像头：外置监控摄像头，数量≥2个；支持不低于720P录像；</w:t>
                  </w:r>
                  <w:r>
                    <w:br/>
                  </w:r>
                  <w:r>
                    <w:rPr>
                      <w:rFonts w:ascii="仿宋_GB2312" w:hAnsi="仿宋_GB2312" w:cs="仿宋_GB2312" w:eastAsia="仿宋_GB2312"/>
                      <w:sz w:val="22"/>
                    </w:rPr>
                    <w:t>179.副柜柜体： 1组副柜，每组副柜分2列，每列12个小柜，带灯带、万向轮，外形尺寸为1900mm×900mm×400mm（±5mm）。</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四川省成都市中级人民法院（四川省成都市金牛区抚琴西路109号）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采购文件的质量要求和技术指标、成交供应商的响应文件及承诺、合同约定进行验收。其他未尽事宜严格按照《财政部关于进一步加强政府采购需求和履约验收管理的指导意见》（财库〔2016〕205号）、《政府采购需求管理办法》（财库〔2021〕22号）的要求进行验收；符合国家、四川省地方强制标准规定。</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1、预付款，合同签订后，采购人在收到供应商开具的发票之日起，达到付款条件起10日内，支付合同总金额的40.00%</w:t>
            </w:r>
          </w:p>
          <w:p>
            <w:pPr>
              <w:pStyle w:val="null3"/>
              <w:jc w:val="left"/>
            </w:pPr>
            <w:r>
              <w:rPr>
                <w:rFonts w:ascii="仿宋_GB2312" w:hAnsi="仿宋_GB2312" w:cs="仿宋_GB2312" w:eastAsia="仿宋_GB2312"/>
              </w:rPr>
              <w:t>2、尾款，所有工作完成并经采购人验收合格后，达到付款条件起10日内，支付合同总金额的60.00%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1）双方必须遵守采购合同并执行采购合同中的各项规定，保证采购合同的正常履行。 2）如因成交人的服务人员在履行职务过程中的疏忽、失职、过错等故意或者过失原因给采购人造成损失或侵害，包括但不限于采购人本身的财产损失、由此而导致的采购人对任何第三方的法律责任等，成交人对此均应承担全部的赔偿责任。 3）本项目若验收不合格，成交人在规定时间内进行整改，限期整改不到位的，采购人可不予结算费用，并可根据实际情况解除合同且不承担任何违约责任，同时有权要求成交人支付合同总金额20%的违约金，且成交人还应退还采购人已支付的全部款项及利息（按全国银行间同业拆借中心公布的贷款市场报价利率计算）。 4）采购人未按照约定支付采购资金的，每逾期一日，应就逾期支付部分金额的万分之一向成交人支付违约金。 （2）解决争议的办法 合同履行期间，若双方发生争议，可协商或由有关部门调解解决，协商或调解不成的，由当事人依法向合同签订地有管辖权的法院提起诉讼维护其合法权益。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本项目维保服务期内无需人员驻场，但须配备项目经理及技术人员，提供上门巡检和项目范围内故障维修。</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设施设备配置要求</w:t>
            </w:r>
          </w:p>
        </w:tc>
        <w:tc>
          <w:tcPr>
            <w:tcW w:type="dxa" w:w="5814"/>
          </w:tcPr>
          <w:p>
            <w:pPr>
              <w:pStyle w:val="null3"/>
              <w:jc w:val="left"/>
            </w:pPr>
            <w:r>
              <w:rPr>
                <w:rFonts w:ascii="仿宋_GB2312" w:hAnsi="仿宋_GB2312" w:cs="仿宋_GB2312" w:eastAsia="仿宋_GB2312"/>
              </w:rPr>
              <w:t>设施设备有要求的，以服务要求为准。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（一）保险 1.中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 2.中标人为本项目提供履约的所有人员应依照《中华人民共和国劳动合同法》订立劳动合同，如有退休人员或其他依法不能签订劳动合同的人员应签订劳务合同，并为上述人员购买意外保险，涉及第三者责任的还应当为其购买第三者责任险。 （二）其他 1.投标人应建立良好的项目实施质量管理、职业健康安全管理以及环境管理体系，保障项目实施质量以及相关人员健康安全和实施环境安全。 ★2.为本项目提供的产品若涉及数据库、工作站的，满足《数据库政府采购需求标准（2023年版）》以及《工作站政府采购需求标准（2023年版）》的相关要求。 ★3.法律、行政法规、强制性标准（认证）、政府采购政策、主管部门规范性文件对供应商或采购产品有强制性要求的，除了采购文件明确要求符合相关强制性要求并提供证明材料的条件外，其他所有条件完全满足法律、行政法规、强制性标准（认证）、政府采购政策和主管部门规范性文件的强制性要求。 4.投标人应为本项目配备项目实施相关人员，采购人在项目执行过程中定期核对供应商提供完成项目所配备的人员数量及相关信息，对于未按照招标文件及投标文件相关内容执行或存在不合理的部分有权下达整改通知书，并要求投标人限期整改，并根据合同约定的违约情况进行处理。 5.投标人在项目执行过程中定期及时向采购人通告本项目的重大事项及其进度。 6.接受项目行业管理部门及政府有关部门的指导，接受采购人的监督。 ★7.维保服务期为验收合格后2年。 ★8.本项目集成实施服务所有软硬件设备和零部件、辅材耗材和人工以及对接调试整体正常保质保量运行所需要的所有费用均包含在本项目内，不产生额外任何费用。 ★9.包装方式和运输：（1）中标人应符合《商品包装政府采购需求标准（试行）》、《快递包装政府采购需求标准（试行）》（财办库〔2020〕123号）的要求进行产品及相关快递服务的包装。（2）中标人应当按照约定的方式交付标的物。对于包装方式没有约定或者约定不明确的，可以签订协议进行补充，不能达成补充协议的，按照合同相关条款或者交易习惯确定，仍不能确定的，应当按照通用的方式包装；没有通用方式的，应当采取足以保护标的物且有利于节约资源，保护生态环境的包装方式。（3）本次采购的标的物需要运输，中标人在合同约定的时间内将标的物运输至合同约定地点。中标人自行运输标的物或委托承运人运输的，应为该批货物购买货物运输保险和运输工具航程保险，其损毁、灭失的风险由中标人承担。 10.投标人应结合本项目编制服务方案：应包括（1）质量保障措施（含质量保障方针、质量保障目标、质量保证体系）、（2）进度计划及保障措施（含服务周期、服务进度计划、进度保障措施）、（3）人员配置（含人员构成、人员职责）、（4）安装调试方案（含实施组织、安装调试计划、系统管理和维护、安全文明施工管理）、（5）后期维护（含应急预案）。 11.投标人应结合本项目编制维保服务方案：应包括（1）售后服务保障措施（含服务保障措施、服务流程）、（2）技术支持（含本地化支持能力）、（3）售后服务响应（含响应时间、到达时间、解决时间）、（4）应急保障措施（含应急响应时间、应急处理机制、应急预防机制）、（5）人员培训计划（含培训组织方式、培训时间、培训对象）。 （三）特别说明： 1.本章如涉及有品牌、型号均为参照或相当于，不作为招标要求。 2.本章中带“▲”为重要技术指标及配置要求，不满足均按“评分标准”进行处理；投标人可选用技术指标及配置优于或等于的货物进行响应，并列明详细的技术指标及配置等。 3.招标文件中编制的内容前后有矛盾或不一致时，相关法律法规、规范性文件和强制性标准（认证）有专门规定的，以符合相关法律法规、规范性文件和强制性标准（认证）的为准；有时间先后顺序的，以时间在后的修改、澄清为准；没有时间先后顺序的，以投标人须知附表为准。 4.招标文件中如涉及企业资质、产品认证、人员执业资格等描述与国家最新要求不一致时以最新要求为准。 5.采购文件“第七章 拟签订合同文本”仅供参考，以实际签订为准。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br/>
              <w:t>注：若以分支机构（分公司）为投标人参加政府采购活动，应提供其所属机构组织（总公司）给予的授权证明材料。</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投标人需在使用投标(响应)客户端编制投标文件时，按要求填写《投标（响应）函》完成承诺，并进行电子签章。传相应证明材料并进行电子签章。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采购文件明确要求投标人提供证明材料的其他实质性要求</w:t>
            </w:r>
          </w:p>
        </w:tc>
        <w:tc>
          <w:tcPr>
            <w:tcW w:type="dxa" w:w="3322"/>
          </w:tcPr>
          <w:p>
            <w:pPr>
              <w:pStyle w:val="null3"/>
              <w:jc w:val="left"/>
            </w:pPr>
            <w:r>
              <w:rPr>
                <w:rFonts w:ascii="仿宋_GB2312" w:hAnsi="仿宋_GB2312" w:cs="仿宋_GB2312" w:eastAsia="仿宋_GB2312"/>
              </w:rPr>
              <w:t>对采购文件明确要求投标人提供证明材料的其他实质性要求进行审查，投标人须提供相应证明材料；不需要提供证明材料的投标人提供了投标（响应）函视为接受并响应实质性要求</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低价不正当竞争预防措施</w:t>
            </w:r>
          </w:p>
        </w:tc>
        <w:tc>
          <w:tcPr>
            <w:tcW w:type="dxa" w:w="3322"/>
          </w:tcPr>
          <w:p>
            <w:pPr>
              <w:pStyle w:val="null3"/>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合理的时间内通过交易系统进行书面说明，必要时提交相关证明材料；投标人不能证明其报价合理性的，评标委员会应当将其作为无效投标处理。 投标人书面说明应当签字确认或者加盖公章，否则无效。书面说明的签字确认，投标人为法人的，由其法定代表人或者代理人签字确认；投标人为其他组织的，由其主要负责人或者代理人签字确认；投标人为自然人的，由其本人或者代理人签字确认。 投标人提供书面说明后，评标委员会应当结合采购项目采购需求、专业实际情况、投标人财务状况报告、与其他投标人比较情况等就投标人书面说明进行审查评价。投标人拒绝或者变相拒绝提供有效书面说明（或相关证明材料），或者提供的书面说明或相关证明材料不能证明其报价合理性的或未在规定时间内递交有效书面说明书（或相关证明材料）的，评标委员会应当将其投标文件作为无效处理。</w:t>
            </w:r>
          </w:p>
        </w:tc>
        <w:tc>
          <w:tcPr>
            <w:tcW w:type="dxa" w:w="1910"/>
          </w:tcPr>
          <w:p>
            <w:pPr>
              <w:pStyle w:val="null3"/>
              <w:jc w:val="left"/>
            </w:pPr>
            <w:r>
              <w:rPr>
                <w:rFonts w:ascii="仿宋_GB2312" w:hAnsi="仿宋_GB2312" w:cs="仿宋_GB2312" w:eastAsia="仿宋_GB2312"/>
              </w:rPr>
              <w:t>报价一览表,报价明细表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低价不正当竞争预防措施</w:t>
            </w:r>
          </w:p>
        </w:tc>
        <w:tc>
          <w:tcPr>
            <w:tcW w:type="dxa" w:w="3322"/>
          </w:tcPr>
          <w:p>
            <w:pPr>
              <w:pStyle w:val="null3"/>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合理的时间内通过交易系统进行书面说明，必要时提交相关证明材料；投标人不能证明其报价合理性的，评标委员会应当将其作为无效投标处理。 投标人书面说明应当签字确认或者加盖公章，否则无效。书面说明的签字确认，投标人为法人的，由其法定代表人或者代理人签字确认；投标人为其他组织的，由其主要负责人或者代理人签字确认；投标人为自然人的，由其本人或者代理人签字确认。 投标人提供书面说明后，评标委员会应当结合采购项目采购需求、专业实际情况、投标人财务状况报告、与其他投标人比较情况等就投标人书面说明进行审查评价。投标人拒绝或者变相拒绝提供有效书面说明（或相关证明材料），或者提供的书面说明或相关证明材料不能证明其报价合理性的或未在规定时间内递交有效书面说明书（或相关证明材料）的，评标委员会应当将其投标文件作为无效处理。</w:t>
            </w:r>
          </w:p>
        </w:tc>
        <w:tc>
          <w:tcPr>
            <w:tcW w:type="dxa" w:w="1910"/>
          </w:tcPr>
          <w:p>
            <w:pPr>
              <w:pStyle w:val="null3"/>
              <w:jc w:val="left"/>
            </w:pPr>
            <w:r>
              <w:rPr>
                <w:rFonts w:ascii="仿宋_GB2312" w:hAnsi="仿宋_GB2312" w:cs="仿宋_GB2312" w:eastAsia="仿宋_GB2312"/>
              </w:rPr>
              <w:t>报价一览表,报价明细表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（1）根据招标文件的要求不属于禁止参加投标或投标无效的投标人；（2）不属于国家相关法律法规规定的禁止参加投标或投标无效的投标人。</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技术要求响应</w:t>
            </w:r>
          </w:p>
        </w:tc>
        <w:tc>
          <w:tcPr>
            <w:tcW w:type="dxa" w:w="2575"/>
          </w:tcPr>
          <w:p>
            <w:pPr>
              <w:pStyle w:val="null3"/>
              <w:jc w:val="left"/>
            </w:pPr>
            <w:r>
              <w:rPr>
                <w:rFonts w:ascii="仿宋_GB2312" w:hAnsi="仿宋_GB2312" w:cs="仿宋_GB2312" w:eastAsia="仿宋_GB2312"/>
              </w:rPr>
              <w:t>服务要求完全满足招标文件“技术、服务及其他要求”中“技术要求”的得45分。带“▲”号服务标准及要求（18项）不满足招标规定的相应服务标准及要求或缺项的，每项扣0.8分；其余服务标准及要求（153项）不满足招标文件规定的相应服务标准及要求或缺项的，每项扣0.2分，本项分值扣完为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投标人2022年1月1日（含）以来至递交投标文件截止时间前具有类似项目（类似项目系指：信息化集成服务项目）履约经验的，每有一个得1.5分，本项最多得3分。 注：需提供项目合同扫描件并加盖投标人签章，时间以合同签订时间为准，未提供不得分。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投标人业绩一览表.docx</w:t>
            </w:r>
          </w:p>
        </w:tc>
      </w:tr>
      <w:tr>
        <w:tc>
          <w:tcPr>
            <w:tcW w:type="dxa" w:w="831"/>
            <w:vMerge/>
          </w:tcPr>
          <w:p/>
        </w:tc>
        <w:tc>
          <w:tcPr>
            <w:tcW w:type="dxa" w:w="1661"/>
          </w:tcPr>
          <w:p>
            <w:pPr>
              <w:pStyle w:val="null3"/>
              <w:jc w:val="left"/>
            </w:pPr>
            <w:r>
              <w:rPr>
                <w:rFonts w:ascii="仿宋_GB2312" w:hAnsi="仿宋_GB2312" w:cs="仿宋_GB2312" w:eastAsia="仿宋_GB2312"/>
              </w:rPr>
              <w:t>项目服务团队</w:t>
            </w:r>
          </w:p>
        </w:tc>
        <w:tc>
          <w:tcPr>
            <w:tcW w:type="dxa" w:w="2575"/>
          </w:tcPr>
          <w:p>
            <w:pPr>
              <w:pStyle w:val="null3"/>
              <w:jc w:val="left"/>
            </w:pPr>
            <w:r>
              <w:rPr>
                <w:rFonts w:ascii="仿宋_GB2312" w:hAnsi="仿宋_GB2312" w:cs="仿宋_GB2312" w:eastAsia="仿宋_GB2312"/>
              </w:rPr>
              <w:t>1、投标人为本项目配备的项目经理具有计算机技术与软件专业技术资格（水平）考试的系统集成项目管理工程师证书得2分；信息系统项目管理师证书得5分；未提供不得分，本项最多得5分。 2、投标人为本项目配备的技术负责人具有计算机技术与软件专业技术资格（水平）考试的系统集成项目管理工程师证书得2分；信息系统项目管理师证书得5分；未提供不得分，本项最多得5分。 3、投标人为本项目配备的其他团队人员（除项目经理和技术负责人以外的人员）具有计算机技术与软件专业技术资格（水平）考试的系统集成项目管理工程师证书或信息系统项目管理师证书的得2分，未提供不得分，此项最多得2分。 注：1、同一人员具有多个证书的，不重复计分。 2、提供有效的相关证书复印件及在职证明材料。</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应结合本项目采购需求编制项目服务方案，根据供应商编制的服务方案进行评审，包括（1）质量保障措施（含质量保障方针、质量保障目标、质量保证体系）、（2）进度计划及保障措施（含服务周期、服务进度计划、进度保障措施）、（3）人员配置（含人员构成、人员职责）、（4）安装调试方案（含实施组织、安装调试计划、系统管理和维护、安全文明施工管理）、（5）后期维护（含应急预案）。每具有前述一项细化指标内容满足项目要求得2分，本项最多得10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相关功能、数据指标不符合项目需求；国家、行业等技术规范、标准错误或不符合现行要求）；内容与本项目需求无关，以上任一情形〕扣1分，每项细化指标分值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维保服务方案</w:t>
            </w:r>
          </w:p>
        </w:tc>
        <w:tc>
          <w:tcPr>
            <w:tcW w:type="dxa" w:w="2575"/>
          </w:tcPr>
          <w:p>
            <w:pPr>
              <w:pStyle w:val="null3"/>
              <w:jc w:val="left"/>
            </w:pPr>
            <w:r>
              <w:rPr>
                <w:rFonts w:ascii="仿宋_GB2312" w:hAnsi="仿宋_GB2312" w:cs="仿宋_GB2312" w:eastAsia="仿宋_GB2312"/>
              </w:rPr>
              <w:t>投标人应结合本项目采购需求编制项目维保服务方案，包括（1）售后服务保障措施（含服务保障措施、服务流程）、（2）技术支持（含本地化支持能力）、（3）售后服务响应（含响应时间、到达时间、解决时间）、（4）应急保障措施（含应急响应时间、应急处理机制、应急预防机制）、（5）人员培训计划（含培训组织方式、培训时间、培训对象）。每具有前述一项细化指标内容满足项目要求得2分，本项最多得10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相关功能、数据指标不符合项目需求；国家、行业等技术规范、标准错误或不符合现行要求）；内容与本项目需求无关，以上任一情形〕扣1分，每项细化指标分值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详见附件：投标人业绩一览表.docx</w:t>
      </w:r>
    </w:p>
    <w:p>
      <w:pPr>
        <w:pStyle w:val="null3"/>
        <w:ind w:firstLine="960"/>
        <w:jc w:val="left"/>
      </w:pPr>
      <w:r>
        <w:rPr>
          <w:rFonts w:ascii="仿宋_GB2312" w:hAnsi="仿宋_GB2312" w:cs="仿宋_GB2312" w:eastAsia="仿宋_GB2312"/>
        </w:rPr>
        <w:t>详见附件：本项目管理、技术、服务人员情况表.docx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