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版本号：N511621202500018820250714001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预充式导管冲洗器等医用挂网耗材配送服务采购项目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N5116212025000188</w:t>
      </w:r>
    </w:p>
    <w:p>
      <w:pPr>
        <w:pStyle w:val="null3"/>
        <w:jc w:val="left"/>
        <w:outlineLvl w:val="2"/>
      </w:pPr>
      <w:r>
        <w:rPr>
          <w:rFonts w:ascii="仿宋_GB2312" w:hAnsi="仿宋_GB2312" w:cs="仿宋_GB2312" w:eastAsia="仿宋_GB2312"/>
          <w:sz w:val="28"/>
          <w:b/>
        </w:rPr>
        <w:t>岳池县人民医院</w:t>
      </w:r>
    </w:p>
    <w:p>
      <w:pPr>
        <w:pStyle w:val="null3"/>
        <w:jc w:val="center"/>
        <w:outlineLvl w:val="2"/>
      </w:pPr>
      <w:r>
        <w:rPr>
          <w:rFonts w:ascii="仿宋_GB2312" w:hAnsi="仿宋_GB2312" w:cs="仿宋_GB2312" w:eastAsia="仿宋_GB2312"/>
          <w:sz w:val="28"/>
          <w:b/>
        </w:rPr>
        <w:t>四川鉴高工程项目管理有限公司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四川鉴高工程项目管理有限公司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岳池县人民医院</w:t>
      </w:r>
      <w:r>
        <w:rPr>
          <w:rFonts w:ascii="仿宋_GB2312" w:hAnsi="仿宋_GB2312" w:cs="仿宋_GB2312" w:eastAsia="仿宋_GB2312"/>
        </w:rPr>
        <w:t xml:space="preserve"> 委托，拟对 </w:t>
      </w:r>
      <w:r>
        <w:rPr>
          <w:rFonts w:ascii="仿宋_GB2312" w:hAnsi="仿宋_GB2312" w:cs="仿宋_GB2312" w:eastAsia="仿宋_GB2312"/>
        </w:rPr>
        <w:t>预充式导管冲洗器等医用挂网耗材配送服务采购项目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广安市岳池县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N5116212025000188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预充式导管冲洗器等医用挂网耗材配送服务采购项目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color w:val="000000"/>
        </w:rPr>
        <w:t>岳池县人民医院</w:t>
      </w:r>
      <w:r>
        <w:rPr>
          <w:rFonts w:ascii="仿宋_GB2312" w:hAnsi="仿宋_GB2312" w:cs="仿宋_GB2312" w:eastAsia="仿宋_GB2312"/>
          <w:sz w:val="24"/>
          <w:color w:val="000000"/>
        </w:rPr>
        <w:t>拟通过公开招标方式采购</w:t>
      </w:r>
      <w:r>
        <w:rPr>
          <w:rFonts w:ascii="仿宋_GB2312" w:hAnsi="仿宋_GB2312" w:cs="仿宋_GB2312" w:eastAsia="仿宋_GB2312"/>
          <w:sz w:val="24"/>
          <w:color w:val="000000"/>
        </w:rPr>
        <w:t>预充式导管冲洗器等</w:t>
      </w:r>
      <w:r>
        <w:rPr>
          <w:rFonts w:ascii="仿宋_GB2312" w:hAnsi="仿宋_GB2312" w:cs="仿宋_GB2312" w:eastAsia="仿宋_GB2312"/>
          <w:sz w:val="24"/>
          <w:color w:val="000000"/>
        </w:rPr>
        <w:t>医用挂网耗材配送服务单位，服务期限</w:t>
      </w:r>
      <w:r>
        <w:rPr>
          <w:rFonts w:ascii="仿宋_GB2312" w:hAnsi="仿宋_GB2312" w:cs="仿宋_GB2312" w:eastAsia="仿宋_GB2312"/>
          <w:sz w:val="24"/>
          <w:color w:val="000000"/>
        </w:rPr>
        <w:t>2年【服务期未满2年实际配送产品总金额达到合同总金额（最高限价金额）则合同终止；服务期满2年实际配送产品总金额未达到合同总金额（最高限价金额）则合同也终止，二者之一以先到达为合同终止标准】。</w:t>
      </w:r>
      <w:r>
        <w:rPr>
          <w:rFonts w:ascii="仿宋_GB2312" w:hAnsi="仿宋_GB2312" w:cs="仿宋_GB2312" w:eastAsia="仿宋_GB2312"/>
          <w:sz w:val="24"/>
          <w:color w:val="000000"/>
        </w:rPr>
        <w:t>本次采购共分为</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个包，包（</w:t>
      </w:r>
      <w:r>
        <w:rPr>
          <w:rFonts w:ascii="仿宋_GB2312" w:hAnsi="仿宋_GB2312" w:cs="仿宋_GB2312" w:eastAsia="仿宋_GB2312"/>
          <w:sz w:val="24"/>
          <w:color w:val="000000"/>
        </w:rPr>
        <w:t>1）</w:t>
      </w:r>
      <w:r>
        <w:rPr>
          <w:rFonts w:ascii="仿宋_GB2312" w:hAnsi="仿宋_GB2312" w:cs="仿宋_GB2312" w:eastAsia="仿宋_GB2312"/>
          <w:sz w:val="24"/>
          <w:color w:val="000000"/>
        </w:rPr>
        <w:t>为</w:t>
      </w:r>
      <w:r>
        <w:rPr>
          <w:rFonts w:ascii="仿宋_GB2312" w:hAnsi="仿宋_GB2312" w:cs="仿宋_GB2312" w:eastAsia="仿宋_GB2312"/>
          <w:sz w:val="24"/>
          <w:color w:val="000000"/>
        </w:rPr>
        <w:t>预充式导管冲洗器等医用挂网耗材配送服务</w:t>
      </w:r>
      <w:r>
        <w:rPr>
          <w:rFonts w:ascii="仿宋_GB2312" w:hAnsi="仿宋_GB2312" w:cs="仿宋_GB2312" w:eastAsia="仿宋_GB2312"/>
          <w:sz w:val="24"/>
          <w:color w:val="000000"/>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条件（描述：（1）若投标人为生产厂家须符合《医疗器械监督管理条例》要求并具有有效的中华人民共和国医疗器械生产许可证或有效生产备案凭证；若投标人为非生产厂家须符合《医疗器械监督管理条例》要求并具有有效的中华人民共和国医疗器械经营许可证或有效经营备案凭证。（仅限医疗器械适用，提供复印件加盖公章） （2）本项目不接受联合体投标（提供非联合体参加承诺函格式自拟，并加盖投标人公章）。）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岳池县人民医院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四川省广安市岳池县九龙街道办事处建设路东段22号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0826-5683373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四川鉴高工程项目管理有限公司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四川省南充市顺庆区麦秀路1号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673000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17766786498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代理服务费收费标准：依照成本加合理利润的原则，以中标金额（即合同总金额）作为计算基数，按差额定率累进法进行计算，并按以下费率标准下浮8%收取:中标金额100 万元以下，费率 1.5%；中标金额 100-500 万元，费率0.8%；中标金额 500-1000 万元，费率0.45%。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岳池县人民医院</w:t>
      </w:r>
      <w:r>
        <w:rPr>
          <w:rFonts w:ascii="仿宋_GB2312" w:hAnsi="仿宋_GB2312" w:cs="仿宋_GB2312" w:eastAsia="仿宋_GB2312"/>
        </w:rPr>
        <w:t xml:space="preserve"> 和 </w:t>
      </w:r>
      <w:r>
        <w:rPr>
          <w:rFonts w:ascii="仿宋_GB2312" w:hAnsi="仿宋_GB2312" w:cs="仿宋_GB2312" w:eastAsia="仿宋_GB2312"/>
        </w:rPr>
        <w:t>四川鉴高工程项目管理有限公司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岳池县人民医院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四川鉴高工程项目管理有限公司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三、投标人应当及时查看更正公告、更正信息，并根据更正公告、更正信息要求，下载更正后的招标文件，进行投标文件编制。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中标人所提供的产品验收合格、使用正常、无质量问题，按入库的实际数量满三个月后滚动付款，不计利息。结算总额不超过本项目最高限价金额。（注：因系统格式原因，“六、履约验收程序： 采购包1： 一次性验收”指针对该批次货物进行一次性验收，此处“七、履约验收时间”的验收合同总金额的100%是指该批次合同金额的100%）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详见本项目招标文件技术要求相关内容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详见本项目招标文件商务要求相关内容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按照相关法律法规的要求和相关技术要求及《政府采购需求管理办法》财库 【2021】22 号、《岳池县政府采购项目履约验收工作规程》岳财采【2021】82号及《岳池县人民医院履约验收管理办法（第二版）》岳医字【2023】328号的要求进行验收，验收标准以合同、招标文件及投标响应文件的约定及要求、相关法律法规的规定和国家（行业）相关标准为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如中标人提供的产品不能满足临床需要，参数与招标文件、投标响应文件不符，采购人有权退货、终止合同，并追究由此造成的经济损失及相关法律责任。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岳池县人民医院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四川鉴高工程项目管理有限公司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四川鉴高工程项目管理有限公司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联系人：易先生</w:t>
      </w:r>
    </w:p>
    <w:p>
      <w:pPr>
        <w:pStyle w:val="null3"/>
        <w:jc w:val="left"/>
      </w:pPr>
      <w:r>
        <w:rPr>
          <w:rFonts w:ascii="仿宋_GB2312" w:hAnsi="仿宋_GB2312" w:cs="仿宋_GB2312" w:eastAsia="仿宋_GB2312"/>
        </w:rPr>
        <w:t>联系电话：0826-5683373</w:t>
      </w:r>
    </w:p>
    <w:p>
      <w:pPr>
        <w:pStyle w:val="null3"/>
        <w:jc w:val="left"/>
      </w:pPr>
      <w:r>
        <w:rPr>
          <w:rFonts w:ascii="仿宋_GB2312" w:hAnsi="仿宋_GB2312" w:cs="仿宋_GB2312" w:eastAsia="仿宋_GB2312"/>
        </w:rPr>
        <w:t>地址：四川省广安市岳池县九龙街道办事处建设路东段22号</w:t>
      </w:r>
    </w:p>
    <w:p>
      <w:pPr>
        <w:pStyle w:val="null3"/>
        <w:jc w:val="left"/>
      </w:pPr>
      <w:r>
        <w:rPr>
          <w:rFonts w:ascii="仿宋_GB2312" w:hAnsi="仿宋_GB2312" w:cs="仿宋_GB2312" w:eastAsia="仿宋_GB2312"/>
        </w:rPr>
        <w:t>邮编：638300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联系人：杨丹</w:t>
      </w:r>
    </w:p>
    <w:p>
      <w:pPr>
        <w:pStyle w:val="null3"/>
        <w:jc w:val="left"/>
      </w:pPr>
      <w:r>
        <w:rPr>
          <w:rFonts w:ascii="仿宋_GB2312" w:hAnsi="仿宋_GB2312" w:cs="仿宋_GB2312" w:eastAsia="仿宋_GB2312"/>
        </w:rPr>
        <w:t>联系电话：17766786498</w:t>
      </w:r>
    </w:p>
    <w:p>
      <w:pPr>
        <w:pStyle w:val="null3"/>
        <w:jc w:val="left"/>
      </w:pPr>
      <w:r>
        <w:rPr>
          <w:rFonts w:ascii="仿宋_GB2312" w:hAnsi="仿宋_GB2312" w:cs="仿宋_GB2312" w:eastAsia="仿宋_GB2312"/>
        </w:rPr>
        <w:t>地址：质疑邮寄地址：南充市顺庆区万年西路春风大厦17楼</w:t>
      </w:r>
    </w:p>
    <w:p>
      <w:pPr>
        <w:pStyle w:val="null3"/>
        <w:jc w:val="left"/>
      </w:pPr>
      <w:r>
        <w:rPr>
          <w:rFonts w:ascii="仿宋_GB2312" w:hAnsi="仿宋_GB2312" w:cs="仿宋_GB2312" w:eastAsia="仿宋_GB2312"/>
        </w:rPr>
        <w:t>邮编：637000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10,000,000.00</w:t>
      </w:r>
    </w:p>
    <w:p>
      <w:pPr>
        <w:pStyle w:val="null3"/>
        <w:jc w:val="left"/>
      </w:pPr>
      <w:r>
        <w:rPr>
          <w:rFonts w:ascii="仿宋_GB2312" w:hAnsi="仿宋_GB2312" w:cs="仿宋_GB2312" w:eastAsia="仿宋_GB2312"/>
        </w:rPr>
        <w:t>采购包最高限价（元）: 9,500,000.00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C04010100 综合医院服务</w:t>
            </w:r>
          </w:p>
        </w:tc>
        <w:tc>
          <w:tcPr>
            <w:tcW w:type="dxa" w:w="821"/>
          </w:tcPr>
          <w:p>
            <w:pPr>
              <w:pStyle w:val="null3"/>
              <w:jc w:val="left"/>
            </w:pPr>
            <w:r>
              <w:rPr>
                <w:rFonts w:ascii="仿宋_GB2312" w:hAnsi="仿宋_GB2312" w:cs="仿宋_GB2312" w:eastAsia="仿宋_GB2312"/>
              </w:rPr>
              <w:t>预充式导管冲洗器等医用挂网耗材配送服务</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9,500,000.00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预充式导管冲洗器等医用挂网耗材配送服务</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9,500,000.00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采购一体化系统设置原因和项目需要，本项目系统中报价表的“响应报价”填写本项目最高限价金额（950.00万元），此价格作为合同（中标）总金额。本项目采用单价报价，投标人按照招标文件中单价报价表和单价分项报价明细表的格式填写。单价报价表和单价分项报价明细表的报价作为投标人报价得分的评审依据，其单价报价作为合同单价。未按以上要求报价的投标人作无效投标人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标的名称：预充式导管冲洗器等医用挂网耗材配送服务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258"/>
              <w:gridCol w:w="605"/>
              <w:gridCol w:w="400"/>
              <w:gridCol w:w="908"/>
              <w:gridCol w:w="329"/>
              <w:gridCol w:w="3097"/>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单价最高限价（单位：元</w:t>
                  </w:r>
                  <w:r>
                    <w:rPr>
                      <w:rFonts w:ascii="仿宋_GB2312" w:hAnsi="仿宋_GB2312" w:cs="仿宋_GB2312" w:eastAsia="仿宋_GB2312"/>
                      <w:sz w:val="21"/>
                    </w:rPr>
                    <w:t>/个、套、支…）</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产品技术要求（产品结构及适用范围）</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预充式导管冲洗器</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1、用在不同药物治疗的间隙，封闭、冲洗导管的管路末端。</w:t>
                  </w:r>
                  <w:r>
                    <w:br/>
                  </w:r>
                  <w:r>
                    <w:rPr>
                      <w:rFonts w:ascii="仿宋_GB2312" w:hAnsi="仿宋_GB2312" w:cs="仿宋_GB2312" w:eastAsia="仿宋_GB2312"/>
                      <w:sz w:val="21"/>
                    </w:rPr>
                    <w:t>2、管腔统一10ml管径设计，分别有3ml/5ml/10ml三个规格；且装量规范，符合3ml、5ml、10ml的标准容量。</w:t>
                  </w:r>
                  <w:r>
                    <w:br/>
                  </w:r>
                  <w:r>
                    <w:rPr>
                      <w:rFonts w:ascii="仿宋_GB2312" w:hAnsi="仿宋_GB2312" w:cs="仿宋_GB2312" w:eastAsia="仿宋_GB2312"/>
                      <w:sz w:val="21"/>
                    </w:rPr>
                    <w:t>3、锥头孔直径≥2mm。</w:t>
                  </w:r>
                  <w:r>
                    <w:br/>
                  </w:r>
                  <w:r>
                    <w:rPr>
                      <w:rFonts w:ascii="仿宋_GB2312" w:hAnsi="仿宋_GB2312" w:cs="仿宋_GB2312" w:eastAsia="仿宋_GB2312"/>
                      <w:sz w:val="21"/>
                    </w:rPr>
                    <w:t>4、管内预存0.9%氯化钠，且不含防腐剂。</w:t>
                  </w:r>
                  <w:r>
                    <w:br/>
                  </w:r>
                  <w:r>
                    <w:rPr>
                      <w:rFonts w:ascii="仿宋_GB2312" w:hAnsi="仿宋_GB2312" w:cs="仿宋_GB2312" w:eastAsia="仿宋_GB2312"/>
                      <w:sz w:val="21"/>
                    </w:rPr>
                    <w:t>5、不溶性微粒：每个冲洗器中含10μm以上不溶性微粒≤30粒，含25μm以上不溶性微粒≤60粒。</w:t>
                  </w:r>
                  <w:r>
                    <w:br/>
                  </w:r>
                  <w:r>
                    <w:rPr>
                      <w:rFonts w:ascii="仿宋_GB2312" w:hAnsi="仿宋_GB2312" w:cs="仿宋_GB2312" w:eastAsia="仿宋_GB2312"/>
                      <w:sz w:val="21"/>
                    </w:rPr>
                    <w:t xml:space="preserve">6、产品具有可防回血设计，冲洗器可一推到底，且与冲洗器相连的导管内不会有回血产生。 </w:t>
                  </w:r>
                  <w:r>
                    <w:br/>
                  </w:r>
                  <w:r>
                    <w:rPr>
                      <w:rFonts w:ascii="仿宋_GB2312" w:hAnsi="仿宋_GB2312" w:cs="仿宋_GB2312" w:eastAsia="仿宋_GB2312"/>
                      <w:sz w:val="21"/>
                    </w:rPr>
                    <w:t>7、产品具备锁止环设计，芯杆不易被抽出。</w:t>
                  </w:r>
                  <w:r>
                    <w:br/>
                  </w:r>
                  <w:r>
                    <w:rPr>
                      <w:rFonts w:ascii="仿宋_GB2312" w:hAnsi="仿宋_GB2312" w:cs="仿宋_GB2312" w:eastAsia="仿宋_GB2312"/>
                      <w:sz w:val="21"/>
                    </w:rPr>
                    <w:t>8、产品不含PVC、不含DEHP。</w:t>
                  </w:r>
                  <w:r>
                    <w:br/>
                  </w:r>
                  <w:r>
                    <w:rPr>
                      <w:rFonts w:ascii="仿宋_GB2312" w:hAnsi="仿宋_GB2312" w:cs="仿宋_GB2312" w:eastAsia="仿宋_GB2312"/>
                      <w:sz w:val="21"/>
                    </w:rPr>
                    <w:t>9、有单只UDI码标签。</w:t>
                  </w:r>
                </w:p>
                <w:p>
                  <w:pPr>
                    <w:pStyle w:val="null3"/>
                    <w:jc w:val="left"/>
                  </w:pPr>
                  <w:r>
                    <w:rPr>
                      <w:rFonts w:ascii="仿宋_GB2312" w:hAnsi="仿宋_GB2312" w:cs="仿宋_GB2312" w:eastAsia="仿宋_GB2312"/>
                      <w:sz w:val="21"/>
                    </w:rPr>
                    <w:t>10、全自动化无菌封闭生产工艺。</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动脉采血器</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1、针头：至少包含22G。</w:t>
                  </w:r>
                </w:p>
                <w:p>
                  <w:pPr>
                    <w:pStyle w:val="null3"/>
                    <w:jc w:val="left"/>
                  </w:pPr>
                  <w:r>
                    <w:rPr>
                      <w:rFonts w:ascii="仿宋_GB2312" w:hAnsi="仿宋_GB2312" w:cs="仿宋_GB2312" w:eastAsia="仿宋_GB2312"/>
                      <w:sz w:val="21"/>
                    </w:rPr>
                    <w:t>2、采用添加剂为：喷雾态钙平衡肝素锂,浓度为IFCC标准浓度，其中预设钙平衡肝素锂的剂量为≥80IU。</w:t>
                  </w:r>
                  <w:r>
                    <w:br/>
                  </w:r>
                  <w:r>
                    <w:rPr>
                      <w:rFonts w:ascii="仿宋_GB2312" w:hAnsi="仿宋_GB2312" w:cs="仿宋_GB2312" w:eastAsia="仿宋_GB2312"/>
                      <w:sz w:val="21"/>
                    </w:rPr>
                    <w:t>3、采用特殊高致密聚丙烯材料。</w:t>
                  </w:r>
                  <w:r>
                    <w:br/>
                  </w:r>
                  <w:r>
                    <w:rPr>
                      <w:rFonts w:ascii="仿宋_GB2312" w:hAnsi="仿宋_GB2312" w:cs="仿宋_GB2312" w:eastAsia="仿宋_GB2312"/>
                      <w:sz w:val="21"/>
                    </w:rPr>
                    <w:t>4、孔石结构，疏松多孔，可以排出空气，遇湿后封闭可以有效隔绝空气。</w:t>
                  </w:r>
                  <w:r>
                    <w:br/>
                  </w:r>
                  <w:r>
                    <w:rPr>
                      <w:rFonts w:ascii="仿宋_GB2312" w:hAnsi="仿宋_GB2312" w:cs="仿宋_GB2312" w:eastAsia="仿宋_GB2312"/>
                      <w:sz w:val="21"/>
                    </w:rPr>
                    <w:t>5、灭菌方式：钴60辐照射线灭菌。</w:t>
                  </w:r>
                  <w:r>
                    <w:br/>
                  </w:r>
                  <w:r>
                    <w:rPr>
                      <w:rFonts w:ascii="仿宋_GB2312" w:hAnsi="仿宋_GB2312" w:cs="仿宋_GB2312" w:eastAsia="仿宋_GB2312"/>
                      <w:sz w:val="21"/>
                    </w:rPr>
                    <w:t>6、采用鲁尔接头连接。</w:t>
                  </w:r>
                  <w:r>
                    <w:br/>
                  </w:r>
                  <w:r>
                    <w:rPr>
                      <w:rFonts w:ascii="仿宋_GB2312" w:hAnsi="仿宋_GB2312" w:cs="仿宋_GB2312" w:eastAsia="仿宋_GB2312"/>
                      <w:sz w:val="21"/>
                    </w:rPr>
                    <w:t>7、采用安全头盖设计，密封样本。</w:t>
                  </w:r>
                  <w:r>
                    <w:br/>
                  </w:r>
                  <w:r>
                    <w:rPr>
                      <w:rFonts w:ascii="仿宋_GB2312" w:hAnsi="仿宋_GB2312" w:cs="仿宋_GB2312" w:eastAsia="仿宋_GB2312"/>
                      <w:sz w:val="21"/>
                    </w:rPr>
                    <w:t>8、针尖采用多切面设计。</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经外周穿刺中心静脉导管套装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1、结构及组成：产品包含单腔导管、带穿刺针的导引套管、连接器、固定翼、护帽和导管固定器。</w:t>
                  </w:r>
                  <w:r>
                    <w:br/>
                  </w:r>
                  <w:r>
                    <w:rPr>
                      <w:rFonts w:ascii="仿宋_GB2312" w:hAnsi="仿宋_GB2312" w:cs="仿宋_GB2312" w:eastAsia="仿宋_GB2312"/>
                      <w:sz w:val="21"/>
                    </w:rPr>
                    <w:t>2、导管是硅胶材质，导管外径1.32mm，具有生物相容性。</w:t>
                  </w:r>
                  <w:r>
                    <w:br/>
                  </w:r>
                  <w:r>
                    <w:rPr>
                      <w:rFonts w:ascii="仿宋_GB2312" w:hAnsi="仿宋_GB2312" w:cs="仿宋_GB2312" w:eastAsia="仿宋_GB2312"/>
                      <w:sz w:val="21"/>
                    </w:rPr>
                    <w:t>3、穿刺针和导丝材质为304不锈钢，支撑导丝可冲洗。</w:t>
                  </w:r>
                  <w:r>
                    <w:br/>
                  </w:r>
                  <w:r>
                    <w:rPr>
                      <w:rFonts w:ascii="仿宋_GB2312" w:hAnsi="仿宋_GB2312" w:cs="仿宋_GB2312" w:eastAsia="仿宋_GB2312"/>
                      <w:sz w:val="21"/>
                    </w:rPr>
                    <w:t xml:space="preserve">4、导管采用三向的、压敏型的瓣膜；该瓣膜在-7mmHg~80mmHg保持闭合状态。正压时瓣膜向导管外打开，可以进行注射或输液；负压时瓣膜向导管内打开，可以进行抽血；平衡时间当导管不使用时，瓣膜均处于关闭状态，防止血液回流和空气栓塞的发生。                                    </w:t>
                  </w:r>
                </w:p>
                <w:p>
                  <w:pPr>
                    <w:pStyle w:val="null3"/>
                    <w:jc w:val="left"/>
                  </w:pPr>
                  <w:r>
                    <w:rPr>
                      <w:rFonts w:ascii="仿宋_GB2312" w:hAnsi="仿宋_GB2312" w:cs="仿宋_GB2312" w:eastAsia="仿宋_GB2312"/>
                      <w:sz w:val="21"/>
                    </w:rPr>
                    <w:t xml:space="preserve">5、导管末端修剪，可根据导管实际置入体内长度来进行修剪。  </w:t>
                  </w:r>
                </w:p>
                <w:p>
                  <w:pPr>
                    <w:pStyle w:val="null3"/>
                    <w:jc w:val="left"/>
                  </w:pPr>
                  <w:r>
                    <w:rPr>
                      <w:rFonts w:ascii="仿宋_GB2312" w:hAnsi="仿宋_GB2312" w:cs="仿宋_GB2312" w:eastAsia="仿宋_GB2312"/>
                      <w:sz w:val="21"/>
                    </w:rPr>
                    <w:t>6、导管的尖端含钨设计，可加重显影。</w:t>
                  </w:r>
                </w:p>
                <w:p>
                  <w:pPr>
                    <w:pStyle w:val="null3"/>
                    <w:jc w:val="left"/>
                  </w:pPr>
                  <w:r>
                    <w:rPr>
                      <w:rFonts w:ascii="仿宋_GB2312" w:hAnsi="仿宋_GB2312" w:cs="仿宋_GB2312" w:eastAsia="仿宋_GB2312"/>
                      <w:sz w:val="21"/>
                    </w:rPr>
                    <w:t>7、导管薄壁大腔，流速500ml/h（±5%）。</w:t>
                  </w:r>
                </w:p>
                <w:p>
                  <w:pPr>
                    <w:pStyle w:val="null3"/>
                    <w:jc w:val="left"/>
                  </w:pPr>
                  <w:r>
                    <w:rPr>
                      <w:rFonts w:ascii="仿宋_GB2312" w:hAnsi="仿宋_GB2312" w:cs="仿宋_GB2312" w:eastAsia="仿宋_GB2312"/>
                      <w:sz w:val="21"/>
                    </w:rPr>
                    <w:t>8、延长管为透明导管，连接翼部分可匹配思乐扣。</w:t>
                  </w:r>
                </w:p>
                <w:p>
                  <w:pPr>
                    <w:pStyle w:val="null3"/>
                    <w:jc w:val="both"/>
                  </w:pPr>
                  <w:r>
                    <w:rPr>
                      <w:rFonts w:ascii="仿宋_GB2312" w:hAnsi="仿宋_GB2312" w:cs="仿宋_GB2312" w:eastAsia="仿宋_GB2312"/>
                      <w:sz w:val="21"/>
                    </w:rPr>
                    <w:t xml:space="preserve"> 9、产品主要用于中长期静脉注射或采血。</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密闭式防针刺伤静脉留置针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1、密闭式防针刺伤型，用于静脉输液、给药以及采取血液样本。</w:t>
                  </w:r>
                  <w:r>
                    <w:br/>
                  </w:r>
                  <w:r>
                    <w:rPr>
                      <w:rFonts w:ascii="仿宋_GB2312" w:hAnsi="仿宋_GB2312" w:cs="仿宋_GB2312" w:eastAsia="仿宋_GB2312"/>
                      <w:sz w:val="21"/>
                    </w:rPr>
                    <w:t>2、由护针帽、导管、导管座、针管、隔离塞、针翼座、针尖保护套、延长管、封管夹、直型或Y型鲁尔接头、肝素帽组成。</w:t>
                  </w:r>
                  <w:r>
                    <w:br/>
                  </w:r>
                  <w:r>
                    <w:rPr>
                      <w:rFonts w:ascii="仿宋_GB2312" w:hAnsi="仿宋_GB2312" w:cs="仿宋_GB2312" w:eastAsia="仿宋_GB2312"/>
                      <w:sz w:val="21"/>
                    </w:rPr>
                    <w:t>3、导管材质为聚氨酯</w:t>
                  </w:r>
                  <w:r>
                    <w:rPr>
                      <w:rFonts w:ascii="仿宋_GB2312" w:hAnsi="仿宋_GB2312" w:cs="仿宋_GB2312" w:eastAsia="仿宋_GB2312"/>
                      <w:sz w:val="21"/>
                    </w:rPr>
                    <w:t>。</w:t>
                  </w:r>
                  <w:r>
                    <w:br/>
                  </w:r>
                  <w:r>
                    <w:rPr>
                      <w:rFonts w:ascii="仿宋_GB2312" w:hAnsi="仿宋_GB2312" w:cs="仿宋_GB2312" w:eastAsia="仿宋_GB2312"/>
                      <w:sz w:val="21"/>
                    </w:rPr>
                    <w:t>4、规格至少包含18G、20G、22G、24G的直型与Y型，可承受≥300卡帕压力。</w:t>
                  </w:r>
                  <w:r>
                    <w:br/>
                  </w:r>
                  <w:r>
                    <w:rPr>
                      <w:rFonts w:ascii="仿宋_GB2312" w:hAnsi="仿宋_GB2312" w:cs="仿宋_GB2312" w:eastAsia="仿宋_GB2312"/>
                      <w:sz w:val="21"/>
                    </w:rPr>
                    <w:t>5、留置针针尖斜面根部与导管末端的距离应大于0且小于1mm。</w:t>
                  </w:r>
                  <w:r>
                    <w:br/>
                  </w:r>
                  <w:r>
                    <w:rPr>
                      <w:rFonts w:ascii="仿宋_GB2312" w:hAnsi="仿宋_GB2312" w:cs="仿宋_GB2312" w:eastAsia="仿宋_GB2312"/>
                      <w:sz w:val="21"/>
                    </w:rPr>
                    <w:t>6、针尖保护装置为自动激活。</w:t>
                  </w:r>
                  <w:r>
                    <w:br/>
                  </w:r>
                  <w:r>
                    <w:rPr>
                      <w:rFonts w:ascii="仿宋_GB2312" w:hAnsi="仿宋_GB2312" w:cs="仿宋_GB2312" w:eastAsia="仿宋_GB2312"/>
                      <w:sz w:val="21"/>
                    </w:rPr>
                    <w:t>7、X光下≥6条显影带。</w:t>
                  </w:r>
                  <w:r>
                    <w:br/>
                  </w:r>
                  <w:r>
                    <w:rPr>
                      <w:rFonts w:ascii="仿宋_GB2312" w:hAnsi="仿宋_GB2312" w:cs="仿宋_GB2312" w:eastAsia="仿宋_GB2312"/>
                      <w:sz w:val="21"/>
                    </w:rPr>
                    <w:t>8、导管柔软，随血管温度自动软化≥72%。</w:t>
                  </w:r>
                  <w:r>
                    <w:br/>
                  </w:r>
                  <w:r>
                    <w:rPr>
                      <w:rFonts w:ascii="仿宋_GB2312" w:hAnsi="仿宋_GB2312" w:cs="仿宋_GB2312" w:eastAsia="仿宋_GB2312"/>
                      <w:sz w:val="21"/>
                    </w:rPr>
                    <w:t>9、肝素帽反复连接次数≥90次。</w:t>
                  </w:r>
                  <w:r>
                    <w:br/>
                  </w:r>
                  <w:r>
                    <w:rPr>
                      <w:rFonts w:ascii="仿宋_GB2312" w:hAnsi="仿宋_GB2312" w:cs="仿宋_GB2312" w:eastAsia="仿宋_GB2312"/>
                      <w:sz w:val="21"/>
                    </w:rPr>
                    <w:t>10、撤针芯顺滑。</w:t>
                  </w:r>
                  <w:r>
                    <w:br/>
                  </w:r>
                  <w:r>
                    <w:rPr>
                      <w:rFonts w:ascii="仿宋_GB2312" w:hAnsi="仿宋_GB2312" w:cs="仿宋_GB2312" w:eastAsia="仿宋_GB2312"/>
                      <w:sz w:val="21"/>
                    </w:rPr>
                    <w:t>11、在针尖保护套启动前，针尖保护套与导管座脱离的拉力应不小于9.5N；针尖保护套启动后，将针尖从针尖保护套中拉出的拉力应不小于9.5N。</w:t>
                  </w:r>
                  <w:r>
                    <w:br/>
                  </w:r>
                  <w:r>
                    <w:rPr>
                      <w:rFonts w:ascii="仿宋_GB2312" w:hAnsi="仿宋_GB2312" w:cs="仿宋_GB2312" w:eastAsia="仿宋_GB2312"/>
                      <w:sz w:val="21"/>
                    </w:rPr>
                    <w:t>12、延长管与导管座和直型或Y型鲁尔接头之间连接应牢固，其分离力应不小于15N。</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密闭式静脉留置针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1、密闭式留置针，防止血液暴露，用于静脉输液、给药以及采取血液样本。</w:t>
                  </w:r>
                  <w:r>
                    <w:br/>
                  </w:r>
                  <w:r>
                    <w:rPr>
                      <w:rFonts w:ascii="仿宋_GB2312" w:hAnsi="仿宋_GB2312" w:cs="仿宋_GB2312" w:eastAsia="仿宋_GB2312"/>
                      <w:sz w:val="21"/>
                    </w:rPr>
                    <w:t>2、导管柔软，随血管温度自动软化≥72%。</w:t>
                  </w:r>
                  <w:r>
                    <w:br/>
                  </w:r>
                  <w:r>
                    <w:rPr>
                      <w:rFonts w:ascii="仿宋_GB2312" w:hAnsi="仿宋_GB2312" w:cs="仿宋_GB2312" w:eastAsia="仿宋_GB2312"/>
                      <w:sz w:val="21"/>
                    </w:rPr>
                    <w:t>3、导管、延长管材质均为聚氨酯，不含PVC、不含DEHP 。</w:t>
                  </w:r>
                  <w:r>
                    <w:br/>
                  </w:r>
                  <w:r>
                    <w:rPr>
                      <w:rFonts w:ascii="仿宋_GB2312" w:hAnsi="仿宋_GB2312" w:cs="仿宋_GB2312" w:eastAsia="仿宋_GB2312"/>
                      <w:sz w:val="21"/>
                    </w:rPr>
                    <w:t>4、X光下≥6条显影带。</w:t>
                  </w:r>
                  <w:r>
                    <w:br/>
                  </w:r>
                  <w:r>
                    <w:rPr>
                      <w:rFonts w:ascii="仿宋_GB2312" w:hAnsi="仿宋_GB2312" w:cs="仿宋_GB2312" w:eastAsia="仿宋_GB2312"/>
                      <w:sz w:val="21"/>
                    </w:rPr>
                    <w:t>5、单手夹护理人员可单手操作。</w:t>
                  </w:r>
                  <w:r>
                    <w:br/>
                  </w:r>
                  <w:r>
                    <w:rPr>
                      <w:rFonts w:ascii="仿宋_GB2312" w:hAnsi="仿宋_GB2312" w:cs="仿宋_GB2312" w:eastAsia="仿宋_GB2312"/>
                      <w:sz w:val="21"/>
                    </w:rPr>
                    <w:t>6、规格至少包含18G、20G、22G、24G的直型与Y型，且18G、20G、22G、24G的直型可承受≥300卡帕压力。</w:t>
                  </w:r>
                  <w:r>
                    <w:br/>
                  </w:r>
                  <w:r>
                    <w:rPr>
                      <w:rFonts w:ascii="仿宋_GB2312" w:hAnsi="仿宋_GB2312" w:cs="仿宋_GB2312" w:eastAsia="仿宋_GB2312"/>
                      <w:sz w:val="21"/>
                    </w:rPr>
                    <w:t>7、留置针针尖斜面根部与导管末端的距离应大于0且小于1mm。</w:t>
                  </w:r>
                  <w:r>
                    <w:br/>
                  </w:r>
                  <w:r>
                    <w:rPr>
                      <w:rFonts w:ascii="仿宋_GB2312" w:hAnsi="仿宋_GB2312" w:cs="仿宋_GB2312" w:eastAsia="仿宋_GB2312"/>
                      <w:sz w:val="21"/>
                    </w:rPr>
                    <w:t>8、导管尖端梭形结构，导管表面光滑。</w:t>
                  </w:r>
                  <w:r>
                    <w:br/>
                  </w:r>
                  <w:r>
                    <w:rPr>
                      <w:rFonts w:ascii="仿宋_GB2312" w:hAnsi="仿宋_GB2312" w:cs="仿宋_GB2312" w:eastAsia="仿宋_GB2312"/>
                      <w:sz w:val="21"/>
                    </w:rPr>
                    <w:t>9、导管材质具有弹性。</w:t>
                  </w:r>
                  <w:r>
                    <w:br/>
                  </w:r>
                  <w:r>
                    <w:rPr>
                      <w:rFonts w:ascii="仿宋_GB2312" w:hAnsi="仿宋_GB2312" w:cs="仿宋_GB2312" w:eastAsia="仿宋_GB2312"/>
                      <w:sz w:val="21"/>
                    </w:rPr>
                    <w:t>10、撤针芯顺滑。</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无针密闭输液接头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连接方式</w:t>
                  </w:r>
                  <w:r>
                    <w:rPr>
                      <w:rFonts w:ascii="仿宋_GB2312" w:hAnsi="仿宋_GB2312" w:cs="仿宋_GB2312" w:eastAsia="仿宋_GB2312"/>
                      <w:sz w:val="21"/>
                    </w:rPr>
                    <w:t>:螺口连接。</w:t>
                  </w:r>
                  <w:r>
                    <w:br/>
                  </w:r>
                  <w:r>
                    <w:rPr>
                      <w:rFonts w:ascii="仿宋_GB2312" w:hAnsi="仿宋_GB2312" w:cs="仿宋_GB2312" w:eastAsia="仿宋_GB2312"/>
                      <w:sz w:val="21"/>
                    </w:rPr>
                    <w:t>2、材质:不含DEHP、无热源、不含乳胶。</w:t>
                  </w:r>
                  <w:r>
                    <w:br/>
                  </w:r>
                  <w:r>
                    <w:rPr>
                      <w:rFonts w:ascii="仿宋_GB2312" w:hAnsi="仿宋_GB2312" w:cs="仿宋_GB2312" w:eastAsia="仿宋_GB2312"/>
                      <w:sz w:val="21"/>
                    </w:rPr>
                    <w:t>3、不含金属材料。</w:t>
                  </w:r>
                  <w:r>
                    <w:br/>
                  </w:r>
                  <w:r>
                    <w:rPr>
                      <w:rFonts w:ascii="仿宋_GB2312" w:hAnsi="仿宋_GB2312" w:cs="仿宋_GB2312" w:eastAsia="仿宋_GB2312"/>
                      <w:sz w:val="21"/>
                    </w:rPr>
                    <w:t>4、伽马射线灭菌。</w:t>
                  </w:r>
                  <w:r>
                    <w:br/>
                  </w:r>
                  <w:r>
                    <w:rPr>
                      <w:rFonts w:ascii="仿宋_GB2312" w:hAnsi="仿宋_GB2312" w:cs="仿宋_GB2312" w:eastAsia="仿宋_GB2312"/>
                      <w:sz w:val="21"/>
                    </w:rPr>
                    <w:t>5、连接次数：可连接≥100次。</w:t>
                  </w:r>
                </w:p>
                <w:p>
                  <w:pPr>
                    <w:pStyle w:val="null3"/>
                    <w:jc w:val="left"/>
                  </w:pPr>
                  <w:r>
                    <w:rPr>
                      <w:rFonts w:ascii="仿宋_GB2312" w:hAnsi="仿宋_GB2312" w:cs="仿宋_GB2312" w:eastAsia="仿宋_GB2312"/>
                      <w:sz w:val="21"/>
                    </w:rPr>
                    <w:t>6、接头表面：表面光滑平整，无凹槽。</w:t>
                  </w:r>
                  <w:r>
                    <w:br/>
                  </w:r>
                  <w:r>
                    <w:rPr>
                      <w:rFonts w:ascii="仿宋_GB2312" w:hAnsi="仿宋_GB2312" w:cs="仿宋_GB2312" w:eastAsia="仿宋_GB2312"/>
                      <w:sz w:val="21"/>
                    </w:rPr>
                    <w:t>7、消毒时间：在装配前，使用70％的异丙醇擦拭输液接头头端（1-2秒）。</w:t>
                  </w:r>
                </w:p>
                <w:p>
                  <w:pPr>
                    <w:pStyle w:val="null3"/>
                    <w:jc w:val="left"/>
                  </w:pPr>
                  <w:r>
                    <w:rPr>
                      <w:rFonts w:ascii="仿宋_GB2312" w:hAnsi="仿宋_GB2312" w:cs="仿宋_GB2312" w:eastAsia="仿宋_GB2312"/>
                      <w:sz w:val="21"/>
                    </w:rPr>
                    <w:t>8、耐高压，额定压力≥325卡帕。</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一次性使用肝素帽</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1、与一次性使用静脉留置针配套使用，用于穿刺输液。</w:t>
                  </w:r>
                  <w:r>
                    <w:br/>
                  </w:r>
                  <w:r>
                    <w:rPr>
                      <w:rFonts w:ascii="仿宋_GB2312" w:hAnsi="仿宋_GB2312" w:cs="仿宋_GB2312" w:eastAsia="仿宋_GB2312"/>
                      <w:sz w:val="21"/>
                    </w:rPr>
                    <w:t>2、环氧乙烷灭菌。</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一次性使用无菌胰岛素注射器</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1、单支纸塑包装：端帽(针管端)、针管、芯杆、外套、活塞和针座组成。灭菌方法：γ射线灭菌。适用范围：用于胰岛素注射。</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一次性使用无菌中心静脉导管套件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1、由中心静脉导管、穿刺针、导丝、扩张管、导丝导入器、一次性使用无菌注射器、一次性使用无菌注射针、开皮手术刀、肝素帽、蝴蝶夹、消毒刷、中单、小单、孔巾、纱布和直针缝合线组成。</w:t>
                  </w:r>
                  <w:r>
                    <w:br/>
                  </w:r>
                  <w:r>
                    <w:rPr>
                      <w:rFonts w:ascii="仿宋_GB2312" w:hAnsi="仿宋_GB2312" w:cs="仿宋_GB2312" w:eastAsia="仿宋_GB2312"/>
                      <w:sz w:val="21"/>
                    </w:rPr>
                    <w:t>2、中心静脉导管由尖端、管腔、翼型接头、延长管、锁止夹和锁定接头组成。</w:t>
                  </w:r>
                  <w:r>
                    <w:br/>
                  </w:r>
                  <w:r>
                    <w:rPr>
                      <w:rFonts w:ascii="仿宋_GB2312" w:hAnsi="仿宋_GB2312" w:cs="仿宋_GB2312" w:eastAsia="仿宋_GB2312"/>
                      <w:sz w:val="21"/>
                    </w:rPr>
                    <w:t>3、产品采用环氧乙烷灭菌，一次性使用，有效期≥3年。</w:t>
                  </w:r>
                  <w:r>
                    <w:br/>
                  </w:r>
                  <w:r>
                    <w:rPr>
                      <w:rFonts w:ascii="仿宋_GB2312" w:hAnsi="仿宋_GB2312" w:cs="仿宋_GB2312" w:eastAsia="仿宋_GB2312"/>
                      <w:sz w:val="21"/>
                    </w:rPr>
                    <w:t>4、该产品适用于短期经外周静脉进入中心静脉系统使用支持进行输液、静脉注射治疗、血液取样、液体、药物和营养的输注，同时支持进行中心静脉压监测。</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一次性使用注射笔用针头</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1、钢针采用304不锈钢</w:t>
                  </w:r>
                  <w:r>
                    <w:br/>
                  </w:r>
                  <w:r>
                    <w:rPr>
                      <w:rFonts w:ascii="仿宋_GB2312" w:hAnsi="仿宋_GB2312" w:cs="仿宋_GB2312" w:eastAsia="仿宋_GB2312"/>
                      <w:sz w:val="21"/>
                    </w:rPr>
                    <w:t>2、采用γ射线灭菌</w:t>
                  </w:r>
                  <w:r>
                    <w:br/>
                  </w:r>
                  <w:r>
                    <w:rPr>
                      <w:rFonts w:ascii="仿宋_GB2312" w:hAnsi="仿宋_GB2312" w:cs="仿宋_GB2312" w:eastAsia="仿宋_GB2312"/>
                      <w:sz w:val="21"/>
                    </w:rPr>
                    <w:t>3、5斜面设计</w:t>
                  </w:r>
                  <w:r>
                    <w:br/>
                  </w:r>
                  <w:r>
                    <w:rPr>
                      <w:rFonts w:ascii="仿宋_GB2312" w:hAnsi="仿宋_GB2312" w:cs="仿宋_GB2312" w:eastAsia="仿宋_GB2312"/>
                      <w:sz w:val="21"/>
                    </w:rPr>
                    <w:t>4、穿刺力符合使用</w:t>
                  </w:r>
                  <w:r>
                    <w:rPr>
                      <w:rFonts w:ascii="仿宋_GB2312" w:hAnsi="仿宋_GB2312" w:cs="仿宋_GB2312" w:eastAsia="仿宋_GB2312"/>
                      <w:sz w:val="21"/>
                    </w:rPr>
                    <w:t>标准</w:t>
                  </w:r>
                  <w:r>
                    <w:rPr>
                      <w:rFonts w:ascii="仿宋_GB2312" w:hAnsi="仿宋_GB2312" w:cs="仿宋_GB2312" w:eastAsia="仿宋_GB2312"/>
                      <w:sz w:val="21"/>
                    </w:rPr>
                    <w:t>要求。</w:t>
                  </w:r>
                  <w:r>
                    <w:br/>
                  </w:r>
                  <w:r>
                    <w:rPr>
                      <w:rFonts w:ascii="仿宋_GB2312" w:hAnsi="仿宋_GB2312" w:cs="仿宋_GB2312" w:eastAsia="仿宋_GB2312"/>
                      <w:sz w:val="21"/>
                    </w:rPr>
                    <w:t>5、产品规格：</w:t>
                  </w:r>
                  <w:r>
                    <w:rPr>
                      <w:rFonts w:ascii="仿宋_GB2312" w:hAnsi="仿宋_GB2312" w:cs="仿宋_GB2312" w:eastAsia="仿宋_GB2312"/>
                      <w:sz w:val="21"/>
                    </w:rPr>
                    <w:t>至少包含</w:t>
                  </w:r>
                  <w:r>
                    <w:rPr>
                      <w:rFonts w:ascii="仿宋_GB2312" w:hAnsi="仿宋_GB2312" w:cs="仿宋_GB2312" w:eastAsia="仿宋_GB2312"/>
                      <w:sz w:val="21"/>
                    </w:rPr>
                    <w:t>32Gx4mm(0.23mmx4mm)</w:t>
                  </w:r>
                  <w:r>
                    <w:br/>
                  </w:r>
                  <w:r>
                    <w:rPr>
                      <w:rFonts w:ascii="仿宋_GB2312" w:hAnsi="仿宋_GB2312" w:cs="仿宋_GB2312" w:eastAsia="仿宋_GB2312"/>
                      <w:sz w:val="21"/>
                    </w:rPr>
                    <w:t>6、薄壁针头设计。</w:t>
                  </w:r>
                </w:p>
                <w:p>
                  <w:pPr>
                    <w:pStyle w:val="null3"/>
                    <w:jc w:val="left"/>
                  </w:pPr>
                  <w:r>
                    <w:rPr>
                      <w:rFonts w:ascii="仿宋_GB2312" w:hAnsi="仿宋_GB2312" w:cs="仿宋_GB2312" w:eastAsia="仿宋_GB2312"/>
                      <w:sz w:val="21"/>
                    </w:rPr>
                    <w:t>7、针管采用电子打磨工艺和渔网及双重硅油润滑处理工艺。</w:t>
                  </w:r>
                  <w:r>
                    <w:br/>
                  </w:r>
                  <w:r>
                    <w:rPr>
                      <w:rFonts w:ascii="仿宋_GB2312" w:hAnsi="仿宋_GB2312" w:cs="仿宋_GB2312" w:eastAsia="仿宋_GB2312"/>
                      <w:sz w:val="21"/>
                    </w:rPr>
                    <w:t>8、100%全自动流水线及视觉检测。</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一次性使用静脉留置针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1、留置针系列产品分为直型和带翼型，两种类型的留置针均由护套、静脉导管组合件（包括导管、金属楔和导管座）、针头组合件（包括针管和针座）及透气塞组成。</w:t>
                  </w:r>
                  <w:r>
                    <w:br/>
                  </w:r>
                  <w:r>
                    <w:rPr>
                      <w:rFonts w:ascii="仿宋_GB2312" w:hAnsi="仿宋_GB2312" w:cs="仿宋_GB2312" w:eastAsia="仿宋_GB2312"/>
                      <w:sz w:val="21"/>
                    </w:rPr>
                    <w:t>2、导管材质为聚氨酯。</w:t>
                  </w:r>
                  <w:r>
                    <w:br/>
                  </w:r>
                  <w:r>
                    <w:rPr>
                      <w:rFonts w:ascii="仿宋_GB2312" w:hAnsi="仿宋_GB2312" w:cs="仿宋_GB2312" w:eastAsia="仿宋_GB2312"/>
                      <w:sz w:val="21"/>
                    </w:rPr>
                    <w:t>3、一次性使用，环氧乙烷灭菌。</w:t>
                  </w:r>
                  <w:r>
                    <w:br/>
                  </w:r>
                  <w:r>
                    <w:rPr>
                      <w:rFonts w:ascii="仿宋_GB2312" w:hAnsi="仿宋_GB2312" w:cs="仿宋_GB2312" w:eastAsia="仿宋_GB2312"/>
                      <w:sz w:val="21"/>
                    </w:rPr>
                    <w:t>4、无热原，不含DEHP，不含天然乳胶。</w:t>
                  </w:r>
                  <w:r>
                    <w:br/>
                  </w:r>
                  <w:r>
                    <w:rPr>
                      <w:rFonts w:ascii="仿宋_GB2312" w:hAnsi="仿宋_GB2312" w:cs="仿宋_GB2312" w:eastAsia="仿宋_GB2312"/>
                      <w:sz w:val="21"/>
                    </w:rPr>
                    <w:t>5、18G至22G ，最高压力可耐300卡帕。</w:t>
                  </w:r>
                  <w:r>
                    <w:br/>
                  </w:r>
                  <w:r>
                    <w:rPr>
                      <w:rFonts w:ascii="仿宋_GB2312" w:hAnsi="仿宋_GB2312" w:cs="仿宋_GB2312" w:eastAsia="仿宋_GB2312"/>
                      <w:sz w:val="21"/>
                    </w:rPr>
                    <w:t>6、X光下≥6条显影带；</w:t>
                  </w:r>
                  <w:r>
                    <w:br/>
                  </w:r>
                  <w:r>
                    <w:rPr>
                      <w:rFonts w:ascii="仿宋_GB2312" w:hAnsi="仿宋_GB2312" w:cs="仿宋_GB2312" w:eastAsia="仿宋_GB2312"/>
                      <w:sz w:val="21"/>
                    </w:rPr>
                    <w:t>7、导管柔软，随血管温度自动软化≥72%。</w:t>
                  </w:r>
                  <w:r>
                    <w:br/>
                  </w:r>
                  <w:r>
                    <w:rPr>
                      <w:rFonts w:ascii="仿宋_GB2312" w:hAnsi="仿宋_GB2312" w:cs="仿宋_GB2312" w:eastAsia="仿宋_GB2312"/>
                      <w:sz w:val="21"/>
                    </w:rPr>
                    <w:t>8、使用期限：≥5年。</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一次性使用输血器</w:t>
                  </w:r>
                  <w:r>
                    <w:rPr>
                      <w:rFonts w:ascii="仿宋_GB2312" w:hAnsi="仿宋_GB2312" w:cs="仿宋_GB2312" w:eastAsia="仿宋_GB2312"/>
                      <w:sz w:val="21"/>
                    </w:rPr>
                    <w:t>带针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1、一次性输血器带针产品由：保护套、输血插口穿刺器、进气器件、滴管、滴斗、血液过滤网、流量调节器、注射件、外圆锥接头和一次性使用静脉输液针组成。</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一次性腔镜用电动切割吻合器</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结构组成：由“预置芯片型吻合器”和“钉仓组件”两部分组成。预置芯片型吻合器由击发杆、枪管、钉闸装取按钮、上下旋转头、保险按钮、复位按钮、闭合/击发按钮、主控PCB板组件、外壳、上盖板、指示灯、转向旋钮、电池包组成。钉仓组件由抵钉座（含鹰嘴附件和不含鹰嘴附件）、切割刀、钉闸底座、钉仓（含等高钉和不等高钉）、钉仓保护套和套管组成。产品以无菌状态提供，经环氧乙烷灭菌，一次性使用。</w:t>
                  </w:r>
                  <w:r>
                    <w:br/>
                  </w:r>
                  <w:r>
                    <w:rPr>
                      <w:rFonts w:ascii="仿宋_GB2312" w:hAnsi="仿宋_GB2312" w:cs="仿宋_GB2312" w:eastAsia="仿宋_GB2312"/>
                      <w:sz w:val="21"/>
                    </w:rPr>
                    <w:t>2、适用范围：可用于开放或微创的普通外科、妇产科、泌尿外科、胸外科手术的组织的离断、切除和/或建立吻合。</w:t>
                  </w:r>
                  <w:r>
                    <w:br/>
                  </w:r>
                  <w:r>
                    <w:rPr>
                      <w:rFonts w:ascii="仿宋_GB2312" w:hAnsi="仿宋_GB2312" w:cs="仿宋_GB2312" w:eastAsia="仿宋_GB2312"/>
                      <w:sz w:val="21"/>
                    </w:rPr>
                    <w:t>3、性能要求：</w:t>
                  </w:r>
                  <w:r>
                    <w:br/>
                  </w:r>
                  <w:r>
                    <w:rPr>
                      <w:rFonts w:ascii="仿宋_GB2312" w:hAnsi="仿宋_GB2312" w:cs="仿宋_GB2312" w:eastAsia="仿宋_GB2312"/>
                      <w:sz w:val="21"/>
                    </w:rPr>
                    <w:t>1）一枪通配，可搭载30/45/60三种不同型号长度钉仓。</w:t>
                  </w:r>
                  <w:r>
                    <w:br/>
                  </w:r>
                  <w:r>
                    <w:rPr>
                      <w:rFonts w:ascii="仿宋_GB2312" w:hAnsi="仿宋_GB2312" w:cs="仿宋_GB2312" w:eastAsia="仿宋_GB2312"/>
                      <w:sz w:val="21"/>
                    </w:rPr>
                    <w:t>2）全电动智能款，内含软件设置；</w:t>
                  </w:r>
                  <w:r>
                    <w:br/>
                  </w:r>
                  <w:r>
                    <w:rPr>
                      <w:rFonts w:ascii="仿宋_GB2312" w:hAnsi="仿宋_GB2312" w:cs="仿宋_GB2312" w:eastAsia="仿宋_GB2312"/>
                      <w:sz w:val="21"/>
                    </w:rPr>
                    <w:t>a.LYISA算法可实时调整参数，智能识别控制程序，使成钉良率达98%以上；</w:t>
                  </w:r>
                  <w:r>
                    <w:br/>
                  </w:r>
                  <w:r>
                    <w:rPr>
                      <w:rFonts w:ascii="仿宋_GB2312" w:hAnsi="仿宋_GB2312" w:cs="仿宋_GB2312" w:eastAsia="仿宋_GB2312"/>
                      <w:sz w:val="21"/>
                    </w:rPr>
                    <w:t>b.多核芯片实现组织厚度智能识别；</w:t>
                  </w:r>
                  <w:r>
                    <w:br/>
                  </w:r>
                  <w:r>
                    <w:rPr>
                      <w:rFonts w:ascii="仿宋_GB2312" w:hAnsi="仿宋_GB2312" w:cs="仿宋_GB2312" w:eastAsia="仿宋_GB2312"/>
                      <w:sz w:val="21"/>
                    </w:rPr>
                    <w:t>c.智能芯片每秒检测200次以上，异常情况给予提示。</w:t>
                  </w:r>
                  <w:r>
                    <w:br/>
                  </w:r>
                  <w:r>
                    <w:rPr>
                      <w:rFonts w:ascii="仿宋_GB2312" w:hAnsi="仿宋_GB2312" w:cs="仿宋_GB2312" w:eastAsia="仿宋_GB2312"/>
                      <w:sz w:val="21"/>
                    </w:rPr>
                    <w:t>3）钉仓大开口设计；</w:t>
                  </w:r>
                  <w:r>
                    <w:br/>
                  </w:r>
                  <w:r>
                    <w:rPr>
                      <w:rFonts w:ascii="仿宋_GB2312" w:hAnsi="仿宋_GB2312" w:cs="仿宋_GB2312" w:eastAsia="仿宋_GB2312"/>
                      <w:sz w:val="21"/>
                    </w:rPr>
                    <w:t xml:space="preserve">4）水滴凹槽设计； </w:t>
                  </w:r>
                  <w:r>
                    <w:br/>
                  </w:r>
                  <w:r>
                    <w:rPr>
                      <w:rFonts w:ascii="仿宋_GB2312" w:hAnsi="仿宋_GB2312" w:cs="仿宋_GB2312" w:eastAsia="仿宋_GB2312"/>
                      <w:sz w:val="21"/>
                    </w:rPr>
                    <w:t xml:space="preserve">5）钉仓组件壁虎爪设计； </w:t>
                  </w:r>
                  <w:r>
                    <w:br/>
                  </w:r>
                  <w:r>
                    <w:rPr>
                      <w:rFonts w:ascii="仿宋_GB2312" w:hAnsi="仿宋_GB2312" w:cs="仿宋_GB2312" w:eastAsia="仿宋_GB2312"/>
                      <w:sz w:val="21"/>
                    </w:rPr>
                    <w:t>6）切割线两边各三排不等高钉，阶梯型钉匣。</w:t>
                  </w:r>
                  <w:r>
                    <w:br/>
                  </w:r>
                  <w:r>
                    <w:rPr>
                      <w:rFonts w:ascii="仿宋_GB2312" w:hAnsi="仿宋_GB2312" w:cs="仿宋_GB2312" w:eastAsia="仿宋_GB2312"/>
                      <w:sz w:val="21"/>
                    </w:rPr>
                    <w:t>7）钉仓前端鹰嘴（喙状钉仓）。</w:t>
                  </w:r>
                  <w:r>
                    <w:br/>
                  </w:r>
                  <w:r>
                    <w:rPr>
                      <w:rFonts w:ascii="仿宋_GB2312" w:hAnsi="仿宋_GB2312" w:cs="仿宋_GB2312" w:eastAsia="仿宋_GB2312"/>
                      <w:sz w:val="21"/>
                    </w:rPr>
                    <w:t>4、钉仓组件参数：</w:t>
                  </w:r>
                  <w:r>
                    <w:br/>
                  </w:r>
                  <w:r>
                    <w:rPr>
                      <w:rFonts w:ascii="仿宋_GB2312" w:hAnsi="仿宋_GB2312" w:cs="仿宋_GB2312" w:eastAsia="仿宋_GB2312"/>
                      <w:sz w:val="21"/>
                    </w:rPr>
                    <w:t>1）等高型钉仓：灰（钉高2.0mm）白（钉高2.5mm）蓝（钉高3.5mm）金（钉高4.0mm）黑（钉高4.8mm），不等高型钉仓：褐（钉高2.0/2.5/3.0mm）紫（钉高3.0/3.5/4.0mm）黑（钉高3.8/4.5/4.8mm）。</w:t>
                  </w:r>
                  <w:r>
                    <w:br/>
                  </w:r>
                  <w:r>
                    <w:rPr>
                      <w:rFonts w:ascii="仿宋_GB2312" w:hAnsi="仿宋_GB2312" w:cs="仿宋_GB2312" w:eastAsia="仿宋_GB2312"/>
                      <w:sz w:val="21"/>
                    </w:rPr>
                    <w:t>2）钉仓长</w:t>
                  </w:r>
                  <w:r>
                    <w:rPr>
                      <w:rFonts w:ascii="仿宋_GB2312" w:hAnsi="仿宋_GB2312" w:cs="仿宋_GB2312" w:eastAsia="仿宋_GB2312"/>
                      <w:sz w:val="21"/>
                    </w:rPr>
                    <w:t>度：</w:t>
                  </w:r>
                  <w:r>
                    <w:rPr>
                      <w:rFonts w:ascii="仿宋_GB2312" w:hAnsi="仿宋_GB2312" w:cs="仿宋_GB2312" w:eastAsia="仿宋_GB2312"/>
                      <w:sz w:val="21"/>
                    </w:rPr>
                    <w:t>30mm、45mm、60mm</w:t>
                  </w:r>
                  <w:r>
                    <w:br/>
                  </w:r>
                  <w:r>
                    <w:rPr>
                      <w:rFonts w:ascii="仿宋_GB2312" w:hAnsi="仿宋_GB2312" w:cs="仿宋_GB2312" w:eastAsia="仿宋_GB2312"/>
                      <w:sz w:val="21"/>
                    </w:rPr>
                    <w:t>5、关节头能通过枪身旋扭调整弯转角度，切割刀与钉仓一体化设计随钉仓一起更换。</w:t>
                  </w:r>
                  <w:r>
                    <w:br/>
                  </w:r>
                  <w:r>
                    <w:rPr>
                      <w:rFonts w:ascii="仿宋_GB2312" w:hAnsi="仿宋_GB2312" w:cs="仿宋_GB2312" w:eastAsia="仿宋_GB2312"/>
                      <w:sz w:val="21"/>
                    </w:rPr>
                    <w:t>6、钉仓组件最大击发次数大于等于20次并具有锁定功能。</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一次性使用麻醉用针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1、一次性使用麻醉用针分为硬膜外穿刺针，其中针管采用不锈钢制成。一次性使用麻醉用针应无菌。</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一次性使用输液延长管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80"/>
                    <w:jc w:val="left"/>
                  </w:pPr>
                  <w:r>
                    <w:rPr>
                      <w:rFonts w:ascii="仿宋_GB2312" w:hAnsi="仿宋_GB2312" w:cs="仿宋_GB2312" w:eastAsia="仿宋_GB2312"/>
                      <w:sz w:val="21"/>
                    </w:rPr>
                    <w:t>1、外观</w:t>
                  </w:r>
                  <w:r>
                    <w:br/>
                  </w:r>
                  <w:r>
                    <w:rPr>
                      <w:rFonts w:ascii="仿宋_GB2312" w:hAnsi="仿宋_GB2312" w:cs="仿宋_GB2312" w:eastAsia="仿宋_GB2312"/>
                      <w:sz w:val="21"/>
                    </w:rPr>
                    <w:t>1.1 管路：透明无杂质。</w:t>
                  </w:r>
                  <w:r>
                    <w:br/>
                  </w:r>
                  <w:r>
                    <w:rPr>
                      <w:rFonts w:ascii="仿宋_GB2312" w:hAnsi="仿宋_GB2312" w:cs="仿宋_GB2312" w:eastAsia="仿宋_GB2312"/>
                      <w:sz w:val="21"/>
                    </w:rPr>
                    <w:t>1.2 接头外壳表面无毛刺、塑流、裂纹等注塑缺陷。</w:t>
                  </w:r>
                  <w:r>
                    <w:br/>
                  </w:r>
                  <w:r>
                    <w:rPr>
                      <w:rFonts w:ascii="仿宋_GB2312" w:hAnsi="仿宋_GB2312" w:cs="仿宋_GB2312" w:eastAsia="仿宋_GB2312"/>
                      <w:sz w:val="21"/>
                    </w:rPr>
                    <w:t>1.3三通阀有明显的药液流动方向的标记，外表面无毛刺、无机械杂质、异物、污点、缺料等缺陷。</w:t>
                  </w:r>
                  <w:r>
                    <w:br/>
                  </w:r>
                  <w:r>
                    <w:rPr>
                      <w:rFonts w:ascii="仿宋_GB2312" w:hAnsi="仿宋_GB2312" w:cs="仿宋_GB2312" w:eastAsia="仿宋_GB2312"/>
                      <w:sz w:val="21"/>
                    </w:rPr>
                    <w:t>1.4 三通阀的圆锥接头符合国家标准的6:100锥度要求。</w:t>
                  </w:r>
                  <w:r>
                    <w:br/>
                  </w:r>
                  <w:r>
                    <w:rPr>
                      <w:rFonts w:ascii="仿宋_GB2312" w:hAnsi="仿宋_GB2312" w:cs="仿宋_GB2312" w:eastAsia="仿宋_GB2312"/>
                      <w:sz w:val="21"/>
                    </w:rPr>
                    <w:t>1.5三通阀的旋钮转动灵活。</w:t>
                  </w:r>
                  <w:r>
                    <w:br/>
                  </w:r>
                  <w:r>
                    <w:rPr>
                      <w:rFonts w:ascii="仿宋_GB2312" w:hAnsi="仿宋_GB2312" w:cs="仿宋_GB2312" w:eastAsia="仿宋_GB2312"/>
                      <w:sz w:val="21"/>
                    </w:rPr>
                    <w:t>1.6旋钮能起到管路止流开关作用，止流时三通阀密闭无泄漏。</w:t>
                  </w:r>
                  <w:r>
                    <w:br/>
                  </w:r>
                  <w:r>
                    <w:rPr>
                      <w:rFonts w:ascii="仿宋_GB2312" w:hAnsi="仿宋_GB2312" w:cs="仿宋_GB2312" w:eastAsia="仿宋_GB2312"/>
                      <w:sz w:val="21"/>
                    </w:rPr>
                    <w:t>1.7三通阀的保护帽和保护套不自然脱落，并易于拆除。</w:t>
                  </w:r>
                  <w:r>
                    <w:br/>
                  </w:r>
                  <w:r>
                    <w:rPr>
                      <w:rFonts w:ascii="仿宋_GB2312" w:hAnsi="仿宋_GB2312" w:cs="仿宋_GB2312" w:eastAsia="仿宋_GB2312"/>
                      <w:sz w:val="21"/>
                    </w:rPr>
                    <w:t>2、物理性能</w:t>
                  </w:r>
                  <w:r>
                    <w:br/>
                  </w:r>
                  <w:r>
                    <w:rPr>
                      <w:rFonts w:ascii="仿宋_GB2312" w:hAnsi="仿宋_GB2312" w:cs="仿宋_GB2312" w:eastAsia="仿宋_GB2312"/>
                      <w:sz w:val="21"/>
                    </w:rPr>
                    <w:t>2.1连接牢固度</w:t>
                  </w:r>
                  <w:r>
                    <w:br/>
                  </w:r>
                  <w:r>
                    <w:rPr>
                      <w:rFonts w:ascii="仿宋_GB2312" w:hAnsi="仿宋_GB2312" w:cs="仿宋_GB2312" w:eastAsia="仿宋_GB2312"/>
                      <w:sz w:val="21"/>
                    </w:rPr>
                    <w:t xml:space="preserve"> </w:t>
                  </w:r>
                  <w:r>
                    <w:rPr>
                      <w:rFonts w:ascii="仿宋_GB2312" w:hAnsi="仿宋_GB2312" w:cs="仿宋_GB2312" w:eastAsia="仿宋_GB2312"/>
                      <w:sz w:val="21"/>
                    </w:rPr>
                    <w:t>一次性使用输液延长管各连接处应能承受</w:t>
                  </w:r>
                  <w:r>
                    <w:rPr>
                      <w:rFonts w:ascii="仿宋_GB2312" w:hAnsi="仿宋_GB2312" w:cs="仿宋_GB2312" w:eastAsia="仿宋_GB2312"/>
                      <w:sz w:val="21"/>
                    </w:rPr>
                    <w:t>15N的静态轴向拉力15s不脱落。</w:t>
                  </w:r>
                  <w:r>
                    <w:br/>
                  </w:r>
                  <w:r>
                    <w:rPr>
                      <w:rFonts w:ascii="仿宋_GB2312" w:hAnsi="仿宋_GB2312" w:cs="仿宋_GB2312" w:eastAsia="仿宋_GB2312"/>
                      <w:sz w:val="21"/>
                    </w:rPr>
                    <w:t>2.2 密封性</w:t>
                  </w:r>
                  <w:r>
                    <w:br/>
                  </w:r>
                  <w:r>
                    <w:rPr>
                      <w:rFonts w:ascii="仿宋_GB2312" w:hAnsi="仿宋_GB2312" w:cs="仿宋_GB2312" w:eastAsia="仿宋_GB2312"/>
                      <w:sz w:val="21"/>
                    </w:rPr>
                    <w:t xml:space="preserve"> </w:t>
                  </w:r>
                  <w:r>
                    <w:rPr>
                      <w:rFonts w:ascii="仿宋_GB2312" w:hAnsi="仿宋_GB2312" w:cs="仿宋_GB2312" w:eastAsia="仿宋_GB2312"/>
                      <w:sz w:val="21"/>
                    </w:rPr>
                    <w:t>一次性使用输液延长管各连接部位应密闭无泄漏。</w:t>
                  </w:r>
                  <w:r>
                    <w:br/>
                  </w:r>
                  <w:r>
                    <w:rPr>
                      <w:rFonts w:ascii="仿宋_GB2312" w:hAnsi="仿宋_GB2312" w:cs="仿宋_GB2312" w:eastAsia="仿宋_GB2312"/>
                      <w:sz w:val="21"/>
                    </w:rPr>
                    <w:t>2.3 护套、护帽</w:t>
                  </w:r>
                  <w:r>
                    <w:br/>
                  </w:r>
                  <w:r>
                    <w:rPr>
                      <w:rFonts w:ascii="仿宋_GB2312" w:hAnsi="仿宋_GB2312" w:cs="仿宋_GB2312" w:eastAsia="仿宋_GB2312"/>
                      <w:sz w:val="21"/>
                    </w:rPr>
                    <w:t xml:space="preserve"> </w:t>
                  </w:r>
                  <w:r>
                    <w:rPr>
                      <w:rFonts w:ascii="仿宋_GB2312" w:hAnsi="仿宋_GB2312" w:cs="仿宋_GB2312" w:eastAsia="仿宋_GB2312"/>
                      <w:sz w:val="21"/>
                    </w:rPr>
                    <w:t>一次性使用输液延长管的药液出入口应有护套、护帽，且不应自然脱落，并易于拆除。</w:t>
                  </w:r>
                  <w:r>
                    <w:br/>
                  </w:r>
                  <w:r>
                    <w:rPr>
                      <w:rFonts w:ascii="仿宋_GB2312" w:hAnsi="仿宋_GB2312" w:cs="仿宋_GB2312" w:eastAsia="仿宋_GB2312"/>
                      <w:sz w:val="21"/>
                    </w:rPr>
                    <w:t>2.4 限流夹</w:t>
                  </w:r>
                  <w:r>
                    <w:br/>
                  </w:r>
                  <w:r>
                    <w:rPr>
                      <w:rFonts w:ascii="仿宋_GB2312" w:hAnsi="仿宋_GB2312" w:cs="仿宋_GB2312" w:eastAsia="仿宋_GB2312"/>
                      <w:sz w:val="21"/>
                    </w:rPr>
                    <w:t xml:space="preserve"> </w:t>
                  </w:r>
                  <w:r>
                    <w:rPr>
                      <w:rFonts w:ascii="仿宋_GB2312" w:hAnsi="仿宋_GB2312" w:cs="仿宋_GB2312" w:eastAsia="仿宋_GB2312"/>
                      <w:sz w:val="21"/>
                    </w:rPr>
                    <w:t>一次性使用输液延长管管路如有限流夹，限流夹在关闭时，应能阻断</w:t>
                  </w:r>
                  <w:r>
                    <w:rPr>
                      <w:rFonts w:ascii="仿宋_GB2312" w:hAnsi="仿宋_GB2312" w:cs="仿宋_GB2312" w:eastAsia="仿宋_GB2312"/>
                      <w:sz w:val="21"/>
                    </w:rPr>
                    <w:t>30kPa压力的气体流通，并且开启后不损坏软管，不影响管路的畅通性。</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一次性使用采血针</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1、由瓶塞穿刺保护套、瓶塞穿刺器、进气器件、滴管、滴斗、管路、血液过滤网、流量调节器、注射件、外圆锥接头和一次性使用静脉输液针组成。</w:t>
                  </w:r>
                  <w:r>
                    <w:br/>
                  </w:r>
                  <w:r>
                    <w:rPr>
                      <w:rFonts w:ascii="仿宋_GB2312" w:hAnsi="仿宋_GB2312" w:cs="仿宋_GB2312" w:eastAsia="仿宋_GB2312"/>
                      <w:sz w:val="21"/>
                    </w:rPr>
                    <w:t>2、输血器按进气形式和外形结构不同分为带进气器件、不带进气器件两种。</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1、骨蜡由86%蜂蜡（西蜂蜡）、4%医用凡士林和10%大豆油组成，属不可吸收性蜡混合物。</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可吸收再生氧化纤维素</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1、国家医保局分类为非织造布类；材质为再生氧化纤维素；植物来源材质；尺寸为2.5</w:t>
                  </w:r>
                  <w:r>
                    <w:rPr>
                      <w:rFonts w:ascii="仿宋_GB2312" w:hAnsi="仿宋_GB2312" w:cs="仿宋_GB2312" w:eastAsia="仿宋_GB2312"/>
                      <w:sz w:val="21"/>
                    </w:rPr>
                    <w:t>cm</w:t>
                  </w:r>
                  <w:r>
                    <w:rPr>
                      <w:rFonts w:ascii="仿宋_GB2312" w:hAnsi="仿宋_GB2312" w:cs="仿宋_GB2312" w:eastAsia="仿宋_GB2312"/>
                      <w:sz w:val="21"/>
                    </w:rPr>
                    <w:t>*5.1cm；保质期为≥3年；保存温度为15-30摄氏度；有抑菌作用；7-14天在体内完全降解吸收。30s-1min止血，可顺利通过trocar后展开贴合于腔镜下的创面，有张力，有韧性，紧密致密，结构化纤维，结构完整性和形态记忆力。</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可吸收止血纱</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再生氧化纤维素的可控氧化而制备的一种无菌可吸收的编织物。织物为白色。经辐射灭菌，一次性使用。在外科手术中结扎法或其他常规控制方法不适用或无效时，产品作为辅助用品控制毛细血管、静脉和小动脉的出血。</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疝修补补片</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1、具有测距功能。</w:t>
                  </w:r>
                  <w:r>
                    <w:br/>
                  </w:r>
                  <w:r>
                    <w:rPr>
                      <w:rFonts w:ascii="仿宋_GB2312" w:hAnsi="仿宋_GB2312" w:cs="仿宋_GB2312" w:eastAsia="仿宋_GB2312"/>
                      <w:sz w:val="21"/>
                    </w:rPr>
                    <w:t>2、克重≤60g/㎡。</w:t>
                  </w:r>
                  <w:r>
                    <w:br/>
                  </w:r>
                  <w:r>
                    <w:rPr>
                      <w:rFonts w:ascii="仿宋_GB2312" w:hAnsi="仿宋_GB2312" w:cs="仿宋_GB2312" w:eastAsia="仿宋_GB2312"/>
                      <w:sz w:val="21"/>
                    </w:rPr>
                    <w:t>3、具有加强边缘条，且边缘光滑。</w:t>
                  </w:r>
                  <w:r>
                    <w:br/>
                  </w:r>
                  <w:r>
                    <w:rPr>
                      <w:rFonts w:ascii="仿宋_GB2312" w:hAnsi="仿宋_GB2312" w:cs="仿宋_GB2312" w:eastAsia="仿宋_GB2312"/>
                      <w:sz w:val="21"/>
                    </w:rPr>
                    <w:t>4、聚丙烯材质。</w:t>
                  </w:r>
                  <w:r>
                    <w:br/>
                  </w:r>
                  <w:r>
                    <w:rPr>
                      <w:rFonts w:ascii="仿宋_GB2312" w:hAnsi="仿宋_GB2312" w:cs="仿宋_GB2312" w:eastAsia="仿宋_GB2312"/>
                      <w:sz w:val="21"/>
                    </w:rPr>
                    <w:t>5、可满足不同疝环充填手术方式。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医用粘合器</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1、成分：α-氰基丙烯酸正丁酯(504) +α-氰基丙烯酸正辛酯(508)，双分子合成医用胶。</w:t>
                  </w:r>
                  <w:r>
                    <w:br/>
                  </w:r>
                  <w:r>
                    <w:rPr>
                      <w:rFonts w:ascii="仿宋_GB2312" w:hAnsi="仿宋_GB2312" w:cs="仿宋_GB2312" w:eastAsia="仿宋_GB2312"/>
                      <w:sz w:val="21"/>
                    </w:rPr>
                    <w:t>2、纯度：504为98.5%±1.5%；508为97%±1.5%；无其他任何添加剂。</w:t>
                  </w:r>
                  <w:r>
                    <w:br/>
                  </w:r>
                  <w:r>
                    <w:rPr>
                      <w:rFonts w:ascii="仿宋_GB2312" w:hAnsi="仿宋_GB2312" w:cs="仿宋_GB2312" w:eastAsia="仿宋_GB2312"/>
                      <w:sz w:val="21"/>
                    </w:rPr>
                    <w:t>3、聚合速度适中，外科胶为5-10秒，栓塞胶为2-3秒。</w:t>
                  </w:r>
                  <w:r>
                    <w:br/>
                  </w:r>
                  <w:r>
                    <w:rPr>
                      <w:rFonts w:ascii="仿宋_GB2312" w:hAnsi="仿宋_GB2312" w:cs="仿宋_GB2312" w:eastAsia="仿宋_GB2312"/>
                      <w:sz w:val="21"/>
                    </w:rPr>
                    <w:t>4、FAL搭接-剪切拉伸承载强度不低于0.5 MPa，FAL平均T-剥离拉伸承载强度不低于1 N/cm，FAL拉伸强度不低于0.27 MP，FAL伤口闭合强度:不低于36 N。</w:t>
                  </w:r>
                  <w:r>
                    <w:br/>
                  </w:r>
                  <w:r>
                    <w:rPr>
                      <w:rFonts w:ascii="仿宋_GB2312" w:hAnsi="仿宋_GB2312" w:cs="仿宋_GB2312" w:eastAsia="仿宋_GB2312"/>
                      <w:sz w:val="21"/>
                    </w:rPr>
                    <w:t>5、规格至少包含0.5ml、1.0ml、1.5ml，常温保存，均为一次性使用。</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可吸收止血流体明胶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1、猪源明胶，非人源原材料，无传染性风险。</w:t>
                  </w:r>
                  <w:r>
                    <w:br/>
                  </w:r>
                  <w:r>
                    <w:rPr>
                      <w:rFonts w:ascii="仿宋_GB2312" w:hAnsi="仿宋_GB2312" w:cs="仿宋_GB2312" w:eastAsia="仿宋_GB2312"/>
                      <w:sz w:val="21"/>
                    </w:rPr>
                    <w:t>2、产品剂量8ml。</w:t>
                  </w:r>
                  <w:r>
                    <w:br/>
                  </w:r>
                  <w:r>
                    <w:rPr>
                      <w:rFonts w:ascii="仿宋_GB2312" w:hAnsi="仿宋_GB2312" w:cs="仿宋_GB2312" w:eastAsia="仿宋_GB2312"/>
                      <w:sz w:val="21"/>
                    </w:rPr>
                    <w:t>3、4-6周可被完全吸收。</w:t>
                  </w:r>
                  <w:r>
                    <w:br/>
                  </w:r>
                  <w:r>
                    <w:rPr>
                      <w:rFonts w:ascii="仿宋_GB2312" w:hAnsi="仿宋_GB2312" w:cs="仿宋_GB2312" w:eastAsia="仿宋_GB2312"/>
                      <w:sz w:val="21"/>
                    </w:rPr>
                    <w:t>4、流体性状，非固体止血材料。</w:t>
                  </w:r>
                  <w:r>
                    <w:br/>
                  </w:r>
                  <w:r>
                    <w:rPr>
                      <w:rFonts w:ascii="仿宋_GB2312" w:hAnsi="仿宋_GB2312" w:cs="仿宋_GB2312" w:eastAsia="仿宋_GB2312"/>
                      <w:sz w:val="21"/>
                    </w:rPr>
                    <w:t>5、基质颗粒小于1mm，基质粘稠，不溶于水。</w:t>
                  </w:r>
                  <w:r>
                    <w:br/>
                  </w:r>
                  <w:r>
                    <w:rPr>
                      <w:rFonts w:ascii="仿宋_GB2312" w:hAnsi="仿宋_GB2312" w:cs="仿宋_GB2312" w:eastAsia="仿宋_GB2312"/>
                      <w:sz w:val="21"/>
                    </w:rPr>
                    <w:t>6、膨胀率20%以下，不易造成非预期的压迫或占位。</w:t>
                  </w:r>
                  <w:r>
                    <w:br/>
                  </w:r>
                  <w:r>
                    <w:rPr>
                      <w:rFonts w:ascii="仿宋_GB2312" w:hAnsi="仿宋_GB2312" w:cs="仿宋_GB2312" w:eastAsia="仿宋_GB2312"/>
                      <w:sz w:val="21"/>
                    </w:rPr>
                    <w:t>7、有可弯曲导管，可裁剪导管，供手术选择。</w:t>
                  </w:r>
                  <w:r>
                    <w:br/>
                  </w:r>
                  <w:r>
                    <w:rPr>
                      <w:rFonts w:ascii="仿宋_GB2312" w:hAnsi="仿宋_GB2312" w:cs="仿宋_GB2312" w:eastAsia="仿宋_GB2312"/>
                      <w:sz w:val="21"/>
                    </w:rPr>
                    <w:t>8、可常温保存运输，产品能够经受-10℃~40℃的温度变化最多达216小时。</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一次性使用无菌手术包</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1、根据临床不同需求，主洞巾需要采用双层复合料，尺寸为200cm*370cm。</w:t>
                  </w:r>
                  <w:r>
                    <w:br/>
                  </w:r>
                  <w:r>
                    <w:rPr>
                      <w:rFonts w:ascii="仿宋_GB2312" w:hAnsi="仿宋_GB2312" w:cs="仿宋_GB2312" w:eastAsia="仿宋_GB2312"/>
                      <w:sz w:val="21"/>
                    </w:rPr>
                    <w:t>2、无纺布为双层复合料，尺寸为115cm*120cm和120cm*200cm。</w:t>
                  </w:r>
                  <w:r>
                    <w:br/>
                  </w:r>
                  <w:r>
                    <w:rPr>
                      <w:rFonts w:ascii="仿宋_GB2312" w:hAnsi="仿宋_GB2312" w:cs="仿宋_GB2312" w:eastAsia="仿宋_GB2312"/>
                      <w:sz w:val="21"/>
                    </w:rPr>
                    <w:t>3、包布为双层复合料，尺寸为150cm*200cm。</w:t>
                  </w:r>
                </w:p>
                <w:p>
                  <w:pPr>
                    <w:pStyle w:val="null3"/>
                    <w:jc w:val="left"/>
                  </w:pPr>
                  <w:r>
                    <w:rPr>
                      <w:rFonts w:ascii="仿宋_GB2312" w:hAnsi="仿宋_GB2312" w:cs="仿宋_GB2312" w:eastAsia="仿宋_GB2312"/>
                      <w:sz w:val="21"/>
                    </w:rPr>
                    <w:t>4、手术包至少包含3个手术衣、8张中单、2张大单、1张洞巾、1张包布。</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一次性使用胸腔闭式引流装置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1、引流瓶为一体吹塑型。</w:t>
                  </w:r>
                  <w:r>
                    <w:br/>
                  </w:r>
                  <w:r>
                    <w:rPr>
                      <w:rFonts w:ascii="仿宋_GB2312" w:hAnsi="仿宋_GB2312" w:cs="仿宋_GB2312" w:eastAsia="仿宋_GB2312"/>
                      <w:sz w:val="21"/>
                    </w:rPr>
                    <w:t>2、由积液腔、水封腔、调压腔、环通接管、自动正压释放装置、挂钩和底座组合而成。</w:t>
                  </w:r>
                  <w:r>
                    <w:br/>
                  </w:r>
                  <w:r>
                    <w:rPr>
                      <w:rFonts w:ascii="仿宋_GB2312" w:hAnsi="仿宋_GB2312" w:cs="仿宋_GB2312" w:eastAsia="仿宋_GB2312"/>
                      <w:sz w:val="21"/>
                    </w:rPr>
                    <w:t>3、该产品以无菌状态提供，经环氧乙烷灭菌。一次性使用。</w:t>
                  </w:r>
                  <w:r>
                    <w:br/>
                  </w:r>
                  <w:r>
                    <w:rPr>
                      <w:rFonts w:ascii="仿宋_GB2312" w:hAnsi="仿宋_GB2312" w:cs="仿宋_GB2312" w:eastAsia="仿宋_GB2312"/>
                      <w:sz w:val="21"/>
                    </w:rPr>
                    <w:t>4、产品为三腔≥1300ml。</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一次性负压引流球</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1、由负压吸引球、固定圈、挂圈、塞子和引流袋组成。</w:t>
                  </w:r>
                  <w:r>
                    <w:br/>
                  </w:r>
                  <w:r>
                    <w:rPr>
                      <w:rFonts w:ascii="仿宋_GB2312" w:hAnsi="仿宋_GB2312" w:cs="仿宋_GB2312" w:eastAsia="仿宋_GB2312"/>
                      <w:sz w:val="21"/>
                    </w:rPr>
                    <w:t>2、引流管规格：十字型引流管F12(硅胶)。</w:t>
                  </w:r>
                  <w:r>
                    <w:br/>
                  </w:r>
                  <w:r>
                    <w:rPr>
                      <w:rFonts w:ascii="仿宋_GB2312" w:hAnsi="仿宋_GB2312" w:cs="仿宋_GB2312" w:eastAsia="仿宋_GB2312"/>
                      <w:sz w:val="21"/>
                    </w:rPr>
                    <w:t>3、引流袋规格：800ml。</w:t>
                  </w:r>
                  <w:r>
                    <w:br/>
                  </w:r>
                  <w:r>
                    <w:rPr>
                      <w:rFonts w:ascii="仿宋_GB2312" w:hAnsi="仿宋_GB2312" w:cs="仿宋_GB2312" w:eastAsia="仿宋_GB2312"/>
                      <w:sz w:val="21"/>
                    </w:rPr>
                    <w:t>4、该产品以无菌状态提供，经环氧乙烷灭菌。一次性使用。</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呼吸训练器</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1、国产呼吸训练器，单球容量型呼吸训练器。</w:t>
                  </w:r>
                  <w:r>
                    <w:br/>
                  </w:r>
                  <w:r>
                    <w:rPr>
                      <w:rFonts w:ascii="仿宋_GB2312" w:hAnsi="仿宋_GB2312" w:cs="仿宋_GB2312" w:eastAsia="仿宋_GB2312"/>
                      <w:sz w:val="21"/>
                    </w:rPr>
                    <w:t>2、单一患者使用。</w:t>
                  </w:r>
                  <w:r>
                    <w:br/>
                  </w:r>
                  <w:r>
                    <w:rPr>
                      <w:rFonts w:ascii="仿宋_GB2312" w:hAnsi="仿宋_GB2312" w:cs="仿宋_GB2312" w:eastAsia="仿宋_GB2312"/>
                      <w:sz w:val="21"/>
                    </w:rPr>
                    <w:t>3、仅作为吸气功能锻炼用。</w:t>
                  </w:r>
                  <w:r>
                    <w:br/>
                  </w:r>
                  <w:r>
                    <w:rPr>
                      <w:rFonts w:ascii="仿宋_GB2312" w:hAnsi="仿宋_GB2312" w:cs="仿宋_GB2312" w:eastAsia="仿宋_GB2312"/>
                      <w:sz w:val="21"/>
                    </w:rPr>
                    <w:t>4、呼吸训练器的原理为非流速型呼吸训练器，采用最佳流速+容量型呼吸训练器。</w:t>
                  </w:r>
                  <w:r>
                    <w:br/>
                  </w:r>
                  <w:r>
                    <w:rPr>
                      <w:rFonts w:ascii="仿宋_GB2312" w:hAnsi="仿宋_GB2312" w:cs="仿宋_GB2312" w:eastAsia="仿宋_GB2312"/>
                      <w:sz w:val="21"/>
                    </w:rPr>
                    <w:t>5、吸气流速为25/min时，容量上升时间为6-10s.</w:t>
                  </w:r>
                  <w:r>
                    <w:br/>
                  </w:r>
                  <w:r>
                    <w:rPr>
                      <w:rFonts w:ascii="仿宋_GB2312" w:hAnsi="仿宋_GB2312" w:cs="仿宋_GB2312" w:eastAsia="仿宋_GB2312"/>
                      <w:sz w:val="21"/>
                    </w:rPr>
                    <w:t>6、配置：呼吸训练器、连接软管、口含管、卡尺、说明书。</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一次性使用医用激光光纤</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1、总长度：600um 2M规格的为2米，允差为±20%；600um 3M规格的为3米。</w:t>
                  </w:r>
                  <w:r>
                    <w:br/>
                  </w:r>
                  <w:r>
                    <w:rPr>
                      <w:rFonts w:ascii="仿宋_GB2312" w:hAnsi="仿宋_GB2312" w:cs="仿宋_GB2312" w:eastAsia="仿宋_GB2312"/>
                      <w:sz w:val="21"/>
                    </w:rPr>
                    <w:t>2、纤芯直径：纤芯直径为 600um，允差为±10%。</w:t>
                  </w:r>
                  <w:r>
                    <w:br/>
                  </w:r>
                  <w:r>
                    <w:rPr>
                      <w:rFonts w:ascii="仿宋_GB2312" w:hAnsi="仿宋_GB2312" w:cs="仿宋_GB2312" w:eastAsia="仿宋_GB2312"/>
                      <w:sz w:val="21"/>
                    </w:rPr>
                    <w:t>3、光纤传输效率:光纤平直放置时对应波长的传输效率应不小于80%。</w:t>
                  </w:r>
                  <w:r>
                    <w:br/>
                  </w:r>
                  <w:r>
                    <w:rPr>
                      <w:rFonts w:ascii="仿宋_GB2312" w:hAnsi="仿宋_GB2312" w:cs="仿宋_GB2312" w:eastAsia="仿宋_GB2312"/>
                      <w:sz w:val="21"/>
                    </w:rPr>
                    <w:t>4、光纤适用的波长≥1470mm。</w:t>
                  </w:r>
                  <w:r>
                    <w:br/>
                  </w:r>
                  <w:r>
                    <w:rPr>
                      <w:rFonts w:ascii="仿宋_GB2312" w:hAnsi="仿宋_GB2312" w:cs="仿宋_GB2312" w:eastAsia="仿宋_GB2312"/>
                      <w:sz w:val="21"/>
                    </w:rPr>
                    <w:t>5、最大传输功率:12W。</w:t>
                  </w:r>
                  <w:r>
                    <w:br/>
                  </w:r>
                  <w:r>
                    <w:rPr>
                      <w:rFonts w:ascii="仿宋_GB2312" w:hAnsi="仿宋_GB2312" w:cs="仿宋_GB2312" w:eastAsia="仿宋_GB2312"/>
                      <w:sz w:val="21"/>
                    </w:rPr>
                    <w:t>6、灭菌方法:环氧乙烷灭菌，环氧乙烷残留量不大于 0.1mg/根。</w:t>
                  </w:r>
                  <w:r>
                    <w:br/>
                  </w:r>
                  <w:r>
                    <w:rPr>
                      <w:rFonts w:ascii="仿宋_GB2312" w:hAnsi="仿宋_GB2312" w:cs="仿宋_GB2312" w:eastAsia="仿宋_GB2312"/>
                      <w:sz w:val="21"/>
                    </w:rPr>
                    <w:t>7、抗拉强度:光纤传输体与连接器接合处、光纤传输体与治疗头接合处的抗拉强度≥ 5N,且光纤传输效率应≥试验前的90%。</w:t>
                  </w:r>
                  <w:r>
                    <w:br/>
                  </w:r>
                  <w:r>
                    <w:rPr>
                      <w:rFonts w:ascii="仿宋_GB2312" w:hAnsi="仿宋_GB2312" w:cs="仿宋_GB2312" w:eastAsia="仿宋_GB2312"/>
                      <w:sz w:val="21"/>
                    </w:rPr>
                    <w:t>8、光纤最小弯曲工作半径:最小弯曲半径为60mm，当被弯曲至该值后，光纤传输效率应不小于试验前的90%。</w:t>
                  </w:r>
                  <w:r>
                    <w:br/>
                  </w:r>
                  <w:r>
                    <w:rPr>
                      <w:rFonts w:ascii="仿宋_GB2312" w:hAnsi="仿宋_GB2312" w:cs="仿宋_GB2312" w:eastAsia="仿宋_GB2312"/>
                      <w:sz w:val="21"/>
                    </w:rPr>
                    <w:t>9、光纤前端治疗头带石英保护罩。</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导丝</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1、用于胆管(包括胆总管、胆胰管、胆囊管、左右肝管）的选择性插管术。</w:t>
                  </w:r>
                  <w:r>
                    <w:br/>
                  </w:r>
                  <w:r>
                    <w:rPr>
                      <w:rFonts w:ascii="仿宋_GB2312" w:hAnsi="仿宋_GB2312" w:cs="仿宋_GB2312" w:eastAsia="仿宋_GB2312"/>
                      <w:sz w:val="21"/>
                    </w:rPr>
                    <w:t>2、导丝长度260mm、450mm；头端：直头、弯头；硬度：标准，硬质。</w:t>
                  </w:r>
                  <w:r>
                    <w:br/>
                  </w:r>
                  <w:r>
                    <w:rPr>
                      <w:rFonts w:ascii="仿宋_GB2312" w:hAnsi="仿宋_GB2312" w:cs="仿宋_GB2312" w:eastAsia="仿宋_GB2312"/>
                      <w:sz w:val="21"/>
                    </w:rPr>
                    <w:t>3、直径至少包含0.035inch，0.025inch两种规格可选。</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一次性括约肌切开刀</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1、用于ERCP手术。</w:t>
                  </w:r>
                  <w:r>
                    <w:br/>
                  </w:r>
                  <w:r>
                    <w:rPr>
                      <w:rFonts w:ascii="仿宋_GB2312" w:hAnsi="仿宋_GB2312" w:cs="仿宋_GB2312" w:eastAsia="仿宋_GB2312"/>
                      <w:sz w:val="21"/>
                    </w:rPr>
                    <w:t>2、切割丝长度至少包含20mm、30mm；头端长度5mm；前端外径至少包含：3.9F、4.4F、4.9F。                                                                          3、切开刀可实现360度旋转。</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导丝导引球囊扩张导管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1、产品需适用于成人和青少年在内窥镜检查下进行消化道狭窄部位扩张手术。球囊在不同压力下呈现不同直径从而对狭窄部位进行逐级扩张，一个球囊含三种治疗尺寸，为三级扩张球囊。</w:t>
                  </w:r>
                  <w:r>
                    <w:br/>
                  </w:r>
                  <w:r>
                    <w:rPr>
                      <w:rFonts w:ascii="仿宋_GB2312" w:hAnsi="仿宋_GB2312" w:cs="仿宋_GB2312" w:eastAsia="仿宋_GB2312"/>
                      <w:sz w:val="21"/>
                    </w:rPr>
                    <w:t>2、能够形成球囊内镜，直接观察被扩张部位；具有两个铂铱合金不透射线标记。</w:t>
                  </w:r>
                  <w:r>
                    <w:br/>
                  </w:r>
                  <w:r>
                    <w:rPr>
                      <w:rFonts w:ascii="仿宋_GB2312" w:hAnsi="仿宋_GB2312" w:cs="仿宋_GB2312" w:eastAsia="仿宋_GB2312"/>
                      <w:sz w:val="21"/>
                    </w:rPr>
                    <w:t>3、需满足2</w:t>
                  </w:r>
                  <w:r>
                    <w:rPr>
                      <w:rFonts w:ascii="仿宋_GB2312" w:hAnsi="仿宋_GB2312" w:cs="仿宋_GB2312" w:eastAsia="仿宋_GB2312"/>
                      <w:sz w:val="21"/>
                    </w:rPr>
                    <w:t>mm</w:t>
                  </w:r>
                  <w:r>
                    <w:rPr>
                      <w:rFonts w:ascii="仿宋_GB2312" w:hAnsi="仿宋_GB2312" w:cs="仿宋_GB2312" w:eastAsia="仿宋_GB2312"/>
                      <w:sz w:val="21"/>
                    </w:rPr>
                    <w:t>-2.5mm的外径能通过2.8mm以上的活检孔道。</w:t>
                  </w:r>
                  <w:r>
                    <w:br/>
                  </w:r>
                  <w:r>
                    <w:rPr>
                      <w:rFonts w:ascii="仿宋_GB2312" w:hAnsi="仿宋_GB2312" w:cs="仿宋_GB2312" w:eastAsia="仿宋_GB2312"/>
                      <w:sz w:val="21"/>
                    </w:rPr>
                    <w:t>4、根据标定的压力能够准确地达到所标定的直径，可以对扩张效果进行准确地评价。</w:t>
                  </w:r>
                  <w:r>
                    <w:br/>
                  </w:r>
                  <w:r>
                    <w:rPr>
                      <w:rFonts w:ascii="仿宋_GB2312" w:hAnsi="仿宋_GB2312" w:cs="仿宋_GB2312" w:eastAsia="仿宋_GB2312"/>
                      <w:sz w:val="21"/>
                    </w:rPr>
                    <w:t>5、三级直径需包含以下尺寸：6-7-8mm，8-9-10mm，10-11-12mm，12-13.5-15mm，15-16.5-18mm，18-19-20mm。</w:t>
                  </w:r>
                  <w:r>
                    <w:br/>
                  </w:r>
                  <w:r>
                    <w:rPr>
                      <w:rFonts w:ascii="仿宋_GB2312" w:hAnsi="仿宋_GB2312" w:cs="仿宋_GB2312" w:eastAsia="仿宋_GB2312"/>
                      <w:sz w:val="21"/>
                    </w:rPr>
                    <w:t>6、工作长度：180cm、240cm；球囊长度：5.5cm；导管直径：7.5F/2.5mm。</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取石球囊导管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1、一个球囊具备两种尺寸，方形肩部保证球囊充气后大小均匀。球囊规格多样，提供上、下造影剂注射口选择。三腔设计。</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一体式胆道支架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1、支架尺寸至少包括7F、8.5F、10F、11.5F可选</w:t>
                  </w:r>
                  <w:r>
                    <w:rPr>
                      <w:rFonts w:ascii="仿宋_GB2312" w:hAnsi="仿宋_GB2312" w:cs="仿宋_GB2312" w:eastAsia="仿宋_GB2312"/>
                      <w:sz w:val="21"/>
                    </w:rPr>
                    <w:t>。</w:t>
                  </w:r>
                  <w:r>
                    <w:br/>
                  </w:r>
                  <w:r>
                    <w:rPr>
                      <w:rFonts w:ascii="仿宋_GB2312" w:hAnsi="仿宋_GB2312" w:cs="仿宋_GB2312" w:eastAsia="仿宋_GB2312"/>
                      <w:sz w:val="21"/>
                    </w:rPr>
                    <w:t>2、用于植入支架到胆管。</w:t>
                  </w:r>
                  <w:r>
                    <w:br/>
                  </w:r>
                  <w:r>
                    <w:rPr>
                      <w:rFonts w:ascii="仿宋_GB2312" w:hAnsi="仿宋_GB2312" w:cs="仿宋_GB2312" w:eastAsia="仿宋_GB2312"/>
                      <w:sz w:val="21"/>
                    </w:rPr>
                    <w:t>3、用于在愈合期间固定胆管，或在有胆管狭窄或糊状结石的情况下，保持胆管开放。</w:t>
                  </w:r>
                  <w:r>
                    <w:br/>
                  </w:r>
                  <w:r>
                    <w:rPr>
                      <w:rFonts w:ascii="仿宋_GB2312" w:hAnsi="仿宋_GB2312" w:cs="仿宋_GB2312" w:eastAsia="仿宋_GB2312"/>
                      <w:sz w:val="21"/>
                    </w:rPr>
                    <w:t>4、由预装支架和输送器组成。</w:t>
                  </w:r>
                  <w:r>
                    <w:br/>
                  </w:r>
                  <w:r>
                    <w:rPr>
                      <w:rFonts w:ascii="仿宋_GB2312" w:hAnsi="仿宋_GB2312" w:cs="仿宋_GB2312" w:eastAsia="仿宋_GB2312"/>
                      <w:sz w:val="21"/>
                    </w:rPr>
                    <w:t>5、支架由聚亚胺酯和40%的硫酸钡制成，远端1.5cm固定部分涂覆有Hydro-plus涂层。</w:t>
                  </w:r>
                  <w:r>
                    <w:br/>
                  </w:r>
                  <w:r>
                    <w:rPr>
                      <w:rFonts w:ascii="仿宋_GB2312" w:hAnsi="仿宋_GB2312" w:cs="仿宋_GB2312" w:eastAsia="仿宋_GB2312"/>
                      <w:sz w:val="21"/>
                    </w:rPr>
                    <w:t>6、输送器包括一根导引导管和一根推送导管。</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一体式取石</w:t>
                  </w:r>
                  <w:r>
                    <w:rPr>
                      <w:rFonts w:ascii="仿宋_GB2312" w:hAnsi="仿宋_GB2312" w:cs="仿宋_GB2312" w:eastAsia="仿宋_GB2312"/>
                      <w:sz w:val="21"/>
                    </w:rPr>
                    <w:t>/碎石网篮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1、取碎石一体。</w:t>
                  </w:r>
                  <w:r>
                    <w:br/>
                  </w:r>
                  <w:r>
                    <w:rPr>
                      <w:rFonts w:ascii="仿宋_GB2312" w:hAnsi="仿宋_GB2312" w:cs="仿宋_GB2312" w:eastAsia="仿宋_GB2312"/>
                      <w:sz w:val="21"/>
                    </w:rPr>
                    <w:t>2、头端可脱离。</w:t>
                  </w:r>
                  <w:r>
                    <w:br/>
                  </w:r>
                  <w:r>
                    <w:rPr>
                      <w:rFonts w:ascii="仿宋_GB2312" w:hAnsi="仿宋_GB2312" w:cs="仿宋_GB2312" w:eastAsia="仿宋_GB2312"/>
                      <w:sz w:val="21"/>
                    </w:rPr>
                    <w:t>3、网篮张开直径至少</w:t>
                  </w:r>
                  <w:r>
                    <w:rPr>
                      <w:rFonts w:ascii="仿宋_GB2312" w:hAnsi="仿宋_GB2312" w:cs="仿宋_GB2312" w:eastAsia="仿宋_GB2312"/>
                      <w:sz w:val="21"/>
                    </w:rPr>
                    <w:t>包括</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cm</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cm可选</w:t>
                  </w:r>
                  <w:r>
                    <w:rPr>
                      <w:rFonts w:ascii="仿宋_GB2312" w:hAnsi="仿宋_GB2312" w:cs="仿宋_GB2312" w:eastAsia="仿宋_GB2312"/>
                      <w:sz w:val="21"/>
                    </w:rPr>
                    <w:t>。</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部分覆膜快速交换胆道金属支架系统</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1、用于对恶性肿瘤引起的胆管狭窄进行姑息治疗。</w:t>
                  </w:r>
                  <w:r>
                    <w:br/>
                  </w:r>
                  <w:r>
                    <w:rPr>
                      <w:rFonts w:ascii="仿宋_GB2312" w:hAnsi="仿宋_GB2312" w:cs="仿宋_GB2312" w:eastAsia="仿宋_GB2312"/>
                      <w:sz w:val="21"/>
                    </w:rPr>
                    <w:t>2、由预装的自扩张胆管金属支架及推送系统组成。</w:t>
                  </w:r>
                  <w:r>
                    <w:br/>
                  </w:r>
                  <w:r>
                    <w:rPr>
                      <w:rFonts w:ascii="仿宋_GB2312" w:hAnsi="仿宋_GB2312" w:cs="仿宋_GB2312" w:eastAsia="仿宋_GB2312"/>
                      <w:sz w:val="21"/>
                    </w:rPr>
                    <w:t>3、支架由镍钛合金及铂制成，部分覆膜，带有一个回收环。</w:t>
                  </w:r>
                  <w:r>
                    <w:br/>
                  </w:r>
                  <w:r>
                    <w:rPr>
                      <w:rFonts w:ascii="仿宋_GB2312" w:hAnsi="仿宋_GB2312" w:cs="仿宋_GB2312" w:eastAsia="仿宋_GB2312"/>
                      <w:sz w:val="21"/>
                    </w:rPr>
                    <w:t>4、支架直径至少包括8mm、10mm,长度包括40mm、60mm、80mm不同规格可选。</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一次性鼻胆引流管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1、与内窥镜配合使用，经过鼻腔进行胆汁引流。</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一次性使用取石网篮</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1、网篮开幅15</w:t>
                  </w:r>
                  <w:r>
                    <w:rPr>
                      <w:rFonts w:ascii="仿宋_GB2312" w:hAnsi="仿宋_GB2312" w:cs="仿宋_GB2312" w:eastAsia="仿宋_GB2312"/>
                      <w:sz w:val="21"/>
                    </w:rPr>
                    <w:t>mm</w:t>
                  </w:r>
                  <w:r>
                    <w:rPr>
                      <w:rFonts w:ascii="仿宋_GB2312" w:hAnsi="仿宋_GB2312" w:cs="仿宋_GB2312" w:eastAsia="仿宋_GB2312"/>
                      <w:sz w:val="21"/>
                    </w:rPr>
                    <w:t>-30mm,长度30</w:t>
                  </w:r>
                  <w:r>
                    <w:rPr>
                      <w:rFonts w:ascii="仿宋_GB2312" w:hAnsi="仿宋_GB2312" w:cs="仿宋_GB2312" w:eastAsia="仿宋_GB2312"/>
                      <w:sz w:val="21"/>
                    </w:rPr>
                    <w:t>mm</w:t>
                  </w:r>
                  <w:r>
                    <w:rPr>
                      <w:rFonts w:ascii="仿宋_GB2312" w:hAnsi="仿宋_GB2312" w:cs="仿宋_GB2312" w:eastAsia="仿宋_GB2312"/>
                      <w:sz w:val="21"/>
                    </w:rPr>
                    <w:t>-60mm,形状至少包含钻石型、螺旋形、椭圆形可选。</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球囊扩张导管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1、球囊直径4</w:t>
                  </w:r>
                  <w:r>
                    <w:rPr>
                      <w:rFonts w:ascii="仿宋_GB2312" w:hAnsi="仿宋_GB2312" w:cs="仿宋_GB2312" w:eastAsia="仿宋_GB2312"/>
                      <w:sz w:val="21"/>
                    </w:rPr>
                    <w:t>mm</w:t>
                  </w:r>
                  <w:r>
                    <w:rPr>
                      <w:rFonts w:ascii="仿宋_GB2312" w:hAnsi="仿宋_GB2312" w:cs="仿宋_GB2312" w:eastAsia="仿宋_GB2312"/>
                      <w:sz w:val="21"/>
                    </w:rPr>
                    <w:t>-40mm,球囊长度20</w:t>
                  </w:r>
                  <w:r>
                    <w:rPr>
                      <w:rFonts w:ascii="仿宋_GB2312" w:hAnsi="仿宋_GB2312" w:cs="仿宋_GB2312" w:eastAsia="仿宋_GB2312"/>
                      <w:sz w:val="21"/>
                    </w:rPr>
                    <w:t>mm</w:t>
                  </w:r>
                  <w:r>
                    <w:rPr>
                      <w:rFonts w:ascii="仿宋_GB2312" w:hAnsi="仿宋_GB2312" w:cs="仿宋_GB2312" w:eastAsia="仿宋_GB2312"/>
                      <w:sz w:val="21"/>
                    </w:rPr>
                    <w:t>-100mm。</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一次性使用电子胆道内窥镜导管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1、图像传感器：采用高清电子成像技术摄像头、CMOS芯片，且要求具备≥64万像素。</w:t>
                  </w:r>
                  <w:r>
                    <w:br/>
                  </w:r>
                  <w:r>
                    <w:rPr>
                      <w:rFonts w:ascii="仿宋_GB2312" w:hAnsi="仿宋_GB2312" w:cs="仿宋_GB2312" w:eastAsia="仿宋_GB2312"/>
                      <w:sz w:val="21"/>
                    </w:rPr>
                    <w:t>2、光源：头端≥4个LED。</w:t>
                  </w:r>
                  <w:r>
                    <w:br/>
                  </w:r>
                  <w:r>
                    <w:rPr>
                      <w:rFonts w:ascii="仿宋_GB2312" w:hAnsi="仿宋_GB2312" w:cs="仿宋_GB2312" w:eastAsia="仿宋_GB2312"/>
                      <w:sz w:val="21"/>
                    </w:rPr>
                    <w:t>3、插入部工作长度：380mm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4、主软管外径：4.9mm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5、器械通道孔径：1.95mm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6、视场角：视场角应为110°±10％。</w:t>
                  </w:r>
                  <w:r>
                    <w:br/>
                  </w:r>
                  <w:r>
                    <w:rPr>
                      <w:rFonts w:ascii="仿宋_GB2312" w:hAnsi="仿宋_GB2312" w:cs="仿宋_GB2312" w:eastAsia="仿宋_GB2312"/>
                      <w:sz w:val="21"/>
                    </w:rPr>
                    <w:t>7、可清晰观察范围：可清晰观察范围5mm-100mm内。</w:t>
                  </w:r>
                  <w:r>
                    <w:br/>
                  </w:r>
                  <w:r>
                    <w:rPr>
                      <w:rFonts w:ascii="仿宋_GB2312" w:hAnsi="仿宋_GB2312" w:cs="仿宋_GB2312" w:eastAsia="仿宋_GB2312"/>
                      <w:sz w:val="21"/>
                    </w:rPr>
                    <w:t>8、弯角卡锁：可固定头端部弯曲角度，阻尼式结构。</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医用疤痕凝胶</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二甲硅油、甘油、卡波姆941、三乙醇胺、甘露聚糖、β-葡聚糖、羟苯甲酯钠、纯化水及挤压式软管组成。挤压式软管由聚乙烯材质组成。用于辅助改善皮肤病理性疤痕，辅助预防皮肤病理性疤痕的形成（如烧烫伤、创伤、手术或痤疮造成的皮肤疤痕），不用于未愈合的伤口。</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一次性使用外科引流管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1、外科引流管由硅胶导管和引导针组成，管体可带X光显影的标记线或造影前端。适用于外科手术的术后引流。</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可吸收结扎夹</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产品由聚二氧六环酮聚酯制成，可降解。环氧乙烷灭菌。产品一次性使用。产品主要用于泌尿外科、胃肠外科、胆道外科手术中的血管、胆管、输尿管或者含有小血管和淋巴管的组织的结扎和闭锁。产品与施夹钳配合使用。</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一次性使用多功能引流导管</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各型</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实时挂网价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1、产品由引流管、套管、冲洗管、排气管和接头组成；产品的引流管组件由硅橡胶制成，其他组件由PVC、ABS、PC、PE、POM、PP、304不锈钢制成。产品适用于外科手术后创伤或切口处的体液引流及患处冲洗。</w:t>
                  </w:r>
                </w:p>
              </w:tc>
            </w:tr>
          </w:tbl>
          <w:p>
            <w:pPr>
              <w:pStyle w:val="null3"/>
              <w:jc w:val="both"/>
            </w:pPr>
            <w:r>
              <w:rPr>
                <w:rFonts w:ascii="仿宋_GB2312" w:hAnsi="仿宋_GB2312" w:cs="仿宋_GB2312" w:eastAsia="仿宋_GB2312"/>
                <w:sz w:val="24"/>
                <w:b/>
              </w:rPr>
              <w:t>特别说明：</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本次采购配送的产品（耗材）名称是根据采购人单位初步调研了解而设定</w:t>
            </w:r>
            <w:r>
              <w:rPr>
                <w:rFonts w:ascii="仿宋_GB2312" w:hAnsi="仿宋_GB2312" w:cs="仿宋_GB2312" w:eastAsia="仿宋_GB2312"/>
                <w:sz w:val="24"/>
              </w:rPr>
              <w:t>，不同厂家生产的同效用产品名称有与本项目招标文件中产品名称可能有区别</w:t>
            </w:r>
            <w:r>
              <w:rPr>
                <w:rFonts w:ascii="仿宋_GB2312" w:hAnsi="仿宋_GB2312" w:cs="仿宋_GB2312" w:eastAsia="仿宋_GB2312"/>
                <w:sz w:val="24"/>
              </w:rPr>
              <w:t>，如果仅因产品名称不全部相同</w:t>
            </w:r>
            <w:r>
              <w:rPr>
                <w:rFonts w:ascii="仿宋_GB2312" w:hAnsi="仿宋_GB2312" w:cs="仿宋_GB2312" w:eastAsia="仿宋_GB2312"/>
                <w:sz w:val="24"/>
              </w:rPr>
              <w:t>，但其产品效用、性能、功效与招标文件要求的一致也予以认可（投标人在投标文件中须提供相关证明资料：如注册证、厂家白皮书等）；配送的产品能满足采购人本项目需求的可不限产地。</w:t>
            </w:r>
          </w:p>
          <w:p>
            <w:pPr>
              <w:pStyle w:val="null3"/>
              <w:ind w:firstLine="720"/>
              <w:jc w:val="both"/>
            </w:pPr>
            <w:r>
              <w:rPr>
                <w:rFonts w:ascii="仿宋_GB2312" w:hAnsi="仿宋_GB2312" w:cs="仿宋_GB2312" w:eastAsia="仿宋_GB2312"/>
                <w:sz w:val="24"/>
              </w:rPr>
              <w:t>2、因本次配送涉及品种较多，采购清单如涉及品牌或型号的 ，仅表示不可低于该品牌或型号（参考）的功能作用且均可替代，投标人可提供质量、性能相等或优于参考品牌或型号的产品</w:t>
            </w:r>
            <w:r>
              <w:rPr>
                <w:rFonts w:ascii="仿宋_GB2312" w:hAnsi="仿宋_GB2312" w:cs="仿宋_GB2312" w:eastAsia="仿宋_GB2312"/>
                <w:sz w:val="24"/>
              </w:rPr>
              <w:t>（投标人在投标文件中须提供相关证明资料：如注册证、厂家白皮书等）</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30"/>
                <w:b/>
                <w:color w:val="000000"/>
              </w:rPr>
              <w:t>一、</w:t>
            </w:r>
            <w:r>
              <w:rPr>
                <w:rFonts w:ascii="仿宋_GB2312" w:hAnsi="仿宋_GB2312" w:cs="仿宋_GB2312" w:eastAsia="仿宋_GB2312"/>
                <w:sz w:val="30"/>
                <w:b/>
                <w:color w:val="000000"/>
              </w:rPr>
              <w:t>商务</w:t>
            </w:r>
            <w:r>
              <w:rPr>
                <w:rFonts w:ascii="仿宋_GB2312" w:hAnsi="仿宋_GB2312" w:cs="仿宋_GB2312" w:eastAsia="仿宋_GB2312"/>
                <w:sz w:val="30"/>
                <w:b/>
                <w:color w:val="000000"/>
              </w:rPr>
              <w:t>服务</w:t>
            </w:r>
            <w:r>
              <w:rPr>
                <w:rFonts w:ascii="仿宋_GB2312" w:hAnsi="仿宋_GB2312" w:cs="仿宋_GB2312" w:eastAsia="仿宋_GB2312"/>
                <w:sz w:val="30"/>
                <w:b/>
                <w:color w:val="000000"/>
              </w:rPr>
              <w:t>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1、配送方式及地点</w:t>
            </w:r>
          </w:p>
          <w:p>
            <w:pPr>
              <w:pStyle w:val="null3"/>
              <w:ind w:firstLine="480"/>
              <w:jc w:val="both"/>
            </w:pPr>
            <w:r>
              <w:rPr>
                <w:rFonts w:ascii="仿宋_GB2312" w:hAnsi="仿宋_GB2312" w:cs="仿宋_GB2312" w:eastAsia="仿宋_GB2312"/>
                <w:sz w:val="24"/>
                <w:color w:val="000000"/>
              </w:rPr>
              <w:t>1.1配送方式：根据采购人提出的实际需求计划量按时供货。</w:t>
            </w:r>
          </w:p>
          <w:p>
            <w:pPr>
              <w:pStyle w:val="null3"/>
              <w:ind w:firstLine="480"/>
              <w:jc w:val="both"/>
            </w:pPr>
            <w:r>
              <w:rPr>
                <w:rFonts w:ascii="仿宋_GB2312" w:hAnsi="仿宋_GB2312" w:cs="仿宋_GB2312" w:eastAsia="仿宋_GB2312"/>
                <w:sz w:val="24"/>
                <w:color w:val="000000"/>
              </w:rPr>
              <w:t>1.2配送地点：岳池县人民医院指定地点。</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2、合同期限（服务期限）：</w:t>
            </w:r>
          </w:p>
          <w:p>
            <w:pPr>
              <w:pStyle w:val="null3"/>
              <w:ind w:firstLine="480"/>
              <w:jc w:val="left"/>
            </w:pPr>
            <w:r>
              <w:rPr>
                <w:rFonts w:ascii="仿宋_GB2312" w:hAnsi="仿宋_GB2312" w:cs="仿宋_GB2312" w:eastAsia="仿宋_GB2312"/>
                <w:sz w:val="24"/>
                <w:color w:val="000000"/>
              </w:rPr>
              <w:t>2年【服务期未满2年实际配送产品总金额达到合同总金额（最高限价金额：</w:t>
            </w:r>
            <w:r>
              <w:rPr>
                <w:rFonts w:ascii="仿宋_GB2312" w:hAnsi="仿宋_GB2312" w:cs="仿宋_GB2312" w:eastAsia="仿宋_GB2312"/>
                <w:sz w:val="24"/>
                <w:color w:val="000000"/>
              </w:rPr>
              <w:t>950.00万元</w:t>
            </w:r>
            <w:r>
              <w:rPr>
                <w:rFonts w:ascii="仿宋_GB2312" w:hAnsi="仿宋_GB2312" w:cs="仿宋_GB2312" w:eastAsia="仿宋_GB2312"/>
                <w:sz w:val="24"/>
                <w:color w:val="000000"/>
              </w:rPr>
              <w:t>）则合同终止；服务期满</w:t>
            </w:r>
            <w:r>
              <w:rPr>
                <w:rFonts w:ascii="仿宋_GB2312" w:hAnsi="仿宋_GB2312" w:cs="仿宋_GB2312" w:eastAsia="仿宋_GB2312"/>
                <w:sz w:val="24"/>
                <w:color w:val="000000"/>
              </w:rPr>
              <w:t>2年实际配送产品总金额未达到合同总金额（最高限价金额：</w:t>
            </w:r>
            <w:r>
              <w:rPr>
                <w:rFonts w:ascii="仿宋_GB2312" w:hAnsi="仿宋_GB2312" w:cs="仿宋_GB2312" w:eastAsia="仿宋_GB2312"/>
                <w:sz w:val="24"/>
                <w:color w:val="000000"/>
              </w:rPr>
              <w:t>950.00万元</w:t>
            </w:r>
            <w:r>
              <w:rPr>
                <w:rFonts w:ascii="仿宋_GB2312" w:hAnsi="仿宋_GB2312" w:cs="仿宋_GB2312" w:eastAsia="仿宋_GB2312"/>
                <w:sz w:val="24"/>
                <w:color w:val="000000"/>
              </w:rPr>
              <w:t>）则合同也终止，二者之一以先到达为合同终止标准】。</w:t>
            </w:r>
          </w:p>
          <w:p>
            <w:pPr>
              <w:pStyle w:val="null3"/>
              <w:ind w:firstLine="480"/>
              <w:jc w:val="both"/>
            </w:pPr>
            <w:r>
              <w:rPr>
                <w:rFonts w:ascii="仿宋_GB2312" w:hAnsi="仿宋_GB2312" w:cs="仿宋_GB2312" w:eastAsia="仿宋_GB2312"/>
                <w:sz w:val="24"/>
                <w:color w:val="000000"/>
              </w:rPr>
              <w:t>（注：因一体化系统录入格式原因，合同期限与招标文件其他地方条款不一致时，以此处为准）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3、报价及付款方式</w:t>
            </w:r>
          </w:p>
          <w:p>
            <w:pPr>
              <w:pStyle w:val="null3"/>
              <w:ind w:firstLine="480"/>
              <w:jc w:val="both"/>
            </w:pPr>
            <w:r>
              <w:rPr>
                <w:rFonts w:ascii="仿宋_GB2312" w:hAnsi="仿宋_GB2312" w:cs="仿宋_GB2312" w:eastAsia="仿宋_GB2312"/>
                <w:sz w:val="24"/>
                <w:color w:val="000000"/>
              </w:rPr>
              <w:t>3.1 报价方式（人民币）：</w:t>
            </w:r>
          </w:p>
          <w:p>
            <w:pPr>
              <w:pStyle w:val="null3"/>
              <w:ind w:firstLine="480"/>
              <w:jc w:val="both"/>
            </w:pPr>
            <w:r>
              <w:rPr>
                <w:rFonts w:ascii="仿宋_GB2312" w:hAnsi="仿宋_GB2312" w:cs="仿宋_GB2312" w:eastAsia="仿宋_GB2312"/>
                <w:sz w:val="24"/>
                <w:color w:val="000000"/>
              </w:rPr>
              <w:t>3.1.1因采购一体化系统设置原因和项目需要，本项目系统中报价表的“响应报价”填写本项目最高限价金额（950.00万元），此价格作为合同（中标）总金额。本项目采用单价报价，投标人按照招标文件中单价报价表和单价分项报价明细表的格式填写。单价报价表和单价分项报价明细表的报价作为投标人报价得分的评审依据，其单价报价作为合同单价。</w:t>
            </w:r>
          </w:p>
          <w:p>
            <w:pPr>
              <w:pStyle w:val="null3"/>
              <w:ind w:firstLine="480"/>
              <w:jc w:val="both"/>
            </w:pPr>
            <w:r>
              <w:rPr>
                <w:rFonts w:ascii="仿宋_GB2312" w:hAnsi="仿宋_GB2312" w:cs="仿宋_GB2312" w:eastAsia="仿宋_GB2312"/>
                <w:sz w:val="24"/>
                <w:color w:val="000000"/>
              </w:rPr>
              <w:t>3.1.2挂网</w:t>
            </w:r>
            <w:r>
              <w:rPr>
                <w:rFonts w:ascii="仿宋_GB2312" w:hAnsi="仿宋_GB2312" w:cs="仿宋_GB2312" w:eastAsia="仿宋_GB2312"/>
                <w:sz w:val="24"/>
                <w:color w:val="000000"/>
                <w:shd w:fill="FFFFFF" w:val="clear"/>
              </w:rPr>
              <w:t>产</w:t>
            </w:r>
            <w:r>
              <w:rPr>
                <w:rFonts w:ascii="仿宋_GB2312" w:hAnsi="仿宋_GB2312" w:cs="仿宋_GB2312" w:eastAsia="仿宋_GB2312"/>
                <w:sz w:val="24"/>
                <w:color w:val="000000"/>
                <w:shd w:fill="FFFFFF" w:val="clear"/>
              </w:rPr>
              <w:t>品，</w:t>
            </w:r>
            <w:r>
              <w:rPr>
                <w:rFonts w:ascii="仿宋_GB2312" w:hAnsi="仿宋_GB2312" w:cs="仿宋_GB2312" w:eastAsia="仿宋_GB2312"/>
                <w:sz w:val="24"/>
                <w:color w:val="000000"/>
              </w:rPr>
              <w:t>按四川省医疗保障信息大数据一体化平台药品和医用耗材招采管理子系统（招采子系统）</w:t>
            </w:r>
            <w:r>
              <w:rPr>
                <w:rFonts w:ascii="仿宋_GB2312" w:hAnsi="仿宋_GB2312" w:cs="仿宋_GB2312" w:eastAsia="仿宋_GB2312"/>
                <w:sz w:val="24"/>
                <w:color w:val="000000"/>
                <w:shd w:fill="FFFFFF" w:val="clear"/>
              </w:rPr>
              <w:t>实时挂</w:t>
            </w:r>
            <w:r>
              <w:rPr>
                <w:rFonts w:ascii="仿宋_GB2312" w:hAnsi="仿宋_GB2312" w:cs="仿宋_GB2312" w:eastAsia="仿宋_GB2312"/>
                <w:sz w:val="24"/>
                <w:color w:val="000000"/>
                <w:shd w:fill="FFFFFF" w:val="clear"/>
              </w:rPr>
              <w:t>网价</w:t>
            </w:r>
            <w:r>
              <w:rPr>
                <w:rFonts w:ascii="仿宋_GB2312" w:hAnsi="仿宋_GB2312" w:cs="仿宋_GB2312" w:eastAsia="仿宋_GB2312"/>
                <w:sz w:val="24"/>
                <w:color w:val="000000"/>
              </w:rPr>
              <w:t>（单价）下浮比例（</w:t>
            </w:r>
            <w:r>
              <w:rPr>
                <w:rFonts w:ascii="仿宋_GB2312" w:hAnsi="仿宋_GB2312" w:cs="仿宋_GB2312" w:eastAsia="仿宋_GB2312"/>
                <w:sz w:val="24"/>
                <w:color w:val="000000"/>
              </w:rPr>
              <w:t>xx%）进行报价（每个产品下浮比例一致，报价包括产品价格、包装、配送服务、运输、售后服务、信息建设费、税收等完成本项目的所有费用）。</w:t>
            </w:r>
          </w:p>
          <w:p>
            <w:pPr>
              <w:pStyle w:val="null3"/>
              <w:ind w:firstLine="480"/>
              <w:jc w:val="both"/>
            </w:pPr>
            <w:r>
              <w:rPr>
                <w:rFonts w:ascii="仿宋_GB2312" w:hAnsi="仿宋_GB2312" w:cs="仿宋_GB2312" w:eastAsia="仿宋_GB2312"/>
                <w:sz w:val="24"/>
                <w:color w:val="000000"/>
              </w:rPr>
              <w:t>3.1.3投标人所投挂网产品价格不能高于采购人现用同类产品挂网价格或同类产品挂网价（</w:t>
            </w:r>
            <w:r>
              <w:rPr>
                <w:rFonts w:ascii="仿宋_GB2312" w:hAnsi="仿宋_GB2312" w:cs="仿宋_GB2312" w:eastAsia="仿宋_GB2312"/>
                <w:sz w:val="24"/>
                <w:color w:val="000000"/>
              </w:rPr>
              <w:t>药品和医用耗材招采管理系统</w:t>
            </w:r>
            <w:r>
              <w:rPr>
                <w:rFonts w:ascii="仿宋_GB2312" w:hAnsi="仿宋_GB2312" w:cs="仿宋_GB2312" w:eastAsia="仿宋_GB2312"/>
                <w:sz w:val="24"/>
                <w:color w:val="000000"/>
              </w:rPr>
              <w:t>全网查询）最低价倒数第三位。</w:t>
            </w:r>
            <w:r>
              <w:rPr>
                <w:rFonts w:ascii="仿宋_GB2312" w:hAnsi="仿宋_GB2312" w:cs="仿宋_GB2312" w:eastAsia="仿宋_GB2312"/>
                <w:sz w:val="24"/>
                <w:b/>
                <w:color w:val="000000"/>
              </w:rPr>
              <w:t>（提供承诺函，并加盖投标人公章）</w:t>
            </w:r>
          </w:p>
          <w:p>
            <w:pPr>
              <w:pStyle w:val="null3"/>
              <w:ind w:firstLine="480"/>
              <w:jc w:val="both"/>
            </w:pPr>
            <w:r>
              <w:rPr>
                <w:rFonts w:ascii="仿宋_GB2312" w:hAnsi="仿宋_GB2312" w:cs="仿宋_GB2312" w:eastAsia="仿宋_GB2312"/>
                <w:sz w:val="24"/>
                <w:color w:val="000000"/>
              </w:rPr>
              <w:t>3.2结算方式：</w:t>
            </w:r>
          </w:p>
          <w:p>
            <w:pPr>
              <w:pStyle w:val="null3"/>
              <w:ind w:firstLine="480"/>
              <w:jc w:val="both"/>
            </w:pPr>
            <w:r>
              <w:rPr>
                <w:rFonts w:ascii="仿宋_GB2312" w:hAnsi="仿宋_GB2312" w:cs="仿宋_GB2312" w:eastAsia="仿宋_GB2312"/>
                <w:sz w:val="24"/>
                <w:color w:val="000000"/>
              </w:rPr>
              <w:t>3.2.1挂网产品（耗材）：①供货价格（单价）</w:t>
            </w:r>
            <w:r>
              <w:rPr>
                <w:rFonts w:ascii="仿宋_GB2312" w:hAnsi="仿宋_GB2312" w:cs="仿宋_GB2312" w:eastAsia="仿宋_GB2312"/>
                <w:sz w:val="24"/>
              </w:rPr>
              <w:t>=</w:t>
            </w:r>
            <w:r>
              <w:rPr>
                <w:rFonts w:ascii="仿宋_GB2312" w:hAnsi="仿宋_GB2312" w:cs="仿宋_GB2312" w:eastAsia="仿宋_GB2312"/>
                <w:sz w:val="24"/>
              </w:rPr>
              <w:t>四川省医疗保障信息大数据一体化平台药品和医用耗材招采管理子系统（招采子系统）</w:t>
            </w:r>
            <w:r>
              <w:rPr>
                <w:rFonts w:ascii="仿宋_GB2312" w:hAnsi="仿宋_GB2312" w:cs="仿宋_GB2312" w:eastAsia="仿宋_GB2312"/>
                <w:sz w:val="24"/>
                <w:color w:val="000000"/>
              </w:rPr>
              <w:t>产品实时挂网价（单价）</w:t>
            </w:r>
            <w:r>
              <w:rPr>
                <w:rFonts w:ascii="仿宋_GB2312" w:hAnsi="仿宋_GB2312" w:cs="仿宋_GB2312" w:eastAsia="仿宋_GB2312"/>
                <w:sz w:val="24"/>
                <w:color w:val="000000"/>
              </w:rPr>
              <w:t>×[1-下浮比例（xx%）]。②结算金额=供货价格（单价）×实际配送数量。注：保留小数点后两位。</w:t>
            </w:r>
          </w:p>
          <w:p>
            <w:pPr>
              <w:pStyle w:val="null3"/>
              <w:ind w:firstLine="480"/>
              <w:jc w:val="both"/>
            </w:pPr>
            <w:r>
              <w:rPr>
                <w:rFonts w:ascii="仿宋_GB2312" w:hAnsi="仿宋_GB2312" w:cs="仿宋_GB2312" w:eastAsia="仿宋_GB2312"/>
                <w:sz w:val="24"/>
                <w:color w:val="000000"/>
              </w:rPr>
              <w:t>3.3付款方式：中标人所提供的产品验收合格、使用正常、无质量问题，按入库的实际数量满三个月后滚动付款，</w:t>
            </w:r>
            <w:r>
              <w:rPr>
                <w:rFonts w:ascii="仿宋_GB2312" w:hAnsi="仿宋_GB2312" w:cs="仿宋_GB2312" w:eastAsia="仿宋_GB2312"/>
                <w:sz w:val="24"/>
                <w:color w:val="000000"/>
              </w:rPr>
              <w:t>不计利息</w:t>
            </w:r>
            <w:r>
              <w:rPr>
                <w:rFonts w:ascii="仿宋_GB2312" w:hAnsi="仿宋_GB2312" w:cs="仿宋_GB2312" w:eastAsia="仿宋_GB2312"/>
                <w:sz w:val="24"/>
                <w:color w:val="000000"/>
              </w:rPr>
              <w:t>。结算总额不超过本项目最高限价金额。（注：因系统录入固定格式原因，付款方式（支付方式、付款进度、验收）与招标文件其他地方条款不一致时，以此处为准）</w:t>
            </w:r>
          </w:p>
          <w:p>
            <w:pPr>
              <w:pStyle w:val="null3"/>
              <w:ind w:firstLine="480"/>
              <w:jc w:val="both"/>
            </w:pPr>
            <w:r>
              <w:rPr>
                <w:rFonts w:ascii="仿宋_GB2312" w:hAnsi="仿宋_GB2312" w:cs="仿宋_GB2312" w:eastAsia="仿宋_GB2312"/>
                <w:sz w:val="24"/>
                <w:color w:val="000000"/>
              </w:rPr>
              <w:t>★4、技术资料</w:t>
            </w:r>
          </w:p>
          <w:p>
            <w:pPr>
              <w:pStyle w:val="null3"/>
              <w:ind w:firstLine="480"/>
              <w:jc w:val="both"/>
            </w:pPr>
            <w:r>
              <w:rPr>
                <w:rFonts w:ascii="仿宋_GB2312" w:hAnsi="仿宋_GB2312" w:cs="仿宋_GB2312" w:eastAsia="仿宋_GB2312"/>
                <w:sz w:val="24"/>
                <w:color w:val="000000"/>
              </w:rPr>
              <w:t>4.1中标人在产品配送时需提供中文产品使用说明书、产品检验报告（若有）、产品医疗器械注册证或备案凭证（仅限医疗器械）等相关资料。</w:t>
            </w:r>
          </w:p>
          <w:p>
            <w:pPr>
              <w:pStyle w:val="null3"/>
              <w:ind w:firstLine="480"/>
              <w:jc w:val="left"/>
            </w:pPr>
            <w:r>
              <w:rPr>
                <w:rFonts w:ascii="仿宋_GB2312" w:hAnsi="仿宋_GB2312" w:cs="仿宋_GB2312" w:eastAsia="仿宋_GB2312"/>
                <w:sz w:val="24"/>
                <w:color w:val="000000"/>
              </w:rPr>
              <w:t>5、技术、培训与售后服务</w:t>
            </w:r>
          </w:p>
          <w:p>
            <w:pPr>
              <w:pStyle w:val="null3"/>
              <w:ind w:firstLine="480"/>
              <w:jc w:val="left"/>
            </w:pPr>
            <w:r>
              <w:rPr>
                <w:rFonts w:ascii="仿宋_GB2312" w:hAnsi="仿宋_GB2312" w:cs="仿宋_GB2312" w:eastAsia="仿宋_GB2312"/>
                <w:sz w:val="24"/>
                <w:color w:val="000000"/>
              </w:rPr>
              <w:t>5.1 投标人负责派合格技术人员到用户现场指导耗材的使用。</w:t>
            </w:r>
          </w:p>
          <w:p>
            <w:pPr>
              <w:pStyle w:val="null3"/>
              <w:ind w:firstLine="480"/>
              <w:jc w:val="left"/>
            </w:pPr>
            <w:r>
              <w:rPr>
                <w:rFonts w:ascii="仿宋_GB2312" w:hAnsi="仿宋_GB2312" w:cs="仿宋_GB2312" w:eastAsia="仿宋_GB2312"/>
                <w:sz w:val="24"/>
                <w:color w:val="000000"/>
              </w:rPr>
              <w:t>5.2 人员培训：对于一些需要培训的产品，投标人必须做好相关培训工作，培训产生的费用由投标人负责。</w:t>
            </w:r>
          </w:p>
          <w:p>
            <w:pPr>
              <w:pStyle w:val="null3"/>
              <w:ind w:firstLine="480"/>
              <w:jc w:val="left"/>
            </w:pPr>
            <w:r>
              <w:rPr>
                <w:rFonts w:ascii="仿宋_GB2312" w:hAnsi="仿宋_GB2312" w:cs="仿宋_GB2312" w:eastAsia="仿宋_GB2312"/>
                <w:sz w:val="24"/>
                <w:color w:val="000000"/>
              </w:rPr>
              <w:t>5.3 售后服务：当采购人提出售后服务时，成交投标人在2小时内响应，并满足采购人相关要求。</w:t>
            </w:r>
          </w:p>
          <w:p>
            <w:pPr>
              <w:pStyle w:val="null3"/>
              <w:ind w:firstLine="480"/>
              <w:jc w:val="left"/>
            </w:pPr>
            <w:r>
              <w:rPr>
                <w:rFonts w:ascii="仿宋_GB2312" w:hAnsi="仿宋_GB2312" w:cs="仿宋_GB2312" w:eastAsia="仿宋_GB2312"/>
                <w:sz w:val="24"/>
                <w:color w:val="000000"/>
              </w:rPr>
              <w:t>★6、履约验收</w:t>
            </w:r>
          </w:p>
          <w:p>
            <w:pPr>
              <w:pStyle w:val="null3"/>
              <w:ind w:firstLine="480"/>
              <w:jc w:val="left"/>
            </w:pPr>
            <w:r>
              <w:rPr>
                <w:rFonts w:ascii="仿宋_GB2312" w:hAnsi="仿宋_GB2312" w:cs="仿宋_GB2312" w:eastAsia="仿宋_GB2312"/>
                <w:sz w:val="24"/>
                <w:color w:val="000000"/>
              </w:rPr>
              <w:t>6.1按照相关法律法规的要求和相关技术要求及《政府采购需求管理办法》财库 【2021】22 号、《岳池县政府采购项目履约验收工作规程》岳财采【2021】82号及《岳池县人民医院履约验收管理办法（第二版）》岳医字【2023】328号的要求进行验收，验收标准以合同、招标文件及投标响应文件的约定及要求、相关法律法规的规定和国家（行业）相关标准为准进行验收。</w:t>
            </w:r>
          </w:p>
          <w:p>
            <w:pPr>
              <w:pStyle w:val="null3"/>
              <w:ind w:firstLine="480"/>
              <w:jc w:val="left"/>
            </w:pPr>
            <w:r>
              <w:rPr>
                <w:rFonts w:ascii="仿宋_GB2312" w:hAnsi="仿宋_GB2312" w:cs="仿宋_GB2312" w:eastAsia="仿宋_GB2312"/>
                <w:sz w:val="24"/>
                <w:color w:val="000000"/>
              </w:rPr>
              <w:t>6.2如中标人提供的产品不能满足临床需要，参数与招标文件、投标响应文件不符，采购人有权退货、终止合同，并追究由此造成的经济损失及相关法律责任。</w:t>
            </w:r>
          </w:p>
          <w:p>
            <w:pPr>
              <w:pStyle w:val="null3"/>
              <w:ind w:firstLine="480"/>
              <w:jc w:val="left"/>
            </w:pPr>
            <w:r>
              <w:rPr>
                <w:rFonts w:ascii="仿宋_GB2312" w:hAnsi="仿宋_GB2312" w:cs="仿宋_GB2312" w:eastAsia="仿宋_GB2312"/>
                <w:sz w:val="30"/>
                <w:b/>
                <w:color w:val="000000"/>
              </w:rPr>
              <w:t>★二、服务要求</w:t>
            </w:r>
          </w:p>
          <w:p>
            <w:pPr>
              <w:pStyle w:val="null3"/>
              <w:ind w:firstLine="480"/>
              <w:jc w:val="both"/>
            </w:pPr>
            <w:r>
              <w:rPr>
                <w:rFonts w:ascii="仿宋_GB2312" w:hAnsi="仿宋_GB2312" w:cs="仿宋_GB2312" w:eastAsia="仿宋_GB2312"/>
                <w:sz w:val="24"/>
                <w:color w:val="000000"/>
              </w:rPr>
              <w:t>1、中标后合同签订前，中标人须提供产品生产企业对产品销售的书面授权及生产厂家售后服务承诺书</w:t>
            </w:r>
            <w:r>
              <w:rPr>
                <w:rFonts w:ascii="仿宋_GB2312" w:hAnsi="仿宋_GB2312" w:cs="仿宋_GB2312" w:eastAsia="仿宋_GB2312"/>
                <w:sz w:val="24"/>
                <w:color w:val="000000"/>
              </w:rPr>
              <w:t>（中标人为生产企业的除</w:t>
            </w:r>
            <w:r>
              <w:rPr>
                <w:rFonts w:ascii="仿宋_GB2312" w:hAnsi="仿宋_GB2312" w:cs="仿宋_GB2312" w:eastAsia="仿宋_GB2312"/>
                <w:sz w:val="24"/>
              </w:rPr>
              <w:t>外），</w:t>
            </w:r>
            <w:r>
              <w:rPr>
                <w:rFonts w:ascii="仿宋_GB2312" w:hAnsi="仿宋_GB2312" w:cs="仿宋_GB2312" w:eastAsia="仿宋_GB2312"/>
                <w:sz w:val="24"/>
              </w:rPr>
              <w:t>还须承诺配送产品符合《医疗器械注册与备案管理办法》要求。（单独提供承诺函，承诺函需包含本条全部内容，格式自拟）</w:t>
            </w:r>
          </w:p>
          <w:p>
            <w:pPr>
              <w:pStyle w:val="null3"/>
              <w:ind w:firstLine="480"/>
              <w:jc w:val="left"/>
            </w:pPr>
            <w:r>
              <w:rPr>
                <w:rFonts w:ascii="仿宋_GB2312" w:hAnsi="仿宋_GB2312" w:cs="仿宋_GB2312" w:eastAsia="仿宋_GB2312"/>
                <w:sz w:val="21"/>
                <w:color w:val="000000"/>
              </w:rPr>
              <w:t>2、鉴于此项目产品需配套相关信息系统才能让采购人正常使用及管理，故需由中标人向相关配套信息系统建设服务方支付配送金额5%的信息建设费用，该费用可由中标人直接向配套信息系统建设服务方支付，中标人也可委托采购人代收代支。采购人拥有配套信息化建设硬件和软件系统全生命周期所有权、使用权，中标人按合同约定支付款项后不得以任何理由主张收回或者退赔款等权利（注：合同履行过程中，若本项目涉及产品纳入集采则对应的产品不再收取信息建设费用）。</w:t>
            </w:r>
          </w:p>
          <w:p>
            <w:pPr>
              <w:pStyle w:val="null3"/>
              <w:ind w:firstLine="480"/>
              <w:jc w:val="left"/>
            </w:pPr>
            <w:r>
              <w:rPr>
                <w:rFonts w:ascii="仿宋_GB2312" w:hAnsi="仿宋_GB2312" w:cs="仿宋_GB2312" w:eastAsia="仿宋_GB2312"/>
                <w:sz w:val="24"/>
                <w:color w:val="000000"/>
              </w:rPr>
              <w:t>3、投标供应商须承诺：（1）采购人可将中标人所投挂网产品（耗材）的中标产品单价价格[产品单价为：</w:t>
            </w:r>
            <w:r>
              <w:rPr>
                <w:rFonts w:ascii="仿宋_GB2312" w:hAnsi="仿宋_GB2312" w:cs="仿宋_GB2312" w:eastAsia="仿宋_GB2312"/>
                <w:sz w:val="24"/>
                <w:color w:val="000000"/>
              </w:rPr>
              <w:t>四川省医疗保障信息大数据一体化平台药品和医用耗材招采管理子系统（招采子系统）</w:t>
            </w:r>
            <w:r>
              <w:rPr>
                <w:rFonts w:ascii="仿宋_GB2312" w:hAnsi="仿宋_GB2312" w:cs="仿宋_GB2312" w:eastAsia="仿宋_GB2312"/>
                <w:sz w:val="24"/>
                <w:color w:val="000000"/>
              </w:rPr>
              <w:t>该产品实时挂网单价</w:t>
            </w:r>
            <w:r>
              <w:rPr>
                <w:rFonts w:ascii="仿宋_GB2312" w:hAnsi="仿宋_GB2312" w:cs="仿宋_GB2312" w:eastAsia="仿宋_GB2312"/>
                <w:sz w:val="24"/>
                <w:color w:val="000000"/>
              </w:rPr>
              <w:t>×[1-下浮比例（xx%）</w:t>
            </w:r>
            <w:r>
              <w:rPr>
                <w:rFonts w:ascii="仿宋_GB2312" w:hAnsi="仿宋_GB2312" w:cs="仿宋_GB2312" w:eastAsia="仿宋_GB2312"/>
                <w:sz w:val="24"/>
                <w:color w:val="000000"/>
              </w:rPr>
              <w:t>]上传至</w:t>
            </w:r>
            <w:r>
              <w:rPr>
                <w:rFonts w:ascii="仿宋_GB2312" w:hAnsi="仿宋_GB2312" w:cs="仿宋_GB2312" w:eastAsia="仿宋_GB2312"/>
                <w:sz w:val="24"/>
                <w:color w:val="000000"/>
              </w:rPr>
              <w:t>四川省医疗保障信息大数据一体化平台药品和医用耗材招采管理子系统（招采子系统）</w:t>
            </w:r>
            <w:r>
              <w:rPr>
                <w:rFonts w:ascii="仿宋_GB2312" w:hAnsi="仿宋_GB2312" w:cs="仿宋_GB2312" w:eastAsia="仿宋_GB2312"/>
                <w:sz w:val="24"/>
                <w:color w:val="000000"/>
              </w:rPr>
              <w:t>挂网；（</w:t>
            </w:r>
            <w:r>
              <w:rPr>
                <w:rFonts w:ascii="仿宋_GB2312" w:hAnsi="仿宋_GB2312" w:cs="仿宋_GB2312" w:eastAsia="仿宋_GB2312"/>
                <w:sz w:val="24"/>
                <w:color w:val="000000"/>
              </w:rPr>
              <w:t>2）若供应商仅为中标而下浮挂网耗材产品价格比例，中标后合同实际履行过程中采购人不能按照</w:t>
            </w:r>
            <w:r>
              <w:rPr>
                <w:rFonts w:ascii="仿宋_GB2312" w:hAnsi="仿宋_GB2312" w:cs="仿宋_GB2312" w:eastAsia="仿宋_GB2312"/>
                <w:sz w:val="24"/>
                <w:color w:val="000000"/>
              </w:rPr>
              <w:t>中标人</w:t>
            </w:r>
            <w:r>
              <w:rPr>
                <w:rFonts w:ascii="仿宋_GB2312" w:hAnsi="仿宋_GB2312" w:cs="仿宋_GB2312" w:eastAsia="仿宋_GB2312"/>
                <w:sz w:val="24"/>
                <w:color w:val="000000"/>
              </w:rPr>
              <w:t>下浮后的产品单价</w:t>
            </w:r>
            <w:r>
              <w:rPr>
                <w:rFonts w:ascii="仿宋_GB2312" w:hAnsi="仿宋_GB2312" w:cs="仿宋_GB2312" w:eastAsia="仿宋_GB2312"/>
                <w:sz w:val="24"/>
                <w:color w:val="000000"/>
              </w:rPr>
              <w:t>[</w:t>
            </w:r>
            <w:r>
              <w:rPr>
                <w:rFonts w:ascii="仿宋_GB2312" w:hAnsi="仿宋_GB2312" w:cs="仿宋_GB2312" w:eastAsia="仿宋_GB2312"/>
                <w:sz w:val="24"/>
                <w:color w:val="000000"/>
              </w:rPr>
              <w:t>四川省医疗保障信息大数据一体化平台药品和医用耗材招采管理子系统（招采子系统）</w:t>
            </w:r>
            <w:r>
              <w:rPr>
                <w:rFonts w:ascii="仿宋_GB2312" w:hAnsi="仿宋_GB2312" w:cs="仿宋_GB2312" w:eastAsia="仿宋_GB2312"/>
                <w:sz w:val="24"/>
                <w:color w:val="000000"/>
              </w:rPr>
              <w:t>该产品实时挂网单价</w:t>
            </w:r>
            <w:r>
              <w:rPr>
                <w:rFonts w:ascii="仿宋_GB2312" w:hAnsi="仿宋_GB2312" w:cs="仿宋_GB2312" w:eastAsia="仿宋_GB2312"/>
                <w:sz w:val="24"/>
                <w:color w:val="000000"/>
              </w:rPr>
              <w:t>×[1-下浮比例（xx%）</w:t>
            </w:r>
            <w:r>
              <w:rPr>
                <w:rFonts w:ascii="仿宋_GB2312" w:hAnsi="仿宋_GB2312" w:cs="仿宋_GB2312" w:eastAsia="仿宋_GB2312"/>
                <w:sz w:val="24"/>
                <w:color w:val="000000"/>
              </w:rPr>
              <w:t>]上传</w:t>
            </w:r>
            <w:r>
              <w:rPr>
                <w:rFonts w:ascii="仿宋_GB2312" w:hAnsi="仿宋_GB2312" w:cs="仿宋_GB2312" w:eastAsia="仿宋_GB2312"/>
                <w:sz w:val="24"/>
                <w:color w:val="000000"/>
              </w:rPr>
              <w:t>至</w:t>
            </w:r>
            <w:r>
              <w:rPr>
                <w:rFonts w:ascii="仿宋_GB2312" w:hAnsi="仿宋_GB2312" w:cs="仿宋_GB2312" w:eastAsia="仿宋_GB2312"/>
                <w:sz w:val="24"/>
                <w:color w:val="000000"/>
              </w:rPr>
              <w:t>四川省医疗保障信息大数据一体化平台药品和医用耗材招采管理子系统（招采子系统）</w:t>
            </w:r>
            <w:r>
              <w:rPr>
                <w:rFonts w:ascii="仿宋_GB2312" w:hAnsi="仿宋_GB2312" w:cs="仿宋_GB2312" w:eastAsia="仿宋_GB2312"/>
                <w:sz w:val="24"/>
                <w:color w:val="000000"/>
              </w:rPr>
              <w:t>挂网，采购人有权拒绝付款、解除合同，且中标人还应按合同总额</w:t>
            </w:r>
            <w:r>
              <w:rPr>
                <w:rFonts w:ascii="仿宋_GB2312" w:hAnsi="仿宋_GB2312" w:cs="仿宋_GB2312" w:eastAsia="仿宋_GB2312"/>
                <w:sz w:val="24"/>
                <w:color w:val="000000"/>
              </w:rPr>
              <w:t>30%的金额向采购人赔偿违约金。</w:t>
            </w:r>
            <w:r>
              <w:rPr>
                <w:rFonts w:ascii="仿宋_GB2312" w:hAnsi="仿宋_GB2312" w:cs="仿宋_GB2312" w:eastAsia="仿宋_GB2312"/>
                <w:sz w:val="24"/>
                <w:b/>
                <w:color w:val="000000"/>
              </w:rPr>
              <w:t>（提供承诺函，并加盖投标人公章）</w:t>
            </w:r>
          </w:p>
          <w:p>
            <w:pPr>
              <w:pStyle w:val="null3"/>
              <w:ind w:firstLine="480"/>
              <w:jc w:val="left"/>
            </w:pPr>
            <w:r>
              <w:rPr>
                <w:rFonts w:ascii="仿宋_GB2312" w:hAnsi="仿宋_GB2312" w:cs="仿宋_GB2312" w:eastAsia="仿宋_GB2312"/>
                <w:sz w:val="24"/>
                <w:color w:val="000000"/>
              </w:rPr>
              <w:t>4、在</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配送服务期间，因中标人配送的产品质量问题给采购人造成的纠纷</w:t>
            </w:r>
            <w:r>
              <w:rPr>
                <w:rFonts w:ascii="仿宋_GB2312" w:hAnsi="仿宋_GB2312" w:cs="仿宋_GB2312" w:eastAsia="仿宋_GB2312"/>
                <w:sz w:val="24"/>
                <w:color w:val="000000"/>
              </w:rPr>
              <w:t>、医疗事故和经济损失由中标人负责。</w:t>
            </w:r>
          </w:p>
          <w:p>
            <w:pPr>
              <w:pStyle w:val="null3"/>
              <w:ind w:firstLine="480"/>
              <w:jc w:val="left"/>
            </w:pPr>
            <w:r>
              <w:rPr>
                <w:rFonts w:ascii="仿宋_GB2312" w:hAnsi="仿宋_GB2312" w:cs="仿宋_GB2312" w:eastAsia="仿宋_GB2312"/>
                <w:sz w:val="24"/>
                <w:color w:val="000000"/>
              </w:rPr>
              <w:t>5、如产品即将过期，无条件提供产品退换服务且不收取任何费用，中标人须在产品失效前1个月更换完毕，不得以任何理由进行推诿。</w:t>
            </w:r>
          </w:p>
          <w:p>
            <w:pPr>
              <w:pStyle w:val="null3"/>
              <w:ind w:firstLine="480"/>
              <w:jc w:val="left"/>
            </w:pPr>
            <w:r>
              <w:rPr>
                <w:rFonts w:ascii="仿宋_GB2312" w:hAnsi="仿宋_GB2312" w:cs="仿宋_GB2312" w:eastAsia="仿宋_GB2312"/>
                <w:sz w:val="24"/>
                <w:color w:val="000000"/>
              </w:rPr>
              <w:t>6、配送服务期内若遇到国家、省、市、县相关政策调整</w:t>
            </w:r>
            <w:r>
              <w:rPr>
                <w:rFonts w:ascii="仿宋_GB2312" w:hAnsi="仿宋_GB2312" w:cs="仿宋_GB2312" w:eastAsia="仿宋_GB2312"/>
                <w:sz w:val="24"/>
                <w:color w:val="000000"/>
              </w:rPr>
              <w:t>，中标人应无条件根据政策作出相应的调整和优化，以满足相关政策要求及采购人使用要求，如有必要可终止合同。配送</w:t>
            </w:r>
            <w:r>
              <w:rPr>
                <w:rFonts w:ascii="仿宋_GB2312" w:hAnsi="仿宋_GB2312" w:cs="仿宋_GB2312" w:eastAsia="仿宋_GB2312"/>
                <w:sz w:val="24"/>
                <w:color w:val="000000"/>
              </w:rPr>
              <w:t>服务期内若响应产品已实施集采则按集采相关规定实施配送，中标人若非该产品集中配送公司则不再对该品种实施配送。</w:t>
            </w:r>
          </w:p>
          <w:p>
            <w:pPr>
              <w:pStyle w:val="null3"/>
              <w:ind w:firstLine="480"/>
              <w:jc w:val="left"/>
            </w:pPr>
            <w:r>
              <w:rPr>
                <w:rFonts w:ascii="仿宋_GB2312" w:hAnsi="仿宋_GB2312" w:cs="仿宋_GB2312" w:eastAsia="仿宋_GB2312"/>
                <w:sz w:val="24"/>
                <w:color w:val="000000"/>
              </w:rPr>
              <w:t>7、中标人对所提供产品应适当备货，确保采购人随时需要。采购人下达的采购计划应于5个工作日内送达，急诊或急救耗材必须保证随时下达计划随时供货，不得因供货不及时影响采购人正常医疗工作，如未及时按质按量进行供应采购人有权扣押货款。</w:t>
            </w:r>
          </w:p>
          <w:p>
            <w:pPr>
              <w:pStyle w:val="null3"/>
              <w:ind w:firstLine="480"/>
              <w:jc w:val="left"/>
            </w:pPr>
            <w:r>
              <w:rPr>
                <w:rFonts w:ascii="仿宋_GB2312" w:hAnsi="仿宋_GB2312" w:cs="仿宋_GB2312" w:eastAsia="仿宋_GB2312"/>
                <w:sz w:val="24"/>
                <w:color w:val="000000"/>
              </w:rPr>
              <w:t>8、产品质量要求：</w:t>
            </w:r>
          </w:p>
          <w:p>
            <w:pPr>
              <w:pStyle w:val="null3"/>
              <w:ind w:firstLine="480"/>
              <w:jc w:val="left"/>
            </w:pPr>
            <w:r>
              <w:rPr>
                <w:rFonts w:ascii="仿宋_GB2312" w:hAnsi="仿宋_GB2312" w:cs="仿宋_GB2312" w:eastAsia="仿宋_GB2312"/>
                <w:sz w:val="24"/>
                <w:color w:val="000000"/>
              </w:rPr>
              <w:t>8.1中标人所提供的产品，按生产企业或国家相关部门最新颁布的标准及规范为准。</w:t>
            </w:r>
          </w:p>
          <w:p>
            <w:pPr>
              <w:pStyle w:val="null3"/>
              <w:ind w:firstLine="480"/>
              <w:jc w:val="left"/>
            </w:pPr>
            <w:r>
              <w:rPr>
                <w:rFonts w:ascii="仿宋_GB2312" w:hAnsi="仿宋_GB2312" w:cs="仿宋_GB2312" w:eastAsia="仿宋_GB2312"/>
                <w:sz w:val="24"/>
                <w:color w:val="000000"/>
              </w:rPr>
              <w:t>8.2中标人应保证所有产品是全新、未使用过的原厂原装合格正品，并完全符合国家规定的质量、规格和性能要求。产品包装（含最小包装）必须符合国家关于医疗器械的相关法律要求。</w:t>
            </w:r>
          </w:p>
          <w:p>
            <w:pPr>
              <w:pStyle w:val="null3"/>
              <w:ind w:firstLine="480"/>
              <w:jc w:val="left"/>
            </w:pPr>
            <w:r>
              <w:rPr>
                <w:rFonts w:ascii="仿宋_GB2312" w:hAnsi="仿宋_GB2312" w:cs="仿宋_GB2312" w:eastAsia="仿宋_GB2312"/>
                <w:sz w:val="24"/>
                <w:color w:val="000000"/>
              </w:rPr>
              <w:t>8.3中标人所提供的产品的包装均为货物出厂时原包装，并保证所提供的货物在装卸、运输和仓储过程中有足够的包装保护，防止货物受潮、生锈、 被腐蚀、受到冲撞以及其他不可预见的损坏。</w:t>
            </w:r>
          </w:p>
          <w:p>
            <w:pPr>
              <w:pStyle w:val="null3"/>
              <w:ind w:firstLine="480"/>
              <w:jc w:val="left"/>
            </w:pPr>
            <w:r>
              <w:rPr>
                <w:rFonts w:ascii="仿宋_GB2312" w:hAnsi="仿宋_GB2312" w:cs="仿宋_GB2312" w:eastAsia="仿宋_GB2312"/>
                <w:sz w:val="24"/>
                <w:color w:val="000000"/>
              </w:rPr>
              <w:t>8.4质保期：招标文件中有明确规定的按招标文件要求执行，</w:t>
            </w:r>
            <w:r>
              <w:rPr>
                <w:rFonts w:ascii="仿宋_GB2312" w:hAnsi="仿宋_GB2312" w:cs="仿宋_GB2312" w:eastAsia="仿宋_GB2312"/>
                <w:sz w:val="24"/>
                <w:color w:val="000000"/>
              </w:rPr>
              <w:t>招标文件中</w:t>
            </w:r>
            <w:r>
              <w:rPr>
                <w:rFonts w:ascii="仿宋_GB2312" w:hAnsi="仿宋_GB2312" w:cs="仿宋_GB2312" w:eastAsia="仿宋_GB2312"/>
                <w:sz w:val="24"/>
                <w:color w:val="000000"/>
              </w:rPr>
              <w:t>无明确规定的质保期为</w:t>
            </w:r>
            <w:r>
              <w:rPr>
                <w:rFonts w:ascii="仿宋_GB2312" w:hAnsi="仿宋_GB2312" w:cs="仿宋_GB2312" w:eastAsia="仿宋_GB2312"/>
                <w:sz w:val="24"/>
                <w:color w:val="000000"/>
              </w:rPr>
              <w:t>1年。</w:t>
            </w:r>
          </w:p>
          <w:p>
            <w:pPr>
              <w:pStyle w:val="null3"/>
              <w:spacing w:before="105" w:after="105"/>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投标人所投产品若出现停产、升级、注册变更等情况，投标人应至少提前三个月通知采购人，给采购人预留重新组织采购的时间；若因投标人通知不及时给采购人造成损失，</w:t>
            </w:r>
            <w:r>
              <w:rPr>
                <w:rFonts w:ascii="仿宋_GB2312" w:hAnsi="仿宋_GB2312" w:cs="仿宋_GB2312" w:eastAsia="仿宋_GB2312"/>
                <w:sz w:val="24"/>
                <w:color w:val="000000"/>
              </w:rPr>
              <w:t>采购人有权追究投标人责任，要求投标人赔偿损失。</w:t>
            </w:r>
          </w:p>
          <w:p>
            <w:pPr>
              <w:pStyle w:val="null3"/>
              <w:ind w:firstLine="480"/>
              <w:jc w:val="both"/>
            </w:pPr>
            <w:r>
              <w:rPr>
                <w:rFonts w:ascii="仿宋_GB2312" w:hAnsi="仿宋_GB2312" w:cs="仿宋_GB2312" w:eastAsia="仿宋_GB2312"/>
                <w:sz w:val="24"/>
                <w:color w:val="000000"/>
              </w:rPr>
              <w:t>10、其他未尽事宜，双方协商一致后在合同中约定。</w:t>
            </w:r>
          </w:p>
          <w:p>
            <w:pPr>
              <w:pStyle w:val="null3"/>
              <w:ind w:firstLine="482"/>
              <w:jc w:val="left"/>
            </w:pPr>
            <w:r>
              <w:rPr>
                <w:rFonts w:ascii="仿宋_GB2312" w:hAnsi="仿宋_GB2312" w:cs="仿宋_GB2312" w:eastAsia="仿宋_GB2312"/>
                <w:sz w:val="24"/>
                <w:b/>
                <w:color w:val="000000"/>
              </w:rPr>
              <w:t>注：带</w:t>
            </w:r>
            <w:r>
              <w:rPr>
                <w:rFonts w:ascii="仿宋_GB2312" w:hAnsi="仿宋_GB2312" w:cs="仿宋_GB2312" w:eastAsia="仿宋_GB2312"/>
                <w:sz w:val="24"/>
                <w:b/>
                <w:color w:val="000000"/>
              </w:rPr>
              <w:t>“★”号的为实质性要求，若有负偏离，按无效响应处理。</w:t>
            </w:r>
          </w:p>
          <w:p>
            <w:pPr>
              <w:pStyle w:val="null3"/>
              <w:ind w:firstLine="482"/>
              <w:jc w:val="left"/>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2年【服务期未满2年实际配送产品总金额达到合同总金额（最高限价金额：950.00万元）则合同终止；服务期满2年实际配送产品总金额未达到合同总金额（最高限价金额：950.00万元）则合同也终止，二者之一以先到达为合同终止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岳池县人民医院指定地点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 xml:space="preserve"> 按照相关法律法规的要求和相关技术要求及《政府采购需求管理办法》财库 【2021】22 号、《岳池县政府采购项目履约验收工作规程》岳财采【2021】82号及《岳池县人民医院履约验收管理办法（第二版）》岳医字【2023】328号的要求进行验收，验收标准以合同、招标文件及投标响应文件的约定及要求、相关法律法规的规定和国家（行业）相关标准为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滚动付款，中标人所提供的产品验收合格、使用正常、无质量问题，按入库的实际数量满三个月后滚动付款，不计利息。结算总额不超过本项目最高限价金额，达到付款条件起30日内，据实情况说明为挂网产品（耗材）：①供货价格（单价）=四川省医疗保障信息大数据一体化平台药品和医用耗材招采管理子系统（招采子系统）产品实时挂网价（单价）×[1-下浮比例（xx%）]。②结算金额=供货价格（单价）×实际配送数量。注：保留小数点后两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1、（1）双方必须遵守合同并执行合同中的各项规定，保证合同的正常履行。 （2）如因投标人工作人员在履行职务过程中的的疏忽、失职、过错等故意或者过失原因给采购人造成损失或侵害，包括但不限于采购人本身的财产损失、由此而导致的采购人对任何第三方的法律责任等，投标人对此均应承担全部的赔偿责任。（3）因货物的质量问题发生争议，由质量鉴定机构进行质量鉴定。货物符合标准的，鉴定费由采购人承担；货物不符合质量标准的，鉴定费由投标人承担。 2、解决合同纠纷的方式：在执行合同中发生的或与合同有关的争端，双方应尽量通过友好协商解决，超过30天协商无果，当事人可向采购人所在地的人民法院提起诉讼。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提供配送服务方案，包括：①产品配送实施方案与保障（总体配送实施方案、具体部署、组织架构与配送保障措施）；②配送产品质量管理与措施（质量管理目标、质量管理与保障依据、质量管理措施具体体现）；③产品安全管理体系与措施（安全管理目标、产品临床使用时的具体安全保障措施）；④产品服务技术人员配置（职业安全措施、服务技术保障） 。 2、投标人提供售后及应急服务方案：（1）售后服务网点；（2）售后服务方案，方案包含：①售后质量保障措施②售后服务技术人员配置方案③售后服务响应措施④售后服务技术支持措施⑤售后培训方案；（3）应急服务方案包含：①临时计划处理②物资定点供货管理③运输保障方案；（4）急救配送。 3、投标人提供2022年1月1日（含1日）至今具有类似项目（医用耗材销售或配送类）业绩。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w:t>
              <w:br/>
              <w:t>并进行电子签章。并且①投标人若为企业法人：提供“统一社会信用代码 营业执照”；②若为事业法人：提供“统一社会信用代码法人登记证书”；③若为其他组织： 提供“对应主管部门颁发的准许执业证明文件或营业执照”；④投标人若为自然人：提供“身份证明材料”；以上①-④均提供复印件。</w:t>
            </w:r>
          </w:p>
        </w:tc>
        <w:tc>
          <w:tcPr>
            <w:tcW w:type="dxa" w:w="1910"/>
          </w:tcPr>
          <w:p>
            <w:pPr>
              <w:pStyle w:val="null3"/>
              <w:jc w:val="left"/>
            </w:pPr>
            <w:r>
              <w:rPr>
                <w:rFonts w:ascii="仿宋_GB2312" w:hAnsi="仿宋_GB2312" w:cs="仿宋_GB2312" w:eastAsia="仿宋_GB2312"/>
              </w:rPr>
              <w:t>供应商提交的相关证明材料.docx,投标文件封面,投标（响应）函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br/>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①可提供2022年至今（任意一年度）投标人经审计的完整有效的财务报告复印件；②也可提供</w:t>
              <w:br/>
              <w:t>2022年至今（任意一年度）投标人内部的财务报表复印件（至少应包含资产负债表、现金流</w:t>
              <w:br/>
              <w:t>量表、利润表）；③也可提供距文件递交截止日一年内银行出具的资信证明（复印件）；④投</w:t>
              <w:br/>
              <w:t>标人注册时间至文件递交截止日不足一年的，也可提供在市场监督管理部门备案的公司章程（</w:t>
              <w:br/>
              <w:t>复印件）；⑤非营利性单位或者社会团体或者其他机关事业单位以符合财务会计制度为准或者</w:t>
              <w:br/>
              <w:t>提供承诺函；⑥投标人为自然人的提供承诺函（格式自拟）。 投标人需在使用投标（响应）客</w:t>
              <w:br/>
              <w:t>户端编制投标文件时，按要求上传相应证明材料并进行电子签章。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 xml:space="preserve">投标人需在使用投标(响应)客户端编制投标文件时，按要求填写《投标（响应）函》完成承诺并进行电子签章。 </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投标人需在使用投标(响应)客户端编制投标文件时，按要求填写《投标（响应）函》完成承诺并进行电子签章。提供承诺函原件。</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 xml:space="preserve">投标人需在使用投标(响应)客户端编制投标文件时，按要求填写《投标（响应）函》完成承诺并进行电子签章。提供参加本次政府采购活动前三年内，在经营活动中没有重大违法记录的承诺。 </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特定资格条件</w:t>
            </w:r>
          </w:p>
        </w:tc>
        <w:tc>
          <w:tcPr>
            <w:tcW w:type="dxa" w:w="3322"/>
          </w:tcPr>
          <w:p>
            <w:pPr>
              <w:pStyle w:val="null3"/>
              <w:jc w:val="left"/>
            </w:pPr>
            <w:r>
              <w:rPr>
                <w:rFonts w:ascii="仿宋_GB2312" w:hAnsi="仿宋_GB2312" w:cs="仿宋_GB2312" w:eastAsia="仿宋_GB2312"/>
              </w:rPr>
              <w:t>（1）若投标人为生产厂家须符合《医疗器械监督管理条例》要求并具有有效的中华人民共和国医疗器械生产许可证或有效生产备案凭证；若投标人为非生产厂家须符合《医疗器械监督管理条例》要求并具有有效的中华人民共和国医疗器械经营许可证或有效经营备案凭证。（仅限医疗器械适用，提供复印件加盖公章） （2）本项目不接受联合体投标（提供非联合体参加承诺函格式自拟，并加盖投标人公章）。</w:t>
            </w:r>
          </w:p>
        </w:tc>
        <w:tc>
          <w:tcPr>
            <w:tcW w:type="dxa" w:w="1910"/>
          </w:tcPr>
          <w:p>
            <w:pPr>
              <w:pStyle w:val="null3"/>
              <w:jc w:val="left"/>
            </w:pPr>
            <w:r>
              <w:rPr>
                <w:rFonts w:ascii="仿宋_GB2312" w:hAnsi="仿宋_GB2312" w:cs="仿宋_GB2312" w:eastAsia="仿宋_GB2312"/>
              </w:rPr>
              <w:t>供应商提交的相关证明材料.docx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投标（响应）函,关于招标文件“第二章实质性要求”的承诺函（实质性要求）.docx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“3.3.2.商务要求”中标注“实质性要求”（即带“★”的要求）为本次采购活动体现满足采购需求、质量和服务相等的采购项目最低要求，不允许有负偏离。</w:t>
            </w:r>
          </w:p>
        </w:tc>
        <w:tc>
          <w:tcPr>
            <w:tcW w:type="dxa" w:w="1910"/>
          </w:tcPr>
          <w:p>
            <w:pPr>
              <w:pStyle w:val="null3"/>
              <w:jc w:val="left"/>
            </w:pPr>
            <w:r>
              <w:rPr>
                <w:rFonts w:ascii="仿宋_GB2312" w:hAnsi="仿宋_GB2312" w:cs="仿宋_GB2312" w:eastAsia="仿宋_GB2312"/>
              </w:rPr>
              <w:t>商务要求应答表.docx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“3.3.1.服务内容要求”中标注“实质性要求”（即带“★”的要求）为本次采购活动体现满足采购需求、质量和服务相等的采购项目最低要求，不允许有负偏离。</w:t>
            </w:r>
          </w:p>
        </w:tc>
        <w:tc>
          <w:tcPr>
            <w:tcW w:type="dxa" w:w="1910"/>
          </w:tcPr>
          <w:p>
            <w:pPr>
              <w:pStyle w:val="null3"/>
              <w:jc w:val="left"/>
            </w:pPr>
            <w:r>
              <w:rPr>
                <w:rFonts w:ascii="仿宋_GB2312" w:hAnsi="仿宋_GB2312" w:cs="仿宋_GB2312" w:eastAsia="仿宋_GB2312"/>
              </w:rPr>
              <w:t>服务要求应答表.docx</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1.投标人把本项目招标文件第三章3.2的技术要求事项列入此表；提供相关的证明材料（若涉及）</w:t>
            </w:r>
          </w:p>
        </w:tc>
        <w:tc>
          <w:tcPr>
            <w:tcW w:type="dxa" w:w="1910"/>
          </w:tcPr>
          <w:p>
            <w:pPr>
              <w:pStyle w:val="null3"/>
              <w:jc w:val="left"/>
            </w:pPr>
            <w:r>
              <w:rPr>
                <w:rFonts w:ascii="仿宋_GB2312" w:hAnsi="仿宋_GB2312" w:cs="仿宋_GB2312" w:eastAsia="仿宋_GB2312"/>
              </w:rPr>
              <w:t>技术应答表.docx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配送服务方案</w:t>
            </w:r>
          </w:p>
        </w:tc>
        <w:tc>
          <w:tcPr>
            <w:tcW w:type="dxa" w:w="2575"/>
          </w:tcPr>
          <w:p>
            <w:pPr>
              <w:pStyle w:val="null3"/>
              <w:jc w:val="left"/>
            </w:pPr>
            <w:r>
              <w:rPr>
                <w:rFonts w:ascii="仿宋_GB2312" w:hAnsi="仿宋_GB2312" w:cs="仿宋_GB2312" w:eastAsia="仿宋_GB2312"/>
              </w:rPr>
              <w:t xml:space="preserve"> 1、根据本项目实际情况拟定配送服务方案，包括：①产品配送实施方案与保障（总体配送实施方案及具体部署、组织架构与配送保障措施）；②配送产品质量管理与措施（质量管理目标及保障依据、质量管理措施具体体现）；③产品安全管理体系与措施（安全管理目标、产品临床使用时的具体安全保障措施）；④产品服务技术人员配置（职业安全措施、服务技术保障）。 方案中以上4项内容充分体现且完全满足招标文件要求的得24分；每缺少一项扣6分；每项方案中有一处存在缺陷（缺陷是指: ①本项目提供的方案中引用法律、规范、标准存在失效或错误；②非专门针对本项目或内容与本项目需求无关；③内容矛盾或表述前后不一致；④复制或套用其他项目内容；⑤常识性错误或叙述错乱或序号层次混乱；⑥方案不完善；等以上任意一种情形。）扣3分（这项6分扣完为止），未提供方案的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售后及应急服务方案</w:t>
            </w:r>
          </w:p>
        </w:tc>
        <w:tc>
          <w:tcPr>
            <w:tcW w:type="dxa" w:w="2575"/>
          </w:tcPr>
          <w:p>
            <w:pPr>
              <w:pStyle w:val="null3"/>
              <w:jc w:val="left"/>
            </w:pPr>
            <w:r>
              <w:rPr>
                <w:rFonts w:ascii="仿宋_GB2312" w:hAnsi="仿宋_GB2312" w:cs="仿宋_GB2312" w:eastAsia="仿宋_GB2312"/>
              </w:rPr>
              <w:t>1、售后服务网点（5分）： 在项目所在地有售后服务网点（提供相关证明材料）或承诺在成交后签订合同前在项目所在地设立售后服务网点的（提供承诺函）得5分； 2、售后服务方案（20分）: 根据本项目实际情况拟定售后服务方案，方案包含：①售后质量保障措施；②售后服务技术人员配置方案；③售后服务响应措施；④售后服务技术支持措施；⑤售后培训方案。 方案中以上5项内容充分体现且完全满足招标文件要求的得20分；每缺少一项扣4分；每项方案中有一处存在缺陷（缺陷是指: ①本项目提供的方案中引用法律、规范、标准存在失效或错误；②非专门针对本项目或内容与本项目需求无关；③内容矛盾或表述前后不一致；④复制或套用其他项目内容；⑤常识性错误或叙述错乱或序号层次混乱；⑥方案不完善；等以上任意一种情形。）扣2分（这项4分扣完为止），未提供方案的不得分。 3、应急配送方案（15分）： 投标人根据本项目实际情况拟定应急配送方案，方案包含：①临时计划处理；②物资定点供货管理；③运输保障方案。方案中以上3项内容充分体现且完全满足招标文件要求的得15分；每缺少一项扣5分；每项方案中有一处存在缺陷（缺陷是指: ①本项目提供的方案中引用法律、规范、标准存在失效或错误；②非专门针对本项目或内容与本项目需求无关；③内容矛盾或表述前后不一致；④复制或套用其他项目内容；⑤常识性错误或叙述错乱或序号层次混乱；⑥方案不完善；等以上任意一种情形。）扣2.5分（这项5分扣完为止），未提供方案的不得分。 4、急救配送（5分）： ①30分钟内配送到位的得5分，②超过30分钟1个小时内配送到位得4分，③超过1个小时4个小时内配送到位得3分，④超过4个小时6个小时内配送到位得2分，⑤超过6个小时配送到位得1分。（提供承诺函，并加盖投标人公章） 注：本大项最多得45分。</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投标人2022年1月1日（含1日）至今具有类似项目（医用耗材销售或配送类）业绩的，每提供一个类似项目业绩得1分，最多得2分。【有效业绩证明资料须包括中标（成交）通知书或合同的复印件（或扫描件）】。</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完全满足招标文件技术要求的得19.00分。评分原则： 未带任何符号的为一般技术参数条款【共190条】，全部满足得19.00分，有一条不满足扣0.1分，扣完（19.00分）为止。 注：参数条数以1、1.1最低的序号级别为准。</w:t>
            </w:r>
          </w:p>
        </w:tc>
        <w:tc>
          <w:tcPr>
            <w:tcW w:type="dxa" w:w="831"/>
          </w:tcPr>
          <w:p>
            <w:pPr>
              <w:pStyle w:val="null3"/>
              <w:jc w:val="center"/>
            </w:pPr>
            <w:r>
              <w:rPr>
                <w:rFonts w:ascii="仿宋_GB2312" w:hAnsi="仿宋_GB2312" w:cs="仿宋_GB2312" w:eastAsia="仿宋_GB2312"/>
              </w:rPr>
              <w:t>19.0000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技术应答表.docx</w:t>
            </w:r>
          </w:p>
          <w:p>
            <w:pPr>
              <w:pStyle w:val="null3"/>
              <w:jc w:val="left"/>
            </w:pPr>
            <w:r>
              <w:rPr>
                <w:rFonts w:ascii="仿宋_GB2312" w:hAnsi="仿宋_GB2312" w:cs="仿宋_GB2312" w:eastAsia="仿宋_GB2312"/>
              </w:rPr>
              <w:t>供应商提交的其他证明材料.docx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w:t>
            </w:r>
          </w:p>
        </w:tc>
        <w:tc>
          <w:tcPr>
            <w:tcW w:type="dxa" w:w="2575"/>
          </w:tcPr>
          <w:p>
            <w:pPr>
              <w:pStyle w:val="null3"/>
              <w:jc w:val="left"/>
            </w:pPr>
            <w:r>
              <w:rPr>
                <w:rFonts w:ascii="仿宋_GB2312" w:hAnsi="仿宋_GB2312" w:cs="仿宋_GB2312" w:eastAsia="仿宋_GB2312"/>
              </w:rPr>
              <w:t>挂网产品的报价分：10分（权重10%）：满足招标文件要求且评审报价按四川省医疗保障信息大数据一体化平台药品和医用耗材招采管理子系统（招采子系统）产品实时挂网价格（单价）统一下浮比例（xxx%）最高的评审报价为基准价（xxx%），得10分，其他投标人报价为评审报价，价格分统一按照下列公式计算：报价得分=（1-基准价）／（1-报价下浮比例）* 10分*100%。注：①挂网产品报价按四川省医疗保障信息大数据一体化平台药品和医用耗材招采管理子系统（招采子系统）实时挂网价格（单价）下浮比例（xxx%）进行报价（每个品种下浮比例一致）。</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详见附件：关于招标文件“第二章实质性要求”的承诺函（实质性要求）.docx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详见附件：供应商提交的其他证明材料.docx</w:t>
      </w:r>
    </w:p>
    <w:p>
      <w:pPr>
        <w:pStyle w:val="null3"/>
        <w:ind w:firstLine="960"/>
        <w:jc w:val="left"/>
      </w:pPr>
      <w:r>
        <w:rPr>
          <w:rFonts w:ascii="仿宋_GB2312" w:hAnsi="仿宋_GB2312" w:cs="仿宋_GB2312" w:eastAsia="仿宋_GB2312"/>
        </w:rPr>
        <w:t>详见附件：供应商提交的相关证明材料.docx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