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A9190">
      <w:pPr>
        <w:rPr>
          <w:rFonts w:hint="eastAsia" w:asciiTheme="minorEastAsia" w:hAnsiTheme="minorEastAsia" w:eastAsiaTheme="minorEastAsia" w:cstheme="minorEastAsia"/>
          <w:b/>
          <w:bCs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sz w:val="26"/>
          <w:szCs w:val="26"/>
          <w:shd w:val="clear" w:color="auto" w:fill="FFFFFF"/>
        </w:rPr>
        <w:t>供应商认为需提供的其他材料，格式自拟。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66239"/>
    <w:rsid w:val="40366239"/>
    <w:rsid w:val="54CB4697"/>
    <w:rsid w:val="6D124E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2024-10-10T09:09:00Z</dcterms:created>
  <dc:creator>李</dc:creator>
  <cp:lastModifiedBy>Csz</cp:lastModifiedBy>
  <dcterms:modified xsi:type="dcterms:W3CDTF">2025-05-12T08:15:54Z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eyJoZGlkIjoiNTU3ZWNiNjYwOTk1YjdkYmQ0OGNjMWI2YmM2NzIzNmQiLCJ1c2VySWQiOiIxMjg5Nzc3MiJ9</vt:lpwstr>
  </property>
  <property fmtid="{D5CDD505-2E9C-101B-9397-08002B2CF9AE}" pid="4" name="ICV">
    <vt:lpwstr>177529D50C264D4581AFFB1EDCE8F78B_12</vt:lpwstr>
  </property>
</Properties>
</file>