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A0410B">
      <w:pPr>
        <w:rPr>
          <w:rFonts w:hint="eastAsia"/>
          <w:b/>
          <w:bCs/>
          <w:sz w:val="24"/>
          <w:szCs w:val="24"/>
          <w:lang w:val="en-US" w:eastAsia="zh-CN"/>
        </w:rPr>
      </w:pPr>
      <w:r>
        <w:rPr>
          <w:rFonts w:hint="eastAsia"/>
          <w:b/>
          <w:bCs/>
          <w:sz w:val="24"/>
          <w:szCs w:val="24"/>
          <w:lang w:val="en-US" w:eastAsia="zh-CN"/>
        </w:rPr>
        <w:t>附件：</w:t>
      </w:r>
    </w:p>
    <w:p w14:paraId="1CB3B0AB">
      <w:pPr>
        <w:spacing w:line="360" w:lineRule="auto"/>
        <w:ind w:firstLine="482" w:firstLineChars="200"/>
        <w:jc w:val="center"/>
        <w:rPr>
          <w:rFonts w:hint="default" w:ascii="宋体" w:hAnsi="宋体" w:cs="宋体"/>
          <w:b/>
          <w:bCs/>
          <w:sz w:val="24"/>
          <w:szCs w:val="24"/>
          <w:highlight w:val="yellow"/>
          <w:lang w:val="en-US"/>
        </w:rPr>
      </w:pPr>
      <w:bookmarkStart w:id="1" w:name="_GoBack"/>
      <w:r>
        <w:rPr>
          <w:rFonts w:hint="eastAsia" w:ascii="宋体" w:hAnsi="宋体" w:cs="宋体"/>
          <w:b/>
          <w:bCs/>
          <w:kern w:val="0"/>
          <w:sz w:val="24"/>
          <w:szCs w:val="24"/>
          <w:lang w:val="en-US" w:eastAsia="zh-CN" w:bidi="ar"/>
        </w:rPr>
        <w:t>服务要求</w:t>
      </w:r>
    </w:p>
    <w:bookmarkEnd w:id="1"/>
    <w:tbl>
      <w:tblPr>
        <w:tblStyle w:val="4"/>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1"/>
        <w:gridCol w:w="953"/>
        <w:gridCol w:w="7223"/>
      </w:tblGrid>
      <w:tr w14:paraId="46A2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noWrap w:val="0"/>
            <w:vAlign w:val="center"/>
          </w:tcPr>
          <w:p w14:paraId="3BA49A0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425" w:leftChars="0" w:right="0" w:hanging="425" w:firstLineChars="0"/>
              <w:jc w:val="center"/>
              <w:textAlignment w:val="auto"/>
              <w:rPr>
                <w:rFonts w:hint="eastAsia" w:ascii="宋体" w:hAnsi="宋体" w:eastAsia="宋体" w:cs="宋体"/>
                <w:b/>
                <w:bCs w:val="0"/>
                <w:kern w:val="0"/>
                <w:sz w:val="24"/>
                <w:szCs w:val="24"/>
                <w:highlight w:val="none"/>
                <w:lang w:val="en-US" w:eastAsia="zh-CN" w:bidi="ar-SA"/>
              </w:rPr>
            </w:pPr>
            <w:r>
              <w:rPr>
                <w:rFonts w:hint="eastAsia" w:ascii="宋体" w:hAnsi="宋体" w:eastAsia="宋体" w:cs="宋体"/>
                <w:b/>
                <w:bCs w:val="0"/>
                <w:kern w:val="0"/>
                <w:sz w:val="24"/>
                <w:szCs w:val="24"/>
                <w:highlight w:val="none"/>
                <w:lang w:val="en-US" w:eastAsia="zh-CN" w:bidi="ar-SA"/>
              </w:rPr>
              <w:t>序号</w:t>
            </w:r>
          </w:p>
        </w:tc>
        <w:tc>
          <w:tcPr>
            <w:tcW w:w="953" w:type="dxa"/>
            <w:noWrap w:val="0"/>
            <w:vAlign w:val="center"/>
          </w:tcPr>
          <w:p w14:paraId="23455386">
            <w:pPr>
              <w:keepNext w:val="0"/>
              <w:keepLines w:val="0"/>
              <w:pageBreakBefore w:val="0"/>
              <w:widowControl/>
              <w:suppressLineNumbers w:val="0"/>
              <w:kinsoku/>
              <w:wordWrap w:val="0"/>
              <w:overflowPunct/>
              <w:topLinePunct w:val="0"/>
              <w:autoSpaceDE/>
              <w:autoSpaceDN/>
              <w:bidi w:val="0"/>
              <w:adjustRightInd/>
              <w:snapToGrid/>
              <w:spacing w:before="0" w:beforeLines="0" w:beforeAutospacing="0" w:after="0" w:afterAutospacing="0" w:line="360" w:lineRule="auto"/>
              <w:ind w:left="0" w:right="0"/>
              <w:jc w:val="center"/>
              <w:textAlignment w:val="auto"/>
              <w:rPr>
                <w:rFonts w:hint="eastAsia" w:ascii="宋体" w:hAnsi="宋体" w:eastAsia="宋体" w:cs="宋体"/>
                <w:b/>
                <w:kern w:val="0"/>
                <w:sz w:val="24"/>
                <w:szCs w:val="24"/>
                <w:highlight w:val="none"/>
                <w:lang w:val="en-US" w:eastAsia="zh-CN"/>
              </w:rPr>
            </w:pPr>
            <w:r>
              <w:rPr>
                <w:rFonts w:hint="eastAsia" w:ascii="宋体" w:hAnsi="宋体" w:eastAsia="宋体" w:cs="宋体"/>
                <w:b/>
                <w:kern w:val="0"/>
                <w:sz w:val="24"/>
                <w:szCs w:val="24"/>
                <w:highlight w:val="none"/>
                <w:lang w:val="en-US" w:eastAsia="zh-CN"/>
              </w:rPr>
              <w:t>名称</w:t>
            </w:r>
          </w:p>
        </w:tc>
        <w:tc>
          <w:tcPr>
            <w:tcW w:w="7223" w:type="dxa"/>
            <w:noWrap w:val="0"/>
            <w:vAlign w:val="center"/>
          </w:tcPr>
          <w:p w14:paraId="582F6E09">
            <w:pPr>
              <w:keepNext w:val="0"/>
              <w:keepLines w:val="0"/>
              <w:pageBreakBefore w:val="0"/>
              <w:widowControl/>
              <w:numPr>
                <w:ilvl w:val="0"/>
                <w:numId w:val="0"/>
              </w:numPr>
              <w:suppressLineNumbers w:val="0"/>
              <w:kinsoku/>
              <w:wordWrap w:val="0"/>
              <w:overflowPunct/>
              <w:topLinePunct w:val="0"/>
              <w:autoSpaceDE/>
              <w:autoSpaceDN/>
              <w:bidi w:val="0"/>
              <w:adjustRightInd w:val="0"/>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b/>
                <w:kern w:val="0"/>
                <w:sz w:val="24"/>
                <w:szCs w:val="24"/>
                <w:highlight w:val="none"/>
                <w:lang w:val="en-US" w:eastAsia="zh-CN" w:bidi="ar-SA"/>
              </w:rPr>
            </w:pPr>
            <w:r>
              <w:rPr>
                <w:rFonts w:hint="eastAsia" w:ascii="宋体" w:hAnsi="宋体" w:eastAsia="宋体" w:cs="宋体"/>
                <w:b/>
                <w:kern w:val="0"/>
                <w:sz w:val="24"/>
                <w:szCs w:val="24"/>
                <w:highlight w:val="none"/>
                <w:lang w:val="en-US" w:eastAsia="zh-CN" w:bidi="ar-SA"/>
              </w:rPr>
              <w:t>指标要求</w:t>
            </w:r>
          </w:p>
        </w:tc>
      </w:tr>
      <w:tr w14:paraId="09F79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restart"/>
            <w:noWrap w:val="0"/>
            <w:vAlign w:val="center"/>
          </w:tcPr>
          <w:p w14:paraId="5F7DD597">
            <w:pPr>
              <w:keepNext w:val="0"/>
              <w:keepLines w:val="0"/>
              <w:pageBreakBefore w:val="0"/>
              <w:widowControl/>
              <w:numPr>
                <w:ilvl w:val="0"/>
                <w:numId w:val="0"/>
              </w:numPr>
              <w:suppressLineNumbers w:val="0"/>
              <w:kinsoku/>
              <w:wordWrap w:val="0"/>
              <w:overflowPunct/>
              <w:topLinePunct w:val="0"/>
              <w:autoSpaceDE/>
              <w:autoSpaceDN/>
              <w:bidi w:val="0"/>
              <w:spacing w:before="0" w:beforeAutospacing="0" w:after="0" w:afterAutospacing="0" w:line="360" w:lineRule="auto"/>
              <w:ind w:left="0" w:leftChars="0" w:right="0" w:hanging="425" w:firstLineChars="0"/>
              <w:jc w:val="right"/>
              <w:textAlignment w:val="auto"/>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SA"/>
              </w:rPr>
              <w:t>1.</w:t>
            </w:r>
          </w:p>
        </w:tc>
        <w:tc>
          <w:tcPr>
            <w:tcW w:w="953" w:type="dxa"/>
            <w:vMerge w:val="restart"/>
            <w:noWrap w:val="0"/>
            <w:vAlign w:val="center"/>
          </w:tcPr>
          <w:p w14:paraId="3DFA1778">
            <w:pPr>
              <w:keepNext w:val="0"/>
              <w:keepLines w:val="0"/>
              <w:pageBreakBefore w:val="0"/>
              <w:widowControl/>
              <w:suppressLineNumbers w:val="0"/>
              <w:kinsoku/>
              <w:wordWrap w:val="0"/>
              <w:overflowPunct/>
              <w:topLinePunct w:val="0"/>
              <w:autoSpaceDE/>
              <w:autoSpaceDN/>
              <w:bidi w:val="0"/>
              <w:adjustRightInd/>
              <w:snapToGrid/>
              <w:spacing w:before="0" w:beforeLines="0" w:beforeAutospacing="0" w:after="0" w:afterAutospacing="0" w:line="360" w:lineRule="auto"/>
              <w:ind w:left="0" w:right="0"/>
              <w:jc w:val="both"/>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站群管理平台</w:t>
            </w:r>
          </w:p>
        </w:tc>
        <w:tc>
          <w:tcPr>
            <w:tcW w:w="7223" w:type="dxa"/>
            <w:noWrap w:val="0"/>
            <w:vAlign w:val="center"/>
          </w:tcPr>
          <w:p w14:paraId="459C0B8C">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总体要求：</w:t>
            </w:r>
          </w:p>
          <w:p w14:paraId="65A6C631">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实现将PC网站、移动网站、微信、微博、专题网站等媒体群的新闻采编流程有效整合并全面线上化，实现同一稿件多端同步发布，将所有投递的稿件和多种媒体的资源进行汇总沉淀，统一存储、集中管理、共享使用。</w:t>
            </w:r>
          </w:p>
          <w:p w14:paraId="0EAA8E69">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提供统一安全管理中心，实现运维全景分析展示、运维消息集中提醒、安全防护统一控制、系统运维监控可视化展现、日志分析汇总分析、安全服务一键直达等（授权≧100个站点(PC+移动)，含≧10套子网站建站包）;</w:t>
            </w:r>
          </w:p>
          <w:p w14:paraId="61EABA8F">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（3）满足等保/重保/日常安全管理等安全要求；</w:t>
            </w:r>
          </w:p>
          <w:p w14:paraId="25C30FFA">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（4）敏感信息/黑链/暗链录入检测及快速清理；</w:t>
            </w:r>
          </w:p>
          <w:p w14:paraId="5E36675B">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（5）网站安全态势感知，安全管理提升；</w:t>
            </w:r>
          </w:p>
          <w:p w14:paraId="50B73C32">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（6）保障网站群的动态应用安全运行；</w:t>
            </w:r>
          </w:p>
          <w:p w14:paraId="7A30E5D9">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（7）使用新的安全标准清理网站的框架问题/内容问题/附件问题/链接问题；</w:t>
            </w:r>
          </w:p>
          <w:p w14:paraId="14E75005">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（8）对站点访问、文章访问、文章发布等进行统计，具体量分时间段统计导出；</w:t>
            </w:r>
          </w:p>
          <w:p w14:paraId="61A9BF84">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（9）</w:t>
            </w:r>
            <w:r>
              <w:rPr>
                <w:rFonts w:hint="eastAsia" w:ascii="宋体" w:hAnsi="宋体" w:eastAsia="宋体" w:cs="宋体"/>
                <w:kern w:val="0"/>
                <w:sz w:val="24"/>
                <w:szCs w:val="24"/>
                <w:highlight w:val="none"/>
                <w:lang w:val="en-US" w:eastAsia="zh-CN"/>
              </w:rPr>
              <w:t>系统</w:t>
            </w:r>
            <w:r>
              <w:rPr>
                <w:rFonts w:hint="eastAsia" w:ascii="宋体" w:hAnsi="宋体" w:eastAsia="宋体" w:cs="宋体"/>
                <w:kern w:val="0"/>
                <w:sz w:val="24"/>
                <w:szCs w:val="24"/>
                <w:highlight w:val="none"/>
              </w:rPr>
              <w:t>要求采用B/S结构设计、JAVA语言开发、J2EE技术架构</w:t>
            </w:r>
            <w:r>
              <w:rPr>
                <w:rFonts w:hint="eastAsia" w:ascii="宋体" w:hAnsi="宋体" w:eastAsia="宋体" w:cs="宋体"/>
                <w:kern w:val="0"/>
                <w:sz w:val="24"/>
                <w:szCs w:val="24"/>
                <w:highlight w:val="none"/>
                <w:lang w:eastAsia="zh-CN"/>
              </w:rPr>
              <w:t>；</w:t>
            </w:r>
          </w:p>
          <w:p w14:paraId="4418CB84">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（10）</w:t>
            </w:r>
            <w:r>
              <w:rPr>
                <w:rFonts w:hint="eastAsia" w:ascii="宋体" w:hAnsi="宋体" w:eastAsia="宋体" w:cs="宋体"/>
                <w:kern w:val="0"/>
                <w:sz w:val="24"/>
                <w:szCs w:val="24"/>
                <w:highlight w:val="none"/>
              </w:rPr>
              <w:t>系统通过一套平台实现微信、微博、网站、大屏界面等全媒体的管理，无需重复多次登录不同后台</w:t>
            </w:r>
            <w:r>
              <w:rPr>
                <w:rFonts w:hint="eastAsia" w:ascii="宋体" w:hAnsi="宋体" w:eastAsia="宋体" w:cs="宋体"/>
                <w:kern w:val="0"/>
                <w:sz w:val="24"/>
                <w:szCs w:val="24"/>
                <w:highlight w:val="none"/>
                <w:lang w:eastAsia="zh-CN"/>
              </w:rPr>
              <w:t>；</w:t>
            </w:r>
          </w:p>
          <w:p w14:paraId="53FE61A0">
            <w:pPr>
              <w:pStyle w:val="6"/>
              <w:keepNext w:val="0"/>
              <w:keepLines w:val="0"/>
              <w:widowControl/>
              <w:suppressLineNumbers w:val="0"/>
              <w:snapToGrid w:val="0"/>
              <w:spacing w:before="0" w:beforeAutospacing="0" w:after="0" w:afterAutospacing="0" w:line="360" w:lineRule="auto"/>
              <w:ind w:left="0" w:right="0" w:firstLine="0" w:firstLineChars="0"/>
              <w:rPr>
                <w:rFonts w:hint="default" w:ascii="宋体" w:hAnsi="宋体" w:eastAsia="宋体" w:cs="宋体"/>
                <w:kern w:val="0"/>
                <w:sz w:val="24"/>
                <w:szCs w:val="24"/>
                <w:highlight w:val="yellow"/>
                <w:lang w:val="en-US"/>
              </w:rPr>
            </w:pPr>
            <w:r>
              <w:rPr>
                <w:rFonts w:hint="eastAsia" w:ascii="宋体" w:hAnsi="宋体" w:eastAsia="宋体" w:cs="宋体"/>
                <w:kern w:val="0"/>
                <w:sz w:val="24"/>
                <w:szCs w:val="24"/>
                <w:highlight w:val="none"/>
                <w:lang w:val="en-US" w:eastAsia="zh-CN" w:bidi="ar-SA"/>
              </w:rPr>
              <w:t>（11）▲</w:t>
            </w:r>
            <w:r>
              <w:rPr>
                <w:rFonts w:hint="eastAsia" w:ascii="宋体" w:hAnsi="宋体" w:eastAsia="宋体" w:cs="宋体"/>
                <w:kern w:val="0"/>
                <w:sz w:val="24"/>
                <w:szCs w:val="24"/>
                <w:highlight w:val="none"/>
              </w:rPr>
              <w:t>系统需具有良好的跨平台</w:t>
            </w:r>
            <w:r>
              <w:rPr>
                <w:rFonts w:hint="eastAsia" w:ascii="宋体" w:hAnsi="宋体" w:eastAsia="宋体" w:cs="宋体"/>
                <w:kern w:val="0"/>
                <w:sz w:val="24"/>
                <w:szCs w:val="24"/>
                <w:highlight w:val="none"/>
                <w:lang w:val="en-US" w:eastAsia="zh-CN"/>
              </w:rPr>
              <w:t>兼容</w:t>
            </w:r>
            <w:r>
              <w:rPr>
                <w:rFonts w:hint="eastAsia" w:ascii="宋体" w:hAnsi="宋体" w:eastAsia="宋体" w:cs="宋体"/>
                <w:kern w:val="0"/>
                <w:sz w:val="24"/>
                <w:szCs w:val="24"/>
                <w:highlight w:val="none"/>
              </w:rPr>
              <w:t>性，支持基于Windows Server操作系统</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Linux</w:t>
            </w:r>
            <w:r>
              <w:rPr>
                <w:rFonts w:hint="eastAsia" w:ascii="宋体" w:hAnsi="宋体" w:eastAsia="宋体" w:cs="宋体"/>
                <w:kern w:val="0"/>
                <w:sz w:val="24"/>
                <w:szCs w:val="24"/>
                <w:highlight w:val="none"/>
                <w:lang w:val="en-US" w:eastAsia="zh-CN"/>
              </w:rPr>
              <w:t>操作系统及麒麟、统信、欧拉等国产化</w:t>
            </w:r>
            <w:r>
              <w:rPr>
                <w:rFonts w:hint="eastAsia" w:ascii="宋体" w:hAnsi="宋体" w:eastAsia="宋体" w:cs="宋体"/>
                <w:kern w:val="0"/>
                <w:sz w:val="24"/>
                <w:szCs w:val="24"/>
                <w:highlight w:val="none"/>
              </w:rPr>
              <w:t>平台搭建；支持Tomcat、Apache</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Nginx</w:t>
            </w:r>
            <w:r>
              <w:rPr>
                <w:rFonts w:hint="eastAsia" w:ascii="宋体" w:hAnsi="宋体" w:eastAsia="宋体" w:cs="宋体"/>
                <w:kern w:val="0"/>
                <w:sz w:val="24"/>
                <w:szCs w:val="24"/>
                <w:highlight w:val="none"/>
              </w:rPr>
              <w:t>等</w:t>
            </w:r>
            <w:r>
              <w:rPr>
                <w:rFonts w:hint="eastAsia" w:ascii="宋体" w:hAnsi="宋体" w:eastAsia="宋体" w:cs="宋体"/>
                <w:kern w:val="0"/>
                <w:sz w:val="24"/>
                <w:szCs w:val="24"/>
                <w:highlight w:val="none"/>
                <w:lang w:val="en-US" w:eastAsia="zh-CN"/>
              </w:rPr>
              <w:t>Web</w:t>
            </w:r>
            <w:r>
              <w:rPr>
                <w:rFonts w:hint="eastAsia" w:ascii="宋体" w:hAnsi="宋体" w:eastAsia="宋体" w:cs="宋体"/>
                <w:kern w:val="0"/>
                <w:sz w:val="24"/>
                <w:szCs w:val="24"/>
                <w:highlight w:val="none"/>
              </w:rPr>
              <w:t>应用服务器</w:t>
            </w:r>
            <w:r>
              <w:rPr>
                <w:rFonts w:hint="eastAsia" w:ascii="宋体" w:hAnsi="宋体" w:eastAsia="宋体" w:cs="宋体"/>
                <w:kern w:val="0"/>
                <w:sz w:val="24"/>
                <w:szCs w:val="24"/>
                <w:highlight w:val="none"/>
                <w:lang w:val="en-US" w:eastAsia="zh-CN"/>
              </w:rPr>
              <w:t>并适配国产化配置服务器</w:t>
            </w:r>
            <w:r>
              <w:rPr>
                <w:rFonts w:hint="eastAsia" w:ascii="宋体" w:hAnsi="宋体" w:eastAsia="宋体" w:cs="宋体"/>
                <w:kern w:val="0"/>
                <w:sz w:val="24"/>
                <w:szCs w:val="24"/>
                <w:highlight w:val="none"/>
              </w:rPr>
              <w:t>；支持Oracle、SQL Server、MySQL、PostgreSQL</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国产化数据库（达梦、金仓、海量）</w:t>
            </w:r>
            <w:r>
              <w:rPr>
                <w:rFonts w:hint="eastAsia" w:ascii="宋体" w:hAnsi="宋体" w:eastAsia="宋体" w:cs="宋体"/>
                <w:kern w:val="0"/>
                <w:sz w:val="24"/>
                <w:szCs w:val="24"/>
                <w:highlight w:val="none"/>
              </w:rPr>
              <w:t>等多种主流数据库</w:t>
            </w:r>
            <w:r>
              <w:rPr>
                <w:rFonts w:hint="eastAsia" w:ascii="宋体" w:hAnsi="宋体" w:eastAsia="宋体" w:cs="宋体"/>
                <w:kern w:val="0"/>
                <w:sz w:val="24"/>
                <w:szCs w:val="24"/>
                <w:highlight w:val="none"/>
                <w:lang w:val="en-US" w:eastAsia="zh-CN"/>
              </w:rPr>
              <w:t>及中间件</w:t>
            </w:r>
            <w:r>
              <w:rPr>
                <w:rFonts w:hint="eastAsia" w:ascii="宋体" w:hAnsi="宋体" w:eastAsia="宋体" w:cs="宋体"/>
                <w:kern w:val="0"/>
                <w:sz w:val="24"/>
                <w:szCs w:val="24"/>
                <w:highlight w:val="none"/>
                <w:lang w:eastAsia="zh-CN"/>
              </w:rPr>
              <w:t>；</w:t>
            </w:r>
            <w:r>
              <w:rPr>
                <w:rFonts w:hint="eastAsia" w:ascii="宋体" w:hAnsi="宋体" w:eastAsia="宋体" w:cs="宋体"/>
                <w:sz w:val="24"/>
                <w:szCs w:val="24"/>
                <w:highlight w:val="none"/>
                <w:lang w:val="en-US" w:eastAsia="zh-CN"/>
              </w:rPr>
              <w:t>支持龙芯、鲲鹏等国产芯片</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提供供应商</w:t>
            </w:r>
            <w:r>
              <w:rPr>
                <w:rFonts w:hint="eastAsia" w:ascii="宋体" w:hAnsi="宋体" w:eastAsia="宋体" w:cs="宋体"/>
                <w:kern w:val="0"/>
                <w:sz w:val="24"/>
                <w:szCs w:val="24"/>
                <w:highlight w:val="none"/>
                <w:lang w:eastAsia="zh-CN"/>
              </w:rPr>
              <w:t>与</w:t>
            </w:r>
            <w:r>
              <w:rPr>
                <w:rFonts w:hint="eastAsia" w:ascii="宋体" w:hAnsi="宋体" w:eastAsia="宋体" w:cs="宋体"/>
                <w:kern w:val="0"/>
                <w:sz w:val="24"/>
                <w:szCs w:val="24"/>
                <w:highlight w:val="none"/>
                <w:lang w:val="en-US" w:eastAsia="zh-CN"/>
              </w:rPr>
              <w:t>以上</w:t>
            </w:r>
            <w:r>
              <w:rPr>
                <w:rFonts w:hint="eastAsia" w:ascii="宋体" w:hAnsi="宋体" w:eastAsia="宋体" w:cs="宋体"/>
                <w:kern w:val="0"/>
                <w:sz w:val="24"/>
                <w:szCs w:val="24"/>
                <w:highlight w:val="none"/>
                <w:lang w:eastAsia="zh-CN"/>
              </w:rPr>
              <w:t>市场主流的国产化数据库、操作</w:t>
            </w:r>
            <w:r>
              <w:rPr>
                <w:rFonts w:hint="eastAsia" w:ascii="宋体" w:hAnsi="宋体" w:eastAsia="宋体" w:cs="宋体"/>
                <w:kern w:val="0"/>
                <w:sz w:val="24"/>
                <w:szCs w:val="24"/>
                <w:highlight w:val="none"/>
                <w:lang w:val="en-US" w:eastAsia="zh-CN"/>
              </w:rPr>
              <w:t>系统</w:t>
            </w:r>
            <w:r>
              <w:rPr>
                <w:rFonts w:hint="eastAsia" w:ascii="宋体" w:hAnsi="宋体" w:eastAsia="宋体" w:cs="宋体"/>
                <w:kern w:val="0"/>
                <w:sz w:val="24"/>
                <w:szCs w:val="24"/>
                <w:highlight w:val="none"/>
                <w:lang w:eastAsia="zh-CN"/>
              </w:rPr>
              <w:t>、中间件厂商的国产化互认证书，提供</w:t>
            </w:r>
            <w:r>
              <w:rPr>
                <w:rFonts w:hint="eastAsia" w:ascii="宋体" w:hAnsi="宋体" w:eastAsia="宋体" w:cs="宋体"/>
                <w:kern w:val="0"/>
                <w:sz w:val="24"/>
                <w:szCs w:val="24"/>
                <w:highlight w:val="none"/>
                <w:lang w:val="en-US" w:eastAsia="zh-CN"/>
              </w:rPr>
              <w:t>服务器、国产芯片适配的</w:t>
            </w:r>
            <w:r>
              <w:rPr>
                <w:rFonts w:hint="eastAsia" w:ascii="宋体" w:hAnsi="宋体" w:eastAsia="宋体" w:cs="宋体"/>
                <w:kern w:val="0"/>
                <w:sz w:val="24"/>
                <w:szCs w:val="24"/>
                <w:highlight w:val="none"/>
                <w:lang w:eastAsia="zh-CN"/>
              </w:rPr>
              <w:t>证明材料并加盖供应商电子公章）</w:t>
            </w:r>
            <w:r>
              <w:rPr>
                <w:rFonts w:hint="eastAsia" w:ascii="宋体" w:hAnsi="宋体" w:eastAsia="宋体" w:cs="宋体"/>
                <w:kern w:val="0"/>
                <w:sz w:val="24"/>
                <w:szCs w:val="24"/>
                <w:highlight w:val="none"/>
                <w:lang w:val="en-US" w:eastAsia="zh-CN"/>
              </w:rPr>
              <w:t>。</w:t>
            </w:r>
          </w:p>
          <w:p w14:paraId="7530D86C">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（12）</w:t>
            </w:r>
            <w:r>
              <w:rPr>
                <w:rFonts w:hint="eastAsia" w:ascii="宋体" w:hAnsi="宋体" w:eastAsia="宋体" w:cs="宋体"/>
                <w:kern w:val="0"/>
                <w:sz w:val="24"/>
                <w:szCs w:val="24"/>
                <w:highlight w:val="none"/>
              </w:rPr>
              <w:t>兼容微软IE、谷歌Chrome、360浏览器、苹果Safari、QQ浏览器、火狐Firefox等多种浏览器</w:t>
            </w:r>
            <w:r>
              <w:rPr>
                <w:rFonts w:hint="eastAsia" w:ascii="宋体" w:hAnsi="宋体" w:eastAsia="宋体" w:cs="宋体"/>
                <w:kern w:val="0"/>
                <w:sz w:val="24"/>
                <w:szCs w:val="24"/>
                <w:highlight w:val="none"/>
                <w:lang w:eastAsia="zh-CN"/>
              </w:rPr>
              <w:t>；</w:t>
            </w:r>
          </w:p>
          <w:p w14:paraId="6BCF4ACB">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（13）</w:t>
            </w:r>
            <w:r>
              <w:rPr>
                <w:rFonts w:hint="eastAsia" w:ascii="宋体" w:hAnsi="宋体" w:eastAsia="宋体" w:cs="宋体"/>
                <w:kern w:val="0"/>
                <w:sz w:val="24"/>
                <w:szCs w:val="24"/>
                <w:highlight w:val="none"/>
              </w:rPr>
              <w:t>系统</w:t>
            </w:r>
            <w:r>
              <w:rPr>
                <w:rFonts w:hint="eastAsia" w:ascii="宋体" w:hAnsi="宋体" w:eastAsia="宋体" w:cs="宋体"/>
                <w:kern w:val="0"/>
                <w:sz w:val="24"/>
                <w:szCs w:val="24"/>
                <w:highlight w:val="none"/>
                <w:lang w:val="en-US" w:eastAsia="zh-CN"/>
              </w:rPr>
              <w:t>需</w:t>
            </w:r>
            <w:r>
              <w:rPr>
                <w:rFonts w:hint="eastAsia" w:ascii="宋体" w:hAnsi="宋体" w:eastAsia="宋体" w:cs="宋体"/>
                <w:kern w:val="0"/>
                <w:sz w:val="24"/>
                <w:szCs w:val="24"/>
                <w:highlight w:val="none"/>
              </w:rPr>
              <w:t>支持移动网站建设，实现网站页面和文章内容、视频、图片等资源的全适配，兼容全部主流智能手机的操作系统：包括苹果</w:t>
            </w:r>
            <w:r>
              <w:rPr>
                <w:rFonts w:hint="eastAsia" w:ascii="宋体" w:hAnsi="宋体" w:eastAsia="宋体" w:cs="宋体"/>
                <w:kern w:val="0"/>
                <w:sz w:val="24"/>
                <w:szCs w:val="24"/>
                <w:highlight w:val="none"/>
                <w:lang w:val="en-US" w:eastAsia="zh-CN"/>
              </w:rPr>
              <w:t>i</w:t>
            </w:r>
            <w:r>
              <w:rPr>
                <w:rFonts w:hint="eastAsia" w:ascii="宋体" w:hAnsi="宋体" w:eastAsia="宋体" w:cs="宋体"/>
                <w:kern w:val="0"/>
                <w:sz w:val="24"/>
                <w:szCs w:val="24"/>
                <w:highlight w:val="none"/>
              </w:rPr>
              <w:t>OS、安卓Android</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逐步实现对鸿蒙HarmonyOS的支持</w:t>
            </w:r>
            <w:r>
              <w:rPr>
                <w:rFonts w:hint="eastAsia" w:ascii="宋体" w:hAnsi="宋体" w:eastAsia="宋体" w:cs="宋体"/>
                <w:kern w:val="0"/>
                <w:sz w:val="24"/>
                <w:szCs w:val="24"/>
                <w:highlight w:val="none"/>
              </w:rPr>
              <w:t>，兼容不同设备的分辨率</w:t>
            </w:r>
            <w:r>
              <w:rPr>
                <w:rFonts w:hint="eastAsia" w:ascii="宋体" w:hAnsi="宋体" w:eastAsia="宋体" w:cs="宋体"/>
                <w:kern w:val="0"/>
                <w:sz w:val="24"/>
                <w:szCs w:val="24"/>
                <w:highlight w:val="none"/>
                <w:lang w:eastAsia="zh-CN"/>
              </w:rPr>
              <w:t>；</w:t>
            </w:r>
          </w:p>
          <w:p w14:paraId="6998F90A">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14</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系统需要具有完善的权限和用户管理体系，</w:t>
            </w:r>
            <w:r>
              <w:rPr>
                <w:rFonts w:hint="eastAsia" w:ascii="宋体" w:hAnsi="宋体" w:eastAsia="宋体" w:cs="宋体"/>
                <w:kern w:val="0"/>
                <w:sz w:val="24"/>
                <w:szCs w:val="24"/>
                <w:highlight w:val="none"/>
                <w:lang w:val="en-US" w:eastAsia="zh-CN"/>
              </w:rPr>
              <w:t>适应学校各二级部门、单位角色管理，</w:t>
            </w:r>
            <w:r>
              <w:rPr>
                <w:rFonts w:hint="eastAsia" w:ascii="宋体" w:hAnsi="宋体" w:eastAsia="宋体" w:cs="宋体"/>
                <w:kern w:val="0"/>
                <w:sz w:val="24"/>
                <w:szCs w:val="24"/>
                <w:highlight w:val="none"/>
              </w:rPr>
              <w:t>提供与</w:t>
            </w:r>
            <w:r>
              <w:rPr>
                <w:rFonts w:hint="eastAsia" w:ascii="宋体" w:hAnsi="宋体" w:eastAsia="宋体" w:cs="宋体"/>
                <w:kern w:val="0"/>
                <w:sz w:val="24"/>
                <w:szCs w:val="24"/>
                <w:highlight w:val="none"/>
                <w:lang w:val="en-US" w:eastAsia="zh-CN"/>
              </w:rPr>
              <w:t>学校已有</w:t>
            </w:r>
            <w:r>
              <w:rPr>
                <w:rFonts w:hint="eastAsia" w:ascii="宋体" w:hAnsi="宋体" w:eastAsia="宋体" w:cs="宋体"/>
                <w:kern w:val="0"/>
                <w:sz w:val="24"/>
                <w:szCs w:val="24"/>
                <w:highlight w:val="none"/>
              </w:rPr>
              <w:t>统一身份认证系统的数据接口，并具有集成能力</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支持数据同步，实现单点登录</w:t>
            </w:r>
            <w:r>
              <w:rPr>
                <w:rFonts w:hint="eastAsia" w:ascii="宋体" w:hAnsi="宋体" w:eastAsia="宋体" w:cs="宋体"/>
                <w:kern w:val="0"/>
                <w:sz w:val="24"/>
                <w:szCs w:val="24"/>
                <w:highlight w:val="none"/>
                <w:lang w:eastAsia="zh-CN"/>
              </w:rPr>
              <w:t>；</w:t>
            </w:r>
          </w:p>
          <w:p w14:paraId="4D5496AE">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（15）系统使用灵活方便，并预留多种扩展、开发接口（XML、JSON、WebService等）；</w:t>
            </w:r>
          </w:p>
          <w:p w14:paraId="34F31D14">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（16）系统后台数据库及表结构字段清晰易懂，有明确的注释标记，提供数据库字典；</w:t>
            </w:r>
          </w:p>
          <w:p w14:paraId="42C6168C">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yellow"/>
                <w:lang w:eastAsia="zh-CN"/>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17</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系统应支持反向代理设置，方便获取客户端的真实IP地址，能够添加可信任的反向代理。对于反向代理服务器，支持添加至可信列表</w:t>
            </w:r>
            <w:r>
              <w:rPr>
                <w:rFonts w:hint="eastAsia" w:ascii="宋体" w:hAnsi="宋体" w:eastAsia="宋体" w:cs="宋体"/>
                <w:kern w:val="0"/>
                <w:sz w:val="24"/>
                <w:szCs w:val="24"/>
                <w:highlight w:val="none"/>
                <w:lang w:eastAsia="zh-CN"/>
              </w:rPr>
              <w:t>；</w:t>
            </w:r>
          </w:p>
          <w:p w14:paraId="3489CD99">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（18）系统针对IPv6提供全面访问支持，同时支持基于IPv4和IPv6地址的访问控制，访问记录及统计；</w:t>
            </w:r>
          </w:p>
          <w:p w14:paraId="77160701">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（19）系统全面支持HTTPS安全传输协议；</w:t>
            </w:r>
          </w:p>
          <w:p w14:paraId="449AD78B">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（20）系统要求具备多重安全防护，包括数据加密、访问控制、漏洞防护、日志审计及应急响应机制，确保系统稳定性和数据隐私；</w:t>
            </w:r>
          </w:p>
          <w:p w14:paraId="72D5F7C7">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（21）系统需支持支持一键换肤功能，可快速切换预设主题，适配不同场景需求，</w:t>
            </w:r>
            <w:r>
              <w:rPr>
                <w:rFonts w:hint="eastAsia" w:ascii="宋体" w:hAnsi="宋体" w:eastAsia="宋体" w:cs="宋体"/>
                <w:kern w:val="0"/>
                <w:sz w:val="24"/>
                <w:szCs w:val="24"/>
                <w:highlight w:val="none"/>
                <w:lang w:val="en-US" w:eastAsia="zh-CN"/>
              </w:rPr>
              <w:t>支持网站一键置灰、支持仅网站首页置灰</w:t>
            </w:r>
            <w:r>
              <w:rPr>
                <w:rFonts w:hint="eastAsia" w:ascii="宋体" w:hAnsi="宋体" w:eastAsia="宋体" w:cs="宋体"/>
                <w:sz w:val="24"/>
                <w:szCs w:val="24"/>
                <w:highlight w:val="none"/>
                <w:lang w:val="en-US" w:eastAsia="zh-CN"/>
              </w:rPr>
              <w:t>；</w:t>
            </w:r>
          </w:p>
          <w:p w14:paraId="56AEFC1D">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（22）系统需全面支持UTF-8编码，确保多语言内容显示与处理无乱码，兼容各类字符集。</w:t>
            </w:r>
          </w:p>
          <w:p w14:paraId="160F1A63">
            <w:pPr>
              <w:pStyle w:val="6"/>
              <w:keepNext w:val="0"/>
              <w:keepLines w:val="0"/>
              <w:widowControl/>
              <w:suppressLineNumbers w:val="0"/>
              <w:snapToGrid w:val="0"/>
              <w:spacing w:before="0" w:beforeAutospacing="0" w:after="0" w:afterAutospacing="0" w:line="360" w:lineRule="auto"/>
              <w:ind w:left="0" w:right="0" w:firstLine="0" w:firstLineChars="0"/>
              <w:rPr>
                <w:rFonts w:hint="eastAsia" w:ascii="宋体" w:hAnsi="宋体" w:eastAsia="宋体" w:cs="宋体"/>
                <w:szCs w:val="24"/>
                <w:highlight w:val="none"/>
                <w:lang w:val="en-US" w:eastAsia="zh-CN"/>
              </w:rPr>
            </w:pPr>
            <w:r>
              <w:rPr>
                <w:rFonts w:hint="eastAsia" w:ascii="宋体" w:hAnsi="宋体" w:eastAsia="宋体" w:cs="宋体"/>
                <w:sz w:val="24"/>
                <w:szCs w:val="24"/>
                <w:highlight w:val="none"/>
                <w:lang w:val="en-US" w:eastAsia="zh-CN"/>
              </w:rPr>
              <w:t>（23）系统具备在线补丁更新机制，可以实现在线安全加固和升级。</w:t>
            </w:r>
          </w:p>
        </w:tc>
      </w:tr>
      <w:tr w14:paraId="04A3B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509AE4B4">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rPr>
            </w:pPr>
          </w:p>
        </w:tc>
        <w:tc>
          <w:tcPr>
            <w:tcW w:w="953" w:type="dxa"/>
            <w:vMerge w:val="continue"/>
            <w:noWrap w:val="0"/>
            <w:vAlign w:val="center"/>
          </w:tcPr>
          <w:p w14:paraId="5442406D">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宋体"/>
                <w:kern w:val="0"/>
                <w:sz w:val="24"/>
                <w:szCs w:val="24"/>
                <w:highlight w:val="none"/>
              </w:rPr>
            </w:pPr>
          </w:p>
        </w:tc>
        <w:tc>
          <w:tcPr>
            <w:tcW w:w="7223" w:type="dxa"/>
            <w:noWrap w:val="0"/>
            <w:vAlign w:val="center"/>
          </w:tcPr>
          <w:p w14:paraId="66D65FD0">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系统管理：</w:t>
            </w:r>
          </w:p>
          <w:p w14:paraId="69AD84F2">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yellow"/>
              </w:rPr>
            </w:pPr>
            <w:r>
              <w:rPr>
                <w:rFonts w:hint="eastAsia" w:ascii="宋体" w:hAnsi="宋体" w:eastAsia="宋体" w:cs="宋体"/>
                <w:kern w:val="0"/>
                <w:sz w:val="24"/>
                <w:szCs w:val="24"/>
                <w:highlight w:val="none"/>
                <w:lang w:val="en-US" w:eastAsia="zh-CN" w:bidi="ar-SA"/>
              </w:rPr>
              <w:t>（1）</w:t>
            </w:r>
            <w:r>
              <w:rPr>
                <w:rFonts w:hint="eastAsia" w:ascii="宋体" w:hAnsi="宋体" w:eastAsia="宋体" w:cs="宋体"/>
                <w:kern w:val="0"/>
                <w:sz w:val="24"/>
                <w:szCs w:val="24"/>
                <w:highlight w:val="none"/>
              </w:rPr>
              <w:t>系统需支持部门站点、系统管理、内容管理登录入口的独立设定，为用户提供清晰的入口路径。需响应安全相关政策要求，系统内需设定系统管理员、审计管理员、安全管理员，并实现后台三员管理权限灵活设定</w:t>
            </w:r>
            <w:r>
              <w:rPr>
                <w:rFonts w:hint="eastAsia" w:ascii="宋体" w:hAnsi="宋体" w:eastAsia="宋体" w:cs="宋体"/>
                <w:kern w:val="0"/>
                <w:sz w:val="24"/>
                <w:szCs w:val="24"/>
                <w:highlight w:val="none"/>
                <w:lang w:eastAsia="zh-CN"/>
              </w:rPr>
              <w:t>；</w:t>
            </w:r>
          </w:p>
          <w:p w14:paraId="02B1C404">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（2）</w:t>
            </w:r>
            <w:r>
              <w:rPr>
                <w:rFonts w:hint="eastAsia" w:ascii="宋体" w:hAnsi="宋体" w:eastAsia="宋体" w:cs="宋体"/>
                <w:kern w:val="0"/>
                <w:sz w:val="24"/>
                <w:szCs w:val="24"/>
                <w:highlight w:val="none"/>
              </w:rPr>
              <w:t>用户登录入口处需要提供专门的系统后台管理制度或站群安全制度阅览空间，帮助学校实现标准化管理规范的宣导与展示</w:t>
            </w:r>
            <w:r>
              <w:rPr>
                <w:rFonts w:hint="eastAsia" w:ascii="宋体" w:hAnsi="宋体" w:eastAsia="宋体" w:cs="宋体"/>
                <w:kern w:val="0"/>
                <w:sz w:val="24"/>
                <w:szCs w:val="24"/>
                <w:highlight w:val="none"/>
                <w:lang w:eastAsia="zh-CN"/>
              </w:rPr>
              <w:t>；</w:t>
            </w:r>
          </w:p>
          <w:p w14:paraId="35757D5E">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yellow"/>
                <w:lang w:val="en-US" w:eastAsia="zh-CN"/>
              </w:rPr>
            </w:pPr>
            <w:r>
              <w:rPr>
                <w:rFonts w:hint="eastAsia" w:ascii="宋体" w:hAnsi="宋体" w:eastAsia="宋体" w:cs="宋体"/>
                <w:kern w:val="0"/>
                <w:sz w:val="24"/>
                <w:szCs w:val="24"/>
                <w:highlight w:val="none"/>
                <w:lang w:val="en-US" w:eastAsia="zh-CN"/>
              </w:rPr>
              <w:t>（3）系统工作台支持查看站点情况、异常管理员、系统运维的异常备份及磁盘空间情况，可对服务器连通性一键检测，便于管理员掌握一手站群运维信息；</w:t>
            </w:r>
          </w:p>
          <w:p w14:paraId="3225A63E">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（4）系统工作台支持系统安全检测结果呈现，呈现内容至少包含站群安全评分、检测时间、各类检测项目数量，针对平台体检结果修复及防护日志查阅提供直达入口，确保安全问题快速处理；</w:t>
            </w:r>
          </w:p>
          <w:p w14:paraId="68B8EA1B">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（5）部门站点端提供部门工作台，需能够展示当前部门之下网站、微信号、微博号、电子屏等部门资产数量，可以查看每种资产当前所属管理员情况，上级部门管理员可查看下级部门资产。</w:t>
            </w:r>
          </w:p>
          <w:p w14:paraId="0A70F71C">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6）▲部门工作台支持展示部门之下站点总访问量、总发文量、热门搜索词云及访问趋势等关键运营数据，访问趋势需支持按照近一年、近一月等不同时间维度数据呈现，支持Excel导出。（提供此条所有功能的系统截图并加盖供应商电子公章）</w:t>
            </w:r>
          </w:p>
          <w:p w14:paraId="2EE45787">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7）站点管理支持按部门管理站点，支持部门树的维护，可新增下级单位，针对每个部门要求能够展示部门成员数量、部门管理员联系方式等内容；能够采用部门视角盘点及管理每个部门的网站、新媒体以及大屏资产；</w:t>
            </w:r>
          </w:p>
          <w:p w14:paraId="7A781F0A">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8）支持部门创建站点及电子屏的申请流程实现线上化处理，可实现对部门管理员的建站申请进行审批处理，可显示申请部门、申请人、申请时间及处理状态，可选择同意或驳回操作，要求对每个部门申请历史记录可查询；</w:t>
            </w:r>
          </w:p>
          <w:p w14:paraId="77CB69EA">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9）系统提供一键关停功能，可对当前平台站点统一进行关停，当处于一键关停状态中，外界无法针对关停站点进行访问，同时支持一键启用，对关停站点进行恢复。能够实现针对当前站点批量实现停止维护、停止浏览、停止维护和浏览、正常运转等多种管控模式。同时在移动端也可实现对网站进行一键关停；</w:t>
            </w:r>
          </w:p>
          <w:p w14:paraId="3DD501F6">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（10）支持站点启停生命周期管理，设置站点自动启停计划，系统自动执行站点的启停时间；</w:t>
            </w:r>
          </w:p>
          <w:p w14:paraId="3485E93E">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（11）▲支持站点访问权限管理，可以设置配置对应的访问权限IP规则或可访问角色。（提供此条所有功能的系统截图并加盖供应商电子公章）</w:t>
            </w:r>
          </w:p>
        </w:tc>
      </w:tr>
      <w:tr w14:paraId="2CD0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5B48497C">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rPr>
            </w:pPr>
          </w:p>
        </w:tc>
        <w:tc>
          <w:tcPr>
            <w:tcW w:w="953" w:type="dxa"/>
            <w:vMerge w:val="continue"/>
            <w:noWrap w:val="0"/>
            <w:vAlign w:val="center"/>
          </w:tcPr>
          <w:p w14:paraId="719D9A26">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宋体"/>
                <w:kern w:val="0"/>
                <w:sz w:val="24"/>
                <w:szCs w:val="24"/>
                <w:highlight w:val="none"/>
              </w:rPr>
            </w:pPr>
          </w:p>
        </w:tc>
        <w:tc>
          <w:tcPr>
            <w:tcW w:w="7223" w:type="dxa"/>
            <w:noWrap w:val="0"/>
            <w:vAlign w:val="center"/>
          </w:tcPr>
          <w:p w14:paraId="193BAC52">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网站建设：</w:t>
            </w:r>
          </w:p>
          <w:p w14:paraId="226CDC29">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（1）系统支持对官方建设网站进行标记认证，规避后续二级单位自发建站，导致技术不规范且未经过安全评审的问题，经过安全评审后的网站具有标记；</w:t>
            </w:r>
          </w:p>
          <w:p w14:paraId="74C3B836">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（2）在系统使用设计好的HTML模板进行制作时，需兼容所有主流设计工具生成的HTML模板，直接选择当前HTML文件进行上传；</w:t>
            </w:r>
          </w:p>
          <w:p w14:paraId="46E98467">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（3）结合学校实际需求及时提供不少于350种不同类型的常用组件及移动化组件，全面支持DIV+CSS架构，用来实现网站丰富多彩的展现形式，各类组件之间可以相互复制副本或引用，便于同源数据的快速展示；</w:t>
            </w:r>
          </w:p>
          <w:p w14:paraId="58623CC4">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4）支持采用响应式技术或多屏适配技术，对网站实现多终端访问界面优化展现，原有网站组件不需要重新配置，移动化网站提供模拟器预览功能，支持多种手机分辨率展示效果，确保发布页面的准确性和兼容性；</w:t>
            </w:r>
          </w:p>
          <w:p w14:paraId="4BF26856">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（5）系统支持电子大屏建设与内容发布展示，结合学校实际需求及时提供</w:t>
            </w:r>
            <w:r>
              <w:rPr>
                <w:rFonts w:hint="eastAsia" w:ascii="宋体" w:hAnsi="宋体" w:eastAsia="宋体" w:cs="宋体"/>
                <w:kern w:val="0"/>
                <w:sz w:val="24"/>
                <w:highlight w:val="none"/>
                <w:lang w:val="en-US" w:eastAsia="zh-CN"/>
              </w:rPr>
              <w:t>不少于10套</w:t>
            </w:r>
            <w:r>
              <w:rPr>
                <w:rFonts w:hint="eastAsia" w:ascii="宋体" w:hAnsi="宋体" w:eastAsia="宋体" w:cs="宋体"/>
                <w:kern w:val="0"/>
                <w:sz w:val="24"/>
                <w:szCs w:val="24"/>
                <w:highlight w:val="none"/>
                <w:lang w:val="en-US" w:eastAsia="zh-CN"/>
              </w:rPr>
              <w:t>党建、迎新、活动等主题的电子屏模版；</w:t>
            </w:r>
          </w:p>
          <w:p w14:paraId="491B7C82">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（6）系统需提供至少300种自适应网站建设模版及大量定制网站建设示例；</w:t>
            </w:r>
          </w:p>
          <w:p w14:paraId="592088F9">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（7）网站建站过程中需支持历史数据还原功能，避免因修改错误导致的页面无法恢复；</w:t>
            </w:r>
          </w:p>
          <w:p w14:paraId="6830522A">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（8）系统支持对组件的二次开发，可进行组件可视化参数点选，并提供内置的组件模板语言和编码手册；</w:t>
            </w:r>
          </w:p>
          <w:p w14:paraId="558ABB75">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（9）系统支持内容一次发布，各类型终端上内容同步更新。</w:t>
            </w:r>
          </w:p>
        </w:tc>
      </w:tr>
      <w:tr w14:paraId="50A8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11BF59D9">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rPr>
            </w:pPr>
          </w:p>
        </w:tc>
        <w:tc>
          <w:tcPr>
            <w:tcW w:w="953" w:type="dxa"/>
            <w:vMerge w:val="continue"/>
            <w:noWrap w:val="0"/>
            <w:vAlign w:val="center"/>
          </w:tcPr>
          <w:p w14:paraId="0CE7A920">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宋体"/>
                <w:kern w:val="0"/>
                <w:sz w:val="24"/>
                <w:szCs w:val="24"/>
                <w:highlight w:val="none"/>
              </w:rPr>
            </w:pPr>
          </w:p>
        </w:tc>
        <w:tc>
          <w:tcPr>
            <w:tcW w:w="7223" w:type="dxa"/>
            <w:noWrap w:val="0"/>
            <w:vAlign w:val="center"/>
          </w:tcPr>
          <w:p w14:paraId="6413114C">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内容创作管理：</w:t>
            </w:r>
          </w:p>
          <w:p w14:paraId="0E9C0B71">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系统需围绕着发稿人需求搭建内容创作中心，可实现文章快速新增，对用户的发文、撤稿、暂存等多种状态的内容进行管理</w:t>
            </w:r>
            <w:r>
              <w:rPr>
                <w:rFonts w:hint="eastAsia" w:ascii="宋体" w:hAnsi="宋体" w:eastAsia="宋体" w:cs="宋体"/>
                <w:kern w:val="0"/>
                <w:sz w:val="24"/>
                <w:szCs w:val="24"/>
                <w:highlight w:val="none"/>
                <w:lang w:eastAsia="zh-CN"/>
              </w:rPr>
              <w:t>；</w:t>
            </w:r>
          </w:p>
          <w:p w14:paraId="3C2B7BFD">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系统需提供</w:t>
            </w:r>
            <w:r>
              <w:rPr>
                <w:rFonts w:hint="eastAsia" w:ascii="宋体" w:hAnsi="宋体" w:eastAsia="宋体" w:cs="宋体"/>
                <w:kern w:val="0"/>
                <w:sz w:val="24"/>
                <w:szCs w:val="24"/>
                <w:highlight w:val="none"/>
                <w:lang w:val="en-US" w:eastAsia="zh-CN"/>
              </w:rPr>
              <w:t>不同发布需求的文</w:t>
            </w:r>
            <w:r>
              <w:rPr>
                <w:rFonts w:hint="eastAsia" w:ascii="宋体" w:hAnsi="宋体" w:eastAsia="宋体" w:cs="宋体"/>
                <w:kern w:val="0"/>
                <w:sz w:val="24"/>
                <w:szCs w:val="24"/>
                <w:highlight w:val="none"/>
              </w:rPr>
              <w:t>章展示模板，帮助用户对一些特殊形式的文章快速实现排版和样式调整</w:t>
            </w:r>
            <w:r>
              <w:rPr>
                <w:rFonts w:hint="eastAsia" w:ascii="宋体" w:hAnsi="宋体" w:eastAsia="宋体" w:cs="宋体"/>
                <w:kern w:val="0"/>
                <w:sz w:val="24"/>
                <w:szCs w:val="24"/>
                <w:highlight w:val="none"/>
                <w:lang w:eastAsia="zh-CN"/>
              </w:rPr>
              <w:t>；</w:t>
            </w:r>
          </w:p>
          <w:p w14:paraId="690092C0">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系统应具有简单、稳定、易用的文章编辑器，并且支持Word/WPS文档一键原样在线导入，导入后的文字、图片、表格等格式与原样保持一致，草稿编辑过程支持自动定期保存</w:t>
            </w:r>
            <w:r>
              <w:rPr>
                <w:rFonts w:hint="eastAsia" w:ascii="宋体" w:hAnsi="宋体" w:eastAsia="宋体" w:cs="宋体"/>
                <w:sz w:val="24"/>
                <w:szCs w:val="24"/>
                <w:highlight w:val="none"/>
                <w:lang w:eastAsia="zh-CN"/>
              </w:rPr>
              <w:t>；</w:t>
            </w:r>
          </w:p>
          <w:p w14:paraId="120E7CA1">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系统应具备</w:t>
            </w:r>
            <w:r>
              <w:rPr>
                <w:rFonts w:hint="eastAsia" w:ascii="宋体" w:hAnsi="宋体" w:eastAsia="宋体" w:cs="宋体"/>
                <w:sz w:val="24"/>
                <w:szCs w:val="24"/>
                <w:highlight w:val="none"/>
                <w:lang w:val="en-US" w:eastAsia="zh-CN"/>
              </w:rPr>
              <w:t>快速导入</w:t>
            </w:r>
            <w:r>
              <w:rPr>
                <w:rFonts w:hint="eastAsia" w:ascii="宋体" w:hAnsi="宋体" w:eastAsia="宋体" w:cs="宋体"/>
                <w:sz w:val="24"/>
                <w:szCs w:val="24"/>
                <w:highlight w:val="none"/>
              </w:rPr>
              <w:t>功能，在不需要下载多余插件的情况下，就能够实现Word文档的直接导入。导入过程能够自动识别</w:t>
            </w:r>
            <w:r>
              <w:rPr>
                <w:rFonts w:hint="eastAsia" w:ascii="宋体" w:hAnsi="宋体" w:eastAsia="宋体" w:cs="宋体"/>
                <w:sz w:val="24"/>
                <w:szCs w:val="24"/>
                <w:highlight w:val="none"/>
                <w:lang w:val="en-US" w:eastAsia="zh-CN"/>
              </w:rPr>
              <w:t>W</w:t>
            </w:r>
            <w:r>
              <w:rPr>
                <w:rFonts w:hint="eastAsia" w:ascii="宋体" w:hAnsi="宋体" w:eastAsia="宋体" w:cs="宋体"/>
                <w:sz w:val="24"/>
                <w:szCs w:val="24"/>
                <w:highlight w:val="none"/>
              </w:rPr>
              <w:t>ord的标题、关键字、发布日期、摘要等</w:t>
            </w:r>
            <w:r>
              <w:rPr>
                <w:rFonts w:hint="eastAsia" w:ascii="宋体" w:hAnsi="宋体" w:eastAsia="宋体" w:cs="宋体"/>
                <w:sz w:val="24"/>
                <w:szCs w:val="24"/>
                <w:highlight w:val="none"/>
                <w:lang w:val="en-US" w:eastAsia="zh-CN"/>
              </w:rPr>
              <w:t>W</w:t>
            </w:r>
            <w:r>
              <w:rPr>
                <w:rFonts w:hint="eastAsia" w:ascii="宋体" w:hAnsi="宋体" w:eastAsia="宋体" w:cs="宋体"/>
                <w:sz w:val="24"/>
                <w:szCs w:val="24"/>
                <w:highlight w:val="none"/>
              </w:rPr>
              <w:t>ord中的关键信息，并自动填充到编辑器对应字段位置</w:t>
            </w:r>
            <w:r>
              <w:rPr>
                <w:rFonts w:hint="eastAsia" w:ascii="宋体" w:hAnsi="宋体" w:eastAsia="宋体" w:cs="宋体"/>
                <w:sz w:val="24"/>
                <w:szCs w:val="24"/>
                <w:highlight w:val="none"/>
                <w:lang w:eastAsia="zh-CN"/>
              </w:rPr>
              <w:t>；</w:t>
            </w:r>
          </w:p>
          <w:p w14:paraId="6F434E82">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提供文章编辑一键排版工具，一键排版功能支持多种预设样式，排版过程会针对文章内容源代码进行规范化整理，确保多种浏览器更好的兼容</w:t>
            </w:r>
            <w:r>
              <w:rPr>
                <w:rFonts w:hint="eastAsia" w:ascii="宋体" w:hAnsi="宋体" w:eastAsia="宋体" w:cs="宋体"/>
                <w:sz w:val="24"/>
                <w:szCs w:val="24"/>
                <w:highlight w:val="none"/>
                <w:lang w:eastAsia="zh-CN"/>
              </w:rPr>
              <w:t>；</w:t>
            </w:r>
          </w:p>
          <w:p w14:paraId="3368DB24">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▲系统支持pdf发布。用户可以对红头文件、重要的通知公告等这类文件在后台选择上传Word文档，系统能够自动转化成pdf文件对外进行发布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支持</w:t>
            </w:r>
            <w:r>
              <w:rPr>
                <w:rFonts w:hint="eastAsia" w:ascii="宋体" w:hAnsi="宋体" w:eastAsia="宋体" w:cs="宋体"/>
                <w:sz w:val="24"/>
                <w:szCs w:val="24"/>
                <w:highlight w:val="none"/>
                <w:lang w:eastAsia="zh-CN"/>
              </w:rPr>
              <w:t>上传PDF文档</w:t>
            </w:r>
            <w:r>
              <w:rPr>
                <w:rFonts w:hint="eastAsia" w:ascii="宋体" w:hAnsi="宋体" w:eastAsia="宋体" w:cs="宋体"/>
                <w:sz w:val="24"/>
                <w:szCs w:val="24"/>
                <w:highlight w:val="none"/>
                <w:lang w:val="en-US" w:eastAsia="zh-CN"/>
              </w:rPr>
              <w:t>并</w:t>
            </w:r>
            <w:r>
              <w:rPr>
                <w:rFonts w:hint="eastAsia" w:ascii="宋体" w:hAnsi="宋体" w:eastAsia="宋体" w:cs="宋体"/>
                <w:sz w:val="24"/>
                <w:szCs w:val="24"/>
                <w:highlight w:val="none"/>
                <w:lang w:eastAsia="zh-CN"/>
              </w:rPr>
              <w:t>进行</w:t>
            </w:r>
            <w:r>
              <w:rPr>
                <w:rFonts w:hint="eastAsia" w:ascii="宋体" w:hAnsi="宋体" w:eastAsia="宋体" w:cs="宋体"/>
                <w:sz w:val="24"/>
                <w:szCs w:val="24"/>
                <w:highlight w:val="none"/>
                <w:lang w:val="en-US" w:eastAsia="zh-CN"/>
              </w:rPr>
              <w:t>页面</w:t>
            </w:r>
            <w:r>
              <w:rPr>
                <w:rFonts w:hint="eastAsia" w:ascii="宋体" w:hAnsi="宋体" w:eastAsia="宋体" w:cs="宋体"/>
                <w:sz w:val="24"/>
                <w:szCs w:val="24"/>
                <w:highlight w:val="none"/>
                <w:lang w:eastAsia="zh-CN"/>
              </w:rPr>
              <w:t>预览；（</w:t>
            </w:r>
            <w:r>
              <w:rPr>
                <w:rFonts w:hint="eastAsia" w:ascii="宋体" w:hAnsi="宋体" w:eastAsia="宋体" w:cs="宋体"/>
                <w:kern w:val="0"/>
                <w:sz w:val="24"/>
                <w:szCs w:val="24"/>
                <w:highlight w:val="none"/>
                <w:lang w:val="en-US" w:eastAsia="zh-CN"/>
              </w:rPr>
              <w:t>提供此条所有功能的系统截图并加盖供应商电子公章</w:t>
            </w:r>
            <w:r>
              <w:rPr>
                <w:rFonts w:hint="eastAsia" w:ascii="宋体" w:hAnsi="宋体" w:eastAsia="宋体" w:cs="宋体"/>
                <w:sz w:val="24"/>
                <w:szCs w:val="24"/>
                <w:highlight w:val="none"/>
                <w:lang w:eastAsia="zh-CN"/>
              </w:rPr>
              <w:t>）</w:t>
            </w:r>
          </w:p>
          <w:p w14:paraId="56401113">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系统支持多个标题图上传。可针对文章发布的标题图和正文图片进行在线裁剪，支持多种比例裁剪、翻转、镜像，满足新闻图片的展现需求</w:t>
            </w:r>
            <w:r>
              <w:rPr>
                <w:rFonts w:hint="eastAsia" w:ascii="宋体" w:hAnsi="宋体" w:eastAsia="宋体" w:cs="宋体"/>
                <w:sz w:val="24"/>
                <w:szCs w:val="24"/>
                <w:highlight w:val="none"/>
                <w:lang w:eastAsia="zh-CN"/>
              </w:rPr>
              <w:t>；</w:t>
            </w:r>
          </w:p>
          <w:p w14:paraId="1E05D4AE">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支持表格样式格式化功能，对表格的尺寸，边框，单元格对齐方式、单元格内边距、表格对齐方式等样式一键样式调整，支持内置4种基本的表格样式</w:t>
            </w:r>
            <w:r>
              <w:rPr>
                <w:rFonts w:hint="eastAsia" w:ascii="宋体" w:hAnsi="宋体" w:eastAsia="宋体" w:cs="宋体"/>
                <w:sz w:val="24"/>
                <w:szCs w:val="24"/>
                <w:highlight w:val="none"/>
                <w:lang w:eastAsia="zh-CN"/>
              </w:rPr>
              <w:t>；</w:t>
            </w:r>
          </w:p>
          <w:p w14:paraId="2DA8ACF3">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支持新闻时效性管理，可以设置新闻上线及下线时间</w:t>
            </w:r>
            <w:r>
              <w:rPr>
                <w:rFonts w:hint="eastAsia" w:ascii="宋体" w:hAnsi="宋体" w:eastAsia="宋体" w:cs="宋体"/>
                <w:sz w:val="24"/>
                <w:szCs w:val="24"/>
                <w:highlight w:val="none"/>
                <w:lang w:eastAsia="zh-CN"/>
              </w:rPr>
              <w:t>；</w:t>
            </w:r>
          </w:p>
          <w:p w14:paraId="28CAFB78">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支持文章或栏目访问权限管理，可以设置配置对应的访问权限IP规则或可访问角色</w:t>
            </w:r>
            <w:r>
              <w:rPr>
                <w:rFonts w:hint="eastAsia" w:ascii="宋体" w:hAnsi="宋体" w:eastAsia="宋体" w:cs="宋体"/>
                <w:sz w:val="24"/>
                <w:szCs w:val="24"/>
                <w:highlight w:val="none"/>
                <w:lang w:eastAsia="zh-CN"/>
              </w:rPr>
              <w:t>；</w:t>
            </w:r>
          </w:p>
          <w:p w14:paraId="49130591">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支持文章历史修改过程记录，能够针对文章的不同历史版本，指定两个历史稿件进行同一界面下的双窗口内容比对，针对增删改等不同的修改点，实现不同颜色标记，便于审核人员审核校对</w:t>
            </w:r>
            <w:r>
              <w:rPr>
                <w:rFonts w:hint="eastAsia" w:ascii="宋体" w:hAnsi="宋体" w:eastAsia="宋体" w:cs="宋体"/>
                <w:sz w:val="24"/>
                <w:szCs w:val="24"/>
                <w:highlight w:val="none"/>
                <w:lang w:eastAsia="zh-CN"/>
              </w:rPr>
              <w:t>；</w:t>
            </w:r>
          </w:p>
          <w:p w14:paraId="6173F9F9">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文章列支持拖拽式排序，拖拽排序之后保存，无需重新发布，即可实现前端页面文章顺序同步更新</w:t>
            </w:r>
            <w:r>
              <w:rPr>
                <w:rFonts w:hint="eastAsia" w:ascii="宋体" w:hAnsi="宋体" w:eastAsia="宋体" w:cs="宋体"/>
                <w:sz w:val="24"/>
                <w:szCs w:val="24"/>
                <w:highlight w:val="none"/>
                <w:lang w:eastAsia="zh-CN"/>
              </w:rPr>
              <w:t>；</w:t>
            </w:r>
          </w:p>
          <w:p w14:paraId="5ABC88DA">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（13）</w:t>
            </w:r>
            <w:r>
              <w:rPr>
                <w:rFonts w:hint="eastAsia" w:ascii="宋体" w:hAnsi="宋体" w:eastAsia="宋体" w:cs="宋体"/>
                <w:sz w:val="24"/>
                <w:szCs w:val="24"/>
                <w:highlight w:val="none"/>
              </w:rPr>
              <w:t>系统能够记录详细的文章操作日志，可以记录站群系统中被操作文章的网站信息、操作内容、操作类型等信息，支持按照站点和操作类型进行筛选，并具有查询功能，同时支持以Excel文件导出</w:t>
            </w:r>
            <w:r>
              <w:rPr>
                <w:rFonts w:hint="eastAsia" w:ascii="宋体" w:hAnsi="宋体" w:eastAsia="宋体" w:cs="宋体"/>
                <w:sz w:val="24"/>
                <w:szCs w:val="24"/>
                <w:highlight w:val="none"/>
                <w:lang w:eastAsia="zh-CN"/>
              </w:rPr>
              <w:t>；</w:t>
            </w:r>
          </w:p>
          <w:p w14:paraId="5C33A53F">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rPr>
              <w:t>系统提供文件库功能，支持所有上传文件自动转存到文件库，可针对资源按照图片、视频、音频等分类进行存储，用户可以使用或删除个人文件，同时可以查看其它管理员共享的公共文件。对文件的引用情况可实现站点、栏目、文章、地址等详细信息的查看</w:t>
            </w:r>
            <w:r>
              <w:rPr>
                <w:rFonts w:hint="eastAsia" w:ascii="宋体" w:hAnsi="宋体" w:eastAsia="宋体" w:cs="宋体"/>
                <w:sz w:val="24"/>
                <w:szCs w:val="24"/>
                <w:highlight w:val="none"/>
                <w:lang w:eastAsia="zh-CN"/>
              </w:rPr>
              <w:t>；</w:t>
            </w:r>
          </w:p>
          <w:p w14:paraId="6267FDA6">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lang w:eastAsia="zh-CN"/>
              </w:rPr>
              <w:t>）系统具有可视化审核流程配置功能，需支持以可视化拖拽的形式设置不同栏目的审核体系，亦可以对多个栏目快速设置相同的审核流程。系统内置三审三校审核流模板，能够针对网站栏目、微信、微博快速设计专属的三审三校审核流程。</w:t>
            </w:r>
          </w:p>
          <w:p w14:paraId="03F885D9">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lang w:eastAsia="zh-CN"/>
              </w:rPr>
              <w:t>）针对文章审核过程，支持一键输入审核意见。支持审核过程附件上传，明确反馈审核信息。</w:t>
            </w:r>
          </w:p>
          <w:p w14:paraId="04AF334E">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lang w:eastAsia="zh-CN"/>
              </w:rPr>
              <w:t>）网站文章提交后支持查看文章当前的审核状态及处理人、处理意见等相关信息。审核记录按照时间轴展示，可查看下一节点待审人。</w:t>
            </w:r>
          </w:p>
          <w:p w14:paraId="2BC20B5F">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（18）系统文章编辑器支持在PC端编辑内容的同时，可以同时创建手机正文，可独立编辑，同一文章可以实现不同类型终端的内容展示；</w:t>
            </w:r>
          </w:p>
          <w:p w14:paraId="6D68B67D">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系统支持通过该平台对删除的文章中的素材（包含但不限于图片、doc、docx、pdf附件等）进行服务器端彻底删除；（供应商对</w:t>
            </w:r>
            <w:r>
              <w:rPr>
                <w:rFonts w:hint="eastAsia" w:ascii="宋体" w:hAnsi="宋体" w:eastAsia="宋体" w:cs="宋体"/>
                <w:kern w:val="0"/>
                <w:sz w:val="24"/>
                <w:szCs w:val="24"/>
                <w:highlight w:val="none"/>
                <w:lang w:val="en-US" w:eastAsia="zh-CN"/>
              </w:rPr>
              <w:t>此条</w:t>
            </w:r>
            <w:r>
              <w:rPr>
                <w:rFonts w:hint="eastAsia" w:ascii="宋体" w:hAnsi="宋体" w:eastAsia="宋体" w:cs="宋体"/>
                <w:sz w:val="24"/>
                <w:szCs w:val="24"/>
                <w:highlight w:val="none"/>
                <w:lang w:val="en-US" w:eastAsia="zh-CN"/>
              </w:rPr>
              <w:t>功能进行承诺</w:t>
            </w:r>
            <w:r>
              <w:rPr>
                <w:rFonts w:hint="eastAsia" w:ascii="宋体" w:hAnsi="宋体" w:eastAsia="宋体" w:cs="宋体"/>
                <w:kern w:val="0"/>
                <w:sz w:val="24"/>
                <w:szCs w:val="24"/>
                <w:highlight w:val="none"/>
                <w:lang w:val="en-US" w:eastAsia="zh-CN"/>
              </w:rPr>
              <w:t>并加盖公章</w:t>
            </w:r>
            <w:r>
              <w:rPr>
                <w:rFonts w:hint="eastAsia" w:ascii="宋体" w:hAnsi="宋体" w:eastAsia="宋体" w:cs="宋体"/>
                <w:sz w:val="24"/>
                <w:szCs w:val="24"/>
                <w:highlight w:val="none"/>
                <w:lang w:val="en-US" w:eastAsia="zh-CN"/>
              </w:rPr>
              <w:t>）</w:t>
            </w:r>
          </w:p>
          <w:p w14:paraId="494A6CD0">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（20）系统支持置顶文章。</w:t>
            </w:r>
          </w:p>
        </w:tc>
      </w:tr>
      <w:tr w14:paraId="50958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3A861858">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rPr>
            </w:pPr>
          </w:p>
        </w:tc>
        <w:tc>
          <w:tcPr>
            <w:tcW w:w="953" w:type="dxa"/>
            <w:vMerge w:val="continue"/>
            <w:noWrap w:val="0"/>
            <w:vAlign w:val="center"/>
          </w:tcPr>
          <w:p w14:paraId="64319F49">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宋体"/>
                <w:kern w:val="0"/>
                <w:sz w:val="24"/>
                <w:szCs w:val="24"/>
                <w:highlight w:val="none"/>
              </w:rPr>
            </w:pPr>
          </w:p>
        </w:tc>
        <w:tc>
          <w:tcPr>
            <w:tcW w:w="7223" w:type="dxa"/>
            <w:noWrap w:val="0"/>
            <w:vAlign w:val="center"/>
          </w:tcPr>
          <w:p w14:paraId="5492EFB9">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新媒体发布：</w:t>
            </w:r>
          </w:p>
          <w:p w14:paraId="4C3A1FE6">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支持按照部门为管理单元，提供新媒体账号（微信、微博）的关联对接，有权限的用户可以在多个账号类型进行切换</w:t>
            </w:r>
            <w:r>
              <w:rPr>
                <w:rFonts w:hint="eastAsia" w:ascii="宋体" w:hAnsi="宋体" w:eastAsia="宋体" w:cs="宋体"/>
                <w:kern w:val="0"/>
                <w:sz w:val="24"/>
                <w:szCs w:val="24"/>
                <w:highlight w:val="none"/>
                <w:lang w:eastAsia="zh-CN"/>
              </w:rPr>
              <w:t>；</w:t>
            </w:r>
          </w:p>
          <w:p w14:paraId="73E2C146">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支持网站文章推送到本部门微信、微博帐号，也可在新媒体内容编辑时，选择本部门网站已发布的任意文章作为素材编辑发布</w:t>
            </w:r>
            <w:r>
              <w:rPr>
                <w:rFonts w:hint="eastAsia" w:ascii="宋体" w:hAnsi="宋体" w:eastAsia="宋体" w:cs="宋体"/>
                <w:kern w:val="0"/>
                <w:sz w:val="24"/>
                <w:szCs w:val="24"/>
                <w:highlight w:val="none"/>
                <w:lang w:eastAsia="zh-CN"/>
              </w:rPr>
              <w:t>；</w:t>
            </w:r>
          </w:p>
          <w:p w14:paraId="65C2418C">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支持微信公众号管理，支持公众号自动回复消息设置和自定义菜单。系统需具备微信端编辑器，提供多种微信公众号文章内容框素材，同时系统</w:t>
            </w:r>
            <w:r>
              <w:rPr>
                <w:rFonts w:hint="eastAsia" w:ascii="宋体" w:hAnsi="宋体" w:eastAsia="宋体" w:cs="宋体"/>
                <w:color w:val="auto"/>
                <w:kern w:val="0"/>
                <w:sz w:val="24"/>
                <w:szCs w:val="24"/>
                <w:highlight w:val="none"/>
              </w:rPr>
              <w:t>需打通</w:t>
            </w:r>
            <w:r>
              <w:rPr>
                <w:rFonts w:hint="eastAsia" w:ascii="宋体" w:hAnsi="宋体" w:eastAsia="宋体" w:cs="宋体"/>
                <w:color w:val="auto"/>
                <w:kern w:val="0"/>
                <w:sz w:val="24"/>
                <w:szCs w:val="24"/>
                <w:highlight w:val="none"/>
                <w:lang w:val="en-US" w:eastAsia="zh-CN"/>
              </w:rPr>
              <w:t>秀米</w:t>
            </w:r>
            <w:r>
              <w:rPr>
                <w:rFonts w:hint="eastAsia" w:ascii="宋体" w:hAnsi="宋体" w:eastAsia="宋体" w:cs="宋体"/>
                <w:color w:val="auto"/>
                <w:highlight w:val="none"/>
                <w:lang w:val="en-US" w:eastAsia="zh-CN"/>
              </w:rPr>
              <w:t>和</w:t>
            </w:r>
            <w:r>
              <w:rPr>
                <w:rFonts w:hint="eastAsia" w:ascii="宋体" w:hAnsi="宋体" w:eastAsia="宋体" w:cs="宋体"/>
                <w:color w:val="auto"/>
                <w:kern w:val="0"/>
                <w:sz w:val="24"/>
                <w:szCs w:val="24"/>
                <w:highlight w:val="none"/>
              </w:rPr>
              <w:t>135</w:t>
            </w:r>
            <w:r>
              <w:rPr>
                <w:rFonts w:hint="eastAsia" w:ascii="宋体" w:hAnsi="宋体" w:eastAsia="宋体" w:cs="宋体"/>
                <w:kern w:val="0"/>
                <w:sz w:val="24"/>
                <w:szCs w:val="24"/>
                <w:highlight w:val="none"/>
              </w:rPr>
              <w:t>编辑器，实现微信内容的优化处理</w:t>
            </w:r>
            <w:r>
              <w:rPr>
                <w:rFonts w:hint="eastAsia" w:ascii="宋体" w:hAnsi="宋体" w:eastAsia="宋体" w:cs="宋体"/>
                <w:kern w:val="0"/>
                <w:sz w:val="24"/>
                <w:szCs w:val="24"/>
                <w:highlight w:val="none"/>
                <w:lang w:eastAsia="zh-CN"/>
              </w:rPr>
              <w:t>；</w:t>
            </w:r>
          </w:p>
          <w:p w14:paraId="26DD5993">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rPr>
              <w:t>系统需内置微博编辑器，可以快速在平台编辑微博文章，编辑时可以在网站素材和资源库中选择合适信息资源发布至微博，支持头条微博编辑发布</w:t>
            </w:r>
            <w:r>
              <w:rPr>
                <w:rFonts w:hint="eastAsia" w:ascii="宋体" w:hAnsi="宋体" w:eastAsia="宋体" w:cs="宋体"/>
                <w:kern w:val="0"/>
                <w:sz w:val="24"/>
                <w:szCs w:val="24"/>
                <w:highlight w:val="none"/>
                <w:lang w:eastAsia="zh-CN"/>
              </w:rPr>
              <w:t>；</w:t>
            </w:r>
          </w:p>
          <w:p w14:paraId="65301BB3">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（5）</w:t>
            </w:r>
            <w:r>
              <w:rPr>
                <w:rFonts w:hint="eastAsia" w:ascii="宋体" w:hAnsi="宋体" w:eastAsia="宋体" w:cs="宋体"/>
                <w:kern w:val="0"/>
                <w:sz w:val="24"/>
                <w:szCs w:val="24"/>
                <w:highlight w:val="none"/>
              </w:rPr>
              <w:t>支持发布预览，可以模拟浏览当前账号在微博发布文章展示的效果。支持微博发布历史查看，可以对已发布的微博进行重新编辑，并将微博发布的历史文章快速推荐至其他微博</w:t>
            </w:r>
            <w:r>
              <w:rPr>
                <w:rFonts w:hint="eastAsia" w:ascii="宋体" w:hAnsi="宋体" w:eastAsia="宋体" w:cs="宋体"/>
                <w:kern w:val="0"/>
                <w:sz w:val="24"/>
                <w:szCs w:val="24"/>
                <w:highlight w:val="none"/>
                <w:lang w:eastAsia="zh-CN"/>
              </w:rPr>
              <w:t>；</w:t>
            </w:r>
          </w:p>
          <w:p w14:paraId="6EC965C7">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（6）</w:t>
            </w:r>
            <w:r>
              <w:rPr>
                <w:rFonts w:hint="eastAsia" w:ascii="宋体" w:hAnsi="宋体" w:eastAsia="宋体" w:cs="宋体"/>
                <w:kern w:val="0"/>
                <w:sz w:val="24"/>
                <w:szCs w:val="24"/>
                <w:highlight w:val="none"/>
              </w:rPr>
              <w:t>支持统一对微信、微博发布信息进行检索，支持对平台中已发布微博、微信公众号文章进行一键撤稿</w:t>
            </w:r>
            <w:r>
              <w:rPr>
                <w:rFonts w:hint="eastAsia" w:ascii="宋体" w:hAnsi="宋体" w:eastAsia="宋体" w:cs="宋体"/>
                <w:kern w:val="0"/>
                <w:sz w:val="24"/>
                <w:szCs w:val="24"/>
                <w:highlight w:val="none"/>
                <w:lang w:eastAsia="zh-CN"/>
              </w:rPr>
              <w:t>；</w:t>
            </w:r>
          </w:p>
          <w:p w14:paraId="0E0D2D76">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7</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系统支持对二级部门新媒体运营情况进行统计分析，包括但不限于账号数量、发文数量、粉丝数量等；</w:t>
            </w:r>
          </w:p>
          <w:p w14:paraId="0977862C">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（8）提供微信素材管理，可以将已有微信素材、</w:t>
            </w:r>
            <w:r>
              <w:rPr>
                <w:rFonts w:hint="eastAsia" w:ascii="宋体" w:hAnsi="宋体" w:eastAsia="宋体" w:cs="宋体"/>
                <w:sz w:val="24"/>
                <w:szCs w:val="24"/>
                <w:highlight w:val="none"/>
              </w:rPr>
              <w:t>网站素材、资源库素材等其他推荐素材快速导入素材编辑器进行编辑合成</w:t>
            </w:r>
            <w:r>
              <w:rPr>
                <w:rFonts w:hint="eastAsia" w:ascii="宋体" w:hAnsi="宋体" w:eastAsia="宋体" w:cs="宋体"/>
                <w:sz w:val="24"/>
                <w:szCs w:val="24"/>
                <w:highlight w:val="none"/>
                <w:lang w:eastAsia="zh-CN"/>
              </w:rPr>
              <w:t>。</w:t>
            </w:r>
          </w:p>
        </w:tc>
      </w:tr>
      <w:tr w14:paraId="49258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6861C3ED">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rPr>
            </w:pPr>
          </w:p>
        </w:tc>
        <w:tc>
          <w:tcPr>
            <w:tcW w:w="953" w:type="dxa"/>
            <w:vMerge w:val="continue"/>
            <w:noWrap w:val="0"/>
            <w:vAlign w:val="center"/>
          </w:tcPr>
          <w:p w14:paraId="382FAD2A">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宋体"/>
                <w:kern w:val="0"/>
                <w:sz w:val="24"/>
                <w:szCs w:val="24"/>
                <w:highlight w:val="none"/>
              </w:rPr>
            </w:pPr>
          </w:p>
        </w:tc>
        <w:tc>
          <w:tcPr>
            <w:tcW w:w="7223" w:type="dxa"/>
            <w:noWrap w:val="0"/>
            <w:vAlign w:val="center"/>
          </w:tcPr>
          <w:p w14:paraId="21999CE0">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系统内容检索与处理：</w:t>
            </w:r>
          </w:p>
          <w:p w14:paraId="13A30246">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（1）</w:t>
            </w:r>
            <w:r>
              <w:rPr>
                <w:rFonts w:hint="eastAsia" w:ascii="宋体" w:hAnsi="宋体" w:eastAsia="宋体" w:cs="宋体"/>
                <w:sz w:val="24"/>
                <w:szCs w:val="24"/>
                <w:highlight w:val="none"/>
              </w:rPr>
              <w:t>系统支持自定义词汇、非法链接、外链、身份证、电话、证件号、邮箱、内网IP的检索与处理</w:t>
            </w:r>
            <w:r>
              <w:rPr>
                <w:rFonts w:hint="eastAsia" w:ascii="宋体" w:hAnsi="宋体" w:eastAsia="宋体" w:cs="宋体"/>
                <w:sz w:val="24"/>
                <w:szCs w:val="24"/>
                <w:highlight w:val="none"/>
                <w:lang w:eastAsia="zh-CN"/>
              </w:rPr>
              <w:t>；</w:t>
            </w:r>
          </w:p>
          <w:p w14:paraId="70DBE6E8">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（2）</w:t>
            </w:r>
            <w:r>
              <w:rPr>
                <w:rFonts w:hint="eastAsia" w:ascii="宋体" w:hAnsi="宋体" w:eastAsia="宋体" w:cs="宋体"/>
                <w:sz w:val="24"/>
                <w:szCs w:val="24"/>
                <w:highlight w:val="none"/>
              </w:rPr>
              <w:t>支持对网站群所有站点进行自定义词汇、危险链接和隐私信息的检索，检索范围包含网站文章、资料、模板、附件、新媒体内容同时支持检索范围自定义，在检索过程中，需展示当前检索站点信息及进度，检索完成后展示当前结果概览</w:t>
            </w:r>
            <w:r>
              <w:rPr>
                <w:rFonts w:hint="eastAsia" w:ascii="宋体" w:hAnsi="宋体" w:eastAsia="宋体" w:cs="宋体"/>
                <w:sz w:val="24"/>
                <w:szCs w:val="24"/>
                <w:highlight w:val="none"/>
                <w:lang w:eastAsia="zh-CN"/>
              </w:rPr>
              <w:t>；</w:t>
            </w:r>
          </w:p>
          <w:p w14:paraId="7DD467BB">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val="en-US" w:eastAsia="zh-CN" w:bidi="ar-SA"/>
              </w:rPr>
              <w:t>（3）</w:t>
            </w:r>
            <w:r>
              <w:rPr>
                <w:rFonts w:hint="eastAsia" w:ascii="宋体" w:hAnsi="宋体" w:eastAsia="宋体" w:cs="宋体"/>
                <w:sz w:val="24"/>
                <w:szCs w:val="24"/>
                <w:highlight w:val="none"/>
              </w:rPr>
              <w:t>支持以站点视角及全局视角两种维度，查看站群下的各个站点自定义词汇、危险链接和隐私信息的检索结果，可对文章、资料、模板、附件、新媒体的检索信息进行单个或批量处理，处理完成后可对处理结果进行一键验证</w:t>
            </w:r>
            <w:r>
              <w:rPr>
                <w:rFonts w:hint="eastAsia" w:ascii="宋体" w:hAnsi="宋体" w:eastAsia="宋体" w:cs="宋体"/>
                <w:sz w:val="24"/>
                <w:szCs w:val="24"/>
                <w:highlight w:val="none"/>
                <w:lang w:eastAsia="zh-CN"/>
              </w:rPr>
              <w:t>；</w:t>
            </w:r>
          </w:p>
          <w:p w14:paraId="72CC4634">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（4）</w:t>
            </w:r>
            <w:r>
              <w:rPr>
                <w:rFonts w:hint="eastAsia" w:ascii="宋体" w:hAnsi="宋体" w:eastAsia="宋体" w:cs="宋体"/>
                <w:sz w:val="24"/>
                <w:szCs w:val="24"/>
                <w:highlight w:val="none"/>
              </w:rPr>
              <w:t>检索的结果可直接按照部门站点划分并下方，支持每个站点管理员查看并处理当前站点信息检索结果</w:t>
            </w:r>
            <w:r>
              <w:rPr>
                <w:rFonts w:hint="eastAsia" w:ascii="宋体" w:hAnsi="宋体" w:eastAsia="宋体" w:cs="宋体"/>
                <w:sz w:val="24"/>
                <w:szCs w:val="24"/>
                <w:highlight w:val="none"/>
                <w:lang w:eastAsia="zh-CN"/>
              </w:rPr>
              <w:t>；</w:t>
            </w:r>
          </w:p>
          <w:p w14:paraId="341A0DB9">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kern w:val="0"/>
                <w:sz w:val="24"/>
                <w:szCs w:val="24"/>
                <w:highlight w:val="none"/>
                <w:lang w:val="en-US" w:eastAsia="zh-CN" w:bidi="ar-SA"/>
              </w:rPr>
              <w:t>（5）</w:t>
            </w:r>
            <w:r>
              <w:rPr>
                <w:rFonts w:hint="eastAsia" w:ascii="宋体" w:hAnsi="宋体" w:eastAsia="宋体" w:cs="宋体"/>
                <w:sz w:val="24"/>
                <w:szCs w:val="24"/>
                <w:highlight w:val="none"/>
              </w:rPr>
              <w:t>支持对每次检索后的处理结果统计分析，包括已处理数量及未处理数量，可对单次检索后的处理结果进行本地</w:t>
            </w:r>
            <w:r>
              <w:rPr>
                <w:rFonts w:hint="eastAsia" w:ascii="宋体" w:hAnsi="宋体" w:eastAsia="宋体" w:cs="宋体"/>
                <w:sz w:val="24"/>
                <w:szCs w:val="24"/>
                <w:highlight w:val="none"/>
                <w:lang w:val="en-US" w:eastAsia="zh-CN"/>
              </w:rPr>
              <w:t>E</w:t>
            </w:r>
            <w:r>
              <w:rPr>
                <w:rFonts w:hint="eastAsia" w:ascii="宋体" w:hAnsi="宋体" w:eastAsia="宋体" w:cs="宋体"/>
                <w:sz w:val="24"/>
                <w:szCs w:val="24"/>
                <w:highlight w:val="none"/>
              </w:rPr>
              <w:t>xcel导出</w:t>
            </w:r>
            <w:r>
              <w:rPr>
                <w:rFonts w:hint="eastAsia" w:ascii="宋体" w:hAnsi="宋体" w:eastAsia="宋体" w:cs="宋体"/>
                <w:sz w:val="24"/>
                <w:szCs w:val="24"/>
                <w:highlight w:val="none"/>
                <w:lang w:eastAsia="zh-CN"/>
              </w:rPr>
              <w:t>；</w:t>
            </w:r>
          </w:p>
        </w:tc>
      </w:tr>
      <w:tr w14:paraId="0B5C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5B6F7A29">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rPr>
            </w:pPr>
          </w:p>
        </w:tc>
        <w:tc>
          <w:tcPr>
            <w:tcW w:w="953" w:type="dxa"/>
            <w:vMerge w:val="continue"/>
            <w:noWrap w:val="0"/>
            <w:vAlign w:val="center"/>
          </w:tcPr>
          <w:p w14:paraId="360034C9">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宋体"/>
                <w:kern w:val="0"/>
                <w:sz w:val="24"/>
                <w:szCs w:val="24"/>
                <w:highlight w:val="none"/>
              </w:rPr>
            </w:pPr>
          </w:p>
        </w:tc>
        <w:tc>
          <w:tcPr>
            <w:tcW w:w="7223" w:type="dxa"/>
            <w:noWrap w:val="0"/>
            <w:vAlign w:val="center"/>
          </w:tcPr>
          <w:p w14:paraId="1DB37764">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统计分析：</w:t>
            </w:r>
          </w:p>
          <w:p w14:paraId="1A8D90B6">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（1）</w:t>
            </w:r>
            <w:r>
              <w:rPr>
                <w:rFonts w:hint="eastAsia" w:ascii="宋体" w:hAnsi="宋体" w:eastAsia="宋体" w:cs="宋体"/>
                <w:kern w:val="0"/>
                <w:sz w:val="24"/>
                <w:szCs w:val="24"/>
                <w:highlight w:val="none"/>
              </w:rPr>
              <w:t>站点运营数据管理过程，需提供针对每一个网站的访问的相关数据统计，包括统计访问记录、页面浏览数、来访IP数、访问时间段、访问排名及来访省份统计</w:t>
            </w:r>
            <w:r>
              <w:rPr>
                <w:rFonts w:hint="eastAsia" w:ascii="宋体" w:hAnsi="宋体" w:eastAsia="宋体" w:cs="宋体"/>
                <w:kern w:val="0"/>
                <w:sz w:val="24"/>
                <w:szCs w:val="24"/>
                <w:highlight w:val="none"/>
                <w:lang w:eastAsia="zh-CN"/>
              </w:rPr>
              <w:t>；</w:t>
            </w:r>
          </w:p>
          <w:p w14:paraId="51D77BDB">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支持针对网站内容的相关数据统计，包括网站管理员信息量、栏目信息量、分组信息量、栏目新闻数、网站在线管理员等数据的统计</w:t>
            </w:r>
            <w:r>
              <w:rPr>
                <w:rFonts w:hint="eastAsia" w:ascii="宋体" w:hAnsi="宋体" w:eastAsia="宋体" w:cs="宋体"/>
                <w:kern w:val="0"/>
                <w:sz w:val="24"/>
                <w:szCs w:val="24"/>
                <w:highlight w:val="none"/>
                <w:lang w:eastAsia="zh-CN"/>
              </w:rPr>
              <w:t>；</w:t>
            </w:r>
          </w:p>
          <w:p w14:paraId="251DE775">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支持对微信、微博运营情况进行统计分析，包括账号数量、发文数量、粉丝数量等。需对微信、微博等各发布渠道的文章按照阅读量等进行热度统计，综合展示当前单位内各新媒体渠道的热门文章。</w:t>
            </w:r>
          </w:p>
        </w:tc>
      </w:tr>
      <w:tr w14:paraId="1DF9B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1D5464B9">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rPr>
            </w:pPr>
          </w:p>
        </w:tc>
        <w:tc>
          <w:tcPr>
            <w:tcW w:w="953" w:type="dxa"/>
            <w:vMerge w:val="continue"/>
            <w:noWrap w:val="0"/>
            <w:vAlign w:val="center"/>
          </w:tcPr>
          <w:p w14:paraId="3216ECA9">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宋体"/>
                <w:kern w:val="0"/>
                <w:sz w:val="24"/>
                <w:szCs w:val="24"/>
                <w:highlight w:val="none"/>
              </w:rPr>
            </w:pPr>
          </w:p>
        </w:tc>
        <w:tc>
          <w:tcPr>
            <w:tcW w:w="7223" w:type="dxa"/>
            <w:noWrap w:val="0"/>
            <w:vAlign w:val="center"/>
          </w:tcPr>
          <w:p w14:paraId="148E7028">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rPr>
              <w:t>RASP</w:t>
            </w:r>
            <w:r>
              <w:rPr>
                <w:rFonts w:hint="eastAsia" w:ascii="宋体" w:hAnsi="宋体" w:eastAsia="宋体" w:cs="宋体"/>
                <w:b/>
                <w:bCs/>
                <w:kern w:val="0"/>
                <w:sz w:val="24"/>
                <w:szCs w:val="24"/>
                <w:highlight w:val="none"/>
                <w:lang w:val="en-US" w:eastAsia="zh-CN" w:bidi="ar-SA"/>
              </w:rPr>
              <w:t>安全威胁防控体系：</w:t>
            </w:r>
          </w:p>
          <w:p w14:paraId="103D26A0">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（1）</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rPr>
              <w:t>系统需引入RASP技术，深度检查系统内部访问动作，支持表层防护，业务防护和内核防护的三级防护模式，对系统的各类运维安全问题，例如规则的漏洞攻击、行为追踪的漏洞等可进行逐层把关</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提供此条所有功能的系统截图并加盖供应商电子公章并</w:t>
            </w:r>
            <w:r>
              <w:rPr>
                <w:rFonts w:hint="eastAsia" w:ascii="宋体" w:hAnsi="宋体" w:eastAsia="宋体" w:cs="宋体"/>
                <w:kern w:val="0"/>
                <w:sz w:val="24"/>
                <w:szCs w:val="24"/>
                <w:highlight w:val="none"/>
                <w:lang w:eastAsia="zh-CN"/>
              </w:rPr>
              <w:t>提供</w:t>
            </w:r>
            <w:r>
              <w:rPr>
                <w:rFonts w:hint="eastAsia" w:ascii="宋体" w:hAnsi="宋体" w:eastAsia="宋体" w:cs="宋体"/>
                <w:kern w:val="0"/>
                <w:sz w:val="24"/>
                <w:szCs w:val="24"/>
                <w:highlight w:val="none"/>
                <w:lang w:val="en-US" w:eastAsia="zh-CN"/>
              </w:rPr>
              <w:t>软件</w:t>
            </w:r>
            <w:r>
              <w:rPr>
                <w:rFonts w:hint="eastAsia" w:ascii="宋体" w:hAnsi="宋体" w:eastAsia="宋体" w:cs="宋体"/>
                <w:kern w:val="0"/>
                <w:sz w:val="24"/>
                <w:szCs w:val="24"/>
                <w:highlight w:val="none"/>
                <w:lang w:eastAsia="zh-CN"/>
              </w:rPr>
              <w:t>著作权）。</w:t>
            </w:r>
          </w:p>
          <w:p w14:paraId="1C8F0258">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（2）</w:t>
            </w:r>
            <w:r>
              <w:rPr>
                <w:rFonts w:hint="eastAsia" w:ascii="宋体" w:hAnsi="宋体" w:eastAsia="宋体" w:cs="宋体"/>
                <w:kern w:val="0"/>
                <w:sz w:val="24"/>
                <w:szCs w:val="24"/>
                <w:highlight w:val="none"/>
              </w:rPr>
              <w:t>能够针对系统内部面临的不同种类的攻击情况，进行严密记录与分析，支持对每一次攻击过程进行请求信息的反向追踪记录。需支持详细的拦截详情和请求信息记录。</w:t>
            </w:r>
          </w:p>
        </w:tc>
      </w:tr>
      <w:tr w14:paraId="52509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44DCBFE3">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rPr>
            </w:pPr>
          </w:p>
        </w:tc>
        <w:tc>
          <w:tcPr>
            <w:tcW w:w="953" w:type="dxa"/>
            <w:vMerge w:val="continue"/>
            <w:noWrap w:val="0"/>
            <w:vAlign w:val="center"/>
          </w:tcPr>
          <w:p w14:paraId="17B97CCD">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宋体"/>
                <w:kern w:val="0"/>
                <w:sz w:val="24"/>
                <w:szCs w:val="24"/>
                <w:highlight w:val="none"/>
              </w:rPr>
            </w:pPr>
          </w:p>
        </w:tc>
        <w:tc>
          <w:tcPr>
            <w:tcW w:w="7223" w:type="dxa"/>
            <w:noWrap w:val="0"/>
            <w:vAlign w:val="center"/>
          </w:tcPr>
          <w:p w14:paraId="14B4CD93">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场景化运维：</w:t>
            </w:r>
          </w:p>
          <w:p w14:paraId="3099A294">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重保工作台</w:t>
            </w:r>
            <w:r>
              <w:rPr>
                <w:rFonts w:hint="eastAsia" w:ascii="宋体" w:hAnsi="宋体" w:eastAsia="宋体" w:cs="宋体"/>
                <w:sz w:val="24"/>
                <w:szCs w:val="24"/>
                <w:highlight w:val="none"/>
              </w:rPr>
              <w:t>应具备场景化运维管控能力，支持按照不同场景来配置站群安全运维模式，可按不同场景进行管理员账号限制、防火墙策略设定、访问限制、后台维护限制等安全防护策略的详细配置</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包括但不限于</w:t>
            </w:r>
            <w:r>
              <w:rPr>
                <w:rFonts w:hint="eastAsia" w:ascii="宋体" w:hAnsi="宋体" w:eastAsia="宋体" w:cs="宋体"/>
                <w:kern w:val="0"/>
                <w:sz w:val="24"/>
                <w:highlight w:val="none"/>
              </w:rPr>
              <w:t>日志监控、痕迹追踪、全局查询、系统文件监控、添加信任文件</w:t>
            </w:r>
            <w:r>
              <w:rPr>
                <w:rFonts w:hint="eastAsia" w:ascii="宋体" w:hAnsi="宋体" w:eastAsia="宋体" w:cs="宋体"/>
                <w:kern w:val="0"/>
                <w:sz w:val="24"/>
                <w:highlight w:val="none"/>
                <w:lang w:val="en-US" w:eastAsia="zh-CN"/>
              </w:rPr>
              <w:t>的</w:t>
            </w:r>
            <w:r>
              <w:rPr>
                <w:rFonts w:hint="eastAsia" w:ascii="宋体" w:hAnsi="宋体" w:eastAsia="宋体" w:cs="宋体"/>
                <w:kern w:val="0"/>
                <w:sz w:val="24"/>
                <w:highlight w:val="none"/>
              </w:rPr>
              <w:t>功能</w:t>
            </w:r>
            <w:r>
              <w:rPr>
                <w:rFonts w:hint="eastAsia" w:ascii="宋体" w:hAnsi="宋体" w:eastAsia="宋体" w:cs="宋体"/>
                <w:sz w:val="24"/>
                <w:szCs w:val="24"/>
                <w:highlight w:val="none"/>
                <w:lang w:eastAsia="zh-CN"/>
              </w:rPr>
              <w:t>；（</w:t>
            </w:r>
            <w:r>
              <w:rPr>
                <w:rFonts w:hint="eastAsia" w:ascii="宋体" w:hAnsi="宋体" w:eastAsia="宋体" w:cs="宋体"/>
                <w:kern w:val="0"/>
                <w:sz w:val="24"/>
                <w:szCs w:val="24"/>
                <w:highlight w:val="none"/>
                <w:lang w:val="en-US" w:eastAsia="zh-CN"/>
              </w:rPr>
              <w:t>提供此条所有功能的系统截图并加盖供应商电子公章并</w:t>
            </w:r>
            <w:r>
              <w:rPr>
                <w:rFonts w:hint="eastAsia" w:ascii="宋体" w:hAnsi="宋体" w:eastAsia="宋体" w:cs="宋体"/>
                <w:sz w:val="24"/>
                <w:szCs w:val="24"/>
                <w:highlight w:val="none"/>
                <w:lang w:eastAsia="zh-CN"/>
              </w:rPr>
              <w:t>提供</w:t>
            </w:r>
            <w:r>
              <w:rPr>
                <w:rFonts w:hint="eastAsia" w:ascii="宋体" w:hAnsi="宋体" w:eastAsia="宋体" w:cs="宋体"/>
                <w:sz w:val="24"/>
                <w:szCs w:val="24"/>
                <w:highlight w:val="none"/>
                <w:lang w:val="en-US" w:eastAsia="zh-CN"/>
              </w:rPr>
              <w:t>软件</w:t>
            </w:r>
            <w:r>
              <w:rPr>
                <w:rFonts w:hint="eastAsia" w:ascii="宋体" w:hAnsi="宋体" w:eastAsia="宋体" w:cs="宋体"/>
                <w:sz w:val="24"/>
                <w:szCs w:val="24"/>
                <w:highlight w:val="none"/>
                <w:lang w:eastAsia="zh-CN"/>
              </w:rPr>
              <w:t>著作权，</w:t>
            </w:r>
            <w:r>
              <w:rPr>
                <w:rFonts w:hint="eastAsia" w:ascii="宋体" w:hAnsi="宋体" w:eastAsia="宋体" w:cs="宋体"/>
                <w:sz w:val="24"/>
                <w:szCs w:val="24"/>
                <w:highlight w:val="none"/>
                <w:lang w:val="en-US" w:eastAsia="zh-CN"/>
              </w:rPr>
              <w:t>和</w:t>
            </w:r>
            <w:r>
              <w:rPr>
                <w:rFonts w:hint="eastAsia" w:ascii="宋体" w:hAnsi="宋体" w:eastAsia="宋体" w:cs="宋体"/>
                <w:kern w:val="0"/>
                <w:sz w:val="24"/>
                <w:highlight w:val="none"/>
              </w:rPr>
              <w:t>第三方</w:t>
            </w:r>
            <w:r>
              <w:rPr>
                <w:rFonts w:hint="eastAsia" w:ascii="宋体" w:hAnsi="宋体" w:eastAsia="宋体" w:cs="宋体"/>
                <w:kern w:val="0"/>
                <w:sz w:val="24"/>
                <w:highlight w:val="none"/>
                <w:lang w:val="en-US" w:eastAsia="zh-CN"/>
              </w:rPr>
              <w:t>检测机构</w:t>
            </w:r>
            <w:r>
              <w:rPr>
                <w:rFonts w:hint="eastAsia" w:ascii="宋体" w:hAnsi="宋体" w:eastAsia="宋体" w:cs="宋体"/>
                <w:sz w:val="24"/>
                <w:szCs w:val="24"/>
                <w:highlight w:val="none"/>
                <w:lang w:eastAsia="zh-CN"/>
              </w:rPr>
              <w:t>出具的</w:t>
            </w:r>
            <w:r>
              <w:rPr>
                <w:rFonts w:hint="eastAsia" w:ascii="宋体" w:hAnsi="宋体" w:eastAsia="宋体" w:cs="宋体"/>
                <w:sz w:val="24"/>
                <w:szCs w:val="24"/>
                <w:highlight w:val="none"/>
                <w:lang w:val="en-US" w:eastAsia="zh-CN"/>
              </w:rPr>
              <w:t>重保工作台</w:t>
            </w:r>
            <w:r>
              <w:rPr>
                <w:rFonts w:hint="eastAsia" w:ascii="宋体" w:hAnsi="宋体" w:eastAsia="宋体" w:cs="宋体"/>
                <w:sz w:val="24"/>
                <w:szCs w:val="24"/>
                <w:highlight w:val="none"/>
                <w:lang w:eastAsia="zh-CN"/>
              </w:rPr>
              <w:t>模块</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lang w:eastAsia="zh-CN"/>
              </w:rPr>
              <w:t>检测报告）</w:t>
            </w:r>
          </w:p>
          <w:p w14:paraId="60038FFD">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（2）</w:t>
            </w:r>
            <w:r>
              <w:rPr>
                <w:rFonts w:hint="eastAsia" w:ascii="宋体" w:hAnsi="宋体" w:eastAsia="宋体" w:cs="宋体"/>
                <w:sz w:val="24"/>
                <w:szCs w:val="24"/>
                <w:highlight w:val="none"/>
              </w:rPr>
              <w:t>可按需设置多种场景模式，实现对应场景之下运维模式的快速切换</w:t>
            </w:r>
            <w:r>
              <w:rPr>
                <w:rFonts w:hint="eastAsia" w:ascii="宋体" w:hAnsi="宋体" w:eastAsia="宋体" w:cs="宋体"/>
                <w:sz w:val="24"/>
                <w:szCs w:val="24"/>
                <w:highlight w:val="none"/>
                <w:lang w:eastAsia="zh-CN"/>
              </w:rPr>
              <w:t>；</w:t>
            </w:r>
          </w:p>
          <w:p w14:paraId="627CE548">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（3）</w:t>
            </w:r>
            <w:r>
              <w:rPr>
                <w:rFonts w:hint="eastAsia" w:ascii="宋体" w:hAnsi="宋体" w:eastAsia="宋体" w:cs="宋体"/>
                <w:sz w:val="24"/>
                <w:szCs w:val="24"/>
                <w:highlight w:val="none"/>
              </w:rPr>
              <w:t>需支持对未纳入场景规则之下的站点进行数字提示，杜绝场景化运维过程中的站点遗漏问题</w:t>
            </w:r>
            <w:r>
              <w:rPr>
                <w:rFonts w:hint="eastAsia" w:ascii="宋体" w:hAnsi="宋体" w:eastAsia="宋体" w:cs="宋体"/>
                <w:sz w:val="24"/>
                <w:szCs w:val="24"/>
                <w:highlight w:val="none"/>
                <w:lang w:eastAsia="zh-CN"/>
              </w:rPr>
              <w:t>；</w:t>
            </w:r>
          </w:p>
          <w:p w14:paraId="7D716126">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w:t>
            </w:r>
            <w:r>
              <w:rPr>
                <w:rFonts w:hint="eastAsia" w:ascii="宋体" w:hAnsi="宋体" w:eastAsia="宋体" w:cs="宋体"/>
                <w:kern w:val="0"/>
                <w:sz w:val="24"/>
                <w:szCs w:val="24"/>
                <w:highlight w:val="none"/>
              </w:rPr>
              <w:t>▲系统需支持针对风险管理员账号进行检测和管理，支持对长期未登录用户进行监管和快速封禁，能够针对长期未登录或权限过载等风险管理员账号进行合理划分并选择性禁用。</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供应商对此条作出承诺，并提供相应系统功能截图并加盖供应商电子公章</w:t>
            </w:r>
            <w:r>
              <w:rPr>
                <w:rFonts w:hint="eastAsia" w:ascii="宋体" w:hAnsi="宋体" w:eastAsia="宋体" w:cs="宋体"/>
                <w:kern w:val="0"/>
                <w:sz w:val="24"/>
                <w:szCs w:val="24"/>
                <w:highlight w:val="none"/>
                <w:lang w:eastAsia="zh-CN"/>
              </w:rPr>
              <w:t>）</w:t>
            </w:r>
          </w:p>
        </w:tc>
      </w:tr>
      <w:tr w14:paraId="29F42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1" w:type="dxa"/>
            <w:vMerge w:val="continue"/>
            <w:noWrap w:val="0"/>
            <w:vAlign w:val="center"/>
          </w:tcPr>
          <w:p w14:paraId="74F90101">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rPr>
            </w:pPr>
          </w:p>
        </w:tc>
        <w:tc>
          <w:tcPr>
            <w:tcW w:w="953" w:type="dxa"/>
            <w:vMerge w:val="continue"/>
            <w:noWrap w:val="0"/>
            <w:vAlign w:val="center"/>
          </w:tcPr>
          <w:p w14:paraId="137FAFF7">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宋体"/>
                <w:kern w:val="0"/>
                <w:sz w:val="24"/>
                <w:szCs w:val="24"/>
                <w:highlight w:val="none"/>
              </w:rPr>
            </w:pPr>
          </w:p>
        </w:tc>
        <w:tc>
          <w:tcPr>
            <w:tcW w:w="7223" w:type="dxa"/>
            <w:noWrap w:val="0"/>
            <w:vAlign w:val="center"/>
          </w:tcPr>
          <w:p w14:paraId="0A10BC53">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安全防护功能：</w:t>
            </w:r>
          </w:p>
          <w:p w14:paraId="073B3306">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（1）</w:t>
            </w:r>
            <w:r>
              <w:rPr>
                <w:rFonts w:hint="eastAsia" w:ascii="宋体" w:hAnsi="宋体" w:eastAsia="宋体" w:cs="宋体"/>
                <w:kern w:val="0"/>
                <w:sz w:val="24"/>
                <w:szCs w:val="24"/>
                <w:highlight w:val="none"/>
              </w:rPr>
              <w:t>系统须具备安全概览面板，展示系统整体安全防护动态，展示内容需包含全球攻击情况的实时动态展示、部署结构运维展示、内容安全管控情况以及安全运维监控结果等，针对重点安全防护模块可提供一键直达快速访问入口</w:t>
            </w:r>
            <w:r>
              <w:rPr>
                <w:rFonts w:hint="eastAsia" w:ascii="宋体" w:hAnsi="宋体" w:eastAsia="宋体" w:cs="宋体"/>
                <w:kern w:val="0"/>
                <w:sz w:val="24"/>
                <w:szCs w:val="24"/>
                <w:highlight w:val="none"/>
                <w:lang w:eastAsia="zh-CN"/>
              </w:rPr>
              <w:t>；</w:t>
            </w:r>
          </w:p>
          <w:p w14:paraId="3E50E5FF">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yellow"/>
                <w:lang w:val="en-US" w:eastAsia="zh-CN" w:bidi="ar-SA"/>
              </w:rPr>
            </w:pPr>
            <w:bookmarkStart w:id="0" w:name="_Hlk106093014"/>
            <w:r>
              <w:rPr>
                <w:rFonts w:hint="eastAsia" w:ascii="宋体" w:hAnsi="宋体" w:eastAsia="宋体" w:cs="宋体"/>
                <w:kern w:val="0"/>
                <w:sz w:val="24"/>
                <w:szCs w:val="24"/>
                <w:highlight w:val="none"/>
                <w:lang w:val="en-US" w:eastAsia="zh-CN" w:bidi="ar-SA"/>
              </w:rPr>
              <w:t>（2）</w:t>
            </w:r>
            <w:r>
              <w:rPr>
                <w:rFonts w:hint="eastAsia" w:ascii="宋体" w:hAnsi="宋体" w:eastAsia="宋体" w:cs="宋体"/>
                <w:kern w:val="0"/>
                <w:sz w:val="24"/>
                <w:szCs w:val="24"/>
                <w:highlight w:val="none"/>
              </w:rPr>
              <w:t>▲平台需支持对网站群系统进行监控，及时发现并阻断对网站群系统底层关键文件的修改，防止对系统底层文件的篡改变动</w:t>
            </w:r>
            <w:bookmarkEnd w:id="0"/>
            <w:r>
              <w:rPr>
                <w:rFonts w:hint="eastAsia" w:ascii="宋体" w:hAnsi="宋体" w:eastAsia="宋体" w:cs="宋体"/>
                <w:kern w:val="0"/>
                <w:sz w:val="24"/>
                <w:szCs w:val="24"/>
                <w:highlight w:val="none"/>
                <w:lang w:eastAsia="zh-CN"/>
              </w:rPr>
              <w:t>；</w:t>
            </w:r>
            <w:r>
              <w:rPr>
                <w:rFonts w:hint="eastAsia" w:ascii="宋体" w:hAnsi="宋体" w:eastAsia="宋体" w:cs="宋体"/>
                <w:sz w:val="24"/>
                <w:szCs w:val="24"/>
                <w:highlight w:val="none"/>
                <w:lang w:eastAsia="zh-CN"/>
              </w:rPr>
              <w:t>（</w:t>
            </w:r>
            <w:r>
              <w:rPr>
                <w:rFonts w:hint="eastAsia" w:ascii="宋体" w:hAnsi="宋体" w:eastAsia="宋体" w:cs="宋体"/>
                <w:kern w:val="0"/>
                <w:sz w:val="24"/>
                <w:szCs w:val="24"/>
                <w:highlight w:val="none"/>
                <w:lang w:val="en-US" w:eastAsia="zh-CN"/>
              </w:rPr>
              <w:t>提供此条要求功能的系统截图并加盖供应商电子公章</w:t>
            </w:r>
            <w:r>
              <w:rPr>
                <w:rFonts w:hint="eastAsia" w:ascii="宋体" w:hAnsi="宋体" w:eastAsia="宋体" w:cs="宋体"/>
                <w:sz w:val="24"/>
                <w:szCs w:val="24"/>
                <w:highlight w:val="none"/>
                <w:lang w:eastAsia="zh-CN"/>
              </w:rPr>
              <w:t>）</w:t>
            </w:r>
          </w:p>
          <w:p w14:paraId="47644001">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（3）</w:t>
            </w:r>
            <w:r>
              <w:rPr>
                <w:rFonts w:hint="eastAsia" w:ascii="宋体" w:hAnsi="宋体" w:eastAsia="宋体" w:cs="宋体"/>
                <w:kern w:val="0"/>
                <w:sz w:val="24"/>
                <w:szCs w:val="24"/>
                <w:highlight w:val="none"/>
              </w:rPr>
              <w:t>支持密码强度规则设置，并且提供简单密码口令库，使用简单口令库中的密码在创建用户时系统会自动阻止。系统针对密码加密，采用国密算法，保障密码不被暴力猜解</w:t>
            </w:r>
            <w:r>
              <w:rPr>
                <w:rFonts w:hint="eastAsia" w:ascii="宋体" w:hAnsi="宋体" w:eastAsia="宋体" w:cs="宋体"/>
                <w:kern w:val="0"/>
                <w:sz w:val="24"/>
                <w:szCs w:val="24"/>
                <w:highlight w:val="none"/>
                <w:lang w:eastAsia="zh-CN"/>
              </w:rPr>
              <w:t>；</w:t>
            </w:r>
          </w:p>
          <w:p w14:paraId="2A9E3260">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（4）</w:t>
            </w:r>
            <w:r>
              <w:rPr>
                <w:rFonts w:hint="eastAsia" w:ascii="宋体" w:hAnsi="宋体" w:eastAsia="宋体" w:cs="宋体"/>
                <w:kern w:val="0"/>
                <w:sz w:val="24"/>
                <w:szCs w:val="24"/>
                <w:highlight w:val="none"/>
              </w:rPr>
              <w:t>网站群系统要求具有IP规则设置和账号安全管理功能，管理员可以设置不同的IP范围，用来限制管理员后台登录。</w:t>
            </w:r>
          </w:p>
          <w:p w14:paraId="7CF509BF">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（5）</w:t>
            </w:r>
            <w:r>
              <w:rPr>
                <w:rFonts w:hint="eastAsia" w:ascii="宋体" w:hAnsi="宋体" w:eastAsia="宋体" w:cs="宋体"/>
                <w:kern w:val="0"/>
                <w:sz w:val="24"/>
                <w:szCs w:val="24"/>
                <w:highlight w:val="none"/>
              </w:rPr>
              <w:t>▲系统应内置应用防火墙，内置被动防御策略集，针对危险行为进行IP封禁，并可管理黑名单及白名单，通过使用入侵防护日志，可以详细了解攻击者的归属地、IP地址、攻击位置、攻击特征以及攻击时间等重要信息</w:t>
            </w:r>
            <w:r>
              <w:rPr>
                <w:rFonts w:hint="eastAsia" w:ascii="宋体" w:hAnsi="宋体" w:eastAsia="宋体" w:cs="宋体"/>
                <w:kern w:val="0"/>
                <w:sz w:val="24"/>
                <w:szCs w:val="24"/>
                <w:highlight w:val="none"/>
                <w:lang w:eastAsia="zh-CN"/>
              </w:rPr>
              <w:t>；</w:t>
            </w:r>
            <w:r>
              <w:rPr>
                <w:rFonts w:hint="eastAsia" w:ascii="宋体" w:hAnsi="宋体" w:eastAsia="宋体" w:cs="宋体"/>
                <w:sz w:val="24"/>
                <w:szCs w:val="24"/>
                <w:highlight w:val="none"/>
                <w:lang w:eastAsia="zh-CN"/>
              </w:rPr>
              <w:t>（</w:t>
            </w:r>
            <w:r>
              <w:rPr>
                <w:rFonts w:hint="eastAsia" w:ascii="宋体" w:hAnsi="宋体" w:eastAsia="宋体" w:cs="宋体"/>
                <w:kern w:val="0"/>
                <w:sz w:val="24"/>
                <w:szCs w:val="24"/>
                <w:highlight w:val="none"/>
                <w:lang w:val="en-US" w:eastAsia="zh-CN"/>
              </w:rPr>
              <w:t>提供此条要求功能的系统截图并加盖供应商电子公章</w:t>
            </w:r>
            <w:r>
              <w:rPr>
                <w:rFonts w:hint="eastAsia" w:ascii="宋体" w:hAnsi="宋体" w:eastAsia="宋体" w:cs="宋体"/>
                <w:sz w:val="24"/>
                <w:szCs w:val="24"/>
                <w:highlight w:val="none"/>
                <w:lang w:eastAsia="zh-CN"/>
              </w:rPr>
              <w:t>）</w:t>
            </w:r>
          </w:p>
          <w:p w14:paraId="396271D6">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（6）</w:t>
            </w:r>
            <w:r>
              <w:rPr>
                <w:rFonts w:hint="eastAsia" w:ascii="宋体" w:hAnsi="宋体" w:eastAsia="宋体" w:cs="宋体"/>
                <w:kern w:val="0"/>
                <w:sz w:val="24"/>
                <w:szCs w:val="24"/>
                <w:highlight w:val="none"/>
              </w:rPr>
              <w:t>系统应支持危险文件</w:t>
            </w:r>
            <w:r>
              <w:rPr>
                <w:rFonts w:hint="eastAsia" w:ascii="宋体" w:hAnsi="宋体" w:eastAsia="宋体" w:cs="宋体"/>
                <w:sz w:val="24"/>
                <w:szCs w:val="24"/>
                <w:highlight w:val="none"/>
              </w:rPr>
              <w:t>检测</w:t>
            </w:r>
            <w:r>
              <w:rPr>
                <w:rFonts w:hint="eastAsia" w:ascii="宋体" w:hAnsi="宋体" w:eastAsia="宋体" w:cs="宋体"/>
                <w:kern w:val="0"/>
                <w:sz w:val="24"/>
                <w:szCs w:val="24"/>
                <w:highlight w:val="none"/>
              </w:rPr>
              <w:t>，</w:t>
            </w:r>
            <w:r>
              <w:rPr>
                <w:rFonts w:hint="eastAsia" w:ascii="宋体" w:hAnsi="宋体" w:eastAsia="宋体" w:cs="宋体"/>
                <w:sz w:val="24"/>
                <w:szCs w:val="24"/>
                <w:highlight w:val="none"/>
              </w:rPr>
              <w:t>检测</w:t>
            </w:r>
            <w:r>
              <w:rPr>
                <w:rFonts w:hint="eastAsia" w:ascii="宋体" w:hAnsi="宋体" w:eastAsia="宋体" w:cs="宋体"/>
                <w:kern w:val="0"/>
                <w:sz w:val="24"/>
                <w:szCs w:val="24"/>
                <w:highlight w:val="none"/>
              </w:rPr>
              <w:t>服务器中包含特殊代码的文件，并提供</w:t>
            </w:r>
            <w:r>
              <w:rPr>
                <w:rFonts w:hint="eastAsia" w:ascii="宋体" w:hAnsi="宋体" w:eastAsia="宋体" w:cs="宋体"/>
                <w:sz w:val="24"/>
                <w:szCs w:val="24"/>
                <w:highlight w:val="none"/>
              </w:rPr>
              <w:t>检测</w:t>
            </w:r>
            <w:r>
              <w:rPr>
                <w:rFonts w:hint="eastAsia" w:ascii="宋体" w:hAnsi="宋体" w:eastAsia="宋体" w:cs="宋体"/>
                <w:kern w:val="0"/>
                <w:sz w:val="24"/>
                <w:szCs w:val="24"/>
                <w:highlight w:val="none"/>
              </w:rPr>
              <w:t>日志，同时允许手动、自动更新危险网站黑名单及信任网站白名单</w:t>
            </w:r>
            <w:r>
              <w:rPr>
                <w:rFonts w:hint="eastAsia" w:ascii="宋体" w:hAnsi="宋体" w:eastAsia="宋体" w:cs="宋体"/>
                <w:kern w:val="0"/>
                <w:sz w:val="24"/>
                <w:szCs w:val="24"/>
                <w:highlight w:val="none"/>
                <w:lang w:eastAsia="zh-CN"/>
              </w:rPr>
              <w:t>；</w:t>
            </w:r>
          </w:p>
          <w:p w14:paraId="647A6D61">
            <w:pPr>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（7）</w:t>
            </w:r>
            <w:r>
              <w:rPr>
                <w:rFonts w:hint="eastAsia" w:ascii="宋体" w:hAnsi="宋体" w:eastAsia="宋体" w:cs="宋体"/>
                <w:kern w:val="0"/>
                <w:sz w:val="24"/>
                <w:szCs w:val="24"/>
                <w:highlight w:val="none"/>
              </w:rPr>
              <w:t>系统应支持网站群体检功能，提供危险项目、安全项目、其他项目的系统体检、并可以在体检结果后直接对结果进行处理操作</w:t>
            </w:r>
            <w:r>
              <w:rPr>
                <w:rFonts w:hint="eastAsia" w:ascii="宋体" w:hAnsi="宋体" w:eastAsia="宋体" w:cs="宋体"/>
                <w:kern w:val="0"/>
                <w:sz w:val="24"/>
                <w:szCs w:val="24"/>
                <w:highlight w:val="none"/>
                <w:lang w:eastAsia="zh-CN"/>
              </w:rPr>
              <w:t>；</w:t>
            </w:r>
          </w:p>
          <w:p w14:paraId="65BDBB96">
            <w:pPr>
              <w:pStyle w:val="6"/>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（8）</w:t>
            </w:r>
            <w:r>
              <w:rPr>
                <w:rFonts w:hint="eastAsia" w:ascii="宋体" w:hAnsi="宋体" w:eastAsia="宋体" w:cs="宋体"/>
                <w:kern w:val="0"/>
                <w:sz w:val="24"/>
                <w:szCs w:val="24"/>
                <w:highlight w:val="none"/>
              </w:rPr>
              <w:t>在用户登录和信息传递过程中，系统支持外部SSL协议对用户名和密码的传输进行加密，保证关键信息通信保密性</w:t>
            </w:r>
            <w:r>
              <w:rPr>
                <w:rFonts w:hint="eastAsia" w:ascii="宋体" w:hAnsi="宋体" w:eastAsia="宋体" w:cs="宋体"/>
                <w:kern w:val="0"/>
                <w:sz w:val="24"/>
                <w:szCs w:val="24"/>
                <w:highlight w:val="none"/>
                <w:lang w:eastAsia="zh-CN"/>
              </w:rPr>
              <w:t>；</w:t>
            </w:r>
          </w:p>
        </w:tc>
      </w:tr>
      <w:tr w14:paraId="6F4EF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noWrap w:val="0"/>
            <w:vAlign w:val="center"/>
          </w:tcPr>
          <w:p w14:paraId="1B6BA626">
            <w:pPr>
              <w:keepNext w:val="0"/>
              <w:keepLines w:val="0"/>
              <w:pageBreakBefore w:val="0"/>
              <w:widowControl/>
              <w:numPr>
                <w:ilvl w:val="0"/>
                <w:numId w:val="0"/>
              </w:numPr>
              <w:suppressLineNumbers w:val="0"/>
              <w:kinsoku/>
              <w:wordWrap w:val="0"/>
              <w:overflowPunct/>
              <w:topLinePunct w:val="0"/>
              <w:autoSpaceDE/>
              <w:autoSpaceDN/>
              <w:bidi w:val="0"/>
              <w:spacing w:before="0" w:beforeAutospacing="0" w:after="0" w:afterAutospacing="0" w:line="360" w:lineRule="auto"/>
              <w:ind w:left="0" w:leftChars="0" w:right="0" w:hanging="425" w:firstLineChars="0"/>
              <w:jc w:val="right"/>
              <w:textAlignment w:val="auto"/>
              <w:rPr>
                <w:rFonts w:hint="eastAsia" w:ascii="宋体" w:hAnsi="宋体" w:eastAsia="宋体" w:cs="宋体"/>
                <w:bCs/>
                <w:kern w:val="0"/>
                <w:sz w:val="24"/>
                <w:szCs w:val="24"/>
                <w:highlight w:val="none"/>
                <w:lang w:val="en-US" w:eastAsia="zh-CN" w:bidi="ar-SA"/>
              </w:rPr>
            </w:pPr>
            <w:r>
              <w:rPr>
                <w:rFonts w:hint="eastAsia" w:ascii="宋体" w:hAnsi="宋体" w:eastAsia="宋体" w:cs="宋体"/>
                <w:bCs/>
                <w:kern w:val="0"/>
                <w:sz w:val="24"/>
                <w:szCs w:val="24"/>
                <w:highlight w:val="none"/>
                <w:lang w:val="en-US" w:eastAsia="zh-CN" w:bidi="ar-SA"/>
              </w:rPr>
              <w:t>2.</w:t>
            </w:r>
          </w:p>
        </w:tc>
        <w:tc>
          <w:tcPr>
            <w:tcW w:w="953" w:type="dxa"/>
            <w:noWrap w:val="0"/>
            <w:vAlign w:val="center"/>
          </w:tcPr>
          <w:p w14:paraId="21EE53EF">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应用开放平台</w:t>
            </w:r>
          </w:p>
        </w:tc>
        <w:tc>
          <w:tcPr>
            <w:tcW w:w="7223" w:type="dxa"/>
            <w:noWrap w:val="0"/>
            <w:vAlign w:val="center"/>
          </w:tcPr>
          <w:p w14:paraId="125D7733">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（1）▲应用管理系统能够与网站群无缝集成，实现网站与应用的动静分离</w:t>
            </w:r>
            <w:r>
              <w:rPr>
                <w:rFonts w:hint="eastAsia" w:ascii="宋体" w:hAnsi="宋体" w:eastAsia="宋体" w:cs="宋体"/>
                <w:sz w:val="24"/>
                <w:szCs w:val="24"/>
                <w:highlight w:val="none"/>
                <w:lang w:eastAsia="zh-CN"/>
              </w:rPr>
              <w:t>；</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供应商对此条作出承诺，并加盖供应商电子公章</w:t>
            </w:r>
            <w:r>
              <w:rPr>
                <w:rFonts w:hint="eastAsia" w:ascii="宋体" w:hAnsi="宋体" w:eastAsia="宋体" w:cs="宋体"/>
                <w:kern w:val="0"/>
                <w:sz w:val="24"/>
                <w:szCs w:val="24"/>
                <w:highlight w:val="none"/>
                <w:lang w:eastAsia="zh-CN"/>
              </w:rPr>
              <w:t>）</w:t>
            </w:r>
          </w:p>
          <w:p w14:paraId="2940E944">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（2）系统需支持动态应用主动申请，系统当中可展示目前站点使用过和正在使用的全部应用，支持应用搜索查询，可点击查看应用详情。点击应用申请，填写申请原因，提交等待系统端审批</w:t>
            </w:r>
            <w:r>
              <w:rPr>
                <w:rFonts w:hint="eastAsia" w:ascii="宋体" w:hAnsi="宋体" w:eastAsia="宋体" w:cs="宋体"/>
                <w:sz w:val="24"/>
                <w:szCs w:val="24"/>
                <w:highlight w:val="none"/>
                <w:lang w:eastAsia="zh-CN"/>
              </w:rPr>
              <w:t>；</w:t>
            </w:r>
          </w:p>
          <w:p w14:paraId="6D6B744A">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（3）系统需提供多款内置应用，至少包含自定义表单、问卷调研、留言板，便于应用的可视化快速搭建</w:t>
            </w:r>
            <w:r>
              <w:rPr>
                <w:rFonts w:hint="eastAsia" w:ascii="宋体" w:hAnsi="宋体" w:eastAsia="宋体" w:cs="宋体"/>
                <w:sz w:val="24"/>
                <w:szCs w:val="24"/>
                <w:highlight w:val="none"/>
                <w:lang w:eastAsia="zh-CN"/>
              </w:rPr>
              <w:t>；</w:t>
            </w:r>
          </w:p>
          <w:p w14:paraId="2ACDB465">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（4）系统需支持针对动态应用的一键关停，对该平台所有站点的所有应用的前端进行禁用，且不影响网站群本身静态信息发布与管理。在问题解决之后，可对动态应用一键启用。</w:t>
            </w:r>
          </w:p>
        </w:tc>
      </w:tr>
      <w:tr w14:paraId="3624D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noWrap w:val="0"/>
            <w:vAlign w:val="center"/>
          </w:tcPr>
          <w:p w14:paraId="0F33C4F8">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3.</w:t>
            </w:r>
          </w:p>
        </w:tc>
        <w:tc>
          <w:tcPr>
            <w:tcW w:w="953" w:type="dxa"/>
            <w:noWrap w:val="0"/>
            <w:vAlign w:val="center"/>
          </w:tcPr>
          <w:p w14:paraId="023AFED4">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color w:val="auto"/>
                <w:sz w:val="24"/>
                <w:szCs w:val="24"/>
                <w:highlight w:val="none"/>
                <w:lang w:val="en-US" w:eastAsia="zh-CN"/>
              </w:rPr>
              <w:t>智能搜索系统</w:t>
            </w:r>
          </w:p>
        </w:tc>
        <w:tc>
          <w:tcPr>
            <w:tcW w:w="7223" w:type="dxa"/>
            <w:noWrap w:val="0"/>
            <w:vAlign w:val="center"/>
          </w:tcPr>
          <w:p w14:paraId="5233F857">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（1）系统需要支持站群内跨站点搜索；</w:t>
            </w:r>
          </w:p>
          <w:p w14:paraId="2916AAEF">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（2）系统支持统一检索，搜索模式需要实现模糊搜索、标题搜索、目录搜索、全文搜索，有效提升搜索精准度。在前端网站搜索时，需要实现搜索输入提示、搜索结果分类展示，最终展现结果可配置模板；</w:t>
            </w:r>
          </w:p>
          <w:p w14:paraId="087F0DB9">
            <w:pPr>
              <w:pStyle w:val="2"/>
              <w:keepNext w:val="0"/>
              <w:keepLines w:val="0"/>
              <w:widowControl/>
              <w:numPr>
                <w:ilvl w:val="0"/>
                <w:numId w:val="0"/>
              </w:numPr>
              <w:suppressLineNumbers w:val="0"/>
              <w:wordWrap w:val="0"/>
              <w:topLinePunct w:val="0"/>
              <w:adjustRightInd w:val="0"/>
              <w:snapToGrid w:val="0"/>
              <w:spacing w:before="0" w:beforeAutospacing="0" w:afterAutospacing="0"/>
              <w:ind w:left="0" w:right="0"/>
              <w:rPr>
                <w:rFonts w:hint="eastAsia" w:ascii="宋体" w:hAnsi="宋体" w:eastAsia="宋体" w:cs="宋体"/>
                <w:szCs w:val="24"/>
                <w:highlight w:val="none"/>
                <w:lang w:val="en-US" w:eastAsia="zh-CN"/>
              </w:rPr>
            </w:pPr>
            <w:r>
              <w:rPr>
                <w:rFonts w:hint="eastAsia" w:ascii="宋体" w:hAnsi="宋体" w:eastAsia="宋体" w:cs="宋体"/>
                <w:kern w:val="0"/>
                <w:sz w:val="24"/>
                <w:szCs w:val="24"/>
                <w:highlight w:val="none"/>
                <w:lang w:val="en-US" w:eastAsia="zh-CN" w:bidi="ar-SA"/>
              </w:rPr>
              <w:t>（3）提供热门搜索内容排名、热门搜索词排名等功能；</w:t>
            </w:r>
          </w:p>
          <w:p w14:paraId="425B2E07">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（4）针对搜索范围，平台需要支持站群搜索、单独站点搜索，可自由切换站点查看对应搜索结果，提升了搜索深度与范围。</w:t>
            </w:r>
          </w:p>
          <w:p w14:paraId="0BAC12F9">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（5）搜索结果需配置自定义排序、统计分析等；</w:t>
            </w:r>
          </w:p>
          <w:p w14:paraId="70B85F87">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（6）系统需要针对特定搜索结果进行二次检索，达到数据级的相关关联，为用户提供精准的智能推荐；</w:t>
            </w:r>
          </w:p>
          <w:p w14:paraId="185C2C2B">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（7）系统需要提供搜索关键词推荐搜索等功能；系统自带搜索词库，可自定义热词排序，特定热词分类；系统支持智能引导、智能分词、智能推荐，智能推荐搜索词汇，构建了智能化的主动搜索环境。</w:t>
            </w:r>
          </w:p>
          <w:p w14:paraId="29DF3B37">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en-US" w:eastAsia="zh-CN" w:bidi="ar-SA"/>
              </w:rPr>
              <w:t>（8）</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lang w:val="en-US" w:eastAsia="zh-CN" w:bidi="ar-SA"/>
              </w:rPr>
              <w:t>系统需</w:t>
            </w:r>
            <w:r>
              <w:rPr>
                <w:rFonts w:hint="eastAsia" w:ascii="宋体" w:hAnsi="宋体" w:eastAsia="宋体" w:cs="宋体"/>
                <w:kern w:val="0"/>
                <w:sz w:val="24"/>
                <w:szCs w:val="24"/>
                <w:highlight w:val="none"/>
                <w:lang w:val="zh-CN" w:eastAsia="zh-CN" w:bidi="ar-SA"/>
              </w:rPr>
              <w:t>支持搜索结果的聚合和排序，按照内容来源系统、所属站点、所属部门、资料类型等维度检索，</w:t>
            </w:r>
            <w:r>
              <w:rPr>
                <w:rFonts w:hint="eastAsia" w:ascii="宋体" w:hAnsi="宋体" w:eastAsia="宋体" w:cs="宋体"/>
                <w:kern w:val="0"/>
                <w:sz w:val="24"/>
                <w:szCs w:val="24"/>
                <w:highlight w:val="none"/>
                <w:lang w:val="en-US" w:eastAsia="zh-CN" w:bidi="ar-SA"/>
              </w:rPr>
              <w:t>支持对</w:t>
            </w:r>
            <w:r>
              <w:rPr>
                <w:rFonts w:hint="eastAsia" w:ascii="宋体" w:hAnsi="宋体" w:eastAsia="宋体" w:cs="宋体"/>
                <w:kern w:val="0"/>
                <w:sz w:val="24"/>
                <w:szCs w:val="24"/>
                <w:highlight w:val="none"/>
                <w:lang w:val="zh-CN" w:eastAsia="zh-CN" w:bidi="ar-SA"/>
              </w:rPr>
              <w:t>附件（PDF、Word、Excel、PPT、txt）内容进行检索；</w:t>
            </w:r>
            <w:r>
              <w:rPr>
                <w:rFonts w:hint="eastAsia" w:ascii="宋体" w:hAnsi="宋体" w:eastAsia="宋体" w:cs="宋体"/>
                <w:sz w:val="24"/>
                <w:szCs w:val="24"/>
                <w:highlight w:val="none"/>
                <w:lang w:eastAsia="zh-CN"/>
              </w:rPr>
              <w:t>（</w:t>
            </w:r>
            <w:r>
              <w:rPr>
                <w:rFonts w:hint="eastAsia" w:ascii="宋体" w:hAnsi="宋体" w:eastAsia="宋体" w:cs="宋体"/>
                <w:kern w:val="0"/>
                <w:sz w:val="24"/>
                <w:szCs w:val="24"/>
                <w:highlight w:val="none"/>
                <w:lang w:val="en-US" w:eastAsia="zh-CN"/>
              </w:rPr>
              <w:t>提供此条要求功能的系统截图并加盖供应商电子公章</w:t>
            </w:r>
            <w:r>
              <w:rPr>
                <w:rFonts w:hint="eastAsia" w:ascii="宋体" w:hAnsi="宋体" w:eastAsia="宋体" w:cs="宋体"/>
                <w:sz w:val="24"/>
                <w:szCs w:val="24"/>
                <w:highlight w:val="none"/>
                <w:lang w:eastAsia="zh-CN"/>
              </w:rPr>
              <w:t>）</w:t>
            </w:r>
          </w:p>
          <w:p w14:paraId="3E58CB8B">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highlight w:val="none"/>
                <w:lang w:val="en-US" w:eastAsia="zh-CN"/>
              </w:rPr>
            </w:pPr>
            <w:r>
              <w:rPr>
                <w:rFonts w:hint="eastAsia" w:ascii="宋体" w:hAnsi="宋体" w:eastAsia="宋体" w:cs="宋体"/>
                <w:kern w:val="0"/>
                <w:sz w:val="24"/>
                <w:szCs w:val="24"/>
                <w:highlight w:val="none"/>
                <w:lang w:val="zh-CN" w:eastAsia="zh-CN" w:bidi="ar-SA"/>
              </w:rPr>
              <w:t>（</w:t>
            </w:r>
            <w:r>
              <w:rPr>
                <w:rFonts w:hint="eastAsia" w:ascii="宋体" w:hAnsi="宋体" w:eastAsia="宋体" w:cs="宋体"/>
                <w:kern w:val="0"/>
                <w:sz w:val="24"/>
                <w:szCs w:val="24"/>
                <w:highlight w:val="none"/>
                <w:lang w:val="en-US" w:eastAsia="zh-CN" w:bidi="ar-SA"/>
              </w:rPr>
              <w:t>9</w:t>
            </w:r>
            <w:r>
              <w:rPr>
                <w:rFonts w:hint="eastAsia" w:ascii="宋体" w:hAnsi="宋体" w:eastAsia="宋体" w:cs="宋体"/>
                <w:kern w:val="0"/>
                <w:sz w:val="24"/>
                <w:szCs w:val="24"/>
                <w:highlight w:val="none"/>
                <w:lang w:val="zh-CN" w:eastAsia="zh-CN" w:bidi="ar-SA"/>
              </w:rPr>
              <w:t>）</w:t>
            </w:r>
            <w:r>
              <w:rPr>
                <w:rFonts w:hint="eastAsia" w:ascii="宋体" w:hAnsi="宋体" w:eastAsia="宋体" w:cs="宋体"/>
                <w:kern w:val="0"/>
                <w:sz w:val="24"/>
                <w:szCs w:val="24"/>
                <w:highlight w:val="none"/>
                <w:lang w:val="en-US" w:eastAsia="zh-CN" w:bidi="ar-SA"/>
              </w:rPr>
              <w:t>系统支持</w:t>
            </w:r>
            <w:r>
              <w:rPr>
                <w:rFonts w:hint="eastAsia" w:ascii="宋体" w:hAnsi="宋体" w:eastAsia="宋体" w:cs="宋体"/>
                <w:kern w:val="0"/>
                <w:sz w:val="24"/>
                <w:szCs w:val="24"/>
                <w:highlight w:val="none"/>
                <w:lang w:val="zh-CN" w:eastAsia="zh-CN" w:bidi="ar-SA"/>
              </w:rPr>
              <w:t>全站点内容可检索，</w:t>
            </w:r>
            <w:r>
              <w:rPr>
                <w:rFonts w:hint="eastAsia" w:ascii="宋体" w:hAnsi="宋体" w:eastAsia="宋体" w:cs="宋体"/>
                <w:sz w:val="24"/>
                <w:szCs w:val="24"/>
                <w:highlight w:val="none"/>
                <w:lang w:val="zh-CN" w:eastAsia="zh-CN"/>
              </w:rPr>
              <w:t>管理员后台搜索权限可调整，根据其可管理的网站，对内容进行检索。</w:t>
            </w:r>
          </w:p>
        </w:tc>
      </w:tr>
      <w:tr w14:paraId="70E0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1" w:type="dxa"/>
            <w:noWrap w:val="0"/>
            <w:vAlign w:val="center"/>
          </w:tcPr>
          <w:p w14:paraId="6B5AC757">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4.</w:t>
            </w:r>
          </w:p>
        </w:tc>
        <w:tc>
          <w:tcPr>
            <w:tcW w:w="953" w:type="dxa"/>
            <w:noWrap w:val="0"/>
            <w:vAlign w:val="center"/>
          </w:tcPr>
          <w:p w14:paraId="495C1130">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网页防篡改系统</w:t>
            </w:r>
          </w:p>
        </w:tc>
        <w:tc>
          <w:tcPr>
            <w:tcW w:w="7223" w:type="dxa"/>
            <w:noWrap w:val="0"/>
            <w:vAlign w:val="center"/>
          </w:tcPr>
          <w:p w14:paraId="15875742">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（1）需要采用先进的 Web 服务器核心内嵌机制，不仅要实现对静态网页和脚本的实时检测和恢复，更要保护数据库中的动态内容免受来自Web的攻击和篡改，彻底解决网页防篡改问题。</w:t>
            </w:r>
          </w:p>
          <w:p w14:paraId="74A2C4F4">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（2）系统内置防篡改模块，能够对每一个网站防篡改开启或关闭进行检测，内置防篡改日志查询，保护站群内所有站点的安全。</w:t>
            </w:r>
          </w:p>
        </w:tc>
      </w:tr>
      <w:tr w14:paraId="3090B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181" w:type="dxa"/>
            <w:noWrap w:val="0"/>
            <w:vAlign w:val="center"/>
          </w:tcPr>
          <w:p w14:paraId="6D7EEA5B">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5.</w:t>
            </w:r>
          </w:p>
        </w:tc>
        <w:tc>
          <w:tcPr>
            <w:tcW w:w="953" w:type="dxa"/>
            <w:noWrap w:val="0"/>
            <w:vAlign w:val="center"/>
          </w:tcPr>
          <w:p w14:paraId="7C8E0742">
            <w:pPr>
              <w:pStyle w:val="2"/>
              <w:keepNext w:val="0"/>
              <w:keepLines w:val="0"/>
              <w:widowControl/>
              <w:numPr>
                <w:ilvl w:val="0"/>
                <w:numId w:val="0"/>
              </w:numPr>
              <w:suppressLineNumbers w:val="0"/>
              <w:adjustRightInd w:val="0"/>
              <w:snapToGrid w:val="0"/>
              <w:spacing w:before="0" w:beforeAutospacing="0" w:afterAutospacing="0"/>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内容安全预检与三审三校</w:t>
            </w:r>
          </w:p>
        </w:tc>
        <w:tc>
          <w:tcPr>
            <w:tcW w:w="7223" w:type="dxa"/>
            <w:noWrap w:val="0"/>
            <w:vAlign w:val="center"/>
          </w:tcPr>
          <w:p w14:paraId="4B7E1308">
            <w:pPr>
              <w:pStyle w:val="2"/>
              <w:keepNext w:val="0"/>
              <w:keepLines w:val="0"/>
              <w:widowControl/>
              <w:numPr>
                <w:ilvl w:val="0"/>
                <w:numId w:val="0"/>
              </w:numPr>
              <w:suppressLineNumbers w:val="0"/>
              <w:wordWrap w:val="0"/>
              <w:topLinePunct w:val="0"/>
              <w:adjustRightInd w:val="0"/>
              <w:snapToGrid w:val="0"/>
              <w:spacing w:before="0" w:beforeAutospacing="0" w:after="0" w:afterAutospacing="0" w:line="360" w:lineRule="auto"/>
              <w:ind w:left="0" w:right="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1）需提供≧3年对接云端内容安全预检服务，可支持对网站、微信公众号和微博发布窗口中录入的敏感词、错别字、隐私信息（身份证、手机号、邮箱等）、非法链接（涉黄、赌博、涉恐等）、外链进行发布前内容预检；</w:t>
            </w:r>
          </w:p>
          <w:p w14:paraId="2FF2EE68">
            <w:pPr>
              <w:pStyle w:val="2"/>
              <w:keepNext w:val="0"/>
              <w:keepLines w:val="0"/>
              <w:widowControl/>
              <w:numPr>
                <w:ilvl w:val="0"/>
                <w:numId w:val="0"/>
              </w:numPr>
              <w:suppressLineNumbers w:val="0"/>
              <w:wordWrap w:val="0"/>
              <w:topLinePunct w:val="0"/>
              <w:adjustRightInd w:val="0"/>
              <w:snapToGrid w:val="0"/>
              <w:spacing w:before="0" w:beforeAutospacing="0" w:after="0" w:afterAutospacing="0" w:line="360" w:lineRule="auto"/>
              <w:ind w:left="0" w:right="0"/>
              <w:rPr>
                <w:rFonts w:hint="eastAsia" w:ascii="宋体" w:hAnsi="宋体" w:eastAsia="宋体" w:cs="宋体"/>
                <w:kern w:val="0"/>
                <w:sz w:val="24"/>
                <w:szCs w:val="24"/>
                <w:highlight w:val="none"/>
                <w:lang w:val="en-US"/>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rPr>
              <w:t>在站群编辑文章时可直接调用云端词库和AI检测能力，高级管理员可查看全校</w:t>
            </w:r>
            <w:r>
              <w:rPr>
                <w:rFonts w:hint="eastAsia" w:ascii="宋体" w:hAnsi="宋体" w:eastAsia="宋体" w:cs="宋体"/>
                <w:kern w:val="0"/>
                <w:sz w:val="24"/>
                <w:szCs w:val="24"/>
                <w:highlight w:val="none"/>
                <w:lang w:val="en-US" w:eastAsia="zh-CN"/>
              </w:rPr>
              <w:t>预检</w:t>
            </w:r>
            <w:r>
              <w:rPr>
                <w:rFonts w:hint="eastAsia" w:ascii="宋体" w:hAnsi="宋体" w:eastAsia="宋体" w:cs="宋体"/>
                <w:kern w:val="0"/>
                <w:sz w:val="24"/>
                <w:szCs w:val="24"/>
                <w:highlight w:val="none"/>
                <w:lang w:val="en-US"/>
              </w:rPr>
              <w:t>使用次数、数据及二级部门各自使用情况；</w:t>
            </w:r>
          </w:p>
          <w:p w14:paraId="039BACE2">
            <w:pPr>
              <w:pStyle w:val="2"/>
              <w:keepNext w:val="0"/>
              <w:keepLines w:val="0"/>
              <w:widowControl/>
              <w:numPr>
                <w:ilvl w:val="0"/>
                <w:numId w:val="0"/>
              </w:numPr>
              <w:suppressLineNumbers w:val="0"/>
              <w:wordWrap w:val="0"/>
              <w:topLinePunct w:val="0"/>
              <w:adjustRightInd w:val="0"/>
              <w:snapToGrid w:val="0"/>
              <w:spacing w:before="0" w:beforeAutospacing="0" w:after="0" w:afterAutospacing="0" w:line="360" w:lineRule="auto"/>
              <w:ind w:left="0" w:right="0"/>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（3）系统高级管理员添加学校关注的敏感词，设置白名单；</w:t>
            </w:r>
          </w:p>
          <w:p w14:paraId="19649BFC">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（4）内容安全预检服务能够与文章三审三校流程无缝对接，在审校过程中的提交审核、暂存等任意审批动作均会自动触发预检服务，进行内容安全的提示，无需手动触发。</w:t>
            </w:r>
          </w:p>
          <w:p w14:paraId="099EEA4A">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（5）需支持对检测出来的敏感词内容进行不同颜色标记显示及快速定位，提醒编辑人员快速修改。支持具体定位到标题、摘要、正文及附件区域。</w:t>
            </w:r>
          </w:p>
          <w:p w14:paraId="2D143DD2">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（6）系统端需能够提供各个站点发文预检使用统计情况，具体的检出数据统计、各站点检测排名、预检详细触发日志、预检忽略内容统计等。</w:t>
            </w:r>
          </w:p>
          <w:p w14:paraId="4F580E61">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（7）系统具有可视化审核流程配置功能，可以对多个栏目快速设置相同的审核流程；系统内置三审三校审核流模板，能够针对网站栏目、微信、微博快速设计专属的三审三校审核流程；</w:t>
            </w:r>
          </w:p>
          <w:p w14:paraId="62DFE14F">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（8）▲系统支持将微信助手功能对接至移动端（包含但不限于企业微信/微信公众号），实现移动端三审三校；（供应商对此条作出承诺，并加盖公章）</w:t>
            </w:r>
          </w:p>
          <w:p w14:paraId="0D0782E9">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（9）针对文章审核过程，支持一键输入审核意见。支持审核过程附件上传，明确反馈审核信息；</w:t>
            </w:r>
          </w:p>
          <w:p w14:paraId="42888417">
            <w:pPr>
              <w:pStyle w:val="2"/>
              <w:keepNext w:val="0"/>
              <w:keepLines w:val="0"/>
              <w:pageBreakBefore w:val="0"/>
              <w:widowControl/>
              <w:numPr>
                <w:ilvl w:val="0"/>
                <w:numId w:val="0"/>
              </w:numPr>
              <w:suppressLineNumbers w:val="0"/>
              <w:kinsoku/>
              <w:wordWrap w:val="0"/>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（10）网站文章提交后支持查看文章当前的审核状态及处理人、处理意见等相关信息，审核记录按照时间轴展示，可查看下一节点待审人；</w:t>
            </w:r>
          </w:p>
          <w:p w14:paraId="3195FF9E">
            <w:pPr>
              <w:pStyle w:val="2"/>
              <w:keepNext w:val="0"/>
              <w:keepLines w:val="0"/>
              <w:widowControl/>
              <w:numPr>
                <w:ilvl w:val="0"/>
                <w:numId w:val="0"/>
              </w:numPr>
              <w:suppressLineNumbers w:val="0"/>
              <w:wordWrap w:val="0"/>
              <w:topLinePunct w:val="0"/>
              <w:adjustRightInd w:val="0"/>
              <w:snapToGrid w:val="0"/>
              <w:spacing w:before="0" w:beforeAutospacing="0" w:afterAutospacing="0"/>
              <w:ind w:left="0" w:right="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（11）防止重复审核，在文章审核时服务端二次验证，防止多人同时审核一篇文章导致文章状态异常</w:t>
            </w:r>
          </w:p>
          <w:p w14:paraId="432A3B6A">
            <w:pPr>
              <w:pStyle w:val="2"/>
              <w:keepNext w:val="0"/>
              <w:keepLines w:val="0"/>
              <w:widowControl/>
              <w:numPr>
                <w:ilvl w:val="0"/>
                <w:numId w:val="0"/>
              </w:numPr>
              <w:suppressLineNumbers w:val="0"/>
              <w:wordWrap w:val="0"/>
              <w:topLinePunct w:val="0"/>
              <w:adjustRightInd w:val="0"/>
              <w:snapToGrid w:val="0"/>
              <w:spacing w:before="0" w:beforeAutospacing="0" w:afterAutospacing="0"/>
              <w:ind w:left="0" w:right="0"/>
              <w:rPr>
                <w:rFonts w:hint="eastAsia" w:ascii="宋体" w:hAnsi="宋体" w:eastAsia="宋体" w:cs="宋体"/>
                <w:szCs w:val="24"/>
                <w:highlight w:val="none"/>
                <w:lang w:val="en-US" w:eastAsia="zh-CN"/>
              </w:rPr>
            </w:pPr>
            <w:r>
              <w:rPr>
                <w:rFonts w:hint="eastAsia" w:ascii="宋体" w:hAnsi="宋体" w:eastAsia="宋体" w:cs="宋体"/>
                <w:kern w:val="0"/>
                <w:sz w:val="24"/>
                <w:szCs w:val="24"/>
                <w:highlight w:val="none"/>
                <w:lang w:val="en-US" w:eastAsia="zh-CN" w:bidi="ar-SA"/>
              </w:rPr>
              <w:t>（12）系统内置消息通知机制，通知审核节点待审文章状态等信息。</w:t>
            </w:r>
          </w:p>
        </w:tc>
      </w:tr>
      <w:tr w14:paraId="1B54F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noWrap w:val="0"/>
            <w:vAlign w:val="center"/>
          </w:tcPr>
          <w:p w14:paraId="160BC55C">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p>
          <w:p w14:paraId="0F88CD0A">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p>
          <w:p w14:paraId="4A7B5EAC">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p>
          <w:p w14:paraId="7A678DB8">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p>
          <w:p w14:paraId="77012250">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6.</w:t>
            </w:r>
          </w:p>
        </w:tc>
        <w:tc>
          <w:tcPr>
            <w:tcW w:w="953" w:type="dxa"/>
            <w:noWrap w:val="0"/>
            <w:vAlign w:val="center"/>
          </w:tcPr>
          <w:p w14:paraId="56D062F2">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Cs w:val="24"/>
                <w:highlight w:val="none"/>
                <w:lang w:val="en-US" w:eastAsia="zh-CN"/>
              </w:rPr>
            </w:pPr>
          </w:p>
          <w:p w14:paraId="78CA45FB">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Cs w:val="24"/>
                <w:highlight w:val="none"/>
                <w:lang w:val="en-US" w:eastAsia="zh-CN"/>
              </w:rPr>
            </w:pPr>
          </w:p>
          <w:p w14:paraId="7A881110">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Cs w:val="24"/>
                <w:highlight w:val="none"/>
                <w:lang w:val="en-US" w:eastAsia="zh-CN"/>
              </w:rPr>
            </w:pPr>
          </w:p>
          <w:p w14:paraId="569779BA">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Cs w:val="24"/>
                <w:highlight w:val="none"/>
                <w:lang w:val="en-US" w:eastAsia="zh-CN"/>
              </w:rPr>
            </w:pPr>
          </w:p>
          <w:p w14:paraId="4059EF5E">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Cs w:val="24"/>
                <w:highlight w:val="none"/>
                <w:lang w:val="en-US" w:eastAsia="zh-CN"/>
              </w:rPr>
            </w:pPr>
            <w:r>
              <w:rPr>
                <w:rFonts w:hint="eastAsia" w:ascii="宋体" w:hAnsi="宋体" w:eastAsia="宋体" w:cs="宋体"/>
                <w:sz w:val="24"/>
                <w:szCs w:val="24"/>
                <w:highlight w:val="none"/>
                <w:lang w:val="en-US" w:eastAsia="zh-CN"/>
              </w:rPr>
              <w:t>内容安全监测</w:t>
            </w:r>
          </w:p>
        </w:tc>
        <w:tc>
          <w:tcPr>
            <w:tcW w:w="7223" w:type="dxa"/>
            <w:noWrap w:val="0"/>
            <w:vAlign w:val="center"/>
          </w:tcPr>
          <w:p w14:paraId="09E9865C">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（1）服务期内，对学校网站、</w:t>
            </w:r>
            <w:r>
              <w:rPr>
                <w:rFonts w:hint="eastAsia" w:ascii="宋体" w:hAnsi="宋体" w:eastAsia="宋体" w:cs="宋体"/>
                <w:kern w:val="0"/>
                <w:sz w:val="24"/>
                <w:szCs w:val="24"/>
                <w:highlight w:val="none"/>
                <w:lang w:val="en-US"/>
              </w:rPr>
              <w:t>微信公众号</w:t>
            </w:r>
            <w:r>
              <w:rPr>
                <w:rFonts w:hint="eastAsia" w:ascii="宋体" w:hAnsi="宋体" w:eastAsia="宋体" w:cs="宋体"/>
                <w:kern w:val="0"/>
                <w:sz w:val="24"/>
                <w:szCs w:val="24"/>
                <w:highlight w:val="none"/>
                <w:lang w:val="en-US" w:eastAsia="zh-CN"/>
              </w:rPr>
              <w:t>和</w:t>
            </w:r>
            <w:r>
              <w:rPr>
                <w:rFonts w:hint="eastAsia" w:ascii="宋体" w:hAnsi="宋体" w:eastAsia="宋体" w:cs="宋体"/>
                <w:kern w:val="0"/>
                <w:sz w:val="24"/>
                <w:szCs w:val="24"/>
                <w:highlight w:val="none"/>
                <w:lang w:val="en-US"/>
              </w:rPr>
              <w:t>微博</w:t>
            </w:r>
            <w:r>
              <w:rPr>
                <w:rFonts w:hint="eastAsia" w:ascii="宋体" w:hAnsi="宋体" w:eastAsia="宋体" w:cs="宋体"/>
                <w:kern w:val="0"/>
                <w:sz w:val="24"/>
                <w:szCs w:val="24"/>
                <w:highlight w:val="none"/>
                <w:lang w:val="en-US" w:eastAsia="zh-CN"/>
              </w:rPr>
              <w:t>等新媒体账号发布的内容进行事后监测</w:t>
            </w:r>
            <w:r>
              <w:rPr>
                <w:rFonts w:hint="eastAsia" w:ascii="宋体" w:hAnsi="宋体" w:eastAsia="宋体" w:cs="宋体"/>
                <w:kern w:val="0"/>
                <w:sz w:val="24"/>
                <w:szCs w:val="24"/>
                <w:highlight w:val="none"/>
                <w:lang w:val="en-US" w:eastAsia="zh-CN" w:bidi="ar-SA"/>
              </w:rPr>
              <w:t>。</w:t>
            </w:r>
          </w:p>
          <w:p w14:paraId="00FED9D8">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（2）检测服务供商需能够实现对我校各个网站站点进行内容安全扫描，需支持对学校指定的网站内容进行相关采集、检测。</w:t>
            </w:r>
          </w:p>
          <w:p w14:paraId="4B40F0D5">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（3）应能够提供对学校所有站点截至检测当日的历史数据进行敏感词信息及网站非法链接数据的扫描和检测，并出具报告。</w:t>
            </w:r>
          </w:p>
          <w:p w14:paraId="0014AF97">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（4）检测活动应当确保学校网站的安全性，不能影响学校网站的正常访问。</w:t>
            </w:r>
          </w:p>
          <w:p w14:paraId="7CBA9B0C">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（5）所有的检测结果，应当经过人工审核分析，并在指定的时间输出报告以确保结果的时效性和正确性。</w:t>
            </w:r>
          </w:p>
          <w:p w14:paraId="284046DB">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重大表述问题检测：国家领导及其重点思想、国家政策方针、党及民族等意识形态类问题；</w:t>
            </w:r>
          </w:p>
          <w:p w14:paraId="544CA77A">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（7）敏感词检测：恐暴违禁、恶意宣传、文本色情、政治敏感、低俗辱骂、敏感人物等；</w:t>
            </w:r>
          </w:p>
          <w:p w14:paraId="6575A36A">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（8）异常链接检测：赌博、色情、涉政、营销、游戏等；</w:t>
            </w:r>
          </w:p>
          <w:p w14:paraId="6DA1CDCA">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（9）疑似隐私信息检测：身份证、电话、内网IP等；</w:t>
            </w:r>
          </w:p>
          <w:p w14:paraId="73DFF437">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（10）文本内容检测：文章等敏感词信息；</w:t>
            </w:r>
          </w:p>
          <w:p w14:paraId="34C071CB">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（11）网址检测：网站链接包含的敏感词信息，支持网站/微信/微博/主页等网址检测；</w:t>
            </w:r>
          </w:p>
          <w:p w14:paraId="7E5E9B99">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（12）站点发现：系统支持用户站点系统自发现，网站可扫描出新站点；</w:t>
            </w:r>
          </w:p>
          <w:p w14:paraId="23AD6FDE">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（13）站点新增：系统支持新的媒体资产单一或批量添加。可以对站点设置管理员和通讯员信息；</w:t>
            </w:r>
          </w:p>
          <w:p w14:paraId="113BFABA">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（14）站点盘点：系统可查看学校现有媒体资产监测情况，同时明确媒体资产所属部门后关联该部门的管理员、通讯员信息。</w:t>
            </w:r>
          </w:p>
          <w:p w14:paraId="0F85D9EA">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（15）内容展示：系统可查看学校站点下文章内容，可通过今日、昨日以及自定义时间筛选，支持按部门、站点、媒体类型进行筛选查看。</w:t>
            </w:r>
          </w:p>
          <w:p w14:paraId="1B7A9AB3">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（16）新增内容发现：系统可监测媒体资产每日发文情况。</w:t>
            </w:r>
          </w:p>
          <w:p w14:paraId="621A6D1A">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（17）风险发现：系统支持对历史文章进行一次全量检测以及后续每日新增内容进行风险检测，监测范围涵盖敏感信息、落马官员、隐私信息等方面。</w:t>
            </w:r>
          </w:p>
          <w:p w14:paraId="0FD6A7A1">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（18）风险准确性：要求提供人工审核对站点增量内容进行监测后的复审，保证监测结果的准确性，防止误报。</w:t>
            </w:r>
          </w:p>
          <w:p w14:paraId="07456F5E">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（19）风险准确性：系统支持忽略功能，对提出的风险问题，客户认为无需修改问题，忽略后，后续该问题不会进行推送下发。</w:t>
            </w:r>
          </w:p>
          <w:p w14:paraId="0BE73038">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（20）风险下发：系统支持单个修改、提醒修改功能，可向所属站点绑定的通讯员发送⼀份提醒邮件。</w:t>
            </w:r>
          </w:p>
          <w:p w14:paraId="543D9A8F">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（21）风险下发：系统支持⼀键提醒功能：点击⼀键提醒后，可将风险内容，通过邮件同步给对应站点的通讯员，提醒其整改。</w:t>
            </w:r>
          </w:p>
          <w:p w14:paraId="0E0C2DBD">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（22）风险推送：系统支持微信公众号推送风险内容。</w:t>
            </w:r>
          </w:p>
          <w:p w14:paraId="6452AB56">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（23）风险复验：系统支持批量或单个复验功能对提出的风险问题，可验证通讯人员是否修改完成，修改正确。</w:t>
            </w:r>
          </w:p>
          <w:p w14:paraId="54D73356">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（24）风险导出：系统支持导出功能，已监测出的风险，支持客户一键导出，同时可根据上方筛选项进行导出。</w:t>
            </w:r>
          </w:p>
          <w:p w14:paraId="6A09C9F7">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（25）支持邮件、公众号推送、短信方式，自动或手动下发单条风险问题或监测日报，推送方式灵活可配置；</w:t>
            </w:r>
          </w:p>
          <w:p w14:paraId="0E8258E0">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（26）快照信息辅助定位：系统提供快照功能，支持按照页面、代码（隐藏在源代码中）两种模式查看问题，并自动定位到问题位置。</w:t>
            </w:r>
          </w:p>
          <w:p w14:paraId="6F493D41">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（27）支持为成员生成子账号，子账号登录后只能查看自己绑定的资产及风险。</w:t>
            </w:r>
          </w:p>
          <w:p w14:paraId="48E63837">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（28）服务报告：系统支持按照指定时间段、指定部门、指定媒体条件组合，导出指定范围内的原始数据、监测报告。</w:t>
            </w:r>
          </w:p>
          <w:p w14:paraId="31A03F74">
            <w:pPr>
              <w:pStyle w:val="2"/>
              <w:widowControl/>
              <w:numPr>
                <w:ilvl w:val="0"/>
                <w:numId w:val="0"/>
              </w:numPr>
              <w:wordWrap w:val="0"/>
              <w:adjustRightInd w:val="0"/>
              <w:snapToGrid w:val="0"/>
              <w:spacing w:after="0" w:line="360" w:lineRule="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（29）所有推送风险结果必须通过专业团队的人工审核服务。</w:t>
            </w:r>
          </w:p>
        </w:tc>
      </w:tr>
      <w:tr w14:paraId="466D9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noWrap w:val="0"/>
            <w:vAlign w:val="center"/>
          </w:tcPr>
          <w:p w14:paraId="61612CD0">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7.</w:t>
            </w:r>
          </w:p>
        </w:tc>
        <w:tc>
          <w:tcPr>
            <w:tcW w:w="953" w:type="dxa"/>
            <w:noWrap w:val="0"/>
            <w:vAlign w:val="center"/>
          </w:tcPr>
          <w:p w14:paraId="019EDCCE">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Cs w:val="24"/>
                <w:highlight w:val="none"/>
                <w:lang w:val="en-US" w:eastAsia="zh-CN"/>
              </w:rPr>
            </w:pPr>
            <w:r>
              <w:rPr>
                <w:rFonts w:hint="eastAsia" w:ascii="宋体" w:hAnsi="宋体" w:eastAsia="宋体" w:cs="宋体"/>
                <w:sz w:val="24"/>
                <w:szCs w:val="24"/>
                <w:highlight w:val="none"/>
                <w:lang w:val="en-US" w:eastAsia="zh-CN"/>
              </w:rPr>
              <w:t>学校门户网站定制设计改版</w:t>
            </w:r>
          </w:p>
        </w:tc>
        <w:tc>
          <w:tcPr>
            <w:tcW w:w="7223" w:type="dxa"/>
            <w:noWrap w:val="0"/>
            <w:vAlign w:val="center"/>
          </w:tcPr>
          <w:p w14:paraId="12D32E16">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对学校门户网站（适配各类型终端）采用响应式全新定制化设计主站页面，在使用同一域名、同一后台、同一数据库、同一套系统的基础上，结合移动互联网的特点，整合全媒体网站群管理平台的功能、性能、易用性、安全性等多方面功能，专门为移动设备自动适配提供最佳用户体验，实现多终端的适配浏览，实现对外优化展示：</w:t>
            </w:r>
          </w:p>
          <w:p w14:paraId="2B5A736C">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（1）采用响应式技术对学校门户网站进行定制设计服务。</w:t>
            </w:r>
          </w:p>
          <w:p w14:paraId="7D8A17BA">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（2）采用扁平化设计风格、体现学校特点、符合高校网站发展趋势。</w:t>
            </w:r>
          </w:p>
          <w:p w14:paraId="4628BBFB">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（3）版面设计：版面设计新颖、美观、大方、清新，展现学校特色风采。</w:t>
            </w:r>
          </w:p>
          <w:p w14:paraId="20CA4451">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（4）要求页面布局合理，层级内容丰富，有统一的色彩风格和主色调，主页采用全屏大图，错层叠加，卡片式设计风格。</w:t>
            </w:r>
          </w:p>
          <w:p w14:paraId="42B9BCE7">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（5）先设计效果图，经学校审核同意后，按照效果图，在学校网站群平台上进行网页定制建设。</w:t>
            </w:r>
          </w:p>
          <w:p w14:paraId="5DC4AB15">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6）本项目网站建设严格遵循安全性原则，以保证整体安全性。所使用的VI、代码、CSS完全符合当前教育和信息行业的规范。结合学校现有的站群系统对数据和应用的安全性作充分考虑，提供完善的数据加密及健全机制或接口以及日志跟踪与分析功能。</w:t>
            </w:r>
          </w:p>
          <w:p w14:paraId="3B6F50F7">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（7）针对原有网站内容，需要实现无缝迁移，数据无损。</w:t>
            </w:r>
          </w:p>
        </w:tc>
      </w:tr>
      <w:tr w14:paraId="29643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1" w:type="dxa"/>
            <w:noWrap w:val="0"/>
            <w:vAlign w:val="center"/>
          </w:tcPr>
          <w:p w14:paraId="0FBEDC2A">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8.</w:t>
            </w:r>
          </w:p>
        </w:tc>
        <w:tc>
          <w:tcPr>
            <w:tcW w:w="953" w:type="dxa"/>
            <w:noWrap w:val="0"/>
            <w:vAlign w:val="center"/>
          </w:tcPr>
          <w:p w14:paraId="274780E8">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二级网站定制化设计</w:t>
            </w:r>
          </w:p>
        </w:tc>
        <w:tc>
          <w:tcPr>
            <w:tcW w:w="7223" w:type="dxa"/>
            <w:noWrap w:val="0"/>
            <w:vAlign w:val="center"/>
          </w:tcPr>
          <w:p w14:paraId="5D85B7D5">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进行≥10个网站定制设计（适配各类型终端），包括网页定制设计、栏目框架搭建、页面响应式裁切及效果测试、网站功能及组件实施、栏目资料对接等。并在不同分辨率下对网站页面整体进行优化调整，确保多终端访问效果最佳。</w:t>
            </w:r>
          </w:p>
          <w:p w14:paraId="7A14F0D2">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根据各二级部门实际需求，提供响应式定制，包括网页定制设计（含首页页面、栏目页面、内容页面、网站图片等）、栏目框架搭建（首页栏目、一级栏目、子栏目等）、页面响应式裁切及效果测试、网站功能及组件实施、文章源建设、栏目资料对接等。并在不同分辨率下对网站页面整体进行优化调整，呈现响应式定制设计网站。</w:t>
            </w:r>
          </w:p>
        </w:tc>
      </w:tr>
      <w:tr w14:paraId="486FE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noWrap w:val="0"/>
            <w:vAlign w:val="center"/>
          </w:tcPr>
          <w:p w14:paraId="448CFE18">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9.</w:t>
            </w:r>
          </w:p>
        </w:tc>
        <w:tc>
          <w:tcPr>
            <w:tcW w:w="953" w:type="dxa"/>
            <w:noWrap w:val="0"/>
            <w:vAlign w:val="center"/>
          </w:tcPr>
          <w:p w14:paraId="0C1410DC">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二级网站模板建设</w:t>
            </w:r>
          </w:p>
        </w:tc>
        <w:tc>
          <w:tcPr>
            <w:tcW w:w="7223" w:type="dxa"/>
            <w:noWrap w:val="0"/>
            <w:vAlign w:val="center"/>
          </w:tcPr>
          <w:p w14:paraId="306523EA">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采用≥20个模板对我校40个二级单位站点进行（PC+移动端）网站建设，并集成到学校网站群。</w:t>
            </w:r>
          </w:p>
        </w:tc>
      </w:tr>
      <w:tr w14:paraId="7CE9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restart"/>
            <w:noWrap w:val="0"/>
            <w:vAlign w:val="center"/>
          </w:tcPr>
          <w:p w14:paraId="26E06BCC">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10.</w:t>
            </w:r>
          </w:p>
        </w:tc>
        <w:tc>
          <w:tcPr>
            <w:tcW w:w="953" w:type="dxa"/>
            <w:vMerge w:val="restart"/>
            <w:noWrap w:val="0"/>
            <w:vAlign w:val="center"/>
          </w:tcPr>
          <w:p w14:paraId="0EE76840">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平台部署和原网站数据迁移</w:t>
            </w:r>
          </w:p>
        </w:tc>
        <w:tc>
          <w:tcPr>
            <w:tcW w:w="7223" w:type="dxa"/>
            <w:noWrap w:val="0"/>
            <w:vAlign w:val="center"/>
          </w:tcPr>
          <w:p w14:paraId="176BDE4F">
            <w:pPr>
              <w:pStyle w:val="2"/>
              <w:widowControl/>
              <w:numPr>
                <w:ilvl w:val="0"/>
                <w:numId w:val="0"/>
              </w:numPr>
              <w:wordWrap w:val="0"/>
              <w:adjustRightInd w:val="0"/>
              <w:snapToGrid w:val="0"/>
              <w:spacing w:after="0" w:line="360" w:lineRule="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总体要求：</w:t>
            </w:r>
          </w:p>
          <w:p w14:paraId="23139569">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（1）系统支持IPv6部署，根据学校实际情况选择不同的部署方式，可实现动态服务器和静态服务器分开部署；</w:t>
            </w:r>
          </w:p>
          <w:p w14:paraId="20CAD4F4">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（2）▲完成我校全部现有网站数据迁移，并保证网站数据完整性与正确性。原网站专题模板迁移，并保证模板样式的兼容性与完整性。（供应商对此条进行承诺，并加盖公章）</w:t>
            </w:r>
          </w:p>
        </w:tc>
      </w:tr>
      <w:tr w14:paraId="2AD44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6C44AE6E">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p>
        </w:tc>
        <w:tc>
          <w:tcPr>
            <w:tcW w:w="953" w:type="dxa"/>
            <w:vMerge w:val="continue"/>
            <w:noWrap w:val="0"/>
            <w:vAlign w:val="center"/>
          </w:tcPr>
          <w:p w14:paraId="1BE47110">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Cs w:val="24"/>
                <w:highlight w:val="none"/>
                <w:lang w:val="en-US" w:eastAsia="zh-CN"/>
              </w:rPr>
            </w:pPr>
          </w:p>
        </w:tc>
        <w:tc>
          <w:tcPr>
            <w:tcW w:w="7223" w:type="dxa"/>
            <w:noWrap w:val="0"/>
            <w:vAlign w:val="center"/>
          </w:tcPr>
          <w:p w14:paraId="0B86FA8E">
            <w:pPr>
              <w:pStyle w:val="2"/>
              <w:widowControl/>
              <w:numPr>
                <w:ilvl w:val="0"/>
                <w:numId w:val="0"/>
              </w:numPr>
              <w:wordWrap w:val="0"/>
              <w:adjustRightInd w:val="0"/>
              <w:snapToGrid w:val="0"/>
              <w:spacing w:after="0" w:line="360" w:lineRule="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站点安全升级：</w:t>
            </w:r>
          </w:p>
          <w:p w14:paraId="6D16BF07">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对站点进行安全检查和处置，具体包括:</w:t>
            </w:r>
          </w:p>
          <w:p w14:paraId="3AE96CE9">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（1）死链检测：原网站中的模板死链检测与清理，文章中死链出具扫描清单；</w:t>
            </w:r>
          </w:p>
          <w:p w14:paraId="7F1AE550">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（2）升级页面程序：原网站中存在有风险的jQuery版本、JS框架等进行升级，并更新到最新版本；</w:t>
            </w:r>
          </w:p>
          <w:p w14:paraId="03C464B1">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（3）上线检查：人工全站测试，主站及新闻网的浏览器兼容性测试，进行上线前安全检查；</w:t>
            </w:r>
          </w:p>
          <w:p w14:paraId="428D97DB">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（4）网站调试与处置：调试与处置升级过程产生的页面报错、页面变形等问题，确保网站页面正常；</w:t>
            </w:r>
          </w:p>
        </w:tc>
      </w:tr>
      <w:tr w14:paraId="2AC5C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76B46AAE">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p>
        </w:tc>
        <w:tc>
          <w:tcPr>
            <w:tcW w:w="953" w:type="dxa"/>
            <w:vMerge w:val="continue"/>
            <w:noWrap w:val="0"/>
            <w:vAlign w:val="center"/>
          </w:tcPr>
          <w:p w14:paraId="47E4AC8B">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Cs w:val="24"/>
                <w:highlight w:val="none"/>
                <w:lang w:val="en-US" w:eastAsia="zh-CN"/>
              </w:rPr>
            </w:pPr>
          </w:p>
        </w:tc>
        <w:tc>
          <w:tcPr>
            <w:tcW w:w="7223" w:type="dxa"/>
            <w:noWrap w:val="0"/>
            <w:vAlign w:val="center"/>
          </w:tcPr>
          <w:p w14:paraId="78418B18">
            <w:pPr>
              <w:pStyle w:val="2"/>
              <w:widowControl/>
              <w:numPr>
                <w:ilvl w:val="0"/>
                <w:numId w:val="0"/>
              </w:numPr>
              <w:wordWrap w:val="0"/>
              <w:adjustRightInd w:val="0"/>
              <w:snapToGrid w:val="0"/>
              <w:spacing w:after="0" w:line="360" w:lineRule="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内容安全处理服务：</w:t>
            </w:r>
          </w:p>
          <w:p w14:paraId="392BCAB7">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（1）应能协助网站管理员进行检测问题的精准定位。</w:t>
            </w:r>
          </w:p>
          <w:p w14:paraId="594D349D">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（2）应能协助网站管理员验证问题处理的完整性。</w:t>
            </w:r>
          </w:p>
          <w:p w14:paraId="648D2246">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（3）应能够支持针对危险链接，进行快速删除操作，针对所有删除的非法链接，提供删除报表。</w:t>
            </w:r>
          </w:p>
          <w:p w14:paraId="542A657A">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（4）应支持批量定位：通过扫描结果，应支持快速定位错敏信息所在的站点、页面等必要信息。</w:t>
            </w:r>
          </w:p>
          <w:p w14:paraId="332087AD">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（5）支持结果复查：需对内容安全问题处置结果进行二次复查，确保全部内容安全问题处理无遗漏。</w:t>
            </w:r>
          </w:p>
        </w:tc>
      </w:tr>
      <w:tr w14:paraId="583E0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vMerge w:val="continue"/>
            <w:noWrap w:val="0"/>
            <w:vAlign w:val="center"/>
          </w:tcPr>
          <w:p w14:paraId="193F044F">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p>
        </w:tc>
        <w:tc>
          <w:tcPr>
            <w:tcW w:w="953" w:type="dxa"/>
            <w:vMerge w:val="continue"/>
            <w:noWrap w:val="0"/>
            <w:vAlign w:val="center"/>
          </w:tcPr>
          <w:p w14:paraId="389A805A">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Cs w:val="24"/>
                <w:highlight w:val="none"/>
                <w:lang w:val="en-US" w:eastAsia="zh-CN"/>
              </w:rPr>
            </w:pPr>
          </w:p>
        </w:tc>
        <w:tc>
          <w:tcPr>
            <w:tcW w:w="7223" w:type="dxa"/>
            <w:noWrap w:val="0"/>
            <w:vAlign w:val="center"/>
          </w:tcPr>
          <w:p w14:paraId="453EF8F3">
            <w:pPr>
              <w:pStyle w:val="2"/>
              <w:widowControl/>
              <w:numPr>
                <w:ilvl w:val="0"/>
                <w:numId w:val="0"/>
              </w:numPr>
              <w:wordWrap w:val="0"/>
              <w:adjustRightInd w:val="0"/>
              <w:snapToGrid w:val="0"/>
              <w:spacing w:after="0" w:line="360" w:lineRule="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数据迁移：</w:t>
            </w:r>
          </w:p>
          <w:p w14:paraId="26098D84">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需要将学校现有网站的所有数据安全完整地进行迁移。</w:t>
            </w:r>
          </w:p>
          <w:p w14:paraId="7E659394">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（1）数据采集及导入方式</w:t>
            </w:r>
          </w:p>
          <w:p w14:paraId="24C73B4A">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服务方需具备专业的采集工具，需支持Web采集方式，只需输入页面网址、页面内容的起始标记和结束标记即可实现页面的采集根据，采集数据的数据按照新网站栏目分门别类导入网站群平台中，完成数据迁移。</w:t>
            </w:r>
          </w:p>
          <w:p w14:paraId="70DF6E40">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（2）数据类型</w:t>
            </w:r>
          </w:p>
          <w:p w14:paraId="6A8CBD84">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需要迁移数据包括文本、图片、视频、附件等。</w:t>
            </w:r>
          </w:p>
          <w:p w14:paraId="30E608B9">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（3）数据迁移要求</w:t>
            </w:r>
          </w:p>
          <w:p w14:paraId="4ACC31EB">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数据迁移中不能出现数据和栏目对应错误，信息本身出现排版混乱和乱码错误，图片和文档不对应、附件和文档不对应等错误。</w:t>
            </w:r>
          </w:p>
        </w:tc>
      </w:tr>
      <w:tr w14:paraId="1149E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1" w:type="dxa"/>
            <w:noWrap w:val="0"/>
            <w:vAlign w:val="center"/>
          </w:tcPr>
          <w:p w14:paraId="1FB94BF3">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11</w:t>
            </w:r>
          </w:p>
        </w:tc>
        <w:tc>
          <w:tcPr>
            <w:tcW w:w="953" w:type="dxa"/>
            <w:noWrap w:val="0"/>
            <w:vAlign w:val="center"/>
          </w:tcPr>
          <w:p w14:paraId="103B4CEA">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Cs w:val="24"/>
                <w:highlight w:val="none"/>
                <w:lang w:val="en-US" w:eastAsia="zh-CN"/>
              </w:rPr>
            </w:pPr>
            <w:r>
              <w:rPr>
                <w:rFonts w:hint="eastAsia" w:ascii="宋体" w:hAnsi="宋体" w:eastAsia="宋体" w:cs="宋体"/>
                <w:sz w:val="24"/>
                <w:szCs w:val="24"/>
                <w:highlight w:val="none"/>
                <w:lang w:val="en-US" w:eastAsia="zh-CN"/>
              </w:rPr>
              <w:t>二次开发</w:t>
            </w:r>
          </w:p>
        </w:tc>
        <w:tc>
          <w:tcPr>
            <w:tcW w:w="7223" w:type="dxa"/>
            <w:noWrap w:val="0"/>
            <w:vAlign w:val="center"/>
          </w:tcPr>
          <w:p w14:paraId="097844EA">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（1）▲按学校要求与学校统一身份认证等完成系统对接服务，实现单点登录、数据同步，根据学校项目实际需求支持定制开发，支持</w:t>
            </w:r>
            <w:r>
              <w:rPr>
                <w:rFonts w:hint="eastAsia" w:ascii="宋体" w:hAnsi="宋体" w:eastAsia="宋体" w:cs="宋体"/>
                <w:sz w:val="24"/>
                <w:szCs w:val="24"/>
                <w:highlight w:val="none"/>
                <w:lang w:val="en-US" w:eastAsia="zh-CN"/>
              </w:rPr>
              <w:t>移动端服务入口（包含但不限于企业微信、微信公众号、微信小程序等），</w:t>
            </w:r>
            <w:r>
              <w:rPr>
                <w:rFonts w:hint="eastAsia" w:ascii="宋体" w:hAnsi="宋体" w:eastAsia="宋体" w:cs="宋体"/>
                <w:kern w:val="0"/>
                <w:sz w:val="24"/>
                <w:szCs w:val="24"/>
                <w:highlight w:val="none"/>
                <w:lang w:val="en-US" w:eastAsia="zh-CN" w:bidi="ar-SA"/>
              </w:rPr>
              <w:t>确保移动端三审三校流程、一键站点关停、一键下线文章可用；（供应商对此条作出承诺，并加盖公章）</w:t>
            </w:r>
          </w:p>
          <w:p w14:paraId="073931BB">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（2）进行二次开发，支持从学校站点下载附件时，验证码或滑动补全图片等方式验证。</w:t>
            </w:r>
          </w:p>
        </w:tc>
      </w:tr>
      <w:tr w14:paraId="35EC0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1" w:type="dxa"/>
            <w:noWrap w:val="0"/>
            <w:vAlign w:val="center"/>
          </w:tcPr>
          <w:p w14:paraId="1241CE2A">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jc w:val="righ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12</w:t>
            </w:r>
          </w:p>
        </w:tc>
        <w:tc>
          <w:tcPr>
            <w:tcW w:w="953" w:type="dxa"/>
            <w:noWrap w:val="0"/>
            <w:vAlign w:val="center"/>
          </w:tcPr>
          <w:p w14:paraId="1F03D5F2">
            <w:pPr>
              <w:keepNext w:val="0"/>
              <w:keepLines w:val="0"/>
              <w:pageBreakBefore w:val="0"/>
              <w:widowControl/>
              <w:suppressLineNumbers w:val="0"/>
              <w:kinsoku/>
              <w:wordWrap w:val="0"/>
              <w:overflowPunct/>
              <w:topLinePunct w:val="0"/>
              <w:autoSpaceDE/>
              <w:autoSpaceDN/>
              <w:bidi w:val="0"/>
              <w:spacing w:before="0" w:beforeAutospacing="0" w:after="0" w:afterAutospacing="0" w:line="360" w:lineRule="auto"/>
              <w:ind w:left="0" w:right="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技术运维和培训服务</w:t>
            </w:r>
          </w:p>
        </w:tc>
        <w:tc>
          <w:tcPr>
            <w:tcW w:w="7223" w:type="dxa"/>
            <w:noWrap w:val="0"/>
            <w:vAlign w:val="center"/>
          </w:tcPr>
          <w:p w14:paraId="737848A6">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解决服务入口统一的问题，小程序需要具备一键报修、报修任务查看等功能，能够在服务小程序上实现问题快速报修，支持语音、文字、图片方式进行问题反馈。同时集成网站群运行与管理的知识体系，满足使用者日常维护的处理操作查询需求；</w:t>
            </w:r>
          </w:p>
          <w:p w14:paraId="5DA1F524">
            <w:pPr>
              <w:pStyle w:val="2"/>
              <w:widowControl/>
              <w:numPr>
                <w:ilvl w:val="0"/>
                <w:numId w:val="0"/>
              </w:numPr>
              <w:wordWrap w:val="0"/>
              <w:adjustRightInd w:val="0"/>
              <w:snapToGrid w:val="0"/>
              <w:spacing w:after="0"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进行现场或远程集体培训厂家专业产品培训，人数不限，时间不少于2天，培训内容包含网站管理员建站、文章发布、维护等内容，并需要供应商提供详细的操作文档，帮助我校管理员快速掌握网站管理技巧；</w:t>
            </w:r>
          </w:p>
          <w:p w14:paraId="109A93C5">
            <w:pPr>
              <w:pStyle w:val="2"/>
              <w:widowControl/>
              <w:numPr>
                <w:ilvl w:val="0"/>
                <w:numId w:val="0"/>
              </w:numPr>
              <w:wordWrap w:val="0"/>
              <w:adjustRightInd w:val="0"/>
              <w:snapToGrid w:val="0"/>
              <w:spacing w:line="360" w:lineRule="auto"/>
              <w:rPr>
                <w:rFonts w:hint="eastAsia"/>
                <w:lang w:val="en-US" w:eastAsia="zh-CN"/>
              </w:rPr>
            </w:pPr>
            <w:r>
              <w:rPr>
                <w:rFonts w:hint="eastAsia" w:ascii="宋体" w:hAnsi="宋体" w:eastAsia="宋体" w:cs="宋体"/>
                <w:kern w:val="0"/>
                <w:sz w:val="24"/>
                <w:szCs w:val="24"/>
                <w:highlight w:val="none"/>
                <w:lang w:val="en-US" w:eastAsia="zh-CN" w:bidi="ar-SA"/>
              </w:rPr>
              <w:t>（3）每半年对系统新版本、信息化新技术进行推介；</w:t>
            </w:r>
          </w:p>
        </w:tc>
      </w:tr>
    </w:tbl>
    <w:p w14:paraId="70D0C946">
      <w:pPr>
        <w:pStyle w:val="3"/>
        <w:rPr>
          <w:rFonts w:hint="eastAsia" w:ascii="宋体" w:hAnsi="宋体" w:cs="宋体"/>
          <w:kern w:val="0"/>
          <w:sz w:val="24"/>
          <w:szCs w:val="24"/>
          <w:lang w:bidi="ar"/>
        </w:rPr>
      </w:pPr>
    </w:p>
    <w:p w14:paraId="08ED3A13">
      <w:pPr>
        <w:spacing w:line="360" w:lineRule="auto"/>
        <w:ind w:firstLine="482" w:firstLineChars="200"/>
        <w:jc w:val="lef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系统运维商务要求：</w:t>
      </w:r>
    </w:p>
    <w:p w14:paraId="1C38042D">
      <w:pPr>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从项目全面验收合格日起，成交供应商需要授予我校平台永久使用权，并提供3年原厂质保服务期，包括问题处理、安全防护、培训服务，并提供项目配套的维保服务。</w:t>
      </w:r>
    </w:p>
    <w:p w14:paraId="532F0029">
      <w:pPr>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年质保期内，提供平台版本无条件升级，每年提供一次专项运维服务报告，要求系统无已知高危漏洞并提供定期安全检测报告，提供专业的技术支持工程师进行服务且技术支持工程师对用户的问题的响应时间不可超过30分钟，实现全天候7*24小时问题咨询恢复及业务故障处理，配合微信报修小程序，完善客户服务机制，保障网站群安全。若系统自身 BUG问题，原厂须终身无条件服务。</w:t>
      </w:r>
    </w:p>
    <w:p w14:paraId="631A6FA2">
      <w:pPr>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在重大活动、重要节假日、国家会议和重保等重要时间段，按采购人要求缩短响应时间和系统故障回复时间，提前完成对系统漏洞修复，异常流量或入侵行为，在规定时间内介入分析并反馈。</w:t>
      </w:r>
    </w:p>
    <w:p w14:paraId="0EA0D260">
      <w:pPr>
        <w:spacing w:line="360" w:lineRule="auto"/>
        <w:ind w:firstLine="480" w:firstLineChars="200"/>
        <w:jc w:val="left"/>
        <w:rPr>
          <w:rFonts w:hint="default" w:ascii="宋体" w:hAnsi="宋体" w:cs="宋体"/>
          <w:b/>
          <w:bCs/>
          <w:sz w:val="24"/>
          <w:szCs w:val="24"/>
          <w:highlight w:val="yellow"/>
          <w:lang w:val="en-US" w:eastAsia="zh-CN"/>
        </w:rPr>
      </w:pPr>
      <w:r>
        <w:rPr>
          <w:rFonts w:hint="eastAsia" w:ascii="宋体" w:hAnsi="宋体" w:eastAsia="宋体" w:cs="宋体"/>
          <w:kern w:val="0"/>
          <w:sz w:val="24"/>
          <w:szCs w:val="24"/>
          <w:highlight w:val="none"/>
          <w:lang w:val="en-US" w:eastAsia="zh-CN" w:bidi="ar-SA"/>
        </w:rPr>
        <w:t>3年后质保到期，成交供应商需要提供基础的7*24小时技术咨询服务，针对平台自身的BUG提供无条件维护，提供完整的售后服务实施方案。</w:t>
      </w:r>
    </w:p>
    <w:p w14:paraId="3109A743">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8C4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afterLines="0"/>
    </w:pPr>
    <w:rPr>
      <w:szCs w:val="24"/>
    </w:rPr>
  </w:style>
  <w:style w:type="paragraph" w:styleId="3">
    <w:name w:val="footnote text"/>
    <w:basedOn w:val="1"/>
    <w:qFormat/>
    <w:uiPriority w:val="0"/>
    <w:pPr>
      <w:snapToGrid w:val="0"/>
      <w:jc w:val="left"/>
    </w:pPr>
    <w:rPr>
      <w:sz w:val="18"/>
      <w:szCs w:val="18"/>
    </w:rPr>
  </w:style>
  <w:style w:type="paragraph" w:styleId="6">
    <w:name w:val="List Paragraph"/>
    <w:basedOn w:val="1"/>
    <w:qFormat/>
    <w:uiPriority w:val="34"/>
    <w:pPr>
      <w:ind w:firstLine="420" w:firstLineChars="200"/>
    </w:pPr>
    <w:rPr>
      <w:rFonts w:ascii="等线" w:hAnsi="等线" w:eastAsia="等线"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1</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2025-10-11T07:22:06Z</dcterms:created>
  <dc:creator>Realme</dc:creator>
  <cp:lastModifiedBy>微信用户</cp:lastModifiedBy>
  <dcterms:modified xsi:type="dcterms:W3CDTF">2025-10-11T07:24:28Z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eyJoZGlkIjoiMTk5Mzk4ZjZjNGIxODY0Mjk3YTA4NjhlMzk5ZWFlOGQiLCJ1c2VySWQiOiIxMjc1NTgwODg4In0=</vt:lpwstr>
  </property>
  <property fmtid="{D5CDD505-2E9C-101B-9397-08002B2CF9AE}" pid="4" name="ICV">
    <vt:lpwstr>A4489DC20094442D84EC06A1155236FB_12</vt:lpwstr>
  </property>
</Properties>
</file>