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440901-2026-00376</w:t>
      </w:r>
    </w:p>
    <w:p>
      <w:pPr>
        <w:pStyle w:val="null3"/>
        <w:jc w:val="center"/>
        <w:outlineLvl w:val="3"/>
      </w:pPr>
      <w:r>
        <w:rPr>
          <w:sz w:val="24"/>
          <w:b/>
        </w:rPr>
        <w:t>采购项目编号：</w:t>
      </w:r>
      <w:r>
        <w:rPr>
          <w:sz w:val="24"/>
          <w:b/>
        </w:rPr>
        <w:t>CLF0126MM00ZC18</w:t>
      </w:r>
    </w:p>
    <w:p>
      <w:pPr>
        <w:pStyle w:val="null3"/>
        <w:jc w:val="center"/>
        <w:outlineLvl w:val="3"/>
      </w:pPr>
      <w:r>
        <w:rPr>
          <w:sz w:val="24"/>
          <w:b/>
        </w:rPr>
        <w:t>项目名称：</w:t>
      </w:r>
      <w:r>
        <w:rPr>
          <w:sz w:val="24"/>
          <w:b/>
        </w:rPr>
        <w:t>茂名市中医院医疗设备租赁服务采购项目</w:t>
      </w:r>
    </w:p>
    <w:p>
      <w:pPr>
        <w:pStyle w:val="null3"/>
        <w:jc w:val="center"/>
        <w:outlineLvl w:val="3"/>
      </w:pPr>
      <w:r>
        <w:rPr>
          <w:sz w:val="24"/>
          <w:b/>
        </w:rPr>
        <w:t>采购人：</w:t>
      </w:r>
      <w:r>
        <w:rPr>
          <w:sz w:val="24"/>
          <w:b/>
        </w:rPr>
        <w:t>茂名市中医院</w:t>
      </w:r>
    </w:p>
    <w:p>
      <w:pPr>
        <w:pStyle w:val="null3"/>
        <w:jc w:val="center"/>
        <w:outlineLvl w:val="3"/>
      </w:pPr>
      <w:r>
        <w:rPr>
          <w:sz w:val="24"/>
          <w:b/>
        </w:rPr>
        <w:t>采购代理机构：</w:t>
      </w:r>
      <w:r>
        <w:rPr>
          <w:sz w:val="24"/>
          <w:b/>
        </w:rPr>
        <w:t>采联国际招标采购集团有限公司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采联国际招标采购集团有限公司</w:t>
      </w:r>
      <w:r>
        <w:rPr/>
        <w:t>受</w:t>
      </w:r>
      <w:r>
        <w:rPr/>
        <w:t>茂名市中医院</w:t>
      </w:r>
      <w:r>
        <w:rPr/>
        <w:t>的委托，采用</w:t>
      </w:r>
      <w:r>
        <w:rPr/>
        <w:t>公开招标</w:t>
      </w:r>
      <w:r>
        <w:rPr/>
        <w:t>方式组织采购</w:t>
      </w:r>
      <w:r>
        <w:rPr/>
        <w:t>茂名市中医院医疗设备租赁服务采购项目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茂名市中医院医疗设备租赁服务采购项目</w:t>
      </w:r>
    </w:p>
    <w:p>
      <w:pPr>
        <w:pStyle w:val="null3"/>
        <w:ind w:firstLine="480"/>
      </w:pPr>
      <w:r>
        <w:rPr/>
        <w:t>采购计划编号：</w:t>
      </w:r>
      <w:r>
        <w:rPr/>
        <w:t>440901-2026-00376</w:t>
      </w:r>
    </w:p>
    <w:p>
      <w:pPr>
        <w:pStyle w:val="null3"/>
        <w:ind w:firstLine="480"/>
      </w:pPr>
      <w:r>
        <w:rPr/>
        <w:t>采购项目编号：</w:t>
      </w:r>
      <w:r>
        <w:rPr/>
        <w:t>CLF0126MM00ZC18</w:t>
      </w:r>
    </w:p>
    <w:p>
      <w:pPr>
        <w:pStyle w:val="null3"/>
        <w:ind w:firstLine="480"/>
      </w:pPr>
      <w:r>
        <w:rPr/>
        <w:t>采购方式：</w:t>
      </w:r>
      <w:r>
        <w:rPr/>
        <w:t>公开招标</w:t>
      </w:r>
    </w:p>
    <w:p>
      <w:pPr>
        <w:pStyle w:val="null3"/>
        <w:ind w:firstLine="480"/>
      </w:pPr>
      <w:r>
        <w:rPr/>
        <w:t>预算金额：</w:t>
      </w:r>
      <w:r>
        <w:rPr/>
        <w:t>55,853,630.00</w:t>
      </w:r>
      <w:r>
        <w:rPr/>
        <w:t>元</w:t>
      </w:r>
    </w:p>
    <w:p>
      <w:pPr>
        <w:pStyle w:val="null3"/>
        <w:outlineLvl w:val="3"/>
      </w:pPr>
      <w:r>
        <w:rPr>
          <w:sz w:val="24"/>
          <w:b/>
        </w:rPr>
        <w:t>2.项目内容及需求情况（采购项目技术规格、参数及要求）</w:t>
      </w:r>
    </w:p>
    <w:p>
      <w:pPr>
        <w:pStyle w:val="null3"/>
      </w:pPr>
      <w:r>
        <w:rPr/>
        <w:t>采购包1(设备租赁（一）):</w:t>
      </w:r>
    </w:p>
    <w:p>
      <w:pPr>
        <w:pStyle w:val="null3"/>
      </w:pPr>
      <w:r>
        <w:rPr/>
        <w:t>采购包预算金额：29,105,187.13元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医疗设备租赁服务</w:t>
            </w:r>
          </w:p>
        </w:tc>
        <w:tc>
          <w:tcPr>
            <w:tcW w:type="dxa" w:w="2136"/>
          </w:tcPr>
          <w:p>
            <w:pPr>
              <w:pStyle w:val="null3"/>
            </w:pPr>
            <w:r>
              <w:rPr/>
              <w:t>医疗设备租赁1</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合同履行期限：经采购人、中标人双方在《起租确认书》签字确认之日起3年</w:t>
      </w:r>
    </w:p>
    <w:p>
      <w:pPr>
        <w:pStyle w:val="null3"/>
      </w:pPr>
      <w:r>
        <w:rPr/>
        <w:t>采购包2(设备租赁（二）):</w:t>
      </w:r>
    </w:p>
    <w:p>
      <w:pPr>
        <w:pStyle w:val="null3"/>
      </w:pPr>
      <w:r>
        <w:rPr/>
        <w:t>采购包预算金额：26,748,442.87元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医疗设备租赁服务</w:t>
            </w:r>
          </w:p>
        </w:tc>
        <w:tc>
          <w:tcPr>
            <w:tcW w:type="dxa" w:w="2136"/>
          </w:tcPr>
          <w:p>
            <w:pPr>
              <w:pStyle w:val="null3"/>
            </w:pPr>
            <w:r>
              <w:rPr/>
              <w:t>医疗设备租赁2</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合同履行期限：经采购人、中标人双方在《起租确认书》签字确认之日起3年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2）有依法缴纳税收和社会保障资金的良好记录：投标文件中提供《茂名市政府采购供应商资格信用承诺函》，详见附件格式。</w:t>
      </w:r>
    </w:p>
    <w:p>
      <w:pPr>
        <w:pStyle w:val="null3"/>
      </w:pPr>
      <w:r>
        <w:rPr/>
        <w:t>3）具有良好的商业信誉和健全的财务会计制度：投标文件中提供《茂名市政府采购供应商资格信用承诺函》，详见附件格式。</w:t>
      </w:r>
    </w:p>
    <w:p>
      <w:pPr>
        <w:pStyle w:val="null3"/>
      </w:pPr>
      <w:r>
        <w:rPr/>
        <w:t>4）履行合同所必需的设备和专业技术能力：投标文件中提供《茂名市政府采购供应商资格信用承诺函》，详见附件格式。</w:t>
      </w:r>
    </w:p>
    <w:p>
      <w:pPr>
        <w:pStyle w:val="null3"/>
      </w:pPr>
      <w:r>
        <w:rPr/>
        <w:t>5）参加采购活动前3年内，在经营活动中没有重大违法记录：投标文件中提供《茂名市政府采购供应商资格信用承诺函》，详见附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采购包1（设备租赁（一））：</w:t>
      </w:r>
      <w:r>
        <w:rPr/>
        <w:t>无，本项目不属于专门面向中小企业采购的项目。 （本项目不专门面向中小企业的原因：本项目因按照《政府采购促进中小企业发展管理办法》规定，属于“按照本办法规定预留采购份额无法确保充分供应、充分竞争，或者存在可能影响政府采购目标实现的情形”，因此本项目不属于专门面向中小企业采购的项目。）</w:t>
      </w:r>
    </w:p>
    <w:p>
      <w:pPr>
        <w:pStyle w:val="null3"/>
        <w:jc w:val="left"/>
      </w:pPr>
      <w:r>
        <w:rPr/>
        <w:t>采购包2（设备租赁（二））：</w:t>
      </w:r>
      <w:r>
        <w:rPr/>
        <w:t>无，本项目不属于专门面向中小企业采购的项目。 （本项目不专门面向中小企业的原因：本项目因按照《政府采购促进中小企业发展管理办法》规定，属于“按照本办法规定预留采购份额无法确保充分供应、充分竞争，或者存在可能影响政府采购目标实现的情形”，因此本项目不属于专门面向中小企业采购的项目。）</w:t>
      </w:r>
    </w:p>
    <w:p>
      <w:pPr>
        <w:pStyle w:val="null3"/>
        <w:outlineLvl w:val="3"/>
      </w:pPr>
      <w:r>
        <w:rPr>
          <w:sz w:val="24"/>
          <w:b/>
        </w:rPr>
        <w:t>3.本项目特定的资格要求：</w:t>
      </w:r>
    </w:p>
    <w:p>
      <w:pPr>
        <w:pStyle w:val="null3"/>
      </w:pPr>
      <w:r>
        <w:rPr/>
        <w:t>采购包1（设备租赁（一））：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3)如所出租产品属于医疗器械，供应商应当具有有效的且与所出租产品相适应的医疗器械生产许可或经营许可或备案证明： ①供应商为所出租的产品的生产企业，所出租产品为第一类医疗器械，提供监督管理部门签发的有效的《第一类医疗器械生产备案凭证》或自行承诺供货时提供有效的《第一类医疗器械生产备案凭证》(承诺函格式自拟)；所出租产品为第二、三类医疗器械，提供监督管理部门签发的有效的《医疗器械生产企业许可证》； ②供应商为医疗器械经营企业，所出租产品为第二类医疗器械，提供监督管理部门签发的有效的《第二类医疗器械经营备案凭证》或自行承诺供货时提供有效的《第二类医疗器械经营备案凭证》（承诺函格式自拟）；所出租产品为第三类医疗器械，提供监督管理部门签发的有效的《医疗器械经营许可证》（如国家另有规定，则适用其规定）。</w:t>
      </w:r>
    </w:p>
    <w:p>
      <w:pPr>
        <w:pStyle w:val="null3"/>
      </w:pPr>
      <w:r>
        <w:rPr/>
        <w:t>采购包2（设备租赁（二））：</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3)如所出租产品属于医疗器械，供应商应当具有有效的且与所出租产品相适应的医疗器械生产许可或经营许可或备案证明： ①供应商为所出租的产品的生产企业，所出租产品为第一类医疗器械，提供监督管理部门签发的有效的《第一类医疗器械生产备案凭证》或自行承诺供货时提供有效的《第一类医疗器械生产备案凭证》(承诺函格式自拟)；所出租产品为第二、三类医疗器械，提供监督管理部门签发的有效的《医疗器械生产企业许可证》； ②供应商为医疗器械经营企业，所出租产品为第二类医疗器械，提供监督管理部门签发的有效的《第二类医疗器械经营备案凭证》或自行承诺供货时提供有效的《第二类医疗器械经营备案凭证》（承诺函格式自拟）；所出租产品为第三类医疗器械，提供监督管理部门签发的有效的《医疗器械经营许可证》（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茂名市中医院</w:t>
      </w:r>
    </w:p>
    <w:p>
      <w:pPr>
        <w:pStyle w:val="null3"/>
        <w:ind w:firstLine="480"/>
      </w:pPr>
      <w:r>
        <w:rPr/>
        <w:t xml:space="preserve"> 地址：</w:t>
      </w:r>
      <w:r>
        <w:rPr/>
        <w:t>茂名市茂南区城南街道甲子大道139号</w:t>
      </w:r>
    </w:p>
    <w:p>
      <w:pPr>
        <w:pStyle w:val="null3"/>
        <w:ind w:firstLine="480"/>
      </w:pPr>
      <w:r>
        <w:rPr/>
        <w:t xml:space="preserve"> 联系方式：</w:t>
      </w:r>
      <w:r>
        <w:rPr/>
        <w:t>0668-2866676</w:t>
      </w:r>
    </w:p>
    <w:p>
      <w:pPr>
        <w:pStyle w:val="null3"/>
        <w:outlineLvl w:val="3"/>
      </w:pPr>
      <w:r>
        <w:rPr>
          <w:sz w:val="24"/>
          <w:b/>
        </w:rPr>
        <w:t xml:space="preserve"> 2.采购代理机构信息</w:t>
      </w:r>
    </w:p>
    <w:p>
      <w:pPr>
        <w:pStyle w:val="null3"/>
        <w:ind w:firstLine="480"/>
      </w:pPr>
      <w:r>
        <w:rPr/>
        <w:t xml:space="preserve"> 名称：</w:t>
      </w:r>
      <w:r>
        <w:rPr/>
        <w:t>采联国际招标采购集团有限公司</w:t>
      </w:r>
    </w:p>
    <w:p>
      <w:pPr>
        <w:pStyle w:val="null3"/>
        <w:ind w:firstLine="480"/>
      </w:pPr>
      <w:r>
        <w:rPr/>
        <w:t xml:space="preserve"> 地址：</w:t>
      </w:r>
      <w:r>
        <w:rPr/>
        <w:t>茂名市茂南区站北五路嘉燕盈汇国际20楼</w:t>
      </w:r>
    </w:p>
    <w:p>
      <w:pPr>
        <w:pStyle w:val="null3"/>
        <w:ind w:firstLine="480"/>
      </w:pPr>
      <w:r>
        <w:rPr/>
        <w:t xml:space="preserve"> 联系方式：</w:t>
      </w:r>
      <w:r>
        <w:rPr/>
        <w:t>0668-2200891</w:t>
      </w:r>
    </w:p>
    <w:p>
      <w:pPr>
        <w:pStyle w:val="null3"/>
        <w:outlineLvl w:val="3"/>
      </w:pPr>
      <w:r>
        <w:rPr>
          <w:sz w:val="24"/>
          <w:b/>
        </w:rPr>
        <w:t xml:space="preserve"> 3.项目联系方式</w:t>
      </w:r>
    </w:p>
    <w:p>
      <w:pPr>
        <w:pStyle w:val="null3"/>
        <w:ind w:firstLine="480"/>
      </w:pPr>
      <w:r>
        <w:rPr/>
        <w:t xml:space="preserve"> 项目联系人：</w:t>
      </w:r>
      <w:r>
        <w:rPr/>
        <w:t>朱女士</w:t>
      </w:r>
    </w:p>
    <w:p>
      <w:pPr>
        <w:pStyle w:val="null3"/>
        <w:ind w:firstLine="480"/>
      </w:pPr>
      <w:r>
        <w:rPr/>
        <w:t xml:space="preserve"> 电话：</w:t>
      </w:r>
      <w:r>
        <w:rPr/>
        <w:t>0668-2200891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采联国际招标采购集团有限公司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（一）有关说明：</w:t>
      </w:r>
      <w:r>
        <w:br/>
      </w:r>
      <w:r>
        <w:rPr/>
        <w:t xml:space="preserve"> 1．投标人须对本项目的采购标的进行整体投标，任何只对本项目采购标的其中一部分内容、数量进行的投标都被视为无效投标。</w:t>
      </w:r>
      <w:r>
        <w:br/>
      </w:r>
      <w:r>
        <w:rPr/>
        <w:t xml:space="preserve"> 2．打“★”号条款为实质性条款，若有任何一条负偏离或不满足则导致投标无效。</w:t>
      </w:r>
      <w:r>
        <w:br/>
      </w:r>
      <w:r>
        <w:rPr/>
        <w:t xml:space="preserve"> 3．打“▲”号条款为重要技术参数，若有部分“▲”条款未响应或不满足，将导致其响应性评审加重扣分，但不作为无效投标条款。</w:t>
      </w:r>
      <w:r>
        <w:br/>
      </w:r>
      <w:r>
        <w:rPr/>
        <w:t xml:space="preserve"> 4．项目属性：本项目为服务类政府采购项目。</w:t>
      </w:r>
      <w:r>
        <w:br/>
      </w:r>
      <w:r>
        <w:rPr/>
        <w:t xml:space="preserve"> 5．根据《关于印发中小企业划型标准规定的通知》（工信部联企业〔2011〕300号）规定，本项目采购标的对应的中小企业划分标准所属行业为：租赁和商务服务业。投标人必须根据采购清单的标的名称填写《中小企业声明函》。</w:t>
      </w:r>
      <w:r>
        <w:br/>
      </w:r>
      <w:r>
        <w:rPr/>
        <w:t xml:space="preserve"> 3.需要落实的政府采购政策：《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市场监管总局关于调整优化节能产品、环境标志产品政府采购执行机制的通知》（财库〔2019〕9号）、《国务院办公厅关于在政府采购中实施本国产品标准及相关政策的通知》（国办发〔2025〕34号）等。</w:t>
      </w:r>
      <w:r>
        <w:br/>
      </w:r>
      <w:r>
        <w:rPr/>
        <w:t xml:space="preserve"> 6．★如所出租产品属于第一类医疗器械，则必须提供有效的医疗器械备案证明复印件（如国家另有规定，则适用其规定）；所出租产品属于第二类、第三类医疗器械，须提供有效的医疗器械注册证明复印件（如国家另有规定，则适用其规定）。</w:t>
      </w:r>
      <w:r>
        <w:br/>
      </w:r>
      <w:r>
        <w:rPr/>
        <w:t xml:space="preserve"> 7．★本项目只允许采购本国服务，投标人出租的“（三）《租赁设备清单》”中“是否允许租赁进口”标注为“是”的设备可为本国产品或不属于国家法律法规政策明确规定限制的进口产品；“（三）《租赁设备清单》”中“是否允许租赁进口”标注为“否”的设备均须为本国产品。</w:t>
      </w:r>
      <w:r>
        <w:br/>
      </w:r>
      <w:r>
        <w:rPr/>
        <w:t xml:space="preserve"> （二）总体要求</w:t>
      </w:r>
      <w:r>
        <w:br/>
      </w:r>
      <w:r>
        <w:rPr/>
        <w:t xml:space="preserve"> 1．投标人应提供的租赁设备以下技术证明文件之一作为证明材料：①产品彩页、②白皮书、③产品说明书、④产品检测报告，否则评标委员会有权视相应技术参数响应不符合招标要求（如厂家的产品使用说明书为英文版，请同时提供中文版），投标文件内提供的证明材料中的技术参数描述与投标人在《技术和服务要求响应表》中的响应描述不一致时，以投标文件内提供的证明材料中的技术参数描述为准，未按要求提供证明材料或未响应视为负偏离。如采购需求中有明确要求提供证明材料的，则以采购需求要求的为准。</w:t>
      </w:r>
      <w:r>
        <w:br/>
      </w:r>
      <w:r>
        <w:rPr/>
        <w:t xml:space="preserve"> 2．租赁设备如属于《医疗器械监督管理条例》管理范围，租赁设备的生产厂家/经销商须符合国家《医疗器械监督管理条例》的有关规定，并提供租赁设备合格生产和合法销售的有效文件及相关的产品注册、认证资料。</w:t>
      </w:r>
      <w:r>
        <w:br/>
      </w:r>
      <w:r>
        <w:rPr/>
        <w:t xml:space="preserve"> 3．鉴于本项目的采购标的属于与公众生命健康息息相关的医疗设备，为保证医疗设备质量，确保实现本项目的功能和目标，采购人有权要求投标人提供租赁设备合法来源的证明文件，具体以招标文件中的相关要求为准。</w:t>
      </w:r>
      <w:r>
        <w:br/>
      </w:r>
      <w:r>
        <w:rPr/>
        <w:t xml:space="preserve"> 4．报价明细表：</w:t>
      </w:r>
      <w:r>
        <w:br/>
      </w:r>
      <w:r>
        <w:rPr/>
        <w:t xml:space="preserve"> 设备租赁报价明细表</w:t>
      </w:r>
    </w:p>
    <w:tbl>
      <w:tblPr>
        <w:tblW w:w="0" w:type="auto"/>
        <w:tblBorders>
          <w:top w:val="none" w:color="000000" w:sz="4"/>
          <w:left w:val="none" w:color="000000" w:sz="4"/>
          <w:bottom w:val="none" w:color="000000" w:sz="4"/>
          <w:right w:val="none" w:color="000000" w:sz="4"/>
          <w:insideH w:val="none"/>
          <w:insideV w:val="none"/>
        </w:tblBorders>
      </w:tblPr>
      <w:tblGrid>
        <w:gridCol w:w="652"/>
        <w:gridCol w:w="1477"/>
        <w:gridCol w:w="798"/>
        <w:gridCol w:w="1197"/>
        <w:gridCol w:w="745"/>
        <w:gridCol w:w="1064"/>
        <w:gridCol w:w="1357"/>
        <w:gridCol w:w="971"/>
      </w:tblGrid>
      <w:tr>
        <w:tc>
          <w:tcPr>
            <w:tcW w:type="dxa" w:w="65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序号</w:t>
            </w:r>
          </w:p>
        </w:tc>
        <w:tc>
          <w:tcPr>
            <w:tcW w:type="dxa" w:w="14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租赁设备名称</w:t>
            </w:r>
          </w:p>
        </w:tc>
        <w:tc>
          <w:tcPr>
            <w:tcW w:type="dxa" w:w="79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数量</w:t>
            </w:r>
          </w:p>
        </w:tc>
        <w:tc>
          <w:tcPr>
            <w:tcW w:type="dxa" w:w="119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规格、型号</w:t>
            </w:r>
          </w:p>
        </w:tc>
        <w:tc>
          <w:tcPr>
            <w:tcW w:type="dxa" w:w="7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制造商</w:t>
            </w:r>
          </w:p>
        </w:tc>
        <w:tc>
          <w:tcPr>
            <w:tcW w:type="dxa" w:w="106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产地</w:t>
            </w:r>
          </w:p>
        </w:tc>
        <w:tc>
          <w:tcPr>
            <w:tcW w:type="dxa" w:w="13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三年</w:t>
            </w:r>
            <w:r>
              <w:rPr>
                <w:sz w:val="21"/>
                <w:b/>
              </w:rPr>
              <w:t>租金</w:t>
            </w:r>
            <w:r>
              <w:rPr>
                <w:sz w:val="21"/>
                <w:b/>
              </w:rPr>
              <w:t>（元）</w:t>
            </w:r>
          </w:p>
        </w:tc>
        <w:tc>
          <w:tcPr>
            <w:tcW w:type="dxa" w:w="97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备注</w:t>
            </w:r>
          </w:p>
        </w:tc>
      </w:tr>
      <w:tr>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4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投标时提供各设备配置清单</w:t>
            </w:r>
          </w:p>
        </w:tc>
      </w:tr>
      <w:tr>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4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投标时提供各设备配置清单</w:t>
            </w:r>
          </w:p>
        </w:tc>
      </w:tr>
      <w:tr>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4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投标时提供各设备配置清单</w:t>
            </w:r>
          </w:p>
        </w:tc>
      </w:tr>
      <w:tr>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14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投标时提供各设备配置清单</w:t>
            </w:r>
          </w:p>
        </w:tc>
      </w:tr>
      <w:tr>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w:t>
            </w:r>
          </w:p>
        </w:tc>
        <w:tc>
          <w:tcPr>
            <w:tcW w:type="dxa" w:w="14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5933"/>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合计</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9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p>
      <w:pPr>
        <w:pStyle w:val="null3"/>
      </w:pPr>
      <w:r>
        <w:rPr/>
        <w:t>说明：</w:t>
      </w:r>
      <w:r>
        <w:br/>
      </w:r>
      <w:r>
        <w:rPr/>
        <w:t xml:space="preserve"> （1）填写该报价表，填写后投标人需一并放置电子投标文件并上传至广东省政府采购智慧云平台中。</w:t>
      </w:r>
      <w:r>
        <w:br/>
      </w:r>
      <w:r>
        <w:rPr/>
        <w:t xml:space="preserve"> （2）所有报价均保留两位有效小数。</w:t>
      </w:r>
      <w:r>
        <w:br/>
      </w:r>
      <w:r>
        <w:rPr/>
        <w:t xml:space="preserve"> 5.配套耗材报价明细表（如有）：</w:t>
      </w:r>
    </w:p>
    <w:tbl>
      <w:tblPr>
        <w:tblW w:w="0" w:type="auto"/>
        <w:tblBorders>
          <w:top w:val="none" w:color="000000" w:sz="4"/>
          <w:left w:val="none" w:color="000000" w:sz="4"/>
          <w:bottom w:val="none" w:color="000000" w:sz="4"/>
          <w:right w:val="none" w:color="000000" w:sz="4"/>
          <w:insideH w:val="none"/>
          <w:insideV w:val="none"/>
        </w:tblBorders>
      </w:tblPr>
      <w:tblGrid>
        <w:gridCol w:w="888"/>
        <w:gridCol w:w="888"/>
        <w:gridCol w:w="888"/>
        <w:gridCol w:w="888"/>
        <w:gridCol w:w="888"/>
        <w:gridCol w:w="888"/>
        <w:gridCol w:w="888"/>
        <w:gridCol w:w="1008"/>
        <w:gridCol w:w="1083"/>
      </w:tblGrid>
      <w:tr>
        <w:tc>
          <w:tcPr>
            <w:tcW w:type="dxa" w:w="88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序号</w:t>
            </w:r>
          </w:p>
        </w:tc>
        <w:tc>
          <w:tcPr>
            <w:tcW w:type="dxa" w:w="88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品名</w:t>
            </w:r>
          </w:p>
        </w:tc>
        <w:tc>
          <w:tcPr>
            <w:tcW w:type="dxa" w:w="88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型号</w:t>
            </w:r>
          </w:p>
        </w:tc>
        <w:tc>
          <w:tcPr>
            <w:tcW w:type="dxa" w:w="88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数量</w:t>
            </w:r>
          </w:p>
        </w:tc>
        <w:tc>
          <w:tcPr>
            <w:tcW w:type="dxa" w:w="88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单位</w:t>
            </w:r>
          </w:p>
        </w:tc>
        <w:tc>
          <w:tcPr>
            <w:tcW w:type="dxa" w:w="88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价格（元）</w:t>
            </w:r>
          </w:p>
        </w:tc>
        <w:tc>
          <w:tcPr>
            <w:tcW w:type="dxa" w:w="88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产地</w:t>
            </w:r>
          </w:p>
        </w:tc>
        <w:tc>
          <w:tcPr>
            <w:tcW w:type="dxa" w:w="100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厂家</w:t>
            </w:r>
            <w:r>
              <w:rPr>
                <w:sz w:val="21"/>
                <w:b/>
              </w:rPr>
              <w:t>/品牌</w:t>
            </w:r>
          </w:p>
        </w:tc>
        <w:tc>
          <w:tcPr>
            <w:tcW w:type="dxa" w:w="108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注册证号（如有）</w:t>
            </w:r>
          </w:p>
        </w:tc>
      </w:tr>
      <w:tr>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0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0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0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w:t>
            </w: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8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0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0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bl>
    <w:p>
      <w:pPr>
        <w:pStyle w:val="null3"/>
      </w:pPr>
      <w:r>
        <w:rPr/>
        <w:t>说明：</w:t>
      </w:r>
      <w:r>
        <w:br/>
      </w:r>
      <w:r>
        <w:rPr/>
        <w:t xml:space="preserve"> （1）填写该报价表，填写后投标人需一并放置电子投标文件并上传至广东省政府采购智慧云平台中。</w:t>
      </w:r>
      <w:r>
        <w:br/>
      </w:r>
      <w:r>
        <w:rPr/>
        <w:t xml:space="preserve"> 5．投标人应对采购需求书中的设备性能和技术指标在技术参数响应表中列出实际参数数值。如果投标人只注明“正偏离”或“无偏离”或照搬照抄采购文件参数、不注明实际数值者，将被视为“负偏离”，从而可能导致严重影响评标结果。</w:t>
      </w:r>
      <w:r>
        <w:br/>
      </w:r>
      <w:r>
        <w:rPr/>
        <w:t xml:space="preserve"> 6．投标人没有在投标文件中注明偏离（文字说明或在响应表注明）的参数、配置、条款视为被投标人完全接受。</w:t>
      </w:r>
      <w:r>
        <w:br/>
      </w:r>
      <w:r>
        <w:rPr/>
        <w:t xml:space="preserve"> （三）《租赁设备清单》以及租赁设备参数详见附件。</w:t>
      </w:r>
    </w:p>
    <w:p>
      <w:pPr>
        <w:pStyle w:val="null3"/>
      </w:pPr>
      <w:r>
        <w:rPr/>
        <w:t>二、异常低价审查</w:t>
      </w:r>
      <w:r>
        <w:br/>
      </w:r>
      <w:r>
        <w:rPr/>
        <w:t xml:space="preserve"> （一）政府采购评审中出现下列情形之一的，评审委员会应当启动异常低价投标（响应）审查程序：</w:t>
      </w:r>
      <w:r>
        <w:br/>
      </w: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2.投标（响应）报价低于通过符合性审查的次低报价供应商投标（响应）报价50%的，即投标（响应）报价&lt;通过符合性审查的次低报价供应商投标（响应）报价×50%；</w:t>
      </w:r>
      <w:r>
        <w:br/>
      </w:r>
      <w:r>
        <w:rPr/>
        <w:t xml:space="preserve"> 3.投标（响应）报价低于采购项目最高限价45%的，即投标（响应）报价&lt;采购项目最高限价×45%；</w:t>
      </w:r>
      <w:r>
        <w:br/>
      </w:r>
      <w:r>
        <w:rPr/>
        <w:t xml:space="preserve"> 4.评审委员会基于专业判断，认为供应商报价过低，有可能影响产品质量或者不能诚信履约的其他情形。</w:t>
      </w:r>
      <w:r>
        <w:br/>
      </w:r>
      <w:r>
        <w:rPr/>
        <w:t xml:space="preserve"> 相关法律法规对供应商报价有规定的，从其规定。</w:t>
      </w:r>
      <w:r>
        <w:br/>
      </w:r>
      <w:r>
        <w:rPr/>
        <w:t xml:space="preserve">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r>
        <w:br/>
      </w:r>
      <w:r>
        <w:rPr/>
        <w:t xml:space="preserve">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r>
        <w:br/>
      </w:r>
      <w:r>
        <w:rPr/>
        <w:t xml:space="preserve">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r>
        <w:br/>
      </w:r>
      <w:r>
        <w:rPr/>
        <w:t xml:space="preserve"> 异常低价投标（响应）审查的启动原因、审查意见和审查结果应当在评审报告中记录，并随供应商提供的相关书面说明及证明材料，以及评审委员会有关互联网浏览、查询历史一并归档。</w:t>
      </w:r>
    </w:p>
    <w:p>
      <w:pPr>
        <w:pStyle w:val="null3"/>
      </w:pPr>
      <w:r>
        <w:rPr/>
        <w:t>采购包1（设备租赁（一））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租赁期限：自全部设备到货、完成安装调试、验收合格并经采购人、中标人双方在《起租确认书》签字确认之日起3年。</w:t>
            </w:r>
          </w:p>
        </w:tc>
      </w:tr>
      <w:tr>
        <w:tc>
          <w:tcPr>
            <w:tcW w:type="dxa" w:w="4153"/>
          </w:tcPr>
          <w:p>
            <w:pPr>
              <w:pStyle w:val="null3"/>
            </w:pPr>
            <w:r>
              <w:rPr/>
              <w:t>标的提供的地点</w:t>
            </w:r>
          </w:p>
        </w:tc>
        <w:tc>
          <w:tcPr>
            <w:tcW w:type="dxa" w:w="4153"/>
          </w:tcPr>
          <w:p>
            <w:pPr>
              <w:pStyle w:val="null3"/>
            </w:pPr>
            <w:r>
              <w:rPr/>
              <w:t>茂名市内采购人指定地点</w:t>
            </w:r>
          </w:p>
        </w:tc>
      </w:tr>
      <w:tr>
        <w:tc>
          <w:tcPr>
            <w:tcW w:type="dxa" w:w="4153"/>
          </w:tcPr>
          <w:p>
            <w:pPr>
              <w:pStyle w:val="null3"/>
            </w:pPr>
            <w:r>
              <w:rPr/>
              <w:t>付款方式</w:t>
            </w:r>
          </w:p>
        </w:tc>
        <w:tc>
          <w:tcPr>
            <w:tcW w:type="dxa" w:w="4153"/>
          </w:tcPr>
          <w:p>
            <w:pPr>
              <w:pStyle w:val="null3"/>
            </w:pPr>
            <w:r>
              <w:rPr/>
              <w:t>1期：支付比例100%,1．合同总价分三年共六期支付，每半年一付；全部设备到货、完成安装调试并经甲乙人双方确认之日为起租日，并支付第一笔租金（每期租金=合同总价/6），起租日起满半年后支付第二笔租金，以此类推。起租日以采购人和中标供应商在《起租确认书》上签字确认。 2．采购人按照每个支付日，按时足额向中标供应商支付该期费用，中标供应商收取当期费用前3个工作日内提供与支付金额相符的有效发票，且收款方、出具发票方与乙方名称一致。采购人在收到发票经审核无误后且具备支付条件后10个工作日内办理支付手续。 违约责任：采购人逾期支付合同款项的，除应当支付合同款项外，还应当每日按“逾期金额×（合同订立时1年期贷款市场报价利率÷365天）”向中标人偿付违约金，但因中标人自身原因导致无法及时支付的除外。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1期：1.验收标准：本项目所有的设备和材料所涉及的产品标准、规范、验收标准等必须完全符合中华人民共和国及省、市相应的标准和规范。 2.验收主体：由采购人组织验收。 3.验收方式：中标人在完成租赁设备的安装调试和人员的技术培训并确保其稳定运行后，向采购人提出验收申请。 4.验收时间、程序及内容：乙方在完成货物的安装调试和人员的技术培训并确保其稳定运行后，向甲方提出验收申请，若甲方确认项目实施情况符合验收标准，在乙方提出验收申请7日内完成验收。若项目实施情况不满足验收标准，待乙方整改合格后，再向甲方提出验收申请。验收合格之日，双方在《验收合格单》上签字确认，且租赁设备的交付即为完成。验收按国家有关的规定、规范进行。验收时如发现所提供的设备有短装、次品、损坏或其它不符合本合同规定之情形者，应在《验收合格单》作出详尽的现场记录，并由双方签字确认，作为补充、缺失和更换损坏部件的有效证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 1、本项目以人民币进行报价，合同总价包括提供的所有租赁设备、硬件设施、软件、人员、场地改造、服务的全部成本以及应向中华人民共和国政府缴纳的增值税和其它税等全部税费、管理和质量保证、运输、保险、检验、现场准备、安装、集成、调试、培训、维修、技术支持、标准附件价、备品备件及专用工具价(如有)、以及履行合同所需的费用、所有风险、责任等其他一切隐含及不可预见的费用。 2、需确保采购人在设备生命周期内所支付的租金现值合计原则上不超过医疗设备采购现值。 3、投标人必须根据企业自身的成本核算情况，充分考虑合同履行期限内物价水平、服务人员薪金的波动风险。一经响应，即认为投标人已充分考虑有关风险，愿意承担因这些风险所造成的一切经济损失，并放弃因此造成的损失求偿权。 4、投标人需在投标文件中参照附件：《设备租赁报价明细表》详细列明各租赁设备的规格、型号、制造商、产地、配置清单等。</w:t>
            </w:r>
          </w:p>
          <w:p>
            <w:pPr>
              <w:pStyle w:val="null3"/>
            </w:pPr>
            <w:r>
              <w:rPr/>
              <w:t>租赁设备质量保证要求，1、★中标人应保证所提供的租赁设备为全新的、未使用过的设备（投标时提供加盖投标人公章的《承诺函》，格式自拟）。 2、乙方应保证提供的租赁设备完全符合合同规定的质量、规格和性能要求。乙方应保证设备在正确安装、正常使用和保养条件下，在其使用寿命期内具备合同约定的性能。 3、租赁期限内且保修期过后，采购人承担因租赁设备登记、保管、使用、维护等所产生的一切费用（如有）。 4、中标人、设备生产厂家及其授权的售后服务商有为用户保密的义务，设备病例数据归采购人所有，不得私自泄露所有病例数据。 5、合同履行期限内，采购人具有租赁设备的占有权、使用权及收益权，设备所有权归中标人所有。</w:t>
            </w:r>
          </w:p>
          <w:p>
            <w:pPr>
              <w:pStyle w:val="null3"/>
            </w:pPr>
            <w:r>
              <w:rPr/>
              <w:t>租赁设备技术文件，1、乙方应在供货同时向甲方提供所有有关本合同执行的技术文件，包括相应的中文技术文件，如：产品目录、图纸、操作手册、使用说明、维护手册、维修密码或服务指南等。如果项目必需但合同又未作规定的要乙方才能提供的技术文件，乙方也应及时向甲方提供。 2、上述技术文件应包含保证甲方能够正确进行安装、操作、检查、维修、维护、测试、调试、验收和运作的需要的所有内容。 3、甲方完全按照技术文件的指导进行的任何安装、操作、检查维修、维护、测试、调试、验收所引起的系统和/或货物或其部件的损坏由乙方承担责任。 4、所有乙方提供的技术文件的全部费用已包含在合同总价中。 5、所有未列明交付时间的乙方应提供的技术文件，必须单独包装伴随货物按货物交付时间交付给甲方。 到货后甲方如发现乙方未提供有关文件，可以推迟验收，直至乙方补齐有关文件。</w:t>
            </w:r>
          </w:p>
          <w:p>
            <w:pPr>
              <w:pStyle w:val="null3"/>
            </w:pPr>
            <w:r>
              <w:rPr/>
              <w:t>运输、保险和安装，1、乙方在合同生效后的60天内将全新的、未使用过的设备运至甲方指定地点。乙方应在设备运至甲方所在地前7天书面通知甲方设备主管部门，否则甲方有权不予接收，乙方承担由此发生的一切损失和费用。 2、乙方确保租赁设备安全无损地运抵甲方指定现场，并承担设备的运输、装卸、安装和保险。 3、设备的包装均应有良好的防护措施（包括但不仅限于防湿、防锈、防潮、防雨、防腐及防碰撞等）。 4、甲乙双方共同对设备进行开箱清点检查，如果发现短缺、损坏或有质量、技术等问题，乙方应及时安排更换，按照甲方的要求，采取补足、更换或退货等处理措施，以保证在本合同约定交货期内成功完成合同设备到货。 5、设备到货后，乙方应在10天内安装调试完成，安装时须对各安装场地内的其他设备、设施采取妥善的保护措施。 6、本合同所指的设备及服务应符合合同附件所述的标准：如果没有提及适用标准，则应符合中华人民共和国国家标准或行业标准；如果中华人民共和国没有相关标准的，则采用货物来源国适用的官方标准。这些标准必须是有关机构发布的最新版本的标准。 7、运输保险：投标人应为设备购买运输保险，确保在运输过程中如发生意外损坏或丢失等情况时，能够得到相应的赔偿。</w:t>
            </w:r>
          </w:p>
          <w:p>
            <w:pPr>
              <w:pStyle w:val="null3"/>
            </w:pPr>
            <w:r>
              <w:rPr/>
              <w:t>培训要求，1、在租赁设备安装和调试完成后，乙方应督促设备生产厂家或其授权的售后服务商提供培训服务，提供专业技术人员对甲方科室使用设备人员和相关管理人员进行一周培训，并保证两名以上操作人员熟练掌握操作技术为止。 2、设备生产厂家或其授权的售后服务商需制定详细的培训内容和培训计划，培训内容包括所有设备的安装和维护、常见故障现象及诊断、常见的问题及解决办法、操作系统软件、系统管理和应用软件、管理软件等。 3、保修期内如遇设备升级更新，设备生产厂家或其授权的售后服务商需及时提供更新操作指导。</w:t>
            </w:r>
          </w:p>
          <w:p>
            <w:pPr>
              <w:pStyle w:val="null3"/>
            </w:pPr>
            <w:r>
              <w:rPr/>
              <w:t>售后服务要求，1、★租赁设备的整机保修期≥36个月。 2、定期进行预防性维护保养（次数≥2次/年）以及故障维修、零配件更换。 3、乙方应督促设备生产厂家或其授权的售后服务商提供租赁设备维修保障服务。 4、保修期的期限以验收合格之日起计算，在保修期内应确保正常使用率为95%（含）以上，如达不到此要求，即按故障时间（以报修时间起算）延长保修期。 5、保修期内报修响应时间2小时以内（含），48小时内（含）维修人员到场（不可抗力除外），72小时内（含）恢复正常使用。若仍未能及时恢复正常使用，应向甲方提供相同规格、标准的备用设备作为临时使用。 6、提供设备联网数据接口类型及协议，并完成设备与甲方医院网络的互联互通。 7、如果设备的质量或规格与合同不符，或证实设备是有缺陷的，包括潜在的缺陷或使用不符合要求的材料等，乙方应督促设备生产厂家或其授权的售后服务商在接到甲方通知后30天内负责更换符合本合同约定标准的同型号或更优型号设备；同时，相应延长设备保修期。 8、投标人为本项目提供详细的售后服务方案，包括但不限于以下内容：①预防性维护保养；②故障维修、零配件更换；③联网数据接口；④提供备用设备。</w:t>
            </w:r>
          </w:p>
          <w:p>
            <w:pPr>
              <w:pStyle w:val="null3"/>
            </w:pPr>
            <w:r>
              <w:rPr/>
              <w:t>起租日，合同签订后，全部设备到货、完成安装调试、验收合格并经采购人、中标人双方在《起租确认书》签字确认之日为起租日。</w:t>
            </w:r>
          </w:p>
          <w:p>
            <w:pPr>
              <w:pStyle w:val="null3"/>
            </w:pPr>
            <w:r>
              <w:rPr/>
              <w:t>其他商务要求，1、供应商提供承诺函、第三方书面声明、检测报告、资质证件、业绩成果等采购文件要求提供的材料作为响应文件组成部分的，供应商应保证资料内容书写正确、真实有效、完整一致。 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人如实配合提供相关文件和材料原件做核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医疗设备租赁服务</w:t>
            </w:r>
          </w:p>
        </w:tc>
        <w:tc>
          <w:tcPr>
            <w:tcW w:type="dxa" w:w="933"/>
          </w:tcPr>
          <w:p>
            <w:pPr>
              <w:pStyle w:val="null3"/>
              <w:jc w:val="left"/>
            </w:pPr>
            <w:r>
              <w:rPr/>
              <w:t>医疗设备租赁1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29,105,187.13</w:t>
            </w:r>
          </w:p>
        </w:tc>
        <w:tc>
          <w:tcPr>
            <w:tcW w:type="dxa" w:w="933"/>
          </w:tcPr>
          <w:p>
            <w:pPr>
              <w:pStyle w:val="null3"/>
              <w:jc w:val="right"/>
            </w:pPr>
            <w:r>
              <w:rPr/>
              <w:t>29,105,187.13</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医疗设备租赁1</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详见《第二章采购需求》以及附件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采购包2（设备租赁（二））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租赁期限：自全部设备到货、完成安装调试、验收合格并经采购人、中标人双方在《起租确认书》签字确认之日起3年。</w:t>
            </w:r>
          </w:p>
        </w:tc>
      </w:tr>
      <w:tr>
        <w:tc>
          <w:tcPr>
            <w:tcW w:type="dxa" w:w="4153"/>
          </w:tcPr>
          <w:p>
            <w:pPr>
              <w:pStyle w:val="null3"/>
            </w:pPr>
            <w:r>
              <w:rPr/>
              <w:t>标的提供的地点</w:t>
            </w:r>
          </w:p>
        </w:tc>
        <w:tc>
          <w:tcPr>
            <w:tcW w:type="dxa" w:w="4153"/>
          </w:tcPr>
          <w:p>
            <w:pPr>
              <w:pStyle w:val="null3"/>
            </w:pPr>
            <w:r>
              <w:rPr/>
              <w:t>茂名市内采购人指定地点</w:t>
            </w:r>
          </w:p>
        </w:tc>
      </w:tr>
      <w:tr>
        <w:tc>
          <w:tcPr>
            <w:tcW w:type="dxa" w:w="4153"/>
          </w:tcPr>
          <w:p>
            <w:pPr>
              <w:pStyle w:val="null3"/>
            </w:pPr>
            <w:r>
              <w:rPr/>
              <w:t>付款方式</w:t>
            </w:r>
          </w:p>
        </w:tc>
        <w:tc>
          <w:tcPr>
            <w:tcW w:type="dxa" w:w="4153"/>
          </w:tcPr>
          <w:p>
            <w:pPr>
              <w:pStyle w:val="null3"/>
            </w:pPr>
            <w:r>
              <w:rPr/>
              <w:t>1期：支付比例100%,1．合同总价分三年共六期支付，每半年一付；全部设备到货、完成安装调试并经甲乙人双方确认之日为起租日，并支付第一笔租金（每期租金=合同总价/6），起租日起满半年后支付第二笔租金，以此类推。起租日以采购人和中标供应商在《起租确认书》上签字确认。 2．采购人按照每个支付日，按时足额向中标供应商支付该期费用，中标供应商收取当期费用前3个工作日内提供与支付金额相符的有效发票，且收款方、出具发票方与乙方名称一致。采购人在收到发票经审核无误后且具备支付条件后10个工作日内办理支付手续。 违约责任：采购人逾期支付合同款项的，除应当支付合同款项外，还应当每日按“逾期金额×（合同订立时1年期贷款市场报价利率÷365天）”向中标人偿付违约金，但因中标人自身原因导致无法及时支付的除外。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1期：1.验收标准：本项目所有的设备和材料所涉及的产品标准、规范、验收标准等必须完全符合中华人民共和国及省、市相应的标准和规范。 2.验收主体：由采购人组织验收。 3.验收方式：中标人在完成租赁设备的安装调试和人员的技术培训并确保其稳定运行后，向采购人提出验收申请。 4.验收时间、程序及内容：乙方在完成货物的安装调试和人员的技术培训并确保其稳定运行后，向甲方提出验收申请，若甲方确认项目实施情况符合验收标准，在乙方提出验收申请7日内完成验收。若项目实施情况不满足验收标准，待乙方整改合格后，再向甲方提出验收申请。验收合格之日，双方在《验收合格单》上签字确认，且租赁设备的交付即为完成。验收按国家有关的规定、规范进行。验收时如发现所提供的设备有短装、次品、损坏或其它不符合本合同规定之情形者，应在《验收合格单》作出详尽的现场记录，并由双方签字确认，作为补充、缺失和更换损坏部件的有效证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 1、本项目以人民币进行报价，合同总价包括提供的所有租赁设备、硬件设施、软件、人员、场地改造、服务的全部成本以及应向中华人民共和国政府缴纳的增值税和其它税等全部税费、管理和质量保证、运输、保险、检验、现场准备、安装、集成、调试、培训、维修、技术支持、标准附件价、备品备件及专用工具价(如有)、以及履行合同所需的费用、所有风险、责任等其他一切隐含及不可预见的费用。 2、需确保采购人在设备生命周期内所支付的租金现值合计原则上不超过医疗设备采购现值。 3、投标人必须根据企业自身的成本核算情况，充分考虑合同履行期限内物价水平、服务人员薪金的波动风险。一经响应，即认为投标人已充分考虑有关风险，愿意承担因这些风险所造成的一切经济损失，并放弃因此造成的损失求偿权。 4、投标人需在投标文件中参照附件：《设备租赁报价明细表》详细列明各租赁设备的规格、型号、制造商、产地、配置清单等。</w:t>
            </w:r>
          </w:p>
          <w:p>
            <w:pPr>
              <w:pStyle w:val="null3"/>
            </w:pPr>
            <w:r>
              <w:rPr/>
              <w:t>租赁设备质量保证要求，1、★中标人应保证所提供的租赁设备为全新的、未使用过的设备（投标时提供加盖投标人公章的《承诺函》，格式自拟）。 2、乙方应保证提供的租赁设备完全符合合同规定的质量、规格和性能要求。乙方应保证设备在正确安装、正常使用和保养条件下，在其使用寿命期内具备合同约定的性能。 3、租赁期限内且保修期过后，采购人承担因租赁设备登记、保管、使用、维护等所产生的一切费用（如有）。 4、中标人、设备生产厂家及其授权的售后服务商有为用户保密的义务，设备病例数据归采购人所有，不得私自泄露所有病例数据。 5、合同履行期限内，采购人具有租赁设备的占有权、使用权及收益权，设备所有权归中标人所有。</w:t>
            </w:r>
          </w:p>
          <w:p>
            <w:pPr>
              <w:pStyle w:val="null3"/>
            </w:pPr>
            <w:r>
              <w:rPr/>
              <w:t>租赁设备技术文件，1、乙方应在供货同时向甲方提供所有有关本合同执行的技术文件，包括相应的中文技术文件，如：产品目录、图纸、操作手册、使用说明、维护手册、维修密码或服务指南等。如果项目必需但合同又未作规定的要乙方才能提供的技术文件，乙方也应及时向甲方提供。 2、上述技术文件应包含保证甲方能够正确进行安装、操作、检查、维修、维护、测试、调试、验收和运作的需要的所有内容。 3、甲方完全按照技术文件的指导进行的任何安装、操作、检查维修、维护、测试、调试、验收所引起的系统和/或货物或其部件的损坏由乙方承担责任。 4、所有乙方提供的技术文件的全部费用已包含在合同总价中。 5、所有未列明交付时间的乙方应提供的技术文件，必须单独包装伴随货物按货物交付时间交付给甲方。 到货后甲方如发现乙方未提供有关文件，可以推迟验收，直至乙方补齐有关文件。</w:t>
            </w:r>
          </w:p>
          <w:p>
            <w:pPr>
              <w:pStyle w:val="null3"/>
            </w:pPr>
            <w:r>
              <w:rPr/>
              <w:t>运输、保险和安装，1、乙方在合同生效后的60天内将全新的、未使用过的设备运至甲方指定地点。乙方应在设备运至甲方所在地前7天书面通知甲方设备主管部门，否则甲方有权不予接收，乙方承担由此发生的一切损失和费用。 2、乙方确保租赁设备安全无损地运抵甲方指定现场，并承担设备的运输、装卸、安装和保险。 3、设备的包装均应有良好的防护措施（包括但不仅限于防湿、防锈、防潮、防雨、防腐及防碰撞等）。 4、甲乙双方共同对设备进行开箱清点检查，如果发现短缺、损坏或有质量、技术等问题，乙方应及时安排更换，按照甲方的要求，采取补足、更换或退货等处理措施，以保证在本合同约定交货期内成功完成合同设备到货。 5、设备到货后，乙方应在10天内安装调试完成，安装时须对各安装场地内的其他设备、设施采取妥善的保护措施。 6、本合同所指的设备及服务应符合合同附件所述的标准：如果没有提及适用标准，则应符合中华人民共和国国家标准或行业标准；如果中华人民共和国没有相关标准的，则采用货物来源国适用的官方标准。这些标准必须是有关机构发布的最新版本的标准。 7、运输保险：投标人应为设备购买运输保险，确保在运输过程中如发生意外损坏或丢失等情况时，能够得到相应的赔偿。</w:t>
            </w:r>
          </w:p>
          <w:p>
            <w:pPr>
              <w:pStyle w:val="null3"/>
            </w:pPr>
            <w:r>
              <w:rPr/>
              <w:t>培训要求，1、在租赁设备安装和调试完成后，乙方应督促设备生产厂家或其授权的售后服务商提供培训服务，提供专业技术人员对甲方科室使用设备人员和相关管理人员进行一周培训，并保证两名以上操作人员熟练掌握操作技术为止。 2、设备生产厂家或其授权的售后服务商需制定详细的培训内容和培训计划，培训内容包括所有设备的安装和维护、常见故障现象及诊断、常见的问题及解决办法、操作系统软件、系统管理和应用软件、管理软件等。 3、保修期内如遇设备升级更新，设备生产厂家或其授权的售后服务商需及时提供更新操作指导。</w:t>
            </w:r>
          </w:p>
          <w:p>
            <w:pPr>
              <w:pStyle w:val="null3"/>
            </w:pPr>
            <w:r>
              <w:rPr/>
              <w:t>售后服务要求，1、★租赁设备的整机保修期≥36个月。 2、定期进行预防性维护保养（次数≥2次/年）以及故障维修、零配件更换。 3、乙方应督促设备生产厂家或其授权的售后服务商提供租赁设备维修保障服务。 4、保修期的期限以验收合格之日起计算，在保修期内应确保正常使用率为95%（含）以上，如达不到此要求，即按故障时间（以报修时间起算）延长保修期。 5、保修期内报修响应时间2小时以内（含），48小时内（含）维修人员到场（不可抗力除外），72小时内（含）恢复正常使用。若仍未能及时恢复正常使用，应向甲方提供相同规格、标准的备用设备作为临时使用。 6、提供设备联网数据接口类型及协议，并完成设备与甲方医院网络的互联互通。 7、如果设备的质量或规格与合同不符，或证实设备是有缺陷的，包括潜在的缺陷或使用不符合要求的材料等，乙方应督促设备生产厂家或其授权的售后服务商在接到甲方通知后30天内负责更换符合本合同约定标准的同型号或更优型号设备；同时，相应延长设备保修期。 8、投标人为本项目提供详细的售后服务方案，包括但不限于以下内容：①预防性维护保养；②故障维修、零配件更换；③联网数据接口；④提供备用设备。</w:t>
            </w:r>
          </w:p>
          <w:p>
            <w:pPr>
              <w:pStyle w:val="null3"/>
            </w:pPr>
            <w:r>
              <w:rPr/>
              <w:t>起租日，合同签订后，全部设备到货、完成安装调试、验收合格并经采购人、中标人双方在《起租确认书》签字确认之日为起租日。</w:t>
            </w:r>
          </w:p>
          <w:p>
            <w:pPr>
              <w:pStyle w:val="null3"/>
            </w:pPr>
            <w:r>
              <w:rPr/>
              <w:t>其他商务要求，1、供应商提供承诺函、第三方书面声明、检测报告、资质证件、业绩成果等采购文件要求提供的材料作为响应文件组成部分的，供应商应保证资料内容书写正确、真实有效、完整一致。 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人如实配合提供相关文件和材料原件做核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医疗设备租赁服务</w:t>
            </w:r>
          </w:p>
        </w:tc>
        <w:tc>
          <w:tcPr>
            <w:tcW w:type="dxa" w:w="933"/>
          </w:tcPr>
          <w:p>
            <w:pPr>
              <w:pStyle w:val="null3"/>
              <w:jc w:val="left"/>
            </w:pPr>
            <w:r>
              <w:rPr/>
              <w:t>医疗设备租赁2</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26,748,442.87</w:t>
            </w:r>
          </w:p>
        </w:tc>
        <w:tc>
          <w:tcPr>
            <w:tcW w:type="dxa" w:w="933"/>
          </w:tcPr>
          <w:p>
            <w:pPr>
              <w:pStyle w:val="null3"/>
              <w:jc w:val="right"/>
            </w:pPr>
            <w:r>
              <w:rPr/>
              <w:t>26,748,442.87</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医疗设备租赁2</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详见《第二章采购需求》以及附件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1.采购代理机构：本项目是指采联国际招标采购集团有限公司，负责整个采购活动的组织，依法负责编制和发布招标文件，对招标文件拥有最终的解释权，不以任何身份出任评标委员会成员。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 1、本项目评审顺序按照包组的自然顺序进行独立评审； 2、推荐综合得分排名第一的投标人为第一中标候选人，排名第二的投标人为第二中标候选人，排名第三的投标人为第三中标候选人； 3、同时对多包组投标的投标人，如投标人在前面包组已被推荐为第一中标候选人，则评审委员会在评审后面包组时，已经作为第一中标候选人的不再作为其他包组的有效投标人； 4、如果出现某包组的第一中标候选人或中标人放弃中标资格或被取消中标资格的，认定中标无效，仅在该包组内按照评标报告推荐的中标候选人排名顺延确定中标人或该包组重新开展采购活动，以此类推；   若该包组顺延的中标候选人已成为其他包组的第一中标候选人或中标人，则其顺延的中标候选人不被确定为本包组的中标人，确定该包组其后的中标候选人为中标人或该包组重新开展采购活动，以此类推；若该包组内所有中标候选人都已成为了其他包组的第一中标候选人或中标人，则该包组重新开展采购活动。   【举例：某项目4个包组，A公司为包组1的中标人、B公司为包组1的第二中标候选人、C公司为包组1第三中标候选人，B公司为包组2的中标人，C公司不是其他包组的中标人。如包组1中标人A公司放弃中标资格或被取消中标资格，认定中标无效，则B公司不被确定为包组1的中标人，确定C公司为包组1的中标人。】 5、如某包组中的有效投标人数量不足法定3家，则该包组采购失败。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采购机构代理服务收费标准：根据采购文件附件《代理服务费收费标准》进行收取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其他，一、分包：不允许； 二、转包：中标人不得将政府采购合同转包。 三、供应商（投标人）向本招标文件中所述的采购代理机构咨询的有关本招标项目事项，一切以法律法规的规定和采购代理机构书面答复为准，其他一切形式均为个人意见，不代表采购代理机构的意见。</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采联国际招标采购集团有限公司</w:t>
      </w:r>
      <w:r>
        <w:rPr/>
        <w:t>代收。具体操作要求详见</w:t>
      </w:r>
      <w:r>
        <w:rPr/>
        <w:t>采联国际招标采购集团有限公司</w:t>
      </w:r>
      <w:r>
        <w:rPr/>
        <w:t>有关指引，递交事宜请自行咨询</w:t>
      </w:r>
      <w:r>
        <w:rPr/>
        <w:t>采联国际招标采购集团有限公司</w:t>
      </w:r>
      <w:r>
        <w:rPr/>
        <w:t>；请各投标人在投标文件递交截止时间前按须知前附表规定的金额递交至</w:t>
      </w:r>
      <w:r>
        <w:rPr/>
        <w:t>采联国际招标采购集团有限公司</w:t>
      </w:r>
      <w:r>
        <w:rPr/>
        <w:t>，到账情况以开标时</w:t>
      </w:r>
      <w:r>
        <w:rPr/>
        <w:t>采联国际招标采购集团有限公司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朱女士</w:t>
      </w:r>
    </w:p>
    <w:p>
      <w:pPr>
        <w:pStyle w:val="null3"/>
        <w:ind w:firstLine="480"/>
      </w:pPr>
      <w:r>
        <w:rPr/>
        <w:t>电话：</w:t>
      </w:r>
      <w:r>
        <w:rPr/>
        <w:t>0668-2200891</w:t>
      </w:r>
    </w:p>
    <w:p>
      <w:pPr>
        <w:pStyle w:val="null3"/>
        <w:ind w:firstLine="480"/>
      </w:pPr>
      <w:r>
        <w:rPr/>
        <w:t>传真：</w:t>
      </w:r>
      <w:r>
        <w:rPr/>
        <w:t>0668-2200891</w:t>
      </w:r>
    </w:p>
    <w:p>
      <w:pPr>
        <w:pStyle w:val="null3"/>
        <w:ind w:firstLine="480"/>
      </w:pPr>
      <w:r>
        <w:rPr/>
        <w:t>邮箱：</w:t>
      </w:r>
      <w:r>
        <w:rPr/>
        <w:t>clmm2069988@163.com</w:t>
      </w:r>
    </w:p>
    <w:p>
      <w:pPr>
        <w:pStyle w:val="null3"/>
        <w:ind w:firstLine="480"/>
      </w:pPr>
      <w:r>
        <w:rPr/>
        <w:t>地址：</w:t>
      </w:r>
      <w:r>
        <w:rPr/>
        <w:t>茂名市茂南区站北五路嘉燕盈汇国际20楼</w:t>
      </w:r>
    </w:p>
    <w:p>
      <w:pPr>
        <w:pStyle w:val="null3"/>
        <w:ind w:firstLine="480"/>
      </w:pPr>
      <w:r>
        <w:rPr/>
        <w:t>邮编：</w:t>
      </w:r>
      <w:r>
        <w:rPr/>
        <w:t>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采购包1(设备租赁（一）)：综合评分法,是指投标文件满足招标文件全部实质性要求，且按照评审因素的量化指标评审得分最高的投标人为中标候选人的评标方法。（最低报价不是中标的唯一依据。）</w:t>
      </w:r>
    </w:p>
    <w:p>
      <w:pPr>
        <w:pStyle w:val="null3"/>
      </w:pPr>
      <w:r>
        <w:rPr/>
        <w:t>采购包2(设备租赁（二）)：综合评分法,是指投标文件满足招标文件全部实质性要求，且按照评审因素的量化指标评审得分最高的投标人为中标候选人的评标方法。（最低报价不是中标的唯一依据。）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采联国际招标采购集团有限公司</w:t>
      </w:r>
      <w:r>
        <w:rPr/>
        <w:t>统一对外发布。</w:t>
      </w:r>
    </w:p>
    <w:p>
      <w:pPr>
        <w:pStyle w:val="null3"/>
        <w:ind w:firstLine="480"/>
      </w:pPr>
      <w:r>
        <w:rPr/>
        <w:t>（2）对</w:t>
      </w:r>
      <w:r>
        <w:rPr/>
        <w:t>采联国际招标采购集团有限公司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采购包1（设备租赁（一））：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采购包2（设备租赁（二））：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采购包1（设备租赁（一））：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投标文件中提供《茂名市政府采购供应商资格信用承诺函》，详见附件格式。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投标文件中提供《茂名市政府采购供应商资格信用承诺函》，详见附件格式。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投标文件中提供《茂名市政府采购供应商资格信用承诺函》，详见附件格式。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供应商资格信用承诺函》，详见附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如所出租产品属于医疗器械，供应商应当具有有效的且与所出租产品相适应的医疗器械生产许可或经营许可或备案证明： ①供应商为所出租的产品的生产企业，所出租产品为第一类医疗器械，提供监督管理部门签发的有效的《第一类医疗器械生产备案凭证》或自行承诺供货时提供有效的《第一类医疗器械生产备案凭证》(承诺函格式自拟)；所出租产品为第二、三类医疗器械，提供监督管理部门签发的有效的《医疗器械生产企业许可证》； ②供应商为医疗器械经营企业，所出租产品为第二类医疗器械，提供监督管理部门签发的有效的《第二类医疗器械经营备案凭证》或自行承诺供货时提供有效的《第二类医疗器械经营备案凭证》（承诺函格式自拟）；所出租产品为第三类医疗器械，提供监督管理部门签发的有效的《医疗器械经营许可证》（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无，本项目不属于专门面向中小企业采购的项目。 （本项目不专门面向中小企业的原因：本项目因按照《政府采购促进中小企业发展管理办法》规定，属于“按照本办法规定预留采购份额无法确保充分供应、充分竞争，或者存在可能影响政府采购目标实现的情形”，因此本项目不属于专门面向中小企业采购的项目。）</w:t>
            </w:r>
          </w:p>
        </w:tc>
      </w:tr>
    </w:tbl>
    <w:p>
      <w:pPr>
        <w:pStyle w:val="null3"/>
      </w:pPr>
      <w:r>
        <w:rPr/>
        <w:t>采购包2（设备租赁（二））：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投标文件中提供《茂名市政府采购供应商资格信用承诺函》，详见附件格式。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投标文件中提供《茂名市政府采购供应商资格信用承诺函》，详见附件格式。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投标文件中提供《茂名市政府采购供应商资格信用承诺函》，详见附件格式。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供应商资格信用承诺函》，详见附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如所出租产品属于医疗器械，供应商应当具有有效的且与所出租产品相适应的医疗器械生产许可或经营许可或备案证明： ①供应商为所出租的产品的生产企业，所出租产品为第一类医疗器械，提供监督管理部门签发的有效的《第一类医疗器械生产备案凭证》或自行承诺供货时提供有效的《第一类医疗器械生产备案凭证》(承诺函格式自拟)；所出租产品为第二、三类医疗器械，提供监督管理部门签发的有效的《医疗器械生产企业许可证》； ②供应商为医疗器械经营企业，所出租产品为第二类医疗器械，提供监督管理部门签发的有效的《第二类医疗器械经营备案凭证》或自行承诺供货时提供有效的《第二类医疗器械经营备案凭证》（承诺函格式自拟）；所出租产品为第三类医疗器械，提供监督管理部门签发的有效的《医疗器械经营许可证》（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无，本项目不属于专门面向中小企业采购的项目。 （本项目不专门面向中小企业的原因：本项目因按照《政府采购促进中小企业发展管理办法》规定，属于“按照本办法规定预留采购份额无法确保充分供应、充分竞争，或者存在可能影响政府采购目标实现的情形”，因此本项目不属于专门面向中小企业采购的项目。）</w:t>
            </w:r>
          </w:p>
        </w:tc>
      </w:tr>
    </w:tbl>
    <w:p>
      <w:pPr>
        <w:pStyle w:val="null3"/>
        <w:ind w:firstLine="480"/>
      </w:pPr>
      <w:r>
        <w:rPr/>
        <w:t>表二符合性审查表：</w:t>
      </w:r>
    </w:p>
    <w:p>
      <w:pPr>
        <w:pStyle w:val="null3"/>
      </w:pPr>
      <w:r>
        <w:rPr/>
        <w:t>采购包1（设备租赁（一））：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 、盖章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投标报价按照招标文件要求进行报价，没有删除品种、缺项、漏项（数量不符合将被视为漏项）的；</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投标总报价确定且未超过本项目相应采购包的采购预算；投标报价（含单项/单价报价，如有要求）未超过招标文件中列出的采购预算（最高限价）；投标文件未出现选择性报价或有附加条件报价的情形；</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其他无效投标条款</w:t>
            </w:r>
          </w:p>
        </w:tc>
        <w:tc>
          <w:tcPr>
            <w:tcW w:type="dxa" w:w="4238"/>
          </w:tcPr>
          <w:p>
            <w:pPr>
              <w:pStyle w:val="null3"/>
            </w:pPr>
            <w:r>
              <w:rPr/>
              <w:t>投标文件没有招标文件中规定的其它无效投标条款的；按有关法律、法规、规章不属于投标无效的。</w:t>
            </w:r>
          </w:p>
        </w:tc>
      </w:tr>
    </w:tbl>
    <w:p>
      <w:pPr>
        <w:pStyle w:val="null3"/>
      </w:pPr>
      <w:r>
        <w:rPr/>
        <w:t>采购包2（设备租赁（二））：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 、盖章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投标报价按照招标文件要求进行报价，没有删除品种、缺项、漏项（数量不符合将被视为漏项）的；</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投标总报价确定且未超过本项目相应采购包的采购预算；投标报价（含单项/单价报价，如有要求）未超过招标文件中列出的采购预算（最高限价）；投标文件未出现选择性报价或有附加条件报价的情形；</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其他无效投标条款</w:t>
            </w:r>
          </w:p>
        </w:tc>
        <w:tc>
          <w:tcPr>
            <w:tcW w:type="dxa" w:w="4238"/>
          </w:tcPr>
          <w:p>
            <w:pPr>
              <w:pStyle w:val="null3"/>
            </w:pPr>
            <w:r>
              <w:rPr/>
              <w:t>投标文件没有招标文件中规定的其它无效投标条款的；按有关法律、法规、规章不属于投标无效的。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采购包1(设备租赁（一）):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带“▲”重要技术参数响应情况 (25.0分)</w:t>
            </w:r>
          </w:p>
        </w:tc>
        <w:tc>
          <w:tcPr>
            <w:tcW w:type="dxa" w:w="5076"/>
          </w:tcPr>
          <w:p>
            <w:pPr>
              <w:pStyle w:val="null3"/>
              <w:jc w:val="left"/>
            </w:pPr>
            <w:r>
              <w:rPr/>
              <w:t>根据各投标人所提供的租赁设备对《第二章 采购需求》“具体技术(参数)要求”的“一、技术参数”、“三、售后服务及其他”中标注“▲”的重要技术参数（共100项）的响应情况进行评审： 完全满足得25分； 每有一项标注“▲”的重要技术参数负偏离或不响应，扣0.25分，扣完即止。 备注：1.如采购需求中有明确要求提供证明材料的，则以采购需求要求的为准；2.如没有要求，投标人应提供的租赁设备以下技术证明文件之一作为证明材料：①产品彩页、②白皮书、③产品说明书、④产品检测报告，否则评标委员会有权视相应技术参数响应不符合招标要求（如厂家的产品使用说明书为英文版，请同时提供中文版），投标文件内提供的证明材料中的技术参数描述与投标人在《技术和服务要求响应表》中的响应描述不一致时，以投标文件内提供的证明材料中的技术参数描述为准，未按要求提供证明材料或未响应视为负偏离。</w:t>
            </w:r>
          </w:p>
        </w:tc>
      </w:tr>
      <w:tr>
        <w:tc>
          <w:tcPr>
            <w:tcW w:type="dxa" w:w="922"/>
            <w:gridSpan w:val="2"/>
            <w:vMerge/>
          </w:tcPr>
          <w:p/>
        </w:tc>
        <w:tc>
          <w:tcPr>
            <w:tcW w:type="dxa" w:w="2307"/>
          </w:tcPr>
          <w:p>
            <w:pPr>
              <w:pStyle w:val="null3"/>
              <w:jc w:val="left"/>
            </w:pPr>
            <w:r>
              <w:rPr/>
              <w:t>不带“▲”一般技术参数响应情况 (5.0分)</w:t>
            </w:r>
          </w:p>
        </w:tc>
        <w:tc>
          <w:tcPr>
            <w:tcW w:type="dxa" w:w="5076"/>
          </w:tcPr>
          <w:p>
            <w:pPr>
              <w:pStyle w:val="null3"/>
              <w:jc w:val="left"/>
            </w:pPr>
            <w:r>
              <w:rPr/>
              <w:t>根据各投标人所提供的租赁设备对《第二章 采购需求》“具体技术(参数)要求”的“一、技术参数”中未标注“★”或“▲”的一般技术参数进行评审：完全响应或正偏离得5分，每有1条负偏离扣0.1分，超过50条负偏离则不得分。 备注：1.如采购需求有要求的，按照采购需求的要求提供； 2.如没有要求，以投标人《技术和服务要求响应表》的响应情况为准；未提供的不得分。3.以最细一级条款作为单项条款，含有下一级条款且本身仅作为标题的不计入条款数量。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运输、保险和安装服务方案 (15.0分)</w:t>
            </w:r>
          </w:p>
        </w:tc>
        <w:tc>
          <w:tcPr>
            <w:tcW w:type="dxa" w:w="5076"/>
          </w:tcPr>
          <w:p>
            <w:pPr>
              <w:pStyle w:val="null3"/>
              <w:jc w:val="left"/>
            </w:pPr>
            <w:r>
              <w:rPr/>
              <w:t>根据《第二章 采购需求》中的“运输、保险和安装”的要求，对投标人为本项目提供的运输、保险和安装服务方案进行评审： （1）方案具体、详细、可行，有利于项目实施，完全满足且优于用户需求的，得15分； （2）方案较具体、较详细、可行，较有利于项目实施，完全满足用户需求的，得10分； （3）方案简略、可行性较差，难以保障项目实施，不完全满足用户需求的，得5分； （4）无提供或其他不得分。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根据《第二章 采购需求》中的“培训要求”进行要求分析并编制响应方案（包括但不限于以下内容：①技术培训组织形式、②培训流程、③培训内容） （1）方案内容详细，有清晰的组织形式、培训流程安排，详细列出培训涵盖的内容，完全满足且优于用户需求的，得10分； （2）方案内容较详细，列出基本的组织形式、培训流程安排，简要列出培训涵盖的内容，完全满足用户需求的，得5分； （3）方案内容简陋，未列出组织形式、培训流程安排，列出部分培训内容，可行性差，不完全满足用户需求的，得1分； （4）无提供或其他不得分。</w:t>
            </w:r>
          </w:p>
        </w:tc>
      </w:tr>
      <w:tr>
        <w:tc>
          <w:tcPr>
            <w:tcW w:type="dxa" w:w="922"/>
            <w:gridSpan w:val="2"/>
            <w:vMerge/>
          </w:tcPr>
          <w:p/>
        </w:tc>
        <w:tc>
          <w:tcPr>
            <w:tcW w:type="dxa" w:w="2307"/>
          </w:tcPr>
          <w:p>
            <w:pPr>
              <w:pStyle w:val="null3"/>
              <w:jc w:val="left"/>
            </w:pPr>
            <w:r>
              <w:rPr/>
              <w:t>质量保证措施 (15.0分)</w:t>
            </w:r>
          </w:p>
        </w:tc>
        <w:tc>
          <w:tcPr>
            <w:tcW w:type="dxa" w:w="5076"/>
          </w:tcPr>
          <w:p>
            <w:pPr>
              <w:pStyle w:val="null3"/>
              <w:jc w:val="left"/>
            </w:pPr>
            <w:r>
              <w:rPr/>
              <w:t>根据《第二章 采购需求》中的“租赁设备质量保证要求”进行要求分析并编制响应方案： （1）方案内容详细，质量保障内容清晰，可行性高，完全满足且优于用户需求的，得15分； （2）方案内容较详细，质量保障内容较清晰，可行性较高，完全满足用户需求的，得10分； （3）方案内容简陋，质量保障内容不清晰，可行性差，不完全满足用户需求的，得5分； （4）无提供或其他不得分。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2023年1月1日至今（以合同签订时间为准），投标人具有同类业绩经验（内容包含：医疗设备租赁或医疗设备销售），每有1个得2.5分，满分5分。 备注：须提供合同复印件作为同类业绩证明资料。</w:t>
            </w:r>
          </w:p>
        </w:tc>
      </w:tr>
      <w:tr>
        <w:tc>
          <w:tcPr>
            <w:tcW w:type="dxa" w:w="922"/>
            <w:gridSpan w:val="2"/>
            <w:vMerge/>
          </w:tcPr>
          <w:p/>
        </w:tc>
        <w:tc>
          <w:tcPr>
            <w:tcW w:type="dxa" w:w="2307"/>
          </w:tcPr>
          <w:p>
            <w:pPr>
              <w:pStyle w:val="null3"/>
              <w:jc w:val="left"/>
            </w:pPr>
            <w:r>
              <w:rPr/>
              <w:t>售后服务方案 (15.0分)</w:t>
            </w:r>
          </w:p>
        </w:tc>
        <w:tc>
          <w:tcPr>
            <w:tcW w:type="dxa" w:w="5076"/>
          </w:tcPr>
          <w:p>
            <w:pPr>
              <w:pStyle w:val="null3"/>
              <w:jc w:val="left"/>
            </w:pPr>
            <w:r>
              <w:rPr/>
              <w:t>根据《第二章 采购需求》中“售后服务要求”的要求，对投标人为本项目提供的售后服务方案（包括但不限于以下内容：①预防性维护保养；②故障维修、零配件更换；③联网数据接口；④提供备用设备）进行评审： （1）售后服务方案详细完整，可行性高的，完全满足且优于用户需求的，得15分； （2）售后服务方案较详细完整，可行性较高的，完全满足用户需求的，得10分； （3）售后服务方案简单，可行性较低的，不完全满足用户需求的，得5分； （4）无提供或其他不得分。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采购包2(设备租赁（二）):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带“▲”重要技术参数响应情况 (25.0分)</w:t>
            </w:r>
          </w:p>
        </w:tc>
        <w:tc>
          <w:tcPr>
            <w:tcW w:type="dxa" w:w="5076"/>
          </w:tcPr>
          <w:p>
            <w:pPr>
              <w:pStyle w:val="null3"/>
              <w:jc w:val="left"/>
            </w:pPr>
            <w:r>
              <w:rPr/>
              <w:t>根据各投标人所提供的租赁设备对《第二章 采购需求》“具体技术(参数)要求”的“一、技术参数”、“三、售后服务及其他”中标注“▲”的重要技术参数（共100项）的响应情况进行评审： 完全满足得25分； 每有一项标注“▲”的重要技术参数负偏离或不响应，扣0.25分，扣完即止。 备注：1.如采购需求中有明确要求提供证明材料的，则以采购需求要求的为准；2.如没有要求，投标人应提供的租赁设备以下技术证明文件之一作为证明材料：①产品彩页、②白皮书、③产品说明书、④产品检测报告，否则评标委员会有权视相应技术参数响应不符合招标要求（如厂家的产品使用说明书为英文版，请同时提供中文版），投标文件内提供的证明材料中的技术参数描述与投标人在《技术和服务要求响应表》中的响应描述不一致时，以投标文件内提供的证明材料中的技术参数描述为准，未按要求提供证明材料或未响应视为负偏离。</w:t>
            </w:r>
          </w:p>
        </w:tc>
      </w:tr>
      <w:tr>
        <w:tc>
          <w:tcPr>
            <w:tcW w:type="dxa" w:w="922"/>
            <w:gridSpan w:val="2"/>
            <w:vMerge/>
          </w:tcPr>
          <w:p/>
        </w:tc>
        <w:tc>
          <w:tcPr>
            <w:tcW w:type="dxa" w:w="2307"/>
          </w:tcPr>
          <w:p>
            <w:pPr>
              <w:pStyle w:val="null3"/>
              <w:jc w:val="left"/>
            </w:pPr>
            <w:r>
              <w:rPr/>
              <w:t>不带“▲”一般技术参数响应情况 (5.0分)</w:t>
            </w:r>
          </w:p>
        </w:tc>
        <w:tc>
          <w:tcPr>
            <w:tcW w:type="dxa" w:w="5076"/>
          </w:tcPr>
          <w:p>
            <w:pPr>
              <w:pStyle w:val="null3"/>
              <w:jc w:val="left"/>
            </w:pPr>
            <w:r>
              <w:rPr/>
              <w:t>根据各投标人所提供的租赁设备对《第二章 采购需求》“具体技术(参数)要求”的“一、技术参数”中未标注“★”或“▲”的一般技术参数进行评审：完全响应或正偏离得5分，每有1条负偏离扣0.1分，超过50条负偏离则不得分。 备注：1.如采购需求有要求的，按照采购需求的要求提供； 2.如没有要求，以投标人《技术和服务要求响应表》的响应情况为准；未提供的不得分。3.以最细一级条款作为单项条款，含有下一级条款且本身仅作为标题的不计入条款数量。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运输、保险和安装服务方案 (15.0分)</w:t>
            </w:r>
          </w:p>
        </w:tc>
        <w:tc>
          <w:tcPr>
            <w:tcW w:type="dxa" w:w="5076"/>
          </w:tcPr>
          <w:p>
            <w:pPr>
              <w:pStyle w:val="null3"/>
              <w:jc w:val="left"/>
            </w:pPr>
            <w:r>
              <w:rPr/>
              <w:t>根据《第二章 采购需求》中的“运输、保险和安装”的要求，对投标人为本项目提供的运输、保险和安装服务方案进行评审： （1）方案具体、详细、可行，有利于项目实施，完全满足且优于用户需求的，得15分； （2）方案较具体、较详细、可行，较有利于项目实施，完全满足用户需求的，得10分； （3）方案简略、可行性较差，难以保障项目实施，不完全满足用户需求的，得5分； （4）无提供或其他不得分。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根据《第二章 采购需求》中的“培训要求”进行要求分析并编制响应方案（包括但不限于以下内容：①技术培训组织形式、②培训流程、③培训内容） （1）方案内容详细，有清晰的组织形式、培训流程安排，详细列出培训涵盖的内容，完全满足且优于用户需求的，得10分； （2）方案内容较详细，列出基本的组织形式、培训流程安排，简要列出培训涵盖的内容，完全满足用户需求的，得5分； （3）方案内容简陋，未列出组织形式、培训流程安排，列出部分培训内容，可行性差，不完全满足用户需求的，得1分； （4）无提供或其他不得分。</w:t>
            </w:r>
          </w:p>
        </w:tc>
      </w:tr>
      <w:tr>
        <w:tc>
          <w:tcPr>
            <w:tcW w:type="dxa" w:w="922"/>
            <w:gridSpan w:val="2"/>
            <w:vMerge/>
          </w:tcPr>
          <w:p/>
        </w:tc>
        <w:tc>
          <w:tcPr>
            <w:tcW w:type="dxa" w:w="2307"/>
          </w:tcPr>
          <w:p>
            <w:pPr>
              <w:pStyle w:val="null3"/>
              <w:jc w:val="left"/>
            </w:pPr>
            <w:r>
              <w:rPr/>
              <w:t>质量保证措施 (15.0分)</w:t>
            </w:r>
          </w:p>
        </w:tc>
        <w:tc>
          <w:tcPr>
            <w:tcW w:type="dxa" w:w="5076"/>
          </w:tcPr>
          <w:p>
            <w:pPr>
              <w:pStyle w:val="null3"/>
              <w:jc w:val="left"/>
            </w:pPr>
            <w:r>
              <w:rPr/>
              <w:t>根据《第二章 采购需求》中的“租赁设备质量保证要求”进行要求分析并编制响应方案： （1）方案内容详细，质量保障内容清晰，可行性高，完全满足且优于用户需求的，得15分； （2）方案内容较详细，质量保障内容较清晰，可行性较高，完全满足用户需求的，得10分； （3）方案内容简陋，质量保障内容不清晰，可行性差，不完全满足用户需求的，得5分； （4）无提供或其他不得分。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2023年1月1日至今（以合同签订时间为准），投标人具有同类业绩经验（内容包含：医疗设备租赁或医疗设备销售），每有1个得2.5分，满分5分。 备注：须提供合同复印件作为同类业绩证明资料。</w:t>
            </w:r>
          </w:p>
        </w:tc>
      </w:tr>
      <w:tr>
        <w:tc>
          <w:tcPr>
            <w:tcW w:type="dxa" w:w="922"/>
            <w:gridSpan w:val="2"/>
            <w:vMerge/>
          </w:tcPr>
          <w:p/>
        </w:tc>
        <w:tc>
          <w:tcPr>
            <w:tcW w:type="dxa" w:w="2307"/>
          </w:tcPr>
          <w:p>
            <w:pPr>
              <w:pStyle w:val="null3"/>
              <w:jc w:val="left"/>
            </w:pPr>
            <w:r>
              <w:rPr/>
              <w:t>售后服务方案 (15.0分)</w:t>
            </w:r>
          </w:p>
        </w:tc>
        <w:tc>
          <w:tcPr>
            <w:tcW w:type="dxa" w:w="5076"/>
          </w:tcPr>
          <w:p>
            <w:pPr>
              <w:pStyle w:val="null3"/>
              <w:jc w:val="left"/>
            </w:pPr>
            <w:r>
              <w:rPr/>
              <w:t>根据《第二章 采购需求》中“售后服务要求”的要求，对投标人为本项目提供的售后服务方案（包括但不限于以下内容：①预防性维护保养；②故障维修、零配件更换；③联网数据接口；④提供备用设备）进行评审： （1）售后服务方案详细完整，可行性高的，完全满足且优于用户需求的，得15分； （2）售后服务方案较详细完整，可行性较高的，完全满足用户需求的，得10分； （3）售后服务方案简单，可行性较低的，不完全满足用户需求的，得5分； （4）无提供或其他不得分。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详见附件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440901-2026-00376</w:t>
      </w:r>
    </w:p>
    <w:p>
      <w:pPr>
        <w:pStyle w:val="null3"/>
        <w:jc w:val="center"/>
        <w:outlineLvl w:val="3"/>
      </w:pPr>
      <w:r>
        <w:rPr>
          <w:sz w:val="24"/>
          <w:b/>
        </w:rPr>
        <w:t>采购项目编号：</w:t>
      </w:r>
      <w:r>
        <w:rPr>
          <w:sz w:val="24"/>
          <w:b/>
        </w:rPr>
        <w:t>CLF0126MM00ZC18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采联国际招标采购集团有限公司</w:t>
      </w:r>
    </w:p>
    <w:p>
      <w:pPr>
        <w:pStyle w:val="null3"/>
        <w:ind w:firstLine="480"/>
      </w:pPr>
      <w:r>
        <w:rPr/>
        <w:t xml:space="preserve"> 你方组织的</w:t>
      </w:r>
      <w:r>
        <w:rPr>
          <w:u w:val="single"/>
        </w:rPr>
        <w:t>“</w:t>
      </w:r>
      <w:r>
        <w:rPr>
          <w:u w:val="single"/>
        </w:rPr>
        <w:t>茂名市中医院医疗设备租赁服务采购项目</w:t>
      </w:r>
      <w:r>
        <w:rPr>
          <w:u w:val="single"/>
        </w:rPr>
        <w:t>”</w:t>
      </w:r>
      <w:r>
        <w:rPr/>
        <w:t>项目的招标[采购项目编号为：</w:t>
      </w:r>
      <w:r>
        <w:rPr>
          <w:u w:val="single"/>
        </w:rPr>
        <w:t>CLF0126MM00ZC18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茂名市中医院医疗设备租赁服务采购项目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采联国际招标采购集团有限公司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茂名市中医院医疗设备租赁服务采购项目</w:t>
      </w:r>
      <w:r>
        <w:rPr/>
        <w:t>”项目采购[采购项目编号为</w:t>
      </w:r>
      <w:r>
        <w:rPr/>
        <w:t>CLF0126MM00ZC18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采联国际招标采购集团有限公司</w:t>
      </w:r>
    </w:p>
    <w:p>
      <w:pPr>
        <w:pStyle w:val="null3"/>
        <w:ind w:firstLine="480"/>
      </w:pPr>
      <w:r>
        <w:rPr/>
        <w:t xml:space="preserve"> 如果我方在贵采购代理机构组织的</w:t>
      </w:r>
      <w:r>
        <w:rPr/>
        <w:t>茂名市中医院医疗设备租赁服务采购项目</w:t>
      </w:r>
      <w:r>
        <w:rPr/>
        <w:t>招标中获中标（采购项目编号：</w:t>
      </w:r>
      <w:r>
        <w:rPr/>
        <w:t>CLF0126MM00ZC18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采联国际招标采购集团有限公司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采联国际招标采购集团有限公司</w:t>
      </w:r>
    </w:p>
    <w:p>
      <w:pPr>
        <w:pStyle w:val="null3"/>
        <w:ind w:firstLine="480"/>
      </w:pPr>
      <w:r>
        <w:rPr/>
        <w:t>我单位已登记并准备参与“</w:t>
      </w:r>
      <w:r>
        <w:rPr/>
        <w:t>茂名市中医院医疗设备租赁服务采购项目</w:t>
      </w:r>
      <w:r>
        <w:rPr/>
        <w:t>”项目（采购项目编号：</w:t>
      </w:r>
      <w:r>
        <w:rPr/>
        <w:t>CLF0126MM00ZC18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