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9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2"/>
        <w:gridCol w:w="1199"/>
        <w:gridCol w:w="5476"/>
        <w:gridCol w:w="638"/>
        <w:gridCol w:w="850"/>
      </w:tblGrid>
      <w:tr w14:paraId="76DAA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3127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小学</w:t>
            </w:r>
            <w:bookmarkStart w:id="0" w:name="OLE_LINK2"/>
            <w:r>
              <w:rPr>
                <w:rFonts w:hint="eastAsia" w:asciiTheme="minorEastAsia" w:hAnsiTheme="minorEastAsia" w:eastAsiaTheme="minorEastAsia" w:cstheme="minorEastAsia"/>
                <w:b/>
                <w:bCs/>
                <w:i w:val="0"/>
                <w:iCs w:val="0"/>
                <w:color w:val="000000"/>
                <w:kern w:val="0"/>
                <w:sz w:val="21"/>
                <w:szCs w:val="21"/>
                <w:u w:val="none"/>
                <w:lang w:val="en-US" w:eastAsia="zh-CN" w:bidi="ar"/>
              </w:rPr>
              <w:t>科学实验室</w:t>
            </w:r>
            <w:bookmarkEnd w:id="0"/>
            <w:r>
              <w:rPr>
                <w:rFonts w:hint="eastAsia" w:asciiTheme="minorEastAsia" w:hAnsiTheme="minorEastAsia" w:eastAsiaTheme="minorEastAsia" w:cstheme="minorEastAsia"/>
                <w:b/>
                <w:bCs/>
                <w:i w:val="0"/>
                <w:iCs w:val="0"/>
                <w:color w:val="000000"/>
                <w:kern w:val="0"/>
                <w:sz w:val="21"/>
                <w:szCs w:val="21"/>
                <w:u w:val="none"/>
                <w:lang w:val="en-US" w:eastAsia="zh-CN" w:bidi="ar"/>
              </w:rPr>
              <w:t>/48座（新型）</w:t>
            </w:r>
          </w:p>
        </w:tc>
      </w:tr>
      <w:tr w14:paraId="7B4F3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576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2CB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0B6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E18B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EE95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7996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D606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1EE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功能柱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DD0C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1、功能柱:由底座、立柱、两端装饰条组成；2、规格：长390mm宽220mm高720mm，壁厚3mm，采用环保型ABS工程塑料注</w:t>
            </w:r>
            <w:r>
              <w:rPr>
                <w:rFonts w:hint="eastAsia" w:asciiTheme="minorEastAsia" w:hAnsiTheme="minorEastAsia" w:eastAsiaTheme="minorEastAsia" w:cstheme="minorEastAsia"/>
                <w:i w:val="0"/>
                <w:iCs w:val="0"/>
                <w:color w:val="000000"/>
                <w:kern w:val="0"/>
                <w:sz w:val="21"/>
                <w:szCs w:val="21"/>
                <w:u w:val="none"/>
                <w:lang w:val="en-US" w:eastAsia="zh-CN" w:bidi="ar"/>
              </w:rPr>
              <w:t>塑成型；3、底座尺寸：390*220*30mm，壁厚3mm，内部设有加强筋；4、底座上设有8个螺丝口用于连接立柱和固定地面。立柱主体尺寸：340*195*690mm，上下口尺寸：300*145mm，立柱两端各设有两个螺丝固定口，带装饰条。</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F8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DC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1DA4B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19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7F37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学生电源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2945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接受教师演示台送来的交流电源；2、低压交直流电源：交流0-24每2V一档由教师统一调节控制，低压直流可在送来交流电源范围内微调，并配有表头显示输出（短路、过载自动保护、自动复位）；3、交流电源：每台配备220V交流输出电源，电源全部由教师台控制。</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FC08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400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18FCA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880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718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教师总控电源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7478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l、漏电保护开关、工作指示灯选用国产优质产品，220V交流输出插座(六孔插座)取用国产优质产品；2、低压交流电源：2-24V可调(每档2V)，额定电流3A(短路、过载自动保护、自动复位)；3、直流稳压电源：1.5-18V连续可调，额定电流6A，18v—24v额定电流3A，(短路、过载自动保护、自动复位)；85系指针表显示；4、直流大电流输出：9V／40A；8秒自动断开；5、教师插座电源：220V交流，负载电流10A。五孔(或三孔两用)交流电源插座1个，设置在演示台的中间抽屉内；A:由教师控制学生实验台交流220V电源，每组由空气开关控制，共分四组，并配有漏电保护开关；B:由教师统一控制学生实验台低压电源，交流每档2V,共12档。直流可以在控制范围内微调。</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553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830A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3A67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4C0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D2C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电气布线（地面以上部分）</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1F59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1、DN25mm阻燃线管；2、2.5mm²、4mm²国标线材，符合国家标准。</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479C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4EAF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42DD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D68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1D00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仪器车</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D65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规格尺寸不小于：590mm×400mm×800mm；2、仪器车额定载重量为120kg，上、下层托盘承载重量均不小于60kg；3、采用双层结构，有上、下二层托盘，不锈钢材料；4、车架用不锈钢管制成；5、万向轮部件可以绕固定管作360º旋转；在仪器车载重为额定值时，车轮应转动灵活，并且万向轮的方向也能自动调整，无卡阻现象。</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F69E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辆</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3C3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262C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F7B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DD0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生物显微镜</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7E12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640倍，布袋包装</w:t>
            </w:r>
            <w:r>
              <w:rPr>
                <w:rStyle w:val="6"/>
                <w:rFonts w:hint="eastAsia" w:asciiTheme="minorEastAsia" w:hAnsiTheme="minorEastAsia" w:eastAsiaTheme="minorEastAsia" w:cstheme="minorEastAsia"/>
                <w:sz w:val="21"/>
                <w:szCs w:val="21"/>
                <w:lang w:val="en-US" w:eastAsia="zh-CN" w:bidi="ar"/>
              </w:rPr>
              <w:t>1、产品由镜座、镜臂、镜筒、准焦螺旋、物镜转换器、载物台、反光镜、目镜、物镜等组成；2、除调焦手轮和镜片外，整体采用金属材料制造；3、放大倍率：640X；4、单目直筒可45°倾斜；5、物镜不可有自动下滑现象，并带粗调滑座顶端限位装置；6、使用物镜转换器换用不同放率的物镜时，各物镜应齐焦；7、物镜转换器定位应准确，其最大定位误差，≤0.03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B20F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AEC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EAA3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FD7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81B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数码显微镜</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C88E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单台主机配置如下：</w:t>
            </w:r>
          </w:p>
          <w:p w14:paraId="0AABF87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1、观察镜筒：示教结构，30°倾斜，360°旋转</w:t>
            </w:r>
          </w:p>
          <w:p w14:paraId="681A25A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2、目镜：WF10/16mm</w:t>
            </w:r>
          </w:p>
          <w:p w14:paraId="12C943E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3、消色差物镜：4X、10X、40X（s）各1只</w:t>
            </w:r>
          </w:p>
          <w:p w14:paraId="1DC7320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4、转换器：三孔外倾；</w:t>
            </w:r>
          </w:p>
          <w:p w14:paraId="3F2CD20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5、调焦机构：粗微调同轴调焦，粗动调焦范围≥20mm，微动调焦范围0.002mm；</w:t>
            </w:r>
          </w:p>
          <w:p w14:paraId="1BB6CD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6、阿贝聚光镜（NA1.25）齿轮齿条调节；</w:t>
            </w:r>
          </w:p>
          <w:p w14:paraId="7B36FF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7、机械移动平台115×125㎜，移动范围55×75㎜；</w:t>
            </w:r>
          </w:p>
          <w:p w14:paraId="44B217D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8、6V20W卤素灯电源或3W LED电光源电源：</w:t>
            </w:r>
          </w:p>
          <w:p w14:paraId="74CE8EC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9、外置电子稳压变压器，AC95V-250V；</w:t>
            </w:r>
          </w:p>
          <w:p w14:paraId="5C28D8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200万像素数码摄像机，分辨率1024×768(模拟和数字图像设备采集支持；多种形式的动态、静态图像采集；图像目标大小、形状、体积、光密度等多种参数测量与显示及数据。数字摄像头：最新COMS感光芯片，有效像素200万，彩色，1/2-inch（有效尺寸6.7mmH×5.0mmV，对角线8.4mm），像元尺寸4.2μm×4.2μm，10-bitADC，逐行扫描。可控制捕获图像的任意幅面与位置，小的幅面可以获得更高的帧率，可控制缩放预览；自动白平衡操作，操作区域可选；自动曝光，操作区域可选；图形叠加预览及保存；实时运动检测报警功能；完成图像捕捉、录像、回放 自动统计、分析、测量等功能</w:t>
            </w:r>
          </w:p>
          <w:p w14:paraId="64CF201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11、USB2.0接口， 配相关图像处理软件</w:t>
            </w:r>
          </w:p>
          <w:p w14:paraId="6CFAD5B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12、显微镜设有外限位装置以避免塤坏物镜和镜片。</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0A86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57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7510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5628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9F87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生物显微演示装置</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135E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彩色，分辨率450TV线以上，放大倍数40倍～1500倍，由USB接口连接使用。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DE0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CB8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64AD8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8366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76D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放大镜</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0E5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1、由凸透镜、透镜框及手柄组成；2、凸透镜放大倍率：5×；3、透镜应无明显条纹；4、透镜框应能牢靠地夹持透镜。</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35B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716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r>
      <w:tr w14:paraId="66820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97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854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天文望远镜</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8FA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1、口径:50mm(2")；2、焦距:600mm；3、折射式配备：Φ24.5、H6mm、H20mm；4、3×巴洛镜；5、5×24寻星镜；6、铝脚架；7、泡沫彩盒包装。</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5D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9C5D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2D9F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735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066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普通医用听诊器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C39A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1、耳环弹片应用弹簧钢制成；2、耳环的弹力应适宜，弹性良好；3、听诊器导管材料必须用乳胶导管，抗拉强度＞17MPG，伸长率＞700％。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1FDD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394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55846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7B6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304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方座支架（铁架台）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B3C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1、方座支架的底座钢板制成；2、立杆直径≥φ9.5mm；3、立杆长≥595mm，表面镀铬；4、附件由</w:t>
            </w:r>
            <w:r>
              <w:rPr>
                <w:rStyle w:val="6"/>
                <w:rFonts w:hint="eastAsia" w:asciiTheme="minorEastAsia" w:hAnsiTheme="minorEastAsia" w:eastAsiaTheme="minorEastAsia" w:cstheme="minorEastAsia"/>
                <w:sz w:val="21"/>
                <w:szCs w:val="21"/>
                <w:lang w:val="en-US" w:eastAsia="zh-CN" w:bidi="ar"/>
              </w:rPr>
              <w:t>大圈直径80mm,小圈直径55mm</w:t>
            </w:r>
            <w:r>
              <w:rPr>
                <w:rStyle w:val="7"/>
                <w:rFonts w:hint="eastAsia" w:asciiTheme="minorEastAsia" w:hAnsiTheme="minorEastAsia" w:eastAsiaTheme="minorEastAsia" w:cstheme="minorEastAsia"/>
                <w:sz w:val="21"/>
                <w:szCs w:val="21"/>
                <w:lang w:val="en-US" w:eastAsia="zh-CN" w:bidi="ar"/>
              </w:rPr>
              <w:t>铁圈各一只，铁制十字夹2只，试管夹一只构成。</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E06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95C7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740D01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5C57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B451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三脚架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96C2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1、由铁环</w:t>
            </w:r>
            <w:r>
              <w:rPr>
                <w:rStyle w:val="6"/>
                <w:rFonts w:hint="eastAsia" w:asciiTheme="minorEastAsia" w:hAnsiTheme="minorEastAsia" w:eastAsiaTheme="minorEastAsia" w:cstheme="minorEastAsia"/>
                <w:sz w:val="21"/>
                <w:szCs w:val="21"/>
                <w:lang w:val="en-US" w:eastAsia="zh-CN" w:bidi="ar"/>
              </w:rPr>
              <w:t>直径100mm</w:t>
            </w:r>
            <w:r>
              <w:rPr>
                <w:rStyle w:val="7"/>
                <w:rFonts w:hint="eastAsia" w:asciiTheme="minorEastAsia" w:hAnsiTheme="minorEastAsia" w:eastAsiaTheme="minorEastAsia" w:cstheme="minorEastAsia"/>
                <w:sz w:val="21"/>
                <w:szCs w:val="21"/>
                <w:lang w:val="en-US" w:eastAsia="zh-CN" w:bidi="ar"/>
              </w:rPr>
              <w:t>和3只脚组成；2、三只脚与铁环焊接紧固，脚距相等，立放台上时圆环应与台面平行，所支承的容器不得有滑动。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4E7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5CE6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5110C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B28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EE9E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学生电源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0356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1、输出电压：1.5V－6V直流稳压输出，采用步进调节，可输出电压值应不少于1.5V、3V、4.5V、6V四档；额定电流：1.5A；2、直流稳压输出，电压偏调：±（2％U标＋0.1V）。</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BD5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9EFD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5381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6DAE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E28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教学电源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3772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教学电源；输出电压：交流输出2～12V，每2V一挡，共六档；额定输出电流：5A；直流稳压输出1.5V～12V，分1.5V、3V、4.5V、6V、9V、12V六档；额定输出电流：2A；直流大电流短时输出：40A，8秒自动关断；2、输出端子采用Φ4mm铜芯香蕉插座或行程不小于4mm的铜接线柱；3、交流输出：（1）各档空载电压应不大于1.05U标＋0.3V；（2）各档满载电压应不小于0.95U标－0.3V；4、直流稳压输出电压偏调：±（2％U标＋0、1V）；5、直流大电流短时输出电流大于10A时，20s±2s自动关断；输出短时电流为40A+10A，8s±2自动关断；6、过载保护：（1）电源的交流输出和直流输出电流等于或小于其额定输出电流时，电源应正常工作，当输出电流在额定输出电流值的1.05～1.5倍时，电源应能过载保护；（2）各档输出电路短路时应能自动关断；7、连续工作时间≥8h。</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F961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476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C554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56E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DE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演示直尺</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081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用木材制作，表面平整、挺直、无毛刺，木材材质应无节疤、无裂纹、无伤痕，并经过脱脂干燥处理，含水率≤18％。2、漆层平整清洁、色调美观、厚薄均匀、有足够的附着力，在主要表面上不得有流挂、针孔、气泡等缺陷。3、刻线和数字排列整齐端正，刻线粗细一致；4、尺寸：1000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0C68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19B4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AED8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0C7C5E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1" w:name="OLE_LINK3"/>
            <w:r>
              <w:rPr>
                <w:rFonts w:hint="eastAsia" w:asciiTheme="minorEastAsia" w:hAnsiTheme="minorEastAsia" w:eastAsiaTheme="minorEastAsia" w:cstheme="minorEastAsia"/>
                <w:b/>
                <w:bCs/>
                <w:i w:val="0"/>
                <w:iCs w:val="0"/>
                <w:color w:val="000000"/>
                <w:kern w:val="0"/>
                <w:sz w:val="21"/>
                <w:szCs w:val="21"/>
                <w:u w:val="none"/>
                <w:lang w:val="en-US" w:eastAsia="zh-CN" w:bidi="ar"/>
              </w:rPr>
              <w:t>小学卫生室</w:t>
            </w:r>
            <w:bookmarkEnd w:id="1"/>
          </w:p>
        </w:tc>
      </w:tr>
      <w:tr w14:paraId="439F7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730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E8DA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C65E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6505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697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59957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126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285A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紫外线灯车</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CD1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1、双管，有万向轮，移动方便；2、灯臂可调角度：0-180°；3、功率:≥30W*2自镇流紫外线杀菌灯；4、配套:支架、2米电源线；5、消毒面积:10-20㎡；6、消毒时间:定时可调0-120min。</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B955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0B82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1A3D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8A5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F3D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急救箱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4DE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外科急救箱</w:t>
            </w:r>
            <w:r>
              <w:rPr>
                <w:rStyle w:val="6"/>
                <w:rFonts w:hint="eastAsia" w:asciiTheme="minorEastAsia" w:hAnsiTheme="minorEastAsia" w:eastAsiaTheme="minorEastAsia" w:cstheme="minorEastAsia"/>
                <w:sz w:val="21"/>
                <w:szCs w:val="21"/>
                <w:lang w:val="en-US" w:eastAsia="zh-CN" w:bidi="ar"/>
              </w:rPr>
              <w:t>230*135*130mm</w:t>
            </w:r>
            <w:r>
              <w:rPr>
                <w:rStyle w:val="7"/>
                <w:rFonts w:hint="eastAsia" w:asciiTheme="minorEastAsia" w:hAnsiTheme="minorEastAsia" w:eastAsiaTheme="minorEastAsia" w:cstheme="minorEastAsia"/>
                <w:sz w:val="21"/>
                <w:szCs w:val="21"/>
                <w:lang w:val="en-US" w:eastAsia="zh-CN" w:bidi="ar"/>
              </w:rPr>
              <w:t>内包括：夹板（中、小号）、电筒、止血带、止血钳14cm、绷带、三角巾、纱块、胶布、放大镜、手术剪、异物针。</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8E6A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0908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49BF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0ED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233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方盘</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8426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395mm×295mm，不锈钢。</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A5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57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9EC2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8CEF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4392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镊子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7727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不锈钢，尖头，140mm。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4EB8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把</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EA61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12628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289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7A7F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血压计</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08D1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显示方式：数字式LCD显示；2、测量方式：示波法；3、电源规格：1.5VAA碱性电池4节/MicroUSB5V1A；4、测量范围：血压：（0~260）mmHg/（0~34.67）KPa脉搏：（40~200）脉搏次/分钟；5、测量精度：血压：+-3mmHg/+-0.4KPa脉搏+-5%；6、记忆功能：2*120组记忆；7、时间显示：可显示年份/日期/时间；8、低电压指示：电量不足提示；9、自动关机：约150秒未使用；10、使用环境：温度5°C~40°C/41°F~104°F湿度：15%RH~80RH；11、储存环境：温度-20°C~+55°C/（-4°F~+131°F）湿度：10%RH~93RH；12、尺寸：长130mm*宽81mm*高42mm；13、臂带臂围：（22~32）厘米；14、重量：约425克（包含电池、臂带）；15、附件：数据线。</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C948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161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CE6F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641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EF56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普通医用听诊器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DB51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1、耳环弹片应用弹簧钢制成；2、听诊器导管材料必须用乳胶导管，抗拉强度＞17MPG，伸长率＞700％。</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283E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15A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6388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F930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168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视力表灯箱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AF0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1、规格为29cm×8.5cm×92cm，产品由印有视力表图案的面板、荧光灯管、箱体组成。2、视表板选用有机玻璃板；3、光照度（lx）:200—700；4、功率消耗（W）：2×30；5、电压</w:t>
            </w:r>
            <w:r>
              <w:rPr>
                <w:rStyle w:val="6"/>
                <w:rFonts w:hint="eastAsia" w:asciiTheme="minorEastAsia" w:hAnsiTheme="minorEastAsia" w:eastAsiaTheme="minorEastAsia" w:cstheme="minorEastAsia"/>
                <w:sz w:val="21"/>
                <w:szCs w:val="21"/>
                <w:lang w:val="en-US" w:eastAsia="zh-CN" w:bidi="ar"/>
              </w:rPr>
              <w:t>220±10%</w:t>
            </w:r>
            <w:r>
              <w:rPr>
                <w:rStyle w:val="7"/>
                <w:rFonts w:hint="eastAsia" w:asciiTheme="minorEastAsia" w:hAnsiTheme="minorEastAsia" w:eastAsiaTheme="minorEastAsia" w:cstheme="minorEastAsia"/>
                <w:sz w:val="21"/>
                <w:szCs w:val="21"/>
                <w:lang w:val="en-US" w:eastAsia="zh-CN" w:bidi="ar"/>
              </w:rPr>
              <w:t>；6、配灯光视力表。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262D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4D0F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86B2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42F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301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课桌椅测量尺</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67AC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1、三折，宽度不小于1.5cm，厚度不小于0.3cm；2、选用优质原木松木木材，刻度清晰，测量范围0～200cm，精</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度1cm。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B0BD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CC8F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5D66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77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79D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体温计</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36D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r>
              <w:rPr>
                <w:rStyle w:val="6"/>
                <w:rFonts w:hint="eastAsia" w:asciiTheme="minorEastAsia" w:hAnsiTheme="minorEastAsia" w:eastAsiaTheme="minorEastAsia" w:cstheme="minorEastAsia"/>
                <w:sz w:val="21"/>
                <w:szCs w:val="21"/>
                <w:lang w:val="en-US" w:eastAsia="zh-CN" w:bidi="ar"/>
              </w:rPr>
              <w:t>水银</w:t>
            </w:r>
            <w:r>
              <w:rPr>
                <w:rStyle w:val="7"/>
                <w:rFonts w:hint="eastAsia" w:asciiTheme="minorEastAsia" w:hAnsiTheme="minorEastAsia" w:eastAsiaTheme="minorEastAsia" w:cstheme="minorEastAsia"/>
                <w:sz w:val="21"/>
                <w:szCs w:val="21"/>
                <w:lang w:val="en-US" w:eastAsia="zh-CN" w:bidi="ar"/>
              </w:rPr>
              <w:t>棒式，测量范围35～42℃；2、体温计按国际实用温标刻度，稳度最小分度值为0.1℃，分度均匀，两相邻分度中心的距离应不小于0.55mm；3、标度线、计量数字和标志颜色牢固，不允许有脱色、影响读数、颜色污迹等现象。</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24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66C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7162F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531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E7FC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压舌板</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AE3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304</w:t>
            </w:r>
            <w:r>
              <w:rPr>
                <w:rStyle w:val="7"/>
                <w:rFonts w:hint="eastAsia" w:asciiTheme="minorEastAsia" w:hAnsiTheme="minorEastAsia" w:eastAsiaTheme="minorEastAsia" w:cstheme="minorEastAsia"/>
                <w:sz w:val="21"/>
                <w:szCs w:val="21"/>
                <w:lang w:val="en-US" w:eastAsia="zh-CN" w:bidi="ar"/>
              </w:rPr>
              <w:t>不锈钢制，经灭菌消毒。长160mm，宽20mm。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3582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EFA1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14:paraId="3442C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AA22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F9E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止血带</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CB4A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医用，布制，扣压式，扣3.5cm×3cm，乳胶带40cm×2.5cm。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A03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条</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93E2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r>
      <w:tr w14:paraId="59474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FE6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3B5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远视力表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B19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使用于防止青少年儿童近视，学习、看书眼睛疲劳时，观望此图可消除眼睛疲劳。</w:t>
            </w:r>
            <w:r>
              <w:rPr>
                <w:rStyle w:val="6"/>
                <w:rFonts w:hint="eastAsia" w:asciiTheme="minorEastAsia" w:hAnsiTheme="minorEastAsia" w:eastAsiaTheme="minorEastAsia" w:cstheme="minorEastAsia"/>
                <w:sz w:val="21"/>
                <w:szCs w:val="21"/>
                <w:lang w:val="en-US" w:eastAsia="zh-CN" w:bidi="ar"/>
              </w:rPr>
              <w:t>使用挂图保持5米距离，每日可观望数次：每日2-4分钟</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FA8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张</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E6A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r>
      <w:tr w14:paraId="68D50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653F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45AA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近视力表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467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标准对数视力表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0BF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张</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42D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r>
      <w:tr w14:paraId="06394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7983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140F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色觉检查图（辨色图谱）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8B0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按照假同色原理绘制而成，经用全自动测色色差计测定，用色准确；2、全图能对红、绿、黄、蓝（紫）色觉做全面检查；3、并能对红、绿、蓝（紫）色弱做重、中、轻三度分类，对色视觉检查可达定性和半定量标准。</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51C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本</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6384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r>
      <w:tr w14:paraId="208B1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043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66DA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担架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78E4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移动式，可折叠。</w:t>
            </w:r>
            <w:r>
              <w:rPr>
                <w:rStyle w:val="6"/>
                <w:rFonts w:hint="eastAsia" w:asciiTheme="minorEastAsia" w:hAnsiTheme="minorEastAsia" w:eastAsiaTheme="minorEastAsia" w:cstheme="minorEastAsia"/>
                <w:sz w:val="21"/>
                <w:szCs w:val="21"/>
                <w:lang w:val="en-US" w:eastAsia="zh-CN" w:bidi="ar"/>
              </w:rPr>
              <w:t>宽50，全长2米</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9E5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副</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6D3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F974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34AE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4CA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叩诊锤</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7AC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膝跳反射用，规格长21cm。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7950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E69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E9A4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2C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8F26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照度计</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F5E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电子数显；光照强度测量仪器。Lx1010B测量范围11ux-50001ux；3/1位液晶显示器，显示最大读数1999。</w:t>
            </w:r>
            <w:r>
              <w:rPr>
                <w:rStyle w:val="6"/>
                <w:rFonts w:hint="eastAsia" w:asciiTheme="minorEastAsia" w:hAnsiTheme="minorEastAsia" w:eastAsiaTheme="minorEastAsia" w:cstheme="minorEastAsia"/>
                <w:sz w:val="21"/>
                <w:szCs w:val="21"/>
                <w:highlight w:val="none"/>
                <w:lang w:val="en-US" w:eastAsia="zh-CN" w:bidi="ar"/>
              </w:rPr>
              <w:t>检测器尺寸：100*60*28，电池可连续使用约200小时</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B5B0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81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6F7F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56A7EE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2" w:name="OLE_LINK4"/>
            <w:r>
              <w:rPr>
                <w:rFonts w:hint="eastAsia" w:asciiTheme="minorEastAsia" w:hAnsiTheme="minorEastAsia" w:eastAsiaTheme="minorEastAsia" w:cstheme="minorEastAsia"/>
                <w:b/>
                <w:bCs/>
                <w:i w:val="0"/>
                <w:iCs w:val="0"/>
                <w:color w:val="000000"/>
                <w:kern w:val="0"/>
                <w:sz w:val="21"/>
                <w:szCs w:val="21"/>
                <w:u w:val="none"/>
                <w:lang w:val="en-US" w:eastAsia="zh-CN" w:bidi="ar"/>
              </w:rPr>
              <w:t>心理咨询室</w:t>
            </w:r>
            <w:bookmarkEnd w:id="2"/>
          </w:p>
        </w:tc>
      </w:tr>
      <w:tr w14:paraId="36F3B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2ADF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BD8B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525B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09B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192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76F2F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2F98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D74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茶几</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EB9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1、材质安全、环保；2、钢化玻璃桌面，桌角椭圆形无棱角，高42cm   宽60cm   长120cm。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3ECA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C4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64867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FC2E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C6B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数字秒表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FEE7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检测训练使用</w:t>
            </w:r>
            <w:r>
              <w:rPr>
                <w:rStyle w:val="6"/>
                <w:rFonts w:hint="eastAsia" w:asciiTheme="minorEastAsia" w:hAnsiTheme="minorEastAsia" w:eastAsiaTheme="minorEastAsia" w:cstheme="minorEastAsia"/>
                <w:sz w:val="21"/>
                <w:szCs w:val="21"/>
                <w:lang w:val="en-US" w:eastAsia="zh-CN" w:bidi="ar"/>
              </w:rPr>
              <w:t>应符合GB/T22778。</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1A6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A87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E9AD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00C9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EE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静音挂钟（石英钟挂钟钟表）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0220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壁式挂钟，</w:t>
            </w:r>
            <w:r>
              <w:rPr>
                <w:rStyle w:val="6"/>
                <w:rFonts w:hint="eastAsia" w:asciiTheme="minorEastAsia" w:hAnsiTheme="minorEastAsia" w:eastAsiaTheme="minorEastAsia" w:cstheme="minorEastAsia"/>
                <w:sz w:val="21"/>
                <w:szCs w:val="21"/>
                <w:lang w:val="en-US" w:eastAsia="zh-CN" w:bidi="ar"/>
              </w:rPr>
              <w:t>尺寸：12英寸（直径30厘米），机芯类型：扫秒机芯，形状：圆形，磨砂质感背板</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64C3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123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13CA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C9E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2D5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录音笔</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78B1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容量8G</w:t>
            </w:r>
            <w:r>
              <w:rPr>
                <w:rStyle w:val="6"/>
                <w:rFonts w:hint="eastAsia" w:asciiTheme="minorEastAsia" w:hAnsiTheme="minorEastAsia" w:eastAsiaTheme="minorEastAsia" w:cstheme="minorEastAsia"/>
                <w:sz w:val="21"/>
                <w:szCs w:val="21"/>
                <w:lang w:val="en-US" w:eastAsia="zh-CN" w:bidi="ar"/>
              </w:rPr>
              <w:t>咨询过程中使用；显示屏类型：高清屏；附加功能：录音功能外放功能MP3，屏幕尺寸：1英寸；连续录音</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6F7C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D82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458A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4A7A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9375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生物反馈音乐放松系统</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4061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在轻松、安静的氛围中，通过音乐来调节人体的紧张状态，帮助老师和学生放松心情、缓解疲劳，同时，音乐中的α波能通过共振方式脑波调节到α波状态，对消除学生和老师常见的悲观、压抑、不安、恐惧等不良情绪有很好的辅助作用。部件描述：1、放松椅：</w:t>
            </w:r>
            <w:r>
              <w:rPr>
                <w:rStyle w:val="6"/>
                <w:rFonts w:hint="eastAsia" w:asciiTheme="minorEastAsia" w:hAnsiTheme="minorEastAsia" w:eastAsiaTheme="minorEastAsia" w:cstheme="minorEastAsia"/>
                <w:sz w:val="21"/>
                <w:szCs w:val="21"/>
                <w:lang w:val="en-US" w:eastAsia="zh-CN" w:bidi="ar"/>
              </w:rPr>
              <w:t>95*84*74cm</w:t>
            </w:r>
            <w:r>
              <w:rPr>
                <w:rStyle w:val="7"/>
                <w:rFonts w:hint="eastAsia" w:asciiTheme="minorEastAsia" w:hAnsiTheme="minorEastAsia" w:eastAsiaTheme="minorEastAsia" w:cstheme="minorEastAsia"/>
                <w:sz w:val="21"/>
                <w:szCs w:val="21"/>
                <w:lang w:val="en-US" w:eastAsia="zh-CN" w:bidi="ar"/>
              </w:rPr>
              <w:t>人体工程学设计的外形，电动可收缩折叠，浅色真皮外套，音乐体感。2、沙发靠背内置心理学专用音响系统，失真度（THD):〈5%at0.1W/1KHz，声压灵敏度（SPL）:100±3(dB)at0.1W/0.05m，音乐保真性强，提高神经放松程度。3、内置振子，根据音乐频率高低进行震动，通过特殊设计波形和频率的震动刺人体激神经系统，促使大脑分泌各种有益于健康的活性物质（如内啡呔等），调整植物神经功能，增强Alpha波活动，减少Delta波活动，影响和改善异常的脑电波，并使得大脑产生能够调节人的情绪和改善疾病的神经递质和激素，从而对焦虑、抑郁、失眠起到有效地缓解作用。4、系统将进入耳朵的音乐声控制在20-42分贝范围左右，并通过特殊设计波形和频率刺激人体神经系统，促使大脑分泌各种有益于健康的活性物质（如内啡呔等），调整植物神经功能，增强Alpha波活动，减少Delta波活动，影响和改善异常的脑电波，并使得大脑产生能够调节人的情绪和改善疾病的神经递质和激素，从而对焦虑、抑郁、失眠起到有效地缓解作用。5、系统附带专业音乐≥50套，专业配套心理图片≥50余套，减压音乐、放松音乐、催眠音乐可根据需求进行自由选择，还可以根据需求自由添加音乐添加图片、心理电影等。6、百万像素，10寸"4G+64G内存，HD全高清屏，主频2.0Ghz支持心理音乐、心理图片、心理视频等各种文件格式播放，无线遥控控制。高清视频真实还原，显示效果细腻出众；7、高清多媒体播放，1080P高清视频解码，兼容RMVB（720P)格式，画面清晰流畅，高像素图片，多种音频格式及电子书播放功能；8、丰富的存储介质选择，支持U盘及USB硬盘、SD/SDHC存储卡（max32GB),并内置大容量存储芯片8G10、专业音乐，自由调换。软件技术功能：包含三大系统，1、生物反馈训练系统；2、音乐放松训练系统软件；3、心理认知测试训练系统。指脉生理传感器：音乐放松训练系统：内置4个模块（1）个性音乐包括：包容逃避、多谋浅薄、坚持固执、慷慨自负、客观犹豫、乐观盲目、热情急躁、踏实现实、体贴多愁、完美苛刻、重情霸道、自由自我。（2）寂静欣赏包括：寂静如斯1、寂静如斯2、寂静如斯3、寂静如斯4。（3）感受心灵包括：静浸心灵1、静浸心灵2、静浸心灵3、静浸心灵4。（4）情绪音乐包括：悲伤2首、挫败2首、烦躁2首、压抑2首。实时显示心率和血氧饱和度。心理认知测试训练系统：提供呼吸放松法、腹式呼吸法、肌肉放松法、控制呼吸法、鼻腔呼吸法、全身扫描放松法、自然冥想放松法等不少于以上7个放松指导。使用者按照各个放松指导的语音提示，做完相应的训练，会出具训练报告。实时显示心率和血氧饱和度。生物反馈训练系统：提供包括菩提树、豆宝宝、采珍珠、神秘花园、高空挑战、神射手。共6款反馈训练游戏，通过采集训练者的心率指标，通过游戏互动的方式，进一步加强心理自我协调能力，有助于缓解心理压力，保持良好的情绪状态。每个游戏具备简单、一般、困难三个训练难度，训练结束后出具详细的训练报告系统管理：在系统管理界面，可以对音乐放松训练系统和心理认知测试训练系统模块里面的心理音乐和放松指导音乐进行添加、删除等操作，同时还可以添加和删除主题分类。档案查看：可以查看使用者在使用生物反馈训练系统；音乐放松训练系统软件；心理认知测试训练系统训练后的训练报告，并且有删除和导出功能。</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EFF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3DA1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664C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6634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5CA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基础宣泄器材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CF05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宣泄柱1个高度170cm，柱体直径27cm，底座直径50cm，重量29-33kg，总高度1650mm，主体高度1150mm，主体直径310mm。填充物为环保高弹性发泡料，硅胶厚度为3-4mm，不需要支架，底部有吸盘，增加了宣泄柱的稳定性；2、立式宣泄球2个，落地式，产品特点：明显提升宣泄的效果；3、手套4付；4、宣泄棒，2根，PVC材质一体成型；5、宣泄棒，2根，PVC材质一体成型；6、宣泄抱枕，2个尺寸≥25*25cm；7、宣泄面罩，10个尺寸≥12*5cm；8、宣泄挂图，6幅，PVC材质≥30*30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C62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55A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EAC1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DBD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388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团体心理辅导器材箱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F4A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主要包括有热身游戏、放松游戏，</w:t>
            </w:r>
            <w:r>
              <w:rPr>
                <w:rStyle w:val="6"/>
                <w:rFonts w:hint="eastAsia" w:asciiTheme="minorEastAsia" w:hAnsiTheme="minorEastAsia" w:eastAsiaTheme="minorEastAsia" w:cstheme="minorEastAsia"/>
                <w:sz w:val="21"/>
                <w:szCs w:val="21"/>
                <w:lang w:val="en-US" w:eastAsia="zh-CN" w:bidi="ar"/>
              </w:rPr>
              <w:t>适合中小学，</w:t>
            </w:r>
            <w:r>
              <w:rPr>
                <w:rStyle w:val="7"/>
                <w:rFonts w:hint="eastAsia" w:asciiTheme="minorEastAsia" w:hAnsiTheme="minorEastAsia" w:eastAsiaTheme="minorEastAsia" w:cstheme="minorEastAsia"/>
                <w:sz w:val="21"/>
                <w:szCs w:val="21"/>
                <w:lang w:val="en-US" w:eastAsia="zh-CN" w:bidi="ar"/>
              </w:rPr>
              <w:t>以及八个系列的主题训练活动：环境适应、沟通交往、竞争合作、自我意识、创新实践、意志责任、学习管理、心灵成长。各类型的活动器材八百件。1、环境适应篇：有缘相识、寻人行动、个性名片“松鼠”搬家、多元排队、体验放松“蜈蚣”翻身；2、沟通交往篇：“变形虫”、我说你画、“盲人”旅行、最佳配图、我说你剪、风雨同行、找“领袖”、人体“拷贝”；3、竞争合作篇：“啄木鸟”行动、广告设计、解开“手链”、造“房子”、穿越“沼泽地”；4、自我意识篇：画“自画像”、音乐与意象、我要、留舍最爱、背后留言、目标搜索；5、创新实践篇：卖梳子、遵从指导、心中的塔、传球夺秒、比比谁高、高空飞蛋、畅想拼图、平面魔方；6、意志责任篇：突出重围、举手仪式、护蛋行动、手指的力量、祝福花篮、接受现实、承担责任、信任后仰；7、学习管理篇：时间分割、于无声处、时装秀、用途无限、资源共享、寻找变化、一分钟价值、集思广益；8、心灵成长篇：走出“舒服圈”、收获“糖弹”、看我“走过来”、规则的意义、寻宝记、心灵电报、感恩父母、命运之牌。配有：活动指导手册1套、活动工具箱1个、活动音乐盘1张、团体活动管理软件1套等。</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1DD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24B4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55CD4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B5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E6A9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心理沙盘</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ECFC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设备组成标准沙具1200件+个体实木沙箱1个+实木沙箱腿1个+实木陈列架2个+海沙15公斤+辅助工具1套+指导手册1本+沙盘管理系统1套。2、详细介绍（1）沙具：由大到小四级分类全面深入；（2）个体防水实木沙箱：材质：实木。标准沙盘，技术参数：57×72×7cm，干湿两用。箱庭的箱子，箱子内侧底与边框均漆成海蓝色；（3）实木沙箱腿：高度65-75CM，材质：实木。沙箱架高度采取独特人性化设计，根据来访者年龄特点不同，支架高度有差异；支架摆放灵活，操作方便，便于放置，不占用太多空间；（4）实木陈列架：1600×1200×280MM，6层11阶。全实木材质，经过严格的流水线生产：底漆、涂蜡、喷漆、干燥、打磨、抛光等多道手续，设计美观大方，手感光滑；（5）天然海沙；（6）沙盘管理系统：系统主要包含：管理员管理、用户管理、数据采集、系统日志、数据备份、系统设置等功能模块。能够完成管理员管理、添加、用户管理，相关数据导入、采集、查看等数据分析；（7）辅助工具1套（沙刷、沙耙、沙框、洒水壶）等。</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FD93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86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CD64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19B7C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3" w:name="OLE_LINK5"/>
            <w:r>
              <w:rPr>
                <w:rFonts w:hint="eastAsia" w:asciiTheme="minorEastAsia" w:hAnsiTheme="minorEastAsia" w:eastAsiaTheme="minorEastAsia" w:cstheme="minorEastAsia"/>
                <w:b/>
                <w:bCs/>
                <w:i w:val="0"/>
                <w:iCs w:val="0"/>
                <w:color w:val="000000"/>
                <w:kern w:val="0"/>
                <w:sz w:val="21"/>
                <w:szCs w:val="21"/>
                <w:u w:val="none"/>
                <w:lang w:val="en-US" w:eastAsia="zh-CN" w:bidi="ar"/>
              </w:rPr>
              <w:t>舞蹈教室</w:t>
            </w:r>
            <w:bookmarkEnd w:id="3"/>
          </w:p>
        </w:tc>
      </w:tr>
      <w:tr w14:paraId="5047C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95F9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FC7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651C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2C25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A98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0F4AB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C64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3A3B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舞蹈把杆（墙壁式）</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1120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1、专业舞蹈教室把杆,直接固定在墙壁；2、把杆：水曲柳材质，长度：4米；3、三角支架静电喷塑处理，水曲柳实木选材，切面光滑，和胶粘性好，不老化，坚韧性强。</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4BB4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3B6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4A456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484C5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64B3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舞蹈道具及器材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755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舞蹈扇1、竹制材质；2、飘头加长，圆滑、结实、不脱扣；3、纺织面料，柔软舒适；4、适用于舞蹈、秧歌。</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FED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把</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BE9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74019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DFD8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F04B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12A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舞蹈彩带1、手柄长度约10CM，杆子长度约48CM，彩带宽度约5CM，彩带长度约4米；2、杜绝抽丝。</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EB3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E2BB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440E4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ED0DA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1412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B914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舞蹈手绢1、金丝绒，布料厚实，耐磨耐用；2、八角手绢对角40cm，平角30cm，边缘包边处理。</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FDC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6769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0C00F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8B913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66B1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CBF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1、瑜伽垫1850mm*900mm2、材质：环保TPE材质，安全无异味；3、性能：双重防滑纹，垫身稳定回弹，亲肤环保无味；4、双层一体成型，耐磨更长久；5、用途：瑜伽，舞蹈，健身。</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DFAA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828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30</w:t>
            </w:r>
          </w:p>
        </w:tc>
      </w:tr>
      <w:tr w14:paraId="0BC64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7901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2B395">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41D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舞蹈压腿砖环保材质，无害物质，防水性强，不易沾水，高密度海绵泡沫砖，尺寸：23*15*7cm。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A1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7587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120</w:t>
            </w:r>
          </w:p>
        </w:tc>
      </w:tr>
      <w:tr w14:paraId="2D49D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2A9848">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19C4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D7A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瑜伽球1、约55cm；2、材质：PVC材质；3、环保加厚、防爆。</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8DC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29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30</w:t>
            </w:r>
          </w:p>
        </w:tc>
      </w:tr>
      <w:tr w14:paraId="05489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07A5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27ED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2C6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拉力带TP面料，拉丁弹力带，尺寸：90*4cm，9kg/20磅。</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BD80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1E36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219AA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A06C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14E375">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4052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舞蹈手花1、闪光塑料，不掉色，不变形，不掉花片；2、带手柄，牢固不抽丝。</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99E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72AF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12222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4837E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582399">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B548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脚蹬拉力器1、环保NBR材料；2、弹性泡棉手柄；3、四管加厚加粗环保乳胶管，拉力强且不易断裂；4、适用于中小学生使用锻炼。</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EE47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3AE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60EE5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0D8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618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更衣长凳</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F2AD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材质：实木颗粒板，常用枫木纹；面板：加厚25mm；底板：16mm，立板：18mm；后壁3mm薄板（纤维板）；规格：高40cm，深40cm左右，中间隔断距离50-60cm，踢脚高度5cm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A7D2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F13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BA0E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D2E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EBE8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六门更衣柜</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59D1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规格：900*420*1800mm。柜体分为上写两层，每层三门，内设隔板、横杆，可挂衣物。</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B4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CF3D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6ADB3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40FF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488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落地无线音箱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D2F9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超长待机48小时，连续播放8-10小时，功能特点：17000毫安大容量锂电池，木纹色皮质，USB/SD卡接口，数码卡拉OK单咪输入，吉他输入，手拉杆，话筒优先，五段均衡调节，单无线麦克风数码卡拉O喇叭尺寸：8寸*1+3寸高音*1有效功率：≥60W电源/频率:AC220V/50Hz(外接DC12V)最大功率：≥90W</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181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C3A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792A1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60424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4" w:name="OLE_LINK6"/>
            <w:r>
              <w:rPr>
                <w:rFonts w:hint="eastAsia" w:asciiTheme="minorEastAsia" w:hAnsiTheme="minorEastAsia" w:eastAsiaTheme="minorEastAsia" w:cstheme="minorEastAsia"/>
                <w:b/>
                <w:bCs/>
                <w:i w:val="0"/>
                <w:iCs w:val="0"/>
                <w:color w:val="000000"/>
                <w:kern w:val="0"/>
                <w:sz w:val="21"/>
                <w:szCs w:val="21"/>
                <w:u w:val="none"/>
                <w:lang w:val="en-US" w:eastAsia="zh-CN" w:bidi="ar"/>
              </w:rPr>
              <w:t>小学美术国画教室</w:t>
            </w:r>
            <w:bookmarkEnd w:id="4"/>
          </w:p>
        </w:tc>
      </w:tr>
      <w:tr w14:paraId="593D4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431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A005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C49E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A49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6AD8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0F9DE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2B57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3E09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b/>
                <w:bCs/>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AA68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一、教师用具</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477BB">
            <w:pPr>
              <w:keepNext w:val="0"/>
              <w:keepLines w:val="0"/>
              <w:suppressLineNumbers w:val="0"/>
              <w:spacing w:before="0" w:beforeAutospacing="0" w:after="0" w:afterAutospacing="0"/>
              <w:ind w:left="0" w:right="0"/>
              <w:jc w:val="both"/>
              <w:rPr>
                <w:rFonts w:hint="eastAsia" w:asciiTheme="minorEastAsia" w:hAnsiTheme="minorEastAsia" w:eastAsiaTheme="minorEastAsia" w:cstheme="minorEastAsia"/>
                <w:i w:val="0"/>
                <w:iCs w:val="0"/>
                <w:color w:val="000000"/>
                <w:sz w:val="21"/>
                <w:szCs w:val="21"/>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0159A">
            <w:pPr>
              <w:keepNext w:val="0"/>
              <w:keepLines w:val="0"/>
              <w:suppressLineNumbers w:val="0"/>
              <w:spacing w:before="0" w:beforeAutospacing="0" w:after="0" w:afterAutospacing="0"/>
              <w:ind w:left="0" w:right="0"/>
              <w:jc w:val="both"/>
              <w:rPr>
                <w:rFonts w:hint="eastAsia" w:asciiTheme="minorEastAsia" w:hAnsiTheme="minorEastAsia" w:eastAsiaTheme="minorEastAsia" w:cstheme="minorEastAsia"/>
                <w:i w:val="0"/>
                <w:iCs w:val="0"/>
                <w:color w:val="000000"/>
                <w:sz w:val="21"/>
                <w:szCs w:val="21"/>
                <w:u w:val="none"/>
              </w:rPr>
            </w:pPr>
          </w:p>
        </w:tc>
      </w:tr>
      <w:tr w14:paraId="733F5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F98B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22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毛笔</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EA63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9支为一套，大兰竹、中兰竹、小兰竹，狼毫大楷、中楷、小楷，大白云、中白云、小白云。</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D37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F258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02ED8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EBA8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A37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笔洗</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6AE9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青花小号笔洗，高12cm,直径10cm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A56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099F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04153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FF22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3F5D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洗笔筒</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1FA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金属洗笔筒。整体采用不锈钢制，耐腐蚀，密封性好。</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F51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1E34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r>
      <w:tr w14:paraId="34331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08D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0FF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砚台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E508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规格：6寸。罗纹石材质仿古竹字砚制作成椭圆形，选用石材雕刻，图案细腻、做工精致、带盖。</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ECB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F23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691F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1B0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7FA0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书画毡灰色</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BBBD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尺寸：1500*800*5mm、纯羊毛、托水保墨效果好。</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84DB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3D3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48B3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D25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8E92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57A7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二、学生用具</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E832A">
            <w:pPr>
              <w:keepNext w:val="0"/>
              <w:keepLines w:val="0"/>
              <w:suppressLineNumbers w:val="0"/>
              <w:spacing w:before="0" w:beforeAutospacing="0" w:after="0" w:afterAutospacing="0"/>
              <w:ind w:left="0" w:right="0"/>
              <w:jc w:val="both"/>
              <w:rPr>
                <w:rFonts w:hint="eastAsia" w:asciiTheme="minorEastAsia" w:hAnsiTheme="minorEastAsia" w:eastAsiaTheme="minorEastAsia" w:cstheme="minorEastAsia"/>
                <w:i w:val="0"/>
                <w:iCs w:val="0"/>
                <w:color w:val="000000"/>
                <w:sz w:val="21"/>
                <w:szCs w:val="21"/>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EB393">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r>
      <w:tr w14:paraId="12196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B0A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7258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画毡（学生）</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AC0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1、规格1600*600mm；2、优质羊毛、纤维混纺材质。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5A70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E37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6C86E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58B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3EB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中国书画工具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27F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包括提斗、白云、小依纹、小狼毫、勾线笔、笔帘、毛毡、砚台、调色盒、调色盘、镇尺、笔架、笔洗、临帖架。</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BD7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3F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19375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2A1F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C337">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C50E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三、辅助工具及耗材</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A4405">
            <w:pPr>
              <w:keepNext w:val="0"/>
              <w:keepLines w:val="0"/>
              <w:suppressLineNumbers w:val="0"/>
              <w:spacing w:before="0" w:beforeAutospacing="0" w:after="0" w:afterAutospacing="0"/>
              <w:ind w:left="0" w:right="0"/>
              <w:jc w:val="both"/>
              <w:rPr>
                <w:rFonts w:hint="eastAsia" w:asciiTheme="minorEastAsia" w:hAnsiTheme="minorEastAsia" w:eastAsiaTheme="minorEastAsia" w:cstheme="minorEastAsia"/>
                <w:i w:val="0"/>
                <w:iCs w:val="0"/>
                <w:color w:val="000000"/>
                <w:sz w:val="21"/>
                <w:szCs w:val="21"/>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794C">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r>
      <w:tr w14:paraId="66619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1703F">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796B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四尺生宣</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B39F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四尺生宣，每刀100张。</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04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刀</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D3B4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r>
      <w:tr w14:paraId="4C4CD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1FBD">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8992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熟宣</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093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四尺138*70cm。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BD2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刀</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D53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r>
      <w:tr w14:paraId="4F732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BA1C4">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8F48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宣纸</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E285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瓦当宣五彩。</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BA1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刀</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796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14607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F328">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29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中国画颜料</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66AB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24色5ml/支</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C5A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0C16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402FB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EA64C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5" w:name="OLE_LINK7"/>
            <w:r>
              <w:rPr>
                <w:rFonts w:hint="eastAsia" w:asciiTheme="minorEastAsia" w:hAnsiTheme="minorEastAsia" w:eastAsiaTheme="minorEastAsia" w:cstheme="minorEastAsia"/>
                <w:b/>
                <w:bCs/>
                <w:i w:val="0"/>
                <w:iCs w:val="0"/>
                <w:color w:val="000000"/>
                <w:kern w:val="0"/>
                <w:sz w:val="21"/>
                <w:szCs w:val="21"/>
                <w:u w:val="none"/>
                <w:lang w:val="en-US" w:eastAsia="zh-CN" w:bidi="ar"/>
              </w:rPr>
              <w:t>数字书法教室</w:t>
            </w:r>
            <w:bookmarkEnd w:id="5"/>
          </w:p>
        </w:tc>
      </w:tr>
      <w:tr w14:paraId="42283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1434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3600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A1EA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8D54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1139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6FCF2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7A15C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7B6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书法教学仪</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365D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书法教学仪是为普及书法教学而研制完成数字书法教学专用一体化教学设备。书法教学软件需内置到书法教学仪设备，书法教学软件不需要安装，书法教学仪即插即用。书法教学仪通过USB线连接任意一台笔记本电脑和台式机上，教师可以轻松制作软笔和硬笔书法课件。利用书法教学仪制作的课件可以另存到书法教学仪内，方便教师移动教学。一、书法教学仪硬件特点：1.书法教学仪具备高清书写示范及碑帖展示功能：全景式书写示范功能，≥500万像素视频摄像头，教师书写示范过程流畅，采集展示在3K分辨率下可达到15帧/秒。大幅面碑帖展示，超大幅面的拍摄范围，自动对焦功能，可完整清晰展示A3及以上幅面的书法碑帖。一体化的书法教学设备，即插即用，可与电子白板、教学一体机等设备无缝链接，大屏展示更清晰。提供了笔、板擦、冻结、对比、快照等教学功能，方便教学点评。具有灯光、聚焦、放大和缩小等控制功能。2.书法教学仪通过USB线连接任意一个班的电子白板或教学一体机上实现书法教师移动教学需要。3.书法教学仪硬件参数：像素：≥500万（2592X1944）感光元件：1/2.5高清CMOS感光镜头拍摄幅面：≧A3n接口类型：USB2.0工作电压：5V弱电环保无辐射配套DC电源设计最大电流：&lt;1000mA待机电流：&lt;50mA工作温度：-10-40°。视频输出：MJPG、YUY2速率：1080P模式30fps/s最低照度：1Lux推荐照度：50-80Lux光圈：F5.8MMF/闪烁控制：50HZ或60HZ。光源：按键控制式LED灯定位工具：带中心十字激光定位（需现场演示）对焦方式：MF手动对焦图片格式：JPG、BMP、TIF、PNG、GIFn文档输出：PDF、DOC、RTF、TIFn颜色输出：彩色、灰度、黑白n结构：书法教学仪底座集成2.5固态硬盘250G（需现场演示）产品尺寸：约506mmx480mmx170mm（工作）433mmx370mmx170mm（收缩）170mmx52mmx170mm（底座）系统:Windows7Windows8.1</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E32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4D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0F001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7B5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C6DD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教师示范讲评</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1FB3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仿真书写：可在任意类型的电子白板/触控一体机上仿真书写纲要中规定的颜、柳、欧、赵、褚楷书碑帖字，书写仿真度高。2.书法教学仪：采用高清摄像头500万像素。3.书写参照：教师书写示范时可同时显示主书写展示窗口、辅书写展示窗口和书写参照窗口。4.教师屏幕上的任意画面可一键截取到书写示范窗口，作为书写参照内容；课本、作业、挂图等任意纸质画面可一键截取到书写参照窗口；参照窗口与主书写窗口可分别进行移动及缩放。5.辅书写窗口可任意调节到多种角度，辅助展示教师书写示范。6.支持一键启动课堂录制，并可自动回放录制文件。7.视频示范：纲要临摹范本推荐的所有楷书碑帖字配有真人书写示范视频，多角度清晰呈现书写过程。碑帖字示范视频播放时，碑帖原字要作为参照显示，参照窗口可进行移位。8.动画示范：碑帖单字具有在原碑帖上动画摹写功能。9.可利用书法教学仪进行教师书写示范，包含书法笔、铅笔、激光笔。10.非独立软件，采用一体化嵌入式架构，完美融合在数字书法教学系统中。</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C203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235C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33FD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48FA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7402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书法碑帖资源软件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89D5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丰富的书法教学资源库1提供了与人民美术出版社书法教材配套的多媒体课件、课时不少于140课时的软硬笔多媒体课件，满足日常教学需要。课件中每一个例字均配有真人视频资源。2软笔书法资源可匹配当前全国11个版本的小学书法教材，满足各教学环节的需求。资源形式应包含文本、图片、动画、音频、视频、课件、字库等多种媒体形式，注重寓教于乐，生动有趣、互动性强。3书法资料是对该课内容的补充，有传统文化素质教育内容融入包括并不限于碑帖欣赏、书法故事，书法的发展、书法名家故事等近40多万字的资料库，方便老师调用和学生延伸学习，学校老师也可以在这里面添加自己想要添加的内容。4根据教育部《中小学书法教育指导纲要》推荐的楷书高清临摹范本碑帖要求制作了颜真卿《颜勤礼碑》、柳公权《玄秘塔碑》《神策军碑》、欧阳询《九成宫醴泉铭》、赵孟頫《三门记》《妙严寺记》、褚遂良《雁塔圣教序》《大字阴符经》等碑帖的12000多字的高清毛笔范字视频资源库。5书法教学仪内置的与书法教材配套的课件使用的范字书写视频资源，都是高清品质。范字书写视频画面由碑帖原字展示、书写要点文字提示、背景音乐、范字书写等4个部分组成（需现场演示）6教育部《中小学书法教育指导纲要》推荐的楷书高清临摹范本碑帖：颜真卿《颜勤礼碑》、《多宝塔碑》、柳公权《玄秘塔碑》《神策军碑》、欧阳询《九成宫醴泉铭》《化度寺碑》、赵孟頫《三门记》《妙严寺记》、褚遂良《雁塔圣教序》《大字阴符经》。所有碑帖均具有单字提取功能，所有单字配备笔画分解、示范动画、示范视频等教学资源。7《中小学书法教育指导纲要》推荐的王羲之《兰亭序》、颜真卿《祭侄文稿》、苏轼《黄州寒食诗帖》、赵孟頫《洛神赋》4个行书和《乙瑛碑》、《礼器碑》、《史晨碑》、《曹全碑》4个隶书高清临摹范本碑帖。8《曹全碑》配有近800个字的高清范写视频资源，每个高清范字书写视频都是高清品质，范字书写视频画面由碑帖原字展示、书写要点文字提示、背景音乐、范字书写和语音讲解等5个部分组成。目的是要学生清楚看到老师的用笔过程，并且是循环播放。9《中小学书法教育指导纲要》推荐的《石门颂》、《西狭颂》、《张迁碑》、王羲之《得示帖》、王献之《中秋帖》、王珣《伯远帖》、孙过庭《书谱》、智永《真草千字文》、怀素《自叙帖》、米芾《蜀素帖》等高清碑帖赏析。10系统配备了近100幅篆、隶、草、楷、行等历代书法名家的高清碑帖赏析。方便老师和学生欣赏学习。</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33FD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1B9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FEB8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BBE3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399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教师条案</w:t>
            </w:r>
          </w:p>
        </w:tc>
        <w:tc>
          <w:tcPr>
            <w:tcW w:w="54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DC42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规格：长*宽*高：180cm*80cm*75cm；2、材质：实木材质；3、全部卯榫结构4、支持将本方案中的书法教学系统专用服务器、教师条案触摸屏、书法教学仪集成在条案中。5、毛笔笔架：340mm*360mm*120mm，材质：鸡翅木6、笔洗：190mm*190mm*70mm，材质：优质陶瓷7、砚台：200mm*120mm*25mm8、砚台水滴：陶瓷9、笔搁：卧式笔架，材质：实木10、镇尺：加重型黑梓木，300mm*4mm*2.5mm11、笔筒：95mm*95mm*125mm，材质：优质陶瓷12、毛笔套装：狼毫兼毫羊毫,出峰3.5cm以上,口径0.8cm13、毛毡：1000mm*1000mm，材质：羊毛，可水洗反复使用。14、配套实木座椅；</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963E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张</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AC797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50FB1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ADBD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251A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教师条案触控屏</w:t>
            </w:r>
          </w:p>
        </w:tc>
        <w:tc>
          <w:tcPr>
            <w:tcW w:w="54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6F69C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1、尺寸：≥21.5寸十点触控屏2、与教学触控大屏、电子白板同步3、分辨率：≥1920*10804、对比度：≥5000：1（动态）5、可视角度170°/160°(CR≥10)，灵活俯仰大角度调整。</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0329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7719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1975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6D79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C151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毛笔</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142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专用狼毫兼中锋。出峰3.5cm以上口径0.8cm。</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4850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支</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DDE5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26127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192A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88B7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笔搁</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E91F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毛笔专用笔搁</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277C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7A18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2F293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651F4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E03BB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墨水</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B513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精品100克墨汁</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A2A91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瓶</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FE3F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38267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FE0FB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AD2E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砚台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86B4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专用4寸竹砚</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6B01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方</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40D1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4694A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4BD6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50C35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镇尺</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12B9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专用重量不小于420克实木、素面，外观尺寸不小于180*40*16mm黑檀木</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3690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付</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43E5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224B9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881E4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119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E07D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熟宣</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A953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规格34*46mm，书法定制熟宣每刀100张。（两人1刀）</w:t>
            </w:r>
          </w:p>
        </w:tc>
        <w:tc>
          <w:tcPr>
            <w:tcW w:w="63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C019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刀</w:t>
            </w:r>
          </w:p>
        </w:tc>
        <w:tc>
          <w:tcPr>
            <w:tcW w:w="85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58E9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r>
      <w:tr w14:paraId="520C5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B70C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5B5D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临摹字帖</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1181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与专业课程配套的临摹字帖</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7C9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2C0B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70056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FFB8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71DC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临摹书画毡</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F92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FF0000"/>
                <w:sz w:val="21"/>
                <w:szCs w:val="21"/>
                <w:u w:val="none"/>
              </w:rPr>
            </w:pPr>
            <w:r>
              <w:rPr>
                <w:rFonts w:hint="eastAsia" w:asciiTheme="minorEastAsia" w:hAnsiTheme="minorEastAsia" w:eastAsiaTheme="minorEastAsia" w:cstheme="minorEastAsia"/>
                <w:b w:val="0"/>
                <w:bCs w:val="0"/>
                <w:i w:val="0"/>
                <w:iCs w:val="0"/>
                <w:color w:val="auto"/>
                <w:kern w:val="0"/>
                <w:sz w:val="21"/>
                <w:szCs w:val="21"/>
                <w:highlight w:val="none"/>
                <w:u w:val="none"/>
                <w:lang w:val="en-US" w:eastAsia="zh-CN" w:bidi="ar"/>
              </w:rPr>
              <w:t>尺寸：1500*800*5mm</w:t>
            </w:r>
            <w:r>
              <w:rPr>
                <w:rStyle w:val="7"/>
                <w:rFonts w:hint="eastAsia" w:asciiTheme="minorEastAsia" w:hAnsiTheme="minorEastAsia" w:eastAsiaTheme="minorEastAsia" w:cstheme="minorEastAsia"/>
                <w:b w:val="0"/>
                <w:bCs w:val="0"/>
                <w:sz w:val="21"/>
                <w:szCs w:val="21"/>
                <w:lang w:val="en-US" w:eastAsia="zh-CN" w:bidi="ar"/>
              </w:rPr>
              <w:t>、</w:t>
            </w:r>
            <w:r>
              <w:rPr>
                <w:rStyle w:val="7"/>
                <w:rFonts w:hint="eastAsia" w:asciiTheme="minorEastAsia" w:hAnsiTheme="minorEastAsia" w:eastAsiaTheme="minorEastAsia" w:cstheme="minorEastAsia"/>
                <w:sz w:val="21"/>
                <w:szCs w:val="21"/>
                <w:lang w:val="en-US" w:eastAsia="zh-CN" w:bidi="ar"/>
              </w:rPr>
              <w:t>纯羊毛、托水保</w:t>
            </w:r>
            <w:r>
              <w:rPr>
                <w:rStyle w:val="7"/>
                <w:rFonts w:hint="eastAsia" w:asciiTheme="minorEastAsia" w:hAnsiTheme="minorEastAsia" w:cstheme="minorEastAsia"/>
                <w:sz w:val="21"/>
                <w:szCs w:val="21"/>
                <w:lang w:val="en-US" w:eastAsia="zh-CN" w:bidi="ar"/>
              </w:rPr>
              <w:t xml:space="preserve"> </w:t>
            </w:r>
            <w:r>
              <w:rPr>
                <w:rStyle w:val="7"/>
                <w:rFonts w:hint="eastAsia" w:asciiTheme="minorEastAsia" w:hAnsiTheme="minorEastAsia" w:eastAsiaTheme="minorEastAsia" w:cstheme="minorEastAsia"/>
                <w:sz w:val="21"/>
                <w:szCs w:val="21"/>
                <w:lang w:val="en-US" w:eastAsia="zh-CN" w:bidi="ar"/>
              </w:rPr>
              <w:t>墨效果好。</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4217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CB8D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48</w:t>
            </w:r>
          </w:p>
        </w:tc>
      </w:tr>
      <w:tr w14:paraId="5AF27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7485B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bookmarkStart w:id="6" w:name="OLE_LINK1" w:colFirst="0" w:colLast="4"/>
            <w:r>
              <w:rPr>
                <w:rFonts w:hint="eastAsia" w:asciiTheme="minorEastAsia" w:hAnsiTheme="minorEastAsia" w:eastAsiaTheme="minorEastAsia" w:cstheme="minorEastAsia"/>
                <w:b/>
                <w:bCs/>
                <w:i w:val="0"/>
                <w:iCs w:val="0"/>
                <w:color w:val="000000"/>
                <w:kern w:val="0"/>
                <w:sz w:val="21"/>
                <w:szCs w:val="21"/>
                <w:u w:val="none"/>
                <w:lang w:val="en-US" w:eastAsia="zh-CN" w:bidi="ar"/>
              </w:rPr>
              <w:t>小学音乐教室</w:t>
            </w:r>
          </w:p>
        </w:tc>
      </w:tr>
      <w:tr w14:paraId="05C60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173D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CE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83A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FAF4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799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4BB1E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867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4C81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五线谱电教板</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955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音准：a=440Hz，误差：±3音分。2、谱表：二组高音谱表、一组大谱表。3、音域：G-a2，音名显示：G-a2共41键。4、变调12种:bD、bA、bE、bB、F、C、G、D、A、E、B、#F。5、音色：128种标准GM音色。6、自动节奏：≥100种。7、示范曲：≥800首，包含人教版中小学教材中的歌曲和练习曲，以及其它版本教材的歌曲和一些经典中外名曲。8、节拍器：1/4、2/4、3/4、4/4、6/8拍共5种。9、速度调节：节奏、节拍、歌曲的速度40～240共201档连续可调。10、音量调节：总音量、伴奏音量分别由按键调节，各16档。11、录音、放音：录音不小于6000个音符，时间不小于15分钟，且断电后所录数据不丢失。12、和弦演示：任意和声演示，三个和弦记忆器，自动识别大三和弦、小三和弦、七和弦和小七和弦，可显示和弦名。13、双教鞭插座，标配一根教鞭，有临时升、降半音功能。14、延音、颤音。15、最大输出功率：≥5W。16、功耗：≤10W。17、体积：1800mm×950mm×65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AAC7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8F8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bookmarkEnd w:id="6"/>
      <w:tr w14:paraId="63272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9414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858D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音响系统</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BB4A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CD、功放、音箱、卡拉OK功能等；1、CD机配DVD机；2、功放AC220V，有效输出功率≥50W+50W，扩音功率≥50W+50W。频响50HZ——15000HZ，信噪比：100db,4路话筒输入，4路线输入，2路线输出；3、音箱，有效功率50W+50W，峰值功率300W+300W。频响30HZ——100000HZ。</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B7A0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FF21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8791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100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100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多用划线规</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15D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材质：高级硬塑制；2、尺寸：划线规长约：120mm，划线规宽约：100mm，划线规厚约：25mm，夹持装卸粉笔稳定方便，牢固耐用。多用，可画五线谱、四字格、圆，能在黑板上划四线格、五线格、小方格、田字格、画圆、几何图形。</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97B7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EABE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14:paraId="400D8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9697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95DD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指挥台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CF4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1、材质：上部为不锈钢支架，底部为实木；2、尺寸：长≥1000mm，宽度≥750mm，高度≥240mm；3、外观：表面平整平滑无毛刺；4、结构：不锈钢支架，各部件衔接牢固。</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D37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81F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F4AD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848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198C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合唱台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7F3D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实木合唱台三层，120-120-60cm(长宽高)，层宽40cm，层高20cm；2、材质采用优质橡胶木齿接板18mm厚，硬度高不开裂特性，内部使用同等厚度板做龙骨支撑具有良好的静音和支撑能力，每层平面整体可承重500公斤以上，三层整体承重不得小于1500公斤；3、台阶整体式不可拆装，稳定性强，台阶边为圆边防磕碰，表面采用环保无味清漆喷涂原木色。</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DC6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组</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0BF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14:paraId="3D90A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DB5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F11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教师用电子琴</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97E3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键盘：61键力度触感标准键盘；2、显示：多功能LCD背光液晶显示；3、复音数：32；4、音色：≥844种音色(包括553种旋律音色、16种民族音色和13组键盘打击乐)40个面板直选音色音色控制：调音台、延音、移调、微调、琶音、双音色；5、踏板功能：接上多功能踏板（另配），提供七种脚踏功能选择；6、效果：≥10种混响，混响开关，≥13种合唱；7、节奏：≥204种节奏，包括11种民族节奏、40个面板直选节奏；8、伴奏控制：同步启动、启动/停止、前奏/尾奏、插入、单键设置；9、键盘控制：和弦、全和弦、分离、和声、和弦字典5种力度曲线；10、示范曲：≥160首；11、录音功能：5轨录音/放音；12、状态记忆：5x8组面板设定状态；13、外置声卡：(USB音频)；14、其他功能：33种功能参数调节和设定，断电保存，速度/敲击、节拍器、滑音、冻结、Local开关控制；15、接口：电源，耳机/输出，线路输入，多功能踏板（延音、弱音、保持音、感情踏板、启动/停止、插入、存储控制），麦克风，USB接口，可连接计算机和智能手机,平板电脑；16、喇叭：5W/4Ω*2。</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8246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8DC5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FDB5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7E2C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0E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小学与教学配套音像资料</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1812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国家正版出版物，符合教学使用标准，适用于1-6年级使用。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0013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碟</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143E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E3D2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59D3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894E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小学音乐音像教学资料</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F2D9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光盘，1个。国家正版出版物，符合教学使用标准，适用于1-6年级使用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63D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碟</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CA25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38BE0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950F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0B2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小学音乐多媒体教学软件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119A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国家正版出版物，符合教学使用标准，适用于1-6年级使用。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2D24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EB0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25</w:t>
            </w:r>
          </w:p>
        </w:tc>
      </w:tr>
      <w:tr w14:paraId="2FE3C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DF0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461C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节拍器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0266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电子式，带拾音器、具有节拍、校音、定音等功能。</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62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2E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2E353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67AD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33DF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陶笛</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06F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1、孔数：12孔；2、材质：ABS塑胶材质；3、中音C调。</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8268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FA5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25</w:t>
            </w:r>
          </w:p>
        </w:tc>
      </w:tr>
      <w:tr w14:paraId="049FF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3281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0AD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音条</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F18C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1、由实木制木条和铝片构成，带有便携带木盒，17音，音色灵敏、清晰、悦耳、音色饱满无杂质；2、表面平整、无划痕、无毛刺，音条长度不小于143mm，音条宽度不小于25mm。击锤长度不小于250mm。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F8C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C9F4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14:paraId="24186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38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6C08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音筒</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9F99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8音，表面光滑，无毛刺，每根管体上有音名标注清晰，音色饱满、丰富，共鸣好。</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A611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4651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14:paraId="22CD1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FFC3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4DB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北梆子</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C64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硬木制，坚实无疤节或劈裂，外表光滑无毛刺。</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68DE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47E6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r>
      <w:tr w14:paraId="50443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891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6B35D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小学劳动课教学器材</w:t>
            </w:r>
          </w:p>
        </w:tc>
      </w:tr>
      <w:tr w14:paraId="2310E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D87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C7B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B9F7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C994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3E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074E9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09AF">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B596">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99F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一、种植、养殖技术</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A36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F097E">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r>
      <w:tr w14:paraId="226FF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7564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F2F6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小型种植工具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3399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美工刀1件、园艺剪1把</w:t>
            </w:r>
            <w:r>
              <w:rPr>
                <w:rFonts w:hint="eastAsia" w:asciiTheme="minorEastAsia" w:hAnsiTheme="minorEastAsia" w:eastAsiaTheme="minorEastAsia" w:cstheme="minorEastAsia"/>
                <w:sz w:val="21"/>
                <w:szCs w:val="21"/>
                <w:lang w:val="en-US" w:eastAsia="zh-CN"/>
              </w:rPr>
              <w:t>6cm</w:t>
            </w:r>
            <w:r>
              <w:rPr>
                <w:rFonts w:hint="eastAsia" w:asciiTheme="minorEastAsia" w:hAnsiTheme="minorEastAsia" w:eastAsiaTheme="minorEastAsia" w:cstheme="minorEastAsia"/>
                <w:i w:val="0"/>
                <w:iCs w:val="0"/>
                <w:color w:val="000000"/>
                <w:kern w:val="0"/>
                <w:sz w:val="21"/>
                <w:szCs w:val="21"/>
                <w:u w:val="none"/>
                <w:lang w:val="en-US" w:eastAsia="zh-CN" w:bidi="ar"/>
              </w:rPr>
              <w:t>、3m卷尺1件、手工园林锯1件、园林大三件套（锹、耙）460*320*100mm3件、园林小三件套（锹、耙）3件、草坪剪1件、剪刀1把、扎绳1件、喷嘴（带接头）3件。配套工具箱。</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9D8A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232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470BC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C3A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EF1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喷壶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D9B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小号塑制260mL，大号塑制500mL。</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A8E3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AA8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072C2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E37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44FC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喷雾器</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39BE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容量：3L，材质：工程塑料、手压式。</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C32A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付</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378F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52176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9D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7238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花盆</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0FC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1、塑制；2、六件套1#290mm,2#250mm,3#220mm,4#200mm,5#170mm,6#150mm。</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FB9F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9FF9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49654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081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6415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无土栽培盆</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2C66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1、无土栽培盆尺寸：约38.5*27*14cm，（1）定植孔12个；（2）定植篮12个；（3）定植棉12个；（4）吸水布1张；（5）营养液2瓶；（6）蔬菜种子2包</w:t>
            </w:r>
            <w:r>
              <w:rPr>
                <w:rStyle w:val="6"/>
                <w:rFonts w:hint="eastAsia" w:asciiTheme="minorEastAsia" w:hAnsiTheme="minorEastAsia" w:eastAsiaTheme="minorEastAsia" w:cstheme="minorEastAsia"/>
                <w:sz w:val="21"/>
                <w:szCs w:val="21"/>
                <w:lang w:val="en-US" w:eastAsia="zh-CN" w:bidi="ar"/>
              </w:rPr>
              <w:t>生菜王，小白菜</w:t>
            </w:r>
            <w:r>
              <w:rPr>
                <w:rStyle w:val="7"/>
                <w:rFonts w:hint="eastAsia" w:asciiTheme="minorEastAsia" w:hAnsiTheme="minorEastAsia" w:eastAsiaTheme="minorEastAsia" w:cstheme="minorEastAsia"/>
                <w:sz w:val="21"/>
                <w:szCs w:val="21"/>
                <w:lang w:val="en-US" w:eastAsia="zh-CN" w:bidi="ar"/>
              </w:rPr>
              <w:t>；（7）气泵及控制器1套，低压直流电源水泵12V；2、无土栽培盆材质：塑质。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39FB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F416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6AE53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CC93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BDC3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盆景制作用具（套装）</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7C4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木柄花锄、</w:t>
            </w:r>
            <w:r>
              <w:rPr>
                <w:rStyle w:val="6"/>
                <w:rFonts w:hint="eastAsia" w:asciiTheme="minorEastAsia" w:hAnsiTheme="minorEastAsia" w:eastAsiaTheme="minorEastAsia" w:cstheme="minorEastAsia"/>
                <w:sz w:val="21"/>
                <w:szCs w:val="21"/>
                <w:lang w:val="en-US" w:eastAsia="zh-CN" w:bidi="ar"/>
              </w:rPr>
              <w:t>310*210*100mm</w:t>
            </w:r>
            <w:r>
              <w:rPr>
                <w:rStyle w:val="7"/>
                <w:rFonts w:hint="eastAsia" w:asciiTheme="minorEastAsia" w:hAnsiTheme="minorEastAsia" w:eastAsiaTheme="minorEastAsia" w:cstheme="minorEastAsia"/>
                <w:sz w:val="21"/>
                <w:szCs w:val="21"/>
                <w:lang w:val="en-US" w:eastAsia="zh-CN" w:bidi="ar"/>
              </w:rPr>
              <w:t>木柄花耙、木柄花铲、修枝剪、重物锤150g2个、扎绳1件、劳保手套、根部整形刀、嫁接刀、剪刀、植物标签。</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C62C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737E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2143B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E4AA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48CF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育种育苗箱</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7EF4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1、材质：</w:t>
            </w:r>
            <w:r>
              <w:rPr>
                <w:rStyle w:val="6"/>
                <w:rFonts w:hint="eastAsia" w:asciiTheme="minorEastAsia" w:hAnsiTheme="minorEastAsia" w:eastAsiaTheme="minorEastAsia" w:cstheme="minorEastAsia"/>
                <w:sz w:val="21"/>
                <w:szCs w:val="21"/>
                <w:lang w:val="en-US" w:eastAsia="zh-CN" w:bidi="ar"/>
              </w:rPr>
              <w:t>540*280*50mm</w:t>
            </w:r>
            <w:r>
              <w:rPr>
                <w:rStyle w:val="7"/>
                <w:rFonts w:hint="eastAsia" w:asciiTheme="minorEastAsia" w:hAnsiTheme="minorEastAsia" w:eastAsiaTheme="minorEastAsia" w:cstheme="minorEastAsia"/>
                <w:sz w:val="21"/>
                <w:szCs w:val="21"/>
                <w:lang w:val="en-US" w:eastAsia="zh-CN" w:bidi="ar"/>
              </w:rPr>
              <w:t>采用无毒无味塑料制作；2、规格结构：28穴。</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11C1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60DD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7233A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719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CBFD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育种盆</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8CB9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1、塑料材质；2、带有渗水功能。</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FA0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D2C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4D217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03E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F76A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鱼类养殖用具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04B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水过滤棉、鱼捞网、生化球、水草、水晶砂、鹅卵石、清洁工具、换水器、除氯剂、收纳盒</w:t>
            </w:r>
            <w:r>
              <w:rPr>
                <w:rFonts w:hint="eastAsia" w:asciiTheme="minorEastAsia" w:hAnsiTheme="minorEastAsia" w:eastAsiaTheme="minorEastAsia" w:cstheme="minorEastAsia"/>
                <w:sz w:val="21"/>
                <w:szCs w:val="21"/>
                <w:lang w:val="en-US" w:eastAsia="zh-CN"/>
              </w:rPr>
              <w:t>等、用于养殖鱼类</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37FF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B5A9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51DE7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360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A1CE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加氧机</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C65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1、电压：220V50HZ；2、功率：2.5W；3、配有氧气管、止流阀、气泡石。</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F58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2B7F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14:paraId="44545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4DE0">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B5D84">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81F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二、手工制作</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28F1D">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A8741">
            <w:pPr>
              <w:keepNext w:val="0"/>
              <w:keepLines w:val="0"/>
              <w:suppressLineNumbers w:val="0"/>
              <w:spacing w:before="0" w:beforeAutospacing="0" w:after="0" w:afterAutospacing="0"/>
              <w:ind w:left="0" w:right="0"/>
              <w:jc w:val="center"/>
              <w:rPr>
                <w:rFonts w:hint="eastAsia" w:asciiTheme="minorEastAsia" w:hAnsiTheme="minorEastAsia" w:eastAsiaTheme="minorEastAsia" w:cstheme="minorEastAsia"/>
                <w:i w:val="0"/>
                <w:iCs w:val="0"/>
                <w:color w:val="000000"/>
                <w:sz w:val="21"/>
                <w:szCs w:val="21"/>
                <w:u w:val="none"/>
              </w:rPr>
            </w:pPr>
          </w:p>
        </w:tc>
      </w:tr>
      <w:tr w14:paraId="23055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A2B7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B1CD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刺绣工具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FF6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绣绷大小2个</w:t>
            </w:r>
            <w:r>
              <w:rPr>
                <w:rStyle w:val="6"/>
                <w:rFonts w:hint="eastAsia" w:asciiTheme="minorEastAsia" w:hAnsiTheme="minorEastAsia" w:eastAsiaTheme="minorEastAsia" w:cstheme="minorEastAsia"/>
                <w:sz w:val="21"/>
                <w:szCs w:val="21"/>
                <w:lang w:val="en-US" w:eastAsia="zh-CN" w:bidi="ar"/>
              </w:rPr>
              <w:t>420*320*95mm</w:t>
            </w:r>
            <w:r>
              <w:rPr>
                <w:rStyle w:val="7"/>
                <w:rFonts w:hint="eastAsia" w:asciiTheme="minorEastAsia" w:hAnsiTheme="minorEastAsia" w:eastAsiaTheme="minorEastAsia" w:cstheme="minorEastAsia"/>
                <w:sz w:val="21"/>
                <w:szCs w:val="21"/>
                <w:lang w:val="en-US" w:eastAsia="zh-CN" w:bidi="ar"/>
              </w:rPr>
              <w:t>、刺绣针1板、刺绣布4块、复写纸4张、拷贝纸4张、镊子1件、小剪刀1把、纱剪1把、不锈钢夹子1个、穿线器1个、拆线器1个、顶针1个、绣线48色各1支，工艺箱包装，产品箱内定位存放。</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B7EC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962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1DD4E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DAF9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336D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编织工具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63FA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花绷子</w:t>
            </w:r>
            <w:r>
              <w:rPr>
                <w:rStyle w:val="6"/>
                <w:rFonts w:hint="eastAsia" w:asciiTheme="minorEastAsia" w:hAnsiTheme="minorEastAsia" w:eastAsiaTheme="minorEastAsia" w:cstheme="minorEastAsia"/>
                <w:sz w:val="21"/>
                <w:szCs w:val="21"/>
                <w:lang w:val="en-US" w:eastAsia="zh-CN" w:bidi="ar"/>
              </w:rPr>
              <w:t>300*200*55mm</w:t>
            </w:r>
            <w:r>
              <w:rPr>
                <w:rStyle w:val="7"/>
                <w:rFonts w:hint="eastAsia" w:asciiTheme="minorEastAsia" w:hAnsiTheme="minorEastAsia" w:eastAsiaTheme="minorEastAsia" w:cstheme="minorEastAsia"/>
                <w:sz w:val="21"/>
                <w:szCs w:val="21"/>
                <w:lang w:val="en-US" w:eastAsia="zh-CN" w:bidi="ar"/>
              </w:rPr>
              <w:t>、绣布、穿针器、盒针、缝纫线10卷、剪刀、线头剪、拆线刀、锥子、钩针、镊子2个、胸围尺、毛线2、不锈钢毛衣针、竹尺、工具箱共计18类。</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5CBBA">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99B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5548D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83C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D59D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基础材料、工具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334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502胶水1瓶、乳白胶1瓶，万能胶1瓶，剪刀1把，铁皮剪1把，钉子1袋，雕刻刀五件1套，万用表1个，塑料电动焊枪1把，电烙铁一套，开孔器1个，烙铁架1个。</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8673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1641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7F635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F160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A082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纸工工具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69A7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A4切割垫板一块，剪刀1件：无刃，圆头，总长度160mm，有机直尺1件：长300mm，花边剪1件：铁口花边剪，刀头总长度60mm，打孔器1件：手握式单孔打孔器，有纸屑收集装置，手握处防滑细纹，最大打孔能力可打8张纸，打孔直径6mm，美工刀一件，ABS塑料材质手柄，小号刀片，订书机一件，蛇形尺1件：长300mm，中空吹塑定位包装，所有产品均有单独卡槽定位于箱子内。</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2BD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5CE9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63122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AC1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059F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雕刻工具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C762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印床1件、石刻刀6支、木刻刀5支、绘图铅笔1支、扫尘刷1件、多用锤1把、铝合金笔刀1把、笔刀刀片3件、美工刀1把、印泥1盒。</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21F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1AA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r w14:paraId="4AF6F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BE93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AAE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剪纸工具</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475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1、A4橡胶切割垫板1张，22度雕刻刀一把，带5片刀片；2、5色剪花纸各100张，电子图样内含3000多张图片的剪纸图样1套；3、磨刀石一块，剪刀一把，钢勺一把，图样半成品一套。</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FC72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5D19">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r>
    </w:tbl>
    <w:p w14:paraId="520981C5"/>
    <w:p w14:paraId="0A3AD0B4">
      <w:r>
        <w:br w:type="page"/>
      </w:r>
    </w:p>
    <w:tbl>
      <w:tblPr>
        <w:tblStyle w:val="4"/>
        <w:tblW w:w="89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52"/>
        <w:gridCol w:w="596"/>
        <w:gridCol w:w="603"/>
        <w:gridCol w:w="5476"/>
        <w:gridCol w:w="638"/>
        <w:gridCol w:w="850"/>
      </w:tblGrid>
      <w:tr w14:paraId="5F61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jc w:val="center"/>
        </w:trPr>
        <w:tc>
          <w:tcPr>
            <w:tcW w:w="891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F49A813">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汉听教室</w:t>
            </w:r>
          </w:p>
        </w:tc>
      </w:tr>
      <w:tr w14:paraId="7F0271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92D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119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84AE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0B1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技术参数</w:t>
            </w:r>
          </w:p>
        </w:tc>
        <w:tc>
          <w:tcPr>
            <w:tcW w:w="6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1A3A2">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7739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14:paraId="59BE0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tcBorders>
              <w:top w:val="single" w:color="000000" w:sz="4" w:space="0"/>
              <w:left w:val="single" w:color="000000" w:sz="4" w:space="0"/>
              <w:bottom w:val="single" w:color="auto" w:sz="4" w:space="0"/>
              <w:right w:val="single" w:color="000000" w:sz="4" w:space="0"/>
            </w:tcBorders>
            <w:shd w:val="clear" w:color="auto" w:fill="auto"/>
            <w:vAlign w:val="center"/>
          </w:tcPr>
          <w:p w14:paraId="41CD3FA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c>
          <w:tcPr>
            <w:tcW w:w="1199"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15AFF77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规范汉字书写终端</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0A7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1.处理器：大于等于八核，主频：大于等于2.0GHZ，系统内存：大于等于6GB DDR4，存储容量：大于等于128GB，支持扩展存储大于等于128GB。</w:t>
            </w:r>
          </w:p>
          <w:p w14:paraId="19A43D8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2.IPS屏幕大于等于10英寸，分辨率≥1200 * 1920 。</w:t>
            </w:r>
          </w:p>
          <w:p w14:paraId="296D1CE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3.支持原笔迹书写；自带有手写笔。</w:t>
            </w:r>
          </w:p>
          <w:p w14:paraId="54B53A9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4.操作系统：Android 9.0及以上。</w:t>
            </w:r>
          </w:p>
          <w:p w14:paraId="1B5E0CA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5.摄像头：前、后置摄像头；前、后置摄像头≥800万像素。内置WIFI：支持双频WIFI、2.4G+5G。</w:t>
            </w:r>
          </w:p>
          <w:p w14:paraId="3DF11A1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6.聚合物锂电池≥6000毫安。</w:t>
            </w:r>
          </w:p>
          <w:p w14:paraId="5EC0136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7.内置双喇叭、麦克风、TYPE-C麦克风/耳机接口、TYPE-C数据接口。</w:t>
            </w:r>
          </w:p>
          <w:p w14:paraId="193819D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8.护眼功能：距离感应，与机器距离低于25CM时候，自动弹出护眼提示；光线感应，自动调整屏幕明暗；屏幕三层过滤蓝光技术。</w:t>
            </w:r>
          </w:p>
          <w:p w14:paraId="729E073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9.配备保护套且皮套支持合盖（皮套）关屏，随着环境亮度变化自动调整屏幕亮度。</w:t>
            </w:r>
          </w:p>
          <w:p w14:paraId="312A386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10.支持平板电脑管控功能：远程管控，管控平板电脑的登录上网行为，可以远程关闭平板电脑网络连接，能监控平板上的操作和安装的软件，监控平板使用，能屏蔽游戏软件和外网，可统一解锁，恢复原功能。</w:t>
            </w:r>
          </w:p>
          <w:p w14:paraId="2A91389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11.设备内置学习资源：包含同步教材及对应的学习资源，本地同步教材100%覆盖，包括同步电子课本、同步教辅资源，9大学科同步学习资源及应用组件。</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242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33DD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8</w:t>
            </w:r>
          </w:p>
        </w:tc>
      </w:tr>
      <w:tr w14:paraId="250E9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58D37DE">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w:t>
            </w:r>
          </w:p>
        </w:tc>
        <w:tc>
          <w:tcPr>
            <w:tcW w:w="596"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7C1590AD">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规范汉字书写软件</w:t>
            </w:r>
          </w:p>
          <w:p w14:paraId="740D0723">
            <w:pPr>
              <w:pStyle w:val="2"/>
              <w:keepNext w:val="0"/>
              <w:keepLines w:val="0"/>
              <w:suppressLineNumbers w:val="0"/>
              <w:spacing w:before="0" w:beforeAutospacing="0"/>
              <w:ind w:left="0" w:right="0"/>
              <w:rPr>
                <w:rFonts w:hint="eastAsia"/>
                <w:lang w:val="en-US" w:eastAsia="zh-CN"/>
              </w:rPr>
            </w:pPr>
            <w:r>
              <w:rPr>
                <w:rFonts w:hint="eastAsia" w:asciiTheme="minorEastAsia" w:hAnsiTheme="minorEastAsia" w:cstheme="minorEastAsia"/>
                <w:i w:val="0"/>
                <w:iCs w:val="0"/>
                <w:color w:val="000000"/>
                <w:kern w:val="0"/>
                <w:sz w:val="21"/>
                <w:szCs w:val="21"/>
                <w:highlight w:val="none"/>
                <w:u w:val="none"/>
                <w:lang w:val="en-US" w:eastAsia="zh-CN" w:bidi="ar"/>
              </w:rPr>
              <w:t>（▲核心产品）</w:t>
            </w:r>
          </w:p>
        </w:tc>
        <w:tc>
          <w:tcPr>
            <w:tcW w:w="603" w:type="dxa"/>
            <w:tcBorders>
              <w:top w:val="single" w:color="auto" w:sz="4" w:space="0"/>
              <w:left w:val="single" w:color="auto" w:sz="4" w:space="0"/>
              <w:bottom w:val="single" w:color="auto" w:sz="4" w:space="0"/>
              <w:right w:val="single" w:color="auto" w:sz="4" w:space="0"/>
            </w:tcBorders>
            <w:shd w:val="clear" w:color="auto" w:fill="auto"/>
            <w:vAlign w:val="top"/>
          </w:tcPr>
          <w:p w14:paraId="14EC4DA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基础</w:t>
            </w:r>
          </w:p>
          <w:p w14:paraId="70EC708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平台</w:t>
            </w:r>
          </w:p>
        </w:tc>
        <w:tc>
          <w:tcPr>
            <w:tcW w:w="5476" w:type="dxa"/>
            <w:tcBorders>
              <w:top w:val="single" w:color="000000" w:sz="4" w:space="0"/>
              <w:left w:val="single" w:color="auto" w:sz="4" w:space="0"/>
              <w:bottom w:val="single" w:color="auto" w:sz="4" w:space="0"/>
              <w:right w:val="single" w:color="000000" w:sz="4" w:space="0"/>
            </w:tcBorders>
            <w:shd w:val="clear" w:color="auto" w:fill="auto"/>
            <w:vAlign w:val="center"/>
          </w:tcPr>
          <w:p w14:paraId="2674073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一、基础软件说明</w:t>
            </w:r>
          </w:p>
          <w:p w14:paraId="24BDAF2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比赛系统需满足主持人、选手、评委、记分员等多角色同时操作：选手可以使用专属平板和专属软件进行答题；评委可以使用专属平板和专属软件进行查看和点评；记分员可以使用专属电脑软件进行打分；主持人可以通过专属</w:t>
            </w:r>
          </w:p>
          <w:p w14:paraId="6BC34D5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电脑软件来主持、读题和判题，方便竞赛活动顺利进行。</w:t>
            </w:r>
          </w:p>
          <w:p w14:paraId="65AACBA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1、选手端、评委端软件</w:t>
            </w:r>
          </w:p>
          <w:p w14:paraId="2BE12AC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（1）支持安卓平板使用</w:t>
            </w:r>
          </w:p>
          <w:p w14:paraId="65EFB3C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 xml:space="preserve">（2）平板分辨率：1280×800及以上  </w:t>
            </w:r>
          </w:p>
          <w:p w14:paraId="04A0A95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2、发题端软件安装</w:t>
            </w:r>
          </w:p>
          <w:p w14:paraId="0C851F8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（1）电脑系统：推荐Windows10及以上（兼容Windows7）</w:t>
            </w:r>
          </w:p>
          <w:p w14:paraId="6B74EA2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（2）电脑配置：Intel i3（同级别）及以上CPU，8G及以上运行内存，50G及以上硬盘剩余空间</w:t>
            </w:r>
          </w:p>
          <w:p w14:paraId="7D2BECF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（3）电脑显示：推荐1920×1080及以上分辨率（兼容1366×768及以上分辨率）</w:t>
            </w:r>
          </w:p>
          <w:p w14:paraId="581B583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3、显示端、计分端软件</w:t>
            </w:r>
          </w:p>
          <w:p w14:paraId="2909FF8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（1）电脑系统：推荐Windows10及以上（兼容Windows7）</w:t>
            </w:r>
          </w:p>
          <w:p w14:paraId="508F590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（2）电脑配置：奔腾G640（同级别）及以上CPU，8G及以上运行内存</w:t>
            </w:r>
          </w:p>
          <w:p w14:paraId="11CA2CF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（3）电脑显示：推荐1920×1080及以上分辨率（兼容1366×768及以上分辨率）</w:t>
            </w:r>
          </w:p>
          <w:p w14:paraId="05FEBBD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4、云平台</w:t>
            </w:r>
          </w:p>
          <w:p w14:paraId="7CB39D3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（1）电脑系统：推荐Windows10及以上（兼容Windows7）</w:t>
            </w:r>
          </w:p>
          <w:p w14:paraId="722C22B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（2）电脑配置：奔腾G640（同级别）及以上CPU，4G及以上运行内存</w:t>
            </w:r>
          </w:p>
          <w:p w14:paraId="3806953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（3）电脑显示：推荐1920×1080及以上分辨率（兼容1366×768及以上分辨率）</w:t>
            </w:r>
          </w:p>
          <w:p w14:paraId="0A5039B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（4）网络浏览器：推荐谷歌浏览器73及以上版本，兼容QQ浏览器、360极速浏览器（安全模式）使用谷歌核心的模式</w:t>
            </w:r>
          </w:p>
          <w:p w14:paraId="0DC1C65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5、网络</w:t>
            </w:r>
          </w:p>
          <w:p w14:paraId="594175B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（1）外网带宽：20Mbps以上</w:t>
            </w:r>
          </w:p>
          <w:p w14:paraId="5F84920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（2）支持离线比赛使用</w:t>
            </w:r>
          </w:p>
          <w:p w14:paraId="54C9160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二、题库说明：</w:t>
            </w:r>
          </w:p>
          <w:p w14:paraId="78FBA4F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1、提供汉字听写题库、诗词挑战题库、成语大赛题库、国学比赛题库、英语听写题库，计算能力题库，数独比赛题库，科学知识题库；题库总量不少于15万，支持多种题型的应用：</w:t>
            </w:r>
          </w:p>
          <w:p w14:paraId="0D048D3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汉字听写题库</w:t>
            </w:r>
          </w:p>
          <w:p w14:paraId="0231111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支持词语听写、生字听写、填字题，不少于3种题型。</w:t>
            </w:r>
          </w:p>
          <w:p w14:paraId="0F08669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（2）诗词挑战题库</w:t>
            </w:r>
          </w:p>
          <w:p w14:paraId="3B35D22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看图猜诗句、沙画猜诗句、识别诗句题-九宫格、识别诗句题-十二宫格、填字题、对句题、飞花令、单选题、多选题、不定项选择题、判断题、连线题、填空题、文字线索题、视频线索题、问答题等，不少于16种题型。</w:t>
            </w:r>
          </w:p>
          <w:p w14:paraId="7A9127D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成语大赛题库</w:t>
            </w:r>
          </w:p>
          <w:p w14:paraId="5D3DC8F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支持看图猜成语、词语听写、填字题、单选题、多选题、不定项选择题、判断题、连线题、填空题、文字线索题、视频线索题、问答题等，不少于12种题型</w:t>
            </w:r>
          </w:p>
          <w:p w14:paraId="37EC544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国学比赛题库</w:t>
            </w:r>
          </w:p>
          <w:p w14:paraId="76E6E4D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支持填字题、单选题、多选题、不定项选择题、判断题、连线题、填空题、文字线索题、视频线索题、问答题等，不少于10种题型。</w:t>
            </w:r>
          </w:p>
          <w:p w14:paraId="05DB7E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英语听写</w:t>
            </w:r>
          </w:p>
          <w:p w14:paraId="56EE546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支持词汇听写、单选题、多选题、连线题、不定项选择题、判断题、连线题、填空题、文字线索题、视频线索题、问答题等，不少于10种题型。</w:t>
            </w:r>
          </w:p>
          <w:p w14:paraId="16E440B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（5）计算能力</w:t>
            </w:r>
          </w:p>
          <w:p w14:paraId="7CCFB02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支持口算题、单选题、多选题、不定项选择题、判断题、填空题、文字线索题、视频线索题、问答题等，不少于10种题型。</w:t>
            </w:r>
          </w:p>
          <w:p w14:paraId="443E8DF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科学知识</w:t>
            </w:r>
          </w:p>
          <w:p w14:paraId="73EFE87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支持单选题、多选题、连线题、不定项选择题、判断题、填空题、文字线索题、视频线索题、问答题等，不少于9种题型。</w:t>
            </w:r>
          </w:p>
          <w:p w14:paraId="2CA2DA2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趣味数独</w:t>
            </w:r>
          </w:p>
          <w:p w14:paraId="30E4C45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支持四宫标准数独、六宫格标准数独、九宫格标准数独，不少于3种题型。</w:t>
            </w:r>
          </w:p>
          <w:p w14:paraId="50057FD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支持自建题库，自建题库的题型支持系统内全部题型。</w:t>
            </w:r>
          </w:p>
          <w:p w14:paraId="6701999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支持共享题库，完成录题后，可以根据需要将对应题目通过逐题或批量的方式将试题设置共享，共享到本单位或联盟单位的题库中，同单位或不同单位都可以使用。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9438C">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F98F">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6C7C9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top w:val="single" w:color="auto" w:sz="4" w:space="0"/>
              <w:left w:val="single" w:color="auto" w:sz="4" w:space="0"/>
              <w:right w:val="single" w:color="000000" w:sz="4" w:space="0"/>
            </w:tcBorders>
            <w:shd w:val="clear" w:color="auto" w:fill="auto"/>
            <w:vAlign w:val="center"/>
          </w:tcPr>
          <w:p w14:paraId="1210055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top w:val="single" w:color="auto" w:sz="4" w:space="0"/>
              <w:left w:val="single" w:color="000000" w:sz="4" w:space="0"/>
              <w:right w:val="single" w:color="auto" w:sz="4" w:space="0"/>
            </w:tcBorders>
            <w:shd w:val="clear" w:color="auto" w:fill="auto"/>
            <w:vAlign w:val="center"/>
          </w:tcPr>
          <w:p w14:paraId="66FF2F5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auto" w:sz="4" w:space="0"/>
              <w:left w:val="single" w:color="auto" w:sz="4" w:space="0"/>
              <w:bottom w:val="single" w:color="auto" w:sz="4" w:space="0"/>
              <w:right w:val="single" w:color="auto" w:sz="4" w:space="0"/>
            </w:tcBorders>
            <w:shd w:val="clear" w:color="auto" w:fill="auto"/>
            <w:vAlign w:val="top"/>
          </w:tcPr>
          <w:p w14:paraId="18D0BE6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发题端软件</w:t>
            </w:r>
          </w:p>
        </w:tc>
        <w:tc>
          <w:tcPr>
            <w:tcW w:w="5476" w:type="dxa"/>
            <w:tcBorders>
              <w:top w:val="single" w:color="auto" w:sz="4" w:space="0"/>
              <w:left w:val="single" w:color="auto" w:sz="4" w:space="0"/>
              <w:bottom w:val="single" w:color="auto" w:sz="4" w:space="0"/>
              <w:right w:val="single" w:color="auto" w:sz="4" w:space="0"/>
            </w:tcBorders>
            <w:shd w:val="clear" w:color="auto" w:fill="auto"/>
            <w:vAlign w:val="center"/>
          </w:tcPr>
          <w:p w14:paraId="5565740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功能支持</w:t>
            </w:r>
          </w:p>
          <w:p w14:paraId="09B3F31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发题端软件安装在电脑上并启动，账号登录，支持离线登录、离线比赛，在发题端内可完成选题、试题设置、比赛设置，发起结束比赛，比赛中发题、控制比赛各环节，控制显示端显示。</w:t>
            </w:r>
          </w:p>
          <w:p w14:paraId="24C5480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1、发题端账号密码登录，支持离线登录。</w:t>
            </w:r>
          </w:p>
          <w:p w14:paraId="403106C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2、支持题库选题：选择比赛后，能在对应题库中选题，还能下载、切换题库。所选的题自动进入发题列表内。</w:t>
            </w:r>
          </w:p>
          <w:p w14:paraId="300088E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3、发题列表支持多环节：发题列表能根据比赛需求添加列表，设置为多环节，所选题目能加入到对应环节内，让比赛环节更加清晰。</w:t>
            </w:r>
          </w:p>
          <w:p w14:paraId="19DBA6A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4、支持比赛设置：支持选手设置，最多设置56位选手；清屏背景图设置，可根据比赛主题更换背景图；比赛规则设置，可控制大屏显示多环节的比赛规则；音效设置，倒计时音效、抢答人声效果等均支持设置。</w:t>
            </w:r>
          </w:p>
          <w:p w14:paraId="3BF3C7C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5、支持保存比赛方案：比赛试题和比赛设置等整体保存为比赛方案，并可同步到云端。发题端可自由切换比赛方案开始比赛。</w:t>
            </w:r>
          </w:p>
          <w:p w14:paraId="1723CE0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6、支持试题设置：加入到发题列表内的试题，支持设置分数、答题时长、抢答环节、答题方式等。抢答环节，支持1-4个抢答席位，部分题型支持设置是否允许重复抢答。答题方式，部分题型支持手写答题、点选答题多种答题方式。</w:t>
            </w:r>
          </w:p>
          <w:p w14:paraId="7C0EBEA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7、编辑选题模板：选手选题、随机选题。发题端可编辑并比赛中发送选题模板，支持选手自己选题或随机选题。所选题目支持发送到显示端、选手端、评委端、计分端。选手可在平板上完成。</w:t>
            </w:r>
          </w:p>
          <w:p w14:paraId="51191A9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8、比赛中可发送试题、发送选题模板、发送占位题等。试题、选题模板、占位题支持由发题端发送到显示端、选手端、评委端、计分端。</w:t>
            </w:r>
          </w:p>
          <w:p w14:paraId="0E570B1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9、计时器工具：比赛中随时使用计时器工具，发题端打开计时器，在显示端大屏显示，支持全屏和小屏展示，支持正计时和倒计时。</w:t>
            </w:r>
          </w:p>
          <w:p w14:paraId="00A5116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10、选手答题中，显示选手提交进度，控制显示端显示，部分手写答题可大屏显示选手的同步书写过程等。</w:t>
            </w:r>
          </w:p>
          <w:p w14:paraId="335DC38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11、答题结束后，查看选手答题结果，控制显示端显示，部分手写答题可大屏显示选手的书写过程回放等。</w:t>
            </w:r>
          </w:p>
          <w:p w14:paraId="15C49F3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12、支持查看排行榜，控制显示端大屏显示排行榜。</w:t>
            </w:r>
          </w:p>
          <w:p w14:paraId="7FC767F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13、比赛结束后在连网状态下自动上传竞赛历史。</w:t>
            </w:r>
          </w:p>
        </w:tc>
        <w:tc>
          <w:tcPr>
            <w:tcW w:w="638" w:type="dxa"/>
            <w:tcBorders>
              <w:top w:val="single" w:color="000000" w:sz="4" w:space="0"/>
              <w:left w:val="single" w:color="auto" w:sz="4" w:space="0"/>
              <w:bottom w:val="single" w:color="000000" w:sz="4" w:space="0"/>
              <w:right w:val="single" w:color="000000" w:sz="4" w:space="0"/>
            </w:tcBorders>
            <w:shd w:val="clear" w:color="auto" w:fill="auto"/>
            <w:vAlign w:val="center"/>
          </w:tcPr>
          <w:p w14:paraId="23D44909">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9272C">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2C9EC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left w:val="single" w:color="auto" w:sz="4" w:space="0"/>
              <w:right w:val="single" w:color="000000" w:sz="4" w:space="0"/>
            </w:tcBorders>
            <w:shd w:val="clear" w:color="auto" w:fill="auto"/>
            <w:vAlign w:val="center"/>
          </w:tcPr>
          <w:p w14:paraId="76C829B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right w:val="single" w:color="000000" w:sz="4" w:space="0"/>
            </w:tcBorders>
            <w:shd w:val="clear" w:color="auto" w:fill="auto"/>
            <w:vAlign w:val="center"/>
          </w:tcPr>
          <w:p w14:paraId="7226197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auto" w:sz="4" w:space="0"/>
              <w:left w:val="single" w:color="000000" w:sz="4" w:space="0"/>
              <w:bottom w:val="single" w:color="000000" w:sz="4" w:space="0"/>
              <w:right w:val="single" w:color="000000" w:sz="4" w:space="0"/>
            </w:tcBorders>
            <w:shd w:val="clear" w:color="auto" w:fill="auto"/>
            <w:vAlign w:val="top"/>
          </w:tcPr>
          <w:p w14:paraId="2F8D3D9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选手端软件</w:t>
            </w:r>
          </w:p>
        </w:tc>
        <w:tc>
          <w:tcPr>
            <w:tcW w:w="5476" w:type="dxa"/>
            <w:tcBorders>
              <w:top w:val="single" w:color="auto" w:sz="4" w:space="0"/>
              <w:left w:val="single" w:color="000000" w:sz="4" w:space="0"/>
              <w:bottom w:val="single" w:color="000000" w:sz="4" w:space="0"/>
              <w:right w:val="single" w:color="000000" w:sz="4" w:space="0"/>
            </w:tcBorders>
            <w:shd w:val="clear" w:color="auto" w:fill="auto"/>
            <w:vAlign w:val="center"/>
          </w:tcPr>
          <w:p w14:paraId="735E37B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 xml:space="preserve">选手端软件安装在平板设备上并启动，自动搜索发题端IP并连接,选择选手身份后进去，比赛中接收发题端发出的题目并完成作答： </w:t>
            </w:r>
          </w:p>
          <w:p w14:paraId="6365A47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自动搜索发题端IP并连接，选择选手台号或选手名即可登录。</w:t>
            </w:r>
          </w:p>
          <w:p w14:paraId="5365CD3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支持接收发题端发送的试题并作答提交。</w:t>
            </w:r>
          </w:p>
          <w:p w14:paraId="2BBDB45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支持手写、点选、抢答等答题方式。</w:t>
            </w:r>
          </w:p>
          <w:p w14:paraId="659973A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支持抢答，并计时反馈抢答结果。</w:t>
            </w:r>
          </w:p>
          <w:p w14:paraId="64CEAC6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支持选手提交后，查看自己的作答结果与正确答案。</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B5B0B">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4FE53">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343F4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left w:val="single" w:color="auto" w:sz="4" w:space="0"/>
              <w:right w:val="single" w:color="000000" w:sz="4" w:space="0"/>
            </w:tcBorders>
            <w:shd w:val="clear" w:color="auto" w:fill="auto"/>
            <w:vAlign w:val="center"/>
          </w:tcPr>
          <w:p w14:paraId="1F2CE78B">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right w:val="single" w:color="000000" w:sz="4" w:space="0"/>
            </w:tcBorders>
            <w:shd w:val="clear" w:color="auto" w:fill="auto"/>
            <w:vAlign w:val="center"/>
          </w:tcPr>
          <w:p w14:paraId="03437B7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top"/>
          </w:tcPr>
          <w:p w14:paraId="085E918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显示端软件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5B8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显示端软件安装在电脑上并启动，自动搜索发题端IP并连接, 显示端可连接大屏，大屏显示比赛进度，显示端显示内容由发题端控制：</w:t>
            </w:r>
          </w:p>
          <w:p w14:paraId="19157EC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1、自动搜索发题端IP并连接。</w:t>
            </w:r>
          </w:p>
          <w:p w14:paraId="128E16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2、支持所有题型的大屏显示，包括视频线索题和看沙画写诗句中的视频全屏播放。</w:t>
            </w:r>
          </w:p>
          <w:p w14:paraId="615829A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3、部分手写答题的试题，支持大屏同步显示选手的书写过程和回放选手的书写过程。</w:t>
            </w:r>
          </w:p>
          <w:p w14:paraId="433CE6F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4、答题结束后，根据发题端控制显示选手答案、题干+答案、诗词原文、作者简介、诗词释义和音画欣赏等。</w:t>
            </w:r>
          </w:p>
          <w:p w14:paraId="7993FC9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5、大屏上内容一页内容如果超过一屏，由发题端控制上下滚动显示；大屏上内容多页，由发题端控制翻页。</w:t>
            </w:r>
          </w:p>
          <w:p w14:paraId="1B89922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6、抢答结果、计时器、比赛规则、清屏背景等，都支持由发题端控制在显示端显示。抢答结果和计时器在显示大屏的显示支持全屏和小屏两种模式。</w:t>
            </w:r>
          </w:p>
          <w:p w14:paraId="39097A1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7、显示比赛排行榜，由发题端控制在显示端显示比赛排行榜，支持一列或两列显示。</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D581C">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A80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168B6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left w:val="single" w:color="auto" w:sz="4" w:space="0"/>
              <w:right w:val="single" w:color="000000" w:sz="4" w:space="0"/>
            </w:tcBorders>
            <w:shd w:val="clear" w:color="auto" w:fill="auto"/>
            <w:vAlign w:val="center"/>
          </w:tcPr>
          <w:p w14:paraId="6812AEE0">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right w:val="single" w:color="000000" w:sz="4" w:space="0"/>
            </w:tcBorders>
            <w:shd w:val="clear" w:color="auto" w:fill="auto"/>
            <w:vAlign w:val="center"/>
          </w:tcPr>
          <w:p w14:paraId="7A2F054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top"/>
          </w:tcPr>
          <w:p w14:paraId="581EC03F">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评委端软件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B9F5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评委端软件安装在平板电脑上并启动，自动搜索发题端IP并连接，比赛中评委可查看试题相关资料和选手提交的答案等，以便进行点评：</w:t>
            </w:r>
          </w:p>
          <w:p w14:paraId="43FB8B2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1、自动搜索发题端IP并连接。</w:t>
            </w:r>
          </w:p>
          <w:p w14:paraId="4EBFCE6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2、支持查看题目与解析。</w:t>
            </w:r>
          </w:p>
          <w:p w14:paraId="403D8F7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3、支持查看诗词资料。</w:t>
            </w:r>
          </w:p>
          <w:p w14:paraId="024322E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4、选手答题中，能对已提交的选手答案查看，且能放大查看。</w:t>
            </w:r>
          </w:p>
          <w:p w14:paraId="6AB506A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5、结束答题后，能对所有选手答案查看，且能放大查看。</w:t>
            </w:r>
          </w:p>
          <w:p w14:paraId="7E9ADD1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6、部分手写题型，选手书写过程支持选手提交后回放查看。</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0BD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88FE">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1F20A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left w:val="single" w:color="auto" w:sz="4" w:space="0"/>
              <w:right w:val="single" w:color="000000" w:sz="4" w:space="0"/>
            </w:tcBorders>
            <w:shd w:val="clear" w:color="auto" w:fill="auto"/>
            <w:vAlign w:val="center"/>
          </w:tcPr>
          <w:p w14:paraId="2021D4A5">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right w:val="single" w:color="000000" w:sz="4" w:space="0"/>
            </w:tcBorders>
            <w:shd w:val="clear" w:color="auto" w:fill="auto"/>
            <w:vAlign w:val="center"/>
          </w:tcPr>
          <w:p w14:paraId="5DF2F66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top"/>
          </w:tcPr>
          <w:p w14:paraId="664AA01C">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计分端软件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562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计分端软件安装在电脑上并启动，快速对每道题进行计分并提交，总分汇总到排行榜：</w:t>
            </w:r>
          </w:p>
          <w:p w14:paraId="288DD8B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自动搜索发题端IP并连接。</w:t>
            </w:r>
          </w:p>
          <w:p w14:paraId="1229BBE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客观类题目（单选题、多选题、不定项选择、判断题、填空题、连线题、识别诗句题、看图猜成语－点选、看图猜诗句－点选等）在结束答题后，由系统自动判分，计分端可修改分数。</w:t>
            </w:r>
          </w:p>
          <w:p w14:paraId="0AE5B38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主观类题目（生字听写、词语听写、填字题、对句题、看图猜成语－手写、看图猜诗句－手写、文字线索题、视频线索题、问答题、占位题等）在结束答题后，根据评委评分，为选手记录对应的得分：</w:t>
            </w:r>
          </w:p>
          <w:p w14:paraId="49BFC0F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抢答题中，支持对抢答成功的选手计分，支持扣分。</w:t>
            </w:r>
          </w:p>
          <w:p w14:paraId="1ABF214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占位题，支持对选手计分，支持扣分。</w:t>
            </w:r>
          </w:p>
          <w:p w14:paraId="6ABFAA6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支持计分端查看题目和选手答案。</w:t>
            </w:r>
          </w:p>
          <w:p w14:paraId="4CB71AF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7、计分端记录的分数，总分自动汇总，确认后提交，成绩进入排行榜。</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85C33">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570AF">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73098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left w:val="single" w:color="auto" w:sz="4" w:space="0"/>
              <w:right w:val="single" w:color="000000" w:sz="4" w:space="0"/>
            </w:tcBorders>
            <w:shd w:val="clear" w:color="auto" w:fill="auto"/>
            <w:vAlign w:val="center"/>
          </w:tcPr>
          <w:p w14:paraId="0932DF2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right w:val="single" w:color="000000" w:sz="4" w:space="0"/>
            </w:tcBorders>
            <w:shd w:val="clear" w:color="auto" w:fill="auto"/>
            <w:vAlign w:val="center"/>
          </w:tcPr>
          <w:p w14:paraId="058F1DB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top"/>
          </w:tcPr>
          <w:p w14:paraId="18121472">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我的题库</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997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登录智慧教育云平台，在竞赛专区中进入“我的题库”应用，分类管理自己创建的试题资源：</w:t>
            </w:r>
          </w:p>
          <w:p w14:paraId="54C2EB7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1、创建试题，支持在线编辑和批量导入。</w:t>
            </w:r>
          </w:p>
          <w:p w14:paraId="55AB5B1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2、试题资源可查看、编辑、删除。</w:t>
            </w:r>
          </w:p>
          <w:p w14:paraId="0748E04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3、试题资源可共享，共享后本单位或联盟单位可查看并使用。</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EDD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9C4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269F2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vMerge w:val="continue"/>
            <w:tcBorders>
              <w:left w:val="single" w:color="auto" w:sz="4" w:space="0"/>
              <w:right w:val="single" w:color="000000" w:sz="4" w:space="0"/>
            </w:tcBorders>
            <w:shd w:val="clear" w:color="auto" w:fill="auto"/>
            <w:vAlign w:val="center"/>
          </w:tcPr>
          <w:p w14:paraId="4E865F2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right w:val="single" w:color="000000" w:sz="4" w:space="0"/>
            </w:tcBorders>
            <w:shd w:val="clear" w:color="auto" w:fill="auto"/>
            <w:vAlign w:val="center"/>
          </w:tcPr>
          <w:p w14:paraId="2EB777A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top"/>
          </w:tcPr>
          <w:p w14:paraId="3D3918B4">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竞赛历史</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A60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登录智慧教育云平台，在竞赛专区中进入“竞赛历史”应用，查看上传到云端的竞赛历史：</w:t>
            </w:r>
          </w:p>
          <w:p w14:paraId="418DAC2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1、支持查看本账号的竞赛历史；</w:t>
            </w:r>
          </w:p>
          <w:p w14:paraId="7270A48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2、支持查看竞赛中发送过的试题。</w:t>
            </w:r>
          </w:p>
          <w:p w14:paraId="53F4878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3、支持查看试题答题记录，包括支持回放选手书写过程。</w:t>
            </w:r>
          </w:p>
          <w:p w14:paraId="40CB9F9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4、支持查看计分记录。</w:t>
            </w:r>
          </w:p>
          <w:p w14:paraId="589F9A3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5、查看比赛的排行榜。</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26C57">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9B52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6DE5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9" w:hRule="atLeast"/>
          <w:jc w:val="center"/>
        </w:trPr>
        <w:tc>
          <w:tcPr>
            <w:tcW w:w="752" w:type="dxa"/>
            <w:vMerge w:val="continue"/>
            <w:tcBorders>
              <w:left w:val="single" w:color="auto" w:sz="4" w:space="0"/>
              <w:bottom w:val="single" w:color="000000" w:sz="4" w:space="0"/>
              <w:right w:val="single" w:color="000000" w:sz="4" w:space="0"/>
            </w:tcBorders>
            <w:shd w:val="clear" w:color="auto" w:fill="auto"/>
            <w:vAlign w:val="center"/>
          </w:tcPr>
          <w:p w14:paraId="3F753FC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p>
        </w:tc>
        <w:tc>
          <w:tcPr>
            <w:tcW w:w="596" w:type="dxa"/>
            <w:vMerge w:val="continue"/>
            <w:tcBorders>
              <w:left w:val="single" w:color="000000" w:sz="4" w:space="0"/>
              <w:bottom w:val="single" w:color="auto" w:sz="4" w:space="0"/>
              <w:right w:val="single" w:color="000000" w:sz="4" w:space="0"/>
            </w:tcBorders>
            <w:shd w:val="clear" w:color="auto" w:fill="auto"/>
            <w:vAlign w:val="center"/>
          </w:tcPr>
          <w:p w14:paraId="2B11E71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p>
        </w:tc>
        <w:tc>
          <w:tcPr>
            <w:tcW w:w="603" w:type="dxa"/>
            <w:tcBorders>
              <w:top w:val="single" w:color="000000" w:sz="4" w:space="0"/>
              <w:left w:val="single" w:color="000000" w:sz="4" w:space="0"/>
              <w:bottom w:val="single" w:color="000000" w:sz="4" w:space="0"/>
              <w:right w:val="single" w:color="000000" w:sz="4" w:space="0"/>
            </w:tcBorders>
            <w:shd w:val="clear" w:color="auto" w:fill="auto"/>
            <w:vAlign w:val="top"/>
          </w:tcPr>
          <w:p w14:paraId="1888E891">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套题系统</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C1F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发题端能灵活地、便捷地、快速地组成分级比赛所需的套题，并能在比赛中发送套题到显示端、选手端。过程中能动态显示套题的答题进度或选手答题分数，答题结束后能查看排行榜和答题情况。</w:t>
            </w:r>
          </w:p>
          <w:p w14:paraId="61D8A06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 比赛设置：发题端增加套题设置，包括选手答题方式的设置。</w:t>
            </w:r>
          </w:p>
          <w:p w14:paraId="6EBEEF0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 生成套题：发题端在发题列表内增加生成套题按钮，支持在单张发题列表内选择多题组成套题，并能支持套题属性设置。</w:t>
            </w:r>
          </w:p>
          <w:p w14:paraId="6290312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 发送套题：发题端在比赛开始后，能发送套题到显示端、选手端。</w:t>
            </w:r>
          </w:p>
          <w:p w14:paraId="121D94F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 答题进度：答题中，发题端能查看选手提交进度，显示端能动态显示选手答题进度，选手端能按照设置的答题方式完成答题。</w:t>
            </w:r>
          </w:p>
          <w:p w14:paraId="63E5328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 排行榜：答题结束，发题端、显示端能查看和显示套题范围内的排行榜，排行榜内统计选手比赛的排名、分数和用时。</w:t>
            </w:r>
          </w:p>
          <w:p w14:paraId="21020A4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6. 竞赛历史：在智慧教育云平台内，竞赛历史的比赛详情内支持查看套题的答题记录、排行榜。</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90C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896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0AD8C0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CE9F3">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w:t>
            </w:r>
          </w:p>
        </w:tc>
        <w:tc>
          <w:tcPr>
            <w:tcW w:w="1199" w:type="dxa"/>
            <w:gridSpan w:val="2"/>
            <w:tcBorders>
              <w:top w:val="single" w:color="auto" w:sz="4" w:space="0"/>
              <w:left w:val="single" w:color="000000" w:sz="4" w:space="0"/>
              <w:bottom w:val="single" w:color="auto" w:sz="4" w:space="0"/>
              <w:right w:val="single" w:color="000000" w:sz="4" w:space="0"/>
            </w:tcBorders>
            <w:shd w:val="clear" w:color="auto" w:fill="auto"/>
            <w:vAlign w:val="center"/>
          </w:tcPr>
          <w:p w14:paraId="0234B5F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网络终端及配套管理系统</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CEA5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处理器：≥ARM 2.8GHz四核处理器</w:t>
            </w:r>
          </w:p>
          <w:p w14:paraId="3E39DAE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内存：≥256M DDR3</w:t>
            </w:r>
          </w:p>
          <w:p w14:paraId="4835C40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闪存：≥128M</w:t>
            </w:r>
          </w:p>
          <w:p w14:paraId="6909889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最大带机量：≥128</w:t>
            </w:r>
          </w:p>
          <w:p w14:paraId="2D959F0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广域网(WAN)：1个千兆自适应RJ45口（支持POE受电）</w:t>
            </w:r>
          </w:p>
          <w:p w14:paraId="0A5CBA1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局域网口(LAN)：2个千兆自适应RJ45口</w:t>
            </w:r>
          </w:p>
          <w:p w14:paraId="07A2734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无线速率：2100Mbps=400Mbps@2.4G+867Mbps@5G+867Mbps@5G</w:t>
            </w:r>
          </w:p>
          <w:p w14:paraId="3E89C81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发射数量：采用三射频，2.4GHz+5.1GHz+5.8GHz</w:t>
            </w:r>
          </w:p>
          <w:p w14:paraId="6818293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天线规格：内置3dBi增益全向天线*6</w:t>
            </w:r>
          </w:p>
          <w:p w14:paraId="24FC6AC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Tx/Rx：2x2(2.4GHz)+ 2x2 (5.1GHz)+2x2(5.8GHz)</w:t>
            </w:r>
          </w:p>
          <w:p w14:paraId="3A9780D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尺寸（mm）：约220*220*40mm超薄机身</w:t>
            </w:r>
          </w:p>
          <w:p w14:paraId="02B1816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电源：48V POE  802.3at/DC 12V 2A接口（二选一）</w:t>
            </w:r>
          </w:p>
          <w:p w14:paraId="47F5FF0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使用环境：工作温度：0℃ 到 40℃；存储温度：-40℃ 到 70℃</w:t>
            </w:r>
          </w:p>
          <w:p w14:paraId="68B2BB1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工作湿度：10% 到 90%RH 不凝结；存储湿度：5% 到 90%RH 不凝结</w:t>
            </w:r>
          </w:p>
          <w:p w14:paraId="240BF4B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支持标准：IEEE 802.3、IEEE 802.3u、IEEE 802.3z、IEEE 802.3x、IEEE802.11a\b\g\n\ac\ac wave2标准协议，支持802.11ac MU-MIMO技术</w:t>
            </w:r>
          </w:p>
          <w:p w14:paraId="2ED0C56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网络协议：IP服务</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DNS、DHCP（Client/Server）</w:t>
            </w:r>
          </w:p>
          <w:p w14:paraId="72929E4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IP路由</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IPV6协议、静态路由、源地址路由运行模式    NAT模式   FAT模式</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FIT模式</w:t>
            </w:r>
          </w:p>
          <w:p w14:paraId="59CDBE3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无线加密</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：Open System，WPA-PSK，WPA2-PSK，WPA-MIXED</w:t>
            </w:r>
          </w:p>
          <w:p w14:paraId="73A086F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功率调节;</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支持功率调节，可通过减小信号强度，降低辐射</w:t>
            </w:r>
          </w:p>
          <w:p w14:paraId="55FA216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无线NAT：2.4G无线WAN口桥接，满足无线NAT上网部署</w:t>
            </w:r>
          </w:p>
          <w:p w14:paraId="614B163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无线优化：针对智慧教室场景LAN到WLAN的无线组播优化</w:t>
            </w:r>
          </w:p>
          <w:p w14:paraId="18DCFFB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针对关键数据的优先转发</w:t>
            </w:r>
          </w:p>
          <w:p w14:paraId="6CF63C5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基于时间片公平的无线优化</w:t>
            </w:r>
          </w:p>
          <w:p w14:paraId="5917EDA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无线负载均衡：限制每个SSID可接入STA数量</w:t>
            </w:r>
          </w:p>
          <w:p w14:paraId="48EBE4C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流量统计：</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每个无线终端的实时流量</w:t>
            </w:r>
          </w:p>
          <w:p w14:paraId="3E4B103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每个有线终端的实时流量   全局流量统计</w:t>
            </w:r>
          </w:p>
          <w:p w14:paraId="685ABCD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每个终端的网络连接数  全局网络连接数</w:t>
            </w:r>
          </w:p>
          <w:p w14:paraId="703C9D6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网络安全：</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ab/>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支持终端IP地址、协议、端口的防火墙规则</w:t>
            </w:r>
          </w:p>
          <w:p w14:paraId="579606B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网络地址转换：端口映射</w:t>
            </w:r>
          </w:p>
          <w:p w14:paraId="3C1780E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自定义路由：静态路由  源地址路由</w:t>
            </w:r>
          </w:p>
          <w:p w14:paraId="01BCD9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支持动态域名</w:t>
            </w:r>
          </w:p>
          <w:p w14:paraId="5BF35327">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终端管理：支持终端物理地址黑白名单管理、支持无线终端物理地址黑白名单管理</w:t>
            </w:r>
          </w:p>
          <w:p w14:paraId="6379791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配置管理：云平台集中管理遥控设备，便捷管理维护</w:t>
            </w:r>
          </w:p>
          <w:p w14:paraId="311F001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一站式配置向导三步配置上网</w:t>
            </w:r>
          </w:p>
          <w:p w14:paraId="134A61A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全中文WEB管理</w:t>
            </w:r>
          </w:p>
          <w:p w14:paraId="047AE96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支持定时自动重启</w:t>
            </w:r>
          </w:p>
          <w:p w14:paraId="2E6CF36C">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支持配置文件备份和导入</w:t>
            </w:r>
          </w:p>
          <w:p w14:paraId="5B3C2FF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支持在线升级</w:t>
            </w:r>
          </w:p>
          <w:p w14:paraId="79134C7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提供诊断工具</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3A87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A273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r w14:paraId="50E64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4" w:hRule="atLeast"/>
          <w:jc w:val="center"/>
        </w:trPr>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B92D">
            <w:pPr>
              <w:keepNext w:val="0"/>
              <w:keepLines w:val="0"/>
              <w:widowControl/>
              <w:suppressLineNumbers w:val="0"/>
              <w:spacing w:before="0" w:beforeAutospacing="0" w:after="0" w:afterAutospacing="0"/>
              <w:ind w:left="0" w:right="0"/>
              <w:jc w:val="left"/>
              <w:textAlignment w:val="center"/>
              <w:rPr>
                <w:rFonts w:hint="default"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w:t>
            </w:r>
          </w:p>
        </w:tc>
        <w:tc>
          <w:tcPr>
            <w:tcW w:w="1199"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6B81E7D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抢答系统及配套硬件</w:t>
            </w:r>
          </w:p>
        </w:tc>
        <w:tc>
          <w:tcPr>
            <w:tcW w:w="54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F720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1、主机</w:t>
            </w:r>
          </w:p>
          <w:p w14:paraId="20DE1E4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液晶显示屏：76mm ×48mm</w:t>
            </w:r>
          </w:p>
          <w:p w14:paraId="4199DDD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多功能无线光速抢答器。</w:t>
            </w:r>
          </w:p>
          <w:p w14:paraId="676104A9">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采用无线通讯，无须布线，可以批量锁定犯规选手，音量大小可以任意调节，可以自动显示主屏和分数显示屏的电量，另外支持语音播报、答题计时、任意记分、多种抢答模式选择、缺电提醒等多种功能。</w:t>
            </w:r>
          </w:p>
          <w:p w14:paraId="72D6BE85">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2、13寸显示屏</w:t>
            </w:r>
          </w:p>
          <w:p w14:paraId="12D74F5F">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尺寸：（13英寸）</w:t>
            </w:r>
          </w:p>
          <w:p w14:paraId="1DEB54E6">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功能：显示抢答开始倒计时、选手抢中台号、回答问题倒计时。</w:t>
            </w:r>
          </w:p>
          <w:p w14:paraId="757DA152">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3、光速抢答盒</w:t>
            </w:r>
          </w:p>
          <w:p w14:paraId="32796C7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彩色三色无线抢答盒三色代表三种抢答状态</w:t>
            </w:r>
          </w:p>
          <w:p w14:paraId="14D526E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4、软件</w:t>
            </w:r>
          </w:p>
          <w:p w14:paraId="0C731CE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电脑题库（Word/txt）</w:t>
            </w:r>
          </w:p>
          <w:p w14:paraId="63676D5A">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挑战鹰眼技术（抢答速度）</w:t>
            </w:r>
          </w:p>
          <w:p w14:paraId="39AC6F9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按钮/顺序/随机出题</w:t>
            </w:r>
          </w:p>
          <w:p w14:paraId="3C494C7E">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抢答/答题倒计时</w:t>
            </w:r>
          </w:p>
          <w:p w14:paraId="505E66DD">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犯规抢中语音播报</w:t>
            </w:r>
          </w:p>
          <w:p w14:paraId="2ADA8D91">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自动锁定抢中犯规台号</w:t>
            </w:r>
          </w:p>
          <w:p w14:paraId="4C2DC6F3">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加减分</w:t>
            </w:r>
          </w:p>
          <w:p w14:paraId="7917F0E8">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自动排名</w:t>
            </w:r>
          </w:p>
          <w:p w14:paraId="7B5A76F0">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5、遥控器</w:t>
            </w:r>
          </w:p>
          <w:p w14:paraId="2E91EF54">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功能：主持人专用遥控器，可实现及时答题计时，可实现快速抢答，可以实现复位等多种快捷功能.</w:t>
            </w:r>
          </w:p>
          <w:p w14:paraId="2155E62B">
            <w:pPr>
              <w:keepNext w:val="0"/>
              <w:keepLines w:val="0"/>
              <w:widowControl/>
              <w:suppressLineNumbers w:val="0"/>
              <w:spacing w:before="0" w:beforeAutospacing="0" w:after="0" w:afterAutospacing="0"/>
              <w:ind w:left="0" w:right="0"/>
              <w:jc w:val="left"/>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有效距离R=10米</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FF52B">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套</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35F1">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w:t>
            </w:r>
          </w:p>
        </w:tc>
      </w:tr>
    </w:tbl>
    <w:p w14:paraId="07305097">
      <w:r>
        <w:br w:type="page"/>
      </w:r>
    </w:p>
    <w:tbl>
      <w:tblPr>
        <w:tblStyle w:val="4"/>
        <w:tblW w:w="5411" w:type="pct"/>
        <w:tblInd w:w="-29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7"/>
        <w:gridCol w:w="961"/>
        <w:gridCol w:w="4649"/>
        <w:gridCol w:w="963"/>
        <w:gridCol w:w="750"/>
        <w:gridCol w:w="1173"/>
      </w:tblGrid>
      <w:tr w14:paraId="16BA7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5000" w:type="pct"/>
            <w:gridSpan w:val="6"/>
            <w:tcBorders>
              <w:top w:val="single" w:color="000000" w:sz="4" w:space="0"/>
              <w:left w:val="single" w:color="000000" w:sz="4" w:space="0"/>
              <w:bottom w:val="single" w:color="auto" w:sz="4" w:space="0"/>
              <w:right w:val="single" w:color="000000" w:sz="4" w:space="0"/>
            </w:tcBorders>
            <w:shd w:val="clear" w:color="auto" w:fill="auto"/>
            <w:noWrap/>
            <w:vAlign w:val="center"/>
          </w:tcPr>
          <w:p w14:paraId="7793BEBE">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highlight w:val="none"/>
                <w:u w:val="none"/>
                <w:lang w:val="en-US" w:eastAsia="zh-CN" w:bidi="ar"/>
              </w:rPr>
              <w:t>创客实验室</w:t>
            </w:r>
          </w:p>
        </w:tc>
      </w:tr>
      <w:tr w14:paraId="0C46F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5" w:hRule="atLeast"/>
        </w:trPr>
        <w:tc>
          <w:tcPr>
            <w:tcW w:w="39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A5CCE66">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520" w:type="pct"/>
            <w:tcBorders>
              <w:top w:val="single" w:color="000000" w:sz="4" w:space="0"/>
              <w:left w:val="single" w:color="000000" w:sz="4" w:space="0"/>
              <w:bottom w:val="single" w:color="auto" w:sz="4" w:space="0"/>
              <w:right w:val="single" w:color="000000" w:sz="4" w:space="0"/>
            </w:tcBorders>
            <w:shd w:val="clear" w:color="auto" w:fill="auto"/>
            <w:vAlign w:val="center"/>
          </w:tcPr>
          <w:p w14:paraId="129D91B4">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名称</w:t>
            </w:r>
          </w:p>
        </w:tc>
        <w:tc>
          <w:tcPr>
            <w:tcW w:w="2520" w:type="pct"/>
            <w:tcBorders>
              <w:top w:val="single" w:color="000000" w:sz="4" w:space="0"/>
              <w:left w:val="single" w:color="000000" w:sz="4" w:space="0"/>
              <w:bottom w:val="single" w:color="auto" w:sz="4" w:space="0"/>
              <w:right w:val="single" w:color="000000" w:sz="4" w:space="0"/>
            </w:tcBorders>
            <w:shd w:val="clear" w:color="auto" w:fill="auto"/>
            <w:vAlign w:val="center"/>
          </w:tcPr>
          <w:p w14:paraId="1B39AF6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参数</w:t>
            </w:r>
          </w:p>
        </w:tc>
        <w:tc>
          <w:tcPr>
            <w:tcW w:w="52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39F6DA0">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406"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9EB4EC8">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c>
          <w:tcPr>
            <w:tcW w:w="635"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8B23195">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备注</w:t>
            </w:r>
          </w:p>
        </w:tc>
      </w:tr>
      <w:tr w14:paraId="713DC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94"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1CB278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1</w:t>
            </w:r>
          </w:p>
        </w:tc>
        <w:tc>
          <w:tcPr>
            <w:tcW w:w="520" w:type="pct"/>
            <w:tcBorders>
              <w:top w:val="single" w:color="auto" w:sz="4" w:space="0"/>
              <w:left w:val="single" w:color="000000" w:sz="4" w:space="0"/>
              <w:bottom w:val="single" w:color="auto" w:sz="4" w:space="0"/>
              <w:right w:val="single" w:color="000000" w:sz="4" w:space="0"/>
            </w:tcBorders>
            <w:shd w:val="clear" w:color="auto" w:fill="FFFFFF"/>
            <w:vAlign w:val="center"/>
          </w:tcPr>
          <w:p w14:paraId="39E2C6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AI智能魔方A套装</w:t>
            </w:r>
          </w:p>
        </w:tc>
        <w:tc>
          <w:tcPr>
            <w:tcW w:w="2520" w:type="pct"/>
            <w:tcBorders>
              <w:top w:val="single" w:color="auto" w:sz="4" w:space="0"/>
              <w:left w:val="single" w:color="000000" w:sz="4" w:space="0"/>
              <w:bottom w:val="single" w:color="auto" w:sz="4" w:space="0"/>
              <w:right w:val="single" w:color="000000" w:sz="4" w:space="0"/>
            </w:tcBorders>
            <w:shd w:val="clear" w:color="auto" w:fill="auto"/>
            <w:vAlign w:val="center"/>
          </w:tcPr>
          <w:p w14:paraId="384152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kern w:val="0"/>
                <w:sz w:val="21"/>
                <w:szCs w:val="21"/>
                <w:u w:val="none"/>
                <w:lang w:val="en-US" w:eastAsia="zh-CN" w:bidi="ar"/>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一、产品描述：                                   套件是一套基于人工智能以及深度学习技术套件。它搭载性能强大的人工智能微处理器，以及强大的周边感知扩展，可以组建多模态、高智能创意模型，轻松应对各种教学场景。</w:t>
            </w:r>
          </w:p>
          <w:p w14:paraId="022113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kern w:val="0"/>
                <w:sz w:val="21"/>
                <w:szCs w:val="21"/>
                <w:u w:val="none"/>
                <w:lang w:val="en-US" w:eastAsia="zh-CN" w:bidi="ar"/>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二、技术参数：</w:t>
            </w:r>
          </w:p>
          <w:p w14:paraId="5284A3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利用本套件可开展机器人入门教学：简单机械拼装、电路搭建、图形化编程等入门课程。可以学习秋千、大摆锤、旋转飞机、海盗船、旋转飞椅、跳舞、跳绳、摩天轮、海盗船、鸟、缝纫机、引体向上、化学、动感单车、赛艇、啄木鸟、游园小火车、跑步、缆车、鱼、孔雀、代数、兔子、翼龙等作品。</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2、传感器清单</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板载：USB下载模块、无线蓝牙连接接口、6-9V自适应稳压电路、3轴陀螺仪、3轴加速度计、3轴磁力计、4路电机驱动、5*5 LED矩阵、4G超大存储、板载仿真器、内置数字蜂鸣器、内置温度传感器、内置2.4G无线通信、内置蓝牙 BLE 5.2通信协议栈等等。</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外接：红色LED、声音传感器、光线传感器、电位器、避障传感器、触摸传感器、电机*2等等。</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3、电子模块需采用RJ25接口，采用全包裹结构，连接使用方便快捷、电气性能好、寿命长。                   4、内置高压7.4V电池，内置快速充电电路，至多支持扩展驱动4个直流马达，加8个多节。无需外部接线总线式模块，无需颜色辨别，</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5、图形化编程软件: 支持图形化编程软件。</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6、拓展接口需要支持堆叠式安装方式，可以扩展N个不同的传感器及马达。</w:t>
            </w:r>
          </w:p>
        </w:tc>
        <w:tc>
          <w:tcPr>
            <w:tcW w:w="522"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6F8499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39AED7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10</w:t>
            </w:r>
          </w:p>
        </w:tc>
        <w:tc>
          <w:tcPr>
            <w:tcW w:w="635" w:type="pct"/>
            <w:tcBorders>
              <w:top w:val="single" w:color="auto" w:sz="4" w:space="0"/>
              <w:left w:val="single" w:color="000000" w:sz="4" w:space="0"/>
              <w:bottom w:val="single" w:color="auto" w:sz="4" w:space="0"/>
              <w:right w:val="single" w:color="000000" w:sz="4" w:space="0"/>
            </w:tcBorders>
            <w:shd w:val="clear" w:color="auto" w:fill="auto"/>
            <w:vAlign w:val="center"/>
          </w:tcPr>
          <w:p w14:paraId="35F1C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适合小学1-2年级学生，图形化编程软件:32课时，包含电子版课件、教案等教学资料</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使用方式：2人/套。</w:t>
            </w:r>
          </w:p>
        </w:tc>
      </w:tr>
      <w:tr w14:paraId="7D30E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0" w:hRule="atLeast"/>
        </w:trPr>
        <w:tc>
          <w:tcPr>
            <w:tcW w:w="394"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229B4E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2</w:t>
            </w:r>
          </w:p>
        </w:tc>
        <w:tc>
          <w:tcPr>
            <w:tcW w:w="520" w:type="pct"/>
            <w:tcBorders>
              <w:top w:val="single" w:color="auto" w:sz="4" w:space="0"/>
              <w:left w:val="single" w:color="000000" w:sz="4" w:space="0"/>
              <w:bottom w:val="single" w:color="000000" w:sz="4" w:space="0"/>
              <w:right w:val="single" w:color="000000" w:sz="4" w:space="0"/>
            </w:tcBorders>
            <w:shd w:val="clear" w:color="auto" w:fill="FFFFFF"/>
            <w:vAlign w:val="center"/>
          </w:tcPr>
          <w:p w14:paraId="5BD0DB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kern w:val="0"/>
                <w:sz w:val="21"/>
                <w:szCs w:val="21"/>
                <w:u w:val="none"/>
                <w:lang w:val="en-US" w:eastAsia="zh-CN" w:bidi="ar"/>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人工智能编程套装</w:t>
            </w:r>
          </w:p>
          <w:p w14:paraId="055DE951">
            <w:pPr>
              <w:pStyle w:val="2"/>
              <w:keepNext w:val="0"/>
              <w:keepLines w:val="0"/>
              <w:suppressLineNumbers w:val="0"/>
              <w:spacing w:before="0" w:beforeAutospacing="0"/>
              <w:ind w:left="0" w:right="0"/>
              <w:rPr>
                <w:rFonts w:hint="eastAsia"/>
              </w:rPr>
            </w:pPr>
            <w:r>
              <w:rPr>
                <w:rFonts w:hint="eastAsia" w:asciiTheme="minorEastAsia" w:hAnsiTheme="minorEastAsia" w:cstheme="minorEastAsia"/>
                <w:i w:val="0"/>
                <w:iCs w:val="0"/>
                <w:color w:val="000000"/>
                <w:spacing w:val="6"/>
                <w:kern w:val="0"/>
                <w:sz w:val="21"/>
                <w:szCs w:val="21"/>
                <w:u w:val="none"/>
                <w:lang w:val="en-US" w:eastAsia="zh-CN" w:bidi="ar"/>
              </w:rPr>
              <w:t>（▲核心产品）</w:t>
            </w:r>
          </w:p>
        </w:tc>
        <w:tc>
          <w:tcPr>
            <w:tcW w:w="2520" w:type="pct"/>
            <w:tcBorders>
              <w:top w:val="single" w:color="auto" w:sz="4" w:space="0"/>
              <w:left w:val="single" w:color="000000" w:sz="4" w:space="0"/>
              <w:bottom w:val="single" w:color="000000" w:sz="4" w:space="0"/>
              <w:right w:val="single" w:color="000000" w:sz="4" w:space="0"/>
            </w:tcBorders>
            <w:shd w:val="clear" w:color="auto" w:fill="auto"/>
            <w:vAlign w:val="center"/>
          </w:tcPr>
          <w:p w14:paraId="4EE3BE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Style w:val="9"/>
                <w:rFonts w:hint="eastAsia" w:asciiTheme="minorEastAsia" w:hAnsiTheme="minorEastAsia" w:eastAsiaTheme="minorEastAsia" w:cstheme="minorEastAsia"/>
                <w:spacing w:val="6"/>
                <w:kern w:val="0"/>
                <w:sz w:val="21"/>
                <w:szCs w:val="21"/>
                <w:lang w:val="en-US" w:eastAsia="zh-CN" w:bidi="ar"/>
              </w:rPr>
              <w:t>一、套装概述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套装内包含各类配件不少于30种，且内应至少包含主控板、超声波传感器、红外传感器、红黄绿LED灯、按键开关、光敏传感器、蜂鸣器、直流电机等电子模块、各类铝合金结构件及其他各类线材辅助配件。</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二、电子模块参数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1、主控板：传感器及执行部件接口均采用标准PIN接口，主控板提供4路数字接口、4路模拟接口、4路多功能接口，2路电机接、USB下载口。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2、超声波传感器：供电电压为5V，工作电流为2.2mA，支持GPIO通信模式，工作稳定可靠，提供4pin供电及通信接口。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3、红外传感器：使用电压3-5.5V，型号类型：模拟信号，采用3PIN接口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4、红、黄、绿LED灯：使用电压3-5.5V，信号类型：数字信号，接口模式：3PIn接口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5、按键开关：使用电压3-5.5V,数字信号，按下时输出高电平，释放保持低电平</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三、结构件参数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主要结构件采用高强度１.５ｍｍ铝合金材质配件，表面阳极氧化上色安全无毒。</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搭配部分ABS及不锈钢配件，所有配件均采用M3安装孔，孔距为5/10的倍数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至少应包含8*12孔板、2*8孔板、加密15孔板、加密11孔板、加密9孔板、4孔板、连接件4种、六棱柱4种、马达扣、轮子、螺丝刀，万向轮等</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四、配套软件</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配套编程软件支持图形化编程</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五、课程</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配套课程至少满足一个学年学习所需，课程内容应至少包含昆虫机器人、飞机机器人、碰碰车机器人、青蛙机器人、恐龙、巡逻车、蟑螂、鳄鱼、战斗机器人、打地鼠、宠物狗等至少10余种教学搭建案例及数十节程序课程。</w:t>
            </w:r>
          </w:p>
        </w:tc>
        <w:tc>
          <w:tcPr>
            <w:tcW w:w="522"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784493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2918DB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10</w:t>
            </w:r>
          </w:p>
        </w:tc>
        <w:tc>
          <w:tcPr>
            <w:tcW w:w="635" w:type="pct"/>
            <w:tcBorders>
              <w:top w:val="single" w:color="auto" w:sz="4" w:space="0"/>
              <w:left w:val="single" w:color="000000" w:sz="4" w:space="0"/>
              <w:bottom w:val="single" w:color="000000" w:sz="4" w:space="0"/>
              <w:right w:val="single" w:color="000000" w:sz="4" w:space="0"/>
            </w:tcBorders>
            <w:shd w:val="clear" w:color="auto" w:fill="auto"/>
            <w:vAlign w:val="center"/>
          </w:tcPr>
          <w:p w14:paraId="6DC0DA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适合小学3年级以上学生，编程化编程软件。硬件环境是开源硬件。</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使用方式：2人/套。有32课时课程，包含电子版课件、教案等教学资料</w:t>
            </w:r>
          </w:p>
        </w:tc>
      </w:tr>
      <w:tr w14:paraId="68530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39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9B7E0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3</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7C64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通用教材</w:t>
            </w:r>
          </w:p>
        </w:tc>
        <w:tc>
          <w:tcPr>
            <w:tcW w:w="2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4E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教材共四个单元，每个单元围绕不同主题开展，教材共32次课，每节课60分钟，能组装十几种不同的机器人成品。</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E78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本</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D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30</w:t>
            </w:r>
          </w:p>
        </w:tc>
        <w:tc>
          <w:tcPr>
            <w:tcW w:w="635" w:type="pct"/>
            <w:tcBorders>
              <w:top w:val="single" w:color="000000" w:sz="4" w:space="0"/>
              <w:left w:val="single" w:color="000000" w:sz="4" w:space="0"/>
              <w:bottom w:val="single" w:color="auto" w:sz="4" w:space="0"/>
              <w:right w:val="single" w:color="000000" w:sz="4" w:space="0"/>
            </w:tcBorders>
            <w:shd w:val="clear" w:color="auto" w:fill="auto"/>
            <w:vAlign w:val="center"/>
          </w:tcPr>
          <w:p w14:paraId="3E081C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p>
        </w:tc>
      </w:tr>
      <w:tr w14:paraId="25D70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5" w:hRule="atLeast"/>
        </w:trPr>
        <w:tc>
          <w:tcPr>
            <w:tcW w:w="394"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2389B0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4</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37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kern w:val="0"/>
                <w:sz w:val="21"/>
                <w:szCs w:val="21"/>
                <w:u w:val="none"/>
                <w:lang w:val="en-US" w:eastAsia="zh-CN" w:bidi="ar"/>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挑战者机器人套装</w:t>
            </w:r>
          </w:p>
          <w:p w14:paraId="24763AC1">
            <w:pPr>
              <w:pStyle w:val="2"/>
              <w:keepNext w:val="0"/>
              <w:keepLines w:val="0"/>
              <w:suppressLineNumbers w:val="0"/>
              <w:spacing w:before="0" w:beforeAutospacing="0"/>
              <w:ind w:left="0" w:right="0"/>
              <w:rPr>
                <w:rFonts w:hint="eastAsia"/>
              </w:rPr>
            </w:pPr>
            <w:r>
              <w:rPr>
                <w:rFonts w:hint="eastAsia" w:asciiTheme="minorEastAsia" w:hAnsiTheme="minorEastAsia" w:cstheme="minorEastAsia"/>
                <w:i w:val="0"/>
                <w:iCs w:val="0"/>
                <w:color w:val="000000"/>
                <w:spacing w:val="6"/>
                <w:kern w:val="0"/>
                <w:sz w:val="21"/>
                <w:szCs w:val="21"/>
                <w:u w:val="none"/>
                <w:lang w:val="en-US" w:eastAsia="zh-CN" w:bidi="ar"/>
              </w:rPr>
              <w:t>（▲</w:t>
            </w:r>
            <w:bookmarkStart w:id="7" w:name="_GoBack"/>
            <w:r>
              <w:rPr>
                <w:rFonts w:hint="eastAsia" w:asciiTheme="minorEastAsia" w:hAnsiTheme="minorEastAsia" w:cstheme="minorEastAsia"/>
                <w:i w:val="0"/>
                <w:iCs w:val="0"/>
                <w:color w:val="000000"/>
                <w:spacing w:val="6"/>
                <w:kern w:val="0"/>
                <w:sz w:val="21"/>
                <w:szCs w:val="21"/>
                <w:u w:val="none"/>
                <w:lang w:val="en-US" w:eastAsia="zh-CN" w:bidi="ar"/>
              </w:rPr>
              <w:t>核心产品</w:t>
            </w:r>
            <w:bookmarkEnd w:id="7"/>
            <w:r>
              <w:rPr>
                <w:rFonts w:hint="eastAsia" w:asciiTheme="minorEastAsia" w:hAnsiTheme="minorEastAsia" w:cstheme="minorEastAsia"/>
                <w:i w:val="0"/>
                <w:iCs w:val="0"/>
                <w:color w:val="000000"/>
                <w:spacing w:val="6"/>
                <w:kern w:val="0"/>
                <w:sz w:val="21"/>
                <w:szCs w:val="21"/>
                <w:u w:val="none"/>
                <w:lang w:val="en-US" w:eastAsia="zh-CN" w:bidi="ar"/>
              </w:rPr>
              <w:t>）</w:t>
            </w:r>
          </w:p>
        </w:tc>
        <w:tc>
          <w:tcPr>
            <w:tcW w:w="2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0D9D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Style w:val="9"/>
                <w:rFonts w:hint="eastAsia" w:asciiTheme="minorEastAsia" w:hAnsiTheme="minorEastAsia" w:eastAsiaTheme="minorEastAsia" w:cstheme="minorEastAsia"/>
                <w:spacing w:val="6"/>
                <w:kern w:val="0"/>
                <w:sz w:val="21"/>
                <w:szCs w:val="21"/>
                <w:lang w:val="en-US" w:eastAsia="zh-CN" w:bidi="ar"/>
              </w:rPr>
              <w:t>一、套装概述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本套装以挑战类机器人为主题，通过搭建各种形态的机器人，结合图形化编程，理论与实践结合，让学生在玩中学、学中做。为满足教学需求套装内至少应包含35种，且不少于200个各类电子模块及结构配件。</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二、电子模块参数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　　套装内应至少包含主控板、红外传感器、超声波、数码管、按键开关、LED灯、伺服马达等电子模块。</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1、主控板：主控板提供4路数字接口、4路模拟接口、4路多功能接口，2路电机接、USB下载口。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2、红外传感器：使用电压3-5.5V，型号类型：模拟信号，采用3PIN接口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3、超声波传感器：可实现2CM-4M的非接触式测距功能，供电电压为5V，工作电流为2.2mA，支持GPIO通信模式，工作稳定可靠，提供4pin供电及通信接口。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4、数码管：共阴数码管，TM1650专用驱动芯片，工作电压3-5.5V，8级亮度可调，四位一体数码管显示。</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5、按键开关：使用电压3-5.5V,数字信号，按下时输出高电平，释放保持低点平</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6、LED灯：使用电压3-5.5V，信号类型：数字信号，接口模式：3PIn接口</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三、结构件参数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主要结构件采用高强度１.５ｍｍ铝合金材质配件，表面阳极氧化上色安全无毒。</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搭配部分ABS及不锈钢配件，所有配件均采用M3安装孔，孔距为5/10的倍数</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至少应包含8*12孔板（长*宽*厚：80*120*1.5mm）、2*12孔板(长*宽*厚：20*120*1.5mm),2*5孔板（长*宽*厚：20*50*1.5mm）、15孔板（长*宽*厚：10*150*1.5mm）、8孔板（长*宽*厚：10*80*1.5mm）、5孔板（长*宽*厚：10*50*1.5mm）、4孔板（长*宽*厚：10*40*1.5mm）3孔板（长*宽*厚：10*30*1.5mm）16孔U型梁（11*26*160mm），连接件2种、六棱柱4种、马达扣、螺丝刀，3cm球、剪纸等</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四、配套软件</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配套编程软件支持图形化编程                     五、课程</w:t>
            </w:r>
            <w:r>
              <w:rPr>
                <w:rStyle w:val="9"/>
                <w:rFonts w:hint="eastAsia" w:asciiTheme="minorEastAsia" w:hAnsiTheme="minorEastAsia" w:eastAsiaTheme="minorEastAsia" w:cstheme="minorEastAsia"/>
                <w:spacing w:val="6"/>
                <w:kern w:val="0"/>
                <w:sz w:val="21"/>
                <w:szCs w:val="21"/>
                <w:lang w:val="en-US" w:eastAsia="zh-CN" w:bidi="ar"/>
              </w:rPr>
              <w:br w:type="textWrapping"/>
            </w:r>
            <w:r>
              <w:rPr>
                <w:rStyle w:val="9"/>
                <w:rFonts w:hint="eastAsia" w:asciiTheme="minorEastAsia" w:hAnsiTheme="minorEastAsia" w:eastAsiaTheme="minorEastAsia" w:cstheme="minorEastAsia"/>
                <w:spacing w:val="6"/>
                <w:kern w:val="0"/>
                <w:sz w:val="21"/>
                <w:szCs w:val="21"/>
                <w:lang w:val="en-US" w:eastAsia="zh-CN" w:bidi="ar"/>
              </w:rPr>
              <w:t>配套课程至少满足一个学期学习，课程内容应至少包含抢答器、数字比拼、篮球技、计数器、速度测试、举重机器人、投篮机器人、分拣机、咬手指机器人、猜拳机器人、眼疾手快等不少于10个教学搭建案例</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975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F2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10</w:t>
            </w:r>
          </w:p>
        </w:tc>
        <w:tc>
          <w:tcPr>
            <w:tcW w:w="635"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F244A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适合小学3年级以上学生，图形化编程软件。硬件环境是开源硬件。</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使用方式：2人/套。有32课时课程，包含电子版课件、教案等教学资料</w:t>
            </w:r>
          </w:p>
        </w:tc>
      </w:tr>
      <w:tr w14:paraId="5217D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2E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5</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D42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挑战者教材</w:t>
            </w:r>
          </w:p>
        </w:tc>
        <w:tc>
          <w:tcPr>
            <w:tcW w:w="2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DFA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教材包含4个单元，16节课。每个章节内容都以一个应用性的题目呈现出来，模拟搭建生活中的一些游戏设备，同时设置趣味游戏环节，在完成作品后进行比赛，理论与实践结合，寓教于乐，让孩子在玩中学、学中做。</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F1D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本</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95B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30</w:t>
            </w:r>
          </w:p>
        </w:tc>
        <w:tc>
          <w:tcPr>
            <w:tcW w:w="635"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CDAB5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i w:val="0"/>
                <w:iCs w:val="0"/>
                <w:color w:val="000000"/>
                <w:spacing w:val="6"/>
                <w:sz w:val="21"/>
                <w:szCs w:val="21"/>
                <w:u w:val="none"/>
              </w:rPr>
            </w:pPr>
          </w:p>
        </w:tc>
      </w:tr>
      <w:tr w14:paraId="44F7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1B3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6</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52A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声光互动电子扩展包</w:t>
            </w:r>
          </w:p>
        </w:tc>
        <w:tc>
          <w:tcPr>
            <w:tcW w:w="2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A921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一、套装描述</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声光互动电子扩展包主要以声光类电子模块为主，搭配其他教学套装可扩展完成多个作品案例。</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二、硬件参数</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扩展包内至少应包含红黄绿LED灯，声音传感器，RGB彩灯，8*8点阵，光敏传感器，蜂鸣器，15位灯带，激光发射模块，USB转接板灯不少于12种电子模块。</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1、红黄绿LED灯：模块尺寸22*18*13（±1）mm，模块上提供3个间距5mm的M３固定孔，且每个固定孔下方均标有对应序号，方便安装时对应相应的固定孔。电源要求：+3.0-5.5V，输入信号类型：数字信号，接口模式：标准3pin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2、声音传感器：模块尺寸22*28*11（±1）mm，模块上提供5个间距5mm的M３固定孔，且每个固定孔下方均标有对应序号，方便安装时对应相应的固定孔。电源要求：+3.0-5.5V，静态电流：小于2mA，信号类型：模拟信号。</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3、RGB彩灯：模块尺寸22*38*9（±1）mm，模块上提供7个间距5mm的M３固定孔，且每个固定孔下方均标有对应序号，方便安装时对应相应的固定孔。</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电源要求：+3.3-5V ，色彩显示：16777216种颜色，亮度等级：256级亮度可调，接口模式：标准3pin接口。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4、8*8点阵：模块尺寸３２＊４６＊１１（±1）mm，模块四个边角处个有一个M3固定孔。8*8红光点阵模块，采用HT16K33芯片作为驱动，可以仅仅使用2个IO管脚就能驱动点亮 8*8点阵模块。电源要求：+4.5-5.5V，输入类型：数字信号</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5、灯带：工作电压3.3-5V，灯珠数量15颗，宽度：10mm</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6、激光发射模块：模块尺寸22*28*13（±1）mm，模块上提供5个间距5mm的M３固定孔，且每个固定孔下方均标有对应序号，方便安装时对应相应的固定孔。供电电压5V，工作温度范围-25-85℃，储存温度-30-100℃，光源波长650nm。</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注：激光对人眼有害，不要直射人眼或镜面玻璃等，以免造成不必要的伤害。</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7、USB转接板：模块尺寸：35*35*16（±2）mm，模块上提供7个间距5mm的M３固定孔，且每个固定孔下方均标有对应序号，方便安装时对应相应的固定孔。将3pin接口转接为USB接口，电压与连接接口一致。</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8、蜂鸣器：模块尺寸22*28*13（±1）mm，模块上提供5个间距5mm的M３固定孔，且每个固定孔下方均标有对应序号，方便安装时对应相应的固定孔。信号类型：数字信号，工作电压：+5V DC，接口模式：标准3pin接口。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三、该扩展套装作为教学套装的电子模块扩展，支持完成更多模型的设计盒搭建，在使用教学套装教学过程中，可借助扩展包里的扩展件进行扩展学习。</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7ED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C9C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5</w:t>
            </w:r>
          </w:p>
        </w:tc>
        <w:tc>
          <w:tcPr>
            <w:tcW w:w="635" w:type="pct"/>
            <w:vMerge w:val="restart"/>
            <w:tcBorders>
              <w:top w:val="single" w:color="auto" w:sz="4" w:space="0"/>
              <w:left w:val="single" w:color="000000" w:sz="4" w:space="0"/>
              <w:bottom w:val="single" w:color="auto" w:sz="4" w:space="0"/>
              <w:right w:val="single" w:color="000000" w:sz="4" w:space="0"/>
            </w:tcBorders>
            <w:shd w:val="clear" w:color="auto" w:fill="auto"/>
            <w:noWrap/>
            <w:vAlign w:val="center"/>
          </w:tcPr>
          <w:p w14:paraId="0D8B1B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用于进阶及课程拓展</w:t>
            </w:r>
          </w:p>
        </w:tc>
      </w:tr>
      <w:tr w14:paraId="4C1F1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8"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B2F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7</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B22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感知传感器扩展包</w:t>
            </w:r>
          </w:p>
        </w:tc>
        <w:tc>
          <w:tcPr>
            <w:tcW w:w="2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4E8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一、套装描述</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感知传感器扩展包主要以感知传感器为主，搭配其他教学套装可扩展完成多个作品案例。</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二、硬件参数</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扩展包内至少应包含红外传感器、可调电阻、按键开关、超声波传感器、振动传感器、颜色识别传感器、磁力传感器、电磁铁模块、RGB彩灯、光敏传感器、声音传感器、触摸传感器等不少于11个电子模块。</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1、红外传感器：模块尺寸22*28*10（±1）mm，模块上提供5个间距5mm的M３固定孔，且每个固定孔下方均标有对应序号，方便安装时对应相应的固定孔。电源要求：+3.0-5.5V，信号类型：模拟信号，接口模式：标准3pin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2、可调电阻：模块尺寸22*28*24（±1）mm，模块上提供5个间距5mm的M３固定孔，每个固定孔下方均标有对应序号，方便安装时对应相应的固定孔。电源要求：+3.3-5V ，电阻值：10K，输出信号：模拟信号，接口模式：标准3pin接口。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3、超声波传感器：模块尺寸48*26*18mm（±1mm），模块上提供9个间距5mm的M３固定孔，且每个固定孔下方均标有对应序号，方便安装时对应相应的固定孔。可实现2CM-4M的非接触式测距功能，供电电压为5V，工作电流为2.2mA，支持GPIO通信模式，工作稳定可靠，提供4pin供电及通信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4、振动传感器：模块尺寸22*28*10（±1）mm，模块上提供5个间距5mm的M３固定孔，且每个固定孔下方均标有对应序号，方便安装时对应相应的固定孔。正常使用寿命大于20万次，信号类型数字信号，工作电压3.5-5V。</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5、颜色识别传感器：模块尺寸22*28（±1）mm，模块上提供5个间距5mm的M３固定孔，且每个固定孔下方均标有对应序号，方便安装时对应相应的固定孔。工作电压3.3-5V，工作电流65uA，检测距离3-10mm，时钟频率0-400KHZ，温度围-30~+70℃。</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6、磁力传感器：模块尺寸22*28（±1）mm，模块上提供5个间距5mm的M３固定孔，且每个固定孔下方均标有对应序号，方便安装时对应相应的固定孔。用于探测磁性材料，探测范围3cm左右（探测范围与磁性强弱有关），电压3.3-5V。</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7、电磁铁模块：模块尺寸38*38*22（±1）mm，模块上提供2排7个间距5mm的M３固定孔，且固定孔下方均标有对应序号，方便安装时对应相应的固定孔。工作电压5V，工作电流400mA（最大），工作温度20-80℃。</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8、RGB彩灯：模块尺寸22*38*9（±1）mm，模块上提供7个间距5mm的M３固定孔，且每个固定孔下方均标有对应序号，方便安装时对应相应的固定孔。</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电源要求：+3.3-5V ，色彩显示：16777216种颜色，亮度等级：256级亮度可调，接口模式：标准3pin接口。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9、声音传感器：模块尺寸22*28*11（±1）mm，模块上提供5个间距5mm的M３固定孔，且每个固定孔下方均标有对应序号，方便安装时对应相应的固定孔。电源要求：+3.0-5.5V，静态电流：小于2mA，信号类型：模拟信号。</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三、该扩展套装作为教学套装的电子模块扩展，支持完成更多模型的设计盒搭建，在使用教学套装教学过程中，可借助扩展包里的扩展件进行扩展学习。</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9E2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DC3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5</w:t>
            </w:r>
          </w:p>
        </w:tc>
        <w:tc>
          <w:tcPr>
            <w:tcW w:w="635" w:type="pct"/>
            <w:vMerge w:val="continue"/>
            <w:tcBorders>
              <w:top w:val="single" w:color="auto" w:sz="4" w:space="0"/>
              <w:left w:val="single" w:color="000000" w:sz="4" w:space="0"/>
              <w:bottom w:val="single" w:color="auto" w:sz="4" w:space="0"/>
              <w:right w:val="single" w:color="000000" w:sz="4" w:space="0"/>
            </w:tcBorders>
            <w:shd w:val="clear" w:color="auto" w:fill="auto"/>
            <w:noWrap/>
            <w:vAlign w:val="center"/>
          </w:tcPr>
          <w:p w14:paraId="2DAC134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i w:val="0"/>
                <w:iCs w:val="0"/>
                <w:color w:val="000000"/>
                <w:spacing w:val="6"/>
                <w:sz w:val="21"/>
                <w:szCs w:val="21"/>
                <w:u w:val="none"/>
              </w:rPr>
            </w:pPr>
          </w:p>
        </w:tc>
      </w:tr>
      <w:tr w14:paraId="4C9BC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8"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219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8</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DD2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动力驱动扩展包</w:t>
            </w:r>
          </w:p>
        </w:tc>
        <w:tc>
          <w:tcPr>
            <w:tcW w:w="2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FB37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一、套装描述</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动力驱动扩展包主要以电机、遥控为主，搭配其他教学套装可完成更多丰富作品。</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二、硬件参数</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扩展包内至少应包含直流电机2个、伺服马达2个、电机转接板1个，USB转接板1个，USB风扇、2.4G遥控手柄，TTL转接板、手柄接收器及辅助连接线等。</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1、直流电机：模块尺寸20*54*46（±1）mm，采用六角金属输出轴，输出轴长5mm，轴径5mm（对边）</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2、伺服马达：模块尺寸20*54*46（±1）mm，旋转角度180度，精度1度，采用六角金属输出轴，输出轴长5mm，轴径5mm（对边）</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3、电机转接板：模块尺寸48*48*12（±1）mm，模块上提供2排9个间距5mm的M３固定孔，且固定孔下方均标有对应序号，方便安装时对应相应的固定孔。双路电机转接板，可在原有主控板的基础上扩展两路四个电机接口，且不需要在额外外接电源。</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4、USB转接板:模块尺寸：35*35*16（±2）mm，模块上提供7个间距5mm的M３固定孔，且每个固定孔下方均标有对应序号，方便安装时对应相应的固定孔。将3pin接口转接为USB接口电压与连接接口一致</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5、2.4G遥控手柄：无线频率2.4GHz，支持多路信号同时控制互不干扰，具有电源指示灯及mode指示灯。工作范围10m左右，45度，需配套接收器使用，接收器尺寸48*44*12mm</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三、该扩展套装作为教学套装的动力驱动扩展，支持完成更多模型的设计盒搭建，在使用教学套装教学过程中，可借助扩展包里的扩展件进行扩展学习。</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522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DE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5</w:t>
            </w:r>
          </w:p>
        </w:tc>
        <w:tc>
          <w:tcPr>
            <w:tcW w:w="635" w:type="pct"/>
            <w:tcBorders>
              <w:top w:val="single" w:color="auto" w:sz="4" w:space="0"/>
              <w:left w:val="single" w:color="000000" w:sz="4" w:space="0"/>
              <w:bottom w:val="single" w:color="auto" w:sz="4" w:space="0"/>
              <w:right w:val="single" w:color="000000" w:sz="4" w:space="0"/>
            </w:tcBorders>
            <w:shd w:val="clear" w:color="auto" w:fill="auto"/>
            <w:noWrap/>
            <w:vAlign w:val="center"/>
          </w:tcPr>
          <w:p w14:paraId="2A9A136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center"/>
              <w:rPr>
                <w:rFonts w:hint="eastAsia" w:asciiTheme="minorEastAsia" w:hAnsiTheme="minorEastAsia" w:eastAsiaTheme="minorEastAsia" w:cstheme="minorEastAsia"/>
                <w:i w:val="0"/>
                <w:iCs w:val="0"/>
                <w:color w:val="000000"/>
                <w:spacing w:val="6"/>
                <w:sz w:val="21"/>
                <w:szCs w:val="21"/>
                <w:u w:val="none"/>
              </w:rPr>
            </w:pPr>
          </w:p>
        </w:tc>
      </w:tr>
      <w:tr w14:paraId="3B77B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778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9</w:t>
            </w:r>
          </w:p>
        </w:tc>
        <w:tc>
          <w:tcPr>
            <w:tcW w:w="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4554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物联网智慧农场（含课程）</w:t>
            </w:r>
          </w:p>
        </w:tc>
        <w:tc>
          <w:tcPr>
            <w:tcW w:w="2520"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F8A4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kern w:val="0"/>
                <w:sz w:val="21"/>
                <w:szCs w:val="21"/>
                <w:u w:val="none"/>
                <w:lang w:val="en-US" w:eastAsia="zh-CN" w:bidi="ar"/>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物联网智慧农场套件是一套基于物联网芯片ESP32开发的实物编程套件，融合目前先进的智能物联网技术，搭配16种传感器及模块，模拟实现智慧农场的各种功能演示，配套20多节图形化编程课程，适合入门和进阶学习编程以及认识物联网技术。</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1、编程软件：图形化编程软件，搭配使用app控制软件；</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2、配套图形化编程软件中有相应的特定选项模块与产品配套；</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3、主机支持连接电脑在线和脱离电脑脱机两种程序运行模式；下载接口类型为方口USB接口；</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4、主控板支持两种供电方式：USB 5V 供电；外接电池 7.4V 供电；</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5、主机采用一体式结构，并把数字引脚、模拟引脚、I2C、SPI接口都引了出来，；主机整体尺寸不低于 8.4*5.5cm；</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6、包含的电子配件：人体热释感应、风扇模块、温湿度模块、光线模块、雨滴模块、OLED显示模块、MP3音频模块、时钟模块、水泵、舵机、火焰传感器、紫外线灯等传感器及模块；传感器都使用PH2.0接口；</w:t>
            </w:r>
          </w:p>
          <w:p w14:paraId="333D9C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7、基础结构组件：不少17种电子模块与不少于80个零配件；整体农场尺寸不小于350*250*120mm。</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8、连接及配套装置：USB数据线*1、充电线*1、连接线若干、7.4V-14500电源模块、铆钉若干、皮扣若干、智慧农场木结构*1、螺丝包*1、螺丝刀*1；</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9、套件收纳箱为精美塑料收纳盒，美观牢固；</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10、套件有相应不少于27节的适配课程。</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E99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854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6</w:t>
            </w:r>
          </w:p>
        </w:tc>
        <w:tc>
          <w:tcPr>
            <w:tcW w:w="635" w:type="pct"/>
            <w:tcBorders>
              <w:top w:val="single" w:color="auto" w:sz="4" w:space="0"/>
              <w:left w:val="single" w:color="000000" w:sz="4" w:space="0"/>
              <w:bottom w:val="single" w:color="000000" w:sz="4" w:space="0"/>
              <w:right w:val="single" w:color="000000" w:sz="4" w:space="0"/>
            </w:tcBorders>
            <w:shd w:val="clear" w:color="auto" w:fill="auto"/>
            <w:vAlign w:val="center"/>
          </w:tcPr>
          <w:p w14:paraId="75C639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适合小学5-6年级学生，编程环境图形化编程软件。</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使用方式：2-3人/套。32课时，包含电子版课件、教案等教学资料</w:t>
            </w:r>
          </w:p>
        </w:tc>
      </w:tr>
      <w:tr w14:paraId="154AA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E3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10</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11D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创客无人机</w:t>
            </w:r>
          </w:p>
        </w:tc>
        <w:tc>
          <w:tcPr>
            <w:tcW w:w="2520" w:type="pct"/>
            <w:tcBorders>
              <w:top w:val="single" w:color="000000" w:sz="4" w:space="0"/>
              <w:left w:val="single" w:color="000000" w:sz="4" w:space="0"/>
              <w:bottom w:val="single" w:color="auto" w:sz="4" w:space="0"/>
              <w:right w:val="single" w:color="000000" w:sz="4" w:space="0"/>
            </w:tcBorders>
            <w:shd w:val="clear" w:color="auto" w:fill="auto"/>
            <w:vAlign w:val="center"/>
          </w:tcPr>
          <w:p w14:paraId="1D7328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本套装附带：创客无人机课程电子版15课时，对战版无人机飞控*1，遥控板*1，空心杯电机*4，55mm螺旋桨*8，350ma锂电池*1，基础机架*2，蜜蜂机架*1，青蛙机架*1，遥控器架*1，护目镜*1，拔桨器*1，充电器*1，像真歼10纸飞机，猛虎直升机，手工螺丝刀*1，配套螺丝包*1，电池盒*1，7号干电池*3，接线端子*1，魔术贴*4，盒装彩笔*1，说明书*1</w:t>
            </w:r>
          </w:p>
        </w:tc>
        <w:tc>
          <w:tcPr>
            <w:tcW w:w="522"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11B1A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7FF6F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10</w:t>
            </w:r>
          </w:p>
        </w:tc>
        <w:tc>
          <w:tcPr>
            <w:tcW w:w="635" w:type="pct"/>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0680B0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适用于中小学；含电子版教材及教案，2-3人/组；支持图形化编程；支持无人机相关竞赛</w:t>
            </w:r>
          </w:p>
        </w:tc>
      </w:tr>
      <w:tr w14:paraId="3EAFD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607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11</w:t>
            </w:r>
          </w:p>
        </w:tc>
        <w:tc>
          <w:tcPr>
            <w:tcW w:w="520" w:type="pct"/>
            <w:tcBorders>
              <w:top w:val="single" w:color="000000" w:sz="4" w:space="0"/>
              <w:left w:val="single" w:color="000000" w:sz="4" w:space="0"/>
              <w:bottom w:val="single" w:color="000000" w:sz="4" w:space="0"/>
              <w:right w:val="single" w:color="auto" w:sz="4" w:space="0"/>
            </w:tcBorders>
            <w:shd w:val="clear" w:color="auto" w:fill="auto"/>
            <w:vAlign w:val="center"/>
          </w:tcPr>
          <w:p w14:paraId="437932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无人机课程资料包</w:t>
            </w:r>
          </w:p>
        </w:tc>
        <w:tc>
          <w:tcPr>
            <w:tcW w:w="2520" w:type="pct"/>
            <w:tcBorders>
              <w:top w:val="single" w:color="auto" w:sz="4" w:space="0"/>
              <w:left w:val="single" w:color="auto" w:sz="4" w:space="0"/>
              <w:bottom w:val="single" w:color="auto" w:sz="4" w:space="0"/>
              <w:right w:val="single" w:color="auto" w:sz="4" w:space="0"/>
            </w:tcBorders>
            <w:shd w:val="clear" w:color="auto" w:fill="auto"/>
            <w:vAlign w:val="center"/>
          </w:tcPr>
          <w:p w14:paraId="732C0B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内容涵盖无人机基础理论知识、基础无人机组装控制理论等。涵盖不少于16节电子课程，涵盖教案、教学PPT，教学视频。</w:t>
            </w:r>
          </w:p>
        </w:tc>
        <w:tc>
          <w:tcPr>
            <w:tcW w:w="52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3EAA5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5A82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w:t>
            </w:r>
          </w:p>
        </w:tc>
        <w:tc>
          <w:tcPr>
            <w:tcW w:w="635" w:type="pct"/>
            <w:vMerge w:val="continue"/>
            <w:tcBorders>
              <w:top w:val="single" w:color="auto" w:sz="4" w:space="0"/>
              <w:left w:val="single" w:color="auto" w:sz="4" w:space="0"/>
              <w:bottom w:val="single" w:color="auto" w:sz="4" w:space="0"/>
              <w:right w:val="single" w:color="000000" w:sz="4" w:space="0"/>
            </w:tcBorders>
            <w:shd w:val="clear" w:color="auto" w:fill="auto"/>
            <w:vAlign w:val="center"/>
          </w:tcPr>
          <w:p w14:paraId="7A8DB0E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Theme="minorEastAsia" w:hAnsiTheme="minorEastAsia" w:eastAsiaTheme="minorEastAsia" w:cstheme="minorEastAsia"/>
                <w:i w:val="0"/>
                <w:iCs w:val="0"/>
                <w:color w:val="000000"/>
                <w:spacing w:val="6"/>
                <w:sz w:val="21"/>
                <w:szCs w:val="21"/>
                <w:u w:val="none"/>
              </w:rPr>
            </w:pPr>
          </w:p>
        </w:tc>
      </w:tr>
      <w:tr w14:paraId="3C91B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9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B2B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lang w:val="en-US"/>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12</w:t>
            </w:r>
          </w:p>
        </w:tc>
        <w:tc>
          <w:tcPr>
            <w:tcW w:w="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D456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创客编程无人机</w:t>
            </w:r>
          </w:p>
        </w:tc>
        <w:tc>
          <w:tcPr>
            <w:tcW w:w="2520" w:type="pct"/>
            <w:tcBorders>
              <w:top w:val="single" w:color="auto" w:sz="4" w:space="0"/>
              <w:left w:val="single" w:color="000000" w:sz="4" w:space="0"/>
              <w:bottom w:val="single" w:color="000000" w:sz="4" w:space="0"/>
              <w:right w:val="single" w:color="000000" w:sz="4" w:space="0"/>
            </w:tcBorders>
            <w:shd w:val="clear" w:color="auto" w:fill="auto"/>
            <w:vAlign w:val="center"/>
          </w:tcPr>
          <w:p w14:paraId="64BF5B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产品描述：                                      机型：四旋翼</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电池：3.7V 800mAh</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通道：四通道</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马达：(8620)</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动力方式：电动</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充电时间：50-60分钟</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飞行时间：10分钟</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飞行范围：100米</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通信方式：2.4G</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图传距离：50米</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机身重量：85g</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遥控电池：AAA" 1.5v:2(不包含）</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相机：720P</w:t>
            </w:r>
            <w:r>
              <w:rPr>
                <w:rFonts w:hint="eastAsia" w:asciiTheme="minorEastAsia" w:hAnsiTheme="minorEastAsia" w:eastAsiaTheme="minorEastAsia" w:cstheme="minorEastAsia"/>
                <w:i w:val="0"/>
                <w:iCs w:val="0"/>
                <w:color w:val="000000"/>
                <w:spacing w:val="6"/>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u w:val="none"/>
                <w:lang w:val="en-US" w:eastAsia="zh-CN" w:bidi="ar"/>
              </w:rPr>
              <w:t>功能：一键起飞一键降落，掉头。返航．编程。</w:t>
            </w:r>
          </w:p>
        </w:tc>
        <w:tc>
          <w:tcPr>
            <w:tcW w:w="522"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00173B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5FF8D0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5</w:t>
            </w:r>
          </w:p>
        </w:tc>
        <w:tc>
          <w:tcPr>
            <w:tcW w:w="635"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655EDC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Theme="minorEastAsia" w:hAnsiTheme="minorEastAsia" w:eastAsiaTheme="minorEastAsia" w:cstheme="minorEastAsia"/>
                <w:i w:val="0"/>
                <w:iCs w:val="0"/>
                <w:color w:val="000000"/>
                <w:spacing w:val="6"/>
                <w:sz w:val="21"/>
                <w:szCs w:val="21"/>
                <w:u w:val="none"/>
              </w:rPr>
            </w:pPr>
          </w:p>
        </w:tc>
      </w:tr>
      <w:tr w14:paraId="68F7C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5"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A30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u w:val="none"/>
                <w:lang w:val="en-US"/>
              </w:rPr>
            </w:pPr>
            <w:r>
              <w:rPr>
                <w:rFonts w:hint="eastAsia" w:asciiTheme="minorEastAsia" w:hAnsiTheme="minorEastAsia" w:eastAsiaTheme="minorEastAsia" w:cstheme="minorEastAsia"/>
                <w:b w:val="0"/>
                <w:bCs w:val="0"/>
                <w:i w:val="0"/>
                <w:iCs w:val="0"/>
                <w:color w:val="000000"/>
                <w:spacing w:val="6"/>
                <w:kern w:val="0"/>
                <w:sz w:val="21"/>
                <w:szCs w:val="21"/>
                <w:u w:val="none"/>
                <w:lang w:val="en-US" w:eastAsia="zh-CN" w:bidi="ar"/>
              </w:rPr>
              <w:t>13</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2FD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无人机课程资料</w:t>
            </w:r>
          </w:p>
        </w:tc>
        <w:tc>
          <w:tcPr>
            <w:tcW w:w="2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76E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课程内容涵盖无人机基础理论、编队控制理论及相关知识要点，共计涵盖16节电子课程教案、课件</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93B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EF3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u w:val="none"/>
              </w:rPr>
            </w:pPr>
            <w:r>
              <w:rPr>
                <w:rFonts w:hint="eastAsia" w:asciiTheme="minorEastAsia" w:hAnsiTheme="minorEastAsia" w:eastAsiaTheme="minorEastAsia" w:cstheme="minorEastAsia"/>
                <w:i w:val="0"/>
                <w:iCs w:val="0"/>
                <w:color w:val="000000"/>
                <w:spacing w:val="6"/>
                <w:kern w:val="0"/>
                <w:sz w:val="21"/>
                <w:szCs w:val="21"/>
                <w:u w:val="none"/>
                <w:lang w:val="en-US" w:eastAsia="zh-CN" w:bidi="ar"/>
              </w:rPr>
              <w:t>1</w:t>
            </w:r>
          </w:p>
        </w:tc>
        <w:tc>
          <w:tcPr>
            <w:tcW w:w="635" w:type="pct"/>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65DE13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Theme="minorEastAsia" w:hAnsiTheme="minorEastAsia" w:eastAsiaTheme="minorEastAsia" w:cstheme="minorEastAsia"/>
                <w:i w:val="0"/>
                <w:iCs w:val="0"/>
                <w:color w:val="000000"/>
                <w:spacing w:val="6"/>
                <w:sz w:val="21"/>
                <w:szCs w:val="21"/>
                <w:u w:val="none"/>
              </w:rPr>
            </w:pPr>
          </w:p>
        </w:tc>
      </w:tr>
      <w:tr w14:paraId="5123D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3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88B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b w:val="0"/>
                <w:bCs w:val="0"/>
                <w:i w:val="0"/>
                <w:iCs w:val="0"/>
                <w:color w:val="000000"/>
                <w:spacing w:val="6"/>
                <w:sz w:val="21"/>
                <w:szCs w:val="21"/>
                <w:highlight w:val="none"/>
                <w:u w:val="none"/>
                <w:lang w:val="en-US"/>
              </w:rPr>
            </w:pPr>
            <w:r>
              <w:rPr>
                <w:rFonts w:hint="eastAsia" w:asciiTheme="minorEastAsia" w:hAnsiTheme="minorEastAsia" w:eastAsiaTheme="minorEastAsia" w:cstheme="minorEastAsia"/>
                <w:b w:val="0"/>
                <w:bCs w:val="0"/>
                <w:i w:val="0"/>
                <w:iCs w:val="0"/>
                <w:color w:val="000000"/>
                <w:spacing w:val="6"/>
                <w:kern w:val="0"/>
                <w:sz w:val="21"/>
                <w:szCs w:val="21"/>
                <w:highlight w:val="none"/>
                <w:u w:val="none"/>
                <w:lang w:val="en-US" w:eastAsia="zh-CN" w:bidi="ar"/>
              </w:rPr>
              <w:t>14</w:t>
            </w:r>
          </w:p>
        </w:tc>
        <w:tc>
          <w:tcPr>
            <w:tcW w:w="5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4FF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highlight w:val="none"/>
                <w:u w:val="none"/>
              </w:rPr>
            </w:pP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t>培训服务</w:t>
            </w:r>
          </w:p>
        </w:tc>
        <w:tc>
          <w:tcPr>
            <w:tcW w:w="25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552D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left"/>
              <w:textAlignment w:val="center"/>
              <w:rPr>
                <w:rFonts w:hint="eastAsia" w:asciiTheme="minorEastAsia" w:hAnsiTheme="minorEastAsia" w:eastAsiaTheme="minorEastAsia" w:cstheme="minorEastAsia"/>
                <w:i w:val="0"/>
                <w:iCs w:val="0"/>
                <w:color w:val="000000"/>
                <w:spacing w:val="6"/>
                <w:sz w:val="21"/>
                <w:szCs w:val="21"/>
                <w:highlight w:val="none"/>
                <w:u w:val="none"/>
              </w:rPr>
            </w:pP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t>1.提供入校培训服务（1次）</w:t>
            </w: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t>2.远程产品指导不限次数</w:t>
            </w: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br w:type="textWrapping"/>
            </w: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t>3.服务内容:课程开设计划、常规课、教育部白名单赛事规则及集训；培训、硬软件使用保障、观摩课、重大活动七大类培训服务</w:t>
            </w:r>
          </w:p>
        </w:tc>
        <w:tc>
          <w:tcPr>
            <w:tcW w:w="5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0DB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highlight w:val="none"/>
                <w:u w:val="none"/>
              </w:rPr>
            </w:pP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t>套</w:t>
            </w:r>
          </w:p>
        </w:tc>
        <w:tc>
          <w:tcPr>
            <w:tcW w:w="40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CB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center"/>
              <w:rPr>
                <w:rFonts w:hint="eastAsia" w:asciiTheme="minorEastAsia" w:hAnsiTheme="minorEastAsia" w:eastAsiaTheme="minorEastAsia" w:cstheme="minorEastAsia"/>
                <w:i w:val="0"/>
                <w:iCs w:val="0"/>
                <w:color w:val="000000"/>
                <w:spacing w:val="6"/>
                <w:sz w:val="21"/>
                <w:szCs w:val="21"/>
                <w:highlight w:val="none"/>
                <w:u w:val="none"/>
              </w:rPr>
            </w:pPr>
            <w:r>
              <w:rPr>
                <w:rFonts w:hint="eastAsia" w:asciiTheme="minorEastAsia" w:hAnsiTheme="minorEastAsia" w:eastAsiaTheme="minorEastAsia" w:cstheme="minorEastAsia"/>
                <w:i w:val="0"/>
                <w:iCs w:val="0"/>
                <w:color w:val="000000"/>
                <w:spacing w:val="6"/>
                <w:kern w:val="0"/>
                <w:sz w:val="21"/>
                <w:szCs w:val="21"/>
                <w:highlight w:val="none"/>
                <w:u w:val="none"/>
                <w:lang w:val="en-US" w:eastAsia="zh-CN" w:bidi="ar"/>
              </w:rPr>
              <w:t>1</w:t>
            </w:r>
          </w:p>
        </w:tc>
        <w:tc>
          <w:tcPr>
            <w:tcW w:w="635" w:type="pct"/>
            <w:tcBorders>
              <w:top w:val="single" w:color="auto" w:sz="4" w:space="0"/>
              <w:left w:val="single" w:color="000000" w:sz="4" w:space="0"/>
              <w:bottom w:val="single" w:color="000000" w:sz="4" w:space="0"/>
              <w:right w:val="single" w:color="000000" w:sz="4" w:space="0"/>
            </w:tcBorders>
            <w:shd w:val="clear" w:color="auto" w:fill="auto"/>
            <w:vAlign w:val="center"/>
          </w:tcPr>
          <w:p w14:paraId="447296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exact"/>
              <w:ind w:left="0" w:right="0"/>
              <w:jc w:val="left"/>
              <w:rPr>
                <w:rFonts w:hint="eastAsia" w:asciiTheme="minorEastAsia" w:hAnsiTheme="minorEastAsia" w:eastAsiaTheme="minorEastAsia" w:cstheme="minorEastAsia"/>
                <w:i w:val="0"/>
                <w:iCs w:val="0"/>
                <w:color w:val="000000"/>
                <w:spacing w:val="6"/>
                <w:sz w:val="21"/>
                <w:szCs w:val="21"/>
                <w:u w:val="none"/>
              </w:rPr>
            </w:pPr>
          </w:p>
        </w:tc>
      </w:tr>
    </w:tbl>
    <w:p w14:paraId="7B08DC76"/>
    <w:p w14:paraId="52F717BB">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wNzEyMzViZGFkMzcwNWJlNmQ2MTZhMGNhMDZhMjAifQ=="/>
  </w:docVars>
  <w:rsids>
    <w:rsidRoot w:val="6CC9668B"/>
    <w:rsid w:val="060C68AF"/>
    <w:rsid w:val="0DCF2837"/>
    <w:rsid w:val="107C119C"/>
    <w:rsid w:val="133D602B"/>
    <w:rsid w:val="17CE7428"/>
    <w:rsid w:val="1DC551F3"/>
    <w:rsid w:val="379F61A6"/>
    <w:rsid w:val="3BE115D5"/>
    <w:rsid w:val="3F936398"/>
    <w:rsid w:val="3FC70ADE"/>
    <w:rsid w:val="4C994E32"/>
    <w:rsid w:val="6C8C4921"/>
    <w:rsid w:val="6CC9668B"/>
    <w:rsid w:val="71C51B58"/>
    <w:rsid w:val="7A813065"/>
    <w:rsid w:val="7EAD0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annotation text"/>
    <w:basedOn w:val="1"/>
    <w:qFormat/>
    <w:uiPriority w:val="0"/>
    <w:pPr>
      <w:jc w:val="left"/>
    </w:pPr>
  </w:style>
  <w:style w:type="character" w:customStyle="1" w:styleId="6">
    <w:name w:val="font01"/>
    <w:basedOn w:val="5"/>
    <w:qFormat/>
    <w:uiPriority w:val="0"/>
    <w:rPr>
      <w:rFonts w:hint="eastAsia" w:ascii="宋体" w:hAnsi="宋体" w:eastAsia="宋体" w:cs="宋体"/>
      <w:color w:val="000000"/>
      <w:sz w:val="22"/>
      <w:szCs w:val="22"/>
      <w:u w:val="none"/>
    </w:rPr>
  </w:style>
  <w:style w:type="character" w:customStyle="1" w:styleId="7">
    <w:name w:val="font21"/>
    <w:basedOn w:val="5"/>
    <w:qFormat/>
    <w:uiPriority w:val="0"/>
    <w:rPr>
      <w:rFonts w:hint="eastAsia" w:ascii="宋体" w:hAnsi="宋体" w:eastAsia="宋体" w:cs="宋体"/>
      <w:color w:val="000000"/>
      <w:sz w:val="22"/>
      <w:szCs w:val="22"/>
      <w:u w:val="none"/>
    </w:rPr>
  </w:style>
  <w:style w:type="character" w:customStyle="1" w:styleId="8">
    <w:name w:val="font51"/>
    <w:basedOn w:val="5"/>
    <w:qFormat/>
    <w:uiPriority w:val="0"/>
    <w:rPr>
      <w:rFonts w:hint="eastAsia" w:ascii="宋体" w:hAnsi="宋体" w:eastAsia="宋体" w:cs="宋体"/>
      <w:color w:val="333333"/>
      <w:sz w:val="22"/>
      <w:szCs w:val="22"/>
      <w:u w:val="none"/>
    </w:rPr>
  </w:style>
  <w:style w:type="character" w:customStyle="1" w:styleId="9">
    <w:name w:val="font81"/>
    <w:basedOn w:val="5"/>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23636</Words>
  <Characters>27042</Characters>
  <Lines>1</Lines>
  <Paragraphs>1</Paragraphs>
  <TotalTime>15</TotalTime>
  <ScaleCrop>false</ScaleCrop>
  <LinksUpToDate>false</LinksUpToDate>
  <CharactersWithSpaces>27247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深刻</cp:lastModifiedBy>
  <cp:revision>1</cp:revision>
  <dcterms:created xsi:type="dcterms:W3CDTF">2024-10-09T05:53:00Z</dcterms:created>
  <dcterms:modified xsi:type="dcterms:W3CDTF">2024-10-11T10:12:16Z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BEBCE4C5B5414F47923AE74F9385112A_13</vt:lpwstr>
  </property>
</Properties>
</file>