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版本号：N510001202600155120260617001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2026年专业认证第三批设备采购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N5100012026001551</w:t>
      </w:r>
    </w:p>
    <w:p>
      <w:pPr>
        <w:pStyle w:val="null3"/>
        <w:jc w:val="left"/>
        <w:outlineLvl w:val="2"/>
      </w:pPr>
      <w:r>
        <w:rPr>
          <w:rFonts w:ascii="仿宋_GB2312" w:hAnsi="仿宋_GB2312" w:cs="仿宋_GB2312" w:eastAsia="仿宋_GB2312"/>
          <w:sz w:val="28"/>
          <w:b/>
        </w:rPr>
        <w:t>成都理工大学</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成都理工大学</w:t>
      </w:r>
      <w:r>
        <w:rPr>
          <w:rFonts w:ascii="仿宋_GB2312" w:hAnsi="仿宋_GB2312" w:cs="仿宋_GB2312" w:eastAsia="仿宋_GB2312"/>
        </w:rPr>
        <w:t xml:space="preserve"> 委托，拟对 </w:t>
      </w:r>
      <w:r>
        <w:rPr>
          <w:rFonts w:ascii="仿宋_GB2312" w:hAnsi="仿宋_GB2312" w:cs="仿宋_GB2312" w:eastAsia="仿宋_GB2312"/>
        </w:rPr>
        <w:t>2026年专业认证第三批设备采购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N5100012026001551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2026年专业认证第三批设备采购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2026年专业认证第三批设备采购，共5个包。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采购包2：专门面向小微企业采购。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采购包4：专门面向中小企业采购。</w:t>
      </w:r>
    </w:p>
    <w:p>
      <w:pPr>
        <w:pStyle w:val="null3"/>
        <w:jc w:val="left"/>
      </w:pPr>
      <w:r>
        <w:rPr>
          <w:rFonts w:ascii="仿宋_GB2312" w:hAnsi="仿宋_GB2312" w:cs="仿宋_GB2312" w:eastAsia="仿宋_GB2312"/>
        </w:rPr>
        <w:t>采购包5：专门面向中小企业采购。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成都理工大学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成都市成华区二仙桥东三路1号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84078845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成都市高新区天晖路360号晶科1号商务楼20楼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02884469198-633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采购包2：300,000.00元</w:t>
            </w:r>
          </w:p>
          <w:p>
            <w:pPr>
              <w:pStyle w:val="null3"/>
              <w:jc w:val="left"/>
            </w:pPr>
            <w:r>
              <w:rPr>
                <w:rFonts w:ascii="仿宋_GB2312" w:hAnsi="仿宋_GB2312" w:cs="仿宋_GB2312" w:eastAsia="仿宋_GB2312"/>
              </w:rPr>
              <w:t>采购包3：900,000.00元</w:t>
            </w:r>
          </w:p>
          <w:p>
            <w:pPr>
              <w:pStyle w:val="null3"/>
              <w:jc w:val="left"/>
            </w:pPr>
            <w:r>
              <w:rPr>
                <w:rFonts w:ascii="仿宋_GB2312" w:hAnsi="仿宋_GB2312" w:cs="仿宋_GB2312" w:eastAsia="仿宋_GB2312"/>
              </w:rPr>
              <w:t>采购包4：470,000.00元</w:t>
            </w:r>
          </w:p>
          <w:p>
            <w:pPr>
              <w:pStyle w:val="null3"/>
              <w:jc w:val="left"/>
            </w:pPr>
            <w:r>
              <w:rPr>
                <w:rFonts w:ascii="仿宋_GB2312" w:hAnsi="仿宋_GB2312" w:cs="仿宋_GB2312" w:eastAsia="仿宋_GB2312"/>
              </w:rPr>
              <w:t>采购包5：1,330,600.00元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向采购人交付的货物在验收合格，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向采购人交付的货物在验收合格，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向采购人交付的货物在验收合格，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采购包4：收取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向采购人交付的货物在验收合格，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采购包5：收取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向采购人交付的货物在验收合格，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代理服务费收费标准：参照1980号文收费标准下浮20%向各包件供应商进行收取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成都理工大学</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成都理工大学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货物送达交货地点，安装调试并试运行成功后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货物送达交货地点，安装调试并试运行成功后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货物送达交货地点，安装调试并试运行成功后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货物送达交货地点，安装调试并试运行成功后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货物送达交货地点，安装调试并试运行成功后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按合同约定的技术条款进行验收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采购包3：</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采购包4：</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采购包5：</w:t>
      </w:r>
      <w:r>
        <w:rPr>
          <w:rFonts w:ascii="仿宋_GB2312" w:hAnsi="仿宋_GB2312" w:cs="仿宋_GB2312" w:eastAsia="仿宋_GB2312"/>
        </w:rPr>
        <w:t>达到合同要求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包件的验收期为货物送达交货地点，安装调试并试运行成功后，分为开箱及技术验收和综合验收两个阶段。开箱及技术验收由甲方使用单位完成，合格后由使用单位联系甲方国资与实验室管理处组织综合验收，联系方式：84078984。</w:t>
      </w:r>
    </w:p>
    <w:p>
      <w:pPr>
        <w:pStyle w:val="null3"/>
        <w:jc w:val="left"/>
      </w:pPr>
      <w:r>
        <w:rPr>
          <w:rFonts w:ascii="仿宋_GB2312" w:hAnsi="仿宋_GB2312" w:cs="仿宋_GB2312" w:eastAsia="仿宋_GB2312"/>
        </w:rPr>
        <w:t>采购包2：</w:t>
      </w:r>
      <w:r>
        <w:rPr>
          <w:rFonts w:ascii="仿宋_GB2312" w:hAnsi="仿宋_GB2312" w:cs="仿宋_GB2312" w:eastAsia="仿宋_GB2312"/>
        </w:rPr>
        <w:t>本包件的验收期为货物送达交货地点，安装调试并试运行成功后，分为开箱及技术验收和综合验收两个阶段。开箱及技术验收由甲方使用单位完成，合格后由使用单位联系甲方国资与实验室管理处组织综合验收，联系方式：84078984。</w:t>
      </w:r>
    </w:p>
    <w:p>
      <w:pPr>
        <w:pStyle w:val="null3"/>
        <w:jc w:val="left"/>
      </w:pPr>
      <w:r>
        <w:rPr>
          <w:rFonts w:ascii="仿宋_GB2312" w:hAnsi="仿宋_GB2312" w:cs="仿宋_GB2312" w:eastAsia="仿宋_GB2312"/>
        </w:rPr>
        <w:t>采购包3：</w:t>
      </w:r>
      <w:r>
        <w:rPr>
          <w:rFonts w:ascii="仿宋_GB2312" w:hAnsi="仿宋_GB2312" w:cs="仿宋_GB2312" w:eastAsia="仿宋_GB2312"/>
        </w:rPr>
        <w:t>本包件的验收期为货物送达交货地点，安装调试并试运行成功后，分为开箱及技术验收和综合验收两个阶段。开箱及技术验收由甲方使用单位完成，合格后由使用单位联系甲方国资与实验室管理处组织综合验收，联系方式：84078984。</w:t>
      </w:r>
    </w:p>
    <w:p>
      <w:pPr>
        <w:pStyle w:val="null3"/>
        <w:jc w:val="left"/>
      </w:pPr>
      <w:r>
        <w:rPr>
          <w:rFonts w:ascii="仿宋_GB2312" w:hAnsi="仿宋_GB2312" w:cs="仿宋_GB2312" w:eastAsia="仿宋_GB2312"/>
        </w:rPr>
        <w:t>采购包4：</w:t>
      </w:r>
      <w:r>
        <w:rPr>
          <w:rFonts w:ascii="仿宋_GB2312" w:hAnsi="仿宋_GB2312" w:cs="仿宋_GB2312" w:eastAsia="仿宋_GB2312"/>
        </w:rPr>
        <w:t>本包件的验收期为货物送达交货地点，安装调试并试运行成功后，分为开箱及技术验收和综合验收两个阶段。开箱及技术验收由甲方使用单位完成，合格后由使用单位联系甲方国资与实验室管理处组织综合验收，联系方式：84078984</w:t>
      </w:r>
    </w:p>
    <w:p>
      <w:pPr>
        <w:pStyle w:val="null3"/>
        <w:jc w:val="left"/>
      </w:pPr>
      <w:r>
        <w:rPr>
          <w:rFonts w:ascii="仿宋_GB2312" w:hAnsi="仿宋_GB2312" w:cs="仿宋_GB2312" w:eastAsia="仿宋_GB2312"/>
        </w:rPr>
        <w:t>采购包5：</w:t>
      </w:r>
      <w:r>
        <w:rPr>
          <w:rFonts w:ascii="仿宋_GB2312" w:hAnsi="仿宋_GB2312" w:cs="仿宋_GB2312" w:eastAsia="仿宋_GB2312"/>
        </w:rPr>
        <w:t>本包件的验收期为货物送达交货地点，安装调试并试运行成功后，分为开箱及技术验收和综合验收两个阶段。开箱及技术验收由甲方使用单位完成，合格后由使用单位联系甲方国资与实验室管理处组织综合验收，联系方式：84078984</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联系电话：02884469198</w:t>
      </w:r>
    </w:p>
    <w:p>
      <w:pPr>
        <w:pStyle w:val="null3"/>
        <w:jc w:val="left"/>
      </w:pPr>
      <w:r>
        <w:rPr>
          <w:rFonts w:ascii="仿宋_GB2312" w:hAnsi="仿宋_GB2312" w:cs="仿宋_GB2312" w:eastAsia="仿宋_GB2312"/>
        </w:rPr>
        <w:t>地址：成都市高新区天晖路360号晶科1号商务楼20楼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测绘无人机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巡检无人机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多用途遥感平台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手持激光扫描仪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傅立叶变换红外光谱仪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环境多气体检测仪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臭氧测定仪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环境空气颗粒物快速测定仪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恒温水浴磁力搅拌机</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3,050.00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万分位电子分析天平</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电热鼓风烘箱</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循环水真空泵</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真空干燥箱</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磁力搅拌器</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3,050.00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1200℃管式炉</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1200℃箱式马弗炉</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冲击试验机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激光粒度仪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标准恒温恒湿养护箱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低温试验箱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高速粉碎机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水化热测定仪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C型单柱液压机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球磨仪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孔隙率/吸水率测试仪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离心机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pH计</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电池测试系统1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超纯水机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旋涂仪（含泵）</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电催化评价系统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微量天平</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恒温培养振荡器</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电池测试系统2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EDI装置（电去离子装置）</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粉末电阻仪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低速冷冻离心机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振实密度仪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微量水分仪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小型流延涂布机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萃取实验装置</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470,000.00</w:t>
      </w:r>
    </w:p>
    <w:p>
      <w:pPr>
        <w:pStyle w:val="null3"/>
        <w:jc w:val="left"/>
      </w:pPr>
      <w:r>
        <w:rPr>
          <w:rFonts w:ascii="仿宋_GB2312" w:hAnsi="仿宋_GB2312" w:cs="仿宋_GB2312" w:eastAsia="仿宋_GB2312"/>
        </w:rPr>
        <w:t>采购包最高限价（元）: 470,000.00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元素分析仪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1,330,600.00</w:t>
      </w:r>
    </w:p>
    <w:p>
      <w:pPr>
        <w:pStyle w:val="null3"/>
        <w:jc w:val="left"/>
      </w:pPr>
      <w:r>
        <w:rPr>
          <w:rFonts w:ascii="仿宋_GB2312" w:hAnsi="仿宋_GB2312" w:cs="仿宋_GB2312" w:eastAsia="仿宋_GB2312"/>
        </w:rPr>
        <w:t>采购包最高限价（元）: 1,330,600.00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通感智算一体化创新实践平台</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AI智能驾驶车平台</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高级车联网嵌入式开发套件</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ROS深度开发平台</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97,960.00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电磁场与电磁波教学实验仪器</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332,640.00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测绘无人机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巡检无人机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多用途遥感平台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手持激光扫描仪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傅立叶变换红外光谱仪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环境多气体检测仪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臭氧测定仪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环境空气颗粒物快速测定仪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恒温水浴磁力搅拌机</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3,050.00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万分位电子分析天平</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电热鼓风烘箱</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循环水真空泵</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真空干燥箱</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磁力搅拌器</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3,050.00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1200℃管式炉</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1200℃箱式马弗炉</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冲击试验机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激光粒度仪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标准恒温恒湿养护箱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低温试验箱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高速粉碎机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水化热测定仪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C型单柱液压机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球磨仪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孔隙率/吸水率测试仪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离心机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pH计</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电池测试系统1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超纯水机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旋涂仪（含泵）</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电催化评价系统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微量天平</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恒温培养振荡器</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电池测试系统2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EDI装置（电去离子装置）</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粉末电阻仪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低速冷冻离心机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振实密度仪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微量水分仪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小型流延涂布机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萃取实验装置</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元素分析仪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通感智算一体化创新实践平台</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AI智能驾驶车平台</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高级车联网嵌入式开发套件</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ROS深度开发平台</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97,960.00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电磁场与电磁波教学实验仪器</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332,640.00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手持激光扫描仪</w:t>
            </w:r>
          </w:p>
        </w:tc>
        <w:tc>
          <w:tcPr>
            <w:tcW w:type="dxa" w:w="2492"/>
          </w:tcPr>
          <w:p>
            <w:pPr>
              <w:pStyle w:val="null3"/>
              <w:jc w:val="left"/>
            </w:pPr>
            <w:r>
              <w:rPr>
                <w:rFonts w:ascii="仿宋_GB2312" w:hAnsi="仿宋_GB2312" w:cs="仿宋_GB2312" w:eastAsia="仿宋_GB2312"/>
              </w:rPr>
              <w:t>手持激光扫描仪</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傅立叶变换红外光谱仪</w:t>
            </w:r>
          </w:p>
        </w:tc>
        <w:tc>
          <w:tcPr>
            <w:tcW w:type="dxa" w:w="2492"/>
          </w:tcPr>
          <w:p>
            <w:pPr>
              <w:pStyle w:val="null3"/>
              <w:jc w:val="left"/>
            </w:pPr>
            <w:r>
              <w:rPr>
                <w:rFonts w:ascii="仿宋_GB2312" w:hAnsi="仿宋_GB2312" w:cs="仿宋_GB2312" w:eastAsia="仿宋_GB2312"/>
              </w:rPr>
              <w:t>傅立叶变换红外光谱仪</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电催化评价系统</w:t>
            </w:r>
          </w:p>
        </w:tc>
        <w:tc>
          <w:tcPr>
            <w:tcW w:type="dxa" w:w="2492"/>
          </w:tcPr>
          <w:p>
            <w:pPr>
              <w:pStyle w:val="null3"/>
              <w:jc w:val="left"/>
            </w:pPr>
            <w:r>
              <w:rPr>
                <w:rFonts w:ascii="仿宋_GB2312" w:hAnsi="仿宋_GB2312" w:cs="仿宋_GB2312" w:eastAsia="仿宋_GB2312"/>
              </w:rPr>
              <w:t>电催化评价系统</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萃取实验装置</w:t>
            </w:r>
          </w:p>
        </w:tc>
        <w:tc>
          <w:tcPr>
            <w:tcW w:type="dxa" w:w="2492"/>
          </w:tcPr>
          <w:p>
            <w:pPr>
              <w:pStyle w:val="null3"/>
              <w:jc w:val="left"/>
            </w:pPr>
            <w:r>
              <w:rPr>
                <w:rFonts w:ascii="仿宋_GB2312" w:hAnsi="仿宋_GB2312" w:cs="仿宋_GB2312" w:eastAsia="仿宋_GB2312"/>
              </w:rPr>
              <w:t>萃取实验装置</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元素分析仪</w:t>
            </w:r>
          </w:p>
        </w:tc>
        <w:tc>
          <w:tcPr>
            <w:tcW w:type="dxa" w:w="2492"/>
          </w:tcPr>
          <w:p>
            <w:pPr>
              <w:pStyle w:val="null3"/>
              <w:jc w:val="left"/>
            </w:pPr>
            <w:r>
              <w:rPr>
                <w:rFonts w:ascii="仿宋_GB2312" w:hAnsi="仿宋_GB2312" w:cs="仿宋_GB2312" w:eastAsia="仿宋_GB2312"/>
              </w:rPr>
              <w:t>元素分析仪</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通感智算一体化创新实践平台</w:t>
            </w:r>
          </w:p>
        </w:tc>
        <w:tc>
          <w:tcPr>
            <w:tcW w:type="dxa" w:w="2492"/>
          </w:tcPr>
          <w:p>
            <w:pPr>
              <w:pStyle w:val="null3"/>
              <w:jc w:val="left"/>
            </w:pPr>
            <w:r>
              <w:rPr>
                <w:rFonts w:ascii="仿宋_GB2312" w:hAnsi="仿宋_GB2312" w:cs="仿宋_GB2312" w:eastAsia="仿宋_GB2312"/>
              </w:rPr>
              <w:t>通感智算一体化创新实践平台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标的名称：测绘无人机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、无人机旋翼数量≥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，含智能电池</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块，图传模块</w:t>
                  </w:r>
                  <w:r>
                    <w:rPr>
                      <w:rFonts w:ascii="仿宋_GB2312" w:hAnsi="仿宋_GB2312" w:cs="仿宋_GB2312" w:eastAsia="仿宋_GB2312"/>
                      <w:sz w:val="21"/>
                      <w:color w:val="000000"/>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、最大起飞重量≤</w:t>
                  </w:r>
                  <w:r>
                    <w:rPr>
                      <w:rFonts w:ascii="仿宋_GB2312" w:hAnsi="仿宋_GB2312" w:cs="仿宋_GB2312" w:eastAsia="仿宋_GB2312"/>
                      <w:sz w:val="21"/>
                      <w:color w:val="000000"/>
                    </w:rPr>
                    <w:t xml:space="preserve">1500 </w:t>
                  </w:r>
                  <w:r>
                    <w:rPr>
                      <w:rFonts w:ascii="仿宋_GB2312" w:hAnsi="仿宋_GB2312" w:cs="仿宋_GB2312" w:eastAsia="仿宋_GB2312"/>
                      <w:sz w:val="21"/>
                      <w:color w:val="000000"/>
                    </w:rPr>
                    <w:t>克，最大载重≥</w:t>
                  </w:r>
                  <w:r>
                    <w:rPr>
                      <w:rFonts w:ascii="仿宋_GB2312" w:hAnsi="仿宋_GB2312" w:cs="仿宋_GB2312" w:eastAsia="仿宋_GB2312"/>
                      <w:sz w:val="21"/>
                      <w:color w:val="000000"/>
                    </w:rPr>
                    <w:t xml:space="preserve">200 </w:t>
                  </w:r>
                  <w:r>
                    <w:rPr>
                      <w:rFonts w:ascii="仿宋_GB2312" w:hAnsi="仿宋_GB2312" w:cs="仿宋_GB2312" w:eastAsia="仿宋_GB2312"/>
                      <w:sz w:val="21"/>
                      <w:color w:val="000000"/>
                    </w:rPr>
                    <w:t>克</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、展开尺寸≥</w:t>
                  </w:r>
                  <w:r>
                    <w:rPr>
                      <w:rFonts w:ascii="仿宋_GB2312" w:hAnsi="仿宋_GB2312" w:cs="仿宋_GB2312" w:eastAsia="仿宋_GB2312"/>
                      <w:sz w:val="21"/>
                      <w:color w:val="000000"/>
                    </w:rPr>
                    <w:t>300mm*380mm*140 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、轴距对角线≥</w:t>
                  </w:r>
                  <w:r>
                    <w:rPr>
                      <w:rFonts w:ascii="仿宋_GB2312" w:hAnsi="仿宋_GB2312" w:cs="仿宋_GB2312" w:eastAsia="仿宋_GB2312"/>
                      <w:sz w:val="21"/>
                      <w:color w:val="000000"/>
                    </w:rPr>
                    <w:t>430mm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、最大上升速度</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秒，最大下降速度</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秒，最大水平飞行速度</w:t>
                  </w: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、最大起飞海拔高度</w:t>
                  </w:r>
                  <w:r>
                    <w:rPr>
                      <w:rFonts w:ascii="仿宋_GB2312" w:hAnsi="仿宋_GB2312" w:cs="仿宋_GB2312" w:eastAsia="仿宋_GB2312"/>
                      <w:sz w:val="21"/>
                      <w:color w:val="000000"/>
                    </w:rPr>
                    <w:t xml:space="preserve">6000 </w:t>
                  </w:r>
                  <w:r>
                    <w:rPr>
                      <w:rFonts w:ascii="仿宋_GB2312" w:hAnsi="仿宋_GB2312" w:cs="仿宋_GB2312" w:eastAsia="仿宋_GB2312"/>
                      <w:sz w:val="21"/>
                      <w:color w:val="000000"/>
                    </w:rPr>
                    <w:t>米，最长飞行时间≥</w:t>
                  </w:r>
                  <w:r>
                    <w:rPr>
                      <w:rFonts w:ascii="仿宋_GB2312" w:hAnsi="仿宋_GB2312" w:cs="仿宋_GB2312" w:eastAsia="仿宋_GB2312"/>
                      <w:sz w:val="21"/>
                      <w:color w:val="000000"/>
                    </w:rPr>
                    <w:t xml:space="preserve">45 </w:t>
                  </w:r>
                  <w:r>
                    <w:rPr>
                      <w:rFonts w:ascii="仿宋_GB2312" w:hAnsi="仿宋_GB2312" w:cs="仿宋_GB2312" w:eastAsia="仿宋_GB2312"/>
                      <w:sz w:val="21"/>
                      <w:color w:val="000000"/>
                    </w:rPr>
                    <w:t>分钟、最长悬停时间≥</w:t>
                  </w:r>
                  <w:r>
                    <w:rPr>
                      <w:rFonts w:ascii="仿宋_GB2312" w:hAnsi="仿宋_GB2312" w:cs="仿宋_GB2312" w:eastAsia="仿宋_GB2312"/>
                      <w:sz w:val="21"/>
                      <w:color w:val="000000"/>
                    </w:rPr>
                    <w:t>40</w:t>
                  </w:r>
                  <w:r>
                    <w:rPr>
                      <w:rFonts w:ascii="仿宋_GB2312" w:hAnsi="仿宋_GB2312" w:cs="仿宋_GB2312" w:eastAsia="仿宋_GB2312"/>
                      <w:sz w:val="21"/>
                      <w:color w:val="000000"/>
                    </w:rPr>
                    <w:t>分钟、最大续航里程≥</w:t>
                  </w:r>
                  <w:r>
                    <w:rPr>
                      <w:rFonts w:ascii="仿宋_GB2312" w:hAnsi="仿宋_GB2312" w:cs="仿宋_GB2312" w:eastAsia="仿宋_GB2312"/>
                      <w:sz w:val="21"/>
                      <w:color w:val="000000"/>
                    </w:rPr>
                    <w:t xml:space="preserve">35 </w:t>
                  </w:r>
                  <w:r>
                    <w:rPr>
                      <w:rFonts w:ascii="仿宋_GB2312" w:hAnsi="仿宋_GB2312" w:cs="仿宋_GB2312" w:eastAsia="仿宋_GB2312"/>
                      <w:sz w:val="21"/>
                      <w:color w:val="000000"/>
                    </w:rPr>
                    <w:t>公里、最大抗风速度</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、具备视觉定位功能，支持通过视觉定位刷新返航点，支持无</w:t>
                  </w:r>
                  <w:r>
                    <w:rPr>
                      <w:rFonts w:ascii="仿宋_GB2312" w:hAnsi="仿宋_GB2312" w:cs="仿宋_GB2312" w:eastAsia="仿宋_GB2312"/>
                      <w:sz w:val="21"/>
                      <w:color w:val="000000"/>
                    </w:rPr>
                    <w:t>GNSS</w:t>
                  </w:r>
                  <w:r>
                    <w:rPr>
                      <w:rFonts w:ascii="仿宋_GB2312" w:hAnsi="仿宋_GB2312" w:cs="仿宋_GB2312" w:eastAsia="仿宋_GB2312"/>
                      <w:sz w:val="21"/>
                      <w:color w:val="000000"/>
                    </w:rPr>
                    <w:t>自动返航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、具备飞向，定速，跟踪和环绕飞行功能，飞机具备电子去雾功能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至 </w:t>
                  </w:r>
                  <w:r>
                    <w:rPr>
                      <w:rFonts w:ascii="仿宋_GB2312" w:hAnsi="仿宋_GB2312" w:cs="仿宋_GB2312" w:eastAsia="仿宋_GB2312"/>
                      <w:sz w:val="21"/>
                      <w:color w:val="000000"/>
                    </w:rPr>
                    <w:t>40</w:t>
                  </w:r>
                  <w:r>
                    <w:rPr>
                      <w:rFonts w:ascii="仿宋_GB2312" w:hAnsi="仿宋_GB2312" w:cs="仿宋_GB2312" w:eastAsia="仿宋_GB2312"/>
                      <w:sz w:val="21"/>
                      <w:color w:val="000000"/>
                    </w:rPr>
                    <w:t>℃（无太阳辐射）</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、图传工作频段：</w:t>
                  </w:r>
                  <w:r>
                    <w:rPr>
                      <w:rFonts w:ascii="仿宋_GB2312" w:hAnsi="仿宋_GB2312" w:cs="仿宋_GB2312" w:eastAsia="仿宋_GB2312"/>
                      <w:sz w:val="21"/>
                      <w:color w:val="000000"/>
                    </w:rPr>
                    <w:t xml:space="preserve">2.400 GHz </w:t>
                  </w:r>
                  <w:r>
                    <w:rPr>
                      <w:rFonts w:ascii="仿宋_GB2312" w:hAnsi="仿宋_GB2312" w:cs="仿宋_GB2312" w:eastAsia="仿宋_GB2312"/>
                      <w:sz w:val="21"/>
                      <w:color w:val="000000"/>
                    </w:rPr>
                    <w:t xml:space="preserve">至 </w:t>
                  </w:r>
                  <w:r>
                    <w:rPr>
                      <w:rFonts w:ascii="仿宋_GB2312" w:hAnsi="仿宋_GB2312" w:cs="仿宋_GB2312" w:eastAsia="仿宋_GB2312"/>
                      <w:sz w:val="21"/>
                      <w:color w:val="000000"/>
                    </w:rPr>
                    <w:t>2.4835 GHz</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5.725 GHz </w:t>
                  </w:r>
                  <w:r>
                    <w:rPr>
                      <w:rFonts w:ascii="仿宋_GB2312" w:hAnsi="仿宋_GB2312" w:cs="仿宋_GB2312" w:eastAsia="仿宋_GB2312"/>
                      <w:sz w:val="21"/>
                      <w:color w:val="000000"/>
                    </w:rPr>
                    <w:t xml:space="preserve">至 </w:t>
                  </w:r>
                  <w:r>
                    <w:rPr>
                      <w:rFonts w:ascii="仿宋_GB2312" w:hAnsi="仿宋_GB2312" w:cs="仿宋_GB2312" w:eastAsia="仿宋_GB2312"/>
                      <w:sz w:val="21"/>
                      <w:color w:val="000000"/>
                    </w:rPr>
                    <w:t>5.850 GHz</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5.150 GHz </w:t>
                  </w:r>
                  <w:r>
                    <w:rPr>
                      <w:rFonts w:ascii="仿宋_GB2312" w:hAnsi="仿宋_GB2312" w:cs="仿宋_GB2312" w:eastAsia="仿宋_GB2312"/>
                      <w:sz w:val="21"/>
                      <w:color w:val="000000"/>
                    </w:rPr>
                    <w:t xml:space="preserve">至 </w:t>
                  </w:r>
                  <w:r>
                    <w:rPr>
                      <w:rFonts w:ascii="仿宋_GB2312" w:hAnsi="仿宋_GB2312" w:cs="仿宋_GB2312" w:eastAsia="仿宋_GB2312"/>
                      <w:sz w:val="21"/>
                      <w:color w:val="000000"/>
                    </w:rPr>
                    <w:t>5.250 GHz</w:t>
                  </w:r>
                  <w:r>
                    <w:rPr>
                      <w:rFonts w:ascii="仿宋_GB2312" w:hAnsi="仿宋_GB2312" w:cs="仿宋_GB2312" w:eastAsia="仿宋_GB2312"/>
                      <w:sz w:val="21"/>
                      <w:color w:val="000000"/>
                    </w:rPr>
                    <w:t>；实时图传质量≥</w:t>
                  </w:r>
                  <w:r>
                    <w:rPr>
                      <w:rFonts w:ascii="仿宋_GB2312" w:hAnsi="仿宋_GB2312" w:cs="仿宋_GB2312" w:eastAsia="仿宋_GB2312"/>
                      <w:sz w:val="21"/>
                      <w:color w:val="000000"/>
                    </w:rPr>
                    <w:t>1080p/30fps</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、支持航点、面状、带状、斜面、几何体航线功能等多种航线作业类型，支持</w:t>
                  </w:r>
                  <w:r>
                    <w:rPr>
                      <w:rFonts w:ascii="仿宋_GB2312" w:hAnsi="仿宋_GB2312" w:cs="仿宋_GB2312" w:eastAsia="仿宋_GB2312"/>
                      <w:sz w:val="21"/>
                      <w:color w:val="000000"/>
                    </w:rPr>
                    <w:t>5</w:t>
                  </w:r>
                  <w:r>
                    <w:rPr>
                      <w:rFonts w:ascii="仿宋_GB2312" w:hAnsi="仿宋_GB2312" w:cs="仿宋_GB2312" w:eastAsia="仿宋_GB2312"/>
                      <w:sz w:val="21"/>
                      <w:color w:val="000000"/>
                    </w:rPr>
                    <w:t>向倾斜摆拍和</w:t>
                  </w:r>
                  <w:r>
                    <w:rPr>
                      <w:rFonts w:ascii="仿宋_GB2312" w:hAnsi="仿宋_GB2312" w:cs="仿宋_GB2312" w:eastAsia="仿宋_GB2312"/>
                      <w:sz w:val="21"/>
                      <w:color w:val="000000"/>
                    </w:rPr>
                    <w:t>3</w:t>
                  </w:r>
                  <w:r>
                    <w:rPr>
                      <w:rFonts w:ascii="仿宋_GB2312" w:hAnsi="仿宋_GB2312" w:cs="仿宋_GB2312" w:eastAsia="仿宋_GB2312"/>
                      <w:sz w:val="21"/>
                      <w:color w:val="000000"/>
                    </w:rPr>
                    <w:t>向正摄摆拍。测绘航线作业结束后，自动生成测绘作业质量报告，拍照点位、</w:t>
                  </w:r>
                  <w:r>
                    <w:rPr>
                      <w:rFonts w:ascii="仿宋_GB2312" w:hAnsi="仿宋_GB2312" w:cs="仿宋_GB2312" w:eastAsia="仿宋_GB2312"/>
                      <w:sz w:val="21"/>
                      <w:color w:val="000000"/>
                    </w:rPr>
                    <w:t xml:space="preserve">RTK </w:t>
                  </w:r>
                  <w:r>
                    <w:rPr>
                      <w:rFonts w:ascii="仿宋_GB2312" w:hAnsi="仿宋_GB2312" w:cs="仿宋_GB2312" w:eastAsia="仿宋_GB2312"/>
                      <w:sz w:val="21"/>
                      <w:color w:val="000000"/>
                    </w:rPr>
                    <w:t>状态、照片参数等核心作业信息。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RTK </w:t>
                  </w:r>
                  <w:r>
                    <w:rPr>
                      <w:rFonts w:ascii="仿宋_GB2312" w:hAnsi="仿宋_GB2312" w:cs="仿宋_GB2312" w:eastAsia="仿宋_GB2312"/>
                      <w:sz w:val="21"/>
                      <w:color w:val="000000"/>
                    </w:rPr>
                    <w:t>固定解精度优于：水平：</w:t>
                  </w:r>
                  <w:r>
                    <w:rPr>
                      <w:rFonts w:ascii="仿宋_GB2312" w:hAnsi="仿宋_GB2312" w:cs="仿宋_GB2312" w:eastAsia="仿宋_GB2312"/>
                      <w:sz w:val="21"/>
                      <w:color w:val="000000"/>
                    </w:rPr>
                    <w:t>1cm + 1 ppm</w:t>
                  </w:r>
                  <w:r>
                    <w:rPr>
                      <w:rFonts w:ascii="仿宋_GB2312" w:hAnsi="仿宋_GB2312" w:cs="仿宋_GB2312" w:eastAsia="仿宋_GB2312"/>
                      <w:sz w:val="21"/>
                      <w:color w:val="000000"/>
                    </w:rPr>
                    <w:t>；垂直：</w:t>
                  </w:r>
                  <w:r>
                    <w:rPr>
                      <w:rFonts w:ascii="仿宋_GB2312" w:hAnsi="仿宋_GB2312" w:cs="仿宋_GB2312" w:eastAsia="仿宋_GB2312"/>
                      <w:sz w:val="21"/>
                      <w:color w:val="000000"/>
                    </w:rPr>
                    <w:t>1.5 cm+ 1 ppm</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、支持贴近摄影，可在遥控器端建粗模，并基于粗模快速生成贴近被摄物表面的精细化测  绘航线，仅需一次外场作业，即可高效完成对异形建筑的精细化测量及建模。同时支持显示贴近摄影虚拟空间航线及航点照片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、飞机相机集成长焦、中长焦、广角镜头和激光测距模块。测距测程≥</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米</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、广角相机</w:t>
                  </w:r>
                  <w:r>
                    <w:rPr>
                      <w:rFonts w:ascii="仿宋_GB2312" w:hAnsi="仿宋_GB2312" w:cs="仿宋_GB2312" w:eastAsia="仿宋_GB2312"/>
                      <w:sz w:val="21"/>
                      <w:color w:val="000000"/>
                    </w:rPr>
                    <w:t>CMOS</w:t>
                  </w:r>
                  <w:r>
                    <w:rPr>
                      <w:rFonts w:ascii="仿宋_GB2312" w:hAnsi="仿宋_GB2312" w:cs="仿宋_GB2312" w:eastAsia="仿宋_GB2312"/>
                      <w:sz w:val="21"/>
                      <w:color w:val="000000"/>
                    </w:rPr>
                    <w:t>≥</w:t>
                  </w:r>
                  <w:r>
                    <w:rPr>
                      <w:rFonts w:ascii="仿宋_GB2312" w:hAnsi="仿宋_GB2312" w:cs="仿宋_GB2312" w:eastAsia="仿宋_GB2312"/>
                      <w:sz w:val="21"/>
                      <w:color w:val="000000"/>
                    </w:rPr>
                    <w:t>4/3</w:t>
                  </w:r>
                  <w:r>
                    <w:rPr>
                      <w:rFonts w:ascii="仿宋_GB2312" w:hAnsi="仿宋_GB2312" w:cs="仿宋_GB2312" w:eastAsia="仿宋_GB2312"/>
                      <w:sz w:val="21"/>
                      <w:color w:val="000000"/>
                    </w:rPr>
                    <w:t>英寸，像素≥</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万，连续拍照间隔≤</w:t>
                  </w:r>
                  <w:r>
                    <w:rPr>
                      <w:rFonts w:ascii="仿宋_GB2312" w:hAnsi="仿宋_GB2312" w:cs="仿宋_GB2312" w:eastAsia="仿宋_GB2312"/>
                      <w:sz w:val="21"/>
                      <w:color w:val="000000"/>
                    </w:rPr>
                    <w:t>0.5</w:t>
                  </w:r>
                  <w:r>
                    <w:rPr>
                      <w:rFonts w:ascii="仿宋_GB2312" w:hAnsi="仿宋_GB2312" w:cs="仿宋_GB2312" w:eastAsia="仿宋_GB2312"/>
                      <w:sz w:val="21"/>
                      <w:color w:val="000000"/>
                    </w:rPr>
                    <w:t>秒</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、具备前，后，侧，下方向双目视觉系统避障功能，机身底部具备三维红外传感器。</w:t>
                  </w:r>
                  <w:r>
                    <w:rPr>
                      <w:rFonts w:ascii="仿宋_GB2312" w:hAnsi="仿宋_GB2312" w:cs="仿宋_GB2312" w:eastAsia="仿宋_GB2312"/>
                      <w:sz w:val="21"/>
                      <w:b/>
                      <w:color w:val="000000"/>
                    </w:rPr>
                    <w:t>（提供实物照片）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遥控器和显示屏一体化设计，屏幕尺寸＞</w:t>
                  </w:r>
                  <w:r>
                    <w:rPr>
                      <w:rFonts w:ascii="仿宋_GB2312" w:hAnsi="仿宋_GB2312" w:cs="仿宋_GB2312" w:eastAsia="仿宋_GB2312"/>
                      <w:sz w:val="21"/>
                      <w:color w:val="000000"/>
                    </w:rPr>
                    <w:t>7</w:t>
                  </w:r>
                  <w:r>
                    <w:rPr>
                      <w:rFonts w:ascii="仿宋_GB2312" w:hAnsi="仿宋_GB2312" w:cs="仿宋_GB2312" w:eastAsia="仿宋_GB2312"/>
                      <w:sz w:val="21"/>
                      <w:color w:val="000000"/>
                    </w:rPr>
                    <w:t>英寸，系统版本不低于</w:t>
                  </w:r>
                  <w:r>
                    <w:rPr>
                      <w:rFonts w:ascii="仿宋_GB2312" w:hAnsi="仿宋_GB2312" w:cs="仿宋_GB2312" w:eastAsia="仿宋_GB2312"/>
                      <w:sz w:val="21"/>
                      <w:color w:val="000000"/>
                    </w:rPr>
                    <w:t>Android 10</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相机具备夜景模式，具备</w:t>
                  </w:r>
                  <w:r>
                    <w:rPr>
                      <w:rFonts w:ascii="仿宋_GB2312" w:hAnsi="仿宋_GB2312" w:cs="仿宋_GB2312" w:eastAsia="仿宋_GB2312"/>
                      <w:sz w:val="21"/>
                      <w:color w:val="000000"/>
                    </w:rPr>
                    <w:t>AI</w:t>
                  </w:r>
                  <w:r>
                    <w:rPr>
                      <w:rFonts w:ascii="仿宋_GB2312" w:hAnsi="仿宋_GB2312" w:cs="仿宋_GB2312" w:eastAsia="仿宋_GB2312"/>
                      <w:sz w:val="21"/>
                      <w:color w:val="000000"/>
                    </w:rPr>
                    <w:t>辅助作业功能，实时检测人车船数量。</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年增值服务，内容为提供每年因意外飞行造成的无人机损坏维修服务，额度相当于一架新机价值，额度之内不限次数维修</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提供每年无人机意外造成的第三方赔付保险，额度</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万元。</w:t>
                  </w:r>
                </w:p>
              </w:tc>
            </w:tr>
          </w:tbl>
          <w:p/>
        </w:tc>
      </w:tr>
    </w:tbl>
    <w:p>
      <w:pPr>
        <w:pStyle w:val="null3"/>
        <w:jc w:val="left"/>
      </w:pPr>
      <w:r>
        <w:rPr>
          <w:rFonts w:ascii="仿宋_GB2312" w:hAnsi="仿宋_GB2312" w:cs="仿宋_GB2312" w:eastAsia="仿宋_GB2312"/>
        </w:rPr>
        <w:t>标的名称：巡检无人机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、无人机最大起飞海拔高度≥</w:t>
                  </w:r>
                  <w:r>
                    <w:rPr>
                      <w:rFonts w:ascii="仿宋_GB2312" w:hAnsi="仿宋_GB2312" w:cs="仿宋_GB2312" w:eastAsia="仿宋_GB2312"/>
                      <w:sz w:val="21"/>
                      <w:color w:val="000000"/>
                    </w:rPr>
                    <w:t>6000</w:t>
                  </w:r>
                  <w:r>
                    <w:rPr>
                      <w:rFonts w:ascii="仿宋_GB2312" w:hAnsi="仿宋_GB2312" w:cs="仿宋_GB2312" w:eastAsia="仿宋_GB2312"/>
                      <w:sz w:val="21"/>
                      <w:color w:val="000000"/>
                    </w:rPr>
                    <w:t>米，最大上升速度≥</w:t>
                  </w:r>
                  <w:r>
                    <w:rPr>
                      <w:rFonts w:ascii="仿宋_GB2312" w:hAnsi="仿宋_GB2312" w:cs="仿宋_GB2312" w:eastAsia="仿宋_GB2312"/>
                      <w:sz w:val="21"/>
                      <w:color w:val="000000"/>
                    </w:rPr>
                    <w:t>10</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秒，最大下降速度≥</w:t>
                  </w:r>
                  <w:r>
                    <w:rPr>
                      <w:rFonts w:ascii="仿宋_GB2312" w:hAnsi="仿宋_GB2312" w:cs="仿宋_GB2312" w:eastAsia="仿宋_GB2312"/>
                      <w:sz w:val="21"/>
                      <w:color w:val="000000"/>
                    </w:rPr>
                    <w:t>8</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秒；最大水平飞行速度≥</w:t>
                  </w:r>
                  <w:r>
                    <w:rPr>
                      <w:rFonts w:ascii="仿宋_GB2312" w:hAnsi="仿宋_GB2312" w:cs="仿宋_GB2312" w:eastAsia="仿宋_GB2312"/>
                      <w:sz w:val="21"/>
                      <w:color w:val="000000"/>
                    </w:rPr>
                    <w:t>20</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秒；最大抗风速度≥</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秒；</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、无人机最长飞行时间≥</w:t>
                  </w:r>
                  <w:r>
                    <w:rPr>
                      <w:rFonts w:ascii="仿宋_GB2312" w:hAnsi="仿宋_GB2312" w:cs="仿宋_GB2312" w:eastAsia="仿宋_GB2312"/>
                      <w:sz w:val="21"/>
                      <w:color w:val="000000"/>
                    </w:rPr>
                    <w:t xml:space="preserve">45 </w:t>
                  </w:r>
                  <w:r>
                    <w:rPr>
                      <w:rFonts w:ascii="仿宋_GB2312" w:hAnsi="仿宋_GB2312" w:cs="仿宋_GB2312" w:eastAsia="仿宋_GB2312"/>
                      <w:sz w:val="21"/>
                      <w:color w:val="000000"/>
                    </w:rPr>
                    <w:t>分钟</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、无人机裸机重量≤</w:t>
                  </w:r>
                  <w:r>
                    <w:rPr>
                      <w:rFonts w:ascii="仿宋_GB2312" w:hAnsi="仿宋_GB2312" w:cs="仿宋_GB2312" w:eastAsia="仿宋_GB2312"/>
                      <w:sz w:val="21"/>
                      <w:color w:val="000000"/>
                    </w:rPr>
                    <w:t>1500g</w:t>
                  </w:r>
                  <w:r>
                    <w:rPr>
                      <w:rFonts w:ascii="仿宋_GB2312" w:hAnsi="仿宋_GB2312" w:cs="仿宋_GB2312" w:eastAsia="仿宋_GB2312"/>
                      <w:sz w:val="21"/>
                      <w:color w:val="000000"/>
                    </w:rPr>
                    <w:t>，最大起飞重量≥</w:t>
                  </w:r>
                  <w:r>
                    <w:rPr>
                      <w:rFonts w:ascii="仿宋_GB2312" w:hAnsi="仿宋_GB2312" w:cs="仿宋_GB2312" w:eastAsia="仿宋_GB2312"/>
                      <w:sz w:val="21"/>
                      <w:color w:val="000000"/>
                    </w:rPr>
                    <w:t>1500g</w:t>
                  </w:r>
                  <w:r>
                    <w:rPr>
                      <w:rFonts w:ascii="仿宋_GB2312" w:hAnsi="仿宋_GB2312" w:cs="仿宋_GB2312" w:eastAsia="仿宋_GB2312"/>
                      <w:sz w:val="21"/>
                      <w:color w:val="000000"/>
                    </w:rPr>
                    <w:t>，无人机对角线轴距≤</w:t>
                  </w:r>
                  <w:r>
                    <w:rPr>
                      <w:rFonts w:ascii="仿宋_GB2312" w:hAnsi="仿宋_GB2312" w:cs="仿宋_GB2312" w:eastAsia="仿宋_GB2312"/>
                      <w:sz w:val="21"/>
                      <w:color w:val="000000"/>
                    </w:rPr>
                    <w:t>450mm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、无人机通讯最大有效距离≥</w:t>
                  </w:r>
                  <w:r>
                    <w:rPr>
                      <w:rFonts w:ascii="仿宋_GB2312" w:hAnsi="仿宋_GB2312" w:cs="仿宋_GB2312" w:eastAsia="仿宋_GB2312"/>
                      <w:sz w:val="21"/>
                      <w:color w:val="000000"/>
                    </w:rPr>
                    <w:t>25km</w:t>
                  </w:r>
                  <w:r>
                    <w:rPr>
                      <w:rFonts w:ascii="仿宋_GB2312" w:hAnsi="仿宋_GB2312" w:cs="仿宋_GB2312" w:eastAsia="仿宋_GB2312"/>
                      <w:sz w:val="21"/>
                      <w:color w:val="000000"/>
                    </w:rPr>
                    <w:t>（无干扰、无遮挡）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、无人机支持全向双目视觉避障系统，下方具备三维红外传感器，能够在探测到障碍物时在</w:t>
                  </w:r>
                  <w:r>
                    <w:rPr>
                      <w:rFonts w:ascii="仿宋_GB2312" w:hAnsi="仿宋_GB2312" w:cs="仿宋_GB2312" w:eastAsia="仿宋_GB2312"/>
                      <w:sz w:val="21"/>
                      <w:color w:val="000000"/>
                    </w:rPr>
                    <w:t>App</w:t>
                  </w:r>
                  <w:r>
                    <w:rPr>
                      <w:rFonts w:ascii="仿宋_GB2312" w:hAnsi="仿宋_GB2312" w:cs="仿宋_GB2312" w:eastAsia="仿宋_GB2312"/>
                      <w:sz w:val="21"/>
                      <w:color w:val="000000"/>
                    </w:rPr>
                    <w:t>上进行提醒，并自动减速刹车或绕行</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、无人机定位采用硬件多星系统定位模式 ，支持执行航点航线、面状航线等各类航线任务，定位悬停精度垂直≤</w:t>
                  </w:r>
                  <w:r>
                    <w:rPr>
                      <w:rFonts w:ascii="仿宋_GB2312" w:hAnsi="仿宋_GB2312" w:cs="仿宋_GB2312" w:eastAsia="仿宋_GB2312"/>
                      <w:sz w:val="21"/>
                      <w:color w:val="000000"/>
                    </w:rPr>
                    <w:t>0.5 m</w:t>
                  </w:r>
                  <w:r>
                    <w:rPr>
                      <w:rFonts w:ascii="仿宋_GB2312" w:hAnsi="仿宋_GB2312" w:cs="仿宋_GB2312" w:eastAsia="仿宋_GB2312"/>
                      <w:sz w:val="21"/>
                      <w:color w:val="000000"/>
                    </w:rPr>
                    <w:t>，水平≤</w:t>
                  </w:r>
                  <w:r>
                    <w:rPr>
                      <w:rFonts w:ascii="仿宋_GB2312" w:hAnsi="仿宋_GB2312" w:cs="仿宋_GB2312" w:eastAsia="仿宋_GB2312"/>
                      <w:sz w:val="21"/>
                      <w:color w:val="000000"/>
                    </w:rPr>
                    <w:t>0.5 m</w:t>
                  </w:r>
                  <w:r>
                    <w:rPr>
                      <w:rFonts w:ascii="仿宋_GB2312" w:hAnsi="仿宋_GB2312" w:cs="仿宋_GB2312" w:eastAsia="仿宋_GB2312"/>
                      <w:sz w:val="21"/>
                      <w:color w:val="000000"/>
                    </w:rPr>
                    <w:t>；</w:t>
                  </w:r>
                  <w:r>
                    <w:rPr>
                      <w:rFonts w:ascii="仿宋_GB2312" w:hAnsi="仿宋_GB2312" w:cs="仿宋_GB2312" w:eastAsia="仿宋_GB2312"/>
                      <w:sz w:val="21"/>
                      <w:color w:val="000000"/>
                    </w:rPr>
                    <w:t>RTK</w:t>
                  </w:r>
                  <w:r>
                    <w:rPr>
                      <w:rFonts w:ascii="仿宋_GB2312" w:hAnsi="仿宋_GB2312" w:cs="仿宋_GB2312" w:eastAsia="仿宋_GB2312"/>
                      <w:sz w:val="21"/>
                      <w:color w:val="000000"/>
                    </w:rPr>
                    <w:t>定位悬停精度垂直≤</w:t>
                  </w:r>
                  <w:r>
                    <w:rPr>
                      <w:rFonts w:ascii="仿宋_GB2312" w:hAnsi="仿宋_GB2312" w:cs="仿宋_GB2312" w:eastAsia="仿宋_GB2312"/>
                      <w:sz w:val="21"/>
                      <w:color w:val="000000"/>
                    </w:rPr>
                    <w:t>0.1 m</w:t>
                  </w:r>
                  <w:r>
                    <w:rPr>
                      <w:rFonts w:ascii="仿宋_GB2312" w:hAnsi="仿宋_GB2312" w:cs="仿宋_GB2312" w:eastAsia="仿宋_GB2312"/>
                      <w:sz w:val="21"/>
                      <w:color w:val="000000"/>
                    </w:rPr>
                    <w:t>，水平≤</w:t>
                  </w:r>
                  <w:r>
                    <w:rPr>
                      <w:rFonts w:ascii="仿宋_GB2312" w:hAnsi="仿宋_GB2312" w:cs="仿宋_GB2312" w:eastAsia="仿宋_GB2312"/>
                      <w:sz w:val="21"/>
                      <w:color w:val="000000"/>
                    </w:rPr>
                    <w:t>0.1 m</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、无人机工作环境温度：</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至 </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、无人机具有可见光和红外热成像相机，含智能电池</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块，增强图传模块</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、无人机广角相机：传感器≥</w:t>
                  </w:r>
                  <w:r>
                    <w:rPr>
                      <w:rFonts w:ascii="仿宋_GB2312" w:hAnsi="仿宋_GB2312" w:cs="仿宋_GB2312" w:eastAsia="仿宋_GB2312"/>
                      <w:sz w:val="21"/>
                      <w:color w:val="000000"/>
                    </w:rPr>
                    <w:t xml:space="preserve">1/1.3 </w:t>
                  </w:r>
                  <w:r>
                    <w:rPr>
                      <w:rFonts w:ascii="仿宋_GB2312" w:hAnsi="仿宋_GB2312" w:cs="仿宋_GB2312" w:eastAsia="仿宋_GB2312"/>
                      <w:sz w:val="21"/>
                      <w:color w:val="000000"/>
                    </w:rPr>
                    <w:t xml:space="preserve">英寸 </w:t>
                  </w:r>
                  <w:r>
                    <w:rPr>
                      <w:rFonts w:ascii="仿宋_GB2312" w:hAnsi="仿宋_GB2312" w:cs="仿宋_GB2312" w:eastAsia="仿宋_GB2312"/>
                      <w:sz w:val="21"/>
                      <w:color w:val="000000"/>
                    </w:rPr>
                    <w:t>CMOS</w:t>
                  </w:r>
                  <w:r>
                    <w:rPr>
                      <w:rFonts w:ascii="仿宋_GB2312" w:hAnsi="仿宋_GB2312" w:cs="仿宋_GB2312" w:eastAsia="仿宋_GB2312"/>
                      <w:sz w:val="21"/>
                      <w:color w:val="000000"/>
                    </w:rPr>
                    <w:t>，有效像素 ≥</w:t>
                  </w:r>
                  <w:r>
                    <w:rPr>
                      <w:rFonts w:ascii="仿宋_GB2312" w:hAnsi="仿宋_GB2312" w:cs="仿宋_GB2312" w:eastAsia="仿宋_GB2312"/>
                      <w:sz w:val="21"/>
                      <w:color w:val="000000"/>
                    </w:rPr>
                    <w:t xml:space="preserve">4800 </w:t>
                  </w:r>
                  <w:r>
                    <w:rPr>
                      <w:rFonts w:ascii="仿宋_GB2312" w:hAnsi="仿宋_GB2312" w:cs="仿宋_GB2312" w:eastAsia="仿宋_GB2312"/>
                      <w:sz w:val="21"/>
                      <w:color w:val="000000"/>
                    </w:rPr>
                    <w:t>万；中长焦相机</w:t>
                  </w:r>
                  <w:r>
                    <w:rPr>
                      <w:rFonts w:ascii="仿宋_GB2312" w:hAnsi="仿宋_GB2312" w:cs="仿宋_GB2312" w:eastAsia="仿宋_GB2312"/>
                      <w:sz w:val="21"/>
                      <w:color w:val="000000"/>
                    </w:rPr>
                    <w:t>CMOS</w:t>
                  </w:r>
                  <w:r>
                    <w:rPr>
                      <w:rFonts w:ascii="仿宋_GB2312" w:hAnsi="仿宋_GB2312" w:cs="仿宋_GB2312" w:eastAsia="仿宋_GB2312"/>
                      <w:sz w:val="21"/>
                      <w:color w:val="000000"/>
                    </w:rPr>
                    <w:t>≥</w:t>
                  </w:r>
                  <w:r>
                    <w:rPr>
                      <w:rFonts w:ascii="仿宋_GB2312" w:hAnsi="仿宋_GB2312" w:cs="仿宋_GB2312" w:eastAsia="仿宋_GB2312"/>
                      <w:sz w:val="21"/>
                      <w:color w:val="000000"/>
                    </w:rPr>
                    <w:t>1/1.3</w:t>
                  </w:r>
                  <w:r>
                    <w:rPr>
                      <w:rFonts w:ascii="仿宋_GB2312" w:hAnsi="仿宋_GB2312" w:cs="仿宋_GB2312" w:eastAsia="仿宋_GB2312"/>
                      <w:sz w:val="21"/>
                      <w:color w:val="000000"/>
                    </w:rPr>
                    <w:t>英寸，有效像素 ≥</w:t>
                  </w:r>
                  <w:r>
                    <w:rPr>
                      <w:rFonts w:ascii="仿宋_GB2312" w:hAnsi="仿宋_GB2312" w:cs="仿宋_GB2312" w:eastAsia="仿宋_GB2312"/>
                      <w:sz w:val="21"/>
                      <w:color w:val="000000"/>
                    </w:rPr>
                    <w:t xml:space="preserve">4800 </w:t>
                  </w:r>
                  <w:r>
                    <w:rPr>
                      <w:rFonts w:ascii="仿宋_GB2312" w:hAnsi="仿宋_GB2312" w:cs="仿宋_GB2312" w:eastAsia="仿宋_GB2312"/>
                      <w:sz w:val="21"/>
                      <w:color w:val="000000"/>
                    </w:rPr>
                    <w:t>万；长焦相机</w:t>
                  </w:r>
                  <w:r>
                    <w:rPr>
                      <w:rFonts w:ascii="仿宋_GB2312" w:hAnsi="仿宋_GB2312" w:cs="仿宋_GB2312" w:eastAsia="仿宋_GB2312"/>
                      <w:sz w:val="21"/>
                      <w:color w:val="000000"/>
                    </w:rPr>
                    <w:t>CMOS</w:t>
                  </w:r>
                  <w:r>
                    <w:rPr>
                      <w:rFonts w:ascii="仿宋_GB2312" w:hAnsi="仿宋_GB2312" w:cs="仿宋_GB2312" w:eastAsia="仿宋_GB2312"/>
                      <w:sz w:val="21"/>
                      <w:color w:val="000000"/>
                    </w:rPr>
                    <w:t>≥</w:t>
                  </w:r>
                  <w:r>
                    <w:rPr>
                      <w:rFonts w:ascii="仿宋_GB2312" w:hAnsi="仿宋_GB2312" w:cs="仿宋_GB2312" w:eastAsia="仿宋_GB2312"/>
                      <w:sz w:val="21"/>
                      <w:color w:val="000000"/>
                    </w:rPr>
                    <w:t>1/1.5</w:t>
                  </w:r>
                  <w:r>
                    <w:rPr>
                      <w:rFonts w:ascii="仿宋_GB2312" w:hAnsi="仿宋_GB2312" w:cs="仿宋_GB2312" w:eastAsia="仿宋_GB2312"/>
                      <w:sz w:val="21"/>
                      <w:color w:val="000000"/>
                    </w:rPr>
                    <w:t>英寸，有效像素 ≥</w:t>
                  </w:r>
                  <w:r>
                    <w:rPr>
                      <w:rFonts w:ascii="仿宋_GB2312" w:hAnsi="仿宋_GB2312" w:cs="仿宋_GB2312" w:eastAsia="仿宋_GB2312"/>
                      <w:sz w:val="21"/>
                      <w:color w:val="000000"/>
                    </w:rPr>
                    <w:t xml:space="preserve">4800 </w:t>
                  </w:r>
                  <w:r>
                    <w:rPr>
                      <w:rFonts w:ascii="仿宋_GB2312" w:hAnsi="仿宋_GB2312" w:cs="仿宋_GB2312" w:eastAsia="仿宋_GB2312"/>
                      <w:sz w:val="21"/>
                      <w:color w:val="000000"/>
                    </w:rPr>
                    <w:t>万，无人机可见光相机变焦倍数≥</w:t>
                  </w:r>
                  <w:r>
                    <w:rPr>
                      <w:rFonts w:ascii="仿宋_GB2312" w:hAnsi="仿宋_GB2312" w:cs="仿宋_GB2312" w:eastAsia="仿宋_GB2312"/>
                      <w:sz w:val="21"/>
                      <w:color w:val="000000"/>
                    </w:rPr>
                    <w:t>50</w:t>
                  </w:r>
                  <w:r>
                    <w:rPr>
                      <w:rFonts w:ascii="仿宋_GB2312" w:hAnsi="仿宋_GB2312" w:cs="仿宋_GB2312" w:eastAsia="仿宋_GB2312"/>
                      <w:sz w:val="21"/>
                      <w:color w:val="000000"/>
                    </w:rPr>
                    <w:t>倍；</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、无人机红外传感器分辨率≥</w:t>
                  </w:r>
                  <w:r>
                    <w:rPr>
                      <w:rFonts w:ascii="仿宋_GB2312" w:hAnsi="仿宋_GB2312" w:cs="仿宋_GB2312" w:eastAsia="仿宋_GB2312"/>
                      <w:sz w:val="21"/>
                      <w:color w:val="000000"/>
                    </w:rPr>
                    <w:t>640*512</w:t>
                  </w:r>
                  <w:r>
                    <w:rPr>
                      <w:rFonts w:ascii="仿宋_GB2312" w:hAnsi="仿宋_GB2312" w:cs="仿宋_GB2312" w:eastAsia="仿宋_GB2312"/>
                      <w:sz w:val="21"/>
                      <w:color w:val="000000"/>
                    </w:rPr>
                    <w:t>，超分模式≥</w:t>
                  </w:r>
                  <w:r>
                    <w:rPr>
                      <w:rFonts w:ascii="仿宋_GB2312" w:hAnsi="仿宋_GB2312" w:cs="仿宋_GB2312" w:eastAsia="仿宋_GB2312"/>
                      <w:sz w:val="21"/>
                      <w:color w:val="000000"/>
                    </w:rPr>
                    <w:t>1280*1024</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、无人机红外热成像测温方式支持点测温和区域测温，热成像相机变焦倍数支持</w:t>
                  </w:r>
                  <w:r>
                    <w:rPr>
                      <w:rFonts w:ascii="仿宋_GB2312" w:hAnsi="仿宋_GB2312" w:cs="仿宋_GB2312" w:eastAsia="仿宋_GB2312"/>
                      <w:sz w:val="21"/>
                      <w:color w:val="000000"/>
                    </w:rPr>
                    <w:t>28</w:t>
                  </w:r>
                  <w:r>
                    <w:rPr>
                      <w:rFonts w:ascii="仿宋_GB2312" w:hAnsi="仿宋_GB2312" w:cs="仿宋_GB2312" w:eastAsia="仿宋_GB2312"/>
                      <w:sz w:val="21"/>
                      <w:color w:val="000000"/>
                    </w:rPr>
                    <w:t>倍数码变焦，支持可见光与红外热成像联动变焦</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、无人机具备三轴机械增稳云台（俯仰、横滚、平移）、激光测距模块，最远正入射量程</w:t>
                  </w:r>
                  <w:r>
                    <w:rPr>
                      <w:rFonts w:ascii="仿宋_GB2312" w:hAnsi="仿宋_GB2312" w:cs="仿宋_GB2312" w:eastAsia="仿宋_GB2312"/>
                      <w:sz w:val="21"/>
                      <w:color w:val="000000"/>
                    </w:rPr>
                    <w:t>1800m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、无人机支持近红外补光灯、支持</w:t>
                  </w:r>
                  <w:r>
                    <w:rPr>
                      <w:rFonts w:ascii="仿宋_GB2312" w:hAnsi="仿宋_GB2312" w:cs="仿宋_GB2312" w:eastAsia="仿宋_GB2312"/>
                      <w:sz w:val="21"/>
                      <w:color w:val="000000"/>
                    </w:rPr>
                    <w:t>-90</w:t>
                  </w:r>
                  <w:r>
                    <w:rPr>
                      <w:rFonts w:ascii="仿宋_GB2312" w:hAnsi="仿宋_GB2312" w:cs="仿宋_GB2312" w:eastAsia="仿宋_GB2312"/>
                      <w:sz w:val="21"/>
                      <w:color w:val="000000"/>
                    </w:rPr>
                    <w:t>°至</w:t>
                  </w:r>
                  <w:r>
                    <w:rPr>
                      <w:rFonts w:ascii="仿宋_GB2312" w:hAnsi="仿宋_GB2312" w:cs="仿宋_GB2312" w:eastAsia="仿宋_GB2312"/>
                      <w:sz w:val="21"/>
                      <w:color w:val="000000"/>
                    </w:rPr>
                    <w:t>90</w:t>
                  </w:r>
                  <w:r>
                    <w:rPr>
                      <w:rFonts w:ascii="仿宋_GB2312" w:hAnsi="仿宋_GB2312" w:cs="仿宋_GB2312" w:eastAsia="仿宋_GB2312"/>
                      <w:sz w:val="21"/>
                      <w:color w:val="000000"/>
                    </w:rPr>
                    <w:t>°的俯仰范围</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、无人机遥控器软件功能：支持航点飞行、面状航线、带状航线、斜面、几何体多种航线，同时倾斜采集支持智能摆拍功能；支持人车船目标的</w:t>
                  </w:r>
                  <w:r>
                    <w:rPr>
                      <w:rFonts w:ascii="仿宋_GB2312" w:hAnsi="仿宋_GB2312" w:cs="仿宋_GB2312" w:eastAsia="仿宋_GB2312"/>
                      <w:sz w:val="21"/>
                      <w:color w:val="000000"/>
                    </w:rPr>
                    <w:t>AI</w:t>
                  </w:r>
                  <w:r>
                    <w:rPr>
                      <w:rFonts w:ascii="仿宋_GB2312" w:hAnsi="仿宋_GB2312" w:cs="仿宋_GB2312" w:eastAsia="仿宋_GB2312"/>
                      <w:sz w:val="21"/>
                      <w:color w:val="000000"/>
                    </w:rPr>
                    <w:t>识别；系统支持夜景模式功能，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、无人机遥控器及图传系统：采用</w:t>
                  </w:r>
                  <w:r>
                    <w:rPr>
                      <w:rFonts w:ascii="仿宋_GB2312" w:hAnsi="仿宋_GB2312" w:cs="仿宋_GB2312" w:eastAsia="仿宋_GB2312"/>
                      <w:sz w:val="21"/>
                      <w:color w:val="000000"/>
                    </w:rPr>
                    <w:t>2</w:t>
                  </w:r>
                  <w:r>
                    <w:rPr>
                      <w:rFonts w:ascii="仿宋_GB2312" w:hAnsi="仿宋_GB2312" w:cs="仿宋_GB2312" w:eastAsia="仿宋_GB2312"/>
                      <w:sz w:val="21"/>
                      <w:color w:val="000000"/>
                    </w:rPr>
                    <w:t>发</w:t>
                  </w:r>
                  <w:r>
                    <w:rPr>
                      <w:rFonts w:ascii="仿宋_GB2312" w:hAnsi="仿宋_GB2312" w:cs="仿宋_GB2312" w:eastAsia="仿宋_GB2312"/>
                      <w:sz w:val="21"/>
                      <w:color w:val="000000"/>
                    </w:rPr>
                    <w:t>4</w:t>
                  </w:r>
                  <w:r>
                    <w:rPr>
                      <w:rFonts w:ascii="仿宋_GB2312" w:hAnsi="仿宋_GB2312" w:cs="仿宋_GB2312" w:eastAsia="仿宋_GB2312"/>
                      <w:sz w:val="21"/>
                      <w:color w:val="000000"/>
                    </w:rPr>
                    <w:t>收天线，支持</w:t>
                  </w:r>
                  <w:r>
                    <w:rPr>
                      <w:rFonts w:ascii="仿宋_GB2312" w:hAnsi="仿宋_GB2312" w:cs="仿宋_GB2312" w:eastAsia="仿宋_GB2312"/>
                      <w:sz w:val="21"/>
                      <w:color w:val="000000"/>
                    </w:rPr>
                    <w:t>2.4G</w:t>
                  </w:r>
                  <w:r>
                    <w:rPr>
                      <w:rFonts w:ascii="仿宋_GB2312" w:hAnsi="仿宋_GB2312" w:cs="仿宋_GB2312" w:eastAsia="仿宋_GB2312"/>
                      <w:sz w:val="21"/>
                      <w:color w:val="000000"/>
                    </w:rPr>
                    <w:t>、</w:t>
                  </w:r>
                  <w:r>
                    <w:rPr>
                      <w:rFonts w:ascii="仿宋_GB2312" w:hAnsi="仿宋_GB2312" w:cs="仿宋_GB2312" w:eastAsia="仿宋_GB2312"/>
                      <w:sz w:val="21"/>
                      <w:color w:val="000000"/>
                    </w:rPr>
                    <w:t>5.8G</w:t>
                  </w:r>
                  <w:r>
                    <w:rPr>
                      <w:rFonts w:ascii="仿宋_GB2312" w:hAnsi="仿宋_GB2312" w:cs="仿宋_GB2312" w:eastAsia="仿宋_GB2312"/>
                      <w:sz w:val="21"/>
                      <w:color w:val="000000"/>
                    </w:rPr>
                    <w:t>图传，遥控器和显示屏一体化设计；地面站显示器应采用触摸屏，屏幕显示分辨率≥</w:t>
                  </w:r>
                  <w:r>
                    <w:rPr>
                      <w:rFonts w:ascii="仿宋_GB2312" w:hAnsi="仿宋_GB2312" w:cs="仿宋_GB2312" w:eastAsia="仿宋_GB2312"/>
                      <w:sz w:val="21"/>
                      <w:color w:val="000000"/>
                    </w:rPr>
                    <w:t>1920*1080p</w:t>
                  </w:r>
                  <w:r>
                    <w:rPr>
                      <w:rFonts w:ascii="仿宋_GB2312" w:hAnsi="仿宋_GB2312" w:cs="仿宋_GB2312" w:eastAsia="仿宋_GB2312"/>
                      <w:sz w:val="21"/>
                      <w:color w:val="000000"/>
                    </w:rPr>
                    <w:t>；显示器亮度≥</w:t>
                  </w:r>
                  <w:r>
                    <w:rPr>
                      <w:rFonts w:ascii="仿宋_GB2312" w:hAnsi="仿宋_GB2312" w:cs="仿宋_GB2312" w:eastAsia="仿宋_GB2312"/>
                      <w:sz w:val="21"/>
                      <w:color w:val="000000"/>
                    </w:rPr>
                    <w:t>1400</w:t>
                  </w:r>
                  <w:r>
                    <w:rPr>
                      <w:rFonts w:ascii="仿宋_GB2312" w:hAnsi="仿宋_GB2312" w:cs="仿宋_GB2312" w:eastAsia="仿宋_GB2312"/>
                      <w:sz w:val="21"/>
                      <w:color w:val="000000"/>
                    </w:rPr>
                    <w:t>尼特；重量≤</w:t>
                  </w:r>
                  <w:r>
                    <w:rPr>
                      <w:rFonts w:ascii="仿宋_GB2312" w:hAnsi="仿宋_GB2312" w:cs="仿宋_GB2312" w:eastAsia="仿宋_GB2312"/>
                      <w:sz w:val="21"/>
                      <w:color w:val="000000"/>
                    </w:rPr>
                    <w:t>1.5kg</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4G</w:t>
                  </w:r>
                  <w:r>
                    <w:rPr>
                      <w:rFonts w:ascii="仿宋_GB2312" w:hAnsi="仿宋_GB2312" w:cs="仿宋_GB2312" w:eastAsia="仿宋_GB2312"/>
                      <w:sz w:val="21"/>
                      <w:color w:val="000000"/>
                    </w:rPr>
                    <w:t>增强图传模块，支持</w:t>
                  </w:r>
                  <w:r>
                    <w:rPr>
                      <w:rFonts w:ascii="仿宋_GB2312" w:hAnsi="仿宋_GB2312" w:cs="仿宋_GB2312" w:eastAsia="仿宋_GB2312"/>
                      <w:sz w:val="21"/>
                      <w:color w:val="000000"/>
                    </w:rPr>
                    <w:t>eSIM</w:t>
                  </w:r>
                  <w:r>
                    <w:rPr>
                      <w:rFonts w:ascii="仿宋_GB2312" w:hAnsi="仿宋_GB2312" w:cs="仿宋_GB2312" w:eastAsia="仿宋_GB2312"/>
                      <w:sz w:val="21"/>
                      <w:color w:val="000000"/>
                    </w:rPr>
                    <w:t>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年增值服务，内容为提供每年因意外飞行造成的无人机损坏维修服务，额度相当于一架新机价值，额度之内不限次数维修</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提供每年无人机意外造成的第三方赔付保险，额度</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万元</w:t>
                  </w:r>
                </w:p>
              </w:tc>
            </w:tr>
          </w:tbl>
          <w:p/>
        </w:tc>
      </w:tr>
    </w:tbl>
    <w:p>
      <w:pPr>
        <w:pStyle w:val="null3"/>
        <w:jc w:val="left"/>
      </w:pPr>
      <w:r>
        <w:rPr>
          <w:rFonts w:ascii="仿宋_GB2312" w:hAnsi="仿宋_GB2312" w:cs="仿宋_GB2312" w:eastAsia="仿宋_GB2312"/>
        </w:rPr>
        <w:t>标的名称：多用途遥感平台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、无人机对角线轴距≥</w:t>
                  </w:r>
                  <w:r>
                    <w:rPr>
                      <w:rFonts w:ascii="仿宋_GB2312" w:hAnsi="仿宋_GB2312" w:cs="仿宋_GB2312" w:eastAsia="仿宋_GB2312"/>
                      <w:sz w:val="21"/>
                      <w:color w:val="000000"/>
                    </w:rPr>
                    <w:t>1000mm</w:t>
                  </w:r>
                  <w:r>
                    <w:rPr>
                      <w:rFonts w:ascii="仿宋_GB2312" w:hAnsi="仿宋_GB2312" w:cs="仿宋_GB2312" w:eastAsia="仿宋_GB2312"/>
                      <w:sz w:val="21"/>
                      <w:color w:val="000000"/>
                    </w:rPr>
                    <w:t>，展开长宽高≤</w:t>
                  </w:r>
                  <w:r>
                    <w:rPr>
                      <w:rFonts w:ascii="仿宋_GB2312" w:hAnsi="仿宋_GB2312" w:cs="仿宋_GB2312" w:eastAsia="仿宋_GB2312"/>
                      <w:sz w:val="21"/>
                      <w:color w:val="000000"/>
                    </w:rPr>
                    <w:t>1000mm*800mm*500mm</w:t>
                  </w:r>
                  <w:r>
                    <w:rPr>
                      <w:rFonts w:ascii="仿宋_GB2312" w:hAnsi="仿宋_GB2312" w:cs="仿宋_GB2312" w:eastAsia="仿宋_GB2312"/>
                      <w:sz w:val="21"/>
                      <w:color w:val="000000"/>
                    </w:rPr>
                    <w:t xml:space="preserve">，折叠后长宽高长≤ </w:t>
                  </w:r>
                  <w:r>
                    <w:rPr>
                      <w:rFonts w:ascii="仿宋_GB2312" w:hAnsi="仿宋_GB2312" w:cs="仿宋_GB2312" w:eastAsia="仿宋_GB2312"/>
                      <w:sz w:val="21"/>
                      <w:color w:val="000000"/>
                    </w:rPr>
                    <w:t>500mm* 500mm* 500mm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、无人机最大起飞重量≥</w:t>
                  </w:r>
                  <w:r>
                    <w:rPr>
                      <w:rFonts w:ascii="仿宋_GB2312" w:hAnsi="仿宋_GB2312" w:cs="仿宋_GB2312" w:eastAsia="仿宋_GB2312"/>
                      <w:sz w:val="21"/>
                    </w:rPr>
                    <w:t>15kg</w:t>
                  </w:r>
                  <w:r>
                    <w:rPr>
                      <w:rFonts w:ascii="仿宋_GB2312" w:hAnsi="仿宋_GB2312" w:cs="仿宋_GB2312" w:eastAsia="仿宋_GB2312"/>
                      <w:sz w:val="21"/>
                    </w:rPr>
                    <w:t>，最大载重≥</w:t>
                  </w:r>
                  <w:r>
                    <w:rPr>
                      <w:rFonts w:ascii="仿宋_GB2312" w:hAnsi="仿宋_GB2312" w:cs="仿宋_GB2312" w:eastAsia="仿宋_GB2312"/>
                      <w:sz w:val="21"/>
                    </w:rPr>
                    <w:t>5 kg</w:t>
                  </w:r>
                  <w:r>
                    <w:rPr>
                      <w:rFonts w:ascii="仿宋_GB2312" w:hAnsi="仿宋_GB2312" w:cs="仿宋_GB2312" w:eastAsia="仿宋_GB2312"/>
                      <w:sz w:val="21"/>
                    </w:rPr>
                    <w:t>，智能电池</w:t>
                  </w:r>
                  <w:r>
                    <w:rPr>
                      <w:rFonts w:ascii="仿宋_GB2312" w:hAnsi="仿宋_GB2312" w:cs="仿宋_GB2312" w:eastAsia="仿宋_GB2312"/>
                      <w:sz w:val="21"/>
                    </w:rPr>
                    <w:t>*2</w:t>
                  </w:r>
                  <w:r>
                    <w:rPr>
                      <w:rFonts w:ascii="仿宋_GB2312" w:hAnsi="仿宋_GB2312" w:cs="仿宋_GB2312" w:eastAsia="仿宋_GB2312"/>
                      <w:sz w:val="21"/>
                    </w:rPr>
                    <w:t>块，充电箱</w:t>
                  </w:r>
                  <w:r>
                    <w:rPr>
                      <w:rFonts w:ascii="仿宋_GB2312" w:hAnsi="仿宋_GB2312" w:cs="仿宋_GB2312" w:eastAsia="仿宋_GB2312"/>
                      <w:sz w:val="21"/>
                    </w:rPr>
                    <w:t>1</w:t>
                  </w:r>
                  <w:r>
                    <w:rPr>
                      <w:rFonts w:ascii="仿宋_GB2312" w:hAnsi="仿宋_GB2312" w:cs="仿宋_GB2312" w:eastAsia="仿宋_GB2312"/>
                      <w:sz w:val="21"/>
                    </w:rPr>
                    <w:t>套，遥控器</w:t>
                  </w:r>
                  <w:r>
                    <w:rPr>
                      <w:rFonts w:ascii="仿宋_GB2312" w:hAnsi="仿宋_GB2312" w:cs="仿宋_GB2312" w:eastAsia="仿宋_GB2312"/>
                      <w:sz w:val="21"/>
                    </w:rPr>
                    <w:t>1</w:t>
                  </w:r>
                  <w:r>
                    <w:rPr>
                      <w:rFonts w:ascii="仿宋_GB2312" w:hAnsi="仿宋_GB2312" w:cs="仿宋_GB2312" w:eastAsia="仿宋_GB2312"/>
                      <w:sz w:val="21"/>
                    </w:rPr>
                    <w:t>套，算力盒子</w:t>
                  </w:r>
                  <w:r>
                    <w:rPr>
                      <w:rFonts w:ascii="仿宋_GB2312" w:hAnsi="仿宋_GB2312" w:cs="仿宋_GB2312" w:eastAsia="仿宋_GB2312"/>
                      <w:sz w:val="21"/>
                    </w:rPr>
                    <w:t>1</w:t>
                  </w:r>
                  <w:r>
                    <w:rPr>
                      <w:rFonts w:ascii="仿宋_GB2312" w:hAnsi="仿宋_GB2312" w:cs="仿宋_GB2312" w:eastAsia="仿宋_GB2312"/>
                      <w:sz w:val="21"/>
                    </w:rPr>
                    <w:t>套，增强图传模块</w:t>
                  </w:r>
                  <w:r>
                    <w:rPr>
                      <w:rFonts w:ascii="仿宋_GB2312" w:hAnsi="仿宋_GB2312" w:cs="仿宋_GB2312" w:eastAsia="仿宋_GB2312"/>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、无人机防护等级：≥</w:t>
                  </w:r>
                  <w:r>
                    <w:rPr>
                      <w:rFonts w:ascii="仿宋_GB2312" w:hAnsi="仿宋_GB2312" w:cs="仿宋_GB2312" w:eastAsia="仿宋_GB2312"/>
                      <w:sz w:val="21"/>
                      <w:color w:val="000000"/>
                    </w:rPr>
                    <w:t>IP55</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、无人机最大起飞海拔高度：≥</w:t>
                  </w:r>
                  <w:r>
                    <w:rPr>
                      <w:rFonts w:ascii="仿宋_GB2312" w:hAnsi="仿宋_GB2312" w:cs="仿宋_GB2312" w:eastAsia="仿宋_GB2312"/>
                      <w:sz w:val="21"/>
                      <w:color w:val="000000"/>
                    </w:rPr>
                    <w:t xml:space="preserve">6500 </w:t>
                  </w:r>
                  <w:r>
                    <w:rPr>
                      <w:rFonts w:ascii="仿宋_GB2312" w:hAnsi="仿宋_GB2312" w:cs="仿宋_GB2312" w:eastAsia="仿宋_GB2312"/>
                      <w:sz w:val="21"/>
                      <w:color w:val="000000"/>
                    </w:rPr>
                    <w:t>米 、最长飞行时间≥</w:t>
                  </w:r>
                  <w:r>
                    <w:rPr>
                      <w:rFonts w:ascii="仿宋_GB2312" w:hAnsi="仿宋_GB2312" w:cs="仿宋_GB2312" w:eastAsia="仿宋_GB2312"/>
                      <w:sz w:val="21"/>
                      <w:color w:val="000000"/>
                    </w:rPr>
                    <w:t xml:space="preserve">55 </w:t>
                  </w:r>
                  <w:r>
                    <w:rPr>
                      <w:rFonts w:ascii="仿宋_GB2312" w:hAnsi="仿宋_GB2312" w:cs="仿宋_GB2312" w:eastAsia="仿宋_GB2312"/>
                      <w:sz w:val="21"/>
                      <w:color w:val="000000"/>
                    </w:rPr>
                    <w:t>分钟，续航里程≥</w:t>
                  </w:r>
                  <w:r>
                    <w:rPr>
                      <w:rFonts w:ascii="仿宋_GB2312" w:hAnsi="仿宋_GB2312" w:cs="仿宋_GB2312" w:eastAsia="仿宋_GB2312"/>
                      <w:sz w:val="21"/>
                      <w:color w:val="000000"/>
                    </w:rPr>
                    <w:t>45km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、安全保护装置包含：全向双目视觉系统、环扫激光雷达，上激光雷达及下三维红外测距传感器、六向毫米波雷达</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、无人机智能电池容量：≥</w:t>
                  </w:r>
                  <w:r>
                    <w:rPr>
                      <w:rFonts w:ascii="仿宋_GB2312" w:hAnsi="仿宋_GB2312" w:cs="仿宋_GB2312" w:eastAsia="仿宋_GB2312"/>
                      <w:sz w:val="21"/>
                      <w:color w:val="000000"/>
                    </w:rPr>
                    <w:t>20000</w:t>
                  </w:r>
                  <w:r>
                    <w:rPr>
                      <w:rFonts w:ascii="仿宋_GB2312" w:hAnsi="仿宋_GB2312" w:cs="仿宋_GB2312" w:eastAsia="仿宋_GB2312"/>
                      <w:sz w:val="21"/>
                      <w:color w:val="000000"/>
                    </w:rPr>
                    <w:t>毫安时，支持电池加热功能，循环充电次数≥</w:t>
                  </w:r>
                  <w:r>
                    <w:rPr>
                      <w:rFonts w:ascii="仿宋_GB2312" w:hAnsi="仿宋_GB2312" w:cs="仿宋_GB2312" w:eastAsia="仿宋_GB2312"/>
                      <w:sz w:val="21"/>
                      <w:color w:val="000000"/>
                    </w:rPr>
                    <w:t>400</w:t>
                  </w:r>
                  <w:r>
                    <w:rPr>
                      <w:rFonts w:ascii="仿宋_GB2312" w:hAnsi="仿宋_GB2312" w:cs="仿宋_GB2312" w:eastAsia="仿宋_GB2312"/>
                      <w:sz w:val="21"/>
                      <w:color w:val="000000"/>
                    </w:rPr>
                    <w:t>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、支持图传中继功能，内置图传中继模块。作业人员可将一台无人机升高作为中继机，为另一台作业机提供中继信号；</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、能够接收民航客机的</w:t>
                  </w:r>
                  <w:r>
                    <w:rPr>
                      <w:rFonts w:ascii="仿宋_GB2312" w:hAnsi="仿宋_GB2312" w:cs="仿宋_GB2312" w:eastAsia="仿宋_GB2312"/>
                      <w:sz w:val="21"/>
                      <w:color w:val="000000"/>
                    </w:rPr>
                    <w:t>ADS-B</w:t>
                  </w:r>
                  <w:r>
                    <w:rPr>
                      <w:rFonts w:ascii="仿宋_GB2312" w:hAnsi="仿宋_GB2312" w:cs="仿宋_GB2312" w:eastAsia="仿宋_GB2312"/>
                      <w:sz w:val="21"/>
                      <w:color w:val="000000"/>
                    </w:rPr>
                    <w:t>广播信息，并能通过地面端软件向用户发出附近民航客机预警信息；支持一键全景功能；可见光支持人车船目标的</w:t>
                  </w:r>
                  <w:r>
                    <w:rPr>
                      <w:rFonts w:ascii="仿宋_GB2312" w:hAnsi="仿宋_GB2312" w:cs="仿宋_GB2312" w:eastAsia="仿宋_GB2312"/>
                      <w:sz w:val="21"/>
                      <w:color w:val="000000"/>
                    </w:rPr>
                    <w:t>AI</w:t>
                  </w:r>
                  <w:r>
                    <w:rPr>
                      <w:rFonts w:ascii="仿宋_GB2312" w:hAnsi="仿宋_GB2312" w:cs="仿宋_GB2312" w:eastAsia="仿宋_GB2312"/>
                      <w:sz w:val="21"/>
                      <w:color w:val="000000"/>
                    </w:rPr>
                    <w:t>识别；</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、无人机遥控器采用</w:t>
                  </w:r>
                  <w:r>
                    <w:rPr>
                      <w:rFonts w:ascii="仿宋_GB2312" w:hAnsi="仿宋_GB2312" w:cs="仿宋_GB2312" w:eastAsia="仿宋_GB2312"/>
                      <w:sz w:val="21"/>
                      <w:color w:val="000000"/>
                    </w:rPr>
                    <w:t xml:space="preserve">2.4GHz/5.8GHz </w:t>
                  </w:r>
                  <w:r>
                    <w:rPr>
                      <w:rFonts w:ascii="仿宋_GB2312" w:hAnsi="仿宋_GB2312" w:cs="仿宋_GB2312" w:eastAsia="仿宋_GB2312"/>
                      <w:sz w:val="21"/>
                      <w:color w:val="000000"/>
                    </w:rPr>
                    <w:t>多波束高增益天线：</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 xml:space="preserve">发 </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收，图传系统最大信号有效距离≥</w:t>
                  </w:r>
                  <w:r>
                    <w:rPr>
                      <w:rFonts w:ascii="仿宋_GB2312" w:hAnsi="仿宋_GB2312" w:cs="仿宋_GB2312" w:eastAsia="仿宋_GB2312"/>
                      <w:sz w:val="21"/>
                      <w:color w:val="000000"/>
                    </w:rPr>
                    <w:t xml:space="preserve">40 </w:t>
                  </w:r>
                  <w:r>
                    <w:rPr>
                      <w:rFonts w:ascii="仿宋_GB2312" w:hAnsi="仿宋_GB2312" w:cs="仿宋_GB2312" w:eastAsia="仿宋_GB2312"/>
                      <w:sz w:val="21"/>
                      <w:color w:val="000000"/>
                    </w:rPr>
                    <w:t>公里，</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、遥控器屏幕分辨率：≥</w:t>
                  </w:r>
                  <w:r>
                    <w:rPr>
                      <w:rFonts w:ascii="仿宋_GB2312" w:hAnsi="仿宋_GB2312" w:cs="仿宋_GB2312" w:eastAsia="仿宋_GB2312"/>
                      <w:sz w:val="21"/>
                      <w:color w:val="000000"/>
                    </w:rPr>
                    <w:t xml:space="preserve">1920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1200</w:t>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英寸，支持</w:t>
                  </w:r>
                  <w:r>
                    <w:rPr>
                      <w:rFonts w:ascii="仿宋_GB2312" w:hAnsi="仿宋_GB2312" w:cs="仿宋_GB2312" w:eastAsia="仿宋_GB2312"/>
                      <w:sz w:val="21"/>
                      <w:color w:val="000000"/>
                    </w:rPr>
                    <w:t>10</w:t>
                  </w:r>
                  <w:r>
                    <w:rPr>
                      <w:rFonts w:ascii="仿宋_GB2312" w:hAnsi="仿宋_GB2312" w:cs="仿宋_GB2312" w:eastAsia="仿宋_GB2312"/>
                      <w:sz w:val="21"/>
                      <w:color w:val="000000"/>
                    </w:rPr>
                    <w:t>点触控，屏幕亮度＞</w:t>
                  </w:r>
                  <w:r>
                    <w:rPr>
                      <w:rFonts w:ascii="仿宋_GB2312" w:hAnsi="仿宋_GB2312" w:cs="仿宋_GB2312" w:eastAsia="仿宋_GB2312"/>
                      <w:sz w:val="21"/>
                      <w:color w:val="000000"/>
                    </w:rPr>
                    <w:t>1300</w:t>
                  </w:r>
                  <w:r>
                    <w:rPr>
                      <w:rFonts w:ascii="仿宋_GB2312" w:hAnsi="仿宋_GB2312" w:cs="仿宋_GB2312" w:eastAsia="仿宋_GB2312"/>
                      <w:sz w:val="21"/>
                      <w:color w:val="000000"/>
                    </w:rPr>
                    <w:t>尼特。内置电池续航时间＞</w:t>
                  </w:r>
                  <w:r>
                    <w:rPr>
                      <w:rFonts w:ascii="仿宋_GB2312" w:hAnsi="仿宋_GB2312" w:cs="仿宋_GB2312" w:eastAsia="仿宋_GB2312"/>
                      <w:sz w:val="21"/>
                      <w:color w:val="000000"/>
                    </w:rPr>
                    <w:t>3</w:t>
                  </w:r>
                  <w:r>
                    <w:rPr>
                      <w:rFonts w:ascii="仿宋_GB2312" w:hAnsi="仿宋_GB2312" w:cs="仿宋_GB2312" w:eastAsia="仿宋_GB2312"/>
                      <w:sz w:val="21"/>
                      <w:color w:val="000000"/>
                    </w:rPr>
                    <w:t>小时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年增值服务，内容为提供每年因意外飞行造成的无人机损坏维修服务，额度相当于一架新机价值，额度之内不限次数维修</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提供每年无人机意外造成的第三方赔付保险，额度</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万元</w:t>
                  </w:r>
                </w:p>
              </w:tc>
            </w:tr>
          </w:tbl>
          <w:p/>
        </w:tc>
      </w:tr>
    </w:tbl>
    <w:p>
      <w:pPr>
        <w:pStyle w:val="null3"/>
        <w:jc w:val="left"/>
      </w:pPr>
      <w:r>
        <w:rPr>
          <w:rFonts w:ascii="仿宋_GB2312" w:hAnsi="仿宋_GB2312" w:cs="仿宋_GB2312" w:eastAsia="仿宋_GB2312"/>
        </w:rPr>
        <w:t>标的名称：手持激光扫描仪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含扫描数据采集仪</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预处理软件</w:t>
                  </w:r>
                  <w:r>
                    <w:rPr>
                      <w:rFonts w:ascii="仿宋_GB2312" w:hAnsi="仿宋_GB2312" w:cs="仿宋_GB2312" w:eastAsia="仿宋_GB2312"/>
                      <w:sz w:val="21"/>
                      <w:color w:val="000000"/>
                    </w:rPr>
                    <w:t>及</w:t>
                  </w:r>
                  <w:r>
                    <w:rPr>
                      <w:rFonts w:ascii="仿宋_GB2312" w:hAnsi="仿宋_GB2312" w:cs="仿宋_GB2312" w:eastAsia="仿宋_GB2312"/>
                      <w:sz w:val="21"/>
                      <w:color w:val="000000"/>
                    </w:rPr>
                    <w:t>点云后处理软件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rPr>
                      <w:rFonts w:ascii="仿宋_GB2312" w:hAnsi="仿宋_GB2312" w:cs="仿宋_GB2312" w:eastAsia="仿宋_GB2312"/>
                      <w:sz w:val="21"/>
                      <w:color w:val="000000"/>
                    </w:rPr>
                    <w:t>背负套件</w:t>
                  </w:r>
                  <w:r>
                    <w:rPr>
                      <w:rFonts w:ascii="仿宋_GB2312" w:hAnsi="仿宋_GB2312" w:cs="仿宋_GB2312" w:eastAsia="仿宋_GB2312"/>
                      <w:sz w:val="21"/>
                      <w:color w:val="000000"/>
                    </w:rPr>
                    <w:t>及</w:t>
                  </w:r>
                  <w:r>
                    <w:rPr>
                      <w:rFonts w:ascii="仿宋_GB2312" w:hAnsi="仿宋_GB2312" w:cs="仿宋_GB2312" w:eastAsia="仿宋_GB2312"/>
                      <w:sz w:val="21"/>
                      <w:color w:val="000000"/>
                    </w:rPr>
                    <w:t>省力套件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套，大数据传输终端</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b/>
                    </w:rPr>
                    <w:t>扫描数据采集仪（</w:t>
                  </w:r>
                  <w:r>
                    <w:rPr>
                      <w:rFonts w:ascii="仿宋_GB2312" w:hAnsi="仿宋_GB2312" w:cs="仿宋_GB2312" w:eastAsia="仿宋_GB2312"/>
                      <w:sz w:val="24"/>
                      <w:b/>
                    </w:rPr>
                    <w:t>1台</w:t>
                  </w:r>
                  <w:r>
                    <w:rPr>
                      <w:rFonts w:ascii="仿宋_GB2312" w:hAnsi="仿宋_GB2312" w:cs="仿宋_GB2312" w:eastAsia="仿宋_GB2312"/>
                      <w:sz w:val="24"/>
                      <w:b/>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、系统一体化集成设计，激光器、相机、电池等一体化集成，无需额外的线缆连接；</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、防护等级：防护等级≥</w:t>
                  </w:r>
                  <w:r>
                    <w:rPr>
                      <w:rFonts w:ascii="仿宋_GB2312" w:hAnsi="仿宋_GB2312" w:cs="仿宋_GB2312" w:eastAsia="仿宋_GB2312"/>
                      <w:sz w:val="21"/>
                      <w:color w:val="000000"/>
                    </w:rPr>
                    <w:t>IP64</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、设备工作温度范围：</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4</w:t>
                  </w:r>
                  <w:r>
                    <w:rPr>
                      <w:rFonts w:ascii="仿宋_GB2312" w:hAnsi="仿宋_GB2312" w:cs="仿宋_GB2312" w:eastAsia="仿宋_GB2312"/>
                      <w:sz w:val="21"/>
                      <w:color w:val="000000"/>
                    </w:rPr>
                    <w:t>块，单块电池续航时间≥</w:t>
                  </w:r>
                  <w:r>
                    <w:rPr>
                      <w:rFonts w:ascii="仿宋_GB2312" w:hAnsi="仿宋_GB2312" w:cs="仿宋_GB2312" w:eastAsia="仿宋_GB2312"/>
                      <w:sz w:val="21"/>
                      <w:color w:val="000000"/>
                    </w:rPr>
                    <w:t>120min</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、扫描距离：≥</w:t>
                  </w:r>
                  <w:r>
                    <w:rPr>
                      <w:rFonts w:ascii="仿宋_GB2312" w:hAnsi="仿宋_GB2312" w:cs="仿宋_GB2312" w:eastAsia="仿宋_GB2312"/>
                      <w:sz w:val="21"/>
                      <w:color w:val="000000"/>
                    </w:rPr>
                    <w:t>300m</w:t>
                  </w:r>
                  <w:r>
                    <w:rPr>
                      <w:rFonts w:ascii="仿宋_GB2312" w:hAnsi="仿宋_GB2312" w:cs="仿宋_GB2312" w:eastAsia="仿宋_GB2312"/>
                      <w:sz w:val="21"/>
                      <w:color w:val="000000"/>
                    </w:rPr>
                    <w:t>，扫描点频大于</w:t>
                  </w:r>
                  <w:r>
                    <w:rPr>
                      <w:rFonts w:ascii="仿宋_GB2312" w:hAnsi="仿宋_GB2312" w:cs="仿宋_GB2312" w:eastAsia="仿宋_GB2312"/>
                      <w:sz w:val="21"/>
                      <w:color w:val="000000"/>
                    </w:rPr>
                    <w:t>50</w:t>
                  </w:r>
                  <w:r>
                    <w:rPr>
                      <w:rFonts w:ascii="仿宋_GB2312" w:hAnsi="仿宋_GB2312" w:cs="仿宋_GB2312" w:eastAsia="仿宋_GB2312"/>
                      <w:sz w:val="21"/>
                      <w:color w:val="000000"/>
                    </w:rPr>
                    <w:t>万点</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秒，激光安全等级：</w:t>
                  </w:r>
                  <w:r>
                    <w:rPr>
                      <w:rFonts w:ascii="仿宋_GB2312" w:hAnsi="仿宋_GB2312" w:cs="仿宋_GB2312" w:eastAsia="仿宋_GB2312"/>
                      <w:sz w:val="21"/>
                      <w:color w:val="000000"/>
                    </w:rPr>
                    <w:t>1</w:t>
                  </w:r>
                  <w:r>
                    <w:rPr>
                      <w:rFonts w:ascii="仿宋_GB2312" w:hAnsi="仿宋_GB2312" w:cs="仿宋_GB2312" w:eastAsia="仿宋_GB2312"/>
                      <w:sz w:val="21"/>
                      <w:color w:val="000000"/>
                    </w:rPr>
                    <w:t>级；</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、测距精度：≤±</w:t>
                  </w:r>
                  <w:r>
                    <w:rPr>
                      <w:rFonts w:ascii="仿宋_GB2312" w:hAnsi="仿宋_GB2312" w:cs="仿宋_GB2312" w:eastAsia="仿宋_GB2312"/>
                      <w:sz w:val="21"/>
                      <w:color w:val="000000"/>
                    </w:rPr>
                    <w:t>1cm</w:t>
                  </w:r>
                  <w:r>
                    <w:rPr>
                      <w:rFonts w:ascii="仿宋_GB2312" w:hAnsi="仿宋_GB2312" w:cs="仿宋_GB2312" w:eastAsia="仿宋_GB2312"/>
                      <w:sz w:val="21"/>
                      <w:color w:val="000000"/>
                    </w:rPr>
                    <w:t>；绝对精度≤</w:t>
                  </w:r>
                  <w:r>
                    <w:rPr>
                      <w:rFonts w:ascii="仿宋_GB2312" w:hAnsi="仿宋_GB2312" w:cs="仿宋_GB2312" w:eastAsia="仿宋_GB2312"/>
                      <w:sz w:val="21"/>
                      <w:color w:val="000000"/>
                    </w:rPr>
                    <w:t>3cm</w:t>
                  </w:r>
                  <w:r>
                    <w:rPr>
                      <w:rFonts w:ascii="仿宋_GB2312" w:hAnsi="仿宋_GB2312" w:cs="仿宋_GB2312" w:eastAsia="仿宋_GB2312"/>
                      <w:sz w:val="21"/>
                      <w:color w:val="000000"/>
                    </w:rPr>
                    <w:t>；相对精度≤</w:t>
                  </w:r>
                  <w:r>
                    <w:rPr>
                      <w:rFonts w:ascii="仿宋_GB2312" w:hAnsi="仿宋_GB2312" w:cs="仿宋_GB2312" w:eastAsia="仿宋_GB2312"/>
                      <w:sz w:val="21"/>
                      <w:color w:val="000000"/>
                    </w:rPr>
                    <w:t>1cm</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、视场角：水平方向≥</w:t>
                  </w:r>
                  <w:r>
                    <w:rPr>
                      <w:rFonts w:ascii="仿宋_GB2312" w:hAnsi="仿宋_GB2312" w:cs="仿宋_GB2312" w:eastAsia="仿宋_GB2312"/>
                      <w:sz w:val="21"/>
                      <w:color w:val="000000"/>
                    </w:rPr>
                    <w:t>280</w:t>
                  </w:r>
                  <w:r>
                    <w:rPr>
                      <w:rFonts w:ascii="仿宋_GB2312" w:hAnsi="仿宋_GB2312" w:cs="仿宋_GB2312" w:eastAsia="仿宋_GB2312"/>
                      <w:sz w:val="21"/>
                      <w:color w:val="000000"/>
                    </w:rPr>
                    <w:t>°，垂直方向≥</w:t>
                  </w:r>
                  <w:r>
                    <w:rPr>
                      <w:rFonts w:ascii="仿宋_GB2312" w:hAnsi="仿宋_GB2312" w:cs="仿宋_GB2312" w:eastAsia="仿宋_GB2312"/>
                      <w:sz w:val="21"/>
                      <w:color w:val="000000"/>
                    </w:rPr>
                    <w:t>360</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、整机重量（含相机、电池和底座）：≤</w:t>
                  </w:r>
                  <w:r>
                    <w:rPr>
                      <w:rFonts w:ascii="仿宋_GB2312" w:hAnsi="仿宋_GB2312" w:cs="仿宋_GB2312" w:eastAsia="仿宋_GB2312"/>
                      <w:sz w:val="21"/>
                      <w:color w:val="000000"/>
                    </w:rPr>
                    <w:t>2.3kg</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SSD</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512 G SSD</w:t>
                  </w:r>
                  <w:r>
                    <w:rPr>
                      <w:rFonts w:ascii="仿宋_GB2312" w:hAnsi="仿宋_GB2312" w:cs="仿宋_GB2312" w:eastAsia="仿宋_GB2312"/>
                      <w:sz w:val="21"/>
                      <w:color w:val="000000"/>
                    </w:rPr>
                    <w:t>，可扩展</w:t>
                  </w:r>
                  <w:r>
                    <w:rPr>
                      <w:rFonts w:ascii="仿宋_GB2312" w:hAnsi="仿宋_GB2312" w:cs="仿宋_GB2312" w:eastAsia="仿宋_GB2312"/>
                      <w:sz w:val="21"/>
                      <w:color w:val="000000"/>
                    </w:rPr>
                    <w:t>1TB</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、相机个数：彩色相机≥</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个，视觉相机≥</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个，相机高度集成于机身内，可输出全景照片；相机帧率：≥</w:t>
                  </w:r>
                  <w:r>
                    <w:rPr>
                      <w:rFonts w:ascii="仿宋_GB2312" w:hAnsi="仿宋_GB2312" w:cs="仿宋_GB2312" w:eastAsia="仿宋_GB2312"/>
                      <w:sz w:val="21"/>
                      <w:color w:val="000000"/>
                    </w:rPr>
                    <w:t>5HZ</w:t>
                  </w:r>
                  <w:r>
                    <w:rPr>
                      <w:rFonts w:ascii="仿宋_GB2312" w:hAnsi="仿宋_GB2312" w:cs="仿宋_GB2312" w:eastAsia="仿宋_GB2312"/>
                      <w:sz w:val="21"/>
                      <w:color w:val="000000"/>
                    </w:rPr>
                    <w:t>，相机帧率可调；</w:t>
                  </w:r>
                  <w:r>
                    <w:rPr>
                      <w:rFonts w:ascii="仿宋_GB2312" w:hAnsi="仿宋_GB2312" w:cs="仿宋_GB2312" w:eastAsia="仿宋_GB2312"/>
                      <w:sz w:val="21"/>
                      <w:b/>
                      <w:color w:val="000000"/>
                    </w:rPr>
                    <w:t>（提供官方彩页资料或者技术文档）</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、支持手机</w:t>
                  </w:r>
                  <w:r>
                    <w:rPr>
                      <w:rFonts w:ascii="仿宋_GB2312" w:hAnsi="仿宋_GB2312" w:cs="仿宋_GB2312" w:eastAsia="仿宋_GB2312"/>
                      <w:sz w:val="21"/>
                      <w:color w:val="000000"/>
                    </w:rPr>
                    <w:t>APP</w:t>
                  </w:r>
                  <w:r>
                    <w:rPr>
                      <w:rFonts w:ascii="仿宋_GB2312" w:hAnsi="仿宋_GB2312" w:cs="仿宋_GB2312" w:eastAsia="仿宋_GB2312"/>
                      <w:sz w:val="21"/>
                      <w:color w:val="000000"/>
                    </w:rPr>
                    <w:t>操控，支持安卓和</w:t>
                  </w:r>
                  <w:r>
                    <w:rPr>
                      <w:rFonts w:ascii="仿宋_GB2312" w:hAnsi="仿宋_GB2312" w:cs="仿宋_GB2312" w:eastAsia="仿宋_GB2312"/>
                      <w:sz w:val="21"/>
                      <w:color w:val="000000"/>
                    </w:rPr>
                    <w:t>IOS</w:t>
                  </w:r>
                  <w:r>
                    <w:rPr>
                      <w:rFonts w:ascii="仿宋_GB2312" w:hAnsi="仿宋_GB2312" w:cs="仿宋_GB2312" w:eastAsia="仿宋_GB2312"/>
                      <w:sz w:val="21"/>
                      <w:color w:val="000000"/>
                    </w:rPr>
                    <w:t>双系统；</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、支持实时处理和实时闭环，可输出实时点云数据；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、可自动获取基站静态文件；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盘模式，无需配置电脑</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地址即可与电脑建立连接；</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、支持拓展使用背负支架、省力套件等进行作业，支持背负、手持等多平台工作模式；</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、建图方式：支持无（弱）特征环境建图方式；</w:t>
                  </w:r>
                  <w:r>
                    <w:rPr>
                      <w:rFonts w:ascii="仿宋_GB2312" w:hAnsi="仿宋_GB2312" w:cs="仿宋_GB2312" w:eastAsia="仿宋_GB2312"/>
                      <w:sz w:val="21"/>
                      <w:b/>
                      <w:color w:val="000000"/>
                    </w:rPr>
                    <w:t>（提供官方彩页资料或者技术文档）</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3DGS</w:t>
                  </w:r>
                  <w:r>
                    <w:rPr>
                      <w:rFonts w:ascii="仿宋_GB2312" w:hAnsi="仿宋_GB2312" w:cs="仿宋_GB2312" w:eastAsia="仿宋_GB2312"/>
                      <w:sz w:val="21"/>
                      <w:color w:val="000000"/>
                    </w:rPr>
                    <w:t>高斯泼溅三维建模技术；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9</w:t>
                  </w:r>
                  <w:r>
                    <w:rPr>
                      <w:rFonts w:ascii="仿宋_GB2312" w:hAnsi="仿宋_GB2312" w:cs="仿宋_GB2312" w:eastAsia="仿宋_GB2312"/>
                      <w:sz w:val="21"/>
                      <w:color w:val="000000"/>
                    </w:rPr>
                    <w:t>、支持断点续扫功能，支持解算软件内进行多工程拼接功能。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、支持投影坐标系设置，可自动识别投影带号；</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操控模式，可通过手机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平板电脑等便携设备操控，支持安卓和</w:t>
                  </w:r>
                  <w:r>
                    <w:rPr>
                      <w:rFonts w:ascii="仿宋_GB2312" w:hAnsi="仿宋_GB2312" w:cs="仿宋_GB2312" w:eastAsia="仿宋_GB2312"/>
                      <w:sz w:val="21"/>
                      <w:color w:val="000000"/>
                    </w:rPr>
                    <w:t>IOS</w:t>
                  </w:r>
                  <w:r>
                    <w:rPr>
                      <w:rFonts w:ascii="仿宋_GB2312" w:hAnsi="仿宋_GB2312" w:cs="仿宋_GB2312" w:eastAsia="仿宋_GB2312"/>
                      <w:sz w:val="21"/>
                      <w:color w:val="000000"/>
                    </w:rPr>
                    <w:t>双平台；</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APP</w:t>
                  </w:r>
                  <w:r>
                    <w:rPr>
                      <w:rFonts w:ascii="仿宋_GB2312" w:hAnsi="仿宋_GB2312" w:cs="仿宋_GB2312" w:eastAsia="仿宋_GB2312"/>
                      <w:sz w:val="21"/>
                      <w:color w:val="000000"/>
                    </w:rPr>
                    <w:t>端架设云基站；</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、支持相机标定参数写入功能；</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b/>
                    </w:rPr>
                    <w:t>预处理软件</w:t>
                  </w:r>
                  <w:r>
                    <w:rPr>
                      <w:rFonts w:ascii="仿宋_GB2312" w:hAnsi="仿宋_GB2312" w:cs="仿宋_GB2312" w:eastAsia="仿宋_GB2312"/>
                      <w:sz w:val="24"/>
                      <w:b/>
                    </w:rPr>
                    <w:t>及</w:t>
                  </w:r>
                  <w:r>
                    <w:rPr>
                      <w:rFonts w:ascii="仿宋_GB2312" w:hAnsi="仿宋_GB2312" w:cs="仿宋_GB2312" w:eastAsia="仿宋_GB2312"/>
                      <w:sz w:val="24"/>
                      <w:b/>
                    </w:rPr>
                    <w:t>点云后处理软件</w:t>
                  </w:r>
                  <w:r>
                    <w:rPr>
                      <w:rFonts w:ascii="仿宋_GB2312" w:hAnsi="仿宋_GB2312" w:cs="仿宋_GB2312" w:eastAsia="仿宋_GB2312"/>
                      <w:sz w:val="24"/>
                      <w:b/>
                    </w:rPr>
                    <w:t>（</w:t>
                  </w:r>
                  <w:r>
                    <w:rPr>
                      <w:rFonts w:ascii="仿宋_GB2312" w:hAnsi="仿宋_GB2312" w:cs="仿宋_GB2312" w:eastAsia="仿宋_GB2312"/>
                      <w:sz w:val="24"/>
                      <w:b/>
                    </w:rPr>
                    <w:t>1套</w:t>
                  </w:r>
                  <w:r>
                    <w:rPr>
                      <w:rFonts w:ascii="仿宋_GB2312" w:hAnsi="仿宋_GB2312" w:cs="仿宋_GB2312" w:eastAsia="仿宋_GB2312"/>
                      <w:sz w:val="24"/>
                      <w:b/>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left"/>
                  </w:pP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、支持数据一键式解算处理，包括轨迹解算、点云过滤、点云赋色、点云分类、</w:t>
                  </w:r>
                  <w:r>
                    <w:rPr>
                      <w:rFonts w:ascii="仿宋_GB2312" w:hAnsi="仿宋_GB2312" w:cs="仿宋_GB2312" w:eastAsia="仿宋_GB2312"/>
                      <w:sz w:val="21"/>
                      <w:color w:val="000000"/>
                    </w:rPr>
                    <w:t>mesh</w:t>
                  </w:r>
                  <w:r>
                    <w:rPr>
                      <w:rFonts w:ascii="仿宋_GB2312" w:hAnsi="仿宋_GB2312" w:cs="仿宋_GB2312" w:eastAsia="仿宋_GB2312"/>
                      <w:sz w:val="21"/>
                      <w:color w:val="000000"/>
                    </w:rPr>
                    <w:t>模型生产，可批量解算多个数据工程文件；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、支持选择普通模式或高密度模式进行数据处理；</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、支持多测站点云数据拼接功能；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、支持控制点导入，可进行点云数据的绝对坐标转换和高精度平差；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、支持常用的平面、高程坐标系和七参数转换，可进行点云数据自定义坐标系转换；</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、支持点云、全景影像、轨迹多源数据叠加和联动显示；支持</w:t>
                  </w:r>
                  <w:r>
                    <w:rPr>
                      <w:rFonts w:ascii="仿宋_GB2312" w:hAnsi="仿宋_GB2312" w:cs="仿宋_GB2312" w:eastAsia="仿宋_GB2312"/>
                      <w:sz w:val="21"/>
                      <w:color w:val="000000"/>
                    </w:rPr>
                    <w:t>3D</w:t>
                  </w:r>
                  <w:r>
                    <w:rPr>
                      <w:rFonts w:ascii="仿宋_GB2312" w:hAnsi="仿宋_GB2312" w:cs="仿宋_GB2312" w:eastAsia="仿宋_GB2312"/>
                      <w:sz w:val="21"/>
                      <w:color w:val="000000"/>
                    </w:rPr>
                    <w:t>联动显示，可自动保持点云和影像的观测视角一致；</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30</w:t>
                  </w:r>
                  <w:r>
                    <w:rPr>
                      <w:rFonts w:ascii="仿宋_GB2312" w:hAnsi="仿宋_GB2312" w:cs="仿宋_GB2312" w:eastAsia="仿宋_GB2312"/>
                      <w:sz w:val="21"/>
                      <w:color w:val="000000"/>
                    </w:rPr>
                    <w:t>、支持点云（</w:t>
                  </w:r>
                  <w:r>
                    <w:rPr>
                      <w:rFonts w:ascii="仿宋_GB2312" w:hAnsi="仿宋_GB2312" w:cs="仿宋_GB2312" w:eastAsia="仿宋_GB2312"/>
                      <w:sz w:val="21"/>
                      <w:color w:val="000000"/>
                    </w:rPr>
                    <w:t>LAS</w:t>
                  </w:r>
                  <w:r>
                    <w:rPr>
                      <w:rFonts w:ascii="仿宋_GB2312" w:hAnsi="仿宋_GB2312" w:cs="仿宋_GB2312" w:eastAsia="仿宋_GB2312"/>
                      <w:sz w:val="21"/>
                      <w:color w:val="000000"/>
                    </w:rPr>
                    <w:t>、</w:t>
                  </w:r>
                  <w:r>
                    <w:rPr>
                      <w:rFonts w:ascii="仿宋_GB2312" w:hAnsi="仿宋_GB2312" w:cs="仿宋_GB2312" w:eastAsia="仿宋_GB2312"/>
                      <w:sz w:val="21"/>
                      <w:color w:val="000000"/>
                    </w:rPr>
                    <w:t>LAZ</w:t>
                  </w:r>
                  <w:r>
                    <w:rPr>
                      <w:rFonts w:ascii="仿宋_GB2312" w:hAnsi="仿宋_GB2312" w:cs="仿宋_GB2312" w:eastAsia="仿宋_GB2312"/>
                      <w:sz w:val="21"/>
                      <w:color w:val="000000"/>
                    </w:rPr>
                    <w:t>、</w:t>
                  </w:r>
                  <w:r>
                    <w:rPr>
                      <w:rFonts w:ascii="仿宋_GB2312" w:hAnsi="仿宋_GB2312" w:cs="仿宋_GB2312" w:eastAsia="仿宋_GB2312"/>
                      <w:sz w:val="21"/>
                      <w:color w:val="000000"/>
                    </w:rPr>
                    <w:t>E57</w:t>
                  </w:r>
                  <w:r>
                    <w:rPr>
                      <w:rFonts w:ascii="仿宋_GB2312" w:hAnsi="仿宋_GB2312" w:cs="仿宋_GB2312" w:eastAsia="仿宋_GB2312"/>
                      <w:sz w:val="21"/>
                      <w:color w:val="000000"/>
                    </w:rPr>
                    <w:t>、</w:t>
                  </w:r>
                  <w:r>
                    <w:rPr>
                      <w:rFonts w:ascii="仿宋_GB2312" w:hAnsi="仿宋_GB2312" w:cs="仿宋_GB2312" w:eastAsia="仿宋_GB2312"/>
                      <w:sz w:val="21"/>
                      <w:color w:val="000000"/>
                    </w:rPr>
                    <w:t>PCD</w:t>
                  </w:r>
                  <w:r>
                    <w:rPr>
                      <w:rFonts w:ascii="仿宋_GB2312" w:hAnsi="仿宋_GB2312" w:cs="仿宋_GB2312" w:eastAsia="仿宋_GB2312"/>
                      <w:sz w:val="21"/>
                      <w:color w:val="000000"/>
                    </w:rPr>
                    <w:t>、</w:t>
                  </w:r>
                  <w:r>
                    <w:rPr>
                      <w:rFonts w:ascii="仿宋_GB2312" w:hAnsi="仿宋_GB2312" w:cs="仿宋_GB2312" w:eastAsia="仿宋_GB2312"/>
                      <w:sz w:val="21"/>
                      <w:color w:val="000000"/>
                    </w:rPr>
                    <w:t>PLY</w:t>
                  </w:r>
                  <w:r>
                    <w:rPr>
                      <w:rFonts w:ascii="仿宋_GB2312" w:hAnsi="仿宋_GB2312" w:cs="仿宋_GB2312" w:eastAsia="仿宋_GB2312"/>
                      <w:sz w:val="21"/>
                      <w:color w:val="000000"/>
                    </w:rPr>
                    <w:t>、</w:t>
                  </w:r>
                  <w:r>
                    <w:rPr>
                      <w:rFonts w:ascii="仿宋_GB2312" w:hAnsi="仿宋_GB2312" w:cs="仿宋_GB2312" w:eastAsia="仿宋_GB2312"/>
                      <w:sz w:val="21"/>
                      <w:color w:val="000000"/>
                    </w:rPr>
                    <w:t>ASC</w:t>
                  </w:r>
                  <w:r>
                    <w:rPr>
                      <w:rFonts w:ascii="仿宋_GB2312" w:hAnsi="仿宋_GB2312" w:cs="仿宋_GB2312" w:eastAsia="仿宋_GB2312"/>
                      <w:sz w:val="21"/>
                      <w:color w:val="000000"/>
                    </w:rPr>
                    <w:t>、</w:t>
                  </w:r>
                  <w:r>
                    <w:rPr>
                      <w:rFonts w:ascii="仿宋_GB2312" w:hAnsi="仿宋_GB2312" w:cs="仿宋_GB2312" w:eastAsia="仿宋_GB2312"/>
                      <w:sz w:val="21"/>
                      <w:color w:val="000000"/>
                    </w:rPr>
                    <w:t>NEU</w:t>
                  </w:r>
                  <w:r>
                    <w:rPr>
                      <w:rFonts w:ascii="仿宋_GB2312" w:hAnsi="仿宋_GB2312" w:cs="仿宋_GB2312" w:eastAsia="仿宋_GB2312"/>
                      <w:sz w:val="21"/>
                      <w:color w:val="000000"/>
                    </w:rPr>
                    <w:t>、</w:t>
                  </w:r>
                  <w:r>
                    <w:rPr>
                      <w:rFonts w:ascii="仿宋_GB2312" w:hAnsi="仿宋_GB2312" w:cs="仿宋_GB2312" w:eastAsia="仿宋_GB2312"/>
                      <w:sz w:val="21"/>
                      <w:color w:val="000000"/>
                    </w:rPr>
                    <w:t>PTS</w:t>
                  </w:r>
                  <w:r>
                    <w:rPr>
                      <w:rFonts w:ascii="仿宋_GB2312" w:hAnsi="仿宋_GB2312" w:cs="仿宋_GB2312" w:eastAsia="仿宋_GB2312"/>
                      <w:sz w:val="21"/>
                      <w:color w:val="000000"/>
                    </w:rPr>
                    <w:t>、</w:t>
                  </w:r>
                  <w:r>
                    <w:rPr>
                      <w:rFonts w:ascii="仿宋_GB2312" w:hAnsi="仿宋_GB2312" w:cs="仿宋_GB2312" w:eastAsia="仿宋_GB2312"/>
                      <w:sz w:val="21"/>
                      <w:color w:val="000000"/>
                    </w:rPr>
                    <w:t>XYZ</w:t>
                  </w:r>
                  <w:r>
                    <w:rPr>
                      <w:rFonts w:ascii="仿宋_GB2312" w:hAnsi="仿宋_GB2312" w:cs="仿宋_GB2312" w:eastAsia="仿宋_GB2312"/>
                      <w:sz w:val="21"/>
                      <w:color w:val="000000"/>
                    </w:rPr>
                    <w:t>）、栅格（</w:t>
                  </w:r>
                  <w:r>
                    <w:rPr>
                      <w:rFonts w:ascii="仿宋_GB2312" w:hAnsi="仿宋_GB2312" w:cs="仿宋_GB2312" w:eastAsia="仿宋_GB2312"/>
                      <w:sz w:val="21"/>
                      <w:color w:val="000000"/>
                    </w:rPr>
                    <w:t>TIFF</w:t>
                  </w:r>
                  <w:r>
                    <w:rPr>
                      <w:rFonts w:ascii="仿宋_GB2312" w:hAnsi="仿宋_GB2312" w:cs="仿宋_GB2312" w:eastAsia="仿宋_GB2312"/>
                      <w:sz w:val="21"/>
                      <w:color w:val="000000"/>
                    </w:rPr>
                    <w:t>、</w:t>
                  </w:r>
                  <w:r>
                    <w:rPr>
                      <w:rFonts w:ascii="仿宋_GB2312" w:hAnsi="仿宋_GB2312" w:cs="仿宋_GB2312" w:eastAsia="仿宋_GB2312"/>
                      <w:sz w:val="21"/>
                      <w:color w:val="000000"/>
                    </w:rPr>
                    <w:t>JPEG</w:t>
                  </w:r>
                  <w:r>
                    <w:rPr>
                      <w:rFonts w:ascii="仿宋_GB2312" w:hAnsi="仿宋_GB2312" w:cs="仿宋_GB2312" w:eastAsia="仿宋_GB2312"/>
                      <w:sz w:val="21"/>
                      <w:color w:val="000000"/>
                    </w:rPr>
                    <w:t>、</w:t>
                  </w:r>
                  <w:r>
                    <w:rPr>
                      <w:rFonts w:ascii="仿宋_GB2312" w:hAnsi="仿宋_GB2312" w:cs="仿宋_GB2312" w:eastAsia="仿宋_GB2312"/>
                      <w:sz w:val="21"/>
                      <w:color w:val="000000"/>
                    </w:rPr>
                    <w:t>BMP</w:t>
                  </w:r>
                  <w:r>
                    <w:rPr>
                      <w:rFonts w:ascii="仿宋_GB2312" w:hAnsi="仿宋_GB2312" w:cs="仿宋_GB2312" w:eastAsia="仿宋_GB2312"/>
                      <w:sz w:val="21"/>
                      <w:color w:val="000000"/>
                    </w:rPr>
                    <w:t>）、矢量（</w:t>
                  </w:r>
                  <w:r>
                    <w:rPr>
                      <w:rFonts w:ascii="仿宋_GB2312" w:hAnsi="仿宋_GB2312" w:cs="仿宋_GB2312" w:eastAsia="仿宋_GB2312"/>
                      <w:sz w:val="21"/>
                      <w:color w:val="000000"/>
                    </w:rPr>
                    <w:t>SHP</w:t>
                  </w:r>
                  <w:r>
                    <w:rPr>
                      <w:rFonts w:ascii="仿宋_GB2312" w:hAnsi="仿宋_GB2312" w:cs="仿宋_GB2312" w:eastAsia="仿宋_GB2312"/>
                      <w:sz w:val="21"/>
                      <w:color w:val="000000"/>
                    </w:rPr>
                    <w:t>、</w:t>
                  </w:r>
                  <w:r>
                    <w:rPr>
                      <w:rFonts w:ascii="仿宋_GB2312" w:hAnsi="仿宋_GB2312" w:cs="仿宋_GB2312" w:eastAsia="仿宋_GB2312"/>
                      <w:sz w:val="21"/>
                      <w:color w:val="000000"/>
                    </w:rPr>
                    <w:t>DXF</w:t>
                  </w:r>
                  <w:r>
                    <w:rPr>
                      <w:rFonts w:ascii="仿宋_GB2312" w:hAnsi="仿宋_GB2312" w:cs="仿宋_GB2312" w:eastAsia="仿宋_GB2312"/>
                      <w:sz w:val="21"/>
                      <w:color w:val="000000"/>
                    </w:rPr>
                    <w:t>、</w:t>
                  </w:r>
                  <w:r>
                    <w:rPr>
                      <w:rFonts w:ascii="仿宋_GB2312" w:hAnsi="仿宋_GB2312" w:cs="仿宋_GB2312" w:eastAsia="仿宋_GB2312"/>
                      <w:sz w:val="21"/>
                      <w:color w:val="000000"/>
                    </w:rPr>
                    <w:t>KML</w:t>
                  </w:r>
                  <w:r>
                    <w:rPr>
                      <w:rFonts w:ascii="仿宋_GB2312" w:hAnsi="仿宋_GB2312" w:cs="仿宋_GB2312" w:eastAsia="仿宋_GB2312"/>
                      <w:sz w:val="21"/>
                      <w:color w:val="000000"/>
                    </w:rPr>
                    <w:t>）、文本（</w:t>
                  </w:r>
                  <w:r>
                    <w:rPr>
                      <w:rFonts w:ascii="仿宋_GB2312" w:hAnsi="仿宋_GB2312" w:cs="仿宋_GB2312" w:eastAsia="仿宋_GB2312"/>
                      <w:sz w:val="21"/>
                      <w:color w:val="000000"/>
                    </w:rPr>
                    <w:t>CSV</w:t>
                  </w:r>
                  <w:r>
                    <w:rPr>
                      <w:rFonts w:ascii="仿宋_GB2312" w:hAnsi="仿宋_GB2312" w:cs="仿宋_GB2312" w:eastAsia="仿宋_GB2312"/>
                      <w:sz w:val="21"/>
                      <w:color w:val="000000"/>
                    </w:rPr>
                    <w:t>、</w:t>
                  </w:r>
                  <w:r>
                    <w:rPr>
                      <w:rFonts w:ascii="仿宋_GB2312" w:hAnsi="仿宋_GB2312" w:cs="仿宋_GB2312" w:eastAsia="仿宋_GB2312"/>
                      <w:sz w:val="21"/>
                      <w:color w:val="000000"/>
                    </w:rPr>
                    <w:t>TXT</w:t>
                  </w:r>
                  <w:r>
                    <w:rPr>
                      <w:rFonts w:ascii="仿宋_GB2312" w:hAnsi="仿宋_GB2312" w:cs="仿宋_GB2312" w:eastAsia="仿宋_GB2312"/>
                      <w:sz w:val="21"/>
                      <w:color w:val="000000"/>
                    </w:rPr>
                    <w:t>）、三维模型（</w:t>
                  </w:r>
                  <w:r>
                    <w:rPr>
                      <w:rFonts w:ascii="仿宋_GB2312" w:hAnsi="仿宋_GB2312" w:cs="仿宋_GB2312" w:eastAsia="仿宋_GB2312"/>
                      <w:sz w:val="21"/>
                      <w:color w:val="000000"/>
                    </w:rPr>
                    <w:t>OSGB</w:t>
                  </w:r>
                  <w:r>
                    <w:rPr>
                      <w:rFonts w:ascii="仿宋_GB2312" w:hAnsi="仿宋_GB2312" w:cs="仿宋_GB2312" w:eastAsia="仿宋_GB2312"/>
                      <w:sz w:val="21"/>
                      <w:color w:val="000000"/>
                    </w:rPr>
                    <w:t>、</w:t>
                  </w:r>
                  <w:r>
                    <w:rPr>
                      <w:rFonts w:ascii="仿宋_GB2312" w:hAnsi="仿宋_GB2312" w:cs="仿宋_GB2312" w:eastAsia="仿宋_GB2312"/>
                      <w:sz w:val="21"/>
                      <w:color w:val="000000"/>
                    </w:rPr>
                    <w:t>3D Tiles</w:t>
                  </w:r>
                  <w:r>
                    <w:rPr>
                      <w:rFonts w:ascii="仿宋_GB2312" w:hAnsi="仿宋_GB2312" w:cs="仿宋_GB2312" w:eastAsia="仿宋_GB2312"/>
                      <w:sz w:val="21"/>
                      <w:color w:val="000000"/>
                    </w:rPr>
                    <w:t>、</w:t>
                  </w:r>
                  <w:r>
                    <w:rPr>
                      <w:rFonts w:ascii="仿宋_GB2312" w:hAnsi="仿宋_GB2312" w:cs="仿宋_GB2312" w:eastAsia="仿宋_GB2312"/>
                      <w:sz w:val="21"/>
                      <w:color w:val="000000"/>
                    </w:rPr>
                    <w:t>OBJ</w:t>
                  </w:r>
                  <w:r>
                    <w:rPr>
                      <w:rFonts w:ascii="仿宋_GB2312" w:hAnsi="仿宋_GB2312" w:cs="仿宋_GB2312" w:eastAsia="仿宋_GB2312"/>
                      <w:sz w:val="21"/>
                      <w:color w:val="000000"/>
                    </w:rPr>
                    <w:t>、</w:t>
                  </w:r>
                  <w:r>
                    <w:rPr>
                      <w:rFonts w:ascii="仿宋_GB2312" w:hAnsi="仿宋_GB2312" w:cs="仿宋_GB2312" w:eastAsia="仿宋_GB2312"/>
                      <w:sz w:val="21"/>
                      <w:color w:val="000000"/>
                    </w:rPr>
                    <w:t>JSON</w:t>
                  </w:r>
                  <w:r>
                    <w:rPr>
                      <w:rFonts w:ascii="仿宋_GB2312" w:hAnsi="仿宋_GB2312" w:cs="仿宋_GB2312" w:eastAsia="仿宋_GB2312"/>
                      <w:sz w:val="21"/>
                      <w:color w:val="000000"/>
                    </w:rPr>
                    <w:t>）等多源数据的加载与渲染；</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、后处理软件平台具备可视化浏览、量测及编辑工具、点云处理工具、矢量测图、分析及属性计算工具、项影像处理工具，</w:t>
                  </w:r>
                  <w:r>
                    <w:rPr>
                      <w:rFonts w:ascii="仿宋_GB2312" w:hAnsi="仿宋_GB2312" w:cs="仿宋_GB2312" w:eastAsia="仿宋_GB2312"/>
                      <w:sz w:val="21"/>
                      <w:color w:val="000000"/>
                    </w:rPr>
                    <w:t>AutoCAD</w:t>
                  </w:r>
                  <w:r>
                    <w:rPr>
                      <w:rFonts w:ascii="仿宋_GB2312" w:hAnsi="仿宋_GB2312" w:cs="仿宋_GB2312" w:eastAsia="仿宋_GB2312"/>
                      <w:sz w:val="21"/>
                      <w:color w:val="000000"/>
                    </w:rPr>
                    <w:t>插件</w:t>
                  </w:r>
                  <w:r>
                    <w:rPr>
                      <w:rFonts w:ascii="仿宋_GB2312" w:hAnsi="仿宋_GB2312" w:cs="仿宋_GB2312" w:eastAsia="仿宋_GB2312"/>
                      <w:sz w:val="21"/>
                      <w:b/>
                    </w:rPr>
                    <w:t>（须提供功能截图佐证）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32</w:t>
                  </w:r>
                  <w:r>
                    <w:rPr>
                      <w:rFonts w:ascii="仿宋_GB2312" w:hAnsi="仿宋_GB2312" w:cs="仿宋_GB2312" w:eastAsia="仿宋_GB2312"/>
                      <w:sz w:val="21"/>
                      <w:color w:val="000000"/>
                    </w:rPr>
                    <w:t>、后处理软件平台包含全息测绘模块、建筑测图模块、三维分析模块、道路建模模块、高斯重建模块、沟槽管线模块（</w:t>
                  </w:r>
                  <w:r>
                    <w:rPr>
                      <w:rFonts w:ascii="仿宋_GB2312" w:hAnsi="仿宋_GB2312" w:cs="仿宋_GB2312" w:eastAsia="仿宋_GB2312"/>
                      <w:sz w:val="21"/>
                      <w:b/>
                      <w:color w:val="000000"/>
                    </w:rPr>
                    <w:t>须提供功能截图佐证）；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w:t>
                  </w:r>
                  <w:r>
                    <w:rPr>
                      <w:rFonts w:ascii="仿宋_GB2312" w:hAnsi="仿宋_GB2312" w:cs="仿宋_GB2312" w:eastAsia="仿宋_GB2312"/>
                      <w:sz w:val="21"/>
                      <w:color w:val="000000"/>
                    </w:rPr>
                    <w:t>智能问答助手，能快速解答软件使用中的问题</w:t>
                  </w:r>
                  <w:r>
                    <w:rPr>
                      <w:rFonts w:ascii="仿宋_GB2312" w:hAnsi="仿宋_GB2312" w:cs="仿宋_GB2312" w:eastAsia="仿宋_GB2312"/>
                      <w:sz w:val="21"/>
                      <w:b/>
                    </w:rPr>
                    <w:t>（须提供功能截图佐证）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34</w:t>
                  </w:r>
                  <w:r>
                    <w:rPr>
                      <w:rFonts w:ascii="仿宋_GB2312" w:hAnsi="仿宋_GB2312" w:cs="仿宋_GB2312" w:eastAsia="仿宋_GB2312"/>
                      <w:sz w:val="21"/>
                      <w:color w:val="000000"/>
                    </w:rPr>
                    <w:t>、支持在线地图叠加显示，可将点云、栅格、矢量、高斯等数据源叠加到在线地图上同步显示、浏览、量测。</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35</w:t>
                  </w:r>
                  <w:r>
                    <w:rPr>
                      <w:rFonts w:ascii="仿宋_GB2312" w:hAnsi="仿宋_GB2312" w:cs="仿宋_GB2312" w:eastAsia="仿宋_GB2312"/>
                      <w:sz w:val="21"/>
                      <w:color w:val="000000"/>
                    </w:rPr>
                    <w:t>、支持用户自定义影像深度学习分类，可将影像数据及其对应的地物轮廓矢量作为样本和验证数据，训练深度学习模型，并使用该模型对影像数据进行处理，自动提取地物轮廓矢量；</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36</w:t>
                  </w:r>
                  <w:r>
                    <w:rPr>
                      <w:rFonts w:ascii="仿宋_GB2312" w:hAnsi="仿宋_GB2312" w:cs="仿宋_GB2312" w:eastAsia="仿宋_GB2312"/>
                      <w:sz w:val="21"/>
                      <w:color w:val="000000"/>
                    </w:rPr>
                    <w:t>、支持矢量图绘制功能，可基于点云、正射影像等数据进行矢量成果绘制。支持图层管理；</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37</w:t>
                  </w:r>
                  <w:r>
                    <w:rPr>
                      <w:rFonts w:ascii="仿宋_GB2312" w:hAnsi="仿宋_GB2312" w:cs="仿宋_GB2312" w:eastAsia="仿宋_GB2312"/>
                      <w:sz w:val="21"/>
                      <w:color w:val="000000"/>
                    </w:rPr>
                    <w:t>、支持基于点云生成数字高程模型、数字表面模型、等高线等测绘成果，支持基于标准比例尺和自定义参数生成地形成果；</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38</w:t>
                  </w:r>
                  <w:r>
                    <w:rPr>
                      <w:rFonts w:ascii="仿宋_GB2312" w:hAnsi="仿宋_GB2312" w:cs="仿宋_GB2312" w:eastAsia="仿宋_GB2312"/>
                      <w:sz w:val="21"/>
                      <w:color w:val="000000"/>
                    </w:rPr>
                    <w:t>、支持对等高线进行编辑，支持等高线自动接边，支持选定范围生成等高线；</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39</w:t>
                  </w:r>
                  <w:r>
                    <w:rPr>
                      <w:rFonts w:ascii="仿宋_GB2312" w:hAnsi="仿宋_GB2312" w:cs="仿宋_GB2312" w:eastAsia="仿宋_GB2312"/>
                      <w:sz w:val="21"/>
                      <w:color w:val="000000"/>
                    </w:rPr>
                    <w:t>、支持对点云进行单木分割，可获得单木的位置和树高</w:t>
                  </w:r>
                  <w:r>
                    <w:rPr>
                      <w:rFonts w:ascii="仿宋_GB2312" w:hAnsi="仿宋_GB2312" w:cs="仿宋_GB2312" w:eastAsia="仿宋_GB2312"/>
                      <w:sz w:val="21"/>
                      <w:b/>
                      <w:color w:val="000000"/>
                    </w:rPr>
                    <w:t>（须提供功能截图佐证）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w:t>
                  </w:r>
                  <w:r>
                    <w:rPr>
                      <w:rFonts w:ascii="仿宋_GB2312" w:hAnsi="仿宋_GB2312" w:cs="仿宋_GB2312" w:eastAsia="仿宋_GB2312"/>
                      <w:sz w:val="21"/>
                      <w:color w:val="000000"/>
                    </w:rPr>
                    <w:t>、支持绿视率、绿量、天空度等生态参数模拟分析，可生成生态景观专题报告。</w:t>
                  </w:r>
                  <w:r>
                    <w:rPr>
                      <w:rFonts w:ascii="仿宋_GB2312" w:hAnsi="仿宋_GB2312" w:cs="仿宋_GB2312" w:eastAsia="仿宋_GB2312"/>
                      <w:sz w:val="21"/>
                      <w:b/>
                      <w:color w:val="000000"/>
                    </w:rPr>
                    <w:t>（须提供功能截图佐证）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、支持基于点云或</w:t>
                  </w:r>
                  <w:r>
                    <w:rPr>
                      <w:rFonts w:ascii="仿宋_GB2312" w:hAnsi="仿宋_GB2312" w:cs="仿宋_GB2312" w:eastAsia="仿宋_GB2312"/>
                      <w:sz w:val="21"/>
                      <w:color w:val="000000"/>
                    </w:rPr>
                    <w:t>3DGS</w:t>
                  </w:r>
                  <w:r>
                    <w:rPr>
                      <w:rFonts w:ascii="仿宋_GB2312" w:hAnsi="仿宋_GB2312" w:cs="仿宋_GB2312" w:eastAsia="仿宋_GB2312"/>
                      <w:sz w:val="21"/>
                      <w:color w:val="000000"/>
                    </w:rPr>
                    <w:t>数据与</w:t>
                  </w:r>
                  <w:r>
                    <w:rPr>
                      <w:rFonts w:ascii="仿宋_GB2312" w:hAnsi="仿宋_GB2312" w:cs="仿宋_GB2312" w:eastAsia="仿宋_GB2312"/>
                      <w:sz w:val="21"/>
                      <w:color w:val="000000"/>
                    </w:rPr>
                    <w:t>Revit</w:t>
                  </w:r>
                  <w:r>
                    <w:rPr>
                      <w:rFonts w:ascii="仿宋_GB2312" w:hAnsi="仿宋_GB2312" w:cs="仿宋_GB2312" w:eastAsia="仿宋_GB2312"/>
                      <w:sz w:val="21"/>
                      <w:color w:val="000000"/>
                    </w:rPr>
                    <w:t>联动建模，支持与</w:t>
                  </w:r>
                  <w:r>
                    <w:rPr>
                      <w:rFonts w:ascii="仿宋_GB2312" w:hAnsi="仿宋_GB2312" w:cs="仿宋_GB2312" w:eastAsia="仿宋_GB2312"/>
                      <w:sz w:val="21"/>
                      <w:color w:val="000000"/>
                    </w:rPr>
                    <w:t>Revit</w:t>
                  </w:r>
                  <w:r>
                    <w:rPr>
                      <w:rFonts w:ascii="仿宋_GB2312" w:hAnsi="仿宋_GB2312" w:cs="仿宋_GB2312" w:eastAsia="仿宋_GB2312"/>
                      <w:sz w:val="21"/>
                      <w:color w:val="000000"/>
                    </w:rPr>
                    <w:t>视图同步</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、支持一键计算建筑物属性，包括建筑物高度、屋檐高度；</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b/>
                    </w:rPr>
                    <w:t>背负套件</w:t>
                  </w:r>
                  <w:r>
                    <w:rPr>
                      <w:rFonts w:ascii="仿宋_GB2312" w:hAnsi="仿宋_GB2312" w:cs="仿宋_GB2312" w:eastAsia="仿宋_GB2312"/>
                      <w:sz w:val="24"/>
                      <w:b/>
                    </w:rPr>
                    <w:t>及</w:t>
                  </w:r>
                  <w:r>
                    <w:rPr>
                      <w:rFonts w:ascii="仿宋_GB2312" w:hAnsi="仿宋_GB2312" w:cs="仿宋_GB2312" w:eastAsia="仿宋_GB2312"/>
                      <w:sz w:val="24"/>
                      <w:b/>
                    </w:rPr>
                    <w:t>省力套件</w:t>
                  </w:r>
                  <w:r>
                    <w:rPr>
                      <w:rFonts w:ascii="仿宋_GB2312" w:hAnsi="仿宋_GB2312" w:cs="仿宋_GB2312" w:eastAsia="仿宋_GB2312"/>
                      <w:sz w:val="24"/>
                      <w:b/>
                    </w:rPr>
                    <w:t>（</w:t>
                  </w:r>
                  <w:r>
                    <w:rPr>
                      <w:rFonts w:ascii="仿宋_GB2312" w:hAnsi="仿宋_GB2312" w:cs="仿宋_GB2312" w:eastAsia="仿宋_GB2312"/>
                      <w:sz w:val="24"/>
                      <w:b/>
                    </w:rPr>
                    <w:t>1套</w:t>
                  </w:r>
                  <w:r>
                    <w:rPr>
                      <w:rFonts w:ascii="仿宋_GB2312" w:hAnsi="仿宋_GB2312" w:cs="仿宋_GB2312" w:eastAsia="仿宋_GB2312"/>
                      <w:sz w:val="24"/>
                      <w:b/>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20" w:firstLine="240"/>
                    <w:jc w:val="both"/>
                  </w:pP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43</w:t>
                  </w:r>
                  <w:r>
                    <w:rPr>
                      <w:rFonts w:ascii="仿宋_GB2312" w:hAnsi="仿宋_GB2312" w:cs="仿宋_GB2312" w:eastAsia="仿宋_GB2312"/>
                      <w:sz w:val="21"/>
                      <w:color w:val="000000"/>
                    </w:rPr>
                    <w:t>、支持双电电量显示；</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44</w:t>
                  </w:r>
                  <w:r>
                    <w:rPr>
                      <w:rFonts w:ascii="仿宋_GB2312" w:hAnsi="仿宋_GB2312" w:cs="仿宋_GB2312" w:eastAsia="仿宋_GB2312"/>
                      <w:sz w:val="21"/>
                      <w:color w:val="000000"/>
                    </w:rPr>
                    <w:t>、背负套件背包支架采用轻量化材料，重量≦</w:t>
                  </w:r>
                  <w:r>
                    <w:rPr>
                      <w:rFonts w:ascii="仿宋_GB2312" w:hAnsi="仿宋_GB2312" w:cs="仿宋_GB2312" w:eastAsia="仿宋_GB2312"/>
                      <w:sz w:val="21"/>
                      <w:color w:val="000000"/>
                    </w:rPr>
                    <w:t>4kg</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45</w:t>
                  </w:r>
                  <w:r>
                    <w:rPr>
                      <w:rFonts w:ascii="仿宋_GB2312" w:hAnsi="仿宋_GB2312" w:cs="仿宋_GB2312" w:eastAsia="仿宋_GB2312"/>
                      <w:sz w:val="21"/>
                      <w:color w:val="000000"/>
                    </w:rPr>
                    <w:t>、省力套件重量≤</w:t>
                  </w:r>
                  <w:r>
                    <w:rPr>
                      <w:rFonts w:ascii="仿宋_GB2312" w:hAnsi="仿宋_GB2312" w:cs="仿宋_GB2312" w:eastAsia="仿宋_GB2312"/>
                      <w:sz w:val="21"/>
                      <w:color w:val="000000"/>
                    </w:rPr>
                    <w:t>2.5kg</w:t>
                  </w:r>
                  <w:r>
                    <w:rPr>
                      <w:rFonts w:ascii="仿宋_GB2312" w:hAnsi="仿宋_GB2312" w:cs="仿宋_GB2312" w:eastAsia="仿宋_GB2312"/>
                      <w:sz w:val="21"/>
                      <w:color w:val="000000"/>
                    </w:rPr>
                    <w:t>；</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大数据传输终端（</w:t>
                  </w:r>
                  <w:r>
                    <w:rPr>
                      <w:rFonts w:ascii="仿宋_GB2312" w:hAnsi="仿宋_GB2312" w:cs="仿宋_GB2312" w:eastAsia="仿宋_GB2312"/>
                      <w:sz w:val="24"/>
                      <w:b/>
                    </w:rPr>
                    <w:t>2台）</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46</w:t>
                  </w:r>
                  <w:r>
                    <w:rPr>
                      <w:rFonts w:ascii="仿宋_GB2312" w:hAnsi="仿宋_GB2312" w:cs="仿宋_GB2312" w:eastAsia="仿宋_GB2312"/>
                      <w:sz w:val="21"/>
                      <w:color w:val="000000"/>
                    </w:rPr>
                    <w:t>、主机</w:t>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核、内存≥</w:t>
                  </w:r>
                  <w:r>
                    <w:rPr>
                      <w:rFonts w:ascii="仿宋_GB2312" w:hAnsi="仿宋_GB2312" w:cs="仿宋_GB2312" w:eastAsia="仿宋_GB2312"/>
                      <w:sz w:val="21"/>
                      <w:color w:val="000000"/>
                    </w:rPr>
                    <w:t>4G</w:t>
                  </w:r>
                  <w:r>
                    <w:rPr>
                      <w:rFonts w:ascii="仿宋_GB2312" w:hAnsi="仿宋_GB2312" w:cs="仿宋_GB2312" w:eastAsia="仿宋_GB2312"/>
                      <w:sz w:val="21"/>
                      <w:color w:val="000000"/>
                    </w:rPr>
                    <w:t>，存储空间≥</w:t>
                  </w:r>
                  <w:r>
                    <w:rPr>
                      <w:rFonts w:ascii="仿宋_GB2312" w:hAnsi="仿宋_GB2312" w:cs="仿宋_GB2312" w:eastAsia="仿宋_GB2312"/>
                      <w:sz w:val="21"/>
                      <w:color w:val="000000"/>
                    </w:rPr>
                    <w:t>256GB</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47</w:t>
                  </w:r>
                  <w:r>
                    <w:rPr>
                      <w:rFonts w:ascii="仿宋_GB2312" w:hAnsi="仿宋_GB2312" w:cs="仿宋_GB2312" w:eastAsia="仿宋_GB2312"/>
                      <w:sz w:val="21"/>
                      <w:color w:val="000000"/>
                    </w:rPr>
                    <w:t>、网络支持双千兆有线电口、</w:t>
                  </w:r>
                  <w:r>
                    <w:rPr>
                      <w:rFonts w:ascii="仿宋_GB2312" w:hAnsi="仿宋_GB2312" w:cs="仿宋_GB2312" w:eastAsia="仿宋_GB2312"/>
                      <w:sz w:val="21"/>
                      <w:color w:val="000000"/>
                    </w:rPr>
                    <w:t>2.4G</w:t>
                  </w:r>
                  <w:r>
                    <w:rPr>
                      <w:rFonts w:ascii="仿宋_GB2312" w:hAnsi="仿宋_GB2312" w:cs="仿宋_GB2312" w:eastAsia="仿宋_GB2312"/>
                      <w:sz w:val="21"/>
                      <w:color w:val="000000"/>
                    </w:rPr>
                    <w:t>和</w:t>
                  </w:r>
                  <w:r>
                    <w:rPr>
                      <w:rFonts w:ascii="仿宋_GB2312" w:hAnsi="仿宋_GB2312" w:cs="仿宋_GB2312" w:eastAsia="仿宋_GB2312"/>
                      <w:sz w:val="21"/>
                      <w:color w:val="000000"/>
                    </w:rPr>
                    <w:t>5G</w:t>
                  </w:r>
                  <w:r>
                    <w:rPr>
                      <w:rFonts w:ascii="仿宋_GB2312" w:hAnsi="仿宋_GB2312" w:cs="仿宋_GB2312" w:eastAsia="仿宋_GB2312"/>
                      <w:sz w:val="21"/>
                      <w:color w:val="000000"/>
                    </w:rPr>
                    <w:t>无线双频；</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firstLine="210"/>
                    <w:jc w:val="left"/>
                  </w:pPr>
                  <w:r>
                    <w:rPr>
                      <w:rFonts w:ascii="仿宋_GB2312" w:hAnsi="仿宋_GB2312" w:cs="仿宋_GB2312" w:eastAsia="仿宋_GB2312"/>
                      <w:sz w:val="21"/>
                      <w:color w:val="000000"/>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w:t>
                  </w:r>
                  <w:r>
                    <w:rPr>
                      <w:rFonts w:ascii="仿宋_GB2312" w:hAnsi="仿宋_GB2312" w:cs="仿宋_GB2312" w:eastAsia="仿宋_GB2312"/>
                      <w:sz w:val="21"/>
                      <w:color w:val="000000"/>
                    </w:rPr>
                    <w:t>、支持通过手机微信扫码等方式选择需要传输的文件进行数据传输</w:t>
                  </w:r>
                  <w:r>
                    <w:rPr>
                      <w:rFonts w:ascii="仿宋_GB2312" w:hAnsi="仿宋_GB2312" w:cs="仿宋_GB2312" w:eastAsia="仿宋_GB2312"/>
                      <w:sz w:val="21"/>
                      <w:b/>
                      <w:color w:val="000000"/>
                    </w:rPr>
                    <w:t>（须提供功能截图佐证）</w:t>
                  </w:r>
                  <w:r>
                    <w:rPr>
                      <w:rFonts w:ascii="仿宋_GB2312" w:hAnsi="仿宋_GB2312" w:cs="仿宋_GB2312" w:eastAsia="仿宋_GB2312"/>
                      <w:sz w:val="21"/>
                      <w:color w:val="000000"/>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firstLine="240"/>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49</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TB</w:t>
                  </w:r>
                  <w:r>
                    <w:rPr>
                      <w:rFonts w:ascii="仿宋_GB2312" w:hAnsi="仿宋_GB2312" w:cs="仿宋_GB2312" w:eastAsia="仿宋_GB2312"/>
                      <w:sz w:val="21"/>
                      <w:color w:val="000000"/>
                    </w:rPr>
                    <w:t>级单文件，</w:t>
                  </w:r>
                  <w:r>
                    <w:rPr>
                      <w:rFonts w:ascii="仿宋_GB2312" w:hAnsi="仿宋_GB2312" w:cs="仿宋_GB2312" w:eastAsia="仿宋_GB2312"/>
                      <w:sz w:val="21"/>
                      <w:color w:val="000000"/>
                    </w:rPr>
                    <w:t>PB</w:t>
                  </w:r>
                  <w:r>
                    <w:rPr>
                      <w:rFonts w:ascii="仿宋_GB2312" w:hAnsi="仿宋_GB2312" w:cs="仿宋_GB2312" w:eastAsia="仿宋_GB2312"/>
                      <w:sz w:val="21"/>
                      <w:color w:val="000000"/>
                    </w:rPr>
                    <w:t>级数据传输，在非专线情况下，传输速率最大可支持</w:t>
                  </w:r>
                  <w:r>
                    <w:rPr>
                      <w:rFonts w:ascii="仿宋_GB2312" w:hAnsi="仿宋_GB2312" w:cs="仿宋_GB2312" w:eastAsia="仿宋_GB2312"/>
                      <w:sz w:val="21"/>
                      <w:color w:val="000000"/>
                    </w:rPr>
                    <w:t>1000Mbps</w:t>
                  </w:r>
                  <w:r>
                    <w:rPr>
                      <w:rFonts w:ascii="仿宋_GB2312" w:hAnsi="仿宋_GB2312" w:cs="仿宋_GB2312" w:eastAsia="仿宋_GB2312"/>
                      <w:sz w:val="21"/>
                      <w:color w:val="000000"/>
                    </w:rPr>
                    <w:t>，稳定不低于</w:t>
                  </w:r>
                  <w:r>
                    <w:rPr>
                      <w:rFonts w:ascii="仿宋_GB2312" w:hAnsi="仿宋_GB2312" w:cs="仿宋_GB2312" w:eastAsia="仿宋_GB2312"/>
                      <w:sz w:val="21"/>
                      <w:color w:val="000000"/>
                    </w:rPr>
                    <w:t>100Mbps</w:t>
                  </w:r>
                  <w:r>
                    <w:rPr>
                      <w:rFonts w:ascii="仿宋_GB2312" w:hAnsi="仿宋_GB2312" w:cs="仿宋_GB2312" w:eastAsia="仿宋_GB2312"/>
                      <w:sz w:val="21"/>
                      <w:color w:val="000000"/>
                    </w:rPr>
                    <w:t>，支持断点续传，错误重传，上电即传；</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50</w:t>
                  </w:r>
                  <w:r>
                    <w:rPr>
                      <w:rFonts w:ascii="仿宋_GB2312" w:hAnsi="仿宋_GB2312" w:cs="仿宋_GB2312" w:eastAsia="仿宋_GB2312"/>
                      <w:sz w:val="21"/>
                      <w:color w:val="000000"/>
                    </w:rPr>
                    <w:t>、数据传输采用点对点传输，采用</w:t>
                  </w:r>
                  <w:r>
                    <w:rPr>
                      <w:rFonts w:ascii="仿宋_GB2312" w:hAnsi="仿宋_GB2312" w:cs="仿宋_GB2312" w:eastAsia="仿宋_GB2312"/>
                      <w:sz w:val="21"/>
                      <w:color w:val="000000"/>
                    </w:rPr>
                    <w:t>SM</w:t>
                  </w:r>
                  <w:r>
                    <w:rPr>
                      <w:rFonts w:ascii="仿宋_GB2312" w:hAnsi="仿宋_GB2312" w:cs="仿宋_GB2312" w:eastAsia="仿宋_GB2312"/>
                      <w:sz w:val="21"/>
                      <w:color w:val="000000"/>
                    </w:rPr>
                    <w:t>国密算法加密数据，一致性校验确保数据可靠完整；</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firstLine="240"/>
                    <w:jc w:val="left"/>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51</w:t>
                  </w:r>
                  <w:r>
                    <w:rPr>
                      <w:rFonts w:ascii="仿宋_GB2312" w:hAnsi="仿宋_GB2312" w:cs="仿宋_GB2312" w:eastAsia="仿宋_GB2312"/>
                      <w:sz w:val="21"/>
                      <w:color w:val="000000"/>
                    </w:rPr>
                    <w:t>、数据传输终端具备发送和接受功能，无需连接电脑，插上网线即传文件；</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标的名称：傅立叶变换红外光谱仪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1、仪器采用角镜型迈克尔逊干涉仪，无需机械动态跟踪调整装置，即可实现光路永久准直；</w:t>
                  </w:r>
                  <w:r>
                    <w:rPr>
                      <w:rFonts w:ascii="仿宋_GB2312" w:hAnsi="仿宋_GB2312" w:cs="仿宋_GB2312" w:eastAsia="仿宋_GB2312"/>
                      <w:sz w:val="24"/>
                      <w:b/>
                      <w:shd w:fill="FFFFFF" w:val="clear"/>
                    </w:rPr>
                    <w:t>（需提供干涉仪实物彩色图片证明，并承诺验收时打开仪器现场验证）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2、仪器干涉仪的出光口用KBr窗片密封；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3、仪器干涉仪具有密封防潮结构设计，可视窗口有硅胶分子筛混合干燥剂杯；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4、仪器干涉仪具有温湿度实时监测功能，可以数字化显示干涉仪的温湿度数据，提醒使用者及时更换KBr窗片和干燥剂。</w:t>
                  </w:r>
                  <w:r>
                    <w:rPr>
                      <w:rFonts w:ascii="仿宋_GB2312" w:hAnsi="仿宋_GB2312" w:cs="仿宋_GB2312" w:eastAsia="仿宋_GB2312"/>
                      <w:sz w:val="24"/>
                      <w:b/>
                      <w:shd w:fill="FFFFFF" w:val="clear"/>
                    </w:rPr>
                    <w:t>（需提供干涉仪温湿度实时监测软件截图证明）</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5、仪器分束器：采用KBr基片镀锗，具有比ZnSe材质分束器更宽的光谱范围。</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6、仪器检测器：标配常温热释电检测器模块。可选配控温型热释电检测器模块或半导体制冷MCT模块或液氮制冷MCT模块；</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7、仪器检测器可升级为双检测器，即同时配置热释电检测器和液氮制冷MCT检测器，并由软件控制实现实时切换。</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8、仪器激光器：采用He-Ne激光器，无需控温即可实现精准波数控制。</w:t>
                  </w:r>
                  <w:r>
                    <w:rPr>
                      <w:rFonts w:ascii="仿宋_GB2312" w:hAnsi="仿宋_GB2312" w:cs="仿宋_GB2312" w:eastAsia="仿宋_GB2312"/>
                      <w:sz w:val="24"/>
                      <w:b/>
                      <w:shd w:fill="FFFFFF" w:val="clear"/>
                    </w:rPr>
                    <w:t>（需提供激光器实物彩色图片证明，并承诺验收时打开仪器现场验证）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9、波数范围：7800cm</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350cm</w:t>
                  </w:r>
                  <w:r>
                    <w:rPr>
                      <w:rFonts w:ascii="仿宋_GB2312" w:hAnsi="仿宋_GB2312" w:cs="仿宋_GB2312" w:eastAsia="仿宋_GB2312"/>
                      <w:sz w:val="24"/>
                      <w:shd w:fill="FFFFFF" w:val="clear"/>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10、分辨率：</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0.5cm</w:t>
                  </w:r>
                  <w:r>
                    <w:rPr>
                      <w:rFonts w:ascii="仿宋_GB2312" w:hAnsi="仿宋_GB2312" w:cs="仿宋_GB2312" w:eastAsia="仿宋_GB2312"/>
                      <w:sz w:val="24"/>
                      <w:shd w:fill="FFFFFF" w:val="clear"/>
                    </w:rPr>
                    <w:t>-1</w:t>
                  </w:r>
                  <w:r>
                    <w:rPr>
                      <w:rFonts w:ascii="仿宋_GB2312" w:hAnsi="仿宋_GB2312" w:cs="仿宋_GB2312" w:eastAsia="仿宋_GB2312"/>
                      <w:sz w:val="34"/>
                    </w:rPr>
                    <w:t xml:space="preserve">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11、信噪比：</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45000:1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12、扫描速度：微机控制，</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四档可调。</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13、光源：高强度空气冷却红外光源。</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14、反射镜：仪器中所有镜面均为全镀金镜面。</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15、仪器具有实时诊断功能，实时监测仪器的工作状态和通讯状态；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16、仪器故障时，软件会根据故障情况给出对应的故障代码，方便追踪错误和定位故障。</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17、通讯方式：内置“以太网+WIFI”双模式通讯方式，既可以有线连接电脑进行操作，也可以无线连接平板/笔记本等实现远程无线智能操作。</w:t>
                  </w:r>
                  <w:r>
                    <w:rPr>
                      <w:rFonts w:ascii="仿宋_GB2312" w:hAnsi="仿宋_GB2312" w:cs="仿宋_GB2312" w:eastAsia="仿宋_GB2312"/>
                      <w:sz w:val="24"/>
                      <w:b/>
                      <w:shd w:fill="FFFFFF" w:val="clear"/>
                    </w:rPr>
                    <w:t>（需提供以太网和</w:t>
                  </w:r>
                  <w:r>
                    <w:rPr>
                      <w:rFonts w:ascii="仿宋_GB2312" w:hAnsi="仿宋_GB2312" w:cs="仿宋_GB2312" w:eastAsia="仿宋_GB2312"/>
                      <w:sz w:val="24"/>
                      <w:b/>
                      <w:shd w:fill="FFFFFF" w:val="clear"/>
                    </w:rPr>
                    <w:t>WIFI连接图片证明）</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18、电子系统采用不低于24位数模转换器。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19、具有PQ/OQ功能，可以定期自动对仪器功能进行验证。</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20、配置防潮系统，内置除湿功能模块，有效隔绝外界湿气对仪器的影响，解决红外使用过程中最大的隐患。</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21、工作站软件可在32位和64位Windows系统中运行；</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22、工作站软件支持中英文版软件一键切换，具有数据采集、横坐标波数/微米互转、数据求导、QC比较、Y轴归一化、干涉图转光谱图、连续测量、二维相关光谱分析等功能；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23、光谱数据可以保存成ASF、xml、TXT和XLS等标准数据格式输出。</w:t>
                  </w:r>
                  <w:r>
                    <w:rPr>
                      <w:rFonts w:ascii="仿宋_GB2312" w:hAnsi="仿宋_GB2312" w:cs="仿宋_GB2312" w:eastAsia="仿宋_GB2312"/>
                      <w:sz w:val="24"/>
                      <w:b/>
                      <w:shd w:fill="FFFFFF" w:val="clear"/>
                    </w:rPr>
                    <w:t>（需提供数据格式软件截图证明）</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24、光谱数据可以转换为</w:t>
                  </w:r>
                  <w:r>
                    <w:rPr>
                      <w:rFonts w:ascii="仿宋_GB2312" w:hAnsi="仿宋_GB2312" w:cs="仿宋_GB2312" w:eastAsia="仿宋_GB2312"/>
                      <w:sz w:val="24"/>
                      <w:shd w:fill="FFFFFF" w:val="clear"/>
                    </w:rPr>
                    <w:t>JCAMP-DX</w:t>
                  </w:r>
                  <w:r>
                    <w:rPr>
                      <w:rFonts w:ascii="仿宋_GB2312" w:hAnsi="仿宋_GB2312" w:cs="仿宋_GB2312" w:eastAsia="仿宋_GB2312"/>
                      <w:sz w:val="24"/>
                      <w:shd w:fill="FFFFFF" w:val="clear"/>
                    </w:rPr>
                    <w:t>格式。</w:t>
                  </w:r>
                  <w:r>
                    <w:rPr>
                      <w:rFonts w:ascii="仿宋_GB2312" w:hAnsi="仿宋_GB2312" w:cs="仿宋_GB2312" w:eastAsia="仿宋_GB2312"/>
                      <w:sz w:val="24"/>
                      <w:b/>
                      <w:shd w:fill="FFFFFF" w:val="clear"/>
                    </w:rPr>
                    <w:t>（需提供软件截图证明）</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25、具有光谱检索及自建谱库功能，用户可搜集标准品自建谱库；具有欧氏距离等不少于10种检索算法，方便用户快速对物质进行检索定性；</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26、红外谱库拥有不低于17000张，其中包括Polymer Library、Veterinary Drugs Library、Organic Reagent Library等至少20种分类；</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left"/>
                  </w:pPr>
                  <w:r>
                    <w:rPr>
                      <w:rFonts w:ascii="仿宋_GB2312" w:hAnsi="仿宋_GB2312" w:cs="仿宋_GB2312" w:eastAsia="仿宋_GB2312"/>
                      <w:sz w:val="24"/>
                      <w:shd w:fill="FFFFFF" w:val="clear"/>
                    </w:rPr>
                    <w:t>27、配置：</w:t>
                  </w:r>
                </w:p>
                <w:p>
                  <w:pPr>
                    <w:pStyle w:val="null3"/>
                    <w:ind w:firstLine="2"/>
                    <w:jc w:val="left"/>
                  </w:pPr>
                  <w:r>
                    <w:rPr>
                      <w:rFonts w:ascii="仿宋_GB2312" w:hAnsi="仿宋_GB2312" w:cs="仿宋_GB2312" w:eastAsia="仿宋_GB2312"/>
                      <w:sz w:val="24"/>
                      <w:shd w:fill="FFFFFF" w:val="clear"/>
                    </w:rPr>
                    <w:t>傅立叶变换红外光谱仪一台</w:t>
                  </w:r>
                  <w:r>
                    <w:rPr>
                      <w:rFonts w:ascii="仿宋_GB2312" w:hAnsi="仿宋_GB2312" w:cs="仿宋_GB2312" w:eastAsia="仿宋_GB2312"/>
                      <w:sz w:val="24"/>
                      <w:shd w:fill="FFFFFF" w:val="clear"/>
                    </w:rPr>
                    <w:t>,</w:t>
                  </w:r>
                </w:p>
                <w:p>
                  <w:pPr>
                    <w:pStyle w:val="null3"/>
                    <w:ind w:firstLine="2"/>
                    <w:jc w:val="left"/>
                  </w:pPr>
                  <w:r>
                    <w:rPr>
                      <w:rFonts w:ascii="仿宋_GB2312" w:hAnsi="仿宋_GB2312" w:cs="仿宋_GB2312" w:eastAsia="仿宋_GB2312"/>
                      <w:sz w:val="24"/>
                      <w:shd w:fill="FFFFFF" w:val="clear"/>
                    </w:rPr>
                    <w:t>工作站软件一套</w:t>
                  </w:r>
                </w:p>
                <w:p>
                  <w:pPr>
                    <w:pStyle w:val="null3"/>
                    <w:ind w:firstLine="2"/>
                    <w:jc w:val="left"/>
                  </w:pPr>
                  <w:r>
                    <w:rPr>
                      <w:rFonts w:ascii="仿宋_GB2312" w:hAnsi="仿宋_GB2312" w:cs="仿宋_GB2312" w:eastAsia="仿宋_GB2312"/>
                      <w:sz w:val="24"/>
                      <w:shd w:fill="FFFFFF" w:val="clear"/>
                    </w:rPr>
                    <w:t>数据处理系统一套</w:t>
                  </w:r>
                </w:p>
                <w:p>
                  <w:pPr>
                    <w:pStyle w:val="null3"/>
                    <w:ind w:firstLine="2"/>
                    <w:jc w:val="left"/>
                  </w:pPr>
                  <w:r>
                    <w:rPr>
                      <w:rFonts w:ascii="仿宋_GB2312" w:hAnsi="仿宋_GB2312" w:cs="仿宋_GB2312" w:eastAsia="仿宋_GB2312"/>
                      <w:sz w:val="24"/>
                      <w:shd w:fill="FFFFFF" w:val="clear"/>
                    </w:rPr>
                    <w:t>仪器工具及常用备件一套</w:t>
                  </w:r>
                </w:p>
                <w:p>
                  <w:pPr>
                    <w:pStyle w:val="null3"/>
                    <w:ind w:firstLine="2"/>
                    <w:jc w:val="left"/>
                  </w:pPr>
                  <w:r>
                    <w:rPr>
                      <w:rFonts w:ascii="仿宋_GB2312" w:hAnsi="仿宋_GB2312" w:cs="仿宋_GB2312" w:eastAsia="仿宋_GB2312"/>
                      <w:sz w:val="24"/>
                      <w:shd w:fill="FFFFFF" w:val="clear"/>
                    </w:rPr>
                    <w:t>单次反射金刚石</w:t>
                  </w:r>
                  <w:r>
                    <w:rPr>
                      <w:rFonts w:ascii="仿宋_GB2312" w:hAnsi="仿宋_GB2312" w:cs="仿宋_GB2312" w:eastAsia="仿宋_GB2312"/>
                      <w:sz w:val="24"/>
                      <w:shd w:fill="FFFFFF" w:val="clear"/>
                    </w:rPr>
                    <w:t>ATR附件一套</w:t>
                  </w:r>
                </w:p>
                <w:p>
                  <w:pPr>
                    <w:pStyle w:val="null3"/>
                    <w:ind w:firstLine="2"/>
                    <w:jc w:val="left"/>
                  </w:pPr>
                  <w:r>
                    <w:rPr>
                      <w:rFonts w:ascii="仿宋_GB2312" w:hAnsi="仿宋_GB2312" w:cs="仿宋_GB2312" w:eastAsia="仿宋_GB2312"/>
                      <w:sz w:val="24"/>
                      <w:shd w:fill="FFFFFF" w:val="clear"/>
                    </w:rPr>
                    <w:t>电子防潮箱一台</w:t>
                  </w:r>
                </w:p>
              </w:tc>
            </w:tr>
          </w:tbl>
          <w:p/>
        </w:tc>
      </w:tr>
    </w:tbl>
    <w:p>
      <w:pPr>
        <w:pStyle w:val="null3"/>
        <w:jc w:val="left"/>
      </w:pPr>
      <w:r>
        <w:rPr>
          <w:rFonts w:ascii="仿宋_GB2312" w:hAnsi="仿宋_GB2312" w:cs="仿宋_GB2312" w:eastAsia="仿宋_GB2312"/>
        </w:rPr>
        <w:t>标的名称：环境多气体检测仪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1、采用</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7寸触摸式彩色显示屏;</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2、采用防水防尘防震的箱体；</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left"/>
                  </w:pPr>
                  <w:r>
                    <w:rPr>
                      <w:rFonts w:ascii="仿宋_GB2312" w:hAnsi="仿宋_GB2312" w:cs="仿宋_GB2312" w:eastAsia="仿宋_GB2312"/>
                      <w:sz w:val="24"/>
                      <w:color w:val="333333"/>
                      <w:shd w:fill="FFFFFF" w:val="clear"/>
                    </w:rPr>
                    <w:t>3、采用防爆式设计，防爆等级不低于Ex ib IIC T5 Gb。</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4、具有ppm和mg/m3双单位换算功能；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5、采用不低于32位处理器嵌入式控制系统；</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6、最多同时兼容不少于40种传感器；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7、可独立设置不同种类有毒有害气体的限值: TWA、STEL、MAC；</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8、直接读数：瞬时值、传感器名称、毒气的STEL/TWA值、电池电压和仪器工作时间；气体传感器模块化设计，可根据需求搭配自行安装相应的传感器模块，无需进行配置，即插即用；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9、内置蓝牙模块，支持数据传输，支持蓝牙打印；具备U盘数据导出功能；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10、具有电池电压低和传感器出错报警提示功能；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11、数据采集：可记录来自每个传感器的不少于4000个数据；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12、内置锂电池，交直流两用供电；</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13、仪器工作温度：（-10～55）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14、仪器工作湿度：（0～95）%RH（无冷凝）</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15、数据存储量</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20万组（可用U盘扩展）</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16、充电时间：</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8h</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17、电池工作时间：＞8h</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18、电源适配器</w:t>
                  </w:r>
                  <w:r>
                    <w:rPr>
                      <w:rFonts w:ascii="仿宋_GB2312" w:hAnsi="仿宋_GB2312" w:cs="仿宋_GB2312" w:eastAsia="仿宋_GB2312"/>
                      <w:sz w:val="24"/>
                      <w:color w:val="333333"/>
                      <w:shd w:fill="FFFFFF" w:val="clear"/>
                    </w:rPr>
                    <w:t>输入</w:t>
                  </w:r>
                  <w:r>
                    <w:rPr>
                      <w:rFonts w:ascii="仿宋_GB2312" w:hAnsi="仿宋_GB2312" w:cs="仿宋_GB2312" w:eastAsia="仿宋_GB2312"/>
                      <w:sz w:val="24"/>
                      <w:color w:val="333333"/>
                      <w:shd w:fill="FFFFFF" w:val="clear"/>
                    </w:rPr>
                    <w:t>AC 100～240V 50/60Hz，输出DC24V 5A</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19、主机尺寸：</w:t>
                  </w:r>
                  <w:r>
                    <w:rPr>
                      <w:rFonts w:ascii="仿宋_GB2312" w:hAnsi="仿宋_GB2312" w:cs="仿宋_GB2312" w:eastAsia="仿宋_GB2312"/>
                      <w:sz w:val="24"/>
                      <w:color w:val="333333"/>
                      <w:shd w:fill="FFFFFF" w:val="clear"/>
                    </w:rPr>
                    <w:t>(长310mm×宽135mm×高245mm)±5%</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20、主机重量：2.5kg±5%</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21、主机功耗：＜20W</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22、O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传感器：测量范围：（</w:t>
                  </w:r>
                  <w:r>
                    <w:rPr>
                      <w:rFonts w:ascii="仿宋_GB2312" w:hAnsi="仿宋_GB2312" w:cs="仿宋_GB2312" w:eastAsia="仿宋_GB2312"/>
                      <w:sz w:val="24"/>
                      <w:color w:val="333333"/>
                      <w:shd w:fill="FFFFFF" w:val="clear"/>
                    </w:rPr>
                    <w:t>0～30）%，分辨率：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23、SO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传感器：测量范围：（</w:t>
                  </w:r>
                  <w:r>
                    <w:rPr>
                      <w:rFonts w:ascii="仿宋_GB2312" w:hAnsi="仿宋_GB2312" w:cs="仿宋_GB2312" w:eastAsia="仿宋_GB2312"/>
                      <w:sz w:val="24"/>
                      <w:color w:val="333333"/>
                      <w:shd w:fill="FFFFFF" w:val="clear"/>
                    </w:rPr>
                    <w:t>0～150）ppm，分辨率：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0.1ppm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24、NO传感器：测量范围：（0-250）ppm，分辨率：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0.1ppm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25、NO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传感器：测量范围：（</w:t>
                  </w:r>
                  <w:r>
                    <w:rPr>
                      <w:rFonts w:ascii="仿宋_GB2312" w:hAnsi="仿宋_GB2312" w:cs="仿宋_GB2312" w:eastAsia="仿宋_GB2312"/>
                      <w:sz w:val="24"/>
                      <w:color w:val="333333"/>
                      <w:shd w:fill="FFFFFF" w:val="clear"/>
                    </w:rPr>
                    <w:t>0～100）ppm，分辨率：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 ppm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26、CO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传感器：测量范围：（</w:t>
                  </w:r>
                  <w:r>
                    <w:rPr>
                      <w:rFonts w:ascii="仿宋_GB2312" w:hAnsi="仿宋_GB2312" w:cs="仿宋_GB2312" w:eastAsia="仿宋_GB2312"/>
                      <w:sz w:val="24"/>
                      <w:color w:val="333333"/>
                      <w:shd w:fill="FFFFFF" w:val="clear"/>
                    </w:rPr>
                    <w:t>0～20）%，分辨率：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0.01%；测量范围：（0～5）%，分辨率：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0.001%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27、CO传感器：测量范围：（0～1000）ppm，分辨率：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0.1ppm；测量范围：（0～200）ppm，分辨率：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0.01ppm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28、NH</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0～100）ppm，分辨率：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0.1ppm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29、CL</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0～50）ppm，分辨率：</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0.1ppm；</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left"/>
                  </w:pPr>
                  <w:r>
                    <w:rPr>
                      <w:rFonts w:ascii="仿宋_GB2312" w:hAnsi="仿宋_GB2312" w:cs="仿宋_GB2312" w:eastAsia="仿宋_GB2312"/>
                      <w:sz w:val="24"/>
                      <w:color w:val="333333"/>
                      <w:shd w:fill="FFFFFF" w:val="clear"/>
                    </w:rPr>
                    <w:t>30、配置：主机1台；O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SO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NO传感器、NO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CO</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CO传感器、NH</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传感器、</w:t>
                  </w:r>
                  <w:r>
                    <w:rPr>
                      <w:rFonts w:ascii="仿宋_GB2312" w:hAnsi="仿宋_GB2312" w:cs="仿宋_GB2312" w:eastAsia="仿宋_GB2312"/>
                      <w:sz w:val="24"/>
                      <w:color w:val="333333"/>
                      <w:shd w:fill="FFFFFF" w:val="clear"/>
                    </w:rPr>
                    <w:t>CL</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传感器各一支；</w:t>
                  </w:r>
                </w:p>
              </w:tc>
            </w:tr>
          </w:tbl>
          <w:p/>
        </w:tc>
      </w:tr>
    </w:tbl>
    <w:p>
      <w:pPr>
        <w:pStyle w:val="null3"/>
        <w:jc w:val="left"/>
      </w:pPr>
      <w:r>
        <w:rPr>
          <w:rFonts w:ascii="仿宋_GB2312" w:hAnsi="仿宋_GB2312" w:cs="仿宋_GB2312" w:eastAsia="仿宋_GB2312"/>
        </w:rPr>
        <w:t>标的名称：臭氧测定仪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1、采用彩色触摸屏，测量结果直观显示；</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2、采用紫外光度法原理，无需预热；</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60"/>
                    <w:jc w:val="left"/>
                  </w:pPr>
                  <w:r>
                    <w:rPr>
                      <w:rFonts w:ascii="仿宋_GB2312" w:hAnsi="仿宋_GB2312" w:cs="仿宋_GB2312" w:eastAsia="仿宋_GB2312"/>
                      <w:sz w:val="24"/>
                      <w:color w:val="333333"/>
                      <w:shd w:fill="FFFFFF" w:val="clear"/>
                    </w:rPr>
                    <w:t>3、采用LED光源、低温漂接收管及长光程吸收气室，检测下限可达PPb级；</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4、内置蓝牙模块，支持数据传输，支持蓝牙打印；</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5、具有温湿度测量功能；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6、支持即时测量和定时测量，具有1小时均值、8小时均值和24小时均值计算、存储功能；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7、具有ppm、mg/m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nmol/mol</w:t>
                  </w:r>
                  <w:r>
                    <w:rPr>
                      <w:rFonts w:ascii="仿宋_GB2312" w:hAnsi="仿宋_GB2312" w:cs="仿宋_GB2312" w:eastAsia="仿宋_GB2312"/>
                      <w:sz w:val="24"/>
                      <w:color w:val="333333"/>
                      <w:shd w:fill="FFFFFF" w:val="clear"/>
                    </w:rPr>
                    <w:t>单位自动切换功能；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8、具有声、光警告功能，报警限值可设定；</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9、内置锂电池，一次充电工作48小时以上。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10、臭氧测量范围：（0～500）nmol/mol，可扩展到1000nmol/mol</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11、最低检出限：≤1nmol/mol</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12、示值误差：</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±6%FS</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13、重复性：≤1%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14、4h零点漂移：</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±2nmol/mol</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15、4h量程漂移：</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±4nmol/mol</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16、响应时间：≤20s</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17、流量：</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1.00L/min</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18、数据输出：2个USB口（通过USB转接口可实现RS232/RS485输出），标准4～20mA输出</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19、尺寸：（长335 mm×宽186 mm×高283.5 mm）±5%</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20、重量：5.3kg±5%</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21、供电电源：内置</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13.2Ah锂离子电池，并配置电源适配器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22、功耗:＜10W</w:t>
                  </w:r>
                </w:p>
              </w:tc>
            </w:tr>
          </w:tbl>
          <w:p/>
        </w:tc>
      </w:tr>
    </w:tbl>
    <w:p>
      <w:pPr>
        <w:pStyle w:val="null3"/>
        <w:jc w:val="left"/>
      </w:pPr>
      <w:r>
        <w:rPr>
          <w:rFonts w:ascii="仿宋_GB2312" w:hAnsi="仿宋_GB2312" w:cs="仿宋_GB2312" w:eastAsia="仿宋_GB2312"/>
        </w:rPr>
        <w:t>标的名称：环境空气颗粒物快速测定仪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59"/>
              <w:gridCol w:w="493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60"/>
                    <w:jc w:val="left"/>
                  </w:pPr>
                  <w:r>
                    <w:rPr>
                      <w:rFonts w:ascii="仿宋_GB2312" w:hAnsi="仿宋_GB2312" w:cs="仿宋_GB2312" w:eastAsia="仿宋_GB2312"/>
                      <w:sz w:val="24"/>
                      <w:color w:val="333333"/>
                      <w:shd w:fill="FFFFFF" w:val="clear"/>
                    </w:rPr>
                    <w:t>1、实时测量环境空气中PM2.5/PM10及温湿度等参数；</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2、颗粒物浓度动态曲线显示；</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3、内置锂电池，连续工作时间大于10小时；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4、直读环境温度、湿度、大气压；</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5、具有蓝牙数据打印功能；可U盘导出数据。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6、PM2.5:测量范围：（0～100）ug/m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±10ug/m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p>
                <w:p>
                  <w:pPr>
                    <w:pStyle w:val="null3"/>
                    <w:ind w:left="15" w:right="60"/>
                    <w:jc w:val="left"/>
                  </w:pPr>
                  <w:r>
                    <w:rPr>
                      <w:rFonts w:ascii="仿宋_GB2312" w:hAnsi="仿宋_GB2312" w:cs="仿宋_GB2312" w:eastAsia="仿宋_GB2312"/>
                      <w:sz w:val="24"/>
                      <w:color w:val="333333"/>
                      <w:shd w:fill="FFFFFF" w:val="clear"/>
                    </w:rPr>
                    <w:t>测量范围：（</w:t>
                  </w:r>
                  <w:r>
                    <w:rPr>
                      <w:rFonts w:ascii="仿宋_GB2312" w:hAnsi="仿宋_GB2312" w:cs="仿宋_GB2312" w:eastAsia="仿宋_GB2312"/>
                      <w:sz w:val="24"/>
                      <w:color w:val="333333"/>
                      <w:shd w:fill="FFFFFF" w:val="clear"/>
                    </w:rPr>
                    <w:t>100～10000）ug/m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±10%</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7、PM10：测量范围：（0～100）ug/m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±15ug/m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；测量范围：（</w:t>
                  </w:r>
                  <w:r>
                    <w:rPr>
                      <w:rFonts w:ascii="仿宋_GB2312" w:hAnsi="仿宋_GB2312" w:cs="仿宋_GB2312" w:eastAsia="仿宋_GB2312"/>
                      <w:sz w:val="24"/>
                      <w:color w:val="333333"/>
                      <w:shd w:fill="FFFFFF" w:val="clear"/>
                    </w:rPr>
                    <w:t>100～10000）ug/m</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±15%；</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8、环境温度：测量范围：（-30～50）℃，精度：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±2.0℃</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9、环境大气压：测量范围：（50～130）kPa，精度：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±0.5kPa</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10、环境湿度：测量范围：(0～100)%RH，精度：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±3.0%RH</w:t>
                  </w:r>
                </w:p>
              </w:tc>
            </w:tr>
          </w:tbl>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标的名称：恒温水浴磁力搅拌机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1、最大搅拌容量：2000ml；转速范围：0-2600r/min</w:t>
            </w:r>
          </w:p>
          <w:p>
            <w:pPr>
              <w:pStyle w:val="null3"/>
              <w:ind w:right="420"/>
              <w:jc w:val="left"/>
            </w:pPr>
            <w:r>
              <w:rPr>
                <w:rFonts w:ascii="仿宋_GB2312" w:hAnsi="仿宋_GB2312" w:cs="仿宋_GB2312" w:eastAsia="仿宋_GB2312"/>
                <w:sz w:val="24"/>
              </w:rPr>
              <w:t>2、控温范围：室温-300℃；温控精度：±1℃</w:t>
            </w:r>
          </w:p>
          <w:p>
            <w:pPr>
              <w:pStyle w:val="null3"/>
              <w:ind w:right="420"/>
              <w:jc w:val="left"/>
            </w:pPr>
            <w:r>
              <w:rPr>
                <w:rFonts w:ascii="仿宋_GB2312" w:hAnsi="仿宋_GB2312" w:cs="仿宋_GB2312" w:eastAsia="仿宋_GB2312"/>
                <w:sz w:val="24"/>
              </w:rPr>
              <w:t>3、工作电压：220V/50HZ</w:t>
            </w:r>
          </w:p>
          <w:p>
            <w:pPr>
              <w:pStyle w:val="null3"/>
              <w:ind w:right="420"/>
              <w:jc w:val="left"/>
            </w:pPr>
            <w:r>
              <w:rPr>
                <w:rFonts w:ascii="仿宋_GB2312" w:hAnsi="仿宋_GB2312" w:cs="仿宋_GB2312" w:eastAsia="仿宋_GB2312"/>
                <w:sz w:val="24"/>
              </w:rPr>
              <w:t>4、锅体内径：200-220mm；锅体深度：80-88mm</w:t>
            </w:r>
          </w:p>
          <w:p>
            <w:pPr>
              <w:pStyle w:val="null3"/>
              <w:jc w:val="left"/>
            </w:pPr>
            <w:r>
              <w:rPr>
                <w:rFonts w:ascii="仿宋_GB2312" w:hAnsi="仿宋_GB2312" w:cs="仿宋_GB2312" w:eastAsia="仿宋_GB2312"/>
                <w:sz w:val="24"/>
              </w:rPr>
              <w:t>5.搅拌功率：15-20W；功率：500-525W</w:t>
            </w:r>
          </w:p>
        </w:tc>
      </w:tr>
    </w:tbl>
    <w:p>
      <w:pPr>
        <w:pStyle w:val="null3"/>
        <w:jc w:val="left"/>
      </w:pPr>
      <w:r>
        <w:rPr>
          <w:rFonts w:ascii="仿宋_GB2312" w:hAnsi="仿宋_GB2312" w:cs="仿宋_GB2312" w:eastAsia="仿宋_GB2312"/>
        </w:rPr>
        <w:t>标的名称：万分位电子分析天平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1、最大量程：≥220g；可读性：0.0001g；鉴定分度值：0.001g；重复性：±0.0002g；准确级别：Ⅰ-ⅠⅠ</w:t>
            </w:r>
          </w:p>
          <w:p>
            <w:pPr>
              <w:pStyle w:val="null3"/>
              <w:ind w:left="15" w:right="420"/>
              <w:jc w:val="left"/>
            </w:pPr>
            <w:r>
              <w:rPr>
                <w:rFonts w:ascii="仿宋_GB2312" w:hAnsi="仿宋_GB2312" w:cs="仿宋_GB2312" w:eastAsia="仿宋_GB2312"/>
                <w:sz w:val="24"/>
              </w:rPr>
              <w:t>2、秤盘尺寸：≥φ80mm</w:t>
            </w:r>
          </w:p>
          <w:p>
            <w:pPr>
              <w:pStyle w:val="null3"/>
              <w:jc w:val="left"/>
            </w:pPr>
            <w:r>
              <w:rPr>
                <w:rFonts w:ascii="仿宋_GB2312" w:hAnsi="仿宋_GB2312" w:cs="仿宋_GB2312" w:eastAsia="仿宋_GB2312"/>
                <w:sz w:val="24"/>
              </w:rPr>
              <w:t>3、电源：稳压电源DC9V；工作温度：0-40℃；功能：具有计重、计数、称重模式、过载报警、故障报警</w:t>
            </w:r>
          </w:p>
        </w:tc>
      </w:tr>
    </w:tbl>
    <w:p>
      <w:pPr>
        <w:pStyle w:val="null3"/>
        <w:jc w:val="left"/>
      </w:pPr>
      <w:r>
        <w:rPr>
          <w:rFonts w:ascii="仿宋_GB2312" w:hAnsi="仿宋_GB2312" w:cs="仿宋_GB2312" w:eastAsia="仿宋_GB2312"/>
        </w:rPr>
        <w:t>标的名称：电热鼓风烘箱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1、内胆材质：镜面不锈钢内胆</w:t>
            </w:r>
          </w:p>
          <w:p>
            <w:pPr>
              <w:pStyle w:val="null3"/>
              <w:ind w:left="15" w:right="420"/>
              <w:jc w:val="left"/>
            </w:pPr>
            <w:r>
              <w:rPr>
                <w:rFonts w:ascii="仿宋_GB2312" w:hAnsi="仿宋_GB2312" w:cs="仿宋_GB2312" w:eastAsia="仿宋_GB2312"/>
                <w:sz w:val="24"/>
              </w:rPr>
              <w:t>2、标配隔板：2块；有效容积：40-42L；功率：900-1000W</w:t>
            </w:r>
          </w:p>
          <w:p>
            <w:pPr>
              <w:pStyle w:val="null3"/>
              <w:ind w:left="15" w:right="420"/>
              <w:jc w:val="left"/>
            </w:pPr>
            <w:r>
              <w:rPr>
                <w:rFonts w:ascii="仿宋_GB2312" w:hAnsi="仿宋_GB2312" w:cs="仿宋_GB2312" w:eastAsia="仿宋_GB2312"/>
                <w:sz w:val="24"/>
              </w:rPr>
              <w:t>3、温控精度：±0.5℃；温控范围：RT+5~300℃</w:t>
            </w:r>
          </w:p>
          <w:p>
            <w:pPr>
              <w:pStyle w:val="null3"/>
              <w:ind w:left="15" w:right="420"/>
              <w:jc w:val="left"/>
            </w:pPr>
            <w:r>
              <w:rPr>
                <w:rFonts w:ascii="仿宋_GB2312" w:hAnsi="仿宋_GB2312" w:cs="仿宋_GB2312" w:eastAsia="仿宋_GB2312"/>
                <w:sz w:val="24"/>
              </w:rPr>
              <w:t>4、定时范围：0-9999MIN</w:t>
            </w:r>
          </w:p>
          <w:p>
            <w:pPr>
              <w:pStyle w:val="null3"/>
              <w:jc w:val="left"/>
            </w:pPr>
            <w:r>
              <w:rPr>
                <w:rFonts w:ascii="仿宋_GB2312" w:hAnsi="仿宋_GB2312" w:cs="仿宋_GB2312" w:eastAsia="仿宋_GB2312"/>
                <w:sz w:val="24"/>
              </w:rPr>
              <w:t>5、隔板上限：6个</w:t>
            </w:r>
          </w:p>
        </w:tc>
      </w:tr>
    </w:tbl>
    <w:p>
      <w:pPr>
        <w:pStyle w:val="null3"/>
        <w:jc w:val="left"/>
      </w:pPr>
      <w:r>
        <w:rPr>
          <w:rFonts w:ascii="仿宋_GB2312" w:hAnsi="仿宋_GB2312" w:cs="仿宋_GB2312" w:eastAsia="仿宋_GB2312"/>
        </w:rPr>
        <w:t>标的名称：循环水真空泵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1、流量：≥60L/min；扬程：≥8m；最大真空度：0.098MPa；单头抽气量：≥10L/min</w:t>
            </w:r>
          </w:p>
          <w:p>
            <w:pPr>
              <w:pStyle w:val="null3"/>
              <w:ind w:left="15" w:right="420"/>
              <w:jc w:val="left"/>
            </w:pPr>
            <w:r>
              <w:rPr>
                <w:rFonts w:ascii="仿宋_GB2312" w:hAnsi="仿宋_GB2312" w:cs="仿宋_GB2312" w:eastAsia="仿宋_GB2312"/>
                <w:sz w:val="24"/>
              </w:rPr>
              <w:t>2、水槽容积：13-15L</w:t>
            </w:r>
          </w:p>
          <w:p>
            <w:pPr>
              <w:pStyle w:val="null3"/>
              <w:ind w:left="15" w:right="420"/>
              <w:jc w:val="left"/>
            </w:pPr>
            <w:r>
              <w:rPr>
                <w:rFonts w:ascii="仿宋_GB2312" w:hAnsi="仿宋_GB2312" w:cs="仿宋_GB2312" w:eastAsia="仿宋_GB2312"/>
                <w:sz w:val="24"/>
              </w:rPr>
              <w:t>3、循环水功能：有；显示方式：压力表×2</w:t>
            </w:r>
          </w:p>
          <w:p>
            <w:pPr>
              <w:pStyle w:val="null3"/>
              <w:ind w:left="15" w:right="420"/>
              <w:jc w:val="left"/>
            </w:pPr>
            <w:r>
              <w:rPr>
                <w:rFonts w:ascii="仿宋_GB2312" w:hAnsi="仿宋_GB2312" w:cs="仿宋_GB2312" w:eastAsia="仿宋_GB2312"/>
                <w:sz w:val="24"/>
              </w:rPr>
              <w:t>4、抽气头数量：2；抽头+止回阀材质：四氟</w:t>
            </w:r>
          </w:p>
          <w:p>
            <w:pPr>
              <w:pStyle w:val="null3"/>
              <w:ind w:left="15" w:right="420"/>
              <w:jc w:val="left"/>
            </w:pPr>
            <w:r>
              <w:rPr>
                <w:rFonts w:ascii="仿宋_GB2312" w:hAnsi="仿宋_GB2312" w:cs="仿宋_GB2312" w:eastAsia="仿宋_GB2312"/>
                <w:sz w:val="24"/>
              </w:rPr>
              <w:t>5、泵头材质：聚氯乙烯</w:t>
            </w:r>
          </w:p>
          <w:p>
            <w:pPr>
              <w:pStyle w:val="null3"/>
              <w:jc w:val="left"/>
            </w:pPr>
            <w:r>
              <w:rPr>
                <w:rFonts w:ascii="仿宋_GB2312" w:hAnsi="仿宋_GB2312" w:cs="仿宋_GB2312" w:eastAsia="仿宋_GB2312"/>
                <w:sz w:val="24"/>
              </w:rPr>
              <w:t>6.功率：170-180W，电源：AC220V50Hz</w:t>
            </w:r>
          </w:p>
        </w:tc>
      </w:tr>
    </w:tbl>
    <w:p>
      <w:pPr>
        <w:pStyle w:val="null3"/>
        <w:jc w:val="left"/>
      </w:pPr>
      <w:r>
        <w:rPr>
          <w:rFonts w:ascii="仿宋_GB2312" w:hAnsi="仿宋_GB2312" w:cs="仿宋_GB2312" w:eastAsia="仿宋_GB2312"/>
        </w:rPr>
        <w:t>标的名称：真空干燥箱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1、控温范围：RT+10~200°C；</w:t>
            </w:r>
          </w:p>
          <w:p>
            <w:pPr>
              <w:pStyle w:val="null3"/>
              <w:ind w:right="420" w:firstLine="200"/>
              <w:jc w:val="left"/>
            </w:pPr>
            <w:r>
              <w:rPr>
                <w:rFonts w:ascii="仿宋_GB2312" w:hAnsi="仿宋_GB2312" w:cs="仿宋_GB2312" w:eastAsia="仿宋_GB2312"/>
                <w:sz w:val="24"/>
              </w:rPr>
              <w:t>2、内胆尺寸：≥370×415×345mm</w:t>
            </w:r>
          </w:p>
          <w:p>
            <w:pPr>
              <w:pStyle w:val="null3"/>
              <w:ind w:right="420" w:firstLine="200"/>
              <w:jc w:val="left"/>
            </w:pPr>
            <w:r>
              <w:rPr>
                <w:rFonts w:ascii="仿宋_GB2312" w:hAnsi="仿宋_GB2312" w:cs="仿宋_GB2312" w:eastAsia="仿宋_GB2312"/>
                <w:sz w:val="24"/>
              </w:rPr>
              <w:t>3、真空度：＜133PA；功率:1800-2000W</w:t>
            </w:r>
          </w:p>
          <w:p>
            <w:pPr>
              <w:pStyle w:val="null3"/>
              <w:jc w:val="left"/>
            </w:pPr>
            <w:r>
              <w:rPr>
                <w:rFonts w:ascii="仿宋_GB2312" w:hAnsi="仿宋_GB2312" w:cs="仿宋_GB2312" w:eastAsia="仿宋_GB2312"/>
                <w:sz w:val="24"/>
              </w:rPr>
              <w:t>4、标配隔板：≥2块；有效容积：≥50L</w:t>
            </w:r>
          </w:p>
        </w:tc>
      </w:tr>
    </w:tbl>
    <w:p>
      <w:pPr>
        <w:pStyle w:val="null3"/>
        <w:jc w:val="left"/>
      </w:pPr>
      <w:r>
        <w:rPr>
          <w:rFonts w:ascii="仿宋_GB2312" w:hAnsi="仿宋_GB2312" w:cs="仿宋_GB2312" w:eastAsia="仿宋_GB2312"/>
        </w:rPr>
        <w:t>标的名称：磁力搅拌器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1、程序功能：1组记忆程序；安全功能：超温断电；预警功能：余温报警</w:t>
            </w:r>
          </w:p>
          <w:p>
            <w:pPr>
              <w:pStyle w:val="null3"/>
              <w:ind w:left="15" w:right="420"/>
              <w:jc w:val="left"/>
            </w:pPr>
            <w:r>
              <w:rPr>
                <w:rFonts w:ascii="仿宋_GB2312" w:hAnsi="仿宋_GB2312" w:cs="仿宋_GB2312" w:eastAsia="仿宋_GB2312"/>
                <w:sz w:val="24"/>
              </w:rPr>
              <w:t>2、温控范围：盘面:RT-380℃</w:t>
            </w:r>
          </w:p>
          <w:p>
            <w:pPr>
              <w:pStyle w:val="null3"/>
              <w:ind w:left="15" w:right="420"/>
              <w:jc w:val="left"/>
            </w:pPr>
            <w:r>
              <w:rPr>
                <w:rFonts w:ascii="仿宋_GB2312" w:hAnsi="仿宋_GB2312" w:cs="仿宋_GB2312" w:eastAsia="仿宋_GB2312"/>
                <w:sz w:val="24"/>
              </w:rPr>
              <w:t>3、转数范围(rpm)：100-2000rpm；定时范围：1~99h59min</w:t>
            </w:r>
          </w:p>
          <w:p>
            <w:pPr>
              <w:pStyle w:val="null3"/>
              <w:jc w:val="left"/>
            </w:pPr>
            <w:r>
              <w:rPr>
                <w:rFonts w:ascii="仿宋_GB2312" w:hAnsi="仿宋_GB2312" w:cs="仿宋_GB2312" w:eastAsia="仿宋_GB2312"/>
                <w:sz w:val="24"/>
              </w:rPr>
              <w:t>4、最大搅拌量(H₂O)：≥5L</w:t>
            </w:r>
          </w:p>
        </w:tc>
      </w:tr>
    </w:tbl>
    <w:p>
      <w:pPr>
        <w:pStyle w:val="null3"/>
        <w:jc w:val="left"/>
      </w:pPr>
      <w:r>
        <w:rPr>
          <w:rFonts w:ascii="仿宋_GB2312" w:hAnsi="仿宋_GB2312" w:cs="仿宋_GB2312" w:eastAsia="仿宋_GB2312"/>
        </w:rPr>
        <w:t>标的名称：1200℃管式炉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 xml:space="preserve">1、电源：220V  50/60Hz；额定功率：1.2-1.3kW </w:t>
            </w:r>
            <w:r>
              <w:br/>
            </w:r>
            <w:r>
              <w:rPr>
                <w:rFonts w:ascii="仿宋_GB2312" w:hAnsi="仿宋_GB2312" w:cs="仿宋_GB2312" w:eastAsia="仿宋_GB2312"/>
              </w:rPr>
              <w:t xml:space="preserve"> ▲2、最高工作温度：≥1200℃（＜0.5 h）；连续工作温度：≥1100 ℃；控温精度：±1℃</w:t>
            </w:r>
            <w:r>
              <w:br/>
            </w:r>
            <w:r>
              <w:rPr>
                <w:rFonts w:ascii="仿宋_GB2312" w:hAnsi="仿宋_GB2312" w:cs="仿宋_GB2312" w:eastAsia="仿宋_GB2312"/>
              </w:rPr>
              <w:t xml:space="preserve"> 3、升温速率：≤10℃/min</w:t>
            </w:r>
            <w:r>
              <w:br/>
            </w:r>
            <w:r>
              <w:rPr>
                <w:rFonts w:ascii="仿宋_GB2312" w:hAnsi="仿宋_GB2312" w:cs="仿宋_GB2312" w:eastAsia="仿宋_GB2312"/>
              </w:rPr>
              <w:t xml:space="preserve"> 4、加热区长度：310-330mm；炉管：φ(45-50)*(580-600)mm；加热元件：铁铬铝合金丝0Cr21Al6Nb</w:t>
            </w:r>
            <w:r>
              <w:br/>
            </w:r>
            <w:r>
              <w:rPr>
                <w:rFonts w:ascii="仿宋_GB2312" w:hAnsi="仿宋_GB2312" w:cs="仿宋_GB2312" w:eastAsia="仿宋_GB2312"/>
              </w:rPr>
              <w:t xml:space="preserve"> 5、法兰系统：标配一对不锈钢密真空法兰和高温硅胶密封圈；法兰进气端：内径φ(6.00-6.35)mm双卡套接口+球阀+机械压力表（量程：-0.1MPa-0.15MPa）+法兰底座及端盖；法兰出气端：法兰底座及端盖+截止阀+外径φ(6-8)mm宝塔嘴接口</w:t>
            </w:r>
            <w:r>
              <w:br/>
            </w:r>
            <w:r>
              <w:rPr>
                <w:rFonts w:ascii="仿宋_GB2312" w:hAnsi="仿宋_GB2312" w:cs="仿宋_GB2312" w:eastAsia="仿宋_GB2312"/>
              </w:rPr>
              <w:t xml:space="preserve"> 6、控温系统：包含温度控制器；PID控制和自整定调节，智能化45-50段可编程控制，具有超温和断偶报警功能</w:t>
            </w:r>
          </w:p>
        </w:tc>
      </w:tr>
    </w:tbl>
    <w:p>
      <w:pPr>
        <w:pStyle w:val="null3"/>
        <w:jc w:val="left"/>
      </w:pPr>
      <w:r>
        <w:rPr>
          <w:rFonts w:ascii="仿宋_GB2312" w:hAnsi="仿宋_GB2312" w:cs="仿宋_GB2312" w:eastAsia="仿宋_GB2312"/>
        </w:rPr>
        <w:t>标的名称：1200℃箱式马弗炉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1、电源：220V 50/60HZ ；额定功率：4.0-4.2kW</w:t>
            </w:r>
            <w:r>
              <w:br/>
            </w:r>
            <w:r>
              <w:rPr>
                <w:rFonts w:ascii="仿宋_GB2312" w:hAnsi="仿宋_GB2312" w:cs="仿宋_GB2312" w:eastAsia="仿宋_GB2312"/>
              </w:rPr>
              <w:t xml:space="preserve"> ▲2、最高工作温度：≥1200℃（＜0.5 hour），连续工作温度：≥1000 ℃</w:t>
            </w:r>
            <w:r>
              <w:br/>
            </w:r>
            <w:r>
              <w:rPr>
                <w:rFonts w:ascii="仿宋_GB2312" w:hAnsi="仿宋_GB2312" w:cs="仿宋_GB2312" w:eastAsia="仿宋_GB2312"/>
              </w:rPr>
              <w:t xml:space="preserve"> 3、热线偶：K型；推荐升温速率：≤10℃/min</w:t>
            </w:r>
            <w:r>
              <w:br/>
            </w:r>
            <w:r>
              <w:rPr>
                <w:rFonts w:ascii="仿宋_GB2312" w:hAnsi="仿宋_GB2312" w:cs="仿宋_GB2312" w:eastAsia="仿宋_GB2312"/>
              </w:rPr>
              <w:t xml:space="preserve"> 4、加热区尺寸：≥高120mm*宽200mm*深300mm</w:t>
            </w:r>
            <w:r>
              <w:br/>
            </w:r>
            <w:r>
              <w:rPr>
                <w:rFonts w:ascii="仿宋_GB2312" w:hAnsi="仿宋_GB2312" w:cs="仿宋_GB2312" w:eastAsia="仿宋_GB2312"/>
              </w:rPr>
              <w:t xml:space="preserve"> 5、PID控制和自整定调节；智能化50段可编程控制；恒温稳定时控温精度：±1℃；</w:t>
            </w:r>
          </w:p>
        </w:tc>
      </w:tr>
    </w:tbl>
    <w:p>
      <w:pPr>
        <w:pStyle w:val="null3"/>
        <w:jc w:val="left"/>
      </w:pPr>
      <w:r>
        <w:rPr>
          <w:rFonts w:ascii="仿宋_GB2312" w:hAnsi="仿宋_GB2312" w:cs="仿宋_GB2312" w:eastAsia="仿宋_GB2312"/>
        </w:rPr>
        <w:t>标的名称：冲击试验机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▲1、重型击实试验：锤重30-35.2KG落距600mm±2mm</w:t>
            </w:r>
            <w:r>
              <w:br/>
            </w:r>
            <w:r>
              <w:rPr>
                <w:rFonts w:ascii="仿宋_GB2312" w:hAnsi="仿宋_GB2312" w:cs="仿宋_GB2312" w:eastAsia="仿宋_GB2312"/>
              </w:rPr>
              <w:t xml:space="preserve"> ▲2、轻型击实试验：锤重12-15.5KG落距600mm±2mm</w:t>
            </w:r>
            <w:r>
              <w:br/>
            </w:r>
            <w:r>
              <w:rPr>
                <w:rFonts w:ascii="仿宋_GB2312" w:hAnsi="仿宋_GB2312" w:cs="仿宋_GB2312" w:eastAsia="仿宋_GB2312"/>
              </w:rPr>
              <w:t xml:space="preserve"> 3、锤底直径：130-150mm；击实桶直径：≥Φ300mm*288mm</w:t>
            </w:r>
          </w:p>
        </w:tc>
      </w:tr>
    </w:tbl>
    <w:p>
      <w:pPr>
        <w:pStyle w:val="null3"/>
        <w:jc w:val="left"/>
      </w:pPr>
      <w:r>
        <w:rPr>
          <w:rFonts w:ascii="仿宋_GB2312" w:hAnsi="仿宋_GB2312" w:cs="仿宋_GB2312" w:eastAsia="仿宋_GB2312"/>
        </w:rPr>
        <w:t>标的名称：激光粒度仪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1、测试范围：0.1-300μm</w:t>
            </w:r>
            <w:r>
              <w:br/>
            </w:r>
            <w:r>
              <w:rPr>
                <w:rFonts w:ascii="仿宋_GB2312" w:hAnsi="仿宋_GB2312" w:cs="仿宋_GB2312" w:eastAsia="仿宋_GB2312"/>
              </w:rPr>
              <w:t xml:space="preserve"> 2、对中方式：自动对中；探测器通道数：≥39</w:t>
            </w:r>
            <w:r>
              <w:br/>
            </w:r>
            <w:r>
              <w:rPr>
                <w:rFonts w:ascii="仿宋_GB2312" w:hAnsi="仿宋_GB2312" w:cs="仿宋_GB2312" w:eastAsia="仿宋_GB2312"/>
              </w:rPr>
              <w:t xml:space="preserve"> 3、准确性误差：&lt;1%（国家标准样品D50值）；重复性误差：&lt;1%（国家标准样品D50值）</w:t>
            </w:r>
            <w:r>
              <w:br/>
            </w:r>
            <w:r>
              <w:rPr>
                <w:rFonts w:ascii="仿宋_GB2312" w:hAnsi="仿宋_GB2312" w:cs="仿宋_GB2312" w:eastAsia="仿宋_GB2312"/>
              </w:rPr>
              <w:t xml:space="preserve"> 4、激光器参数：激光器λ=639nm</w:t>
            </w:r>
            <w:r>
              <w:br/>
            </w:r>
            <w:r>
              <w:rPr>
                <w:rFonts w:ascii="仿宋_GB2312" w:hAnsi="仿宋_GB2312" w:cs="仿宋_GB2312" w:eastAsia="仿宋_GB2312"/>
              </w:rPr>
              <w:t xml:space="preserve"> ▲5、分散方法：超声、搅拌、循环一体分散方式，超声频率：f=40KHz,功率：45-50W,时间：≥1S；搅拌转速：0-3000rpm转速可调；额定流量：≥8L/min；额定功率：9-10W</w:t>
            </w:r>
            <w:r>
              <w:br/>
            </w:r>
            <w:r>
              <w:rPr>
                <w:rFonts w:ascii="仿宋_GB2312" w:hAnsi="仿宋_GB2312" w:cs="仿宋_GB2312" w:eastAsia="仿宋_GB2312"/>
              </w:rPr>
              <w:t xml:space="preserve"> ▲6、操作模式：软件操作/全自动操作模式可切换；软件功能包括自由分布、R-R分布和对数正态分布、分级统计模式等，统计方式包括体积分布和数量分布；用户自定义分析参数测试报告，可导出Word、Excel、图片（Bmp）和文本（Text）等文档，支持中英文语言</w:t>
            </w:r>
            <w:r>
              <w:br/>
            </w:r>
            <w:r>
              <w:rPr>
                <w:rFonts w:ascii="仿宋_GB2312" w:hAnsi="仿宋_GB2312" w:cs="仿宋_GB2312" w:eastAsia="仿宋_GB2312"/>
              </w:rPr>
              <w:t xml:space="preserve"> 7、智能操作模式：支持一键操作</w:t>
            </w:r>
            <w:r>
              <w:br/>
            </w:r>
            <w:r>
              <w:rPr>
                <w:rFonts w:ascii="仿宋_GB2312" w:hAnsi="仿宋_GB2312" w:cs="仿宋_GB2312" w:eastAsia="仿宋_GB2312"/>
              </w:rPr>
              <w:t xml:space="preserve"> ★8、分散系统：全内置分散系统，集机械搅拌、超声分散、管路循环于一体。</w:t>
            </w:r>
          </w:p>
        </w:tc>
      </w:tr>
    </w:tbl>
    <w:p>
      <w:pPr>
        <w:pStyle w:val="null3"/>
        <w:jc w:val="left"/>
      </w:pPr>
      <w:r>
        <w:rPr>
          <w:rFonts w:ascii="仿宋_GB2312" w:hAnsi="仿宋_GB2312" w:cs="仿宋_GB2312" w:eastAsia="仿宋_GB2312"/>
        </w:rPr>
        <w:t>标的名称：标准恒温恒湿养护箱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1、控制湿度：RH≥95%</w:t>
            </w:r>
          </w:p>
          <w:p>
            <w:pPr>
              <w:pStyle w:val="null3"/>
              <w:ind w:left="15" w:right="420"/>
              <w:jc w:val="left"/>
            </w:pPr>
            <w:r>
              <w:rPr>
                <w:rFonts w:ascii="仿宋_GB2312" w:hAnsi="仿宋_GB2312" w:cs="仿宋_GB2312" w:eastAsia="仿宋_GB2312"/>
                <w:sz w:val="24"/>
              </w:rPr>
              <w:t>2、控制温度：20℃±1℃</w:t>
            </w:r>
          </w:p>
          <w:p>
            <w:pPr>
              <w:pStyle w:val="null3"/>
              <w:ind w:left="15" w:right="420"/>
              <w:jc w:val="left"/>
            </w:pPr>
            <w:r>
              <w:rPr>
                <w:rFonts w:ascii="仿宋_GB2312" w:hAnsi="仿宋_GB2312" w:cs="仿宋_GB2312" w:eastAsia="仿宋_GB2312"/>
                <w:sz w:val="24"/>
              </w:rPr>
              <w:t>3、电源电压：~220V≥50HZ；总功率：1800-2000W；制冷功率：200-215W</w:t>
            </w:r>
          </w:p>
          <w:p>
            <w:pPr>
              <w:pStyle w:val="null3"/>
              <w:jc w:val="left"/>
            </w:pPr>
            <w:r>
              <w:rPr>
                <w:rFonts w:ascii="仿宋_GB2312" w:hAnsi="仿宋_GB2312" w:cs="仿宋_GB2312" w:eastAsia="仿宋_GB2312"/>
                <w:sz w:val="24"/>
              </w:rPr>
              <w:t>4、加氟量：≥R230g</w:t>
            </w:r>
          </w:p>
        </w:tc>
      </w:tr>
    </w:tbl>
    <w:p>
      <w:pPr>
        <w:pStyle w:val="null3"/>
        <w:jc w:val="left"/>
      </w:pPr>
      <w:r>
        <w:rPr>
          <w:rFonts w:ascii="仿宋_GB2312" w:hAnsi="仿宋_GB2312" w:cs="仿宋_GB2312" w:eastAsia="仿宋_GB2312"/>
        </w:rPr>
        <w:t>标的名称：低温试验箱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▲1、控温范围：0~零下50℃</w:t>
            </w:r>
            <w:r>
              <w:br/>
            </w:r>
            <w:r>
              <w:rPr>
                <w:rFonts w:ascii="仿宋_GB2312" w:hAnsi="仿宋_GB2312" w:cs="仿宋_GB2312" w:eastAsia="仿宋_GB2312"/>
              </w:rPr>
              <w:t xml:space="preserve"> ▲2、控温精度：±0.5℃；温度分辨度：≤0.1℃</w:t>
            </w:r>
            <w:r>
              <w:br/>
            </w:r>
            <w:r>
              <w:rPr>
                <w:rFonts w:ascii="仿宋_GB2312" w:hAnsi="仿宋_GB2312" w:cs="仿宋_GB2312" w:eastAsia="仿宋_GB2312"/>
              </w:rPr>
              <w:t xml:space="preserve"> 3、内部尺寸：(240-250)*(310-320)*(350-360)mm；外形尺寸：≥660*540*500mm</w:t>
            </w:r>
            <w:r>
              <w:br/>
            </w:r>
            <w:r>
              <w:rPr>
                <w:rFonts w:ascii="仿宋_GB2312" w:hAnsi="仿宋_GB2312" w:cs="仿宋_GB2312" w:eastAsia="仿宋_GB2312"/>
              </w:rPr>
              <w:t xml:space="preserve"> 4、使用电源：AC220V/40-50Hz</w:t>
            </w:r>
            <w:r>
              <w:br/>
            </w:r>
            <w:r>
              <w:rPr>
                <w:rFonts w:ascii="仿宋_GB2312" w:hAnsi="仿宋_GB2312" w:cs="仿宋_GB2312" w:eastAsia="仿宋_GB2312"/>
              </w:rPr>
              <w:t xml:space="preserve"> 5、制冷方式：压缩机制冷</w:t>
            </w:r>
            <w:r>
              <w:br/>
            </w:r>
            <w:r>
              <w:rPr>
                <w:rFonts w:ascii="仿宋_GB2312" w:hAnsi="仿宋_GB2312" w:cs="仿宋_GB2312" w:eastAsia="仿宋_GB2312"/>
              </w:rPr>
              <w:t xml:space="preserve"> 6、隔板：不少于一块隔板</w:t>
            </w:r>
          </w:p>
        </w:tc>
      </w:tr>
    </w:tbl>
    <w:p>
      <w:pPr>
        <w:pStyle w:val="null3"/>
        <w:jc w:val="left"/>
      </w:pPr>
      <w:r>
        <w:rPr>
          <w:rFonts w:ascii="仿宋_GB2312" w:hAnsi="仿宋_GB2312" w:cs="仿宋_GB2312" w:eastAsia="仿宋_GB2312"/>
        </w:rPr>
        <w:t>标的名称：高速粉碎机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1、干湿两用</w:t>
            </w:r>
          </w:p>
          <w:p>
            <w:pPr>
              <w:pStyle w:val="null3"/>
              <w:jc w:val="left"/>
            </w:pPr>
            <w:r>
              <w:rPr>
                <w:rFonts w:ascii="仿宋_GB2312" w:hAnsi="仿宋_GB2312" w:cs="仿宋_GB2312" w:eastAsia="仿宋_GB2312"/>
                <w:sz w:val="24"/>
              </w:rPr>
              <w:t>2、功率：450-500W；主轴转速：≥28000r/min；</w:t>
            </w:r>
          </w:p>
          <w:p>
            <w:pPr>
              <w:pStyle w:val="null3"/>
              <w:jc w:val="left"/>
            </w:pPr>
            <w:r>
              <w:rPr>
                <w:rFonts w:ascii="仿宋_GB2312" w:hAnsi="仿宋_GB2312" w:cs="仿宋_GB2312" w:eastAsia="仿宋_GB2312"/>
                <w:sz w:val="24"/>
              </w:rPr>
              <w:t>3、容量：≥2L；过流保护：≤10A</w:t>
            </w:r>
          </w:p>
        </w:tc>
      </w:tr>
    </w:tbl>
    <w:p>
      <w:pPr>
        <w:pStyle w:val="null3"/>
        <w:jc w:val="left"/>
      </w:pPr>
      <w:r>
        <w:rPr>
          <w:rFonts w:ascii="仿宋_GB2312" w:hAnsi="仿宋_GB2312" w:cs="仿宋_GB2312" w:eastAsia="仿宋_GB2312"/>
        </w:rPr>
        <w:t>标的名称：水化热测定仪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▲1、真空瓶容积：≥650ml；真空瓶内径：70-75mm；真空瓶深度：≥160mm</w:t>
            </w:r>
            <w:r>
              <w:br/>
            </w:r>
            <w:r>
              <w:rPr>
                <w:rFonts w:ascii="仿宋_GB2312" w:hAnsi="仿宋_GB2312" w:cs="仿宋_GB2312" w:eastAsia="仿宋_GB2312"/>
              </w:rPr>
              <w:t xml:space="preserve"> 2、量热温度计示差范围：5～6℃；分度值： 0.01℃；水槽温度：20℃±0.1℃</w:t>
            </w:r>
            <w:r>
              <w:br/>
            </w:r>
            <w:r>
              <w:rPr>
                <w:rFonts w:ascii="仿宋_GB2312" w:hAnsi="仿宋_GB2312" w:cs="仿宋_GB2312" w:eastAsia="仿宋_GB2312"/>
              </w:rPr>
              <w:t xml:space="preserve"> 3、电源、功率：AC220V/50Hz  2400-2500W</w:t>
            </w:r>
            <w:r>
              <w:br/>
            </w:r>
            <w:r>
              <w:rPr>
                <w:rFonts w:ascii="仿宋_GB2312" w:hAnsi="仿宋_GB2312" w:cs="仿宋_GB2312" w:eastAsia="仿宋_GB2312"/>
              </w:rPr>
              <w:t xml:space="preserve"> 4、外形尺寸：≥720×600×1120mm</w:t>
            </w:r>
          </w:p>
        </w:tc>
      </w:tr>
    </w:tbl>
    <w:p>
      <w:pPr>
        <w:pStyle w:val="null3"/>
        <w:jc w:val="left"/>
      </w:pPr>
      <w:r>
        <w:rPr>
          <w:rFonts w:ascii="仿宋_GB2312" w:hAnsi="仿宋_GB2312" w:cs="仿宋_GB2312" w:eastAsia="仿宋_GB2312"/>
        </w:rPr>
        <w:t>标的名称：C型单柱液压机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1、吨位出力：≥15T</w:t>
            </w:r>
          </w:p>
          <w:p>
            <w:pPr>
              <w:pStyle w:val="null3"/>
              <w:ind w:left="15" w:right="420"/>
              <w:jc w:val="left"/>
            </w:pPr>
            <w:r>
              <w:rPr>
                <w:rFonts w:ascii="仿宋_GB2312" w:hAnsi="仿宋_GB2312" w:cs="仿宋_GB2312" w:eastAsia="仿宋_GB2312"/>
                <w:sz w:val="24"/>
              </w:rPr>
              <w:t>2、横向最大拉距：≥300mm；纵向最大拉距：≥180mm</w:t>
            </w:r>
          </w:p>
          <w:p>
            <w:pPr>
              <w:pStyle w:val="null3"/>
              <w:ind w:left="15" w:right="420"/>
              <w:jc w:val="left"/>
            </w:pPr>
            <w:r>
              <w:rPr>
                <w:rFonts w:ascii="仿宋_GB2312" w:hAnsi="仿宋_GB2312" w:cs="仿宋_GB2312" w:eastAsia="仿宋_GB2312"/>
                <w:sz w:val="24"/>
              </w:rPr>
              <w:t>3、轴心行程：≥50mm；螺纹直径：≥60mm</w:t>
            </w:r>
          </w:p>
          <w:p>
            <w:pPr>
              <w:pStyle w:val="null3"/>
              <w:ind w:left="15" w:right="420"/>
              <w:jc w:val="left"/>
            </w:pPr>
            <w:r>
              <w:rPr>
                <w:rFonts w:ascii="仿宋_GB2312" w:hAnsi="仿宋_GB2312" w:cs="仿宋_GB2312" w:eastAsia="仿宋_GB2312"/>
                <w:sz w:val="24"/>
              </w:rPr>
              <w:t>4、重量：9-10Kg</w:t>
            </w:r>
          </w:p>
          <w:p>
            <w:pPr>
              <w:pStyle w:val="null3"/>
              <w:jc w:val="left"/>
            </w:pPr>
            <w:r>
              <w:rPr>
                <w:rFonts w:ascii="仿宋_GB2312" w:hAnsi="仿宋_GB2312" w:cs="仿宋_GB2312" w:eastAsia="仿宋_GB2312"/>
                <w:sz w:val="24"/>
              </w:rPr>
              <w:t>5、总长：390-395mm；爪长：310-330mm</w:t>
            </w:r>
          </w:p>
        </w:tc>
      </w:tr>
    </w:tbl>
    <w:p>
      <w:pPr>
        <w:pStyle w:val="null3"/>
        <w:jc w:val="left"/>
      </w:pPr>
      <w:r>
        <w:rPr>
          <w:rFonts w:ascii="仿宋_GB2312" w:hAnsi="仿宋_GB2312" w:cs="仿宋_GB2312" w:eastAsia="仿宋_GB2312"/>
        </w:rPr>
        <w:t>标的名称：球磨仪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4"/>
              </w:rPr>
              <w:t>主盘转速：</w:t>
            </w:r>
            <w:r>
              <w:rPr>
                <w:rFonts w:ascii="仿宋_GB2312" w:hAnsi="仿宋_GB2312" w:cs="仿宋_GB2312" w:eastAsia="仿宋_GB2312"/>
                <w:sz w:val="24"/>
              </w:rPr>
              <w:t>50-450r/min；出样粒度：≤0.1um</w:t>
            </w:r>
            <w:r>
              <w:br/>
            </w:r>
            <w:r>
              <w:rPr>
                <w:rFonts w:ascii="仿宋_GB2312" w:hAnsi="仿宋_GB2312" w:cs="仿宋_GB2312" w:eastAsia="仿宋_GB2312"/>
                <w:sz w:val="24"/>
              </w:rPr>
              <w:t>2、研磨罐转速：100-900r/min;传动比（行星盘、研磨罐）：1：2</w:t>
            </w:r>
            <w:r>
              <w:br/>
            </w:r>
            <w:r>
              <w:rPr>
                <w:rFonts w:ascii="仿宋_GB2312" w:hAnsi="仿宋_GB2312" w:cs="仿宋_GB2312" w:eastAsia="仿宋_GB2312"/>
                <w:sz w:val="24"/>
              </w:rPr>
              <w:t>3、可连续工作（满负荷）：≥90h</w:t>
            </w:r>
            <w:r>
              <w:br/>
            </w:r>
            <w:r>
              <w:rPr>
                <w:rFonts w:ascii="仿宋_GB2312" w:hAnsi="仿宋_GB2312" w:cs="仿宋_GB2312" w:eastAsia="仿宋_GB2312"/>
                <w:sz w:val="24"/>
              </w:rPr>
              <w:t>4、显示方式：彩色可触摸液晶显示屏</w:t>
            </w:r>
            <w:r>
              <w:br/>
            </w:r>
            <w:r>
              <w:rPr>
                <w:rFonts w:ascii="仿宋_GB2312" w:hAnsi="仿宋_GB2312" w:cs="仿宋_GB2312" w:eastAsia="仿宋_GB2312"/>
                <w:sz w:val="24"/>
              </w:rPr>
              <w:t>5、连续运行时间0～999小时,交替、单向间隔,暂停时间设定：0～9999分钟</w:t>
            </w:r>
            <w:r>
              <w:br/>
            </w:r>
            <w:r>
              <w:rPr>
                <w:rFonts w:ascii="仿宋_GB2312" w:hAnsi="仿宋_GB2312" w:cs="仿宋_GB2312" w:eastAsia="仿宋_GB2312"/>
                <w:sz w:val="24"/>
              </w:rPr>
              <w:t>6、可远程遥控：标配无线遥控器，可远距离控制研磨机的启动、停止、加速、减速以及切换三种运行模式</w:t>
            </w:r>
            <w:r>
              <w:br/>
            </w:r>
            <w:r>
              <w:rPr>
                <w:rFonts w:ascii="仿宋_GB2312" w:hAnsi="仿宋_GB2312" w:cs="仿宋_GB2312" w:eastAsia="仿宋_GB2312"/>
                <w:sz w:val="24"/>
              </w:rPr>
              <w:t>7、断电记忆功能：断电之前的时间设定，断电开机后无须重新设定；安全防护：内置过载保护功能；红色急停按钮可一键断电停机；研磨室设计：密封防护，带四方位观察窗；同时处理≥4种样品</w:t>
            </w:r>
            <w:r>
              <w:br/>
            </w:r>
            <w:r>
              <w:rPr>
                <w:rFonts w:ascii="仿宋_GB2312" w:hAnsi="仿宋_GB2312" w:cs="仿宋_GB2312" w:eastAsia="仿宋_GB2312"/>
                <w:sz w:val="24"/>
              </w:rPr>
              <w:t>8、电机转速、功率、电压：1300-1400rpm、0.50-0.55kW、220V±10%单相，50/60Hz</w:t>
            </w:r>
            <w:r>
              <w:br/>
            </w:r>
            <w:r>
              <w:rPr>
                <w:rFonts w:ascii="仿宋_GB2312" w:hAnsi="仿宋_GB2312" w:cs="仿宋_GB2312" w:eastAsia="仿宋_GB2312"/>
                <w:sz w:val="24"/>
              </w:rPr>
              <w:t>9、适用研磨罐：50ml、100ml规格研磨罐均可使用，可使用不同规格材质的研磨罐；配50ml聚四氟乙烯罐≥2个与玛瑙球</w:t>
            </w:r>
          </w:p>
        </w:tc>
      </w:tr>
    </w:tbl>
    <w:p>
      <w:pPr>
        <w:pStyle w:val="null3"/>
        <w:jc w:val="left"/>
      </w:pPr>
      <w:r>
        <w:rPr>
          <w:rFonts w:ascii="仿宋_GB2312" w:hAnsi="仿宋_GB2312" w:cs="仿宋_GB2312" w:eastAsia="仿宋_GB2312"/>
        </w:rPr>
        <w:t>标的名称：孔隙率/吸水率测试仪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1、最大称重:≥300g，称重精度≤0.005g，密度解析≤0.001g/cm3，孔隙率精度0.1%，密度范围:0.001-99.999g/cm3，</w:t>
            </w:r>
          </w:p>
          <w:p>
            <w:pPr>
              <w:pStyle w:val="null3"/>
              <w:jc w:val="left"/>
            </w:pPr>
            <w:r>
              <w:rPr>
                <w:rFonts w:ascii="仿宋_GB2312" w:hAnsi="仿宋_GB2312" w:cs="仿宋_GB2312" w:eastAsia="仿宋_GB2312"/>
                <w:sz w:val="24"/>
              </w:rPr>
              <w:t>2、支持饱和水法，煮沸法，封蜡法</w:t>
            </w:r>
          </w:p>
        </w:tc>
      </w:tr>
    </w:tbl>
    <w:p>
      <w:pPr>
        <w:pStyle w:val="null3"/>
        <w:jc w:val="left"/>
      </w:pPr>
      <w:r>
        <w:rPr>
          <w:rFonts w:ascii="仿宋_GB2312" w:hAnsi="仿宋_GB2312" w:cs="仿宋_GB2312" w:eastAsia="仿宋_GB2312"/>
        </w:rPr>
        <w:t>标的名称：离心机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★1、直流无刷电机，免维护；微机控制，触摸面板，数字直观显示</w:t>
            </w:r>
            <w:r>
              <w:br/>
            </w:r>
            <w:r>
              <w:rPr>
                <w:rFonts w:ascii="仿宋_GB2312" w:hAnsi="仿宋_GB2312" w:cs="仿宋_GB2312" w:eastAsia="仿宋_GB2312"/>
              </w:rPr>
              <w:t xml:space="preserve"> 2、钢制机身,不锈钢离心腔，可对转速、时间等参数进行设置,点动功能，短暂离心</w:t>
            </w:r>
            <w:r>
              <w:br/>
            </w:r>
            <w:r>
              <w:rPr>
                <w:rFonts w:ascii="仿宋_GB2312" w:hAnsi="仿宋_GB2312" w:cs="仿宋_GB2312" w:eastAsia="仿宋_GB2312"/>
              </w:rPr>
              <w:t xml:space="preserve"> ★3、0-9档10种升降速率选择或直接输入升降速时间，可存储≥40种自定义工作模式</w:t>
            </w:r>
            <w:r>
              <w:br/>
            </w:r>
            <w:r>
              <w:rPr>
                <w:rFonts w:ascii="仿宋_GB2312" w:hAnsi="仿宋_GB2312" w:cs="仿宋_GB2312" w:eastAsia="仿宋_GB2312"/>
              </w:rPr>
              <w:t xml:space="preserve"> ★4、最高转速：5000-6000r/min；最大相对离心力：≥5120×g</w:t>
            </w:r>
            <w:r>
              <w:br/>
            </w:r>
            <w:r>
              <w:rPr>
                <w:rFonts w:ascii="仿宋_GB2312" w:hAnsi="仿宋_GB2312" w:cs="仿宋_GB2312" w:eastAsia="仿宋_GB2312"/>
              </w:rPr>
              <w:t xml:space="preserve"> 5、最大容量：290-300ml；转速精度：±20r/min</w:t>
            </w:r>
            <w:r>
              <w:br/>
            </w:r>
            <w:r>
              <w:rPr>
                <w:rFonts w:ascii="仿宋_GB2312" w:hAnsi="仿宋_GB2312" w:cs="仿宋_GB2312" w:eastAsia="仿宋_GB2312"/>
              </w:rPr>
              <w:t xml:space="preserve"> 6、电源：AC220V，45-50HZ，7-8A；定时范围：0-999min/0-999s</w:t>
            </w:r>
            <w:r>
              <w:br/>
            </w:r>
            <w:r>
              <w:rPr>
                <w:rFonts w:ascii="仿宋_GB2312" w:hAnsi="仿宋_GB2312" w:cs="仿宋_GB2312" w:eastAsia="仿宋_GB2312"/>
              </w:rPr>
              <w:t xml:space="preserve"> ▲7、配置：主机一台，角转子：12×15ml(最高转速5000-6000r/min、最大相对离心力≥5120×g）一套</w:t>
            </w:r>
          </w:p>
        </w:tc>
      </w:tr>
    </w:tbl>
    <w:p>
      <w:pPr>
        <w:pStyle w:val="null3"/>
        <w:jc w:val="left"/>
      </w:pPr>
      <w:r>
        <w:rPr>
          <w:rFonts w:ascii="仿宋_GB2312" w:hAnsi="仿宋_GB2312" w:cs="仿宋_GB2312" w:eastAsia="仿宋_GB2312"/>
        </w:rPr>
        <w:t>标的名称：pH计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1、测量范围：（-2.00~19.99）pH；分辨率：0.1/0.01pH；准确度：电计：±0.01pH，配套：±0.02pH；稳定性：±0.01pH/3h</w:t>
            </w:r>
          </w:p>
          <w:p>
            <w:pPr>
              <w:pStyle w:val="null3"/>
              <w:jc w:val="both"/>
            </w:pPr>
            <w:r>
              <w:rPr>
                <w:rFonts w:ascii="仿宋_GB2312" w:hAnsi="仿宋_GB2312" w:cs="仿宋_GB2312" w:eastAsia="仿宋_GB2312"/>
                <w:sz w:val="24"/>
              </w:rPr>
              <w:t>2、输入电流：≤2×10-12A；输入阻抗：≥1×1012Ω</w:t>
            </w:r>
          </w:p>
          <w:p>
            <w:pPr>
              <w:pStyle w:val="null3"/>
              <w:jc w:val="both"/>
            </w:pPr>
            <w:r>
              <w:rPr>
                <w:rFonts w:ascii="仿宋_GB2312" w:hAnsi="仿宋_GB2312" w:cs="仿宋_GB2312" w:eastAsia="仿宋_GB2312"/>
                <w:sz w:val="24"/>
              </w:rPr>
              <w:t>3、温度补偿范围：（0～100）℃（自动）</w:t>
            </w:r>
          </w:p>
          <w:p>
            <w:pPr>
              <w:pStyle w:val="null3"/>
              <w:jc w:val="both"/>
            </w:pPr>
            <w:r>
              <w:rPr>
                <w:rFonts w:ascii="仿宋_GB2312" w:hAnsi="仿宋_GB2312" w:cs="仿宋_GB2312" w:eastAsia="仿宋_GB2312"/>
                <w:sz w:val="24"/>
              </w:rPr>
              <w:t>4、数据储存：≥150组；储存内容：编号、测量值、测量单位和温度值。</w:t>
            </w:r>
          </w:p>
          <w:p>
            <w:pPr>
              <w:pStyle w:val="null3"/>
              <w:jc w:val="left"/>
            </w:pPr>
            <w:r>
              <w:rPr>
                <w:rFonts w:ascii="仿宋_GB2312" w:hAnsi="仿宋_GB2312" w:cs="仿宋_GB2312" w:eastAsia="仿宋_GB2312"/>
                <w:sz w:val="24"/>
              </w:rPr>
              <w:t>5、环境温度：5~35℃（0.01级），环境湿度：≤85%，≥IP57防尘防水等级</w:t>
            </w:r>
          </w:p>
        </w:tc>
      </w:tr>
    </w:tbl>
    <w:p>
      <w:pPr>
        <w:pStyle w:val="null3"/>
        <w:jc w:val="left"/>
      </w:pPr>
      <w:r>
        <w:rPr>
          <w:rFonts w:ascii="仿宋_GB2312" w:hAnsi="仿宋_GB2312" w:cs="仿宋_GB2312" w:eastAsia="仿宋_GB2312"/>
        </w:rPr>
        <w:t>标的名称：电池测试系统1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1、输入电源：AC 110V~220V ±10% / 45-50Hz，输入有功功率：440-450W</w:t>
            </w:r>
          </w:p>
          <w:p>
            <w:pPr>
              <w:pStyle w:val="null3"/>
              <w:ind w:left="15" w:right="420"/>
              <w:jc w:val="left"/>
            </w:pPr>
            <w:r>
              <w:rPr>
                <w:rFonts w:ascii="仿宋_GB2312" w:hAnsi="仿宋_GB2312" w:cs="仿宋_GB2312" w:eastAsia="仿宋_GB2312"/>
                <w:sz w:val="24"/>
              </w:rPr>
              <w:t>2、分辨率：AD:24bit；DA:16bit，输入阻抗：≥1MΩ</w:t>
            </w:r>
          </w:p>
          <w:p>
            <w:pPr>
              <w:pStyle w:val="null3"/>
              <w:ind w:left="15" w:right="420"/>
              <w:jc w:val="left"/>
            </w:pPr>
            <w:r>
              <w:rPr>
                <w:rFonts w:ascii="仿宋_GB2312" w:hAnsi="仿宋_GB2312" w:cs="仿宋_GB2312" w:eastAsia="仿宋_GB2312"/>
                <w:sz w:val="24"/>
              </w:rPr>
              <w:t>3、电压：</w:t>
            </w:r>
          </w:p>
          <w:p>
            <w:pPr>
              <w:pStyle w:val="null3"/>
              <w:ind w:left="15" w:right="420"/>
              <w:jc w:val="left"/>
            </w:pPr>
            <w:r>
              <w:rPr>
                <w:rFonts w:ascii="仿宋_GB2312" w:hAnsi="仿宋_GB2312" w:cs="仿宋_GB2312" w:eastAsia="仿宋_GB2312"/>
                <w:sz w:val="24"/>
              </w:rPr>
              <w:t>恒压电压范围</w:t>
            </w:r>
            <w:r>
              <w:rPr>
                <w:rFonts w:ascii="仿宋_GB2312" w:hAnsi="仿宋_GB2312" w:cs="仿宋_GB2312" w:eastAsia="仿宋_GB2312"/>
                <w:sz w:val="24"/>
              </w:rPr>
              <w:t>25mV~5V；上下夹具最低放电电压1V，2m线长最低放电电压1.5V；电压精度±0.02% FS；电压稳定度0.04% FS；</w:t>
            </w:r>
          </w:p>
          <w:p>
            <w:pPr>
              <w:pStyle w:val="null3"/>
              <w:ind w:right="420" w:firstLine="200"/>
              <w:jc w:val="left"/>
            </w:pPr>
            <w:r>
              <w:rPr>
                <w:rFonts w:ascii="仿宋_GB2312" w:hAnsi="仿宋_GB2312" w:cs="仿宋_GB2312" w:eastAsia="仿宋_GB2312"/>
                <w:sz w:val="24"/>
              </w:rPr>
              <w:t>4、电流:</w:t>
            </w:r>
          </w:p>
          <w:p>
            <w:pPr>
              <w:pStyle w:val="null3"/>
              <w:ind w:right="420" w:firstLine="200"/>
              <w:jc w:val="left"/>
            </w:pPr>
            <w:r>
              <w:rPr>
                <w:rFonts w:ascii="仿宋_GB2312" w:hAnsi="仿宋_GB2312" w:cs="仿宋_GB2312" w:eastAsia="仿宋_GB2312"/>
                <w:sz w:val="24"/>
              </w:rPr>
              <w:t>输出范围：量程一</w:t>
            </w:r>
            <w:r>
              <w:rPr>
                <w:rFonts w:ascii="仿宋_GB2312" w:hAnsi="仿宋_GB2312" w:cs="仿宋_GB2312" w:eastAsia="仿宋_GB2312"/>
                <w:sz w:val="24"/>
              </w:rPr>
              <w:t>0.2mA~100mA，量程二100mA~500mA，量程三500mA~3A，量程四3A~6A；精度±0.02% FS；恒压截止电流量程一0.1mA，量程二0.5mA，量程三3mA，量程四6mA；稳定度：0.04% FS</w:t>
            </w:r>
          </w:p>
          <w:p>
            <w:pPr>
              <w:pStyle w:val="null3"/>
              <w:ind w:right="420"/>
              <w:jc w:val="left"/>
            </w:pPr>
            <w:r>
              <w:rPr>
                <w:rFonts w:ascii="仿宋_GB2312" w:hAnsi="仿宋_GB2312" w:cs="仿宋_GB2312" w:eastAsia="仿宋_GB2312"/>
                <w:sz w:val="24"/>
              </w:rPr>
              <w:t>5、单通道最大输出功率：30W，稳定度：0.08% FS</w:t>
            </w:r>
          </w:p>
          <w:p>
            <w:pPr>
              <w:pStyle w:val="null3"/>
              <w:ind w:right="420"/>
              <w:jc w:val="left"/>
            </w:pPr>
            <w:r>
              <w:rPr>
                <w:rFonts w:ascii="仿宋_GB2312" w:hAnsi="仿宋_GB2312" w:cs="仿宋_GB2312" w:eastAsia="仿宋_GB2312"/>
                <w:sz w:val="24"/>
              </w:rPr>
              <w:t>6、电流响应时间：≤1ms；最小数据记录间隔：100ms，记录频率：10Hz</w:t>
            </w:r>
          </w:p>
          <w:p>
            <w:pPr>
              <w:pStyle w:val="null3"/>
              <w:ind w:right="420"/>
              <w:jc w:val="left"/>
            </w:pPr>
            <w:r>
              <w:rPr>
                <w:rFonts w:ascii="仿宋_GB2312" w:hAnsi="仿宋_GB2312" w:cs="仿宋_GB2312" w:eastAsia="仿宋_GB2312"/>
                <w:sz w:val="24"/>
              </w:rPr>
              <w:t>7、充电模式、截止条件：恒流充电、恒压充电、恒流恒压充电、恒功率充电；为电压、电流、相对时间、容量</w:t>
            </w:r>
          </w:p>
          <w:p>
            <w:pPr>
              <w:pStyle w:val="null3"/>
              <w:ind w:right="420"/>
              <w:jc w:val="left"/>
            </w:pPr>
            <w:r>
              <w:rPr>
                <w:rFonts w:ascii="仿宋_GB2312" w:hAnsi="仿宋_GB2312" w:cs="仿宋_GB2312" w:eastAsia="仿宋_GB2312"/>
                <w:sz w:val="24"/>
              </w:rPr>
              <w:t>8、放电模式、截止条件：恒流放电、恒压放电、恒流恒压放电、恒功率放电、恒阻放电；电压、电流、相对时间、容量</w:t>
            </w:r>
          </w:p>
          <w:p>
            <w:pPr>
              <w:pStyle w:val="null3"/>
              <w:ind w:left="15" w:right="420"/>
              <w:jc w:val="left"/>
            </w:pPr>
            <w:r>
              <w:rPr>
                <w:rFonts w:ascii="仿宋_GB2312" w:hAnsi="仿宋_GB2312" w:cs="仿宋_GB2312" w:eastAsia="仿宋_GB2312"/>
                <w:sz w:val="24"/>
              </w:rPr>
              <w:t>9、脉冲模式：充放电为恒流模式、恒功率模式；最小脉冲宽度450-500ms；单工步支持≥32个不同脉冲；一个脉冲工步可以实现充电连续切换，或者放电连续切换；（不支持充到放的切换）；</w:t>
            </w:r>
          </w:p>
          <w:p>
            <w:pPr>
              <w:pStyle w:val="null3"/>
              <w:ind w:left="15" w:right="420"/>
              <w:jc w:val="left"/>
            </w:pPr>
            <w:r>
              <w:rPr>
                <w:rFonts w:ascii="仿宋_GB2312" w:hAnsi="仿宋_GB2312" w:cs="仿宋_GB2312" w:eastAsia="仿宋_GB2312"/>
                <w:sz w:val="24"/>
              </w:rPr>
              <w:t>10、循环测试范围：1~65535次；单循环工步数：≥254；具有嵌套循环功能，最大支持≥3 层嵌套</w:t>
            </w:r>
          </w:p>
          <w:p>
            <w:pPr>
              <w:pStyle w:val="null3"/>
              <w:jc w:val="left"/>
            </w:pPr>
            <w:r>
              <w:rPr>
                <w:rFonts w:ascii="仿宋_GB2312" w:hAnsi="仿宋_GB2312" w:cs="仿宋_GB2312" w:eastAsia="仿宋_GB2312"/>
                <w:sz w:val="24"/>
              </w:rPr>
              <w:t>11、漏电流：&lt;5μA，整机通道数：≥8通道，每通道独立控制，四线制连接</w:t>
            </w:r>
          </w:p>
        </w:tc>
      </w:tr>
    </w:tbl>
    <w:p>
      <w:pPr>
        <w:pStyle w:val="null3"/>
        <w:jc w:val="left"/>
      </w:pPr>
      <w:r>
        <w:rPr>
          <w:rFonts w:ascii="仿宋_GB2312" w:hAnsi="仿宋_GB2312" w:cs="仿宋_GB2312" w:eastAsia="仿宋_GB2312"/>
        </w:rPr>
        <w:t>标的名称：超纯水机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1、进水条件：市政自来水，温度5-40°C，压力1-6bar</w:t>
            </w:r>
            <w:r>
              <w:br/>
            </w:r>
            <w:r>
              <w:rPr>
                <w:rFonts w:ascii="仿宋_GB2312" w:hAnsi="仿宋_GB2312" w:cs="仿宋_GB2312" w:eastAsia="仿宋_GB2312"/>
              </w:rPr>
              <w:t xml:space="preserve"> ★2、恒产量系统，在15-35℃环境下稳定产量≥20L/H，支持内外双循环模式。</w:t>
            </w:r>
            <w:r>
              <w:br/>
            </w:r>
            <w:r>
              <w:rPr>
                <w:rFonts w:ascii="仿宋_GB2312" w:hAnsi="仿宋_GB2312" w:cs="仿宋_GB2312" w:eastAsia="仿宋_GB2312"/>
              </w:rPr>
              <w:t xml:space="preserve"> ★3、产水水质：1)初级水：产水电导率≤5μS/cm@25℃；2)超纯水：电阻率18.0-18.2MΩ·cm@25℃，TOC＜2ppb，细菌＜0.001CFU/mL，微粒（＞0.2μm）＜1个/mL。3)初级水符合GB/T6682三级水、二级水标准，超纯水符合GB/T6682一级水、GB/T33087高纯水、GB/T11446EW-I标准</w:t>
            </w:r>
            <w:r>
              <w:br/>
            </w:r>
            <w:r>
              <w:rPr>
                <w:rFonts w:ascii="仿宋_GB2312" w:hAnsi="仿宋_GB2312" w:cs="仿宋_GB2312" w:eastAsia="仿宋_GB2312"/>
              </w:rPr>
              <w:t xml:space="preserve"> ★4、双取水口流速最大至2.0L/min。均可定量取水，定量范围0.1-99.9L，误差±1%。</w:t>
            </w:r>
            <w:r>
              <w:br/>
            </w:r>
            <w:r>
              <w:rPr>
                <w:rFonts w:ascii="仿宋_GB2312" w:hAnsi="仿宋_GB2312" w:cs="仿宋_GB2312" w:eastAsia="仿宋_GB2312"/>
              </w:rPr>
              <w:t xml:space="preserve"> ★5、纯水储存使用软质水袋，有效容积≥25L。</w:t>
            </w:r>
            <w:r>
              <w:br/>
            </w:r>
            <w:r>
              <w:rPr>
                <w:rFonts w:ascii="仿宋_GB2312" w:hAnsi="仿宋_GB2312" w:cs="仿宋_GB2312" w:eastAsia="仿宋_GB2312"/>
              </w:rPr>
              <w:t xml:space="preserve"> ▲6、控制界面≥10英寸,防水彩色触摸显示</w:t>
            </w:r>
            <w:r>
              <w:br/>
            </w:r>
            <w:r>
              <w:rPr>
                <w:rFonts w:ascii="仿宋_GB2312" w:hAnsi="仿宋_GB2312" w:cs="仿宋_GB2312" w:eastAsia="仿宋_GB2312"/>
              </w:rPr>
              <w:t xml:space="preserve"> 7、≥10项关键过程指标实时传感器监测：原水电导率、RO产水电导率、UP产水电阻率、RO运行压力、UP运行压力、RO产水流量、浓水流量、UP产水流量、UP水温、RO水温等</w:t>
            </w:r>
            <w:r>
              <w:br/>
            </w:r>
            <w:r>
              <w:rPr>
                <w:rFonts w:ascii="仿宋_GB2312" w:hAnsi="仿宋_GB2312" w:cs="仿宋_GB2312" w:eastAsia="仿宋_GB2312"/>
              </w:rPr>
              <w:t xml:space="preserve"> ▲8、数据存储：1)配备SD卡数据存储功能（容量≥8GB）2)系统自带WIFI与4G双通信模块。3)具备自动/手动水质打印输出功能</w:t>
            </w:r>
            <w:r>
              <w:br/>
            </w:r>
            <w:r>
              <w:rPr>
                <w:rFonts w:ascii="仿宋_GB2312" w:hAnsi="仿宋_GB2312" w:cs="仿宋_GB2312" w:eastAsia="仿宋_GB2312"/>
              </w:rPr>
              <w:t xml:space="preserve"> 9、具备RO产水质控功能；配备独立消毒盒，无需人工拆除清洗</w:t>
            </w:r>
            <w:r>
              <w:br/>
            </w:r>
            <w:r>
              <w:rPr>
                <w:rFonts w:ascii="仿宋_GB2312" w:hAnsi="仿宋_GB2312" w:cs="仿宋_GB2312" w:eastAsia="仿宋_GB2312"/>
              </w:rPr>
              <w:t xml:space="preserve"> ★10、配置包含主机（含物联网模块）1套，水箱1套，预处理柱1组，双波长紫外灯组件1套，双级反渗透模块1组，超纯化柱1组，消毒盒2个，0.22μm终端过滤器1个，安装配件包1套（电源线/三孔1条、生料带1卷、手动球阀1个、4快插外牙直接带密封圈1个、嵌入式单向阀1套、4分转3分进水三通1套、4分内丝堵帽1个、4分外丝堵头1个、平垫片1个、魔术贴扎带4条、前置过滤器1个、多用切管刀1把）</w:t>
            </w:r>
          </w:p>
        </w:tc>
      </w:tr>
    </w:tbl>
    <w:p>
      <w:pPr>
        <w:pStyle w:val="null3"/>
        <w:jc w:val="left"/>
      </w:pPr>
      <w:r>
        <w:rPr>
          <w:rFonts w:ascii="仿宋_GB2312" w:hAnsi="仿宋_GB2312" w:cs="仿宋_GB2312" w:eastAsia="仿宋_GB2312"/>
        </w:rPr>
        <w:t>标的名称：旋涂仪（含泵）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1、Ⅰ档调速范围：500-8500转／分，匀胶时间：0-999秒；Ⅱ档调速范围：1000-8500转／分，匀胶时间：0-999秒；</w:t>
            </w:r>
          </w:p>
          <w:p>
            <w:pPr>
              <w:pStyle w:val="null3"/>
              <w:ind w:right="420" w:firstLine="200"/>
              <w:jc w:val="left"/>
            </w:pPr>
            <w:r>
              <w:rPr>
                <w:rFonts w:ascii="仿宋_GB2312" w:hAnsi="仿宋_GB2312" w:cs="仿宋_GB2312" w:eastAsia="仿宋_GB2312"/>
                <w:sz w:val="24"/>
              </w:rPr>
              <w:t>2、适用：Φ5-Φ100mm硅片及其它材料等匀胶。</w:t>
            </w:r>
          </w:p>
          <w:p>
            <w:pPr>
              <w:pStyle w:val="null3"/>
              <w:ind w:right="420" w:firstLine="200"/>
              <w:jc w:val="left"/>
            </w:pPr>
            <w:r>
              <w:rPr>
                <w:rFonts w:ascii="仿宋_GB2312" w:hAnsi="仿宋_GB2312" w:cs="仿宋_GB2312" w:eastAsia="仿宋_GB2312"/>
                <w:sz w:val="24"/>
              </w:rPr>
              <w:t>3、双LED数字显示，带倒计时显示，转速稳定度：±1％，胶的均匀性：±2％。</w:t>
            </w:r>
          </w:p>
          <w:p>
            <w:pPr>
              <w:pStyle w:val="null3"/>
              <w:ind w:right="420" w:firstLine="200"/>
              <w:jc w:val="left"/>
            </w:pPr>
            <w:r>
              <w:rPr>
                <w:rFonts w:ascii="仿宋_GB2312" w:hAnsi="仿宋_GB2312" w:cs="仿宋_GB2312" w:eastAsia="仿宋_GB2312"/>
                <w:sz w:val="24"/>
              </w:rPr>
              <w:t>4、电机功率：≥40W，单相110-240V供电。</w:t>
            </w:r>
          </w:p>
          <w:p>
            <w:pPr>
              <w:pStyle w:val="null3"/>
              <w:ind w:right="420" w:firstLine="200"/>
              <w:jc w:val="left"/>
            </w:pPr>
            <w:r>
              <w:rPr>
                <w:rFonts w:ascii="仿宋_GB2312" w:hAnsi="仿宋_GB2312" w:cs="仿宋_GB2312" w:eastAsia="仿宋_GB2312"/>
                <w:sz w:val="24"/>
              </w:rPr>
              <w:t>5、真空泵抽气速率≥60升／分，</w:t>
            </w:r>
          </w:p>
          <w:p>
            <w:pPr>
              <w:pStyle w:val="null3"/>
              <w:jc w:val="left"/>
            </w:pPr>
            <w:r>
              <w:rPr>
                <w:rFonts w:ascii="仿宋_GB2312" w:hAnsi="仿宋_GB2312" w:cs="仿宋_GB2312" w:eastAsia="仿宋_GB2312"/>
                <w:sz w:val="24"/>
              </w:rPr>
              <w:t>6、按键互锁防止飞片，面板控制泵的开关，带倒计时显示功能。</w:t>
            </w:r>
          </w:p>
        </w:tc>
      </w:tr>
    </w:tbl>
    <w:p>
      <w:pPr>
        <w:pStyle w:val="null3"/>
        <w:jc w:val="left"/>
      </w:pPr>
      <w:r>
        <w:rPr>
          <w:rFonts w:ascii="仿宋_GB2312" w:hAnsi="仿宋_GB2312" w:cs="仿宋_GB2312" w:eastAsia="仿宋_GB2312"/>
        </w:rPr>
        <w:t>标的名称：电催化评价系统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1、控制方式：手动或通过软件控制；转速范围：100-10000rpm；</w:t>
            </w:r>
            <w:r>
              <w:br/>
            </w:r>
            <w:r>
              <w:rPr>
                <w:rFonts w:ascii="仿宋_GB2312" w:hAnsi="仿宋_GB2312" w:cs="仿宋_GB2312" w:eastAsia="仿宋_GB2312"/>
              </w:rPr>
              <w:t xml:space="preserve"> ★2、加速或降速性能：≥4000rpm/s</w:t>
            </w:r>
            <w:r>
              <w:br/>
            </w:r>
            <w:r>
              <w:rPr>
                <w:rFonts w:ascii="仿宋_GB2312" w:hAnsi="仿宋_GB2312" w:cs="仿宋_GB2312" w:eastAsia="仿宋_GB2312"/>
              </w:rPr>
              <w:t xml:space="preserve"> 3、内置测量转速的光电系统，10000rpm转速下，设置转速与实际转速偏差≤2rpm；接触方式：双密封汞池，接触电阻比机械接触电阻小，可有效降低电流采集误差；</w:t>
            </w:r>
            <w:r>
              <w:br/>
            </w:r>
            <w:r>
              <w:rPr>
                <w:rFonts w:ascii="仿宋_GB2312" w:hAnsi="仿宋_GB2312" w:cs="仿宋_GB2312" w:eastAsia="仿宋_GB2312"/>
              </w:rPr>
              <w:t xml:space="preserve"> ★4、转速：转速可显、连续可调，并可使用外接电压信号调节速度，转速精度≤1%；</w:t>
            </w:r>
            <w:r>
              <w:br/>
            </w:r>
            <w:r>
              <w:rPr>
                <w:rFonts w:ascii="仿宋_GB2312" w:hAnsi="仿宋_GB2312" w:cs="仿宋_GB2312" w:eastAsia="仿宋_GB2312"/>
              </w:rPr>
              <w:t xml:space="preserve"> 5、旋转部位在电解池内部，旋转过程中保持整个体系的完全密封；输出电压与转速成正比，可通过外接示波器进行记录，方便进行相分析；方便置入手套箱；</w:t>
            </w:r>
            <w:r>
              <w:br/>
            </w:r>
            <w:r>
              <w:rPr>
                <w:rFonts w:ascii="仿宋_GB2312" w:hAnsi="仿宋_GB2312" w:cs="仿宋_GB2312" w:eastAsia="仿宋_GB2312"/>
              </w:rPr>
              <w:t xml:space="preserve"> ★6、具有信号输入/输出接口，必须能与实验室现有电化学工作站(品牌：瑞士万通，型号：PGSTAT302N)联用，可通过输入外部信号（来自电化学工作站）控制转速；</w:t>
            </w:r>
            <w:r>
              <w:br/>
            </w:r>
            <w:r>
              <w:rPr>
                <w:rFonts w:ascii="仿宋_GB2312" w:hAnsi="仿宋_GB2312" w:cs="仿宋_GB2312" w:eastAsia="仿宋_GB2312"/>
              </w:rPr>
              <w:t xml:space="preserve"> 7、可将转速信号输出至测试设备（示波器）或用来控制其它设备；配套铂盘/铂环电极，盘的直径为≥5mm，盘与环之间的间隙为≤375μm，环的厚度为≤375μm，电极头收集效率≥24.9%；电极头内螺纹设计；</w:t>
            </w:r>
            <w:r>
              <w:br/>
            </w:r>
            <w:r>
              <w:rPr>
                <w:rFonts w:ascii="仿宋_GB2312" w:hAnsi="仿宋_GB2312" w:cs="仿宋_GB2312" w:eastAsia="仿宋_GB2312"/>
              </w:rPr>
              <w:t xml:space="preserve"> ★8、配置双恒电位仪模块，可在两种模式下切换，常规模式：对WE1施加电位阶跃或扫描的同时，对WE2施加恒定电位；扫描模式：对WE2施加一个偏置电位（相对于WE1）</w:t>
            </w:r>
            <w:r>
              <w:br/>
            </w:r>
            <w:r>
              <w:rPr>
                <w:rFonts w:ascii="仿宋_GB2312" w:hAnsi="仿宋_GB2312" w:cs="仿宋_GB2312" w:eastAsia="仿宋_GB2312"/>
              </w:rPr>
              <w:t xml:space="preserve"> ★9、为提高测试精度，双恒电位仪功能要求采用专用模块形式，而不是两台浮地模式。第二工作电极电压扫描范围：≥±10V；第二工作电极最大工作电流：≥±50mA。</w:t>
            </w:r>
            <w:r>
              <w:br/>
            </w:r>
            <w:r>
              <w:rPr>
                <w:rFonts w:ascii="仿宋_GB2312" w:hAnsi="仿宋_GB2312" w:cs="仿宋_GB2312" w:eastAsia="仿宋_GB2312"/>
              </w:rPr>
              <w:t xml:space="preserve"> ★10、配置：</w:t>
            </w:r>
            <w:r>
              <w:br/>
            </w:r>
            <w:r>
              <w:rPr>
                <w:rFonts w:ascii="仿宋_GB2312" w:hAnsi="仿宋_GB2312" w:cs="仿宋_GB2312" w:eastAsia="仿宋_GB2312"/>
              </w:rPr>
              <w:t xml:space="preserve"> 旋转电极杆，1套</w:t>
            </w:r>
            <w:r>
              <w:br/>
            </w:r>
            <w:r>
              <w:rPr>
                <w:rFonts w:ascii="仿宋_GB2312" w:hAnsi="仿宋_GB2312" w:cs="仿宋_GB2312" w:eastAsia="仿宋_GB2312"/>
              </w:rPr>
              <w:t xml:space="preserve"> 转速控制器，1个</w:t>
            </w:r>
            <w:r>
              <w:br/>
            </w:r>
            <w:r>
              <w:rPr>
                <w:rFonts w:ascii="仿宋_GB2312" w:hAnsi="仿宋_GB2312" w:cs="仿宋_GB2312" w:eastAsia="仿宋_GB2312"/>
              </w:rPr>
              <w:t xml:space="preserve"> 玻碳盘/铂环电极头，1个</w:t>
            </w:r>
            <w:r>
              <w:br/>
            </w:r>
            <w:r>
              <w:rPr>
                <w:rFonts w:ascii="仿宋_GB2312" w:hAnsi="仿宋_GB2312" w:cs="仿宋_GB2312" w:eastAsia="仿宋_GB2312"/>
              </w:rPr>
              <w:t xml:space="preserve"> 银/氯化银参比电极，1支</w:t>
            </w:r>
            <w:r>
              <w:br/>
            </w:r>
            <w:r>
              <w:rPr>
                <w:rFonts w:ascii="仿宋_GB2312" w:hAnsi="仿宋_GB2312" w:cs="仿宋_GB2312" w:eastAsia="仿宋_GB2312"/>
              </w:rPr>
              <w:t xml:space="preserve"> 电解池，1套</w:t>
            </w:r>
            <w:r>
              <w:br/>
            </w:r>
            <w:r>
              <w:rPr>
                <w:rFonts w:ascii="仿宋_GB2312" w:hAnsi="仿宋_GB2312" w:cs="仿宋_GB2312" w:eastAsia="仿宋_GB2312"/>
              </w:rPr>
              <w:t xml:space="preserve"> 铂对电极，1支</w:t>
            </w:r>
            <w:r>
              <w:br/>
            </w:r>
            <w:r>
              <w:rPr>
                <w:rFonts w:ascii="仿宋_GB2312" w:hAnsi="仿宋_GB2312" w:cs="仿宋_GB2312" w:eastAsia="仿宋_GB2312"/>
              </w:rPr>
              <w:t xml:space="preserve"> 抛光工具包，1套</w:t>
            </w:r>
            <w:r>
              <w:br/>
            </w:r>
            <w:r>
              <w:rPr>
                <w:rFonts w:ascii="仿宋_GB2312" w:hAnsi="仿宋_GB2312" w:cs="仿宋_GB2312" w:eastAsia="仿宋_GB2312"/>
              </w:rPr>
              <w:t xml:space="preserve"> 电缆线，1套</w:t>
            </w:r>
            <w:r>
              <w:br/>
            </w:r>
            <w:r>
              <w:rPr>
                <w:rFonts w:ascii="仿宋_GB2312" w:hAnsi="仿宋_GB2312" w:cs="仿宋_GB2312" w:eastAsia="仿宋_GB2312"/>
              </w:rPr>
              <w:t xml:space="preserve"> 双恒电位仪模块，1套</w:t>
            </w:r>
          </w:p>
        </w:tc>
      </w:tr>
    </w:tbl>
    <w:p>
      <w:pPr>
        <w:pStyle w:val="null3"/>
        <w:jc w:val="left"/>
      </w:pPr>
      <w:r>
        <w:rPr>
          <w:rFonts w:ascii="仿宋_GB2312" w:hAnsi="仿宋_GB2312" w:cs="仿宋_GB2312" w:eastAsia="仿宋_GB2312"/>
        </w:rPr>
        <w:t>标的名称：微量天平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 最大称量值：≥52g；可读性：≤0.01mg；重复性：≤0.03mg</w:t>
            </w:r>
            <w:r>
              <w:br/>
            </w:r>
            <w:r>
              <w:rPr>
                <w:rFonts w:ascii="仿宋_GB2312" w:hAnsi="仿宋_GB2312" w:cs="仿宋_GB2312" w:eastAsia="仿宋_GB2312"/>
              </w:rPr>
              <w:t xml:space="preserve"> 2. 线性误差：≤0.1mg；灵敏度偏移（标称加载下）：≤0.25mg；具备 USP 称量精度适配能力（允差≤0.10%）；秤盘直径：≥Ø80mm</w:t>
            </w:r>
            <w:r>
              <w:br/>
            </w:r>
            <w:r>
              <w:rPr>
                <w:rFonts w:ascii="仿宋_GB2312" w:hAnsi="仿宋_GB2312" w:cs="仿宋_GB2312" w:eastAsia="仿宋_GB2312"/>
              </w:rPr>
              <w:t xml:space="preserve"> ▲3. 外形尺寸（宽×深×高）： 210×355×355mm（允许±5mm公差）</w:t>
            </w:r>
            <w:r>
              <w:br/>
            </w:r>
            <w:r>
              <w:rPr>
                <w:rFonts w:ascii="仿宋_GB2312" w:hAnsi="仿宋_GB2312" w:cs="仿宋_GB2312" w:eastAsia="仿宋_GB2312"/>
              </w:rPr>
              <w:t xml:space="preserve"> 4、LCD混合触摸屏支持按屏幕指引完成称量流程、自动计算、数据打印及存储；具备 USB、RS232 等常用数据接口，支持即插即用；外壳具备耐化学腐蚀性能，底座为金属材质</w:t>
            </w:r>
            <w:r>
              <w:br/>
            </w:r>
            <w:r>
              <w:rPr>
                <w:rFonts w:ascii="仿宋_GB2312" w:hAnsi="仿宋_GB2312" w:cs="仿宋_GB2312" w:eastAsia="仿宋_GB2312"/>
              </w:rPr>
              <w:t xml:space="preserve"> 5、内置不少于 9 种称量应用程序；支持权限密码保护，防止参数被随意修改，保障操作一致性</w:t>
            </w:r>
            <w:r>
              <w:br/>
            </w:r>
            <w:r>
              <w:rPr>
                <w:rFonts w:ascii="仿宋_GB2312" w:hAnsi="仿宋_GB2312" w:cs="仿宋_GB2312" w:eastAsia="仿宋_GB2312"/>
              </w:rPr>
              <w:t xml:space="preserve"> ▲6、采用电磁力补偿式称重传感器，抗环境干扰能力强；具备内置校准功能，支持一键校准</w:t>
            </w:r>
            <w:r>
              <w:br/>
            </w:r>
            <w:r>
              <w:rPr>
                <w:rFonts w:ascii="仿宋_GB2312" w:hAnsi="仿宋_GB2312" w:cs="仿宋_GB2312" w:eastAsia="仿宋_GB2312"/>
              </w:rPr>
              <w:t xml:space="preserve"> 7、支持扩展无线数据传输功能（含蓝牙接口扩展能力）</w:t>
            </w:r>
            <w:r>
              <w:br/>
            </w:r>
            <w:r>
              <w:rPr>
                <w:rFonts w:ascii="仿宋_GB2312" w:hAnsi="仿宋_GB2312" w:cs="仿宋_GB2312" w:eastAsia="仿宋_GB2312"/>
              </w:rPr>
              <w:t xml:space="preserve"> ▲8、支持配套数据采集与分析软件，可连接多台称量设备，实现数据汇总、可视化、统计分析与趋势研判</w:t>
            </w:r>
            <w:r>
              <w:br/>
            </w:r>
            <w:r>
              <w:rPr>
                <w:rFonts w:ascii="仿宋_GB2312" w:hAnsi="仿宋_GB2312" w:cs="仿宋_GB2312" w:eastAsia="仿宋_GB2312"/>
              </w:rPr>
              <w:t xml:space="preserve"> 9、支持配置设备防盗装置；可扩展防静电称量附件，降低静电干扰，适配常规容器放置需求</w:t>
            </w:r>
          </w:p>
        </w:tc>
      </w:tr>
    </w:tbl>
    <w:p>
      <w:pPr>
        <w:pStyle w:val="null3"/>
        <w:jc w:val="left"/>
      </w:pPr>
      <w:r>
        <w:rPr>
          <w:rFonts w:ascii="仿宋_GB2312" w:hAnsi="仿宋_GB2312" w:cs="仿宋_GB2312" w:eastAsia="仿宋_GB2312"/>
        </w:rPr>
        <w:t>标的名称：恒温培养振荡器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1、4.3</w:t>
            </w:r>
            <w:r>
              <w:rPr>
                <w:rFonts w:ascii="仿宋_GB2312" w:hAnsi="仿宋_GB2312" w:cs="仿宋_GB2312" w:eastAsia="仿宋_GB2312"/>
                <w:sz w:val="24"/>
                <w:color w:val="333333"/>
                <w:shd w:fill="FFFFFF" w:val="clear"/>
              </w:rPr>
              <w:t>英寸</w:t>
            </w:r>
            <w:r>
              <w:rPr>
                <w:rFonts w:ascii="仿宋_GB2312" w:hAnsi="仿宋_GB2312" w:cs="仿宋_GB2312" w:eastAsia="仿宋_GB2312"/>
                <w:sz w:val="24"/>
              </w:rPr>
              <w:t>大屏幕彩色触摸屏</w:t>
            </w:r>
          </w:p>
          <w:p>
            <w:pPr>
              <w:pStyle w:val="null3"/>
              <w:ind w:firstLine="200"/>
              <w:jc w:val="left"/>
            </w:pPr>
            <w:r>
              <w:rPr>
                <w:rFonts w:ascii="仿宋_GB2312" w:hAnsi="仿宋_GB2312" w:cs="仿宋_GB2312" w:eastAsia="仿宋_GB2312"/>
                <w:sz w:val="24"/>
              </w:rPr>
              <w:t>2、定时范围:0~9999（分钟/小时可切换）</w:t>
            </w:r>
          </w:p>
          <w:p>
            <w:pPr>
              <w:pStyle w:val="null3"/>
              <w:jc w:val="left"/>
            </w:pPr>
            <w:r>
              <w:rPr>
                <w:rFonts w:ascii="仿宋_GB2312" w:hAnsi="仿宋_GB2312" w:cs="仿宋_GB2312" w:eastAsia="仿宋_GB2312"/>
                <w:sz w:val="24"/>
              </w:rPr>
              <w:t>控温范围</w:t>
            </w:r>
            <w:r>
              <w:rPr>
                <w:rFonts w:ascii="仿宋_GB2312" w:hAnsi="仿宋_GB2312" w:cs="仿宋_GB2312" w:eastAsia="仿宋_GB2312"/>
                <w:sz w:val="24"/>
              </w:rPr>
              <w:t>:4~60℃</w:t>
            </w:r>
          </w:p>
          <w:p>
            <w:pPr>
              <w:pStyle w:val="null3"/>
              <w:jc w:val="left"/>
            </w:pPr>
            <w:r>
              <w:rPr>
                <w:rFonts w:ascii="仿宋_GB2312" w:hAnsi="仿宋_GB2312" w:cs="仿宋_GB2312" w:eastAsia="仿宋_GB2312"/>
                <w:sz w:val="24"/>
              </w:rPr>
              <w:t>温度分辨率</w:t>
            </w:r>
            <w:r>
              <w:rPr>
                <w:rFonts w:ascii="仿宋_GB2312" w:hAnsi="仿宋_GB2312" w:cs="仿宋_GB2312" w:eastAsia="仿宋_GB2312"/>
                <w:sz w:val="24"/>
              </w:rPr>
              <w:t>:0.1℃</w:t>
            </w:r>
          </w:p>
          <w:p>
            <w:pPr>
              <w:pStyle w:val="null3"/>
              <w:jc w:val="left"/>
            </w:pPr>
            <w:r>
              <w:rPr>
                <w:rFonts w:ascii="仿宋_GB2312" w:hAnsi="仿宋_GB2312" w:cs="仿宋_GB2312" w:eastAsia="仿宋_GB2312"/>
                <w:sz w:val="24"/>
              </w:rPr>
              <w:t>恒温波动度</w:t>
            </w:r>
            <w:r>
              <w:rPr>
                <w:rFonts w:ascii="仿宋_GB2312" w:hAnsi="仿宋_GB2312" w:cs="仿宋_GB2312" w:eastAsia="仿宋_GB2312"/>
                <w:sz w:val="24"/>
              </w:rPr>
              <w:t>:±0.1℃</w:t>
            </w:r>
          </w:p>
          <w:p>
            <w:pPr>
              <w:pStyle w:val="null3"/>
              <w:jc w:val="left"/>
            </w:pPr>
            <w:r>
              <w:rPr>
                <w:rFonts w:ascii="仿宋_GB2312" w:hAnsi="仿宋_GB2312" w:cs="仿宋_GB2312" w:eastAsia="仿宋_GB2312"/>
                <w:sz w:val="24"/>
              </w:rPr>
              <w:t>温度均匀度</w:t>
            </w:r>
            <w:r>
              <w:rPr>
                <w:rFonts w:ascii="仿宋_GB2312" w:hAnsi="仿宋_GB2312" w:cs="仿宋_GB2312" w:eastAsia="仿宋_GB2312"/>
                <w:sz w:val="24"/>
              </w:rPr>
              <w:t>:≤1℃（37℃时）</w:t>
            </w:r>
          </w:p>
          <w:p>
            <w:pPr>
              <w:pStyle w:val="null3"/>
              <w:jc w:val="left"/>
            </w:pPr>
            <w:r>
              <w:rPr>
                <w:rFonts w:ascii="仿宋_GB2312" w:hAnsi="仿宋_GB2312" w:cs="仿宋_GB2312" w:eastAsia="仿宋_GB2312"/>
                <w:sz w:val="24"/>
              </w:rPr>
              <w:t>振荡方式</w:t>
            </w:r>
            <w:r>
              <w:rPr>
                <w:rFonts w:ascii="仿宋_GB2312" w:hAnsi="仿宋_GB2312" w:cs="仿宋_GB2312" w:eastAsia="仿宋_GB2312"/>
                <w:sz w:val="24"/>
              </w:rPr>
              <w:t>:回旋式</w:t>
            </w:r>
          </w:p>
          <w:p>
            <w:pPr>
              <w:pStyle w:val="null3"/>
              <w:jc w:val="left"/>
            </w:pPr>
            <w:r>
              <w:rPr>
                <w:rFonts w:ascii="仿宋_GB2312" w:hAnsi="仿宋_GB2312" w:cs="仿宋_GB2312" w:eastAsia="仿宋_GB2312"/>
                <w:sz w:val="24"/>
              </w:rPr>
              <w:t>摆振幅度</w:t>
            </w:r>
            <w:r>
              <w:rPr>
                <w:rFonts w:ascii="仿宋_GB2312" w:hAnsi="仿宋_GB2312" w:cs="仿宋_GB2312" w:eastAsia="仿宋_GB2312"/>
                <w:sz w:val="24"/>
              </w:rPr>
              <w:t>:Φ0-50mm（无级可调）</w:t>
            </w:r>
          </w:p>
          <w:p>
            <w:pPr>
              <w:pStyle w:val="null3"/>
              <w:jc w:val="left"/>
            </w:pPr>
            <w:r>
              <w:rPr>
                <w:rFonts w:ascii="仿宋_GB2312" w:hAnsi="仿宋_GB2312" w:cs="仿宋_GB2312" w:eastAsia="仿宋_GB2312"/>
                <w:sz w:val="24"/>
              </w:rPr>
              <w:t>旋转频率</w:t>
            </w:r>
            <w:r>
              <w:rPr>
                <w:rFonts w:ascii="仿宋_GB2312" w:hAnsi="仿宋_GB2312" w:cs="仿宋_GB2312" w:eastAsia="仿宋_GB2312"/>
                <w:sz w:val="24"/>
              </w:rPr>
              <w:t>:30-400rpm</w:t>
            </w:r>
          </w:p>
          <w:p>
            <w:pPr>
              <w:pStyle w:val="null3"/>
              <w:jc w:val="left"/>
            </w:pPr>
            <w:r>
              <w:rPr>
                <w:rFonts w:ascii="仿宋_GB2312" w:hAnsi="仿宋_GB2312" w:cs="仿宋_GB2312" w:eastAsia="仿宋_GB2312"/>
                <w:sz w:val="24"/>
              </w:rPr>
              <w:t>转速精度</w:t>
            </w:r>
            <w:r>
              <w:rPr>
                <w:rFonts w:ascii="仿宋_GB2312" w:hAnsi="仿宋_GB2312" w:cs="仿宋_GB2312" w:eastAsia="仿宋_GB2312"/>
                <w:sz w:val="24"/>
              </w:rPr>
              <w:t>:±1rpm</w:t>
            </w:r>
          </w:p>
          <w:p>
            <w:pPr>
              <w:pStyle w:val="null3"/>
              <w:ind w:firstLine="200"/>
              <w:jc w:val="left"/>
            </w:pPr>
            <w:r>
              <w:rPr>
                <w:rFonts w:ascii="仿宋_GB2312" w:hAnsi="仿宋_GB2312" w:cs="仿宋_GB2312" w:eastAsia="仿宋_GB2312"/>
                <w:sz w:val="24"/>
              </w:rPr>
              <w:t>3、默认出厂标准配置:弹簧夹</w:t>
            </w:r>
          </w:p>
          <w:p>
            <w:pPr>
              <w:pStyle w:val="null3"/>
              <w:ind w:firstLine="200"/>
              <w:jc w:val="left"/>
            </w:pPr>
            <w:r>
              <w:rPr>
                <w:rFonts w:ascii="仿宋_GB2312" w:hAnsi="仿宋_GB2312" w:cs="仿宋_GB2312" w:eastAsia="仿宋_GB2312"/>
                <w:sz w:val="24"/>
              </w:rPr>
              <w:t>4、摇板尺寸:≥400*370mm</w:t>
            </w:r>
          </w:p>
          <w:p>
            <w:pPr>
              <w:pStyle w:val="null3"/>
              <w:jc w:val="left"/>
            </w:pPr>
            <w:r>
              <w:rPr>
                <w:rFonts w:ascii="仿宋_GB2312" w:hAnsi="仿宋_GB2312" w:cs="仿宋_GB2312" w:eastAsia="仿宋_GB2312"/>
                <w:sz w:val="24"/>
              </w:rPr>
              <w:t>5、电源：AC 220V  50/60Hz</w:t>
            </w:r>
          </w:p>
        </w:tc>
      </w:tr>
    </w:tbl>
    <w:p>
      <w:pPr>
        <w:pStyle w:val="null3"/>
        <w:jc w:val="left"/>
      </w:pPr>
      <w:r>
        <w:rPr>
          <w:rFonts w:ascii="仿宋_GB2312" w:hAnsi="仿宋_GB2312" w:cs="仿宋_GB2312" w:eastAsia="仿宋_GB2312"/>
        </w:rPr>
        <w:t>标的名称：电池测试系统2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1、工作条件：电源AC220V50HZ/110V60HZ；温度0~40℃（23±2℃最佳精度）</w:t>
            </w:r>
            <w:r>
              <w:br/>
            </w:r>
            <w:r>
              <w:rPr>
                <w:rFonts w:ascii="仿宋_GB2312" w:hAnsi="仿宋_GB2312" w:cs="仿宋_GB2312" w:eastAsia="仿宋_GB2312"/>
              </w:rPr>
              <w:t xml:space="preserve"><![CDATA[ ▲2、电流量程：0.02&0.1&0.5&3A、0.05&0.25&1A&6A、0.1&0.5&2.5&12；电压量程：5V]]></w:t>
            </w:r>
            <w:r>
              <w:br/>
            </w:r>
            <w:r>
              <w:rPr>
                <w:rFonts w:ascii="仿宋_GB2312" w:hAnsi="仿宋_GB2312" w:cs="仿宋_GB2312" w:eastAsia="仿宋_GB2312"/>
              </w:rPr>
              <w:t xml:space="preserve"> ▲3、电压精度、电流精度：0.02%FS（控制及检测）、0.02%FS（控制及检测）</w:t>
            </w:r>
            <w:r>
              <w:br/>
            </w:r>
            <w:r>
              <w:rPr>
                <w:rFonts w:ascii="仿宋_GB2312" w:hAnsi="仿宋_GB2312" w:cs="仿宋_GB2312" w:eastAsia="仿宋_GB2312"/>
              </w:rPr>
              <w:t xml:space="preserve"> ▲4、编程工步：恒流充放电、恒电压充电以及恒功率放电、支持倍率充放电、恒阻放电、直流内阻测试、支持负电压放电（恒压放电）、静置等工作模式，支持流程图形编程</w:t>
            </w:r>
            <w:r>
              <w:br/>
            </w:r>
            <w:r>
              <w:rPr>
                <w:rFonts w:ascii="仿宋_GB2312" w:hAnsi="仿宋_GB2312" w:cs="仿宋_GB2312" w:eastAsia="仿宋_GB2312"/>
              </w:rPr>
              <w:t xml:space="preserve"> ▲5、循环保持率：支持记录循环保持率数据（本周的放电容量/上一周的放电容量）100%</w:t>
            </w:r>
            <w:r>
              <w:br/>
            </w:r>
            <w:r>
              <w:rPr>
                <w:rFonts w:ascii="仿宋_GB2312" w:hAnsi="仿宋_GB2312" w:cs="仿宋_GB2312" w:eastAsia="仿宋_GB2312"/>
              </w:rPr>
              <w:t xml:space="preserve"> 6、限制条件：时间、电压、电流、容量、-ΔV等近20种；保护条件：过压、欠压、过流、欠流、过充容量、过放容量等等；编程步数：不限（不少于800步）；输入阻抗≥10MΩ</w:t>
            </w:r>
            <w:r>
              <w:br/>
            </w:r>
            <w:r>
              <w:rPr>
                <w:rFonts w:ascii="仿宋_GB2312" w:hAnsi="仿宋_GB2312" w:cs="仿宋_GB2312" w:eastAsia="仿宋_GB2312"/>
              </w:rPr>
              <w:t xml:space="preserve"> 7、设备通讯：设备之间通过CAN通讯；远程控制：支持通过intem远程监控；采样速率100ms，能查看每个记录点的系统时间；计算机系统时间±1秒（无累计误差）</w:t>
            </w:r>
            <w:r>
              <w:br/>
            </w:r>
            <w:r>
              <w:rPr>
                <w:rFonts w:ascii="仿宋_GB2312" w:hAnsi="仿宋_GB2312" w:cs="仿宋_GB2312" w:eastAsia="仿宋_GB2312"/>
              </w:rPr>
              <w:t xml:space="preserve"> 8、输出方式：四电极</w:t>
            </w:r>
            <w:r>
              <w:br/>
            </w:r>
            <w:r>
              <w:rPr>
                <w:rFonts w:ascii="仿宋_GB2312" w:hAnsi="仿宋_GB2312" w:cs="仿宋_GB2312" w:eastAsia="仿宋_GB2312"/>
              </w:rPr>
              <w:t xml:space="preserve"> 9、恒功率/恒阻精度：0.05%RD+0.05%FS（控制）、0.05%RD+0.05%FS（测量）</w:t>
            </w:r>
            <w:r>
              <w:br/>
            </w:r>
            <w:r>
              <w:rPr>
                <w:rFonts w:ascii="仿宋_GB2312" w:hAnsi="仿宋_GB2312" w:cs="仿宋_GB2312" w:eastAsia="仿宋_GB2312"/>
              </w:rPr>
              <w:t xml:space="preserve"> ▲10、通道：≥8通道，通道完全独立（独立编程），硬件恒流源和恒压源独立</w:t>
            </w:r>
            <w:r>
              <w:br/>
            </w:r>
            <w:r>
              <w:rPr>
                <w:rFonts w:ascii="仿宋_GB2312" w:hAnsi="仿宋_GB2312" w:cs="仿宋_GB2312" w:eastAsia="仿宋_GB2312"/>
              </w:rPr>
              <w:t xml:space="preserve"> 11、电压分辨率：5位有效数字（自动），电流分辨率：5位有效数字（自动）</w:t>
            </w:r>
          </w:p>
        </w:tc>
      </w:tr>
    </w:tbl>
    <w:p>
      <w:pPr>
        <w:pStyle w:val="null3"/>
        <w:jc w:val="left"/>
      </w:pPr>
      <w:r>
        <w:rPr>
          <w:rFonts w:ascii="仿宋_GB2312" w:hAnsi="仿宋_GB2312" w:cs="仿宋_GB2312" w:eastAsia="仿宋_GB2312"/>
        </w:rPr>
        <w:t>标的名称：EDI装置（电去离子装置）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▲1、纯水流量:1-1.5m³/h；浓水流量:0.1-0.15m³/h；极水流量:60L/h</w:t>
            </w:r>
            <w:r>
              <w:br/>
            </w:r>
            <w:r>
              <w:rPr>
                <w:rFonts w:ascii="仿宋_GB2312" w:hAnsi="仿宋_GB2312" w:cs="仿宋_GB2312" w:eastAsia="仿宋_GB2312"/>
              </w:rPr>
              <w:t xml:space="preserve"> 2、运行电压:20-100V（直流）；运行电流:0.5-5.5A</w:t>
            </w:r>
            <w:r>
              <w:br/>
            </w:r>
            <w:r>
              <w:rPr>
                <w:rFonts w:ascii="仿宋_GB2312" w:hAnsi="仿宋_GB2312" w:cs="仿宋_GB2312" w:eastAsia="仿宋_GB2312"/>
              </w:rPr>
              <w:t xml:space="preserve"> 3、进水压力:≤0.4MPa</w:t>
            </w:r>
            <w:r>
              <w:br/>
            </w:r>
            <w:r>
              <w:rPr>
                <w:rFonts w:ascii="仿宋_GB2312" w:hAnsi="仿宋_GB2312" w:cs="仿宋_GB2312" w:eastAsia="仿宋_GB2312"/>
              </w:rPr>
              <w:t xml:space="preserve"> 4、使用温度:5-35°C</w:t>
            </w:r>
          </w:p>
        </w:tc>
      </w:tr>
    </w:tbl>
    <w:p>
      <w:pPr>
        <w:pStyle w:val="null3"/>
        <w:jc w:val="left"/>
      </w:pPr>
      <w:r>
        <w:rPr>
          <w:rFonts w:ascii="仿宋_GB2312" w:hAnsi="仿宋_GB2312" w:cs="仿宋_GB2312" w:eastAsia="仿宋_GB2312"/>
        </w:rPr>
        <w:t>标的名称：粉末电阻仪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1、电阻：10^-6～2×10^6Ω；电阻率：10^-6～2×10^6Ω·cm；电导率：5×10^-6～10^6s/cm</w:t>
            </w:r>
          </w:p>
          <w:p>
            <w:pPr>
              <w:pStyle w:val="null3"/>
              <w:jc w:val="left"/>
            </w:pPr>
            <w:r>
              <w:rPr>
                <w:rFonts w:ascii="仿宋_GB2312" w:hAnsi="仿宋_GB2312" w:cs="仿宋_GB2312" w:eastAsia="仿宋_GB2312"/>
                <w:sz w:val="24"/>
              </w:rPr>
              <w:t>2、测试电流：1μA、10μA、100μA、1mA、10mA、1000mA</w:t>
            </w:r>
          </w:p>
          <w:p>
            <w:pPr>
              <w:pStyle w:val="null3"/>
              <w:jc w:val="left"/>
            </w:pPr>
            <w:r>
              <w:rPr>
                <w:rFonts w:ascii="仿宋_GB2312" w:hAnsi="仿宋_GB2312" w:cs="仿宋_GB2312" w:eastAsia="仿宋_GB2312"/>
                <w:sz w:val="24"/>
              </w:rPr>
              <w:t>3、测量电压：量程2mV/20mV/200mV/2V；精度±(0.1%读数)；分辨率0.1uV/1uV/10uV/100uV</w:t>
            </w:r>
          </w:p>
          <w:p>
            <w:pPr>
              <w:pStyle w:val="null3"/>
              <w:jc w:val="left"/>
            </w:pPr>
            <w:r>
              <w:rPr>
                <w:rFonts w:ascii="仿宋_GB2312" w:hAnsi="仿宋_GB2312" w:cs="仿宋_GB2312" w:eastAsia="仿宋_GB2312"/>
                <w:sz w:val="24"/>
              </w:rPr>
              <w:t>4、电流精度：±0.2%；电阻精度：≤0.3%标准电阻</w:t>
            </w:r>
          </w:p>
          <w:p>
            <w:pPr>
              <w:pStyle w:val="null3"/>
              <w:jc w:val="left"/>
            </w:pPr>
            <w:r>
              <w:rPr>
                <w:rFonts w:ascii="仿宋_GB2312" w:hAnsi="仿宋_GB2312" w:cs="仿宋_GB2312" w:eastAsia="仿宋_GB2312"/>
                <w:sz w:val="24"/>
              </w:rPr>
              <w:t>5、厚度量程：0.01-12.7mm（可定制）</w:t>
            </w:r>
          </w:p>
          <w:p>
            <w:pPr>
              <w:pStyle w:val="null3"/>
              <w:jc w:val="left"/>
            </w:pPr>
            <w:r>
              <w:rPr>
                <w:rFonts w:ascii="仿宋_GB2312" w:hAnsi="仿宋_GB2312" w:cs="仿宋_GB2312" w:eastAsia="仿宋_GB2312"/>
                <w:sz w:val="24"/>
              </w:rPr>
              <w:t>6、压力范围选购：200kg，测量模具：标配1套内径10mm</w:t>
            </w:r>
          </w:p>
          <w:p>
            <w:pPr>
              <w:pStyle w:val="null3"/>
              <w:jc w:val="left"/>
            </w:pPr>
            <w:r>
              <w:rPr>
                <w:rFonts w:ascii="仿宋_GB2312" w:hAnsi="仿宋_GB2312" w:cs="仿宋_GB2312" w:eastAsia="仿宋_GB2312"/>
                <w:sz w:val="24"/>
              </w:rPr>
              <w:t>7、工作电源：AC220V±10%，50Hz；功耗：＜30W</w:t>
            </w:r>
          </w:p>
        </w:tc>
      </w:tr>
    </w:tbl>
    <w:p>
      <w:pPr>
        <w:pStyle w:val="null3"/>
        <w:jc w:val="left"/>
      </w:pPr>
      <w:r>
        <w:rPr>
          <w:rFonts w:ascii="仿宋_GB2312" w:hAnsi="仿宋_GB2312" w:cs="仿宋_GB2312" w:eastAsia="仿宋_GB2312"/>
        </w:rPr>
        <w:t>标的名称：低速冷冻离心机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1、采用双层结构，5英寸HD触摸屏控制</w:t>
            </w:r>
            <w:r>
              <w:br/>
            </w:r>
            <w:r>
              <w:rPr>
                <w:rFonts w:ascii="仿宋_GB2312" w:hAnsi="仿宋_GB2312" w:cs="仿宋_GB2312" w:eastAsia="仿宋_GB2312"/>
              </w:rPr>
              <w:t xml:space="preserve"> 2、最高转速≥5000r/min；最大相对离心力≥4030×g；最大容量≥24×10ml</w:t>
            </w:r>
            <w:r>
              <w:br/>
            </w:r>
            <w:r>
              <w:rPr>
                <w:rFonts w:ascii="仿宋_GB2312" w:hAnsi="仿宋_GB2312" w:cs="仿宋_GB2312" w:eastAsia="仿宋_GB2312"/>
              </w:rPr>
              <w:t xml:space="preserve"> 4、转速精度±30r/min</w:t>
            </w:r>
            <w:r>
              <w:br/>
            </w:r>
            <w:r>
              <w:rPr>
                <w:rFonts w:ascii="仿宋_GB2312" w:hAnsi="仿宋_GB2312" w:cs="仿宋_GB2312" w:eastAsia="仿宋_GB2312"/>
              </w:rPr>
              <w:t xml:space="preserve"> 5、定时范围1min～99min</w:t>
            </w:r>
            <w:r>
              <w:br/>
            </w:r>
            <w:r>
              <w:rPr>
                <w:rFonts w:ascii="仿宋_GB2312" w:hAnsi="仿宋_GB2312" w:cs="仿宋_GB2312" w:eastAsia="仿宋_GB2312"/>
              </w:rPr>
              <w:t xml:space="preserve"> 6、温度设置范围-20～40℃；温度控制精度±2.0℃</w:t>
            </w:r>
            <w:r>
              <w:br/>
            </w:r>
            <w:r>
              <w:rPr>
                <w:rFonts w:ascii="仿宋_GB2312" w:hAnsi="仿宋_GB2312" w:cs="仿宋_GB2312" w:eastAsia="仿宋_GB2312"/>
              </w:rPr>
              <w:t xml:space="preserve"> 7、压缩机组：压缩机组保制冷剂（R134a）</w:t>
            </w:r>
            <w:r>
              <w:br/>
            </w:r>
            <w:r>
              <w:rPr>
                <w:rFonts w:ascii="仿宋_GB2312" w:hAnsi="仿宋_GB2312" w:cs="仿宋_GB2312" w:eastAsia="仿宋_GB2312"/>
              </w:rPr>
              <w:t xml:space="preserve"> 8、整机噪声：≤60dB(A)</w:t>
            </w:r>
            <w:r>
              <w:br/>
            </w:r>
            <w:r>
              <w:rPr>
                <w:rFonts w:ascii="仿宋_GB2312" w:hAnsi="仿宋_GB2312" w:cs="仿宋_GB2312" w:eastAsia="仿宋_GB2312"/>
              </w:rPr>
              <w:t xml:space="preserve"> 9、电源：AC220V±22V 50/60Hz，整机功率400-450W</w:t>
            </w:r>
            <w:r>
              <w:br/>
            </w:r>
            <w:r>
              <w:rPr>
                <w:rFonts w:ascii="仿宋_GB2312" w:hAnsi="仿宋_GB2312" w:cs="仿宋_GB2312" w:eastAsia="仿宋_GB2312"/>
              </w:rPr>
              <w:t xml:space="preserve"> ★10、配置：主机1台，水平转子含4×6×5/7ml适配器1个、4×4×10ml适配器1个（最高转速≥4500r/min最大相对离心力≥3080×g）</w:t>
            </w:r>
          </w:p>
        </w:tc>
      </w:tr>
    </w:tbl>
    <w:p>
      <w:pPr>
        <w:pStyle w:val="null3"/>
        <w:jc w:val="left"/>
      </w:pPr>
      <w:r>
        <w:rPr>
          <w:rFonts w:ascii="仿宋_GB2312" w:hAnsi="仿宋_GB2312" w:cs="仿宋_GB2312" w:eastAsia="仿宋_GB2312"/>
        </w:rPr>
        <w:t>标的名称：振实密度仪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1、量筒：25ml，100ml；振幅：3mm（±0.1mm）</w:t>
            </w:r>
          </w:p>
          <w:p>
            <w:pPr>
              <w:pStyle w:val="null3"/>
              <w:jc w:val="left"/>
            </w:pPr>
            <w:r>
              <w:rPr>
                <w:rFonts w:ascii="仿宋_GB2312" w:hAnsi="仿宋_GB2312" w:cs="仿宋_GB2312" w:eastAsia="仿宋_GB2312"/>
                <w:sz w:val="24"/>
              </w:rPr>
              <w:t>2、密度范围：0.1g/ml~19.9g/ml；重复性：误差≤1%</w:t>
            </w:r>
          </w:p>
          <w:p>
            <w:pPr>
              <w:pStyle w:val="null3"/>
              <w:jc w:val="left"/>
            </w:pPr>
            <w:r>
              <w:rPr>
                <w:rFonts w:ascii="仿宋_GB2312" w:hAnsi="仿宋_GB2312" w:cs="仿宋_GB2312" w:eastAsia="仿宋_GB2312"/>
                <w:sz w:val="24"/>
              </w:rPr>
              <w:t>3、可靠性：可连续工作8小时</w:t>
            </w:r>
          </w:p>
          <w:p>
            <w:pPr>
              <w:pStyle w:val="null3"/>
              <w:jc w:val="left"/>
            </w:pPr>
            <w:r>
              <w:rPr>
                <w:rFonts w:ascii="仿宋_GB2312" w:hAnsi="仿宋_GB2312" w:cs="仿宋_GB2312" w:eastAsia="仿宋_GB2312"/>
                <w:sz w:val="24"/>
              </w:rPr>
              <w:t>4、振实方式：上下振动+旋转；振动频率：1~300次/分钟（可调）；振动时长：0~60分钟</w:t>
            </w:r>
          </w:p>
          <w:p>
            <w:pPr>
              <w:pStyle w:val="null3"/>
              <w:jc w:val="left"/>
            </w:pPr>
            <w:r>
              <w:rPr>
                <w:rFonts w:ascii="仿宋_GB2312" w:hAnsi="仿宋_GB2312" w:cs="仿宋_GB2312" w:eastAsia="仿宋_GB2312"/>
                <w:sz w:val="24"/>
              </w:rPr>
              <w:t>5、流动指数：豪斯纳比、卡尔系数</w:t>
            </w:r>
          </w:p>
          <w:p>
            <w:pPr>
              <w:pStyle w:val="null3"/>
              <w:jc w:val="left"/>
            </w:pPr>
            <w:r>
              <w:rPr>
                <w:rFonts w:ascii="仿宋_GB2312" w:hAnsi="仿宋_GB2312" w:cs="仿宋_GB2312" w:eastAsia="仿宋_GB2312"/>
                <w:sz w:val="24"/>
              </w:rPr>
              <w:t>6、数据处理：单次测量自动计算</w:t>
            </w:r>
          </w:p>
          <w:p>
            <w:pPr>
              <w:pStyle w:val="null3"/>
              <w:jc w:val="left"/>
            </w:pPr>
            <w:r>
              <w:rPr>
                <w:rFonts w:ascii="仿宋_GB2312" w:hAnsi="仿宋_GB2312" w:cs="仿宋_GB2312" w:eastAsia="仿宋_GB2312"/>
                <w:sz w:val="24"/>
              </w:rPr>
              <w:t>7、工作环境：-20℃~50℃；工作电压：AC220V±10%50HZ</w:t>
            </w:r>
          </w:p>
        </w:tc>
      </w:tr>
    </w:tbl>
    <w:p>
      <w:pPr>
        <w:pStyle w:val="null3"/>
        <w:jc w:val="left"/>
      </w:pPr>
      <w:r>
        <w:rPr>
          <w:rFonts w:ascii="仿宋_GB2312" w:hAnsi="仿宋_GB2312" w:cs="仿宋_GB2312" w:eastAsia="仿宋_GB2312"/>
        </w:rPr>
        <w:t>标的名称：微量水分仪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1、显示方式：7.0英寸LCD彩色屏幕触摸显示器</w:t>
            </w:r>
            <w:r>
              <w:br/>
            </w:r>
            <w:r>
              <w:rPr>
                <w:rFonts w:ascii="仿宋_GB2312" w:hAnsi="仿宋_GB2312" w:cs="仿宋_GB2312" w:eastAsia="仿宋_GB2312"/>
                <w:sz w:val="24"/>
              </w:rPr>
              <w:t>2、测量范围：0.0001%(1ppm)至100%；灵敏阈：0.01ugH2O</w:t>
            </w:r>
            <w:r>
              <w:br/>
            </w:r>
            <w:r>
              <w:rPr>
                <w:rFonts w:ascii="仿宋_GB2312" w:hAnsi="仿宋_GB2312" w:cs="仿宋_GB2312" w:eastAsia="仿宋_GB2312"/>
                <w:sz w:val="24"/>
              </w:rPr>
              <w:t>3、准确度：对于5μg-1mg为±2μg，对于1mg以上，为0.2%(不含0进样误差)</w:t>
            </w:r>
            <w:r>
              <w:br/>
            </w:r>
            <w:r>
              <w:rPr>
                <w:rFonts w:ascii="仿宋_GB2312" w:hAnsi="仿宋_GB2312" w:cs="仿宋_GB2312" w:eastAsia="仿宋_GB2312"/>
                <w:sz w:val="24"/>
              </w:rPr>
              <w:t>4、试验结果：打印</w:t>
            </w:r>
            <w:r>
              <w:br/>
            </w:r>
            <w:r>
              <w:rPr>
                <w:rFonts w:ascii="仿宋_GB2312" w:hAnsi="仿宋_GB2312" w:cs="仿宋_GB2312" w:eastAsia="仿宋_GB2312"/>
                <w:sz w:val="24"/>
              </w:rPr>
              <w:t>5、功率：小于60W；使用环境：温度5℃-40℃；湿度：〈85%</w:t>
            </w:r>
            <w:r>
              <w:br/>
            </w:r>
            <w:r>
              <w:rPr>
                <w:rFonts w:ascii="仿宋_GB2312" w:hAnsi="仿宋_GB2312" w:cs="仿宋_GB2312" w:eastAsia="仿宋_GB2312"/>
                <w:sz w:val="24"/>
              </w:rPr>
              <w:t>6、滴定方式：全自动滴定</w:t>
            </w:r>
          </w:p>
        </w:tc>
      </w:tr>
    </w:tbl>
    <w:p>
      <w:pPr>
        <w:pStyle w:val="null3"/>
        <w:jc w:val="left"/>
      </w:pPr>
      <w:r>
        <w:rPr>
          <w:rFonts w:ascii="仿宋_GB2312" w:hAnsi="仿宋_GB2312" w:cs="仿宋_GB2312" w:eastAsia="仿宋_GB2312"/>
        </w:rPr>
        <w:t>标的名称：小型流延涂布机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▲1、核心涂布参数</w:t>
            </w:r>
            <w:r>
              <w:br/>
            </w:r>
            <w:r>
              <w:rPr>
                <w:rFonts w:ascii="仿宋_GB2312" w:hAnsi="仿宋_GB2312" w:cs="仿宋_GB2312" w:eastAsia="仿宋_GB2312"/>
              </w:rPr>
              <w:t xml:space="preserve"> 涂布速度：0 - 50 mm/s；回程速度：60 mm/s</w:t>
            </w:r>
            <w:r>
              <w:br/>
            </w:r>
            <w:r>
              <w:rPr>
                <w:rFonts w:ascii="仿宋_GB2312" w:hAnsi="仿宋_GB2312" w:cs="仿宋_GB2312" w:eastAsia="仿宋_GB2312"/>
              </w:rPr>
              <w:t xml:space="preserve"> 涂布距离：0 - 270 mm</w:t>
            </w:r>
            <w:r>
              <w:br/>
            </w:r>
            <w:r>
              <w:rPr>
                <w:rFonts w:ascii="仿宋_GB2312" w:hAnsi="仿宋_GB2312" w:cs="仿宋_GB2312" w:eastAsia="仿宋_GB2312"/>
              </w:rPr>
              <w:t xml:space="preserve"> 膜厚调节：通过千分尺精密调节刮刀间隙</w:t>
            </w:r>
            <w:r>
              <w:br/>
            </w:r>
            <w:r>
              <w:rPr>
                <w:rFonts w:ascii="仿宋_GB2312" w:hAnsi="仿宋_GB2312" w:cs="仿宋_GB2312" w:eastAsia="仿宋_GB2312"/>
              </w:rPr>
              <w:t xml:space="preserve"> ▲2、刮刀配置</w:t>
            </w:r>
            <w:r>
              <w:br/>
            </w:r>
            <w:r>
              <w:rPr>
                <w:rFonts w:ascii="仿宋_GB2312" w:hAnsi="仿宋_GB2312" w:cs="仿宋_GB2312" w:eastAsia="仿宋_GB2312"/>
              </w:rPr>
              <w:t xml:space="preserve"> 标准配置：宽度 250 mm 的可调式刮刀</w:t>
            </w:r>
            <w:r>
              <w:br/>
            </w:r>
            <w:r>
              <w:rPr>
                <w:rFonts w:ascii="仿宋_GB2312" w:hAnsi="仿宋_GB2312" w:cs="仿宋_GB2312" w:eastAsia="仿宋_GB2312"/>
              </w:rPr>
              <w:t xml:space="preserve"> 3、基底与工作台固定方式：带真空泵（真空吸附）</w:t>
            </w:r>
            <w:r>
              <w:br/>
            </w:r>
            <w:r>
              <w:rPr>
                <w:rFonts w:ascii="仿宋_GB2312" w:hAnsi="仿宋_GB2312" w:cs="仿宋_GB2312" w:eastAsia="仿宋_GB2312"/>
              </w:rPr>
              <w:t xml:space="preserve"> 吸盘材质：铝合金</w:t>
            </w:r>
            <w:r>
              <w:br/>
            </w:r>
            <w:r>
              <w:rPr>
                <w:rFonts w:ascii="仿宋_GB2312" w:hAnsi="仿宋_GB2312" w:cs="仿宋_GB2312" w:eastAsia="仿宋_GB2312"/>
              </w:rPr>
              <w:t xml:space="preserve"> 吸盘尺寸：不低于200 mm × 300 mm</w:t>
            </w:r>
            <w:r>
              <w:br/>
            </w:r>
            <w:r>
              <w:rPr>
                <w:rFonts w:ascii="仿宋_GB2312" w:hAnsi="仿宋_GB2312" w:cs="仿宋_GB2312" w:eastAsia="仿宋_GB2312"/>
              </w:rPr>
              <w:t xml:space="preserve"> ▲4、物理规格</w:t>
            </w:r>
            <w:r>
              <w:br/>
            </w:r>
            <w:r>
              <w:rPr>
                <w:rFonts w:ascii="仿宋_GB2312" w:hAnsi="仿宋_GB2312" w:cs="仿宋_GB2312" w:eastAsia="仿宋_GB2312"/>
              </w:rPr>
              <w:t xml:space="preserve"> 外形尺寸：不低于390 mm (长) × 250 mm (宽) × 220mm (高)</w:t>
            </w:r>
            <w:r>
              <w:br/>
            </w:r>
            <w:r>
              <w:rPr>
                <w:rFonts w:ascii="仿宋_GB2312" w:hAnsi="仿宋_GB2312" w:cs="仿宋_GB2312" w:eastAsia="仿宋_GB2312"/>
              </w:rPr>
              <w:t xml:space="preserve"> 5、电气规格</w:t>
            </w:r>
            <w:r>
              <w:br/>
            </w:r>
            <w:r>
              <w:rPr>
                <w:rFonts w:ascii="仿宋_GB2312" w:hAnsi="仿宋_GB2312" w:cs="仿宋_GB2312" w:eastAsia="仿宋_GB2312"/>
              </w:rPr>
              <w:t xml:space="preserve"> 输入电源：AC 110-220V/AC 208-240V，50Hz/60Hz</w:t>
            </w:r>
            <w:r>
              <w:br/>
            </w:r>
            <w:r>
              <w:rPr>
                <w:rFonts w:ascii="仿宋_GB2312" w:hAnsi="仿宋_GB2312" w:cs="仿宋_GB2312" w:eastAsia="仿宋_GB2312"/>
              </w:rPr>
              <w:t xml:space="preserve"> 内部电路：DC 24V（安全电压）</w:t>
            </w:r>
            <w:r>
              <w:br/>
            </w:r>
            <w:r>
              <w:rPr>
                <w:rFonts w:ascii="仿宋_GB2312" w:hAnsi="仿宋_GB2312" w:cs="仿宋_GB2312" w:eastAsia="仿宋_GB2312"/>
              </w:rPr>
              <w:t xml:space="preserve"> ▲6、加热功能：底部带150℃加热功能</w:t>
            </w:r>
          </w:p>
        </w:tc>
      </w:tr>
    </w:tbl>
    <w:p>
      <w:pPr>
        <w:pStyle w:val="null3"/>
        <w:jc w:val="left"/>
      </w:pPr>
      <w:r>
        <w:rPr>
          <w:rFonts w:ascii="仿宋_GB2312" w:hAnsi="仿宋_GB2312" w:cs="仿宋_GB2312" w:eastAsia="仿宋_GB2312"/>
        </w:rPr>
        <w:t>标的名称：萃取实验装置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★1、装置主体体系：白油～苯甲酸～水，提供本体系的原料，反应物与产物等，同时提供其他高校相关的实验数据。</w:t>
            </w:r>
            <w:r>
              <w:br/>
            </w:r>
            <w:r>
              <w:rPr>
                <w:rFonts w:ascii="仿宋_GB2312" w:hAnsi="仿宋_GB2312" w:cs="仿宋_GB2312" w:eastAsia="仿宋_GB2312"/>
              </w:rPr>
              <w:t xml:space="preserve"> 2、装置主体由塔体（高硼硅玻璃，直径≥84mm，塔高≥1300mm，塔体有效高度≥750mm，其中固定环和转盘均为不锈钢304材质）、原料槽、萃取剂槽、萃余相槽（容积≥20L，不锈钢304材质，外表面喷砂工艺，所有罐体均加装盖子减少液体挥发）等组成。</w:t>
            </w:r>
            <w:r>
              <w:br/>
            </w:r>
            <w:r>
              <w:rPr>
                <w:rFonts w:ascii="仿宋_GB2312" w:hAnsi="仿宋_GB2312" w:cs="仿宋_GB2312" w:eastAsia="仿宋_GB2312"/>
              </w:rPr>
              <w:t xml:space="preserve"> 3、原料液泵、萃取剂泵：磁力循环泵，流量≥7L/min，扬程≥4m；电机：无极调速，转速可调范围：0～1200rpm；流量计：透明壳体，量程：2.5～20L/h。</w:t>
            </w:r>
            <w:r>
              <w:br/>
            </w:r>
            <w:r>
              <w:rPr>
                <w:rFonts w:ascii="仿宋_GB2312" w:hAnsi="仿宋_GB2312" w:cs="仿宋_GB2312" w:eastAsia="仿宋_GB2312"/>
              </w:rPr>
              <w:t xml:space="preserve"> 4、温度测量采用温度传感器，Pt100，显示分度：0.1℃，分布于原料槽、萃取剂槽、萃余相槽处；管路：萃取剂管路采用透明PVC管道，液体流动状态清晰可视；原料管路和萃余项管路采用冷弯管路，无焊点。</w:t>
            </w:r>
            <w:r>
              <w:br/>
            </w:r>
            <w:r>
              <w:rPr>
                <w:rFonts w:ascii="仿宋_GB2312" w:hAnsi="仿宋_GB2312" w:cs="仿宋_GB2312" w:eastAsia="仿宋_GB2312"/>
              </w:rPr>
              <w:t xml:space="preserve"> 5、装置尺寸≤1480mm*580mm*1800mm（长*宽*高），其中电气控制柜位于装置右下方，尺寸≤580mm*250mm*600mm（长*宽*高），电气控制柜与工艺区有隔离板分隔；安全要求：电机配置转速保护，电控系统具备控制转速上限。</w:t>
            </w:r>
            <w:r>
              <w:br/>
            </w:r>
            <w:r>
              <w:rPr>
                <w:rFonts w:ascii="仿宋_GB2312" w:hAnsi="仿宋_GB2312" w:cs="仿宋_GB2312" w:eastAsia="仿宋_GB2312"/>
              </w:rPr>
              <w:t xml:space="preserve"> ★6、硬件控制集成模组：包含主模组及MCU芯片、扩展模块、信号模块。主模组内部集成不低于12路插槽口，每个插槽口兼容安装PT、TC、DO、DI、AD、DA信号模块；支持不低于24路信号的监控，内部集成不低于12路插槽口的正面、反面照片1张。</w:t>
            </w:r>
            <w:r>
              <w:br/>
            </w:r>
            <w:r>
              <w:rPr>
                <w:rFonts w:ascii="仿宋_GB2312" w:hAnsi="仿宋_GB2312" w:cs="仿宋_GB2312" w:eastAsia="仿宋_GB2312"/>
              </w:rPr>
              <w:t xml:space="preserve"> ★7、智联交互终端：电容触摸式操作，≥15.6寸，控制屏分辨率≥1920*1080，前置摄像头≥200万像素，DDR4内存≥8G，SSD硬盘内存≥128G；内置5G双频WIFI、4G模块、蓝牙模块、密钥接口；内置麦克风及扩音器各1个；网口2个，USB3.0接口4个，独立RS232串口2个，独立RS485接口1个；HDMI接口1个；可控安全盘接口1个，具备播放装置指导操作视频的功能；可兼容Windows操作系统，无需外接其他设备可支持安装origin软件、人脸识别软件。</w:t>
            </w:r>
            <w:r>
              <w:br/>
            </w:r>
            <w:r>
              <w:rPr>
                <w:rFonts w:ascii="仿宋_GB2312" w:hAnsi="仿宋_GB2312" w:cs="仿宋_GB2312" w:eastAsia="仿宋_GB2312"/>
              </w:rPr>
              <w:t xml:space="preserve"> ▲8、配套在线学习系统。具备虚拟实验室场景和实验装置，实现模拟操作、测试，模拟操作成绩可同步至在线教学系统账号，支持联网登录，本地运行。仿真软件具有操作说明、设备认知、实验操作、数据记录、数据处理、实验报告和评分等功能模块，支持桌面端、网页端等运行方式；具有阀门位号的显示与隐藏功能，支持一键视角复位。支持查看每一个交互操作步骤的得分情况，并给出总成绩。仿真实验具有实验操作步骤说明和操作引导视频。</w:t>
            </w:r>
            <w:r>
              <w:br/>
            </w:r>
            <w:r>
              <w:rPr>
                <w:rFonts w:ascii="仿宋_GB2312" w:hAnsi="仿宋_GB2312" w:cs="仿宋_GB2312" w:eastAsia="仿宋_GB2312"/>
              </w:rPr>
              <w:t xml:space="preserve"> ▲9、实验辅助系统，学生可通过手机端APP学习实验分步式操作视频。实验微课视频，含真实实验人员进行的流程、局部功能、逐步操作过程讲解，视频时长≥20分钟；投标时须提供萃取虚拟仿真软件著作权登记证书。</w:t>
            </w:r>
            <w:r>
              <w:br/>
            </w:r>
            <w:r>
              <w:rPr>
                <w:rFonts w:ascii="仿宋_GB2312" w:hAnsi="仿宋_GB2312" w:cs="仿宋_GB2312" w:eastAsia="仿宋_GB2312"/>
              </w:rPr>
              <w:t xml:space="preserve"> ★10、配置要求</w:t>
            </w:r>
            <w:r>
              <w:br/>
            </w:r>
            <w:r>
              <w:rPr>
                <w:rFonts w:ascii="仿宋_GB2312" w:hAnsi="仿宋_GB2312" w:cs="仿宋_GB2312" w:eastAsia="仿宋_GB2312"/>
              </w:rPr>
              <w:t xml:space="preserve"> 萃取塔、原料液罐、萃取剂罐、萃余相罐各1个，固定环14个，转盘12个，萃取剂泵、原料液泵各1个，电机1个，流量计2个，温度传感器3个，总控制柜1个，智联交互终端1台，自检测系统软件1套，上位机组态软件密钥1套</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标的名称：元素分析仪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42"/>
              <w:gridCol w:w="5056"/>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5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1.用于化学和药物学产品、化工产品、高聚物、能源、环保、地质，石化、食品、饲料、肥料、植物，土壤，固废，危险化学品等样品中CHNS元素含量快速分析。</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分析原理：仪器符合元素分析仪的氧化-还原-分离-TCD检测的分析原理。样品在高温富氧条件下充分燃烧，将各组分气体充分氧化后的燃烧产物气流，通过一根气相色谱柱分离，分离后各组分气体依次全部进入TCD热导检测器检测，得到CHNS元素的含量。</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3.分离方式：采用气相色谱分离法而非TPD热吸附解析或吸附解析法,避免记忆效应。气相色谱柱长度不低于2m以保证分离效率，气相色谱柱无需缠绕加热丝，</w:t>
                  </w:r>
                  <w:r>
                    <w:rPr>
                      <w:rFonts w:ascii="仿宋_GB2312" w:hAnsi="仿宋_GB2312" w:cs="仿宋_GB2312" w:eastAsia="仿宋_GB2312"/>
                      <w:sz w:val="24"/>
                      <w:b/>
                      <w:color w:val="000000"/>
                      <w:shd w:fill="FFFFFF" w:val="clear"/>
                    </w:rPr>
                    <w:t>提供实物图片证明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4. 反应炉：反应炉最高温度不低于1050℃。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5.进样量范围：可达1000 mg, 测量浓度范围：0.01%～100%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6.分析精度：≤0.1%，</w:t>
                  </w:r>
                  <w:r>
                    <w:rPr>
                      <w:rFonts w:ascii="仿宋_GB2312" w:hAnsi="仿宋_GB2312" w:cs="仿宋_GB2312" w:eastAsia="仿宋_GB2312"/>
                      <w:sz w:val="24"/>
                      <w:b/>
                      <w:color w:val="000000"/>
                      <w:shd w:fill="FFFFFF" w:val="clear"/>
                    </w:rPr>
                    <w:t>提供官方彩页证明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7. 检测器：TCD检测器。使用参比气体，避免气体纯度影响检测结果。</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8. 检测限：≤40ppm，</w:t>
                  </w:r>
                  <w:r>
                    <w:rPr>
                      <w:rFonts w:ascii="仿宋_GB2312" w:hAnsi="仿宋_GB2312" w:cs="仿宋_GB2312" w:eastAsia="仿宋_GB2312"/>
                      <w:sz w:val="24"/>
                      <w:b/>
                      <w:color w:val="000000"/>
                      <w:shd w:fill="FFFFFF" w:val="clear"/>
                    </w:rPr>
                    <w:t>提供官方彩页证明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9.分析时间： CHNS＜10分钟（分析时间在一定范围内可调）</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10.气体要求: 燃烧气体：氧气99.995%，载气：氦气99.995%。进样器电驱动，无需额外提供气体作为动力气体。</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11.分析时氦气流量≤140 ml/min，</w:t>
                  </w:r>
                  <w:r>
                    <w:rPr>
                      <w:rFonts w:ascii="仿宋_GB2312" w:hAnsi="仿宋_GB2312" w:cs="仿宋_GB2312" w:eastAsia="仿宋_GB2312"/>
                      <w:sz w:val="24"/>
                      <w:b/>
                      <w:color w:val="000000"/>
                      <w:shd w:fill="FFFFFF" w:val="clear"/>
                    </w:rPr>
                    <w:t>提供软件截图证明</w:t>
                  </w:r>
                  <w:r>
                    <w:rPr>
                      <w:rFonts w:ascii="仿宋_GB2312" w:hAnsi="仿宋_GB2312" w:cs="仿宋_GB2312" w:eastAsia="仿宋_GB2312"/>
                      <w:sz w:val="24"/>
                      <w:color w:val="000000"/>
                      <w:shd w:fill="FFFFFF" w:val="clear"/>
                    </w:rPr>
                    <w:t>。具有自动省气模式，待机状态下流量可降到≤10ml/min。</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12. 燃烧管长度不低于45cm。</w:t>
                  </w:r>
                  <w:r>
                    <w:rPr>
                      <w:rFonts w:ascii="仿宋_GB2312" w:hAnsi="仿宋_GB2312" w:cs="仿宋_GB2312" w:eastAsia="仿宋_GB2312"/>
                      <w:sz w:val="24"/>
                      <w:b/>
                      <w:color w:val="000000"/>
                      <w:shd w:fill="FFFFFF" w:val="clear"/>
                    </w:rPr>
                    <w:t>提供燃烧管图片证明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13. 可升级为双自动进样器模式，每个自动进样器可单独连接对应的燃烧炉运行。</w:t>
                  </w:r>
                  <w:r>
                    <w:rPr>
                      <w:rFonts w:ascii="仿宋_GB2312" w:hAnsi="仿宋_GB2312" w:cs="仿宋_GB2312" w:eastAsia="仿宋_GB2312"/>
                      <w:sz w:val="24"/>
                      <w:b/>
                      <w:color w:val="000000"/>
                      <w:shd w:fill="FFFFFF" w:val="clear"/>
                    </w:rPr>
                    <w:t>提供两个可独立使用的进样器同时安装在单台设备上的图片证明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14. 仪器需具有可扩展性，仪器内有足够空间安装第二个炉体，可升级为CHNS/O并联双炉模式，升级后CHNS模式和O模式同时安装在设备上，即仪器同时装配了CHNS模式分离柱和O模式分离柱各1根，两个可单独使用的燃烧炉而非一炉多孔设计，两套连接管路。两种模式的转换时无需更换反应管、分离柱，无需等仪器降温打开反应炉拆卸更换反应管再升温。</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15. CHNS模式氧化还原须在同一燃烧管内完成，不可采用分开石英桥连接设计，避免石英桥中SO3和冷凝H2O形成硫酸，影响S和H的测量结果。</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16. 仪器状态显示功能：仪器上具有状态显示模块，期间无需打开电脑软件，即可观察到仪器处于待机、唤醒、准备、运行等状态。</w:t>
                  </w:r>
                  <w:r>
                    <w:rPr>
                      <w:rFonts w:ascii="仿宋_GB2312" w:hAnsi="仿宋_GB2312" w:cs="仿宋_GB2312" w:eastAsia="仿宋_GB2312"/>
                      <w:sz w:val="24"/>
                      <w:b/>
                      <w:color w:val="000000"/>
                      <w:shd w:fill="FFFFFF" w:val="clear"/>
                    </w:rPr>
                    <w:t>提供仪器实物图片证明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17. 进样技术：两段抽屉式零本底进样，样品在进样过程中无反转，避免球阀进样掉渣卡样风险。利用TCD检测器参比氦气再利用对样品气氛进行吹扫；不需要单独的一路氦气对样品进行吹扫。</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18. 自动进样器：配置不少于30位全自动进样器，电驱动无需动力气，且进样孔直径必须大于11mm，保障疏松大体积样品进样。</w:t>
                  </w:r>
                  <w:r>
                    <w:rPr>
                      <w:rFonts w:ascii="仿宋_GB2312" w:hAnsi="仿宋_GB2312" w:cs="仿宋_GB2312" w:eastAsia="仿宋_GB2312"/>
                      <w:sz w:val="24"/>
                      <w:b/>
                      <w:color w:val="000000"/>
                      <w:shd w:fill="FFFFFF" w:val="clear"/>
                    </w:rPr>
                    <w:t>提供样品盘孔径实物测量图片以佐证</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19.软件系统可自动计算热值和二氧化碳交换量，可自由导入固体样品的湿度值，</w:t>
                  </w:r>
                  <w:r>
                    <w:rPr>
                      <w:rFonts w:ascii="仿宋_GB2312" w:hAnsi="仿宋_GB2312" w:cs="仿宋_GB2312" w:eastAsia="仿宋_GB2312"/>
                      <w:sz w:val="24"/>
                      <w:b/>
                      <w:color w:val="000000"/>
                      <w:shd w:fill="FFFFFF" w:val="clear"/>
                    </w:rPr>
                    <w:t>需提供软件数据截图证明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20. 仪器需具备液体及水溶液样品的分析测试能力，后续可升级增加液体自动进样器，液体自动进样器可和固体自动进样器同时安装在一台仪器，</w:t>
                  </w:r>
                  <w:r>
                    <w:rPr>
                      <w:rFonts w:ascii="仿宋_GB2312" w:hAnsi="仿宋_GB2312" w:cs="仿宋_GB2312" w:eastAsia="仿宋_GB2312"/>
                      <w:sz w:val="24"/>
                      <w:b/>
                      <w:color w:val="000000"/>
                      <w:shd w:fill="FFFFFF" w:val="clear"/>
                    </w:rPr>
                    <w:t>提供液体自动进样器和固体自动进样器安装在同一台仪器上的实物图片证明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21．可根据样品种类和进样量自动匹配加氧时间，加氧过程中停止通氦气，避免氧气被稀释，以保证燃烧充分并且节约试剂消耗。无需使用加氧管，避免额外耗材。</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22. 软件可通过监控质控标样判断其中样品数据的状态，如有异常会给予用户或采购人邮件提醒或停机服务。</w:t>
                  </w:r>
                  <w:r>
                    <w:rPr>
                      <w:rFonts w:ascii="仿宋_GB2312" w:hAnsi="仿宋_GB2312" w:cs="仿宋_GB2312" w:eastAsia="仿宋_GB2312"/>
                      <w:sz w:val="24"/>
                      <w:b/>
                      <w:color w:val="000000"/>
                      <w:shd w:fill="FFFFFF" w:val="clear"/>
                    </w:rPr>
                    <w:t>提供软件截图证明</w:t>
                  </w:r>
                  <w:r>
                    <w:rPr>
                      <w:rFonts w:ascii="仿宋_GB2312" w:hAnsi="仿宋_GB2312" w:cs="仿宋_GB2312" w:eastAsia="仿宋_GB2312"/>
                      <w:sz w:val="24"/>
                      <w:color w:val="000000"/>
                      <w:shd w:fill="FFFFFF" w:val="clear"/>
                    </w:rPr>
                    <w:t>。</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23.具备标准曲线重新匹配功能，当样品超出预设标准曲线范围时，软件可重新选择合适的标准曲线得到正确的测试结果，不需要重新做样。</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24. 无需将燃烧炉拉出，即可取出燃烧管进行清灰或更换耗材操作。</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25.数据采集与处理系统：软件工作站连接控制主机，并进行数据处理。</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 xml:space="preserve">26. </w:t>
                  </w:r>
                  <w:r>
                    <w:rPr>
                      <w:rFonts w:ascii="仿宋_GB2312" w:hAnsi="仿宋_GB2312" w:cs="仿宋_GB2312" w:eastAsia="仿宋_GB2312"/>
                      <w:sz w:val="21"/>
                      <w:color w:val="000000"/>
                      <w:shd w:fill="FFFFFF" w:val="clear"/>
                    </w:rPr>
                    <w:t>安装培训时提供一套元素分析方法库（</w:t>
                  </w:r>
                  <w:r>
                    <w:rPr>
                      <w:rFonts w:ascii="仿宋_GB2312" w:hAnsi="仿宋_GB2312" w:cs="仿宋_GB2312" w:eastAsia="仿宋_GB2312"/>
                      <w:sz w:val="21"/>
                      <w:color w:val="000000"/>
                      <w:shd w:fill="FFFFFF" w:val="clear"/>
                    </w:rPr>
                    <w:t>U盘或光盘），包含分析方法种类≥1000种，分析方法内容包</w:t>
                  </w:r>
                  <w:r>
                    <w:rPr>
                      <w:rFonts w:ascii="仿宋_GB2312" w:hAnsi="仿宋_GB2312" w:cs="仿宋_GB2312" w:eastAsia="仿宋_GB2312"/>
                      <w:sz w:val="24"/>
                      <w:color w:val="000000"/>
                      <w:shd w:fill="FFFFFF" w:val="clear"/>
                    </w:rPr>
                    <w:t>含：氦气流速，氧气流速，加氧时间，燃烧温度，分析时间等；方法种类包含：高分子材料类、化学类、环境类、生物类、地质类、药品类、能源类样品的分析方法。</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5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27. 安装培训时提供投标型号仪器的视频一套（U盘或光盘），视频数量≥16个，视频内容包含：元素分析的进样技术、样品制备和处理方法、催化剂装填和更换、仪器安装和拆卸、常见故障处理。</w:t>
                  </w:r>
                </w:p>
              </w:tc>
            </w:tr>
          </w:tbl>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标的名称：通感智算一体化创新实践平台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83"/>
              <w:gridCol w:w="5015"/>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5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21"/>
                    </w:rPr>
                    <w:t>车体硬件支持阿克曼转向、永磁有刷电机</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r>
                    <w:rPr>
                      <w:rFonts w:ascii="仿宋_GB2312" w:hAnsi="仿宋_GB2312" w:cs="仿宋_GB2312" w:eastAsia="仿宋_GB2312"/>
                      <w:sz w:val="21"/>
                    </w:rPr>
                    <w:t>轴距</w:t>
                  </w:r>
                  <w:r>
                    <w:rPr>
                      <w:rFonts w:ascii="仿宋_GB2312" w:hAnsi="仿宋_GB2312" w:cs="仿宋_GB2312" w:eastAsia="仿宋_GB2312"/>
                      <w:sz w:val="21"/>
                    </w:rPr>
                    <w:t>≥171mm，载重≥0.5Kg</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r>
                    <w:rPr>
                      <w:rFonts w:ascii="仿宋_GB2312" w:hAnsi="仿宋_GB2312" w:cs="仿宋_GB2312" w:eastAsia="仿宋_GB2312"/>
                      <w:sz w:val="21"/>
                    </w:rPr>
                    <w:t>锂电池</w:t>
                  </w:r>
                  <w:r>
                    <w:rPr>
                      <w:rFonts w:ascii="仿宋_GB2312" w:hAnsi="仿宋_GB2312" w:cs="仿宋_GB2312" w:eastAsia="仿宋_GB2312"/>
                      <w:sz w:val="21"/>
                    </w:rPr>
                    <w:t>≥10000mAh，续航里程≥1公里</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r>
                    <w:rPr>
                      <w:rFonts w:ascii="仿宋_GB2312" w:hAnsi="仿宋_GB2312" w:cs="仿宋_GB2312" w:eastAsia="仿宋_GB2312"/>
                      <w:sz w:val="21"/>
                    </w:rPr>
                    <w:t>制动距离</w:t>
                  </w:r>
                  <w:r>
                    <w:rPr>
                      <w:rFonts w:ascii="仿宋_GB2312" w:hAnsi="仿宋_GB2312" w:cs="仿宋_GB2312" w:eastAsia="仿宋_GB2312"/>
                      <w:sz w:val="21"/>
                    </w:rPr>
                    <w:t>≤0.5m、最大行驶速度≥3 km/h</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w:t>
                  </w:r>
                  <w:r>
                    <w:rPr>
                      <w:rFonts w:ascii="仿宋_GB2312" w:hAnsi="仿宋_GB2312" w:cs="仿宋_GB2312" w:eastAsia="仿宋_GB2312"/>
                      <w:sz w:val="21"/>
                    </w:rPr>
                    <w:t>最大爬坡度</w:t>
                  </w:r>
                  <w:r>
                    <w:rPr>
                      <w:rFonts w:ascii="仿宋_GB2312" w:hAnsi="仿宋_GB2312" w:cs="仿宋_GB2312" w:eastAsia="仿宋_GB2312"/>
                      <w:sz w:val="21"/>
                    </w:rPr>
                    <w:t>≥5°</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w:t>
                  </w:r>
                  <w:r>
                    <w:rPr>
                      <w:rFonts w:ascii="仿宋_GB2312" w:hAnsi="仿宋_GB2312" w:cs="仿宋_GB2312" w:eastAsia="仿宋_GB2312"/>
                      <w:sz w:val="21"/>
                    </w:rPr>
                    <w:t>多线激光雷达，激光光源</w:t>
                  </w:r>
                  <w:r>
                    <w:rPr>
                      <w:rFonts w:ascii="仿宋_GB2312" w:hAnsi="仿宋_GB2312" w:cs="仿宋_GB2312" w:eastAsia="仿宋_GB2312"/>
                      <w:sz w:val="21"/>
                    </w:rPr>
                    <w:t>λ=905nm，水平视场角支持360°</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w:t>
                  </w:r>
                  <w:r>
                    <w:rPr>
                      <w:rFonts w:ascii="仿宋_GB2312" w:hAnsi="仿宋_GB2312" w:cs="仿宋_GB2312" w:eastAsia="仿宋_GB2312"/>
                      <w:sz w:val="21"/>
                    </w:rPr>
                    <w:t>双目相机</w:t>
                  </w:r>
                  <w:r>
                    <w:rPr>
                      <w:rFonts w:ascii="仿宋_GB2312" w:hAnsi="仿宋_GB2312" w:cs="仿宋_GB2312" w:eastAsia="仿宋_GB2312"/>
                      <w:sz w:val="21"/>
                    </w:rPr>
                    <w:t>RGB帧率：20帧，RGB分辨率≥1920*1080</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w:t>
                  </w:r>
                  <w:r>
                    <w:rPr>
                      <w:rFonts w:ascii="仿宋_GB2312" w:hAnsi="仿宋_GB2312" w:cs="仿宋_GB2312" w:eastAsia="仿宋_GB2312"/>
                      <w:sz w:val="21"/>
                    </w:rPr>
                    <w:t>IMU：测量维度：加速度：3维，角速度：3维，角度：3维；稳定性：加速度≤0.01g，角速度≤0.05°/s；姿态测量稳定度≤0.01°，角度精度：静态≤0.05°，动态≤0.1°</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9.</w:t>
                  </w:r>
                  <w:r>
                    <w:rPr>
                      <w:rFonts w:ascii="仿宋_GB2312" w:hAnsi="仿宋_GB2312" w:cs="仿宋_GB2312" w:eastAsia="仿宋_GB2312"/>
                      <w:sz w:val="21"/>
                    </w:rPr>
                    <w:t>支持精确定位：利用激光雷达</w:t>
                  </w:r>
                  <w:r>
                    <w:rPr>
                      <w:rFonts w:ascii="仿宋_GB2312" w:hAnsi="仿宋_GB2312" w:cs="仿宋_GB2312" w:eastAsia="仿宋_GB2312"/>
                      <w:sz w:val="21"/>
                    </w:rPr>
                    <w:t>SLAM完成沙盘上定位与地图构建，定位精度≤5cm，可支持多辆小车完成自动驾驶，其演示路线具备可编辑修改功能</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w:t>
                  </w:r>
                  <w:r>
                    <w:rPr>
                      <w:rFonts w:ascii="仿宋_GB2312" w:hAnsi="仿宋_GB2312" w:cs="仿宋_GB2312" w:eastAsia="仿宋_GB2312"/>
                      <w:sz w:val="21"/>
                    </w:rPr>
                    <w:t>支持</w:t>
                  </w:r>
                  <w:r>
                    <w:rPr>
                      <w:rFonts w:ascii="仿宋_GB2312" w:hAnsi="仿宋_GB2312" w:cs="仿宋_GB2312" w:eastAsia="仿宋_GB2312"/>
                      <w:sz w:val="21"/>
                    </w:rPr>
                    <w:t>V2X应用：可接收路侧设备（如红绿灯等）感知信息并及时响应，支持车路协同</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r>
                    <w:rPr>
                      <w:rFonts w:ascii="仿宋_GB2312" w:hAnsi="仿宋_GB2312" w:cs="仿宋_GB2312" w:eastAsia="仿宋_GB2312"/>
                      <w:sz w:val="21"/>
                    </w:rPr>
                    <w:t>支持自动驾驶：可实现</w:t>
                  </w:r>
                  <w:r>
                    <w:rPr>
                      <w:rFonts w:ascii="仿宋_GB2312" w:hAnsi="仿宋_GB2312" w:cs="仿宋_GB2312" w:eastAsia="仿宋_GB2312"/>
                      <w:sz w:val="21"/>
                    </w:rPr>
                    <w:t>3条路线的循迹行驶，包括巡线行驶、自动泊车、自动停障等功能</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w:t>
                  </w:r>
                  <w:r>
                    <w:rPr>
                      <w:rFonts w:ascii="仿宋_GB2312" w:hAnsi="仿宋_GB2312" w:cs="仿宋_GB2312" w:eastAsia="仿宋_GB2312"/>
                      <w:sz w:val="21"/>
                    </w:rPr>
                    <w:t>可实时上传车辆数据（包括车辆状态、自身位置、激光点云数据和视频数据）到仿真服务端并接收服务端调度指令</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13.</w:t>
                  </w:r>
                  <w:r>
                    <w:rPr>
                      <w:rFonts w:ascii="仿宋_GB2312" w:hAnsi="仿宋_GB2312" w:cs="仿宋_GB2312" w:eastAsia="仿宋_GB2312"/>
                      <w:sz w:val="21"/>
                    </w:rPr>
                    <w:t>支持实验包括：激光雷达数据解析实验、激光雷达的标定实验、多线激光雷达点云聚类、深度相机标定实验、二维码识别实验、</w:t>
                  </w:r>
                  <w:r>
                    <w:rPr>
                      <w:rFonts w:ascii="仿宋_GB2312" w:hAnsi="仿宋_GB2312" w:cs="仿宋_GB2312" w:eastAsia="仿宋_GB2312"/>
                      <w:sz w:val="21"/>
                    </w:rPr>
                    <w:t>V2X通信测试实验</w:t>
                  </w:r>
                  <w:r>
                    <w:rPr>
                      <w:rFonts w:ascii="仿宋_GB2312" w:hAnsi="仿宋_GB2312" w:cs="仿宋_GB2312" w:eastAsia="仿宋_GB2312"/>
                      <w:sz w:val="21"/>
                      <w:b/>
                    </w:rPr>
                    <w:t>（投标文件需提供实验功能软件截图）</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14.</w:t>
                  </w:r>
                  <w:r>
                    <w:rPr>
                      <w:rFonts w:ascii="仿宋_GB2312" w:hAnsi="仿宋_GB2312" w:cs="仿宋_GB2312" w:eastAsia="仿宋_GB2312"/>
                      <w:sz w:val="21"/>
                    </w:rPr>
                    <w:t>C-V2X 智能路侧设备基本参数：</w:t>
                  </w:r>
                </w:p>
                <w:p>
                  <w:pPr>
                    <w:pStyle w:val="null3"/>
                    <w:jc w:val="both"/>
                  </w:pPr>
                  <w:r>
                    <w:rPr>
                      <w:rFonts w:ascii="仿宋_GB2312" w:hAnsi="仿宋_GB2312" w:cs="仿宋_GB2312" w:eastAsia="仿宋_GB2312"/>
                      <w:sz w:val="21"/>
                    </w:rPr>
                    <w:t>核心处理器：主频最大支持</w:t>
                  </w:r>
                  <w:r>
                    <w:rPr>
                      <w:rFonts w:ascii="仿宋_GB2312" w:hAnsi="仿宋_GB2312" w:cs="仿宋_GB2312" w:eastAsia="仿宋_GB2312"/>
                      <w:sz w:val="21"/>
                    </w:rPr>
                    <w:t>2.0GHz</w:t>
                  </w:r>
                </w:p>
                <w:p>
                  <w:pPr>
                    <w:pStyle w:val="null3"/>
                    <w:jc w:val="both"/>
                  </w:pPr>
                  <w:r>
                    <w:rPr>
                      <w:rFonts w:ascii="仿宋_GB2312" w:hAnsi="仿宋_GB2312" w:cs="仿宋_GB2312" w:eastAsia="仿宋_GB2312"/>
                      <w:sz w:val="21"/>
                    </w:rPr>
                    <w:t>工作频段：</w:t>
                  </w:r>
                  <w:r>
                    <w:rPr>
                      <w:rFonts w:ascii="仿宋_GB2312" w:hAnsi="仿宋_GB2312" w:cs="仿宋_GB2312" w:eastAsia="仿宋_GB2312"/>
                      <w:sz w:val="21"/>
                    </w:rPr>
                    <w:t>5.905GHz-5.925GHz</w:t>
                  </w:r>
                </w:p>
                <w:p>
                  <w:pPr>
                    <w:pStyle w:val="null3"/>
                    <w:jc w:val="both"/>
                  </w:pPr>
                  <w:r>
                    <w:rPr>
                      <w:rFonts w:ascii="仿宋_GB2312" w:hAnsi="仿宋_GB2312" w:cs="仿宋_GB2312" w:eastAsia="仿宋_GB2312"/>
                      <w:sz w:val="21"/>
                    </w:rPr>
                    <w:t>天线配置：</w:t>
                  </w:r>
                  <w:r>
                    <w:rPr>
                      <w:rFonts w:ascii="仿宋_GB2312" w:hAnsi="仿宋_GB2312" w:cs="仿宋_GB2312" w:eastAsia="仿宋_GB2312"/>
                      <w:sz w:val="21"/>
                    </w:rPr>
                    <w:t>2T2R</w:t>
                  </w:r>
                </w:p>
                <w:p>
                  <w:pPr>
                    <w:pStyle w:val="null3"/>
                    <w:jc w:val="both"/>
                  </w:pPr>
                  <w:r>
                    <w:rPr>
                      <w:rFonts w:ascii="仿宋_GB2312" w:hAnsi="仿宋_GB2312" w:cs="仿宋_GB2312" w:eastAsia="仿宋_GB2312"/>
                      <w:sz w:val="21"/>
                    </w:rPr>
                    <w:t>通信距离：＞</w:t>
                  </w:r>
                  <w:r>
                    <w:rPr>
                      <w:rFonts w:ascii="仿宋_GB2312" w:hAnsi="仿宋_GB2312" w:cs="仿宋_GB2312" w:eastAsia="仿宋_GB2312"/>
                      <w:sz w:val="21"/>
                    </w:rPr>
                    <w:t>800m</w:t>
                  </w:r>
                </w:p>
                <w:p>
                  <w:pPr>
                    <w:pStyle w:val="null3"/>
                    <w:jc w:val="both"/>
                  </w:pPr>
                  <w:r>
                    <w:rPr>
                      <w:rFonts w:ascii="仿宋_GB2312" w:hAnsi="仿宋_GB2312" w:cs="仿宋_GB2312" w:eastAsia="仿宋_GB2312"/>
                      <w:sz w:val="21"/>
                    </w:rPr>
                    <w:t>发射功率：</w:t>
                  </w:r>
                  <w:r>
                    <w:rPr>
                      <w:rFonts w:ascii="仿宋_GB2312" w:hAnsi="仿宋_GB2312" w:cs="仿宋_GB2312" w:eastAsia="仿宋_GB2312"/>
                      <w:sz w:val="21"/>
                    </w:rPr>
                    <w:t>23±2dBm</w:t>
                  </w:r>
                </w:p>
                <w:p>
                  <w:pPr>
                    <w:pStyle w:val="null3"/>
                    <w:jc w:val="both"/>
                  </w:pPr>
                  <w:r>
                    <w:rPr>
                      <w:rFonts w:ascii="仿宋_GB2312" w:hAnsi="仿宋_GB2312" w:cs="仿宋_GB2312" w:eastAsia="仿宋_GB2312"/>
                      <w:sz w:val="21"/>
                    </w:rPr>
                    <w:t>信道带宽：</w:t>
                  </w:r>
                  <w:r>
                    <w:rPr>
                      <w:rFonts w:ascii="仿宋_GB2312" w:hAnsi="仿宋_GB2312" w:cs="仿宋_GB2312" w:eastAsia="仿宋_GB2312"/>
                      <w:sz w:val="21"/>
                    </w:rPr>
                    <w:t>20MHz</w:t>
                  </w:r>
                </w:p>
                <w:p>
                  <w:pPr>
                    <w:pStyle w:val="null3"/>
                    <w:jc w:val="both"/>
                  </w:pPr>
                  <w:r>
                    <w:rPr>
                      <w:rFonts w:ascii="仿宋_GB2312" w:hAnsi="仿宋_GB2312" w:cs="仿宋_GB2312" w:eastAsia="仿宋_GB2312"/>
                      <w:sz w:val="21"/>
                    </w:rPr>
                    <w:t>支持标准：</w:t>
                  </w:r>
                  <w:r>
                    <w:rPr>
                      <w:rFonts w:ascii="仿宋_GB2312" w:hAnsi="仿宋_GB2312" w:cs="仿宋_GB2312" w:eastAsia="仿宋_GB2312"/>
                      <w:sz w:val="21"/>
                    </w:rPr>
                    <w:t>3GPP R14/R15</w:t>
                  </w:r>
                </w:p>
                <w:p>
                  <w:pPr>
                    <w:pStyle w:val="null3"/>
                    <w:jc w:val="both"/>
                  </w:pPr>
                  <w:r>
                    <w:rPr>
                      <w:rFonts w:ascii="仿宋_GB2312" w:hAnsi="仿宋_GB2312" w:cs="仿宋_GB2312" w:eastAsia="仿宋_GB2312"/>
                      <w:sz w:val="21"/>
                    </w:rPr>
                    <w:t>支持应用：</w:t>
                  </w:r>
                  <w:r>
                    <w:rPr>
                      <w:rFonts w:ascii="仿宋_GB2312" w:hAnsi="仿宋_GB2312" w:cs="仿宋_GB2312" w:eastAsia="仿宋_GB2312"/>
                      <w:sz w:val="21"/>
                    </w:rPr>
                    <w:t>V2V、V2I、V2P、V2N 通信</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15.</w:t>
                  </w:r>
                  <w:r>
                    <w:rPr>
                      <w:rFonts w:ascii="仿宋_GB2312" w:hAnsi="仿宋_GB2312" w:cs="仿宋_GB2312" w:eastAsia="仿宋_GB2312"/>
                      <w:sz w:val="21"/>
                    </w:rPr>
                    <w:t>C-V2X 智能路侧设备通信参数</w:t>
                  </w:r>
                </w:p>
                <w:p>
                  <w:pPr>
                    <w:pStyle w:val="null3"/>
                    <w:jc w:val="both"/>
                  </w:pPr>
                  <w:r>
                    <w:rPr>
                      <w:rFonts w:ascii="仿宋_GB2312" w:hAnsi="仿宋_GB2312" w:cs="仿宋_GB2312" w:eastAsia="仿宋_GB2312"/>
                      <w:sz w:val="21"/>
                    </w:rPr>
                    <w:t>支持模式：</w:t>
                  </w:r>
                  <w:r>
                    <w:rPr>
                      <w:rFonts w:ascii="仿宋_GB2312" w:hAnsi="仿宋_GB2312" w:cs="仿宋_GB2312" w:eastAsia="仿宋_GB2312"/>
                      <w:sz w:val="21"/>
                    </w:rPr>
                    <w:t>5G SA&amp;NSA、LTE FDD/TDD、WCDMA、GSM</w:t>
                  </w:r>
                </w:p>
                <w:p>
                  <w:pPr>
                    <w:pStyle w:val="null3"/>
                    <w:jc w:val="both"/>
                  </w:pPr>
                  <w:r>
                    <w:rPr>
                      <w:rFonts w:ascii="仿宋_GB2312" w:hAnsi="仿宋_GB2312" w:cs="仿宋_GB2312" w:eastAsia="仿宋_GB2312"/>
                      <w:sz w:val="21"/>
                    </w:rPr>
                    <w:t>5G 频段：N1、N3、N5、N8、N28、N41、N78、N79</w:t>
                  </w:r>
                </w:p>
                <w:p>
                  <w:pPr>
                    <w:pStyle w:val="null3"/>
                    <w:jc w:val="both"/>
                  </w:pPr>
                  <w:r>
                    <w:rPr>
                      <w:rFonts w:ascii="仿宋_GB2312" w:hAnsi="仿宋_GB2312" w:cs="仿宋_GB2312" w:eastAsia="仿宋_GB2312"/>
                      <w:sz w:val="21"/>
                    </w:rPr>
                    <w:t>LTE-FDD 频段：B1、B3、B5、B8</w:t>
                  </w:r>
                </w:p>
                <w:p>
                  <w:pPr>
                    <w:pStyle w:val="null3"/>
                    <w:jc w:val="both"/>
                  </w:pPr>
                  <w:r>
                    <w:rPr>
                      <w:rFonts w:ascii="仿宋_GB2312" w:hAnsi="仿宋_GB2312" w:cs="仿宋_GB2312" w:eastAsia="仿宋_GB2312"/>
                      <w:sz w:val="21"/>
                    </w:rPr>
                    <w:t>LTE-TDD 频段：B34、B39、B40、B41</w:t>
                  </w:r>
                </w:p>
                <w:p>
                  <w:pPr>
                    <w:pStyle w:val="null3"/>
                    <w:jc w:val="both"/>
                  </w:pPr>
                  <w:r>
                    <w:rPr>
                      <w:rFonts w:ascii="仿宋_GB2312" w:hAnsi="仿宋_GB2312" w:cs="仿宋_GB2312" w:eastAsia="仿宋_GB2312"/>
                      <w:sz w:val="21"/>
                    </w:rPr>
                    <w:t>WCDMA 频段：B1、B8</w:t>
                  </w:r>
                </w:p>
                <w:p>
                  <w:pPr>
                    <w:pStyle w:val="null3"/>
                    <w:jc w:val="both"/>
                  </w:pPr>
                  <w:r>
                    <w:rPr>
                      <w:rFonts w:ascii="仿宋_GB2312" w:hAnsi="仿宋_GB2312" w:cs="仿宋_GB2312" w:eastAsia="仿宋_GB2312"/>
                      <w:sz w:val="21"/>
                    </w:rPr>
                    <w:t>通信速率：</w:t>
                  </w:r>
                  <w:r>
                    <w:rPr>
                      <w:rFonts w:ascii="仿宋_GB2312" w:hAnsi="仿宋_GB2312" w:cs="仿宋_GB2312" w:eastAsia="仿宋_GB2312"/>
                      <w:sz w:val="21"/>
                    </w:rPr>
                    <w:t>UL 900Mbps/DL 2.4Gbps</w:t>
                  </w:r>
                </w:p>
                <w:p>
                  <w:pPr>
                    <w:pStyle w:val="null3"/>
                    <w:jc w:val="both"/>
                  </w:pPr>
                  <w:r>
                    <w:rPr>
                      <w:rFonts w:ascii="仿宋_GB2312" w:hAnsi="仿宋_GB2312" w:cs="仿宋_GB2312" w:eastAsia="仿宋_GB2312"/>
                      <w:sz w:val="21"/>
                    </w:rPr>
                    <w:t>天线配置：</w:t>
                  </w:r>
                  <w:r>
                    <w:rPr>
                      <w:rFonts w:ascii="仿宋_GB2312" w:hAnsi="仿宋_GB2312" w:cs="仿宋_GB2312" w:eastAsia="仿宋_GB2312"/>
                      <w:sz w:val="21"/>
                    </w:rPr>
                    <w:t>4×4 MIMO</w:t>
                  </w:r>
                </w:p>
                <w:p>
                  <w:pPr>
                    <w:pStyle w:val="null3"/>
                    <w:jc w:val="both"/>
                  </w:pPr>
                  <w:r>
                    <w:rPr>
                      <w:rFonts w:ascii="仿宋_GB2312" w:hAnsi="仿宋_GB2312" w:cs="仿宋_GB2312" w:eastAsia="仿宋_GB2312"/>
                      <w:sz w:val="21"/>
                    </w:rPr>
                    <w:t>支持标准：</w:t>
                  </w:r>
                  <w:r>
                    <w:rPr>
                      <w:rFonts w:ascii="仿宋_GB2312" w:hAnsi="仿宋_GB2312" w:cs="仿宋_GB2312" w:eastAsia="仿宋_GB2312"/>
                      <w:sz w:val="21"/>
                    </w:rPr>
                    <w:t>3GPP R16</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16.</w:t>
                  </w:r>
                  <w:r>
                    <w:rPr>
                      <w:rFonts w:ascii="仿宋_GB2312" w:hAnsi="仿宋_GB2312" w:cs="仿宋_GB2312" w:eastAsia="仿宋_GB2312"/>
                      <w:sz w:val="21"/>
                    </w:rPr>
                    <w:t>C-V2X 智能路侧设备GNSS定位参数</w:t>
                  </w:r>
                </w:p>
                <w:p>
                  <w:pPr>
                    <w:pStyle w:val="null3"/>
                    <w:jc w:val="both"/>
                  </w:pPr>
                  <w:r>
                    <w:rPr>
                      <w:rFonts w:ascii="仿宋_GB2312" w:hAnsi="仿宋_GB2312" w:cs="仿宋_GB2312" w:eastAsia="仿宋_GB2312"/>
                      <w:sz w:val="21"/>
                    </w:rPr>
                    <w:t>支持星座：</w:t>
                  </w:r>
                  <w:r>
                    <w:rPr>
                      <w:rFonts w:ascii="仿宋_GB2312" w:hAnsi="仿宋_GB2312" w:cs="仿宋_GB2312" w:eastAsia="仿宋_GB2312"/>
                      <w:sz w:val="21"/>
                    </w:rPr>
                    <w:t>BDS、GPS、GLO、GAL、SBAS</w:t>
                  </w:r>
                </w:p>
                <w:p>
                  <w:pPr>
                    <w:pStyle w:val="null3"/>
                    <w:jc w:val="both"/>
                  </w:pPr>
                  <w:r>
                    <w:rPr>
                      <w:rFonts w:ascii="仿宋_GB2312" w:hAnsi="仿宋_GB2312" w:cs="仿宋_GB2312" w:eastAsia="仿宋_GB2312"/>
                      <w:sz w:val="21"/>
                    </w:rPr>
                    <w:t>刷新频率：</w:t>
                  </w:r>
                  <w:r>
                    <w:rPr>
                      <w:rFonts w:ascii="仿宋_GB2312" w:hAnsi="仿宋_GB2312" w:cs="仿宋_GB2312" w:eastAsia="仿宋_GB2312"/>
                      <w:sz w:val="21"/>
                    </w:rPr>
                    <w:t>≤10Hz</w:t>
                  </w:r>
                </w:p>
                <w:p>
                  <w:pPr>
                    <w:pStyle w:val="null3"/>
                    <w:jc w:val="both"/>
                  </w:pPr>
                  <w:r>
                    <w:rPr>
                      <w:rFonts w:ascii="仿宋_GB2312" w:hAnsi="仿宋_GB2312" w:cs="仿宋_GB2312" w:eastAsia="仿宋_GB2312"/>
                      <w:sz w:val="21"/>
                    </w:rPr>
                    <w:t>启动时间：</w:t>
                  </w:r>
                  <w:r>
                    <w:rPr>
                      <w:rFonts w:ascii="仿宋_GB2312" w:hAnsi="仿宋_GB2312" w:cs="仿宋_GB2312" w:eastAsia="仿宋_GB2312"/>
                      <w:sz w:val="21"/>
                    </w:rPr>
                    <w:t>≤30s</w:t>
                  </w:r>
                </w:p>
                <w:p>
                  <w:pPr>
                    <w:pStyle w:val="null3"/>
                    <w:jc w:val="both"/>
                  </w:pPr>
                  <w:r>
                    <w:rPr>
                      <w:rFonts w:ascii="仿宋_GB2312" w:hAnsi="仿宋_GB2312" w:cs="仿宋_GB2312" w:eastAsia="仿宋_GB2312"/>
                      <w:sz w:val="21"/>
                    </w:rPr>
                    <w:t>定位精度：</w:t>
                  </w:r>
                  <w:r>
                    <w:rPr>
                      <w:rFonts w:ascii="仿宋_GB2312" w:hAnsi="仿宋_GB2312" w:cs="仿宋_GB2312" w:eastAsia="仿宋_GB2312"/>
                      <w:sz w:val="21"/>
                    </w:rPr>
                    <w:t>≤2.5m</w:t>
                  </w:r>
                </w:p>
                <w:p>
                  <w:pPr>
                    <w:pStyle w:val="null3"/>
                    <w:jc w:val="both"/>
                  </w:pPr>
                  <w:r>
                    <w:rPr>
                      <w:rFonts w:ascii="仿宋_GB2312" w:hAnsi="仿宋_GB2312" w:cs="仿宋_GB2312" w:eastAsia="仿宋_GB2312"/>
                      <w:sz w:val="21"/>
                    </w:rPr>
                    <w:t>天线：单天线</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17.</w:t>
                  </w:r>
                  <w:r>
                    <w:rPr>
                      <w:rFonts w:ascii="仿宋_GB2312" w:hAnsi="仿宋_GB2312" w:cs="仿宋_GB2312" w:eastAsia="仿宋_GB2312"/>
                      <w:sz w:val="21"/>
                    </w:rPr>
                    <w:t>C-V2X 智能路侧设备WiFi 参数</w:t>
                  </w:r>
                </w:p>
                <w:p>
                  <w:pPr>
                    <w:pStyle w:val="null3"/>
                    <w:jc w:val="both"/>
                  </w:pPr>
                  <w:r>
                    <w:rPr>
                      <w:rFonts w:ascii="仿宋_GB2312" w:hAnsi="仿宋_GB2312" w:cs="仿宋_GB2312" w:eastAsia="仿宋_GB2312"/>
                      <w:sz w:val="21"/>
                    </w:rPr>
                    <w:t>支持标准：</w:t>
                  </w:r>
                  <w:r>
                    <w:rPr>
                      <w:rFonts w:ascii="仿宋_GB2312" w:hAnsi="仿宋_GB2312" w:cs="仿宋_GB2312" w:eastAsia="仿宋_GB2312"/>
                      <w:sz w:val="21"/>
                    </w:rPr>
                    <w:t>IEEE 802.11 b/g/n/ac</w:t>
                  </w:r>
                </w:p>
                <w:p>
                  <w:pPr>
                    <w:pStyle w:val="null3"/>
                    <w:jc w:val="both"/>
                  </w:pPr>
                  <w:r>
                    <w:rPr>
                      <w:rFonts w:ascii="仿宋_GB2312" w:hAnsi="仿宋_GB2312" w:cs="仿宋_GB2312" w:eastAsia="仿宋_GB2312"/>
                      <w:sz w:val="21"/>
                    </w:rPr>
                    <w:t>工作频段：</w:t>
                  </w:r>
                  <w:r>
                    <w:rPr>
                      <w:rFonts w:ascii="仿宋_GB2312" w:hAnsi="仿宋_GB2312" w:cs="仿宋_GB2312" w:eastAsia="仿宋_GB2312"/>
                      <w:sz w:val="21"/>
                    </w:rPr>
                    <w:t>2.4GHz/5GHz</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18.</w:t>
                  </w:r>
                  <w:r>
                    <w:rPr>
                      <w:rFonts w:ascii="仿宋_GB2312" w:hAnsi="仿宋_GB2312" w:cs="仿宋_GB2312" w:eastAsia="仿宋_GB2312"/>
                      <w:sz w:val="21"/>
                    </w:rPr>
                    <w:t>C-V2X 智能路侧设备对外接口：支持1 路 RS232 调试串口、1 路 RS232 通用串口、1 路千兆以太网、DC 电源接口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19.</w:t>
                  </w:r>
                  <w:r>
                    <w:rPr>
                      <w:rFonts w:ascii="仿宋_GB2312" w:hAnsi="仿宋_GB2312" w:cs="仿宋_GB2312" w:eastAsia="仿宋_GB2312"/>
                      <w:sz w:val="21"/>
                    </w:rPr>
                    <w:t>C-V2X 智能路侧设备电气特性：供电电压：DC 9V-57V、支持 POE 供电，整机功耗：＜10W</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w:t>
                  </w:r>
                  <w:r>
                    <w:rPr>
                      <w:rFonts w:ascii="仿宋_GB2312" w:hAnsi="仿宋_GB2312" w:cs="仿宋_GB2312" w:eastAsia="仿宋_GB2312"/>
                      <w:sz w:val="21"/>
                    </w:rPr>
                    <w:t>C-V2X OBU 智能车载终端基本参数</w:t>
                  </w:r>
                </w:p>
                <w:p>
                  <w:pPr>
                    <w:pStyle w:val="null3"/>
                    <w:jc w:val="both"/>
                  </w:pPr>
                  <w:r>
                    <w:rPr>
                      <w:rFonts w:ascii="仿宋_GB2312" w:hAnsi="仿宋_GB2312" w:cs="仿宋_GB2312" w:eastAsia="仿宋_GB2312"/>
                      <w:sz w:val="21"/>
                    </w:rPr>
                    <w:t>核心处理器：主频最大支持</w:t>
                  </w:r>
                  <w:r>
                    <w:rPr>
                      <w:rFonts w:ascii="仿宋_GB2312" w:hAnsi="仿宋_GB2312" w:cs="仿宋_GB2312" w:eastAsia="仿宋_GB2312"/>
                      <w:sz w:val="21"/>
                    </w:rPr>
                    <w:t>1.5GHz</w:t>
                  </w:r>
                </w:p>
                <w:p>
                  <w:pPr>
                    <w:pStyle w:val="null3"/>
                    <w:jc w:val="both"/>
                  </w:pPr>
                  <w:r>
                    <w:rPr>
                      <w:rFonts w:ascii="仿宋_GB2312" w:hAnsi="仿宋_GB2312" w:cs="仿宋_GB2312" w:eastAsia="仿宋_GB2312"/>
                      <w:sz w:val="21"/>
                    </w:rPr>
                    <w:t>天线配置：</w:t>
                  </w:r>
                  <w:r>
                    <w:rPr>
                      <w:rFonts w:ascii="仿宋_GB2312" w:hAnsi="仿宋_GB2312" w:cs="仿宋_GB2312" w:eastAsia="仿宋_GB2312"/>
                      <w:sz w:val="21"/>
                    </w:rPr>
                    <w:t>2T2R</w:t>
                  </w:r>
                </w:p>
                <w:p>
                  <w:pPr>
                    <w:pStyle w:val="null3"/>
                    <w:jc w:val="both"/>
                  </w:pPr>
                  <w:r>
                    <w:rPr>
                      <w:rFonts w:ascii="仿宋_GB2312" w:hAnsi="仿宋_GB2312" w:cs="仿宋_GB2312" w:eastAsia="仿宋_GB2312"/>
                      <w:sz w:val="21"/>
                    </w:rPr>
                    <w:t>工作频率：</w:t>
                  </w:r>
                  <w:r>
                    <w:rPr>
                      <w:rFonts w:ascii="仿宋_GB2312" w:hAnsi="仿宋_GB2312" w:cs="仿宋_GB2312" w:eastAsia="仿宋_GB2312"/>
                      <w:sz w:val="21"/>
                    </w:rPr>
                    <w:t>5.905GHz-5.925GHz</w:t>
                  </w:r>
                </w:p>
                <w:p>
                  <w:pPr>
                    <w:pStyle w:val="null3"/>
                    <w:jc w:val="both"/>
                  </w:pPr>
                  <w:r>
                    <w:rPr>
                      <w:rFonts w:ascii="仿宋_GB2312" w:hAnsi="仿宋_GB2312" w:cs="仿宋_GB2312" w:eastAsia="仿宋_GB2312"/>
                      <w:sz w:val="21"/>
                    </w:rPr>
                    <w:t>发射功率：</w:t>
                  </w:r>
                  <w:r>
                    <w:rPr>
                      <w:rFonts w:ascii="仿宋_GB2312" w:hAnsi="仿宋_GB2312" w:cs="仿宋_GB2312" w:eastAsia="仿宋_GB2312"/>
                      <w:sz w:val="21"/>
                    </w:rPr>
                    <w:t>23±2dBm</w:t>
                  </w:r>
                </w:p>
                <w:p>
                  <w:pPr>
                    <w:pStyle w:val="null3"/>
                    <w:jc w:val="both"/>
                  </w:pPr>
                  <w:r>
                    <w:rPr>
                      <w:rFonts w:ascii="仿宋_GB2312" w:hAnsi="仿宋_GB2312" w:cs="仿宋_GB2312" w:eastAsia="仿宋_GB2312"/>
                      <w:sz w:val="21"/>
                    </w:rPr>
                    <w:t>信道带宽：</w:t>
                  </w:r>
                  <w:r>
                    <w:rPr>
                      <w:rFonts w:ascii="仿宋_GB2312" w:hAnsi="仿宋_GB2312" w:cs="仿宋_GB2312" w:eastAsia="仿宋_GB2312"/>
                      <w:sz w:val="21"/>
                    </w:rPr>
                    <w:t>20MHz</w:t>
                  </w:r>
                </w:p>
                <w:p>
                  <w:pPr>
                    <w:pStyle w:val="null3"/>
                    <w:jc w:val="both"/>
                  </w:pPr>
                  <w:r>
                    <w:rPr>
                      <w:rFonts w:ascii="仿宋_GB2312" w:hAnsi="仿宋_GB2312" w:cs="仿宋_GB2312" w:eastAsia="仿宋_GB2312"/>
                      <w:sz w:val="21"/>
                    </w:rPr>
                    <w:t>通信距离：＞</w:t>
                  </w:r>
                  <w:r>
                    <w:rPr>
                      <w:rFonts w:ascii="仿宋_GB2312" w:hAnsi="仿宋_GB2312" w:cs="仿宋_GB2312" w:eastAsia="仿宋_GB2312"/>
                      <w:sz w:val="21"/>
                    </w:rPr>
                    <w:t>600m</w:t>
                  </w:r>
                </w:p>
                <w:p>
                  <w:pPr>
                    <w:pStyle w:val="null3"/>
                    <w:jc w:val="both"/>
                  </w:pPr>
                  <w:r>
                    <w:rPr>
                      <w:rFonts w:ascii="仿宋_GB2312" w:hAnsi="仿宋_GB2312" w:cs="仿宋_GB2312" w:eastAsia="仿宋_GB2312"/>
                      <w:sz w:val="21"/>
                    </w:rPr>
                    <w:t>支持标准：</w:t>
                  </w:r>
                  <w:r>
                    <w:rPr>
                      <w:rFonts w:ascii="仿宋_GB2312" w:hAnsi="仿宋_GB2312" w:cs="仿宋_GB2312" w:eastAsia="仿宋_GB2312"/>
                      <w:sz w:val="21"/>
                    </w:rPr>
                    <w:t>3GPP R14/R15</w:t>
                  </w:r>
                </w:p>
                <w:p>
                  <w:pPr>
                    <w:pStyle w:val="null3"/>
                    <w:jc w:val="both"/>
                  </w:pPr>
                  <w:r>
                    <w:rPr>
                      <w:rFonts w:ascii="仿宋_GB2312" w:hAnsi="仿宋_GB2312" w:cs="仿宋_GB2312" w:eastAsia="仿宋_GB2312"/>
                      <w:sz w:val="21"/>
                    </w:rPr>
                    <w:t>支持功能：</w:t>
                  </w:r>
                  <w:r>
                    <w:rPr>
                      <w:rFonts w:ascii="仿宋_GB2312" w:hAnsi="仿宋_GB2312" w:cs="仿宋_GB2312" w:eastAsia="仿宋_GB2312"/>
                      <w:sz w:val="21"/>
                    </w:rPr>
                    <w:t>V2V、V2I、V2P、V2N 通信</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21.</w:t>
                  </w:r>
                  <w:r>
                    <w:rPr>
                      <w:rFonts w:ascii="仿宋_GB2312" w:hAnsi="仿宋_GB2312" w:cs="仿宋_GB2312" w:eastAsia="仿宋_GB2312"/>
                      <w:sz w:val="21"/>
                    </w:rPr>
                    <w:t>C-V2X OBU 智能车载终端通信参数</w:t>
                  </w:r>
                </w:p>
                <w:p>
                  <w:pPr>
                    <w:pStyle w:val="null3"/>
                    <w:jc w:val="both"/>
                  </w:pPr>
                  <w:r>
                    <w:rPr>
                      <w:rFonts w:ascii="仿宋_GB2312" w:hAnsi="仿宋_GB2312" w:cs="仿宋_GB2312" w:eastAsia="仿宋_GB2312"/>
                      <w:sz w:val="21"/>
                    </w:rPr>
                    <w:t>天线配置：</w:t>
                  </w:r>
                  <w:r>
                    <w:rPr>
                      <w:rFonts w:ascii="仿宋_GB2312" w:hAnsi="仿宋_GB2312" w:cs="仿宋_GB2312" w:eastAsia="仿宋_GB2312"/>
                      <w:sz w:val="21"/>
                    </w:rPr>
                    <w:t>4×4 MIMO</w:t>
                  </w:r>
                </w:p>
                <w:p>
                  <w:pPr>
                    <w:pStyle w:val="null3"/>
                    <w:jc w:val="both"/>
                  </w:pPr>
                  <w:r>
                    <w:rPr>
                      <w:rFonts w:ascii="仿宋_GB2312" w:hAnsi="仿宋_GB2312" w:cs="仿宋_GB2312" w:eastAsia="仿宋_GB2312"/>
                      <w:sz w:val="21"/>
                    </w:rPr>
                    <w:t>支持模式：</w:t>
                  </w:r>
                  <w:r>
                    <w:rPr>
                      <w:rFonts w:ascii="仿宋_GB2312" w:hAnsi="仿宋_GB2312" w:cs="仿宋_GB2312" w:eastAsia="仿宋_GB2312"/>
                      <w:sz w:val="21"/>
                    </w:rPr>
                    <w:t>5G SA&amp;NSA、LTE-FDD/LTE-TDD、WCDMA、HSPA+</w:t>
                  </w:r>
                </w:p>
                <w:p>
                  <w:pPr>
                    <w:pStyle w:val="null3"/>
                    <w:jc w:val="both"/>
                  </w:pPr>
                  <w:r>
                    <w:rPr>
                      <w:rFonts w:ascii="仿宋_GB2312" w:hAnsi="仿宋_GB2312" w:cs="仿宋_GB2312" w:eastAsia="仿宋_GB2312"/>
                      <w:sz w:val="21"/>
                    </w:rPr>
                    <w:t>5G 频段：N1、N28、N41、N78、N79</w:t>
                  </w:r>
                </w:p>
                <w:p>
                  <w:pPr>
                    <w:pStyle w:val="null3"/>
                    <w:jc w:val="both"/>
                  </w:pPr>
                  <w:r>
                    <w:rPr>
                      <w:rFonts w:ascii="仿宋_GB2312" w:hAnsi="仿宋_GB2312" w:cs="仿宋_GB2312" w:eastAsia="仿宋_GB2312"/>
                      <w:sz w:val="21"/>
                    </w:rPr>
                    <w:t>LTE-FDD 频段：B1、B3、B5、B8、B28</w:t>
                  </w:r>
                </w:p>
                <w:p>
                  <w:pPr>
                    <w:pStyle w:val="null3"/>
                    <w:jc w:val="both"/>
                  </w:pPr>
                  <w:r>
                    <w:rPr>
                      <w:rFonts w:ascii="仿宋_GB2312" w:hAnsi="仿宋_GB2312" w:cs="仿宋_GB2312" w:eastAsia="仿宋_GB2312"/>
                      <w:sz w:val="21"/>
                    </w:rPr>
                    <w:t>LTE-TDD 频段：B34、B38、B39、B40、B41</w:t>
                  </w:r>
                </w:p>
                <w:p>
                  <w:pPr>
                    <w:pStyle w:val="null3"/>
                    <w:jc w:val="both"/>
                  </w:pPr>
                  <w:r>
                    <w:rPr>
                      <w:rFonts w:ascii="仿宋_GB2312" w:hAnsi="仿宋_GB2312" w:cs="仿宋_GB2312" w:eastAsia="仿宋_GB2312"/>
                      <w:sz w:val="21"/>
                    </w:rPr>
                    <w:t>WCDMA 频段：B1、B8</w:t>
                  </w:r>
                </w:p>
                <w:p>
                  <w:pPr>
                    <w:pStyle w:val="null3"/>
                    <w:jc w:val="both"/>
                  </w:pPr>
                  <w:r>
                    <w:rPr>
                      <w:rFonts w:ascii="仿宋_GB2312" w:hAnsi="仿宋_GB2312" w:cs="仿宋_GB2312" w:eastAsia="仿宋_GB2312"/>
                      <w:sz w:val="21"/>
                    </w:rPr>
                    <w:t>通信速率：</w:t>
                  </w:r>
                  <w:r>
                    <w:rPr>
                      <w:rFonts w:ascii="仿宋_GB2312" w:hAnsi="仿宋_GB2312" w:cs="仿宋_GB2312" w:eastAsia="仿宋_GB2312"/>
                      <w:sz w:val="21"/>
                    </w:rPr>
                    <w:t>Sub 6G UL 900Mbps/DL 2.4Gbps</w:t>
                  </w:r>
                </w:p>
                <w:p>
                  <w:pPr>
                    <w:pStyle w:val="null3"/>
                    <w:jc w:val="both"/>
                  </w:pPr>
                  <w:r>
                    <w:rPr>
                      <w:rFonts w:ascii="仿宋_GB2312" w:hAnsi="仿宋_GB2312" w:cs="仿宋_GB2312" w:eastAsia="仿宋_GB2312"/>
                      <w:sz w:val="21"/>
                    </w:rPr>
                    <w:t>支持标准：</w:t>
                  </w:r>
                  <w:r>
                    <w:rPr>
                      <w:rFonts w:ascii="仿宋_GB2312" w:hAnsi="仿宋_GB2312" w:cs="仿宋_GB2312" w:eastAsia="仿宋_GB2312"/>
                      <w:sz w:val="21"/>
                    </w:rPr>
                    <w:t>3GPP R16</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22.</w:t>
                  </w:r>
                  <w:r>
                    <w:rPr>
                      <w:rFonts w:ascii="仿宋_GB2312" w:hAnsi="仿宋_GB2312" w:cs="仿宋_GB2312" w:eastAsia="仿宋_GB2312"/>
                      <w:sz w:val="21"/>
                    </w:rPr>
                    <w:t>C-V2X OBU 智能车载终端GNSS+IMU 定位参数</w:t>
                  </w:r>
                </w:p>
                <w:p>
                  <w:pPr>
                    <w:pStyle w:val="null3"/>
                    <w:jc w:val="both"/>
                  </w:pPr>
                  <w:r>
                    <w:rPr>
                      <w:rFonts w:ascii="仿宋_GB2312" w:hAnsi="仿宋_GB2312" w:cs="仿宋_GB2312" w:eastAsia="仿宋_GB2312"/>
                      <w:sz w:val="21"/>
                    </w:rPr>
                    <w:t>支持星座：</w:t>
                  </w:r>
                  <w:r>
                    <w:rPr>
                      <w:rFonts w:ascii="仿宋_GB2312" w:hAnsi="仿宋_GB2312" w:cs="仿宋_GB2312" w:eastAsia="仿宋_GB2312"/>
                      <w:sz w:val="21"/>
                    </w:rPr>
                    <w:t>BDS、GPS、GLO、GAL、QZSS、NAVIC、SBAS</w:t>
                  </w:r>
                </w:p>
                <w:p>
                  <w:pPr>
                    <w:pStyle w:val="null3"/>
                    <w:jc w:val="both"/>
                  </w:pPr>
                  <w:r>
                    <w:rPr>
                      <w:rFonts w:ascii="仿宋_GB2312" w:hAnsi="仿宋_GB2312" w:cs="仿宋_GB2312" w:eastAsia="仿宋_GB2312"/>
                      <w:sz w:val="21"/>
                    </w:rPr>
                    <w:t>启动时间：</w:t>
                  </w:r>
                  <w:r>
                    <w:rPr>
                      <w:rFonts w:ascii="仿宋_GB2312" w:hAnsi="仿宋_GB2312" w:cs="仿宋_GB2312" w:eastAsia="仿宋_GB2312"/>
                      <w:sz w:val="21"/>
                    </w:rPr>
                    <w:t>≤30s</w:t>
                  </w:r>
                </w:p>
                <w:p>
                  <w:pPr>
                    <w:pStyle w:val="null3"/>
                    <w:jc w:val="both"/>
                  </w:pPr>
                  <w:r>
                    <w:rPr>
                      <w:rFonts w:ascii="仿宋_GB2312" w:hAnsi="仿宋_GB2312" w:cs="仿宋_GB2312" w:eastAsia="仿宋_GB2312"/>
                      <w:sz w:val="21"/>
                    </w:rPr>
                    <w:t>刷新频率：</w:t>
                  </w:r>
                  <w:r>
                    <w:rPr>
                      <w:rFonts w:ascii="仿宋_GB2312" w:hAnsi="仿宋_GB2312" w:cs="仿宋_GB2312" w:eastAsia="仿宋_GB2312"/>
                      <w:sz w:val="21"/>
                    </w:rPr>
                    <w:t>GNSS/INS≤10Hz；GNSS≤2Hz；INS≤100Hz</w:t>
                  </w:r>
                </w:p>
                <w:p>
                  <w:pPr>
                    <w:pStyle w:val="null3"/>
                    <w:jc w:val="both"/>
                  </w:pPr>
                  <w:r>
                    <w:rPr>
                      <w:rFonts w:ascii="仿宋_GB2312" w:hAnsi="仿宋_GB2312" w:cs="仿宋_GB2312" w:eastAsia="仿宋_GB2312"/>
                      <w:sz w:val="21"/>
                    </w:rPr>
                    <w:t>定位精度：</w:t>
                  </w:r>
                  <w:r>
                    <w:rPr>
                      <w:rFonts w:ascii="仿宋_GB2312" w:hAnsi="仿宋_GB2312" w:cs="仿宋_GB2312" w:eastAsia="仿宋_GB2312"/>
                      <w:sz w:val="21"/>
                    </w:rPr>
                    <w:t>≤1.5m</w:t>
                  </w:r>
                </w:p>
                <w:p>
                  <w:pPr>
                    <w:pStyle w:val="null3"/>
                    <w:jc w:val="both"/>
                  </w:pPr>
                  <w:r>
                    <w:rPr>
                      <w:rFonts w:ascii="仿宋_GB2312" w:hAnsi="仿宋_GB2312" w:cs="仿宋_GB2312" w:eastAsia="仿宋_GB2312"/>
                      <w:sz w:val="21"/>
                    </w:rPr>
                    <w:t>RTK：1cm+1ppm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23.</w:t>
                  </w:r>
                  <w:r>
                    <w:rPr>
                      <w:rFonts w:ascii="仿宋_GB2312" w:hAnsi="仿宋_GB2312" w:cs="仿宋_GB2312" w:eastAsia="仿宋_GB2312"/>
                      <w:sz w:val="21"/>
                    </w:rPr>
                    <w:t>C-V2X OBU 智能车载终端WiFi 参数</w:t>
                  </w:r>
                </w:p>
                <w:p>
                  <w:pPr>
                    <w:pStyle w:val="null3"/>
                    <w:jc w:val="both"/>
                  </w:pPr>
                  <w:r>
                    <w:rPr>
                      <w:rFonts w:ascii="仿宋_GB2312" w:hAnsi="仿宋_GB2312" w:cs="仿宋_GB2312" w:eastAsia="仿宋_GB2312"/>
                      <w:sz w:val="21"/>
                    </w:rPr>
                    <w:t>天线：双天线</w:t>
                  </w:r>
                </w:p>
                <w:p>
                  <w:pPr>
                    <w:pStyle w:val="null3"/>
                    <w:jc w:val="both"/>
                  </w:pPr>
                  <w:r>
                    <w:rPr>
                      <w:rFonts w:ascii="仿宋_GB2312" w:hAnsi="仿宋_GB2312" w:cs="仿宋_GB2312" w:eastAsia="仿宋_GB2312"/>
                      <w:sz w:val="21"/>
                    </w:rPr>
                    <w:t>支持标准：</w:t>
                  </w:r>
                  <w:r>
                    <w:rPr>
                      <w:rFonts w:ascii="仿宋_GB2312" w:hAnsi="仿宋_GB2312" w:cs="仿宋_GB2312" w:eastAsia="仿宋_GB2312"/>
                      <w:sz w:val="21"/>
                    </w:rPr>
                    <w:t>IEEE 802.11 b/g/n/ac/ax</w:t>
                  </w:r>
                </w:p>
                <w:p>
                  <w:pPr>
                    <w:pStyle w:val="null3"/>
                    <w:jc w:val="both"/>
                  </w:pPr>
                  <w:r>
                    <w:rPr>
                      <w:rFonts w:ascii="仿宋_GB2312" w:hAnsi="仿宋_GB2312" w:cs="仿宋_GB2312" w:eastAsia="仿宋_GB2312"/>
                      <w:sz w:val="21"/>
                    </w:rPr>
                    <w:t>工作频率：</w:t>
                  </w:r>
                  <w:r>
                    <w:rPr>
                      <w:rFonts w:ascii="仿宋_GB2312" w:hAnsi="仿宋_GB2312" w:cs="仿宋_GB2312" w:eastAsia="仿宋_GB2312"/>
                      <w:sz w:val="21"/>
                    </w:rPr>
                    <w:t>2.4GHz/5GHz</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w:t>
                  </w:r>
                  <w:r>
                    <w:rPr>
                      <w:rFonts w:ascii="仿宋_GB2312" w:hAnsi="仿宋_GB2312" w:cs="仿宋_GB2312" w:eastAsia="仿宋_GB2312"/>
                      <w:sz w:val="21"/>
                    </w:rPr>
                    <w:t>C-V2X OBU 智能车载终端对外接口支持：1路 RS232 调试串口、2 路 CAN/CAN FD、1路工业千兆以太网、1 路车载千兆以太网</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25.</w:t>
                  </w:r>
                  <w:r>
                    <w:rPr>
                      <w:rFonts w:ascii="仿宋_GB2312" w:hAnsi="仿宋_GB2312" w:cs="仿宋_GB2312" w:eastAsia="仿宋_GB2312"/>
                      <w:sz w:val="21"/>
                    </w:rPr>
                    <w:t>C-V2X OBU 智能车载终端电气特性：供电电压：DC 9V-36V，整机功耗：＜8W</w:t>
                  </w:r>
                </w:p>
              </w:tc>
            </w:tr>
          </w:tbl>
          <w:p/>
        </w:tc>
      </w:tr>
    </w:tbl>
    <w:p>
      <w:pPr>
        <w:pStyle w:val="null3"/>
        <w:jc w:val="left"/>
      </w:pPr>
      <w:r>
        <w:rPr>
          <w:rFonts w:ascii="仿宋_GB2312" w:hAnsi="仿宋_GB2312" w:cs="仿宋_GB2312" w:eastAsia="仿宋_GB2312"/>
        </w:rPr>
        <w:t>标的名称：AI智能驾驶车平台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66"/>
              <w:gridCol w:w="5032"/>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5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19"/>
                    </w:rPr>
                    <w:t>26.</w:t>
                  </w:r>
                  <w:r>
                    <w:rPr>
                      <w:rFonts w:ascii="仿宋_GB2312" w:hAnsi="仿宋_GB2312" w:cs="仿宋_GB2312" w:eastAsia="仿宋_GB2312"/>
                      <w:sz w:val="21"/>
                    </w:rPr>
                    <w:t>核心主控需集成</w:t>
                  </w:r>
                  <w:r>
                    <w:rPr>
                      <w:rFonts w:ascii="仿宋_GB2312" w:hAnsi="仿宋_GB2312" w:cs="仿宋_GB2312" w:eastAsia="仿宋_GB2312"/>
                      <w:sz w:val="21"/>
                    </w:rPr>
                    <w:t>GPU，AI算力≥8TOPS，运行内存≥4GB ，储存空间≥32GB，需预装Linux及ROS2机器人操作系统</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19"/>
                    </w:rPr>
                    <w:t>27.</w:t>
                  </w:r>
                  <w:r>
                    <w:rPr>
                      <w:rFonts w:ascii="仿宋_GB2312" w:hAnsi="仿宋_GB2312" w:cs="仿宋_GB2312" w:eastAsia="仿宋_GB2312"/>
                      <w:sz w:val="21"/>
                    </w:rPr>
                    <w:t>视觉感知设备：分辨率</w:t>
                  </w:r>
                  <w:r>
                    <w:rPr>
                      <w:rFonts w:ascii="仿宋_GB2312" w:hAnsi="仿宋_GB2312" w:cs="仿宋_GB2312" w:eastAsia="仿宋_GB2312"/>
                      <w:sz w:val="21"/>
                    </w:rPr>
                    <w:t>≥480p，帧率≥30fps，需支持物体识别、二维码识别、手写体识别、人脸识别等功能。(</w:t>
                  </w:r>
                  <w:r>
                    <w:rPr>
                      <w:rFonts w:ascii="仿宋_GB2312" w:hAnsi="仿宋_GB2312" w:cs="仿宋_GB2312" w:eastAsia="仿宋_GB2312"/>
                      <w:sz w:val="21"/>
                      <w:b/>
                      <w:color w:val="333333"/>
                      <w:shd w:fill="FFFFFF" w:val="clear"/>
                    </w:rPr>
                    <w:t>需提供实验代码证明和实验结果图形截图</w:t>
                  </w:r>
                  <w:r>
                    <w:rPr>
                      <w:rFonts w:ascii="仿宋_GB2312" w:hAnsi="仿宋_GB2312" w:cs="仿宋_GB2312" w:eastAsia="仿宋_GB2312"/>
                      <w:sz w:val="21"/>
                    </w:rPr>
                    <w:t>)</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28.</w:t>
                  </w:r>
                  <w:r>
                    <w:rPr>
                      <w:rFonts w:ascii="仿宋_GB2312" w:hAnsi="仿宋_GB2312" w:cs="仿宋_GB2312" w:eastAsia="仿宋_GB2312"/>
                      <w:sz w:val="21"/>
                    </w:rPr>
                    <w:t>激光雷达传感器：测量距离</w:t>
                  </w:r>
                  <w:r>
                    <w:rPr>
                      <w:rFonts w:ascii="仿宋_GB2312" w:hAnsi="仿宋_GB2312" w:cs="仿宋_GB2312" w:eastAsia="仿宋_GB2312"/>
                      <w:sz w:val="21"/>
                    </w:rPr>
                    <w:t>≥20m，采样频率≥5000Hz,角度分辨率0.4 °-0.8 °，抗环境光强度≥50KLux,扫描范围360°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19"/>
                    </w:rPr>
                    <w:t>29.</w:t>
                  </w:r>
                  <w:r>
                    <w:rPr>
                      <w:rFonts w:ascii="仿宋_GB2312" w:hAnsi="仿宋_GB2312" w:cs="仿宋_GB2312" w:eastAsia="仿宋_GB2312"/>
                      <w:sz w:val="21"/>
                    </w:rPr>
                    <w:t>AI语音助手模块：处理器主频≥240MHz，需支持Wi-Fi与蓝牙通信双通信；LCD尺寸≥1.44 英寸，界面显示内容需支持语音内容显示与状态可视化</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30.</w:t>
                  </w:r>
                  <w:r>
                    <w:rPr>
                      <w:rFonts w:ascii="仿宋_GB2312" w:hAnsi="仿宋_GB2312" w:cs="仿宋_GB2312" w:eastAsia="仿宋_GB2312"/>
                      <w:sz w:val="21"/>
                    </w:rPr>
                    <w:t>底盘控制器需支持</w:t>
                  </w:r>
                  <w:r>
                    <w:rPr>
                      <w:rFonts w:ascii="仿宋_GB2312" w:hAnsi="仿宋_GB2312" w:cs="仿宋_GB2312" w:eastAsia="仿宋_GB2312"/>
                      <w:sz w:val="21"/>
                    </w:rPr>
                    <w:t>≥4路电机驱动，≥2路串口通信接口，≥1路CAN通信接口；≥1路5V5A电源输出接口</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31.</w:t>
                  </w:r>
                  <w:r>
                    <w:rPr>
                      <w:rFonts w:ascii="仿宋_GB2312" w:hAnsi="仿宋_GB2312" w:cs="仿宋_GB2312" w:eastAsia="仿宋_GB2312"/>
                      <w:sz w:val="21"/>
                    </w:rPr>
                    <w:t>底盘需采用阿克曼底盘结构，舵机输出扭矩</w:t>
                  </w:r>
                  <w:r>
                    <w:rPr>
                      <w:rFonts w:ascii="仿宋_GB2312" w:hAnsi="仿宋_GB2312" w:cs="仿宋_GB2312" w:eastAsia="仿宋_GB2312"/>
                      <w:sz w:val="21"/>
                    </w:rPr>
                    <w:t>≥20kg·cm，舵机最大转向角度≥45°，舵机堵转电流≤1.8A；电机转速比≥1：30；电机额定扭矩≥1kg.cm</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32.</w:t>
                  </w:r>
                  <w:r>
                    <w:rPr>
                      <w:rFonts w:ascii="仿宋_GB2312" w:hAnsi="仿宋_GB2312" w:cs="仿宋_GB2312" w:eastAsia="仿宋_GB2312"/>
                      <w:sz w:val="21"/>
                    </w:rPr>
                    <w:t>电池供电：电池容量</w:t>
                  </w:r>
                  <w:r>
                    <w:rPr>
                      <w:rFonts w:ascii="仿宋_GB2312" w:hAnsi="仿宋_GB2312" w:cs="仿宋_GB2312" w:eastAsia="仿宋_GB2312"/>
                      <w:sz w:val="21"/>
                    </w:rPr>
                    <w:t>≥5000mAh，空载续航≥4小时，最大持续放电电流≥6A，最大瞬时放电电流≥15A</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33.</w:t>
                  </w:r>
                  <w:r>
                    <w:rPr>
                      <w:rFonts w:ascii="仿宋_GB2312" w:hAnsi="仿宋_GB2312" w:cs="仿宋_GB2312" w:eastAsia="仿宋_GB2312"/>
                      <w:sz w:val="21"/>
                    </w:rPr>
                    <w:t>需支持</w:t>
                  </w:r>
                  <w:r>
                    <w:rPr>
                      <w:rFonts w:ascii="仿宋_GB2312" w:hAnsi="仿宋_GB2312" w:cs="仿宋_GB2312" w:eastAsia="仿宋_GB2312"/>
                      <w:sz w:val="21"/>
                    </w:rPr>
                    <w:t>SLAM建图及定位、惯导定位、2D自主导航、多点自动导航、WIFI远程控制、AI语音控制、物体识别、手写体识别、人脸识别、手势控制等实验功能。(</w:t>
                  </w:r>
                  <w:r>
                    <w:rPr>
                      <w:rFonts w:ascii="仿宋_GB2312" w:hAnsi="仿宋_GB2312" w:cs="仿宋_GB2312" w:eastAsia="仿宋_GB2312"/>
                      <w:sz w:val="21"/>
                      <w:b/>
                      <w:color w:val="333333"/>
                      <w:shd w:fill="FFFFFF" w:val="clear"/>
                    </w:rPr>
                    <w:t>需提供实验代码证明和实验结果图形截图</w:t>
                  </w:r>
                  <w:r>
                    <w:rPr>
                      <w:rFonts w:ascii="仿宋_GB2312" w:hAnsi="仿宋_GB2312" w:cs="仿宋_GB2312" w:eastAsia="仿宋_GB2312"/>
                      <w:sz w:val="21"/>
                    </w:rPr>
                    <w:t>)</w:t>
                  </w:r>
                </w:p>
              </w:tc>
            </w:tr>
          </w:tbl>
          <w:p/>
        </w:tc>
      </w:tr>
    </w:tbl>
    <w:p>
      <w:pPr>
        <w:pStyle w:val="null3"/>
        <w:jc w:val="left"/>
      </w:pPr>
      <w:r>
        <w:rPr>
          <w:rFonts w:ascii="仿宋_GB2312" w:hAnsi="仿宋_GB2312" w:cs="仿宋_GB2312" w:eastAsia="仿宋_GB2312"/>
        </w:rPr>
        <w:t>标的名称：高级车联网嵌入式开发套件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88"/>
              <w:gridCol w:w="4810"/>
            </w:tblGrid>
            <w:tr>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34.</w:t>
                  </w:r>
                  <w:r>
                    <w:rPr>
                      <w:rFonts w:ascii="仿宋_GB2312" w:hAnsi="仿宋_GB2312" w:cs="仿宋_GB2312" w:eastAsia="仿宋_GB2312"/>
                      <w:sz w:val="21"/>
                    </w:rPr>
                    <w:t>主控与存储：主频</w:t>
                  </w:r>
                  <w:r>
                    <w:rPr>
                      <w:rFonts w:ascii="仿宋_GB2312" w:hAnsi="仿宋_GB2312" w:cs="仿宋_GB2312" w:eastAsia="仿宋_GB2312"/>
                      <w:sz w:val="21"/>
                    </w:rPr>
                    <w:t>≥168MHz，Flash≥1MB，SRAM≥192KB</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35.</w:t>
                  </w:r>
                  <w:r>
                    <w:rPr>
                      <w:rFonts w:ascii="仿宋_GB2312" w:hAnsi="仿宋_GB2312" w:cs="仿宋_GB2312" w:eastAsia="仿宋_GB2312"/>
                      <w:sz w:val="21"/>
                    </w:rPr>
                    <w:t>需支持</w:t>
                  </w:r>
                  <w:r>
                    <w:rPr>
                      <w:rFonts w:ascii="仿宋_GB2312" w:hAnsi="仿宋_GB2312" w:cs="仿宋_GB2312" w:eastAsia="仿宋_GB2312"/>
                      <w:sz w:val="21"/>
                    </w:rPr>
                    <w:t>≥30个GPIO输出、≥1路网口接口、≥1路CAN接口、≥1路LIN接口，电机驱动接口≥4路、舵机接口≥6路</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4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19"/>
                    </w:rPr>
                    <w:t>36.</w:t>
                  </w:r>
                  <w:r>
                    <w:rPr>
                      <w:rFonts w:ascii="仿宋_GB2312" w:hAnsi="仿宋_GB2312" w:cs="仿宋_GB2312" w:eastAsia="仿宋_GB2312"/>
                      <w:sz w:val="21"/>
                    </w:rPr>
                    <w:t>板载设备需支持温湿度采集、光敏信号采集、</w:t>
                  </w:r>
                  <w:r>
                    <w:rPr>
                      <w:rFonts w:ascii="仿宋_GB2312" w:hAnsi="仿宋_GB2312" w:cs="仿宋_GB2312" w:eastAsia="仿宋_GB2312"/>
                      <w:sz w:val="21"/>
                    </w:rPr>
                    <w:t>9轴姿态采集、音频编解码、方波、三角波、正弦波信号产生；</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4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19"/>
                    </w:rPr>
                    <w:t>37.</w:t>
                  </w:r>
                  <w:r>
                    <w:rPr>
                      <w:rFonts w:ascii="仿宋_GB2312" w:hAnsi="仿宋_GB2312" w:cs="仿宋_GB2312" w:eastAsia="仿宋_GB2312"/>
                      <w:sz w:val="21"/>
                    </w:rPr>
                    <w:t>提供实验手册、原理图及标准库源码，提供不少于</w:t>
                  </w:r>
                  <w:r>
                    <w:rPr>
                      <w:rFonts w:ascii="仿宋_GB2312" w:hAnsi="仿宋_GB2312" w:cs="仿宋_GB2312" w:eastAsia="仿宋_GB2312"/>
                      <w:sz w:val="21"/>
                    </w:rPr>
                    <w:t>40种应用实验(</w:t>
                  </w:r>
                  <w:r>
                    <w:rPr>
                      <w:rFonts w:ascii="仿宋_GB2312" w:hAnsi="仿宋_GB2312" w:cs="仿宋_GB2312" w:eastAsia="仿宋_GB2312"/>
                      <w:sz w:val="21"/>
                      <w:b/>
                      <w:color w:val="333333"/>
                      <w:shd w:fill="FFFFFF" w:val="clear"/>
                    </w:rPr>
                    <w:t>需提供实验代码证明和实验结果图形截图</w:t>
                  </w:r>
                  <w:r>
                    <w:rPr>
                      <w:rFonts w:ascii="仿宋_GB2312" w:hAnsi="仿宋_GB2312" w:cs="仿宋_GB2312" w:eastAsia="仿宋_GB2312"/>
                      <w:sz w:val="21"/>
                    </w:rPr>
                    <w:t>)</w:t>
                  </w:r>
                </w:p>
              </w:tc>
            </w:tr>
          </w:tbl>
          <w:p/>
        </w:tc>
      </w:tr>
    </w:tbl>
    <w:p>
      <w:pPr>
        <w:pStyle w:val="null3"/>
        <w:jc w:val="left"/>
      </w:pPr>
      <w:r>
        <w:rPr>
          <w:rFonts w:ascii="仿宋_GB2312" w:hAnsi="仿宋_GB2312" w:cs="仿宋_GB2312" w:eastAsia="仿宋_GB2312"/>
        </w:rPr>
        <w:t>标的名称：ROS深度开发平台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2"/>
              <w:gridCol w:w="5096"/>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5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38.</w:t>
                  </w:r>
                  <w:r>
                    <w:rPr>
                      <w:rFonts w:ascii="仿宋_GB2312" w:hAnsi="仿宋_GB2312" w:cs="仿宋_GB2312" w:eastAsia="仿宋_GB2312"/>
                      <w:sz w:val="21"/>
                    </w:rPr>
                    <w:t>核心处理器：整机</w:t>
                  </w:r>
                  <w:r>
                    <w:rPr>
                      <w:rFonts w:ascii="仿宋_GB2312" w:hAnsi="仿宋_GB2312" w:cs="仿宋_GB2312" w:eastAsia="仿宋_GB2312"/>
                      <w:sz w:val="21"/>
                    </w:rPr>
                    <w:t>AI算力≥50TOPS，运行内存≥8GB，固态存储≥256GB</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39.</w:t>
                  </w:r>
                  <w:r>
                    <w:rPr>
                      <w:rFonts w:ascii="仿宋_GB2312" w:hAnsi="仿宋_GB2312" w:cs="仿宋_GB2312" w:eastAsia="仿宋_GB2312"/>
                      <w:sz w:val="21"/>
                    </w:rPr>
                    <w:t>通信接口：</w:t>
                  </w:r>
                  <w:r>
                    <w:rPr>
                      <w:rFonts w:ascii="仿宋_GB2312" w:hAnsi="仿宋_GB2312" w:cs="仿宋_GB2312" w:eastAsia="仿宋_GB2312"/>
                      <w:sz w:val="21"/>
                    </w:rPr>
                    <w:t>USB，UART，CAN，Ethernet，GPIO，SPI，I2C</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w:t>
                  </w:r>
                  <w:r>
                    <w:rPr>
                      <w:rFonts w:ascii="仿宋_GB2312" w:hAnsi="仿宋_GB2312" w:cs="仿宋_GB2312" w:eastAsia="仿宋_GB2312"/>
                      <w:sz w:val="21"/>
                    </w:rPr>
                    <w:t>AI语音传感器：≥6个麦克风接收器，支持≥8米远场拾音，需具备360°声源定位功能，定位角度分辨率≤1°，信噪比≥65dB</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41.</w:t>
                  </w:r>
                  <w:r>
                    <w:rPr>
                      <w:rFonts w:ascii="仿宋_GB2312" w:hAnsi="仿宋_GB2312" w:cs="仿宋_GB2312" w:eastAsia="仿宋_GB2312"/>
                      <w:sz w:val="21"/>
                    </w:rPr>
                    <w:t>深度视觉传感器：支持</w:t>
                  </w:r>
                  <w:r>
                    <w:rPr>
                      <w:rFonts w:ascii="仿宋_GB2312" w:hAnsi="仿宋_GB2312" w:cs="仿宋_GB2312" w:eastAsia="仿宋_GB2312"/>
                      <w:sz w:val="21"/>
                    </w:rPr>
                    <w:t>RGB、深度信息、红外信息采集，深度流与彩色流分辨率均≥640*480@30FPS，深度测量范围0.6m-4m，适用于三维重建、手势识别等应用</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42.</w:t>
                  </w:r>
                  <w:r>
                    <w:rPr>
                      <w:rFonts w:ascii="仿宋_GB2312" w:hAnsi="仿宋_GB2312" w:cs="仿宋_GB2312" w:eastAsia="仿宋_GB2312"/>
                      <w:sz w:val="21"/>
                    </w:rPr>
                    <w:t>激光雷达传感器：扫描角度支持</w:t>
                  </w:r>
                  <w:r>
                    <w:rPr>
                      <w:rFonts w:ascii="仿宋_GB2312" w:hAnsi="仿宋_GB2312" w:cs="仿宋_GB2312" w:eastAsia="仿宋_GB2312"/>
                      <w:sz w:val="21"/>
                    </w:rPr>
                    <w:t>360°扫描测距，测量半径≥30m，扫描频率≥12Hz，采样频率≥20000Hz；角度分辨率≤0.22°；抗环境光强度≥100KLux，支持室外使用；接口类型需支持串口/网口</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43.</w:t>
                  </w:r>
                  <w:r>
                    <w:rPr>
                      <w:rFonts w:ascii="仿宋_GB2312" w:hAnsi="仿宋_GB2312" w:cs="仿宋_GB2312" w:eastAsia="仿宋_GB2312"/>
                      <w:sz w:val="21"/>
                    </w:rPr>
                    <w:t>姿态传感器：俯仰</w:t>
                  </w:r>
                  <w:r>
                    <w:rPr>
                      <w:rFonts w:ascii="仿宋_GB2312" w:hAnsi="仿宋_GB2312" w:cs="仿宋_GB2312" w:eastAsia="仿宋_GB2312"/>
                      <w:sz w:val="21"/>
                    </w:rPr>
                    <w:t>/横滚（静态）：0.5°~1.5°；俯仰/横滚（动态）：1°~3°；航向角旋转误差 (6DOF) ：＜5°</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44.</w:t>
                  </w:r>
                  <w:r>
                    <w:rPr>
                      <w:rFonts w:ascii="仿宋_GB2312" w:hAnsi="仿宋_GB2312" w:cs="仿宋_GB2312" w:eastAsia="仿宋_GB2312"/>
                      <w:sz w:val="21"/>
                    </w:rPr>
                    <w:t>底盘需为四驱结构，电机需采用</w:t>
                  </w:r>
                  <w:r>
                    <w:rPr>
                      <w:rFonts w:ascii="仿宋_GB2312" w:hAnsi="仿宋_GB2312" w:cs="仿宋_GB2312" w:eastAsia="仿宋_GB2312"/>
                      <w:sz w:val="21"/>
                    </w:rPr>
                    <w:t>24VDC供电架构，额定功率≥100W，额定扭矩≥55.7kg・cm，额定转速≥175rpm，额定电流≤6A，空载电流≤1.25A，堵转电流≤22A</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45.</w:t>
                  </w:r>
                  <w:r>
                    <w:rPr>
                      <w:rFonts w:ascii="仿宋_GB2312" w:hAnsi="仿宋_GB2312" w:cs="仿宋_GB2312" w:eastAsia="仿宋_GB2312"/>
                      <w:sz w:val="21"/>
                    </w:rPr>
                    <w:t>驱动系统：采用四轮独立驱动设计，最大移动速度</w:t>
                  </w:r>
                  <w:r>
                    <w:rPr>
                      <w:rFonts w:ascii="仿宋_GB2312" w:hAnsi="仿宋_GB2312" w:cs="仿宋_GB2312" w:eastAsia="仿宋_GB2312"/>
                      <w:sz w:val="21"/>
                    </w:rPr>
                    <w:t>≥1m/s。额定负载≥25KG，具备≥30mm的垂直越障能力。直流驱动电机，供电电压24V DC，额定转速≥300rpm</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46.</w:t>
                  </w:r>
                  <w:r>
                    <w:rPr>
                      <w:rFonts w:ascii="仿宋_GB2312" w:hAnsi="仿宋_GB2312" w:cs="仿宋_GB2312" w:eastAsia="仿宋_GB2312"/>
                      <w:sz w:val="21"/>
                    </w:rPr>
                    <w:t>电池供电：电压</w:t>
                  </w:r>
                  <w:r>
                    <w:rPr>
                      <w:rFonts w:ascii="仿宋_GB2312" w:hAnsi="仿宋_GB2312" w:cs="仿宋_GB2312" w:eastAsia="仿宋_GB2312"/>
                      <w:sz w:val="21"/>
                    </w:rPr>
                    <w:t>24V，容量≥6000mAh，平台空载持续工作时间≥8小时</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47.</w:t>
                  </w:r>
                  <w:r>
                    <w:rPr>
                      <w:rFonts w:ascii="仿宋_GB2312" w:hAnsi="仿宋_GB2312" w:cs="仿宋_GB2312" w:eastAsia="仿宋_GB2312"/>
                      <w:sz w:val="21"/>
                    </w:rPr>
                    <w:t>需提供系统原始镜像文件、设备需支持声源定位、激光</w:t>
                  </w:r>
                  <w:r>
                    <w:rPr>
                      <w:rFonts w:ascii="仿宋_GB2312" w:hAnsi="仿宋_GB2312" w:cs="仿宋_GB2312" w:eastAsia="仿宋_GB2312"/>
                      <w:sz w:val="21"/>
                    </w:rPr>
                    <w:t>/视觉SLAM定位及导航、惯导定位、多点自动导航、支持YOLO物体识别、手势识别等实验功能，提供不少于10种应用教程及案例源码(</w:t>
                  </w:r>
                  <w:r>
                    <w:rPr>
                      <w:rFonts w:ascii="仿宋_GB2312" w:hAnsi="仿宋_GB2312" w:cs="仿宋_GB2312" w:eastAsia="仿宋_GB2312"/>
                      <w:sz w:val="21"/>
                      <w:b/>
                      <w:color w:val="333333"/>
                      <w:shd w:fill="FFFFFF" w:val="clear"/>
                    </w:rPr>
                    <w:t>需提供实验代码证明和实验结果图形截图</w:t>
                  </w:r>
                  <w:r>
                    <w:rPr>
                      <w:rFonts w:ascii="仿宋_GB2312" w:hAnsi="仿宋_GB2312" w:cs="仿宋_GB2312" w:eastAsia="仿宋_GB2312"/>
                      <w:sz w:val="21"/>
                    </w:rPr>
                    <w:t>)。</w:t>
                  </w:r>
                </w:p>
              </w:tc>
            </w:tr>
          </w:tbl>
          <w:p/>
        </w:tc>
      </w:tr>
    </w:tbl>
    <w:p>
      <w:pPr>
        <w:pStyle w:val="null3"/>
        <w:jc w:val="left"/>
      </w:pPr>
      <w:r>
        <w:rPr>
          <w:rFonts w:ascii="仿宋_GB2312" w:hAnsi="仿宋_GB2312" w:cs="仿宋_GB2312" w:eastAsia="仿宋_GB2312"/>
        </w:rPr>
        <w:t>标的名称：电磁场与电磁波教学实验仪器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99"/>
              <w:gridCol w:w="7487"/>
            </w:tblGrid>
            <w:tr>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7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48.</w:t>
                  </w:r>
                  <w:r>
                    <w:rPr>
                      <w:rFonts w:ascii="仿宋_GB2312" w:hAnsi="仿宋_GB2312" w:cs="仿宋_GB2312" w:eastAsia="仿宋_GB2312"/>
                      <w:sz w:val="21"/>
                    </w:rPr>
                    <w:t>设备需满足电磁场与电磁波教学实验，能够完成电磁波传播、极化、反射与驻波及天线等基础实验教学</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49.</w:t>
                  </w:r>
                  <w:r>
                    <w:rPr>
                      <w:rFonts w:ascii="仿宋_GB2312" w:hAnsi="仿宋_GB2312" w:cs="仿宋_GB2312" w:eastAsia="仿宋_GB2312"/>
                      <w:sz w:val="21"/>
                    </w:rPr>
                    <w:t>设备应由信号源模块、检测模块、实验平台及配套组件构成，具备完整实验功能</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50.</w:t>
                  </w:r>
                  <w:r>
                    <w:rPr>
                      <w:rFonts w:ascii="仿宋_GB2312" w:hAnsi="仿宋_GB2312" w:cs="仿宋_GB2312" w:eastAsia="仿宋_GB2312"/>
                      <w:sz w:val="21"/>
                    </w:rPr>
                    <w:t>工作频率</w:t>
                  </w:r>
                  <w:r>
                    <w:rPr>
                      <w:rFonts w:ascii="仿宋_GB2312" w:hAnsi="仿宋_GB2312" w:cs="仿宋_GB2312" w:eastAsia="仿宋_GB2312"/>
                      <w:sz w:val="21"/>
                    </w:rPr>
                    <w:t>600MHz~1200MHz，步进≤1MHz，旋钮调节，数码管显示</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51.</w:t>
                  </w:r>
                  <w:r>
                    <w:rPr>
                      <w:rFonts w:ascii="仿宋_GB2312" w:hAnsi="仿宋_GB2312" w:cs="仿宋_GB2312" w:eastAsia="仿宋_GB2312"/>
                      <w:sz w:val="21"/>
                    </w:rPr>
                    <w:t>工作电压</w:t>
                  </w:r>
                  <w:r>
                    <w:rPr>
                      <w:rFonts w:ascii="仿宋_GB2312" w:hAnsi="仿宋_GB2312" w:cs="仿宋_GB2312" w:eastAsia="仿宋_GB2312"/>
                      <w:sz w:val="21"/>
                    </w:rPr>
                    <w:t>AC220V±10%</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52.</w:t>
                  </w:r>
                  <w:r>
                    <w:rPr>
                      <w:rFonts w:ascii="仿宋_GB2312" w:hAnsi="仿宋_GB2312" w:cs="仿宋_GB2312" w:eastAsia="仿宋_GB2312"/>
                      <w:sz w:val="21"/>
                    </w:rPr>
                    <w:t>射频功率放大端口点频输出：</w:t>
                  </w:r>
                  <w:r>
                    <w:rPr>
                      <w:rFonts w:ascii="仿宋_GB2312" w:hAnsi="仿宋_GB2312" w:cs="仿宋_GB2312" w:eastAsia="仿宋_GB2312"/>
                      <w:sz w:val="21"/>
                    </w:rPr>
                    <w:t>≥32dBm，旋钮调节</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53.</w:t>
                  </w:r>
                  <w:r>
                    <w:rPr>
                      <w:rFonts w:ascii="仿宋_GB2312" w:hAnsi="仿宋_GB2312" w:cs="仿宋_GB2312" w:eastAsia="仿宋_GB2312"/>
                      <w:sz w:val="21"/>
                    </w:rPr>
                    <w:t>射频检波：功率：</w:t>
                  </w:r>
                  <w:r>
                    <w:rPr>
                      <w:rFonts w:ascii="仿宋_GB2312" w:hAnsi="仿宋_GB2312" w:cs="仿宋_GB2312" w:eastAsia="仿宋_GB2312"/>
                      <w:sz w:val="21"/>
                    </w:rPr>
                    <w:t>-45dBm ~ +10dBm，精度：≤1dBm；动态范围：≥55dB，显示方式：数码管；信号调制：AM输入，实现 AM 调制 TTL 输入，实现 ASK 调制等</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54.</w:t>
                  </w:r>
                  <w:r>
                    <w:rPr>
                      <w:rFonts w:ascii="仿宋_GB2312" w:hAnsi="仿宋_GB2312" w:cs="仿宋_GB2312" w:eastAsia="仿宋_GB2312"/>
                      <w:sz w:val="21"/>
                    </w:rPr>
                    <w:t>无源白炽灯阵子感应器，感应灵敏度</w:t>
                  </w:r>
                  <w:r>
                    <w:rPr>
                      <w:rFonts w:ascii="仿宋_GB2312" w:hAnsi="仿宋_GB2312" w:cs="仿宋_GB2312" w:eastAsia="仿宋_GB2312"/>
                      <w:sz w:val="21"/>
                    </w:rPr>
                    <w:t>≤10mW</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55.</w:t>
                  </w:r>
                  <w:r>
                    <w:rPr>
                      <w:rFonts w:ascii="仿宋_GB2312" w:hAnsi="仿宋_GB2312" w:cs="仿宋_GB2312" w:eastAsia="仿宋_GB2312"/>
                      <w:sz w:val="21"/>
                    </w:rPr>
                    <w:t>辐射单元：四极化可重构辐射单元；频率：</w:t>
                  </w:r>
                  <w:r>
                    <w:rPr>
                      <w:rFonts w:ascii="仿宋_GB2312" w:hAnsi="仿宋_GB2312" w:cs="仿宋_GB2312" w:eastAsia="仿宋_GB2312"/>
                      <w:sz w:val="21"/>
                    </w:rPr>
                    <w:t>950±150MHz;带内驻波：≤1.8；极化增益：≥2dB；极化轴比（法向）：≤3dB</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56.</w:t>
                  </w:r>
                  <w:r>
                    <w:rPr>
                      <w:rFonts w:ascii="仿宋_GB2312" w:hAnsi="仿宋_GB2312" w:cs="仿宋_GB2312" w:eastAsia="仿宋_GB2312"/>
                      <w:sz w:val="21"/>
                    </w:rPr>
                    <w:t>实验平台：双轴心四滚轮滑块组；线性量程：</w:t>
                  </w:r>
                  <w:r>
                    <w:rPr>
                      <w:rFonts w:ascii="仿宋_GB2312" w:hAnsi="仿宋_GB2312" w:cs="仿宋_GB2312" w:eastAsia="仿宋_GB2312"/>
                      <w:sz w:val="21"/>
                    </w:rPr>
                    <w:t>≥900mm；分度≤1mm；实验云台方位面可旋转 360°，分度≤1°俯仰面可旋转 360°，分度≤1°</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57.</w:t>
                  </w:r>
                  <w:r>
                    <w:rPr>
                      <w:rFonts w:ascii="仿宋_GB2312" w:hAnsi="仿宋_GB2312" w:cs="仿宋_GB2312" w:eastAsia="仿宋_GB2312"/>
                      <w:sz w:val="21"/>
                    </w:rPr>
                    <w:t>提供实验教学系统配套软件，支持电磁波极化实验、天线实验、电磁波传播实验等</w:t>
                  </w:r>
                  <w:r>
                    <w:rPr>
                      <w:rFonts w:ascii="仿宋_GB2312" w:hAnsi="仿宋_GB2312" w:cs="仿宋_GB2312" w:eastAsia="仿宋_GB2312"/>
                      <w:sz w:val="21"/>
                      <w:b/>
                    </w:rPr>
                    <w:t>（投标文件需提供实验功能软件截图）</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7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58.</w:t>
                  </w:r>
                  <w:r>
                    <w:rPr>
                      <w:rFonts w:ascii="仿宋_GB2312" w:hAnsi="仿宋_GB2312" w:cs="仿宋_GB2312" w:eastAsia="仿宋_GB2312"/>
                      <w:sz w:val="21"/>
                    </w:rPr>
                    <w:t>提供至少包括极化实验、天线实验，其中天线实验可手动设置：采样步进，方向图</w:t>
                  </w:r>
                  <w:r>
                    <w:rPr>
                      <w:rFonts w:ascii="仿宋_GB2312" w:hAnsi="仿宋_GB2312" w:cs="仿宋_GB2312" w:eastAsia="仿宋_GB2312"/>
                      <w:sz w:val="21"/>
                    </w:rPr>
                    <w:t>H面与E面，保存和读取数据，以表格形式显示采集数据。极化实验应可在实验同一界面下模拟电磁波在空间传播的特性并可通过调整参数显示不同极化下的图像</w:t>
                  </w:r>
                  <w:r>
                    <w:rPr>
                      <w:rFonts w:ascii="仿宋_GB2312" w:hAnsi="仿宋_GB2312" w:cs="仿宋_GB2312" w:eastAsia="仿宋_GB2312"/>
                      <w:sz w:val="21"/>
                      <w:b/>
                    </w:rPr>
                    <w:t>（投标文件需提供实验功能软件截图）</w:t>
                  </w:r>
                  <w:r>
                    <w:rPr>
                      <w:rFonts w:ascii="仿宋_GB2312" w:hAnsi="仿宋_GB2312" w:cs="仿宋_GB2312" w:eastAsia="仿宋_GB2312"/>
                      <w:sz w:val="21"/>
                    </w:rPr>
                    <w:t>。</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成都理工大学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综合验收合格后三（3）个工作日内，中标（成交）供应商将发票原件（原则上须为增值税专用发票）和合同复印件交采购人使用单位，采购人收到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（1）货物质保期：1年，质保期的起始日期为货物在最终用户现场验收合格之日起开始计算，1年包换。 （2）质保期内每年巡回保养2次；提供7*24小时故障报修，并在1小时内作出电话响应，如遇电话支持无法解决的问题，于24小时内派技术人员赶赴现场进行故障排查，并在3日内排除故障；如在3日内无法排除故障，供应商为采购人提供同类型货物，以保障采购人的正常使用；如因货物性能故障连续维修两次仍不能正常使用的，供应商应在一个月内更换相同品牌型号的全新货物给采购人，并重新计算质保期；供应商所供的软件采购人具有终身使用权, 并向采购人提供软件升级。 （3）质保期外供应商继续提供服务，差旅费（包括机票、住宿、交通费等）和人工服务费包含在本次报价中，如需更换零配件、购买附件，按成本价收取费用。 （4）供应商负责上门安装调试，现场操作培训，培训包括货物的基本原理、操作及货物维护保养知识。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综合验收合格后三（3）个工作日内，中标（成交）供应商将发票原件（原则上须为增值税专用发票）和合同复印件交采购人使用单位，采购人收到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（1）货物质保期：壹年，质保期的起始日期为货物在最终用户现场验收合格之日起开始计算。 （2）质保期内每年巡回保养两次；提供7*24小时故障报修，并在1小时内作出电话响应，如遇电话支持无法解决的问题，于24小时内派技术人员赶赴现场进行故障排查，并在3日内排除故障；如在3日内无法排除故障，供应商为采购人提供同类型货物，以保障采购人的正常使用；如因货物性能故障连续维修两次仍不能正常使用的，供应商应在一个月内更换相同品牌型号的全新货物给采购人，并重新计算质保期；供应商所供的软件采购人具有终身使用权, 并向采购人提供软件升级。 （3）质保期外供应商继续提供服务，差旅费（包括机票、住宿、交通费等）和人工服务费包含在本次报价中，如需更换零配件、购买附件，按成本价收取费用。 （4）供应商负责上门安装调试，现场操作培训，培训包括货物的基本原理、操作及货物维护保养知识。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自合同签订之日起120日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综合验收合格后三（3）个工作日内，中标（成交）供应商将发票原件（原则上须为增值税专用发票）和合同复印件交采购人使用单位，采购人收到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（1）货物质保期：1年，质保期的起始日期为货物在最终用户现场验收合格之日起开始计算。 （2）质保期内：每年巡回保养2次；提供7*24小时故障报修，并在1小时内作出电话响应，如遇电话支持无法解决的问题，于24小时内派技术人员赶赴现场进行故障排查，并在3日内排除故障；如在3日内无法排除故障，供应商为采购人提供同类型货物，以保障采购人的正常使用；如因货物性能故障连续维修两次仍不能正常使用的，供应商应在一个月内更换相同品牌型号的全新货物给采购人，并重新计算质保期；供应商所供的软件采购人具有终身使用权, 并向采购人提供软件升级。 （3）供应商负责上门安装调试，现场操作培训，培训包括货物的基本原理、操作及货物维护保养知识。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自合同签订之日起120日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综合验收合格后三（3）个工作日内，中标（成交）供应商将发票原件（原则上须为增值税专用发票）和合同复印件交采购人使用单位，采购人收到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（1）货物质保期：1年，质保期的起始日期为货物在最终用户现场验收合格之日起开始计算。 （2）质保期内：每年巡回保养2次；提供7*24小时故障报修，并在1小时内作出电话响应，如遇电话支持无法解决的问题，于24小时内派技术人员赶赴现场进行故障排查，并在3日内排除故障；如在3日内无法排除故障，供应商为采购人提供同类型货物，以保障采购人的正常使用；如因货物性能故障连续维修两次仍不能正常使用的，供应商应在一个月内更换相同品牌型号的全新货物给采购人，并重新计算质保期；供应商所供的软件采购人具有终身使用权, 并向采购人提供软件升级。 （3）供应商负责上门安装调试，现场操作培训，培训包括货物的基本原理、操作及货物维护保养知识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自合同签订之日起90日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综合验收合格后三（3）个工作日内，中标（成交）供应商将发票原件（原则上须为增值税专用发票）和合同复印件交采购人使用单位，采购人收到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（1）货物质保期：2年，质保期的起始日期为货物在最终用户现场验收合格之日起开始计算。 （2）质保期内每年巡回保养2次；提供7*24小时故障报修，并在1小时内作出电话响应，如遇电话支持无法解决的问题，于24小时内派技术人员赶赴现场进行故障排查，并在3日内排除故障；如在3日内无法排除故障，供应商为采购人提供同类型货物，以保障采购人的正常使用；如因货物性能故障连续维修两次仍不能正常使用的，供应商应在一个月内更换相同品牌型号的全新货物给采购人，并重新计算质保期；供应商所供的软件采购人具有终身使用权, 并向采购人提供软件升级。 （3）质保期外供应商继续提供服务，差旅费（包括机票、住宿、交通费等）和人工服务费包含在本次报价中，如需更换零配件、购买附件，按成本价收取费用。 （4）供应商负责上门安装调试，现场操作培训，培训包括货物的基本原理、操作及货物维护保养知识。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第一包：供应商具有培训体系方案，保证供货安装后，可使采购人能够熟练使用所投产品，方案包括：①培训计划（需包含培训时间安排、培训阶段划分、参训人员分组建议）②培训内容（需包含设备组装与调试、航线规划与飞行操作、数据采集与导出、点云与影像数据处理软件使用、日常维护与故障处理）③培训目标（能够独立完成测绘航线规划与飞行，能够独立完成手持激光扫描仪数据采集与后处理）④培训资源（需包含视频教程、纸质版操作规程/快速指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属于专门面向小微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产品技术参数响应表,报价明细表,其他证明材料.docx,服务应答表,报价表,商务应答表.docx,承诺函.docx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产品技术参数响应表,报价明细表,其他证明材料.docx,投标文件封面,服务应答表,报价表,商务应答表.docx,承诺函.docx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产品技术参数响应表,报价明细表,其他证明材料.docx,服务应答表,报价表,商务应答表.docx,承诺函.docx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产品技术参数响应表,报价明细表,其他证明材料.docx,服务应答表,报价表,投标文件封面,商务应答表.docx,承诺函.docx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产品技术参数响应表,报价明细表,其他证明材料.docx,商务应答表.docx,服务应答表,报价表,承诺函.docx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产品技术参数响应表,报价明细表,其他证明材料.docx,投标文件封面,商务应答表.docx,服务应答表,报价表,承诺函.docx</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产品技术参数响应表,报价明细表,其他证明材料.docx,商务应答表.docx,服务应答表,报价表,承诺函.docx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产品技术参数响应表,报价明细表,其他证明材料.docx,投标文件封面,商务应答表.docx,服务应答表,报价表,承诺函.docx</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产品技术参数响应表,报价明细表,其他证明材料.docx,商务应答表.docx,服务应答表,报价表,承诺函.docx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产品技术参数响应表,报价明细表,其他证明材料.docx,服务应答表,报价表,投标文件封面,商务应答表.docx,承诺函.docx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1.★条款为实质性条款，不满足作无效投标处理，不在此评分范围内，共7项； 2.带▲指标为重点参数，不满足带▲技术参数，每有一项扣1.4分（共15条，共21分）； 3.其余参数为普通参数，每有一项不满足扣0.4分（共75条，共30分）。 注：参数有提供佐证说明要求的请根据说明提供材料，并加盖供应商公章。</w:t>
            </w:r>
          </w:p>
        </w:tc>
        <w:tc>
          <w:tcPr>
            <w:tcW w:type="dxa" w:w="831"/>
          </w:tcPr>
          <w:p>
            <w:pPr>
              <w:pStyle w:val="null3"/>
              <w:jc w:val="center"/>
            </w:pPr>
            <w:r>
              <w:rPr>
                <w:rFonts w:ascii="仿宋_GB2312" w:hAnsi="仿宋_GB2312" w:cs="仿宋_GB2312" w:eastAsia="仿宋_GB2312"/>
              </w:rPr>
              <w:t>51.0000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供应商（或者生产厂家）具有2022年1月1日以来的类似核心产品业绩，每有一个得2分，满分8分。无类似业绩的得0分。 （注：提供业绩合同及对应合同任意一张发票复印件，复印件加盖投标人公章，以合同签订之日为准。）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1.售后服务（1分）： 供应商在本项目所在地有售后服务机构且配备本项目所在地专职售后服务队伍的得1分。（提供承诺函，加盖供应商公章，格式自拟，承诺在中标后提供以上本地化服务，并在合同中约定。） 2.培训服务（10分）： 具有培训体系方案，保证供货安装后，可使采购人能够熟练使用所投产品，方案包括： ①培训计划（需包含培训时间安排、培训阶段划分、参训人员分组建议） ②培训内容（需包含设备组装与调试、航线规划与飞行操作、数据采集与导出、点云与影像数据处理软件使用、日常维护与故障处理） ③培训目标（能够独立完成测绘航线规划与飞行，能够独立完成手持激光扫描仪数据采集与后处理） ④培训资源（需包含视频教程、纸质版操作规程/快速指南） 以上方案提供齐全的 10 分，每缺一项扣 2.5 分，每有一项有缺陷（缺陷是指以下情形中的任意一项： （1）项目名称、服务内容及要求、实施地点、涉及的规范、标准与本项目要求不一致； （2）技术环节不规范或漏缺项； （3）实施操作流程不规范或漏缺项； （4）对于项目及工作的理解片面主观； （5）方案内容不清晰或交叉混乱； （6）方案内容与项目内在需求有漏项； （7）衔接时效性差无法及时解决问题； （8）各项保障措施简单片面；） 扣1.25 分，扣完为止，无方案不得分。</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1.★条款为实质性条款，不满足作无效投标处理，不在此评分范围内，共2项； 2.带▲指标为重点参数，不满足带▲技术参数，每有一项扣3分（共12条，共36分）； 重点参数需要提供佐证材料，佐证材料包括公开发布的彩页或技术白皮书或检测报告，并加盖供应商公章。如果招标文件中重点参数对需提供证明材料有明确要求的，则从其要求提供。 3.其余参数为普通参数，参数得分=（投标人满足普通参数条款的数量÷普通参数条款的总数量）×24分（普通参数共75条，共24分）；如果招标文件中普通参数对需提供证明材料有明确要求的，则从其要求提供。</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供应商具有2023年1月1日以来的类似业绩，每有一个得1分，满分5分。无类似业绩的得0分。 （提供中标通知书或销售合同加盖供应商公章，提供中标通知书的，以通知书上载明的落款日期为准；提供合同的以合同签订之日为准，合同内容至少包括合同首页、供货清单页、合同各方签字页、合同各方盖章页）</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1.售后服务（3分）： 供应商在本项目所在地有售后服务机构且配备本项目所在地专职售后服务队伍的得3分。（提供承诺函，加盖供应商公章，格式自拟，承诺在中标后提供以上本地化服务，并在合同中约定。） 2.增值服务（2分）： 在招标文件第三章要求的质保期基础上，每增加3个月加0.5分，最高加2分。（提供承诺函加盖供应商公章，格式自拟）</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1.★条款为实质性条款，不满足作无效投标处理，不在此评分范围内； 2.带▲指标为重点参数，▲参数得分=（供应商满足▲参数项÷▲总数）×30分； 3.其余无标记参数为一般参数条款，一般参数得分=（供应商满足一般参数项÷一般参数总数）×28分）。</w:t>
            </w:r>
          </w:p>
        </w:tc>
        <w:tc>
          <w:tcPr>
            <w:tcW w:type="dxa" w:w="831"/>
          </w:tcPr>
          <w:p>
            <w:pPr>
              <w:pStyle w:val="null3"/>
              <w:jc w:val="center"/>
            </w:pPr>
            <w:r>
              <w:rPr>
                <w:rFonts w:ascii="仿宋_GB2312" w:hAnsi="仿宋_GB2312" w:cs="仿宋_GB2312" w:eastAsia="仿宋_GB2312"/>
              </w:rPr>
              <w:t>58.0000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供应商具有2023年1月1日（含）以来的类似业绩，每有一个得2分，满分8分。无类似业绩的得0分。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1.售后服务（2分）： 供应商在本项目所在地有或承诺中标后配备本项目所在地专职售后服务队伍的得2分。（提供承诺函，加盖供应商公章，格式自拟。） 2.增值服务（2分）： 在招标文件要求的质保期基础上，每增加12个月加1分，最高加2分。（单独提供承诺函加盖供应商公章，格式自拟）</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1.★条款为实质性条款，不满足作无效投标处理，不在此评分范围内，共2项； 2.带▲指标为重点参数，不满足带▲技术参数，每有一项扣4分（共11条，共44分）； 3.其余无标记参数为一般参数条款，一般参数得分=（供应商满足一般参数项÷一般参数总数）×14分（共14条，共14分）</w:t>
            </w:r>
          </w:p>
        </w:tc>
        <w:tc>
          <w:tcPr>
            <w:tcW w:type="dxa" w:w="831"/>
          </w:tcPr>
          <w:p>
            <w:pPr>
              <w:pStyle w:val="null3"/>
              <w:jc w:val="center"/>
            </w:pPr>
            <w:r>
              <w:rPr>
                <w:rFonts w:ascii="仿宋_GB2312" w:hAnsi="仿宋_GB2312" w:cs="仿宋_GB2312" w:eastAsia="仿宋_GB2312"/>
              </w:rPr>
              <w:t>58.0000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供应商具有2023年1月1日（含）以来的类似业绩，每有一个得2分，满分8分。无类似业绩的得0分。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1.售后服务（2分）： 供应商在本项目所在地有或承诺中标后配备本项目所在地专职售后服务队伍的得2分。（提供承诺函，加盖供应商公章，格式自拟。） 2.增值服务（2分）： 在招标文件要求的质保期基础上，每增加12个月加1分，最高加2分。（单独提供承诺函加盖供应商公章，格式自拟）</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1.★条款为实质性条款，不满足作无效投标处理，不在此评分范围内，共4项； 2.带▲指标为重点参数，不满足带▲技术参数，每有一项扣1.25分（共24条，共30分）； 3.其余参数为普通参数，每有一项不满足扣1分（共30条，共30分）</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供应商具有2023年1月1日以来的类似产品业绩，每有一个得2分，满分6分。无类似业绩的得0分。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在招标文件第三章要求的质保期基础上，每增加2个月加1分，最高加4分。（提供承诺函加盖供应商公章，格式自拟）</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详见附件：售后服务.docx</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详见附件：货物类-拟签订采购合同文本.docx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