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FBBD2B">
      <w:pPr>
        <w:widowControl/>
        <w:spacing w:line="360" w:lineRule="atLeast"/>
        <w:jc w:val="center"/>
        <w:outlineLvl w:val="1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关于招标文件“第二章实质性要求”的承诺函（实质性要求）</w:t>
      </w:r>
    </w:p>
    <w:p w14:paraId="7EC16E01">
      <w:pPr>
        <w:widowControl/>
        <w:jc w:val="left"/>
        <w:rPr>
          <w:rFonts w:ascii="宋体" w:hAnsi="宋体" w:cs="宋体"/>
          <w:bCs/>
          <w:sz w:val="24"/>
        </w:rPr>
      </w:pPr>
    </w:p>
    <w:p w14:paraId="45DE751D">
      <w:pPr>
        <w:widowControl/>
        <w:ind w:firstLine="480" w:firstLineChars="200"/>
        <w:jc w:val="left"/>
        <w:rPr>
          <w:rFonts w:ascii="宋体" w:hAnsi="宋体" w:cs="宋体"/>
          <w:sz w:val="24"/>
        </w:rPr>
      </w:pPr>
    </w:p>
    <w:p w14:paraId="77DCE02C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我单位作为本次采购项目的投标人，根据招标文件要求，现郑重承诺如下：</w:t>
      </w:r>
    </w:p>
    <w:p w14:paraId="68A3A08A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一、我单位完全接受并响应招标文件“采购预算及最高限价”要求；</w:t>
      </w:r>
    </w:p>
    <w:p w14:paraId="2D7AEB13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二、我单位完全接受并响应招标文件“是否接受联合体”要求；</w:t>
      </w:r>
    </w:p>
    <w:p w14:paraId="1A52C054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三、我单位完全接受并响应招标文件“投标（响应）保证金”要求；</w:t>
      </w:r>
    </w:p>
    <w:p w14:paraId="01331F9F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四、我单位完全接受并响应招标文件“履约保证金”要求；</w:t>
      </w:r>
    </w:p>
    <w:p w14:paraId="53C943DB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五</w:t>
      </w:r>
      <w:r>
        <w:rPr>
          <w:rFonts w:hint="eastAsia" w:ascii="宋体" w:hAnsi="宋体" w:cs="宋体"/>
          <w:sz w:val="24"/>
        </w:rPr>
        <w:t>、我单位完全接受并响应招标文件“代理服务费”要求；</w:t>
      </w:r>
    </w:p>
    <w:p w14:paraId="0CAEFB64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六</w:t>
      </w:r>
      <w:r>
        <w:rPr>
          <w:rFonts w:hint="eastAsia" w:ascii="宋体" w:hAnsi="宋体" w:cs="宋体"/>
          <w:sz w:val="24"/>
        </w:rPr>
        <w:t>、我单位完全满足招标文件“2.4.2计量单位”要求；</w:t>
      </w:r>
    </w:p>
    <w:p w14:paraId="2AB3793E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七</w:t>
      </w:r>
      <w:r>
        <w:rPr>
          <w:rFonts w:hint="eastAsia" w:ascii="宋体" w:hAnsi="宋体" w:cs="宋体"/>
          <w:sz w:val="24"/>
        </w:rPr>
        <w:t>、我单位完全满足招标文件“2.4.3投标货币”要求；</w:t>
      </w:r>
    </w:p>
    <w:p w14:paraId="1AB11FD2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八</w:t>
      </w:r>
      <w:r>
        <w:rPr>
          <w:rFonts w:hint="eastAsia" w:ascii="宋体" w:hAnsi="宋体" w:cs="宋体"/>
          <w:sz w:val="24"/>
        </w:rPr>
        <w:t>、我单位完全满足招标文件“2.4.4知识产权”要求：</w:t>
      </w:r>
    </w:p>
    <w:p w14:paraId="5F3B1711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（一）、投标人应保证在本项目中使用的任何技术、产品和服务（包括部分使用），</w:t>
      </w:r>
      <w:r>
        <w:rPr>
          <w:rFonts w:hint="eastAsia" w:ascii="宋体" w:hAnsi="宋体" w:cs="宋体"/>
          <w:sz w:val="24"/>
          <w:highlight w:val="none"/>
        </w:rPr>
        <w:t>不会产生因第三方提出侵犯其专利权、商标权或其它知识产权而引起的法律和经济纠纷，如因专利权、商标权或其它知识产权而引起法律和经济纠纷，由投标</w:t>
      </w:r>
      <w:r>
        <w:rPr>
          <w:rFonts w:hint="eastAsia" w:ascii="宋体" w:hAnsi="宋体" w:cs="宋体"/>
          <w:sz w:val="24"/>
        </w:rPr>
        <w:t>人承担所有相关责任，并且赔偿由此给采购人带来的损失。采购人享有本项目实施过程中产生的知识成果及知识产权。</w:t>
      </w:r>
    </w:p>
    <w:p w14:paraId="7CD3CD69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、投标人将在采购项目实施过程中采用自有或者第三方知识成果的，使用该知识成果后，投标人需提供开发接口和开发手册等技术资料，并承诺提供无限期支持，采购人享有使用权（含采购人委托第三方在该项目后续开发的使用权）。</w:t>
      </w:r>
    </w:p>
    <w:p w14:paraId="70438EBE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（三）、如使用投标人所不拥有的知识产权，则在投标报价中必须包括合法使用该知识产权的相关费用。</w:t>
      </w:r>
    </w:p>
    <w:p w14:paraId="0FEF2B86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九</w:t>
      </w:r>
      <w:r>
        <w:rPr>
          <w:rFonts w:hint="eastAsia" w:ascii="宋体" w:hAnsi="宋体" w:cs="宋体"/>
          <w:sz w:val="24"/>
        </w:rPr>
        <w:t>、我单位完全满足招标文件“2.4.5投标报价”要求；</w:t>
      </w:r>
    </w:p>
    <w:p w14:paraId="16B644E9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十、我单位完全满足招标文件“2.4.6投标文件的编制、签章和加密”要求；</w:t>
      </w:r>
    </w:p>
    <w:p w14:paraId="4D7E92AB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一</w:t>
      </w:r>
      <w:r>
        <w:rPr>
          <w:rFonts w:hint="eastAsia" w:ascii="宋体" w:hAnsi="宋体" w:cs="宋体"/>
          <w:sz w:val="24"/>
        </w:rPr>
        <w:t>、我单位完全满足招标文件“2.4.7投标文件的提交”要求；</w:t>
      </w:r>
    </w:p>
    <w:p w14:paraId="7DDDAB9F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二</w:t>
      </w:r>
      <w:r>
        <w:rPr>
          <w:rFonts w:hint="eastAsia" w:ascii="宋体" w:hAnsi="宋体" w:cs="宋体"/>
          <w:sz w:val="24"/>
        </w:rPr>
        <w:t>、我单位完全满足招标文件“2.4.8投标文件的补充、修改、撤回”要求；</w:t>
      </w:r>
    </w:p>
    <w:p w14:paraId="083ED317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三</w:t>
      </w:r>
      <w:r>
        <w:rPr>
          <w:rFonts w:hint="eastAsia" w:ascii="宋体" w:hAnsi="宋体" w:cs="宋体"/>
          <w:sz w:val="24"/>
        </w:rPr>
        <w:t>、我单位完全满足招标文件“2.5.1.</w:t>
      </w:r>
      <w:r>
        <w:rPr>
          <w:rFonts w:hint="eastAsia" w:ascii="宋体" w:hAnsi="宋体" w:cs="宋体"/>
          <w:sz w:val="24"/>
          <w:lang w:val="en-US" w:eastAsia="zh-CN"/>
        </w:rPr>
        <w:t>2</w:t>
      </w:r>
      <w:r>
        <w:rPr>
          <w:rFonts w:hint="eastAsia" w:ascii="宋体" w:hAnsi="宋体" w:cs="宋体"/>
          <w:sz w:val="24"/>
        </w:rPr>
        <w:t>解密投标文件”要求；</w:t>
      </w:r>
    </w:p>
    <w:p w14:paraId="4A42AFA4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四</w:t>
      </w:r>
      <w:r>
        <w:rPr>
          <w:rFonts w:hint="eastAsia" w:ascii="宋体" w:hAnsi="宋体" w:cs="宋体"/>
          <w:sz w:val="24"/>
        </w:rPr>
        <w:t>、我单位完全满足招标文件“2.6.3合同分包和转包”要求；</w:t>
      </w:r>
      <w:bookmarkStart w:id="0" w:name="_GoBack"/>
      <w:bookmarkEnd w:id="0"/>
    </w:p>
    <w:p w14:paraId="4C4B36FC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十五、我单位不存在招标文件“2.7.2.投标人不得具有的情形”规定的有关情形；</w:t>
      </w:r>
    </w:p>
    <w:p w14:paraId="078C9D53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六</w:t>
      </w:r>
      <w:r>
        <w:rPr>
          <w:rFonts w:hint="eastAsia" w:ascii="宋体" w:hAnsi="宋体" w:cs="宋体"/>
          <w:sz w:val="24"/>
        </w:rPr>
        <w:t>、我单位所投产品中若涉及CCC、进网许可证、无线电发射设备型号核准证等前置许可认证的，提供对应证书或者承诺中标（成交）后签订合同前将对应证书交与采购人。</w:t>
      </w:r>
    </w:p>
    <w:p w14:paraId="205C6118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七</w:t>
      </w:r>
      <w:r>
        <w:rPr>
          <w:rFonts w:hint="eastAsia" w:ascii="宋体" w:hAnsi="宋体" w:cs="宋体"/>
          <w:sz w:val="24"/>
        </w:rPr>
        <w:t>、我单位如对招标文件有异议，已经在投标截止时间届满前依法进行维权救济，不存在对招标文件有异议的同时又参加投标以求侥幸中标（成交）或者为实现其他非法目的的行为。</w:t>
      </w:r>
    </w:p>
    <w:p w14:paraId="0275AF92">
      <w:pPr>
        <w:pStyle w:val="6"/>
      </w:pPr>
    </w:p>
    <w:p w14:paraId="506BAFCF">
      <w:pPr>
        <w:widowControl/>
        <w:ind w:firstLine="480" w:firstLineChars="200"/>
        <w:jc w:val="left"/>
        <w:rPr>
          <w:rFonts w:ascii="宋体" w:hAnsi="宋体" w:cs="宋体"/>
          <w:sz w:val="24"/>
        </w:rPr>
      </w:pPr>
    </w:p>
    <w:p w14:paraId="7A79D28A">
      <w:pPr>
        <w:widowControl/>
        <w:spacing w:line="360" w:lineRule="auto"/>
        <w:ind w:firstLine="482" w:firstLineChars="200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本单位对上述承诺的内容事项真实性负责。如经查实上述承诺的内容事项存在虚假，我公司愿意接受以提供虚假材料谋取中标追究法律责任。</w:t>
      </w:r>
    </w:p>
    <w:p w14:paraId="75BF7227">
      <w:pPr>
        <w:widowControl/>
        <w:spacing w:line="360" w:lineRule="auto"/>
        <w:rPr>
          <w:rFonts w:ascii="宋体" w:hAnsi="宋体" w:cs="宋体"/>
          <w:sz w:val="24"/>
        </w:rPr>
      </w:pPr>
    </w:p>
    <w:p w14:paraId="38E9B973">
      <w:pPr>
        <w:jc w:val="righ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投标人名称：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（盖章）</w:t>
      </w:r>
    </w:p>
    <w:p w14:paraId="0E05EAE6">
      <w:pPr>
        <w:jc w:val="right"/>
        <w:rPr>
          <w:sz w:val="18"/>
          <w:szCs w:val="21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日 期：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年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default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月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default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日</w:t>
      </w:r>
    </w:p>
    <w:p w14:paraId="28D80633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bCs/>
          <w:sz w:val="24"/>
          <w:u w:val="single"/>
        </w:rPr>
      </w:pP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5MWMyOGY1NmM0NDNlMzBlYWQ5YzAxY2I4ZmJkOTIifQ=="/>
  </w:docVars>
  <w:rsids>
    <w:rsidRoot w:val="194D6993"/>
    <w:rsid w:val="00125861"/>
    <w:rsid w:val="00212B9D"/>
    <w:rsid w:val="003D74CE"/>
    <w:rsid w:val="003F2E4B"/>
    <w:rsid w:val="0043577B"/>
    <w:rsid w:val="008953F8"/>
    <w:rsid w:val="008E4984"/>
    <w:rsid w:val="0090425C"/>
    <w:rsid w:val="009224FE"/>
    <w:rsid w:val="00E14647"/>
    <w:rsid w:val="0236335D"/>
    <w:rsid w:val="03FB60FA"/>
    <w:rsid w:val="06C244DB"/>
    <w:rsid w:val="078E1545"/>
    <w:rsid w:val="0969490E"/>
    <w:rsid w:val="09B72FD5"/>
    <w:rsid w:val="0A641E54"/>
    <w:rsid w:val="0ABE4797"/>
    <w:rsid w:val="0BB738DF"/>
    <w:rsid w:val="0DC201A3"/>
    <w:rsid w:val="0DE545B5"/>
    <w:rsid w:val="0F425C71"/>
    <w:rsid w:val="10CD706A"/>
    <w:rsid w:val="11052878"/>
    <w:rsid w:val="110A60E1"/>
    <w:rsid w:val="12582E7C"/>
    <w:rsid w:val="1384217A"/>
    <w:rsid w:val="13D52269"/>
    <w:rsid w:val="15EA64E1"/>
    <w:rsid w:val="16BF2FC8"/>
    <w:rsid w:val="17667DE9"/>
    <w:rsid w:val="194D6993"/>
    <w:rsid w:val="1A7A7E33"/>
    <w:rsid w:val="1CD740F2"/>
    <w:rsid w:val="1D772D50"/>
    <w:rsid w:val="1F2C36C6"/>
    <w:rsid w:val="1F4B6242"/>
    <w:rsid w:val="1F8A1EBA"/>
    <w:rsid w:val="20C22534"/>
    <w:rsid w:val="22151078"/>
    <w:rsid w:val="22571F8F"/>
    <w:rsid w:val="23BC51F1"/>
    <w:rsid w:val="252111F0"/>
    <w:rsid w:val="29171A85"/>
    <w:rsid w:val="29AC55DD"/>
    <w:rsid w:val="2A971711"/>
    <w:rsid w:val="2DF16206"/>
    <w:rsid w:val="2E197B1E"/>
    <w:rsid w:val="2EBE07DF"/>
    <w:rsid w:val="2F2D14C0"/>
    <w:rsid w:val="2FB971F8"/>
    <w:rsid w:val="2FE8770D"/>
    <w:rsid w:val="30976C22"/>
    <w:rsid w:val="31F9792E"/>
    <w:rsid w:val="32CB5278"/>
    <w:rsid w:val="34406138"/>
    <w:rsid w:val="345C6812"/>
    <w:rsid w:val="35FE3BB6"/>
    <w:rsid w:val="390E2362"/>
    <w:rsid w:val="3BEE0229"/>
    <w:rsid w:val="3C236125"/>
    <w:rsid w:val="3CD218F9"/>
    <w:rsid w:val="423B3A9C"/>
    <w:rsid w:val="424D6905"/>
    <w:rsid w:val="44A43B7B"/>
    <w:rsid w:val="454964D0"/>
    <w:rsid w:val="454B3FF6"/>
    <w:rsid w:val="455455A1"/>
    <w:rsid w:val="45554E75"/>
    <w:rsid w:val="49453DA9"/>
    <w:rsid w:val="4A506227"/>
    <w:rsid w:val="4A8D3982"/>
    <w:rsid w:val="4C21694D"/>
    <w:rsid w:val="4D027691"/>
    <w:rsid w:val="4EE527CC"/>
    <w:rsid w:val="4FC7696F"/>
    <w:rsid w:val="533C1422"/>
    <w:rsid w:val="55BE25C3"/>
    <w:rsid w:val="55D3606E"/>
    <w:rsid w:val="56821842"/>
    <w:rsid w:val="58692CBA"/>
    <w:rsid w:val="59E36A9C"/>
    <w:rsid w:val="5A186745"/>
    <w:rsid w:val="5AB521E6"/>
    <w:rsid w:val="61A22D98"/>
    <w:rsid w:val="626B762E"/>
    <w:rsid w:val="655F791E"/>
    <w:rsid w:val="65672FDC"/>
    <w:rsid w:val="66F718A3"/>
    <w:rsid w:val="720A6E64"/>
    <w:rsid w:val="754B57C9"/>
    <w:rsid w:val="75FB0F9D"/>
    <w:rsid w:val="76966D3B"/>
    <w:rsid w:val="76E16C23"/>
    <w:rsid w:val="786D7646"/>
    <w:rsid w:val="7A212F9C"/>
    <w:rsid w:val="7A301431"/>
    <w:rsid w:val="7AE03678"/>
    <w:rsid w:val="7AFD7566"/>
    <w:rsid w:val="7B95154C"/>
    <w:rsid w:val="7C5E7E3A"/>
    <w:rsid w:val="7ED52CBB"/>
    <w:rsid w:val="7F096082"/>
    <w:rsid w:val="9FFF5AC6"/>
    <w:rsid w:val="E7DD9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5">
    <w:name w:val="Body Text"/>
    <w:basedOn w:val="1"/>
    <w:next w:val="1"/>
    <w:autoRedefine/>
    <w:qFormat/>
    <w:uiPriority w:val="99"/>
    <w:pPr>
      <w:snapToGrid w:val="0"/>
      <w:spacing w:line="440" w:lineRule="exact"/>
    </w:pPr>
    <w:rPr>
      <w:rFonts w:eastAsia="Times New Roman"/>
      <w:sz w:val="20"/>
    </w:rPr>
  </w:style>
  <w:style w:type="paragraph" w:styleId="6">
    <w:name w:val="Body Text Indent 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1016</Words>
  <Characters>1061</Characters>
  <Lines>7</Lines>
  <Paragraphs>2</Paragraphs>
  <TotalTime>4</TotalTime>
  <ScaleCrop>false</ScaleCrop>
  <LinksUpToDate>false</LinksUpToDate>
  <CharactersWithSpaces>1095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2023-12-01T15:58:00Z</dcterms:created>
  <dc:creator>Administrator</dc:creator>
  <cp:lastModifiedBy>恭喜发财</cp:lastModifiedBy>
  <dcterms:modified xsi:type="dcterms:W3CDTF">2026-04-14T01:36:56Z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6292C3CF7B284F4CB7FDA8DF519CE35F_13</vt:lpwstr>
  </property>
  <property fmtid="{D5CDD505-2E9C-101B-9397-08002B2CF9AE}" pid="4" name="KSOTemplateDocerSaveRecord">
    <vt:lpwstr>eyJoZGlkIjoiMDkwZTUwMDQ1ZDZhZmIwZjllMGZhODQ3OWJlODBhNmMiLCJ1c2VySWQiOiIxMjc0OTc2MDE2In0=</vt:lpwstr>
  </property>
</Properties>
</file>