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0"/>
        </w:tabs>
        <w:jc w:val="center"/>
        <w:outlineLvl w:val="3"/>
        <w:rPr>
          <w:rFonts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分项报价明细表</w:t>
      </w:r>
    </w:p>
    <w:p>
      <w:pPr>
        <w:tabs>
          <w:tab w:val="left" w:pos="0"/>
        </w:tabs>
        <w:spacing w:line="360" w:lineRule="auto"/>
        <w:rPr>
          <w:rFonts w:cs="宋体"/>
          <w:color w:val="auto"/>
          <w:highlight w:val="none"/>
          <w:u w:val="single"/>
        </w:rPr>
      </w:pPr>
      <w:r>
        <w:rPr>
          <w:rFonts w:hint="eastAsia" w:cs="宋体"/>
          <w:color w:val="auto"/>
          <w:highlight w:val="none"/>
        </w:rPr>
        <w:t>项目名称：</w:t>
      </w:r>
    </w:p>
    <w:p>
      <w:pPr>
        <w:tabs>
          <w:tab w:val="left" w:pos="0"/>
        </w:tabs>
        <w:spacing w:line="360" w:lineRule="auto"/>
        <w:rPr>
          <w:rFonts w:hint="eastAsia"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项目编号：</w:t>
      </w:r>
      <w:bookmarkStart w:id="0" w:name="_GoBack"/>
      <w:bookmarkEnd w:id="0"/>
    </w:p>
    <w:p>
      <w:pPr>
        <w:tabs>
          <w:tab w:val="left" w:pos="0"/>
        </w:tabs>
        <w:spacing w:line="360" w:lineRule="auto"/>
        <w:rPr>
          <w:rFonts w:hint="default" w:eastAsia="宋体" w:cs="宋体"/>
          <w:color w:val="auto"/>
          <w:highlight w:val="none"/>
          <w:lang w:val="en-US" w:eastAsia="zh-CN"/>
        </w:rPr>
      </w:pPr>
      <w:r>
        <w:rPr>
          <w:rFonts w:hint="eastAsia" w:cs="宋体"/>
          <w:color w:val="auto"/>
          <w:highlight w:val="none"/>
          <w:lang w:val="en-US" w:eastAsia="zh-CN"/>
        </w:rPr>
        <w:t>采购包号：</w:t>
      </w:r>
    </w:p>
    <w:tbl>
      <w:tblPr>
        <w:tblStyle w:val="4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"/>
        <w:gridCol w:w="1169"/>
        <w:gridCol w:w="1169"/>
        <w:gridCol w:w="758"/>
        <w:gridCol w:w="758"/>
        <w:gridCol w:w="1039"/>
        <w:gridCol w:w="719"/>
        <w:gridCol w:w="719"/>
        <w:gridCol w:w="751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21" w:hRule="exact"/>
          <w:jc w:val="center"/>
        </w:trPr>
        <w:tc>
          <w:tcPr>
            <w:tcW w:w="393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jc w:val="center"/>
              <w:outlineLvl w:val="1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jc w:val="center"/>
              <w:outlineLvl w:val="1"/>
              <w:rPr>
                <w:rFonts w:hint="eastAsia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产品名称</w:t>
            </w:r>
          </w:p>
          <w:p>
            <w:pPr>
              <w:widowControl/>
              <w:tabs>
                <w:tab w:val="left" w:pos="0"/>
              </w:tabs>
              <w:spacing w:line="360" w:lineRule="atLeast"/>
              <w:jc w:val="center"/>
              <w:outlineLvl w:val="1"/>
              <w:rPr>
                <w:rFonts w:hint="eastAsia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/>
              </w:rPr>
              <w:t>标的名称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jc w:val="center"/>
              <w:outlineLvl w:val="1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规格型号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jc w:val="center"/>
              <w:outlineLvl w:val="1"/>
              <w:rPr>
                <w:rFonts w:hint="eastAsia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生产厂家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jc w:val="center"/>
              <w:outlineLvl w:val="1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610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jc w:val="center"/>
              <w:outlineLvl w:val="1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jc w:val="center"/>
              <w:outlineLvl w:val="1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数量</w:t>
            </w: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jc w:val="center"/>
              <w:outlineLvl w:val="1"/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/>
              </w:rPr>
              <w:t>投标</w:t>
            </w:r>
          </w:p>
          <w:p>
            <w:pPr>
              <w:widowControl/>
              <w:tabs>
                <w:tab w:val="left" w:pos="0"/>
              </w:tabs>
              <w:spacing w:line="360" w:lineRule="atLeast"/>
              <w:jc w:val="center"/>
              <w:outlineLvl w:val="1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单价</w:t>
            </w:r>
          </w:p>
        </w:tc>
        <w:tc>
          <w:tcPr>
            <w:tcW w:w="441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jc w:val="center"/>
              <w:outlineLvl w:val="1"/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  <w:lang w:val="en-US" w:eastAsia="zh-CN"/>
              </w:rPr>
              <w:t>投标</w:t>
            </w:r>
          </w:p>
          <w:p>
            <w:pPr>
              <w:widowControl/>
              <w:tabs>
                <w:tab w:val="left" w:pos="0"/>
              </w:tabs>
              <w:spacing w:line="360" w:lineRule="atLeast"/>
              <w:jc w:val="center"/>
              <w:outlineLvl w:val="1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总价</w:t>
            </w: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outlineLvl w:val="1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393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0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1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393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0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1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393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0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1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393" w:type="pct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0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1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393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0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1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393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>...</w:t>
            </w: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86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10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1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5" w:type="pct"/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rPr>
                <w:rFonts w:cs="宋体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393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jc w:val="center"/>
              <w:outlineLvl w:val="1"/>
              <w:rPr>
                <w:rFonts w:hint="eastAsia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606" w:type="pct"/>
            <w:gridSpan w:val="9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0"/>
              </w:tabs>
              <w:spacing w:line="360" w:lineRule="atLeast"/>
              <w:ind w:firstLine="411" w:firstLineChars="196"/>
              <w:jc w:val="center"/>
              <w:outlineLvl w:val="1"/>
              <w:rPr>
                <w:rFonts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分项报价合计¥ 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  <w:u w:val="single"/>
              </w:rPr>
              <w:t xml:space="preserve">XXX  </w:t>
            </w:r>
            <w:r>
              <w:rPr>
                <w:rFonts w:hint="eastAsia" w:cs="宋体"/>
                <w:color w:val="auto"/>
                <w:sz w:val="21"/>
                <w:szCs w:val="21"/>
                <w:highlight w:val="none"/>
              </w:rPr>
              <w:t xml:space="preserve">       大写：</w:t>
            </w:r>
          </w:p>
        </w:tc>
      </w:tr>
    </w:tbl>
    <w:p>
      <w:pPr>
        <w:widowControl/>
        <w:tabs>
          <w:tab w:val="left" w:pos="0"/>
        </w:tabs>
        <w:spacing w:line="360" w:lineRule="auto"/>
        <w:ind w:firstLine="422" w:firstLineChars="200"/>
        <w:rPr>
          <w:rFonts w:cs="宋体"/>
          <w:b/>
          <w:bCs/>
          <w:color w:val="auto"/>
          <w:highlight w:val="none"/>
        </w:rPr>
      </w:pPr>
      <w:r>
        <w:rPr>
          <w:rFonts w:hint="eastAsia" w:cs="宋体"/>
          <w:b/>
          <w:bCs/>
          <w:color w:val="auto"/>
          <w:highlight w:val="none"/>
        </w:rPr>
        <w:t>注：1.</w:t>
      </w:r>
      <w:r>
        <w:rPr>
          <w:rFonts w:hint="eastAsia" w:cs="宋体"/>
          <w:b/>
          <w:bCs/>
          <w:color w:val="auto"/>
          <w:highlight w:val="none"/>
          <w:lang w:val="en-US" w:eastAsia="zh-CN"/>
        </w:rPr>
        <w:t>投标人</w:t>
      </w:r>
      <w:r>
        <w:rPr>
          <w:rFonts w:hint="eastAsia" w:cs="宋体"/>
          <w:b/>
          <w:bCs/>
          <w:color w:val="auto"/>
          <w:highlight w:val="none"/>
        </w:rPr>
        <w:t>应按“分项报价明细表”的格式详细报出总价的各个组成部分的报价。</w:t>
      </w:r>
    </w:p>
    <w:p>
      <w:pPr>
        <w:widowControl/>
        <w:tabs>
          <w:tab w:val="left" w:pos="0"/>
        </w:tabs>
        <w:spacing w:line="360" w:lineRule="auto"/>
        <w:ind w:firstLine="422" w:firstLineChars="200"/>
        <w:rPr>
          <w:rFonts w:cs="宋体"/>
          <w:b/>
          <w:bCs/>
          <w:color w:val="auto"/>
          <w:highlight w:val="none"/>
        </w:rPr>
      </w:pPr>
      <w:r>
        <w:rPr>
          <w:rFonts w:hint="eastAsia" w:cs="宋体"/>
          <w:b/>
          <w:bCs/>
          <w:color w:val="auto"/>
          <w:highlight w:val="none"/>
        </w:rPr>
        <w:t>2.“分项报价明细表”各分项报价合计应当与“</w:t>
      </w:r>
      <w:r>
        <w:rPr>
          <w:rFonts w:hint="eastAsia" w:cs="宋体"/>
          <w:b/>
          <w:bCs/>
          <w:color w:val="auto"/>
          <w:highlight w:val="none"/>
          <w:lang w:val="en-US" w:eastAsia="zh-CN"/>
        </w:rPr>
        <w:t>报价</w:t>
      </w:r>
      <w:r>
        <w:rPr>
          <w:rFonts w:hint="eastAsia" w:cs="宋体"/>
          <w:b/>
          <w:bCs/>
          <w:color w:val="auto"/>
          <w:highlight w:val="none"/>
        </w:rPr>
        <w:t>一览表”报价合计相等。</w:t>
      </w:r>
    </w:p>
    <w:p>
      <w:pPr>
        <w:widowControl/>
        <w:tabs>
          <w:tab w:val="left" w:pos="0"/>
        </w:tabs>
        <w:spacing w:line="360" w:lineRule="atLeast"/>
        <w:rPr>
          <w:rFonts w:cs="宋体"/>
          <w:b/>
          <w:color w:val="auto"/>
          <w:highlight w:val="none"/>
        </w:rPr>
      </w:pPr>
    </w:p>
    <w:p>
      <w:pPr>
        <w:tabs>
          <w:tab w:val="left" w:pos="0"/>
        </w:tabs>
        <w:spacing w:line="360" w:lineRule="auto"/>
        <w:ind w:firstLine="420" w:firstLineChars="200"/>
        <w:rPr>
          <w:rFonts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投标人名称（盖章）：</w:t>
      </w:r>
      <w:r>
        <w:rPr>
          <w:rFonts w:hint="eastAsia" w:cs="宋体"/>
          <w:color w:val="auto"/>
          <w:highlight w:val="none"/>
          <w:u w:val="single"/>
        </w:rPr>
        <w:t xml:space="preserve">                      </w:t>
      </w:r>
    </w:p>
    <w:p>
      <w:pPr>
        <w:pStyle w:val="6"/>
        <w:ind w:firstLine="420" w:firstLineChars="200"/>
        <w:rPr>
          <w:color w:val="auto"/>
          <w:highlight w:val="none"/>
        </w:rPr>
      </w:pPr>
      <w:r>
        <w:rPr>
          <w:rFonts w:hint="eastAsia" w:cs="宋体"/>
          <w:color w:val="auto"/>
          <w:highlight w:val="none"/>
        </w:rPr>
        <w:t>日    期：</w:t>
      </w:r>
      <w:r>
        <w:rPr>
          <w:rFonts w:hint="eastAsia" w:cs="宋体"/>
          <w:color w:val="auto"/>
          <w:highlight w:val="none"/>
          <w:u w:val="single"/>
        </w:rPr>
        <w:t xml:space="preserve">    </w:t>
      </w:r>
      <w:r>
        <w:rPr>
          <w:rFonts w:hint="eastAsia" w:cs="宋体"/>
          <w:color w:val="auto"/>
          <w:highlight w:val="none"/>
        </w:rPr>
        <w:t>年</w:t>
      </w:r>
      <w:r>
        <w:rPr>
          <w:rFonts w:hint="eastAsia" w:cs="宋体"/>
          <w:color w:val="auto"/>
          <w:highlight w:val="none"/>
          <w:u w:val="single"/>
        </w:rPr>
        <w:t xml:space="preserve">    </w:t>
      </w:r>
      <w:r>
        <w:rPr>
          <w:rFonts w:hint="eastAsia" w:cs="宋体"/>
          <w:color w:val="auto"/>
          <w:highlight w:val="none"/>
        </w:rPr>
        <w:t>月</w:t>
      </w:r>
      <w:r>
        <w:rPr>
          <w:rFonts w:hint="eastAsia" w:cs="宋体"/>
          <w:color w:val="auto"/>
          <w:highlight w:val="none"/>
          <w:u w:val="single"/>
        </w:rPr>
        <w:t xml:space="preserve">    </w:t>
      </w:r>
      <w:r>
        <w:rPr>
          <w:rFonts w:hint="eastAsia" w:cs="宋体"/>
          <w:color w:val="auto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1ODJlZDg2YTk3M2JhOWZiM2ViY2YzMmM1NjIyZGEifQ=="/>
  </w:docVars>
  <w:rsids>
    <w:rsidRoot w:val="47CA31C7"/>
    <w:rsid w:val="0032433D"/>
    <w:rsid w:val="1C121319"/>
    <w:rsid w:val="47CA31C7"/>
    <w:rsid w:val="4F7B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80" w:lineRule="exact"/>
    </w:pPr>
    <w:rPr>
      <w:rFonts w:ascii="仿宋_GB2312" w:hAnsi="Times New Roman" w:eastAsia="仿宋_GB2312" w:cs="Times New Roman"/>
      <w:sz w:val="28"/>
      <w:szCs w:val="28"/>
    </w:rPr>
  </w:style>
  <w:style w:type="paragraph" w:customStyle="1" w:styleId="6">
    <w:name w:val="01、普通正文"/>
    <w:basedOn w:val="1"/>
    <w:qFormat/>
    <w:uiPriority w:val="0"/>
    <w:pPr>
      <w:tabs>
        <w:tab w:val="left" w:pos="0"/>
      </w:tabs>
      <w:wordWrap w:val="0"/>
      <w:topLinePunct/>
      <w:adjustRightInd w:val="0"/>
      <w:snapToGrid w:val="0"/>
      <w:spacing w:line="440" w:lineRule="exact"/>
      <w:jc w:val="left"/>
    </w:pPr>
    <w:rPr>
      <w:rFonts w:ascii="宋体" w:hAnsi="宋体" w:cs="Times New Roman"/>
      <w:snapToGrid w:val="0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158</Characters>
  <Lines>0</Lines>
  <Paragraphs>0</Paragraphs>
  <TotalTime>0</TotalTime>
  <ScaleCrop>false</ScaleCrop>
  <LinksUpToDate>false</LinksUpToDate>
  <CharactersWithSpaces>206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2024-06-03T09:41:00Z</dcterms:created>
  <dc:creator>Dema</dc:creator>
  <cp:lastModifiedBy>Dema</cp:lastModifiedBy>
  <dcterms:modified xsi:type="dcterms:W3CDTF">2024-06-04T09:53:17Z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C9EA3A4B3E014E029B53FFF3D76E52DF_11</vt:lpwstr>
  </property>
</Properties>
</file>