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4B14" w:rsidRDefault="000A2422">
      <w:pPr>
        <w:spacing w:line="480" w:lineRule="exact"/>
        <w:jc w:val="center"/>
        <w:rPr>
          <w:rFonts w:eastAsia="方正仿宋_GB2312"/>
          <w:b/>
          <w:sz w:val="32"/>
          <w:szCs w:val="32"/>
        </w:rPr>
      </w:pPr>
      <w:r>
        <w:rPr>
          <w:rFonts w:eastAsia="方正仿宋_GB2312"/>
          <w:b/>
          <w:sz w:val="32"/>
          <w:szCs w:val="32"/>
        </w:rPr>
        <w:t xml:space="preserve"> </w:t>
      </w:r>
    </w:p>
    <w:p w:rsidR="00A64B14" w:rsidRDefault="00A64B14">
      <w:pPr>
        <w:spacing w:line="360" w:lineRule="auto"/>
        <w:ind w:firstLineChars="50" w:firstLine="260"/>
        <w:jc w:val="center"/>
        <w:rPr>
          <w:rFonts w:eastAsia="方正仿宋_GB2312"/>
          <w:b/>
          <w:sz w:val="52"/>
          <w:szCs w:val="52"/>
        </w:rPr>
      </w:pPr>
    </w:p>
    <w:p w:rsidR="00A64B14" w:rsidRDefault="00A64B14">
      <w:pPr>
        <w:spacing w:line="360" w:lineRule="auto"/>
        <w:ind w:firstLineChars="50" w:firstLine="260"/>
        <w:jc w:val="center"/>
        <w:rPr>
          <w:rFonts w:eastAsia="方正仿宋_GB2312"/>
          <w:b/>
          <w:sz w:val="52"/>
          <w:szCs w:val="52"/>
        </w:rPr>
      </w:pPr>
    </w:p>
    <w:p w:rsidR="00A64B14" w:rsidRDefault="000A2422">
      <w:pPr>
        <w:spacing w:line="360" w:lineRule="auto"/>
        <w:ind w:firstLineChars="50" w:firstLine="260"/>
        <w:jc w:val="center"/>
        <w:rPr>
          <w:rFonts w:eastAsia="方正仿宋_GB2312"/>
          <w:b/>
          <w:sz w:val="52"/>
          <w:szCs w:val="52"/>
        </w:rPr>
      </w:pPr>
      <w:r>
        <w:rPr>
          <w:rFonts w:eastAsia="方正仿宋_GB2312"/>
          <w:b/>
          <w:sz w:val="52"/>
          <w:szCs w:val="52"/>
        </w:rPr>
        <w:t>铁岭市政府采购项目</w:t>
      </w:r>
    </w:p>
    <w:p w:rsidR="00A64B14" w:rsidRDefault="00A64B14">
      <w:pPr>
        <w:spacing w:line="360" w:lineRule="auto"/>
        <w:ind w:firstLineChars="50" w:firstLine="120"/>
        <w:jc w:val="center"/>
        <w:rPr>
          <w:rFonts w:eastAsia="方正仿宋_GB2312"/>
          <w:b/>
          <w:sz w:val="24"/>
        </w:rPr>
      </w:pPr>
    </w:p>
    <w:p w:rsidR="00A64B14" w:rsidRDefault="000A2422">
      <w:pPr>
        <w:spacing w:line="360" w:lineRule="auto"/>
        <w:ind w:firstLineChars="50" w:firstLine="240"/>
        <w:jc w:val="center"/>
        <w:rPr>
          <w:rFonts w:eastAsia="方正仿宋_GB2312"/>
          <w:b/>
          <w:sz w:val="48"/>
          <w:szCs w:val="48"/>
        </w:rPr>
      </w:pPr>
      <w:r>
        <w:rPr>
          <w:rFonts w:eastAsia="方正仿宋_GB2312"/>
          <w:b/>
          <w:sz w:val="48"/>
          <w:szCs w:val="48"/>
        </w:rPr>
        <w:t>服务类公开招标</w:t>
      </w:r>
    </w:p>
    <w:p w:rsidR="00A64B14" w:rsidRDefault="00A64B14">
      <w:pPr>
        <w:spacing w:line="360" w:lineRule="auto"/>
        <w:ind w:firstLineChars="50" w:firstLine="120"/>
        <w:jc w:val="center"/>
        <w:rPr>
          <w:rFonts w:eastAsia="方正仿宋_GB2312"/>
          <w:b/>
          <w:sz w:val="24"/>
        </w:rPr>
      </w:pPr>
    </w:p>
    <w:p w:rsidR="00A64B14" w:rsidRDefault="000A2422">
      <w:pPr>
        <w:spacing w:line="360" w:lineRule="auto"/>
        <w:ind w:firstLineChars="50" w:firstLine="240"/>
        <w:jc w:val="center"/>
        <w:rPr>
          <w:rFonts w:eastAsia="方正仿宋_GB2312"/>
          <w:b/>
          <w:sz w:val="48"/>
          <w:szCs w:val="48"/>
        </w:rPr>
      </w:pPr>
      <w:r>
        <w:rPr>
          <w:rFonts w:eastAsia="方正仿宋_GB2312"/>
          <w:b/>
          <w:sz w:val="48"/>
          <w:szCs w:val="48"/>
        </w:rPr>
        <w:t>招标文件</w:t>
      </w:r>
    </w:p>
    <w:p w:rsidR="00A64B14" w:rsidRDefault="00A64B14">
      <w:pPr>
        <w:spacing w:line="480" w:lineRule="exact"/>
        <w:jc w:val="center"/>
        <w:rPr>
          <w:rFonts w:eastAsia="方正仿宋_GB2312"/>
          <w:b/>
          <w:sz w:val="24"/>
        </w:rPr>
      </w:pPr>
    </w:p>
    <w:p w:rsidR="00A64B14" w:rsidRDefault="00A64B14">
      <w:pPr>
        <w:spacing w:line="480" w:lineRule="exact"/>
        <w:jc w:val="center"/>
        <w:rPr>
          <w:rFonts w:eastAsia="方正仿宋_GB2312"/>
          <w:b/>
          <w:sz w:val="24"/>
        </w:rPr>
      </w:pPr>
    </w:p>
    <w:p w:rsidR="00A64B14" w:rsidRDefault="00A64B14">
      <w:pPr>
        <w:spacing w:line="480" w:lineRule="exact"/>
        <w:jc w:val="center"/>
        <w:rPr>
          <w:rFonts w:eastAsia="方正仿宋_GB2312"/>
          <w:b/>
          <w:sz w:val="24"/>
        </w:rPr>
      </w:pPr>
    </w:p>
    <w:p w:rsidR="00A64B14" w:rsidRDefault="00A64B14">
      <w:pPr>
        <w:spacing w:line="480" w:lineRule="exact"/>
        <w:rPr>
          <w:rFonts w:eastAsia="方正仿宋_GB2312"/>
          <w:b/>
          <w:sz w:val="24"/>
        </w:rPr>
      </w:pPr>
    </w:p>
    <w:p w:rsidR="00A64B14" w:rsidRDefault="00A64B14">
      <w:pPr>
        <w:spacing w:line="480" w:lineRule="exact"/>
        <w:rPr>
          <w:rFonts w:eastAsia="方正仿宋_GB2312"/>
          <w:b/>
          <w:sz w:val="24"/>
        </w:rPr>
      </w:pPr>
    </w:p>
    <w:p w:rsidR="00A64B14" w:rsidRDefault="00A64B14">
      <w:pPr>
        <w:spacing w:line="480" w:lineRule="exact"/>
        <w:jc w:val="center"/>
        <w:rPr>
          <w:rFonts w:eastAsia="方正仿宋_GB2312"/>
          <w:b/>
          <w:sz w:val="24"/>
        </w:rPr>
      </w:pPr>
    </w:p>
    <w:p w:rsidR="00A64B14" w:rsidRPr="00FB4C36" w:rsidRDefault="000A2422">
      <w:pPr>
        <w:spacing w:line="360" w:lineRule="auto"/>
        <w:ind w:firstLineChars="235" w:firstLine="846"/>
        <w:rPr>
          <w:rFonts w:eastAsia="方正仿宋_GB2312"/>
          <w:b/>
          <w:sz w:val="36"/>
          <w:szCs w:val="36"/>
        </w:rPr>
      </w:pPr>
      <w:r>
        <w:rPr>
          <w:rFonts w:eastAsia="方正仿宋_GB2312"/>
          <w:b/>
          <w:sz w:val="36"/>
          <w:szCs w:val="36"/>
        </w:rPr>
        <w:t>项目名称：</w:t>
      </w:r>
      <w:r w:rsidRPr="00FB4C36">
        <w:rPr>
          <w:rFonts w:eastAsia="方正仿宋_GB2312" w:hint="eastAsia"/>
          <w:b/>
          <w:sz w:val="36"/>
          <w:szCs w:val="36"/>
        </w:rPr>
        <w:t>铁岭市加油站</w:t>
      </w:r>
      <w:r w:rsidRPr="00FB4C36">
        <w:rPr>
          <w:rFonts w:eastAsia="方正仿宋_GB2312" w:hint="eastAsia"/>
          <w:b/>
          <w:sz w:val="36"/>
          <w:szCs w:val="36"/>
        </w:rPr>
        <w:t>AI</w:t>
      </w:r>
      <w:r w:rsidRPr="00FB4C36">
        <w:rPr>
          <w:rFonts w:eastAsia="方正仿宋_GB2312" w:hint="eastAsia"/>
          <w:b/>
          <w:sz w:val="36"/>
          <w:szCs w:val="36"/>
        </w:rPr>
        <w:t>综合数据管理云平台服务项目</w:t>
      </w:r>
    </w:p>
    <w:p w:rsidR="00A64B14" w:rsidRDefault="000A2422">
      <w:pPr>
        <w:spacing w:line="360" w:lineRule="auto"/>
        <w:ind w:firstLineChars="200" w:firstLine="720"/>
        <w:rPr>
          <w:rFonts w:eastAsia="方正仿宋_GB2312"/>
          <w:b/>
          <w:sz w:val="36"/>
          <w:szCs w:val="36"/>
        </w:rPr>
      </w:pPr>
      <w:r>
        <w:rPr>
          <w:rFonts w:eastAsia="方正仿宋_GB2312"/>
          <w:b/>
          <w:sz w:val="36"/>
          <w:szCs w:val="36"/>
        </w:rPr>
        <w:t>项目编号：</w:t>
      </w:r>
      <w:r>
        <w:rPr>
          <w:rFonts w:eastAsia="方正仿宋_GB2312" w:hint="eastAsia"/>
          <w:b/>
          <w:sz w:val="36"/>
          <w:szCs w:val="36"/>
        </w:rPr>
        <w:t>JH25-211200-00</w:t>
      </w:r>
      <w:r w:rsidR="00B57AE8">
        <w:rPr>
          <w:rFonts w:eastAsia="方正仿宋_GB2312" w:hint="eastAsia"/>
          <w:b/>
          <w:sz w:val="36"/>
          <w:szCs w:val="36"/>
        </w:rPr>
        <w:t>515</w:t>
      </w:r>
    </w:p>
    <w:p w:rsidR="003611C7" w:rsidRDefault="000A2422" w:rsidP="003611C7">
      <w:pPr>
        <w:adjustRightInd w:val="0"/>
        <w:snapToGrid w:val="0"/>
        <w:spacing w:line="360" w:lineRule="auto"/>
        <w:ind w:leftChars="200" w:left="532" w:hangingChars="31" w:hanging="112"/>
        <w:rPr>
          <w:rFonts w:eastAsia="方正仿宋_GB2312"/>
          <w:b/>
          <w:sz w:val="36"/>
          <w:szCs w:val="36"/>
        </w:rPr>
      </w:pPr>
      <w:r>
        <w:rPr>
          <w:rFonts w:eastAsia="方正仿宋_GB2312"/>
          <w:b/>
          <w:sz w:val="36"/>
          <w:szCs w:val="36"/>
        </w:rPr>
        <w:t>编制单位：</w:t>
      </w:r>
      <w:r>
        <w:rPr>
          <w:rFonts w:eastAsia="方正仿宋_GB2312" w:hint="eastAsia"/>
          <w:b/>
          <w:sz w:val="36"/>
          <w:szCs w:val="36"/>
        </w:rPr>
        <w:t>铁岭市商务局</w:t>
      </w:r>
    </w:p>
    <w:p w:rsidR="003611C7" w:rsidRPr="003611C7" w:rsidRDefault="003611C7" w:rsidP="003611C7">
      <w:pPr>
        <w:adjustRightInd w:val="0"/>
        <w:snapToGrid w:val="0"/>
        <w:spacing w:line="360" w:lineRule="auto"/>
        <w:ind w:leftChars="200" w:left="420" w:firstLineChars="500" w:firstLine="1800"/>
        <w:rPr>
          <w:rFonts w:eastAsia="方正仿宋_GB2312"/>
          <w:b/>
          <w:sz w:val="36"/>
          <w:szCs w:val="36"/>
        </w:rPr>
      </w:pPr>
      <w:r w:rsidRPr="003611C7">
        <w:rPr>
          <w:rFonts w:eastAsia="方正仿宋_GB2312" w:hint="eastAsia"/>
          <w:b/>
          <w:sz w:val="36"/>
          <w:szCs w:val="36"/>
        </w:rPr>
        <w:t>铁岭市政府采购中心</w:t>
      </w:r>
    </w:p>
    <w:p w:rsidR="00A64B14" w:rsidRPr="003611C7" w:rsidRDefault="00A64B14">
      <w:pPr>
        <w:spacing w:line="360" w:lineRule="auto"/>
        <w:ind w:firstLineChars="200" w:firstLine="720"/>
        <w:rPr>
          <w:rFonts w:eastAsia="方正仿宋_GB2312"/>
          <w:b/>
          <w:sz w:val="36"/>
          <w:szCs w:val="36"/>
        </w:rPr>
      </w:pPr>
    </w:p>
    <w:p w:rsidR="00A64B14" w:rsidRDefault="00A64B14" w:rsidP="003611C7">
      <w:pPr>
        <w:spacing w:line="360" w:lineRule="auto"/>
        <w:ind w:firstLineChars="200" w:firstLine="720"/>
        <w:rPr>
          <w:rFonts w:eastAsia="方正仿宋_GB2312"/>
          <w:b/>
          <w:sz w:val="36"/>
          <w:szCs w:val="36"/>
        </w:rPr>
      </w:pPr>
    </w:p>
    <w:p w:rsidR="00A64B14" w:rsidRPr="003611C7" w:rsidRDefault="000A2422" w:rsidP="003611C7">
      <w:pPr>
        <w:spacing w:line="360" w:lineRule="auto"/>
        <w:ind w:firstLineChars="1300" w:firstLine="4680"/>
        <w:rPr>
          <w:rFonts w:eastAsia="方正仿宋_GB2312"/>
          <w:b/>
          <w:sz w:val="36"/>
          <w:szCs w:val="36"/>
        </w:rPr>
        <w:sectPr w:rsidR="00A64B14" w:rsidRPr="003611C7">
          <w:headerReference w:type="default" r:id="rId9"/>
          <w:pgSz w:w="11906" w:h="16838"/>
          <w:pgMar w:top="1440" w:right="1800" w:bottom="1440" w:left="1800" w:header="851" w:footer="992" w:gutter="0"/>
          <w:cols w:space="720"/>
          <w:docGrid w:type="linesAndChars" w:linePitch="312"/>
        </w:sectPr>
      </w:pPr>
      <w:r w:rsidRPr="003611C7">
        <w:rPr>
          <w:rFonts w:eastAsia="方正仿宋_GB2312" w:hint="eastAsia"/>
          <w:b/>
          <w:sz w:val="36"/>
          <w:szCs w:val="36"/>
        </w:rPr>
        <w:t>2025</w:t>
      </w:r>
      <w:r w:rsidRPr="003611C7">
        <w:rPr>
          <w:rFonts w:eastAsia="方正仿宋_GB2312"/>
          <w:b/>
          <w:sz w:val="36"/>
          <w:szCs w:val="36"/>
        </w:rPr>
        <w:t>年</w:t>
      </w:r>
      <w:r w:rsidRPr="003611C7">
        <w:rPr>
          <w:rFonts w:eastAsia="方正仿宋_GB2312" w:hint="eastAsia"/>
          <w:b/>
          <w:sz w:val="36"/>
          <w:szCs w:val="36"/>
        </w:rPr>
        <w:t>6</w:t>
      </w:r>
      <w:r w:rsidRPr="003611C7">
        <w:rPr>
          <w:rFonts w:eastAsia="方正仿宋_GB2312"/>
          <w:b/>
          <w:sz w:val="36"/>
          <w:szCs w:val="36"/>
        </w:rPr>
        <w:t>月</w:t>
      </w:r>
      <w:r w:rsidRPr="003611C7">
        <w:rPr>
          <w:rFonts w:eastAsia="方正仿宋_GB2312" w:hint="eastAsia"/>
          <w:b/>
          <w:sz w:val="36"/>
          <w:szCs w:val="36"/>
        </w:rPr>
        <w:t>5</w:t>
      </w:r>
      <w:r w:rsidRPr="003611C7">
        <w:rPr>
          <w:rFonts w:eastAsia="方正仿宋_GB2312"/>
          <w:b/>
          <w:sz w:val="36"/>
          <w:szCs w:val="36"/>
        </w:rPr>
        <w:t>日</w:t>
      </w:r>
    </w:p>
    <w:p w:rsidR="00A64B14" w:rsidRDefault="000A2422">
      <w:pPr>
        <w:jc w:val="center"/>
        <w:rPr>
          <w:rFonts w:eastAsia="方正仿宋_GB2312"/>
          <w:b/>
          <w:bCs/>
          <w:sz w:val="44"/>
          <w:szCs w:val="44"/>
        </w:rPr>
      </w:pPr>
      <w:r>
        <w:rPr>
          <w:rFonts w:eastAsia="方正仿宋_GB2312"/>
          <w:b/>
          <w:bCs/>
          <w:sz w:val="44"/>
          <w:szCs w:val="44"/>
        </w:rPr>
        <w:lastRenderedPageBreak/>
        <w:t>目</w:t>
      </w:r>
      <w:r>
        <w:rPr>
          <w:rFonts w:eastAsia="方正仿宋_GB2312"/>
          <w:b/>
          <w:bCs/>
          <w:sz w:val="44"/>
          <w:szCs w:val="44"/>
        </w:rPr>
        <w:t xml:space="preserve">  </w:t>
      </w:r>
      <w:r>
        <w:rPr>
          <w:rFonts w:eastAsia="方正仿宋_GB2312"/>
          <w:b/>
          <w:bCs/>
          <w:sz w:val="44"/>
          <w:szCs w:val="44"/>
        </w:rPr>
        <w:t>录</w:t>
      </w:r>
    </w:p>
    <w:p w:rsidR="00A64B14" w:rsidRDefault="00A64B14">
      <w:pPr>
        <w:jc w:val="center"/>
        <w:rPr>
          <w:rFonts w:eastAsia="方正仿宋_GB2312"/>
          <w:b/>
          <w:bCs/>
          <w:sz w:val="44"/>
          <w:szCs w:val="44"/>
        </w:rPr>
      </w:pPr>
    </w:p>
    <w:p w:rsidR="00A64B14" w:rsidRDefault="00080640">
      <w:pPr>
        <w:pStyle w:val="10"/>
        <w:tabs>
          <w:tab w:val="right" w:leader="dot" w:pos="8300"/>
        </w:tabs>
        <w:spacing w:line="480" w:lineRule="auto"/>
        <w:rPr>
          <w:rFonts w:eastAsia="方正仿宋_GB2312"/>
          <w:b/>
          <w:bCs/>
          <w:color w:val="000000"/>
          <w:sz w:val="24"/>
        </w:rPr>
      </w:pPr>
      <w:r>
        <w:rPr>
          <w:rFonts w:eastAsia="方正仿宋_GB2312"/>
          <w:b/>
          <w:bCs/>
          <w:color w:val="000000"/>
          <w:sz w:val="24"/>
        </w:rPr>
        <w:fldChar w:fldCharType="begin"/>
      </w:r>
      <w:r w:rsidR="000A2422">
        <w:rPr>
          <w:rFonts w:eastAsia="方正仿宋_GB2312"/>
          <w:b/>
          <w:bCs/>
          <w:color w:val="000000"/>
          <w:sz w:val="24"/>
        </w:rPr>
        <w:instrText xml:space="preserve">TOC \o "1-1" \h \u </w:instrText>
      </w:r>
      <w:r>
        <w:rPr>
          <w:rFonts w:eastAsia="方正仿宋_GB2312"/>
          <w:b/>
          <w:bCs/>
          <w:color w:val="000000"/>
          <w:sz w:val="24"/>
        </w:rPr>
        <w:fldChar w:fldCharType="separate"/>
      </w:r>
      <w:hyperlink w:anchor="_Toc9521" w:history="1">
        <w:r w:rsidR="000A2422">
          <w:rPr>
            <w:rFonts w:eastAsia="方正仿宋_GB2312"/>
            <w:b/>
            <w:bCs/>
            <w:color w:val="000000"/>
            <w:sz w:val="24"/>
          </w:rPr>
          <w:t>招标公告</w:t>
        </w:r>
        <w:r w:rsidR="000A2422">
          <w:rPr>
            <w:rFonts w:eastAsia="方正仿宋_GB2312"/>
            <w:b/>
            <w:bCs/>
            <w:color w:val="000000"/>
            <w:sz w:val="24"/>
          </w:rPr>
          <w:tab/>
        </w:r>
        <w:r>
          <w:rPr>
            <w:rFonts w:eastAsia="方正仿宋_GB2312"/>
            <w:b/>
            <w:bCs/>
            <w:color w:val="000000"/>
            <w:sz w:val="24"/>
          </w:rPr>
          <w:fldChar w:fldCharType="begin"/>
        </w:r>
        <w:r w:rsidR="000A2422">
          <w:rPr>
            <w:rFonts w:eastAsia="方正仿宋_GB2312"/>
            <w:b/>
            <w:bCs/>
            <w:color w:val="000000"/>
            <w:sz w:val="24"/>
          </w:rPr>
          <w:instrText xml:space="preserve"> PAGEREF _Toc9521 </w:instrText>
        </w:r>
        <w:r>
          <w:rPr>
            <w:rFonts w:eastAsia="方正仿宋_GB2312"/>
            <w:b/>
            <w:bCs/>
            <w:color w:val="000000"/>
            <w:sz w:val="24"/>
          </w:rPr>
          <w:fldChar w:fldCharType="separate"/>
        </w:r>
        <w:r w:rsidR="000A2422">
          <w:rPr>
            <w:rFonts w:eastAsia="方正仿宋_GB2312"/>
            <w:b/>
            <w:bCs/>
            <w:color w:val="000000"/>
            <w:sz w:val="24"/>
          </w:rPr>
          <w:t>1</w:t>
        </w:r>
        <w:r>
          <w:rPr>
            <w:rFonts w:eastAsia="方正仿宋_GB2312"/>
            <w:b/>
            <w:bCs/>
            <w:color w:val="000000"/>
            <w:sz w:val="24"/>
          </w:rPr>
          <w:fldChar w:fldCharType="end"/>
        </w:r>
      </w:hyperlink>
    </w:p>
    <w:p w:rsidR="00A64B14" w:rsidRDefault="00080640">
      <w:pPr>
        <w:pStyle w:val="10"/>
        <w:tabs>
          <w:tab w:val="right" w:leader="dot" w:pos="8300"/>
        </w:tabs>
        <w:spacing w:line="480" w:lineRule="auto"/>
        <w:rPr>
          <w:rFonts w:eastAsia="方正仿宋_GB2312"/>
          <w:b/>
          <w:bCs/>
          <w:color w:val="000000"/>
          <w:sz w:val="24"/>
        </w:rPr>
      </w:pPr>
      <w:hyperlink w:anchor="_Toc27235" w:history="1">
        <w:r w:rsidR="000A2422">
          <w:rPr>
            <w:rFonts w:eastAsia="方正仿宋_GB2312"/>
            <w:b/>
            <w:bCs/>
            <w:color w:val="000000"/>
            <w:sz w:val="24"/>
          </w:rPr>
          <w:t>第一章</w:t>
        </w:r>
        <w:r w:rsidR="000A2422">
          <w:rPr>
            <w:rFonts w:eastAsia="方正仿宋_GB2312"/>
            <w:b/>
            <w:bCs/>
            <w:color w:val="000000"/>
            <w:sz w:val="24"/>
          </w:rPr>
          <w:t xml:space="preserve"> </w:t>
        </w:r>
        <w:r w:rsidR="000A2422">
          <w:rPr>
            <w:rFonts w:eastAsia="方正仿宋_GB2312"/>
            <w:b/>
            <w:bCs/>
            <w:color w:val="000000"/>
            <w:sz w:val="24"/>
          </w:rPr>
          <w:t>投标人须知</w:t>
        </w:r>
        <w:r w:rsidR="000A2422">
          <w:rPr>
            <w:rFonts w:eastAsia="方正仿宋_GB2312"/>
            <w:b/>
            <w:bCs/>
            <w:color w:val="000000"/>
            <w:sz w:val="24"/>
          </w:rPr>
          <w:tab/>
        </w:r>
        <w:r w:rsidR="000A2422">
          <w:rPr>
            <w:rFonts w:eastAsia="方正仿宋_GB2312" w:hint="eastAsia"/>
            <w:b/>
            <w:bCs/>
            <w:color w:val="000000"/>
            <w:sz w:val="24"/>
          </w:rPr>
          <w:t>5</w:t>
        </w:r>
      </w:hyperlink>
    </w:p>
    <w:p w:rsidR="00A64B14" w:rsidRDefault="00080640">
      <w:pPr>
        <w:pStyle w:val="10"/>
        <w:tabs>
          <w:tab w:val="right" w:leader="dot" w:pos="8300"/>
        </w:tabs>
        <w:spacing w:line="480" w:lineRule="auto"/>
        <w:rPr>
          <w:rFonts w:eastAsia="方正仿宋_GB2312"/>
          <w:b/>
          <w:bCs/>
          <w:color w:val="000000"/>
          <w:sz w:val="24"/>
        </w:rPr>
      </w:pPr>
      <w:hyperlink w:anchor="_Toc13351" w:history="1">
        <w:r w:rsidR="000A2422">
          <w:rPr>
            <w:rFonts w:eastAsia="方正仿宋_GB2312"/>
            <w:b/>
            <w:bCs/>
            <w:color w:val="000000"/>
            <w:sz w:val="24"/>
          </w:rPr>
          <w:t>第二章</w:t>
        </w:r>
        <w:r w:rsidR="000A2422">
          <w:rPr>
            <w:rFonts w:eastAsia="方正仿宋_GB2312"/>
            <w:b/>
            <w:bCs/>
            <w:color w:val="000000"/>
            <w:sz w:val="24"/>
          </w:rPr>
          <w:t xml:space="preserve"> </w:t>
        </w:r>
        <w:r w:rsidR="000A2422">
          <w:rPr>
            <w:rFonts w:eastAsia="方正仿宋_GB2312"/>
            <w:b/>
            <w:bCs/>
            <w:color w:val="000000"/>
            <w:sz w:val="24"/>
          </w:rPr>
          <w:t>投标文件内容及格式</w:t>
        </w:r>
        <w:r w:rsidR="000A2422">
          <w:rPr>
            <w:rFonts w:eastAsia="方正仿宋_GB2312"/>
            <w:b/>
            <w:bCs/>
            <w:color w:val="000000"/>
            <w:sz w:val="24"/>
          </w:rPr>
          <w:tab/>
        </w:r>
        <w:r w:rsidR="000A2422">
          <w:rPr>
            <w:rFonts w:eastAsia="方正仿宋_GB2312" w:hint="eastAsia"/>
            <w:b/>
            <w:bCs/>
            <w:color w:val="000000"/>
            <w:sz w:val="24"/>
          </w:rPr>
          <w:t>2</w:t>
        </w:r>
      </w:hyperlink>
      <w:r w:rsidR="000A2422">
        <w:rPr>
          <w:rFonts w:eastAsia="方正仿宋_GB2312" w:hint="eastAsia"/>
          <w:b/>
          <w:bCs/>
          <w:color w:val="000000"/>
          <w:sz w:val="24"/>
        </w:rPr>
        <w:t>1</w:t>
      </w:r>
    </w:p>
    <w:p w:rsidR="00A64B14" w:rsidRDefault="00080640">
      <w:pPr>
        <w:pStyle w:val="10"/>
        <w:tabs>
          <w:tab w:val="right" w:leader="dot" w:pos="8300"/>
        </w:tabs>
        <w:spacing w:line="480" w:lineRule="auto"/>
        <w:rPr>
          <w:rFonts w:eastAsia="方正仿宋_GB2312"/>
          <w:b/>
          <w:bCs/>
          <w:color w:val="000000"/>
          <w:sz w:val="24"/>
        </w:rPr>
      </w:pPr>
      <w:hyperlink w:anchor="_Toc11327" w:history="1">
        <w:r w:rsidR="000A2422">
          <w:rPr>
            <w:rFonts w:eastAsia="方正仿宋_GB2312"/>
            <w:b/>
            <w:bCs/>
            <w:color w:val="000000"/>
            <w:sz w:val="24"/>
          </w:rPr>
          <w:t>第三章</w:t>
        </w:r>
        <w:r w:rsidR="000A2422">
          <w:rPr>
            <w:rFonts w:eastAsia="方正仿宋_GB2312"/>
            <w:b/>
            <w:bCs/>
            <w:color w:val="000000"/>
            <w:sz w:val="24"/>
          </w:rPr>
          <w:t xml:space="preserve"> </w:t>
        </w:r>
        <w:r w:rsidR="000A2422">
          <w:rPr>
            <w:rFonts w:eastAsia="方正仿宋_GB2312"/>
            <w:b/>
            <w:bCs/>
            <w:color w:val="000000"/>
            <w:sz w:val="24"/>
          </w:rPr>
          <w:t>服务需求</w:t>
        </w:r>
        <w:r w:rsidR="000A2422">
          <w:rPr>
            <w:rFonts w:eastAsia="方正仿宋_GB2312"/>
            <w:b/>
            <w:bCs/>
            <w:color w:val="000000"/>
            <w:sz w:val="24"/>
          </w:rPr>
          <w:tab/>
        </w:r>
        <w:r w:rsidR="000A2422">
          <w:rPr>
            <w:rFonts w:eastAsia="方正仿宋_GB2312" w:hint="eastAsia"/>
            <w:b/>
            <w:bCs/>
            <w:color w:val="000000"/>
            <w:sz w:val="24"/>
          </w:rPr>
          <w:t>4</w:t>
        </w:r>
      </w:hyperlink>
      <w:r w:rsidR="000A2422">
        <w:rPr>
          <w:rFonts w:eastAsia="方正仿宋_GB2312" w:hint="eastAsia"/>
          <w:b/>
          <w:bCs/>
          <w:color w:val="000000"/>
          <w:sz w:val="24"/>
        </w:rPr>
        <w:t>2</w:t>
      </w:r>
    </w:p>
    <w:p w:rsidR="00A64B14" w:rsidRDefault="00080640">
      <w:pPr>
        <w:pStyle w:val="10"/>
        <w:tabs>
          <w:tab w:val="right" w:leader="dot" w:pos="8300"/>
        </w:tabs>
        <w:spacing w:line="480" w:lineRule="auto"/>
        <w:rPr>
          <w:rFonts w:eastAsia="方正仿宋_GB2312"/>
          <w:b/>
          <w:bCs/>
          <w:color w:val="000000"/>
          <w:sz w:val="24"/>
        </w:rPr>
      </w:pPr>
      <w:hyperlink w:anchor="_Toc8062" w:history="1">
        <w:r w:rsidR="000A2422">
          <w:rPr>
            <w:rFonts w:eastAsia="方正仿宋_GB2312"/>
            <w:b/>
            <w:bCs/>
            <w:color w:val="000000"/>
            <w:sz w:val="24"/>
          </w:rPr>
          <w:t>第四章</w:t>
        </w:r>
        <w:r w:rsidR="000A2422">
          <w:rPr>
            <w:rFonts w:eastAsia="方正仿宋_GB2312"/>
            <w:b/>
            <w:bCs/>
            <w:color w:val="000000"/>
            <w:sz w:val="24"/>
          </w:rPr>
          <w:t xml:space="preserve"> </w:t>
        </w:r>
        <w:r w:rsidR="000A2422">
          <w:rPr>
            <w:rFonts w:eastAsia="方正仿宋_GB2312"/>
            <w:b/>
            <w:bCs/>
            <w:color w:val="000000"/>
            <w:sz w:val="24"/>
          </w:rPr>
          <w:t>评标方法</w:t>
        </w:r>
        <w:r w:rsidR="000A2422">
          <w:rPr>
            <w:rFonts w:eastAsia="方正仿宋_GB2312"/>
            <w:b/>
            <w:bCs/>
            <w:color w:val="000000"/>
            <w:sz w:val="24"/>
          </w:rPr>
          <w:tab/>
        </w:r>
        <w:r w:rsidR="000A2422">
          <w:rPr>
            <w:rFonts w:eastAsia="方正仿宋_GB2312" w:hint="eastAsia"/>
            <w:b/>
            <w:bCs/>
            <w:color w:val="000000"/>
            <w:sz w:val="24"/>
          </w:rPr>
          <w:t>4</w:t>
        </w:r>
      </w:hyperlink>
      <w:r w:rsidR="000A2422">
        <w:rPr>
          <w:rFonts w:eastAsia="方正仿宋_GB2312" w:hint="eastAsia"/>
          <w:b/>
          <w:bCs/>
          <w:color w:val="000000"/>
          <w:sz w:val="24"/>
        </w:rPr>
        <w:t>4</w:t>
      </w:r>
    </w:p>
    <w:p w:rsidR="00A64B14" w:rsidRDefault="00080640">
      <w:pPr>
        <w:pStyle w:val="10"/>
        <w:tabs>
          <w:tab w:val="right" w:leader="dot" w:pos="8300"/>
        </w:tabs>
        <w:spacing w:line="480" w:lineRule="auto"/>
        <w:rPr>
          <w:rFonts w:eastAsia="方正仿宋_GB2312"/>
          <w:b/>
          <w:bCs/>
          <w:color w:val="000000"/>
          <w:sz w:val="24"/>
        </w:rPr>
      </w:pPr>
      <w:hyperlink w:anchor="_Toc24606" w:history="1">
        <w:r w:rsidR="000A2422">
          <w:rPr>
            <w:rFonts w:eastAsia="方正仿宋_GB2312"/>
            <w:b/>
            <w:bCs/>
            <w:color w:val="000000"/>
            <w:sz w:val="24"/>
          </w:rPr>
          <w:t>第五章</w:t>
        </w:r>
        <w:r w:rsidR="000A2422">
          <w:rPr>
            <w:rFonts w:eastAsia="方正仿宋_GB2312"/>
            <w:b/>
            <w:bCs/>
            <w:color w:val="000000"/>
            <w:sz w:val="24"/>
          </w:rPr>
          <w:t xml:space="preserve"> </w:t>
        </w:r>
        <w:r w:rsidR="000A2422">
          <w:rPr>
            <w:rFonts w:eastAsia="方正仿宋_GB2312"/>
            <w:b/>
            <w:bCs/>
            <w:color w:val="000000"/>
            <w:sz w:val="24"/>
          </w:rPr>
          <w:t>政府采购合同条款及格式</w:t>
        </w:r>
        <w:r w:rsidR="000A2422">
          <w:rPr>
            <w:rFonts w:eastAsia="方正仿宋_GB2312"/>
            <w:b/>
            <w:bCs/>
            <w:color w:val="000000"/>
            <w:sz w:val="24"/>
          </w:rPr>
          <w:tab/>
        </w:r>
        <w:r w:rsidR="000A2422">
          <w:rPr>
            <w:rFonts w:eastAsia="方正仿宋_GB2312" w:hint="eastAsia"/>
            <w:b/>
            <w:bCs/>
            <w:color w:val="000000"/>
            <w:sz w:val="24"/>
          </w:rPr>
          <w:t>5</w:t>
        </w:r>
      </w:hyperlink>
      <w:r w:rsidR="000A2422">
        <w:rPr>
          <w:rFonts w:eastAsia="方正仿宋_GB2312" w:hint="eastAsia"/>
          <w:b/>
          <w:bCs/>
          <w:color w:val="000000"/>
          <w:sz w:val="24"/>
        </w:rPr>
        <w:t>1</w:t>
      </w:r>
    </w:p>
    <w:p w:rsidR="00A64B14" w:rsidRDefault="00080640">
      <w:pPr>
        <w:spacing w:line="480" w:lineRule="auto"/>
        <w:rPr>
          <w:rFonts w:eastAsia="方正仿宋_GB2312"/>
        </w:rPr>
      </w:pPr>
      <w:r>
        <w:rPr>
          <w:rFonts w:eastAsia="方正仿宋_GB2312"/>
          <w:b/>
          <w:bCs/>
          <w:color w:val="000000"/>
          <w:sz w:val="24"/>
        </w:rPr>
        <w:fldChar w:fldCharType="end"/>
      </w:r>
    </w:p>
    <w:p w:rsidR="00A64B14" w:rsidRDefault="00A64B14">
      <w:pPr>
        <w:pStyle w:val="1"/>
        <w:rPr>
          <w:rFonts w:eastAsia="方正仿宋_GB2312"/>
        </w:rPr>
        <w:sectPr w:rsidR="00A64B14">
          <w:footerReference w:type="default" r:id="rId10"/>
          <w:pgSz w:w="11906" w:h="16838"/>
          <w:pgMar w:top="1440" w:right="1803" w:bottom="1440" w:left="1803" w:header="851" w:footer="992" w:gutter="0"/>
          <w:pgNumType w:start="1"/>
          <w:cols w:space="720"/>
          <w:docGrid w:type="linesAndChars" w:linePitch="312"/>
        </w:sectPr>
      </w:pPr>
      <w:bookmarkStart w:id="0" w:name="_Toc9521"/>
      <w:bookmarkStart w:id="1" w:name="_Toc2983"/>
      <w:bookmarkStart w:id="2" w:name="_Toc1124_WPSOffice_Level1"/>
    </w:p>
    <w:p w:rsidR="00A64B14" w:rsidRDefault="000A2422">
      <w:pPr>
        <w:pStyle w:val="1"/>
      </w:pPr>
      <w:r>
        <w:rPr>
          <w:rFonts w:hint="eastAsia"/>
        </w:rPr>
        <w:lastRenderedPageBreak/>
        <w:t>铁岭市加油站</w:t>
      </w:r>
      <w:r>
        <w:rPr>
          <w:rFonts w:hint="eastAsia"/>
        </w:rPr>
        <w:t>AI</w:t>
      </w:r>
      <w:r>
        <w:rPr>
          <w:rFonts w:hint="eastAsia"/>
        </w:rPr>
        <w:t>综合数据管理云平台服务项目</w:t>
      </w:r>
    </w:p>
    <w:p w:rsidR="00A64B14" w:rsidRDefault="000A2422">
      <w:pPr>
        <w:pStyle w:val="1"/>
      </w:pPr>
      <w:r>
        <w:t>的招标公告</w:t>
      </w:r>
      <w:bookmarkEnd w:id="0"/>
      <w:bookmarkEnd w:id="1"/>
      <w:bookmarkEnd w:id="2"/>
    </w:p>
    <w:p w:rsidR="00A64B14" w:rsidRDefault="000A2422">
      <w:pPr>
        <w:pBdr>
          <w:top w:val="single" w:sz="4" w:space="1" w:color="auto"/>
          <w:left w:val="single" w:sz="4" w:space="4" w:color="auto"/>
          <w:bottom w:val="single" w:sz="4" w:space="1" w:color="auto"/>
          <w:right w:val="single" w:sz="4" w:space="4" w:color="auto"/>
        </w:pBdr>
        <w:adjustRightInd w:val="0"/>
        <w:snapToGrid w:val="0"/>
        <w:spacing w:line="360" w:lineRule="auto"/>
        <w:ind w:firstLineChars="200" w:firstLine="420"/>
        <w:rPr>
          <w:rFonts w:eastAsia="方正仿宋_GB2312"/>
          <w:szCs w:val="21"/>
        </w:rPr>
      </w:pPr>
      <w:r>
        <w:rPr>
          <w:rFonts w:eastAsia="方正仿宋_GB2312"/>
          <w:szCs w:val="21"/>
        </w:rPr>
        <w:t>项目概况</w:t>
      </w:r>
    </w:p>
    <w:p w:rsidR="00A64B14" w:rsidRDefault="000A2422">
      <w:pPr>
        <w:pBdr>
          <w:top w:val="single" w:sz="4" w:space="1" w:color="auto"/>
          <w:left w:val="single" w:sz="4" w:space="4" w:color="auto"/>
          <w:bottom w:val="single" w:sz="4" w:space="1" w:color="auto"/>
          <w:right w:val="single" w:sz="4" w:space="4" w:color="auto"/>
        </w:pBdr>
        <w:adjustRightInd w:val="0"/>
        <w:snapToGrid w:val="0"/>
        <w:spacing w:line="360" w:lineRule="auto"/>
        <w:ind w:firstLineChars="200" w:firstLine="420"/>
        <w:rPr>
          <w:rFonts w:eastAsia="方正仿宋_GB2312"/>
          <w:color w:val="000000"/>
          <w:szCs w:val="21"/>
        </w:rPr>
      </w:pPr>
      <w:r w:rsidRPr="003611C7">
        <w:rPr>
          <w:rFonts w:eastAsia="方正仿宋_GB2312" w:hint="eastAsia"/>
          <w:szCs w:val="21"/>
        </w:rPr>
        <w:t>铁岭市加油站</w:t>
      </w:r>
      <w:r w:rsidRPr="003611C7">
        <w:rPr>
          <w:rFonts w:eastAsia="方正仿宋_GB2312" w:hint="eastAsia"/>
          <w:szCs w:val="21"/>
        </w:rPr>
        <w:t>AI</w:t>
      </w:r>
      <w:r w:rsidRPr="003611C7">
        <w:rPr>
          <w:rFonts w:eastAsia="方正仿宋_GB2312" w:hint="eastAsia"/>
          <w:szCs w:val="21"/>
        </w:rPr>
        <w:t>综合数据管理云平台服务项目</w:t>
      </w:r>
      <w:r>
        <w:rPr>
          <w:rFonts w:eastAsia="方正仿宋_GB2312"/>
          <w:szCs w:val="21"/>
        </w:rPr>
        <w:t>招标项目的潜在供应商应在</w:t>
      </w:r>
      <w:r>
        <w:rPr>
          <w:rFonts w:eastAsia="方正仿宋_GB2312"/>
          <w:szCs w:val="21"/>
          <w:u w:val="single"/>
        </w:rPr>
        <w:t>（辽宁政府采购网）</w:t>
      </w:r>
      <w:r>
        <w:rPr>
          <w:rFonts w:eastAsia="方正仿宋_GB2312"/>
          <w:szCs w:val="21"/>
        </w:rPr>
        <w:t>获取招标文件，</w:t>
      </w:r>
      <w:r>
        <w:rPr>
          <w:rFonts w:eastAsia="方正仿宋_GB2312"/>
          <w:color w:val="000000"/>
          <w:szCs w:val="21"/>
        </w:rPr>
        <w:t>并</w:t>
      </w:r>
      <w:r w:rsidRPr="003611C7">
        <w:rPr>
          <w:rFonts w:eastAsia="方正仿宋_GB2312"/>
          <w:bCs/>
          <w:color w:val="000000"/>
          <w:szCs w:val="21"/>
        </w:rPr>
        <w:t>于</w:t>
      </w:r>
      <w:r w:rsidRPr="003611C7">
        <w:rPr>
          <w:rFonts w:eastAsia="方正仿宋_GB2312"/>
          <w:bCs/>
          <w:color w:val="000000"/>
          <w:szCs w:val="21"/>
        </w:rPr>
        <w:t>202</w:t>
      </w:r>
      <w:r w:rsidRPr="003611C7">
        <w:rPr>
          <w:rFonts w:eastAsia="方正仿宋_GB2312" w:hint="eastAsia"/>
          <w:bCs/>
          <w:color w:val="000000"/>
          <w:szCs w:val="21"/>
        </w:rPr>
        <w:t>5</w:t>
      </w:r>
      <w:r w:rsidRPr="003611C7">
        <w:rPr>
          <w:rFonts w:eastAsia="方正仿宋_GB2312"/>
          <w:bCs/>
          <w:color w:val="000000"/>
          <w:szCs w:val="21"/>
        </w:rPr>
        <w:t>年</w:t>
      </w:r>
      <w:r w:rsidRPr="003611C7">
        <w:rPr>
          <w:rFonts w:eastAsia="方正仿宋_GB2312" w:hint="eastAsia"/>
          <w:bCs/>
          <w:color w:val="000000"/>
          <w:szCs w:val="21"/>
        </w:rPr>
        <w:t>6</w:t>
      </w:r>
      <w:r w:rsidRPr="003611C7">
        <w:rPr>
          <w:rFonts w:eastAsia="方正仿宋_GB2312"/>
          <w:bCs/>
          <w:color w:val="000000"/>
          <w:szCs w:val="21"/>
        </w:rPr>
        <w:t>月</w:t>
      </w:r>
      <w:r w:rsidRPr="003611C7">
        <w:rPr>
          <w:rFonts w:eastAsia="方正仿宋_GB2312" w:hint="eastAsia"/>
          <w:bCs/>
          <w:color w:val="000000"/>
          <w:szCs w:val="21"/>
        </w:rPr>
        <w:t>26</w:t>
      </w:r>
      <w:r w:rsidRPr="003611C7">
        <w:rPr>
          <w:rFonts w:eastAsia="方正仿宋_GB2312"/>
          <w:bCs/>
          <w:color w:val="000000"/>
          <w:szCs w:val="21"/>
        </w:rPr>
        <w:t>日</w:t>
      </w:r>
      <w:r w:rsidRPr="003611C7">
        <w:rPr>
          <w:rFonts w:eastAsia="方正仿宋_GB2312" w:hint="eastAsia"/>
          <w:bCs/>
          <w:color w:val="000000"/>
          <w:szCs w:val="21"/>
        </w:rPr>
        <w:t>9</w:t>
      </w:r>
      <w:r w:rsidRPr="003611C7">
        <w:rPr>
          <w:rFonts w:eastAsia="方正仿宋_GB2312"/>
          <w:bCs/>
          <w:color w:val="000000"/>
          <w:szCs w:val="21"/>
        </w:rPr>
        <w:t>点</w:t>
      </w:r>
      <w:r w:rsidRPr="003611C7">
        <w:rPr>
          <w:rFonts w:eastAsia="方正仿宋_GB2312" w:hint="eastAsia"/>
          <w:bCs/>
          <w:color w:val="000000"/>
          <w:szCs w:val="21"/>
        </w:rPr>
        <w:t>00</w:t>
      </w:r>
      <w:r w:rsidRPr="003611C7">
        <w:rPr>
          <w:rFonts w:eastAsia="方正仿宋_GB2312"/>
          <w:bCs/>
          <w:color w:val="000000"/>
          <w:szCs w:val="21"/>
        </w:rPr>
        <w:t>分（</w:t>
      </w:r>
      <w:r>
        <w:rPr>
          <w:rFonts w:eastAsia="方正仿宋_GB2312"/>
          <w:bCs/>
          <w:color w:val="000000"/>
          <w:szCs w:val="21"/>
        </w:rPr>
        <w:t>北京时间）前递交投标文件</w:t>
      </w:r>
      <w:r>
        <w:rPr>
          <w:rFonts w:eastAsia="方正仿宋_GB2312"/>
          <w:color w:val="000000"/>
          <w:szCs w:val="21"/>
        </w:rPr>
        <w:t>。</w:t>
      </w:r>
    </w:p>
    <w:p w:rsidR="00A64B14" w:rsidRDefault="000A2422" w:rsidP="000D3AC4">
      <w:pPr>
        <w:adjustRightInd w:val="0"/>
        <w:snapToGrid w:val="0"/>
        <w:spacing w:line="360" w:lineRule="auto"/>
        <w:ind w:leftChars="228" w:left="1529" w:hangingChars="500" w:hanging="1050"/>
        <w:rPr>
          <w:rFonts w:eastAsia="方正仿宋_GB2312"/>
          <w:b/>
          <w:szCs w:val="21"/>
        </w:rPr>
      </w:pPr>
      <w:bookmarkStart w:id="3" w:name="_Toc28359002"/>
      <w:bookmarkStart w:id="4" w:name="_Toc28359079"/>
      <w:bookmarkStart w:id="5" w:name="_Toc35393621"/>
      <w:bookmarkStart w:id="6" w:name="_Toc35393790"/>
      <w:bookmarkStart w:id="7" w:name="_Hlk24379207"/>
      <w:r>
        <w:rPr>
          <w:rFonts w:eastAsia="方正仿宋_GB2312"/>
          <w:b/>
          <w:szCs w:val="21"/>
        </w:rPr>
        <w:t>一、项目基本情况</w:t>
      </w:r>
      <w:bookmarkEnd w:id="3"/>
      <w:bookmarkEnd w:id="4"/>
      <w:bookmarkEnd w:id="5"/>
      <w:bookmarkEnd w:id="6"/>
    </w:p>
    <w:p w:rsidR="00A64B14" w:rsidRDefault="000A2422" w:rsidP="000D3AC4">
      <w:pPr>
        <w:adjustRightInd w:val="0"/>
        <w:snapToGrid w:val="0"/>
        <w:spacing w:line="360" w:lineRule="auto"/>
        <w:ind w:leftChars="228" w:left="1529" w:hangingChars="500" w:hanging="1050"/>
        <w:rPr>
          <w:rFonts w:eastAsia="方正仿宋_GB2312"/>
          <w:szCs w:val="21"/>
        </w:rPr>
      </w:pPr>
      <w:r>
        <w:rPr>
          <w:rFonts w:eastAsia="方正仿宋_GB2312"/>
          <w:szCs w:val="21"/>
        </w:rPr>
        <w:t>项目名称：</w:t>
      </w:r>
      <w:r>
        <w:rPr>
          <w:rFonts w:eastAsia="方正仿宋_GB2312" w:hint="eastAsia"/>
          <w:szCs w:val="21"/>
        </w:rPr>
        <w:t>铁岭市加油站</w:t>
      </w:r>
      <w:r>
        <w:rPr>
          <w:rFonts w:eastAsia="方正仿宋_GB2312" w:hint="eastAsia"/>
          <w:szCs w:val="21"/>
        </w:rPr>
        <w:t>AI</w:t>
      </w:r>
      <w:r>
        <w:rPr>
          <w:rFonts w:eastAsia="方正仿宋_GB2312" w:hint="eastAsia"/>
          <w:szCs w:val="21"/>
        </w:rPr>
        <w:t>综合数据管理云平台服务项目</w:t>
      </w:r>
    </w:p>
    <w:p w:rsidR="00A64B14" w:rsidRDefault="000A2422" w:rsidP="003611C7">
      <w:pPr>
        <w:adjustRightInd w:val="0"/>
        <w:snapToGrid w:val="0"/>
        <w:spacing w:line="360" w:lineRule="auto"/>
        <w:ind w:firstLineChars="200" w:firstLine="420"/>
        <w:rPr>
          <w:rFonts w:eastAsia="方正仿宋_GB2312"/>
          <w:szCs w:val="21"/>
        </w:rPr>
      </w:pPr>
      <w:r>
        <w:rPr>
          <w:rFonts w:eastAsia="方正仿宋_GB2312"/>
          <w:szCs w:val="21"/>
        </w:rPr>
        <w:t>项目编号：</w:t>
      </w:r>
      <w:r>
        <w:rPr>
          <w:rFonts w:eastAsia="方正仿宋_GB2312" w:hint="eastAsia"/>
          <w:szCs w:val="21"/>
        </w:rPr>
        <w:t>JH25-211200-00</w:t>
      </w:r>
      <w:r w:rsidR="00B57AE8">
        <w:rPr>
          <w:rFonts w:eastAsia="方正仿宋_GB2312" w:hint="eastAsia"/>
          <w:szCs w:val="21"/>
        </w:rPr>
        <w:t>515</w:t>
      </w:r>
    </w:p>
    <w:p w:rsidR="00A64B14" w:rsidRPr="003611C7" w:rsidRDefault="000A2422">
      <w:pPr>
        <w:adjustRightInd w:val="0"/>
        <w:snapToGrid w:val="0"/>
        <w:spacing w:line="360" w:lineRule="auto"/>
        <w:ind w:firstLineChars="200" w:firstLine="420"/>
        <w:rPr>
          <w:rFonts w:eastAsia="方正仿宋_GB2312"/>
          <w:szCs w:val="21"/>
        </w:rPr>
      </w:pPr>
      <w:r w:rsidRPr="003611C7">
        <w:rPr>
          <w:rFonts w:eastAsia="方正仿宋_GB2312" w:hint="eastAsia"/>
          <w:szCs w:val="21"/>
        </w:rPr>
        <w:t>预算金额：</w:t>
      </w:r>
      <w:r w:rsidRPr="003611C7">
        <w:rPr>
          <w:rFonts w:eastAsia="方正仿宋_GB2312" w:hint="eastAsia"/>
          <w:szCs w:val="21"/>
        </w:rPr>
        <w:t>14,411,600</w:t>
      </w:r>
      <w:r w:rsidRPr="003611C7">
        <w:rPr>
          <w:rFonts w:eastAsia="方正仿宋_GB2312" w:hint="eastAsia"/>
          <w:szCs w:val="21"/>
        </w:rPr>
        <w:t>元</w:t>
      </w:r>
    </w:p>
    <w:p w:rsidR="00A64B14" w:rsidRPr="003611C7" w:rsidRDefault="000A2422">
      <w:pPr>
        <w:adjustRightInd w:val="0"/>
        <w:snapToGrid w:val="0"/>
        <w:spacing w:line="360" w:lineRule="auto"/>
        <w:ind w:firstLineChars="200" w:firstLine="420"/>
        <w:rPr>
          <w:rFonts w:eastAsia="方正仿宋_GB2312"/>
          <w:szCs w:val="21"/>
        </w:rPr>
      </w:pPr>
      <w:r w:rsidRPr="003611C7">
        <w:rPr>
          <w:rFonts w:eastAsia="方正仿宋_GB2312" w:hint="eastAsia"/>
          <w:szCs w:val="21"/>
        </w:rPr>
        <w:t>最高限价：</w:t>
      </w:r>
      <w:r w:rsidRPr="003611C7">
        <w:rPr>
          <w:rFonts w:eastAsia="方正仿宋_GB2312" w:hint="eastAsia"/>
          <w:szCs w:val="21"/>
        </w:rPr>
        <w:t>14,411,600</w:t>
      </w:r>
      <w:r w:rsidRPr="003611C7">
        <w:rPr>
          <w:rFonts w:eastAsia="方正仿宋_GB2312" w:hint="eastAsia"/>
          <w:szCs w:val="21"/>
        </w:rPr>
        <w:t>元</w:t>
      </w:r>
    </w:p>
    <w:p w:rsidR="00A64B14" w:rsidRDefault="000A2422">
      <w:pPr>
        <w:adjustRightInd w:val="0"/>
        <w:snapToGrid w:val="0"/>
        <w:spacing w:line="360" w:lineRule="auto"/>
        <w:ind w:firstLineChars="200" w:firstLine="420"/>
        <w:rPr>
          <w:rFonts w:eastAsia="方正仿宋_GB2312"/>
          <w:szCs w:val="21"/>
        </w:rPr>
      </w:pPr>
      <w:r>
        <w:rPr>
          <w:rFonts w:eastAsia="方正仿宋_GB2312"/>
          <w:szCs w:val="21"/>
        </w:rPr>
        <w:t>采购需求：</w:t>
      </w:r>
      <w:r>
        <w:rPr>
          <w:rFonts w:eastAsia="方正仿宋_GB2312" w:hint="eastAsia"/>
          <w:szCs w:val="21"/>
        </w:rPr>
        <w:t>251</w:t>
      </w:r>
      <w:r>
        <w:rPr>
          <w:rFonts w:eastAsia="方正仿宋_GB2312" w:hint="eastAsia"/>
          <w:szCs w:val="21"/>
        </w:rPr>
        <w:t>座加油站数据采集服务及加油站</w:t>
      </w:r>
      <w:r>
        <w:rPr>
          <w:rFonts w:eastAsia="方正仿宋_GB2312" w:hint="eastAsia"/>
          <w:szCs w:val="21"/>
        </w:rPr>
        <w:t>AI</w:t>
      </w:r>
      <w:r>
        <w:rPr>
          <w:rFonts w:eastAsia="方正仿宋_GB2312" w:hint="eastAsia"/>
          <w:szCs w:val="21"/>
        </w:rPr>
        <w:t>综合数据管理云平台服务</w:t>
      </w:r>
      <w:r>
        <w:rPr>
          <w:rFonts w:eastAsia="方正仿宋_GB2312" w:hint="eastAsia"/>
          <w:szCs w:val="21"/>
        </w:rPr>
        <w:t>(</w:t>
      </w:r>
      <w:r>
        <w:rPr>
          <w:rFonts w:eastAsia="方正仿宋_GB2312" w:hint="eastAsia"/>
          <w:szCs w:val="21"/>
        </w:rPr>
        <w:t>具体详见招标文件服务需求</w:t>
      </w:r>
      <w:r>
        <w:rPr>
          <w:rFonts w:eastAsia="方正仿宋_GB2312" w:hint="eastAsia"/>
          <w:szCs w:val="21"/>
        </w:rPr>
        <w:t>)</w:t>
      </w:r>
    </w:p>
    <w:p w:rsidR="00A64B14" w:rsidRDefault="000A2422">
      <w:pPr>
        <w:adjustRightInd w:val="0"/>
        <w:snapToGrid w:val="0"/>
        <w:spacing w:line="360" w:lineRule="auto"/>
        <w:ind w:firstLineChars="200" w:firstLine="420"/>
        <w:rPr>
          <w:rFonts w:eastAsia="方正仿宋_GB2312"/>
          <w:szCs w:val="21"/>
        </w:rPr>
      </w:pPr>
      <w:r>
        <w:rPr>
          <w:rFonts w:eastAsia="方正仿宋_GB2312"/>
          <w:szCs w:val="21"/>
        </w:rPr>
        <w:t>本项目是否接受联合体投标：</w:t>
      </w:r>
      <w:proofErr w:type="gramStart"/>
      <w:r>
        <w:rPr>
          <w:rFonts w:eastAsia="方正仿宋_GB2312"/>
          <w:szCs w:val="21"/>
        </w:rPr>
        <w:t>否</w:t>
      </w:r>
      <w:proofErr w:type="gramEnd"/>
    </w:p>
    <w:p w:rsidR="00A64B14" w:rsidRDefault="000A2422" w:rsidP="000D3AC4">
      <w:pPr>
        <w:adjustRightInd w:val="0"/>
        <w:snapToGrid w:val="0"/>
        <w:spacing w:line="360" w:lineRule="auto"/>
        <w:ind w:leftChars="228" w:left="1529" w:hangingChars="500" w:hanging="1050"/>
        <w:rPr>
          <w:rFonts w:eastAsia="方正仿宋_GB2312"/>
          <w:szCs w:val="21"/>
        </w:rPr>
      </w:pPr>
      <w:r>
        <w:rPr>
          <w:rFonts w:eastAsia="方正仿宋_GB2312"/>
          <w:szCs w:val="21"/>
        </w:rPr>
        <w:t>需落实的政府采购政策内容：执行对小微企业、残疾人就业、监狱企业等相关扶持政</w:t>
      </w:r>
    </w:p>
    <w:p w:rsidR="00A64B14" w:rsidRDefault="000A2422">
      <w:pPr>
        <w:adjustRightInd w:val="0"/>
        <w:snapToGrid w:val="0"/>
        <w:spacing w:line="360" w:lineRule="auto"/>
        <w:rPr>
          <w:rFonts w:eastAsia="方正仿宋_GB2312"/>
          <w:szCs w:val="21"/>
        </w:rPr>
      </w:pPr>
      <w:r>
        <w:rPr>
          <w:rFonts w:eastAsia="方正仿宋_GB2312"/>
          <w:szCs w:val="21"/>
        </w:rPr>
        <w:t>策。</w:t>
      </w:r>
    </w:p>
    <w:p w:rsidR="007711C9" w:rsidRPr="007711C9" w:rsidRDefault="000A2422" w:rsidP="007711C9">
      <w:pPr>
        <w:widowControl/>
        <w:adjustRightInd w:val="0"/>
        <w:snapToGrid w:val="0"/>
        <w:spacing w:line="400" w:lineRule="exact"/>
        <w:ind w:firstLine="480"/>
        <w:jc w:val="left"/>
        <w:rPr>
          <w:rFonts w:eastAsia="方正仿宋_GB2312"/>
          <w:color w:val="000000"/>
          <w:szCs w:val="21"/>
        </w:rPr>
      </w:pPr>
      <w:r>
        <w:rPr>
          <w:rFonts w:eastAsia="方正仿宋_GB2312"/>
          <w:color w:val="000000"/>
          <w:szCs w:val="21"/>
        </w:rPr>
        <w:t>合同履行期限：</w:t>
      </w:r>
      <w:bookmarkStart w:id="8" w:name="_Toc35393622"/>
      <w:bookmarkStart w:id="9" w:name="_Toc35393791"/>
      <w:bookmarkStart w:id="10" w:name="_Toc28359003"/>
      <w:bookmarkStart w:id="11" w:name="_Toc28359080"/>
      <w:bookmarkEnd w:id="7"/>
      <w:r w:rsidR="007711C9" w:rsidRPr="007711C9">
        <w:rPr>
          <w:rFonts w:eastAsia="方正仿宋_GB2312" w:hint="eastAsia"/>
          <w:color w:val="000000"/>
          <w:szCs w:val="21"/>
        </w:rPr>
        <w:t>合同履行期限</w:t>
      </w:r>
      <w:r w:rsidR="007711C9" w:rsidRPr="007711C9">
        <w:rPr>
          <w:rFonts w:eastAsia="方正仿宋_GB2312" w:hint="eastAsia"/>
          <w:color w:val="000000"/>
          <w:szCs w:val="21"/>
        </w:rPr>
        <w:t>1</w:t>
      </w:r>
      <w:r w:rsidR="007711C9" w:rsidRPr="007711C9">
        <w:rPr>
          <w:rFonts w:eastAsia="方正仿宋_GB2312" w:hint="eastAsia"/>
          <w:color w:val="000000"/>
          <w:szCs w:val="21"/>
        </w:rPr>
        <w:t>年（具体起止日期以双方签订合同为准），（中标方在合同履约期间，能够遵纪守法、诚实信用、较好完成服务内容的，经采购人考核合格后可续签</w:t>
      </w:r>
      <w:r w:rsidR="007711C9" w:rsidRPr="007711C9">
        <w:rPr>
          <w:rFonts w:eastAsia="方正仿宋_GB2312" w:hint="eastAsia"/>
          <w:color w:val="000000"/>
          <w:szCs w:val="21"/>
        </w:rPr>
        <w:t>2</w:t>
      </w:r>
      <w:r w:rsidR="007711C9" w:rsidRPr="007711C9">
        <w:rPr>
          <w:rFonts w:eastAsia="方正仿宋_GB2312" w:hint="eastAsia"/>
          <w:color w:val="000000"/>
          <w:szCs w:val="21"/>
        </w:rPr>
        <w:t>年，合同另行签订，每年签订</w:t>
      </w:r>
      <w:r w:rsidR="007711C9" w:rsidRPr="007711C9">
        <w:rPr>
          <w:rFonts w:eastAsia="方正仿宋_GB2312" w:hint="eastAsia"/>
          <w:color w:val="000000"/>
          <w:szCs w:val="21"/>
        </w:rPr>
        <w:t>1</w:t>
      </w:r>
      <w:r w:rsidR="007711C9" w:rsidRPr="007711C9">
        <w:rPr>
          <w:rFonts w:eastAsia="方正仿宋_GB2312" w:hint="eastAsia"/>
          <w:color w:val="000000"/>
          <w:szCs w:val="21"/>
        </w:rPr>
        <w:t>次，如服务达不到采购单位需求，将随时终止合同）</w:t>
      </w:r>
    </w:p>
    <w:p w:rsidR="00A64B14" w:rsidRDefault="000A2422" w:rsidP="007711C9">
      <w:pPr>
        <w:pStyle w:val="a5"/>
        <w:ind w:firstLine="420"/>
        <w:rPr>
          <w:rFonts w:eastAsia="方正仿宋_GB2312"/>
          <w:b/>
          <w:szCs w:val="21"/>
        </w:rPr>
      </w:pPr>
      <w:r>
        <w:rPr>
          <w:rFonts w:eastAsia="方正仿宋_GB2312"/>
          <w:b/>
          <w:szCs w:val="21"/>
        </w:rPr>
        <w:t>二、供应商的资格要求：</w:t>
      </w:r>
      <w:bookmarkEnd w:id="8"/>
      <w:bookmarkEnd w:id="9"/>
      <w:bookmarkEnd w:id="10"/>
      <w:bookmarkEnd w:id="11"/>
    </w:p>
    <w:p w:rsidR="00A64B14" w:rsidRDefault="000A2422">
      <w:pPr>
        <w:adjustRightInd w:val="0"/>
        <w:snapToGrid w:val="0"/>
        <w:spacing w:line="360" w:lineRule="auto"/>
        <w:ind w:firstLineChars="200" w:firstLine="420"/>
        <w:rPr>
          <w:rFonts w:eastAsia="方正仿宋_GB2312"/>
          <w:szCs w:val="21"/>
        </w:rPr>
      </w:pPr>
      <w:r>
        <w:rPr>
          <w:rFonts w:eastAsia="方正仿宋_GB2312"/>
          <w:szCs w:val="21"/>
        </w:rPr>
        <w:t>1.</w:t>
      </w:r>
      <w:r>
        <w:rPr>
          <w:rFonts w:eastAsia="方正仿宋_GB2312"/>
          <w:szCs w:val="21"/>
        </w:rPr>
        <w:t>满足《中华人民共和国政府采购法》第二十二条规定；</w:t>
      </w:r>
    </w:p>
    <w:p w:rsidR="00A64B14" w:rsidRDefault="000A2422">
      <w:pPr>
        <w:adjustRightInd w:val="0"/>
        <w:snapToGrid w:val="0"/>
        <w:spacing w:line="360" w:lineRule="auto"/>
        <w:ind w:firstLineChars="200" w:firstLine="420"/>
        <w:rPr>
          <w:rFonts w:eastAsia="方正仿宋_GB2312"/>
          <w:szCs w:val="21"/>
        </w:rPr>
      </w:pPr>
      <w:bookmarkStart w:id="12" w:name="_Toc28359004"/>
      <w:bookmarkStart w:id="13" w:name="_Toc28359081"/>
      <w:r>
        <w:rPr>
          <w:rFonts w:eastAsia="方正仿宋_GB2312"/>
          <w:szCs w:val="21"/>
        </w:rPr>
        <w:t>2.</w:t>
      </w:r>
      <w:r>
        <w:rPr>
          <w:rFonts w:eastAsia="方正仿宋_GB2312"/>
          <w:szCs w:val="21"/>
        </w:rPr>
        <w:t>落实政府采购政策需满足的资格要求：本项目非专门面向中小企业采购。符合《政府采购促进中小企业发展管理办法》第六条第（三）款</w:t>
      </w:r>
      <w:r>
        <w:rPr>
          <w:rFonts w:eastAsia="方正仿宋_GB2312"/>
          <w:szCs w:val="21"/>
        </w:rPr>
        <w:t>“</w:t>
      </w:r>
      <w:r>
        <w:rPr>
          <w:rFonts w:eastAsia="方正仿宋_GB2312"/>
          <w:szCs w:val="21"/>
        </w:rPr>
        <w:t>按照本办法规定预留采购份额无法确保充分供应、充分竞争，或者存在可能影响政府采购目标实现的情形</w:t>
      </w:r>
      <w:r>
        <w:rPr>
          <w:rFonts w:eastAsia="方正仿宋_GB2312"/>
          <w:szCs w:val="21"/>
        </w:rPr>
        <w:t>”</w:t>
      </w:r>
      <w:r>
        <w:rPr>
          <w:rFonts w:eastAsia="方正仿宋_GB2312"/>
          <w:szCs w:val="21"/>
        </w:rPr>
        <w:t>。</w:t>
      </w:r>
    </w:p>
    <w:p w:rsidR="00A64B14" w:rsidRDefault="000A2422">
      <w:pPr>
        <w:adjustRightInd w:val="0"/>
        <w:snapToGrid w:val="0"/>
        <w:spacing w:line="360" w:lineRule="auto"/>
        <w:ind w:firstLineChars="200" w:firstLine="420"/>
        <w:rPr>
          <w:rFonts w:eastAsia="方正仿宋_GB2312"/>
          <w:szCs w:val="21"/>
        </w:rPr>
      </w:pPr>
      <w:r>
        <w:rPr>
          <w:rFonts w:eastAsia="方正仿宋_GB2312"/>
          <w:szCs w:val="21"/>
        </w:rPr>
        <w:t>3.</w:t>
      </w:r>
      <w:r>
        <w:rPr>
          <w:rFonts w:eastAsia="方正仿宋_GB2312"/>
          <w:szCs w:val="21"/>
        </w:rPr>
        <w:t>本项目的特定资格要求：无</w:t>
      </w:r>
    </w:p>
    <w:p w:rsidR="00A64B14" w:rsidRDefault="000A2422">
      <w:pPr>
        <w:adjustRightInd w:val="0"/>
        <w:snapToGrid w:val="0"/>
        <w:spacing w:line="360" w:lineRule="auto"/>
        <w:ind w:firstLineChars="200" w:firstLine="420"/>
        <w:rPr>
          <w:rFonts w:eastAsia="方正仿宋_GB2312"/>
          <w:b/>
          <w:szCs w:val="21"/>
        </w:rPr>
      </w:pPr>
      <w:r>
        <w:rPr>
          <w:rFonts w:eastAsia="方正仿宋_GB2312"/>
          <w:b/>
          <w:szCs w:val="21"/>
        </w:rPr>
        <w:lastRenderedPageBreak/>
        <w:t>三、政府采购供应商入库须知</w:t>
      </w:r>
    </w:p>
    <w:p w:rsidR="00A64B14" w:rsidRDefault="000A2422">
      <w:pPr>
        <w:adjustRightInd w:val="0"/>
        <w:snapToGrid w:val="0"/>
        <w:spacing w:line="360" w:lineRule="auto"/>
        <w:ind w:firstLineChars="200" w:firstLine="420"/>
        <w:rPr>
          <w:rFonts w:eastAsia="方正仿宋_GB2312"/>
          <w:szCs w:val="21"/>
        </w:rPr>
      </w:pPr>
      <w:bookmarkStart w:id="14" w:name="_Toc35393623"/>
      <w:bookmarkStart w:id="15" w:name="_Toc35393792"/>
      <w:r>
        <w:rPr>
          <w:rFonts w:eastAsia="方正仿宋_GB2312"/>
          <w:szCs w:val="21"/>
        </w:rPr>
        <w:t>参加辽宁省政府采购活动的供应商未进入辽宁省政府采购</w:t>
      </w:r>
      <w:proofErr w:type="gramStart"/>
      <w:r>
        <w:rPr>
          <w:rFonts w:eastAsia="方正仿宋_GB2312"/>
          <w:szCs w:val="21"/>
        </w:rPr>
        <w:t>供应商库的</w:t>
      </w:r>
      <w:proofErr w:type="gramEnd"/>
      <w:r>
        <w:rPr>
          <w:rFonts w:eastAsia="方正仿宋_GB2312"/>
          <w:szCs w:val="21"/>
        </w:rPr>
        <w:t>，请详阅辽宁政府采购网</w:t>
      </w:r>
      <w:r>
        <w:rPr>
          <w:rFonts w:eastAsia="方正仿宋_GB2312"/>
          <w:szCs w:val="21"/>
        </w:rPr>
        <w:t xml:space="preserve"> “</w:t>
      </w:r>
      <w:r>
        <w:rPr>
          <w:rFonts w:eastAsia="方正仿宋_GB2312"/>
          <w:szCs w:val="21"/>
        </w:rPr>
        <w:t>首页</w:t>
      </w:r>
      <w:r>
        <w:rPr>
          <w:rFonts w:eastAsia="方正仿宋_GB2312"/>
          <w:szCs w:val="21"/>
        </w:rPr>
        <w:t>—</w:t>
      </w:r>
      <w:r>
        <w:rPr>
          <w:rFonts w:eastAsia="方正仿宋_GB2312"/>
          <w:szCs w:val="21"/>
        </w:rPr>
        <w:t>政策法规</w:t>
      </w:r>
      <w:r>
        <w:rPr>
          <w:rFonts w:eastAsia="方正仿宋_GB2312"/>
          <w:szCs w:val="21"/>
        </w:rPr>
        <w:t>”</w:t>
      </w:r>
      <w:r>
        <w:rPr>
          <w:rFonts w:eastAsia="方正仿宋_GB2312"/>
          <w:szCs w:val="21"/>
        </w:rPr>
        <w:t>中公布的</w:t>
      </w:r>
      <w:r>
        <w:rPr>
          <w:rFonts w:eastAsia="方正仿宋_GB2312"/>
          <w:szCs w:val="21"/>
        </w:rPr>
        <w:t>“</w:t>
      </w:r>
      <w:r>
        <w:rPr>
          <w:rFonts w:eastAsia="方正仿宋_GB2312"/>
          <w:szCs w:val="21"/>
        </w:rPr>
        <w:t>政府采购供应商入库</w:t>
      </w:r>
      <w:r>
        <w:rPr>
          <w:rFonts w:eastAsia="方正仿宋_GB2312"/>
          <w:szCs w:val="21"/>
        </w:rPr>
        <w:t>”</w:t>
      </w:r>
      <w:r>
        <w:rPr>
          <w:rFonts w:eastAsia="方正仿宋_GB2312"/>
          <w:szCs w:val="21"/>
        </w:rPr>
        <w:t>的相关规定，及时办理入库登记手续。填写单位名称、统一社会信用代码和联系人等简要信息，由系统自动开通账号后，即可参与政府采购活动。具体规定详见《关于进一步优化辽宁省政府采购供应商入库程序的通知》（</w:t>
      </w:r>
      <w:proofErr w:type="gramStart"/>
      <w:r>
        <w:rPr>
          <w:rFonts w:eastAsia="方正仿宋_GB2312"/>
          <w:szCs w:val="21"/>
        </w:rPr>
        <w:t>辽财采函</w:t>
      </w:r>
      <w:proofErr w:type="gramEnd"/>
      <w:r>
        <w:rPr>
          <w:rFonts w:eastAsia="方正仿宋_GB2312"/>
          <w:szCs w:val="21"/>
        </w:rPr>
        <w:t>〔</w:t>
      </w:r>
      <w:r>
        <w:rPr>
          <w:rFonts w:eastAsia="方正仿宋_GB2312"/>
          <w:szCs w:val="21"/>
        </w:rPr>
        <w:t>2020</w:t>
      </w:r>
      <w:r>
        <w:rPr>
          <w:rFonts w:eastAsia="方正仿宋_GB2312"/>
          <w:szCs w:val="21"/>
        </w:rPr>
        <w:t>〕</w:t>
      </w:r>
      <w:r>
        <w:rPr>
          <w:rFonts w:eastAsia="方正仿宋_GB2312"/>
          <w:szCs w:val="21"/>
        </w:rPr>
        <w:t>198</w:t>
      </w:r>
      <w:r>
        <w:rPr>
          <w:rFonts w:eastAsia="方正仿宋_GB2312"/>
          <w:szCs w:val="21"/>
        </w:rPr>
        <w:t>号）。</w:t>
      </w:r>
    </w:p>
    <w:p w:rsidR="00A64B14" w:rsidRDefault="000A2422">
      <w:pPr>
        <w:adjustRightInd w:val="0"/>
        <w:snapToGrid w:val="0"/>
        <w:spacing w:line="360" w:lineRule="auto"/>
        <w:rPr>
          <w:rFonts w:eastAsia="方正仿宋_GB2312"/>
          <w:b/>
          <w:szCs w:val="21"/>
        </w:rPr>
      </w:pPr>
      <w:r>
        <w:rPr>
          <w:rFonts w:eastAsia="方正仿宋_GB2312"/>
          <w:b/>
          <w:szCs w:val="21"/>
        </w:rPr>
        <w:t>四、获取招标文件</w:t>
      </w:r>
      <w:bookmarkEnd w:id="12"/>
      <w:bookmarkEnd w:id="13"/>
      <w:bookmarkEnd w:id="14"/>
      <w:bookmarkEnd w:id="15"/>
    </w:p>
    <w:p w:rsidR="00A64B14" w:rsidRPr="003611C7" w:rsidRDefault="000A2422">
      <w:pPr>
        <w:adjustRightInd w:val="0"/>
        <w:snapToGrid w:val="0"/>
        <w:spacing w:line="360" w:lineRule="auto"/>
        <w:ind w:firstLine="540"/>
        <w:rPr>
          <w:rFonts w:eastAsia="方正仿宋_GB2312"/>
          <w:szCs w:val="21"/>
          <w:u w:val="single"/>
        </w:rPr>
      </w:pPr>
      <w:r w:rsidRPr="003611C7">
        <w:rPr>
          <w:rFonts w:eastAsia="方正仿宋_GB2312"/>
          <w:szCs w:val="21"/>
          <w:u w:val="single"/>
        </w:rPr>
        <w:t>时间：</w:t>
      </w:r>
      <w:r w:rsidRPr="003611C7">
        <w:rPr>
          <w:rFonts w:eastAsia="方正仿宋_GB2312" w:hint="eastAsia"/>
          <w:szCs w:val="21"/>
          <w:u w:val="single"/>
        </w:rPr>
        <w:t>2025</w:t>
      </w:r>
      <w:r w:rsidRPr="003611C7">
        <w:rPr>
          <w:rFonts w:eastAsia="方正仿宋_GB2312"/>
          <w:szCs w:val="21"/>
          <w:u w:val="single"/>
        </w:rPr>
        <w:t>年</w:t>
      </w:r>
      <w:r w:rsidRPr="003611C7">
        <w:rPr>
          <w:rFonts w:eastAsia="方正仿宋_GB2312" w:hint="eastAsia"/>
          <w:szCs w:val="21"/>
          <w:u w:val="single"/>
        </w:rPr>
        <w:t>6</w:t>
      </w:r>
      <w:r w:rsidRPr="003611C7">
        <w:rPr>
          <w:rFonts w:eastAsia="方正仿宋_GB2312"/>
          <w:szCs w:val="21"/>
          <w:u w:val="single"/>
        </w:rPr>
        <w:t>月</w:t>
      </w:r>
      <w:r w:rsidR="003637AB">
        <w:rPr>
          <w:rFonts w:eastAsia="方正仿宋_GB2312" w:hint="eastAsia"/>
          <w:szCs w:val="21"/>
          <w:u w:val="single"/>
        </w:rPr>
        <w:t>6</w:t>
      </w:r>
      <w:r w:rsidRPr="003611C7">
        <w:rPr>
          <w:rFonts w:eastAsia="方正仿宋_GB2312"/>
          <w:szCs w:val="21"/>
          <w:u w:val="single"/>
        </w:rPr>
        <w:t>日至</w:t>
      </w:r>
      <w:r w:rsidRPr="003611C7">
        <w:rPr>
          <w:rFonts w:eastAsia="方正仿宋_GB2312"/>
          <w:szCs w:val="21"/>
          <w:u w:val="single"/>
        </w:rPr>
        <w:t>202</w:t>
      </w:r>
      <w:r w:rsidRPr="003611C7">
        <w:rPr>
          <w:rFonts w:eastAsia="方正仿宋_GB2312" w:hint="eastAsia"/>
          <w:szCs w:val="21"/>
          <w:u w:val="single"/>
        </w:rPr>
        <w:t>5</w:t>
      </w:r>
      <w:r w:rsidRPr="003611C7">
        <w:rPr>
          <w:rFonts w:eastAsia="方正仿宋_GB2312"/>
          <w:szCs w:val="21"/>
          <w:u w:val="single"/>
        </w:rPr>
        <w:t>年</w:t>
      </w:r>
      <w:r w:rsidRPr="003611C7">
        <w:rPr>
          <w:rFonts w:eastAsia="方正仿宋_GB2312" w:hint="eastAsia"/>
          <w:szCs w:val="21"/>
          <w:u w:val="single"/>
        </w:rPr>
        <w:t>6</w:t>
      </w:r>
      <w:r w:rsidRPr="003611C7">
        <w:rPr>
          <w:rFonts w:eastAsia="方正仿宋_GB2312"/>
          <w:szCs w:val="21"/>
          <w:u w:val="single"/>
        </w:rPr>
        <w:t>月</w:t>
      </w:r>
      <w:r w:rsidRPr="003611C7">
        <w:rPr>
          <w:rFonts w:eastAsia="方正仿宋_GB2312" w:hint="eastAsia"/>
          <w:szCs w:val="21"/>
          <w:u w:val="single"/>
        </w:rPr>
        <w:t>1</w:t>
      </w:r>
      <w:r w:rsidR="007D0C64">
        <w:rPr>
          <w:rFonts w:eastAsia="方正仿宋_GB2312" w:hint="eastAsia"/>
          <w:szCs w:val="21"/>
          <w:u w:val="single"/>
        </w:rPr>
        <w:t>3</w:t>
      </w:r>
      <w:r w:rsidRPr="003611C7">
        <w:rPr>
          <w:rFonts w:eastAsia="方正仿宋_GB2312"/>
          <w:szCs w:val="21"/>
          <w:u w:val="single"/>
        </w:rPr>
        <w:t>日，</w:t>
      </w:r>
      <w:r w:rsidRPr="003611C7">
        <w:rPr>
          <w:rFonts w:eastAsia="方正仿宋_GB2312" w:hint="eastAsia"/>
          <w:szCs w:val="21"/>
          <w:u w:val="single"/>
        </w:rPr>
        <w:t>具体时间为</w:t>
      </w:r>
      <w:r w:rsidRPr="003611C7">
        <w:rPr>
          <w:rFonts w:eastAsia="方正仿宋_GB2312" w:hint="eastAsia"/>
          <w:szCs w:val="21"/>
          <w:u w:val="single"/>
        </w:rPr>
        <w:t>6</w:t>
      </w:r>
      <w:r w:rsidRPr="003611C7">
        <w:rPr>
          <w:rFonts w:eastAsia="方正仿宋_GB2312" w:hint="eastAsia"/>
          <w:szCs w:val="21"/>
          <w:u w:val="single"/>
        </w:rPr>
        <w:t>月</w:t>
      </w:r>
      <w:r w:rsidR="003637AB">
        <w:rPr>
          <w:rFonts w:eastAsia="方正仿宋_GB2312" w:hint="eastAsia"/>
          <w:szCs w:val="21"/>
          <w:u w:val="single"/>
        </w:rPr>
        <w:t>5</w:t>
      </w:r>
      <w:r w:rsidRPr="003611C7">
        <w:rPr>
          <w:rFonts w:eastAsia="方正仿宋_GB2312" w:hint="eastAsia"/>
          <w:szCs w:val="21"/>
          <w:u w:val="single"/>
        </w:rPr>
        <w:t>日</w:t>
      </w:r>
      <w:r w:rsidR="003637AB">
        <w:rPr>
          <w:rFonts w:eastAsia="方正仿宋_GB2312" w:hint="eastAsia"/>
          <w:szCs w:val="21"/>
          <w:u w:val="single"/>
        </w:rPr>
        <w:t>23</w:t>
      </w:r>
      <w:r w:rsidRPr="003611C7">
        <w:rPr>
          <w:rFonts w:eastAsia="方正仿宋_GB2312" w:hint="eastAsia"/>
          <w:szCs w:val="21"/>
          <w:u w:val="single"/>
        </w:rPr>
        <w:t>:</w:t>
      </w:r>
      <w:r w:rsidR="003637AB">
        <w:rPr>
          <w:rFonts w:eastAsia="方正仿宋_GB2312" w:hint="eastAsia"/>
          <w:szCs w:val="21"/>
          <w:u w:val="single"/>
        </w:rPr>
        <w:t>59</w:t>
      </w:r>
      <w:r w:rsidRPr="003611C7">
        <w:rPr>
          <w:rFonts w:eastAsia="方正仿宋_GB2312" w:hint="eastAsia"/>
          <w:szCs w:val="21"/>
          <w:u w:val="single"/>
        </w:rPr>
        <w:t>:</w:t>
      </w:r>
      <w:r w:rsidR="003637AB">
        <w:rPr>
          <w:rFonts w:eastAsia="方正仿宋_GB2312" w:hint="eastAsia"/>
          <w:szCs w:val="21"/>
          <w:u w:val="single"/>
        </w:rPr>
        <w:t>59</w:t>
      </w:r>
      <w:r w:rsidRPr="003611C7">
        <w:rPr>
          <w:rFonts w:eastAsia="方正仿宋_GB2312" w:hint="eastAsia"/>
          <w:szCs w:val="21"/>
          <w:u w:val="single"/>
        </w:rPr>
        <w:t>至</w:t>
      </w:r>
      <w:r w:rsidRPr="003611C7">
        <w:rPr>
          <w:rFonts w:eastAsia="方正仿宋_GB2312" w:hint="eastAsia"/>
          <w:szCs w:val="21"/>
          <w:u w:val="single"/>
        </w:rPr>
        <w:t>6</w:t>
      </w:r>
      <w:r w:rsidRPr="003611C7">
        <w:rPr>
          <w:rFonts w:eastAsia="方正仿宋_GB2312" w:hint="eastAsia"/>
          <w:szCs w:val="21"/>
          <w:u w:val="single"/>
        </w:rPr>
        <w:t>月</w:t>
      </w:r>
      <w:r w:rsidRPr="003611C7">
        <w:rPr>
          <w:rFonts w:eastAsia="方正仿宋_GB2312" w:hint="eastAsia"/>
          <w:szCs w:val="21"/>
          <w:u w:val="single"/>
        </w:rPr>
        <w:t>1</w:t>
      </w:r>
      <w:r w:rsidR="007D0C64">
        <w:rPr>
          <w:rFonts w:eastAsia="方正仿宋_GB2312" w:hint="eastAsia"/>
          <w:szCs w:val="21"/>
          <w:u w:val="single"/>
        </w:rPr>
        <w:t>3</w:t>
      </w:r>
      <w:r w:rsidRPr="003611C7">
        <w:rPr>
          <w:rFonts w:eastAsia="方正仿宋_GB2312" w:hint="eastAsia"/>
          <w:szCs w:val="21"/>
          <w:u w:val="single"/>
        </w:rPr>
        <w:t>日</w:t>
      </w:r>
      <w:r w:rsidRPr="003611C7">
        <w:rPr>
          <w:rFonts w:eastAsia="方正仿宋_GB2312" w:hint="eastAsia"/>
          <w:szCs w:val="21"/>
          <w:u w:val="single"/>
        </w:rPr>
        <w:t>23:59:59</w:t>
      </w:r>
      <w:r w:rsidRPr="003611C7">
        <w:rPr>
          <w:rFonts w:eastAsia="方正仿宋_GB2312" w:hint="eastAsia"/>
          <w:szCs w:val="21"/>
          <w:u w:val="single"/>
        </w:rPr>
        <w:t>（北京时间，法定节假日除外）</w:t>
      </w:r>
    </w:p>
    <w:p w:rsidR="00A64B14" w:rsidRDefault="000A2422">
      <w:pPr>
        <w:adjustRightInd w:val="0"/>
        <w:snapToGrid w:val="0"/>
        <w:spacing w:line="360" w:lineRule="auto"/>
        <w:ind w:firstLine="540"/>
        <w:rPr>
          <w:rFonts w:eastAsia="方正仿宋_GB2312"/>
          <w:szCs w:val="21"/>
          <w:u w:val="single"/>
        </w:rPr>
      </w:pPr>
      <w:r>
        <w:rPr>
          <w:rFonts w:eastAsia="方正仿宋_GB2312"/>
          <w:szCs w:val="21"/>
          <w:u w:val="single"/>
        </w:rPr>
        <w:t xml:space="preserve">地点：辽宁政府采购网　</w:t>
      </w:r>
    </w:p>
    <w:p w:rsidR="00A64B14" w:rsidRPr="003611C7" w:rsidRDefault="000A2422">
      <w:pPr>
        <w:adjustRightInd w:val="0"/>
        <w:snapToGrid w:val="0"/>
        <w:spacing w:line="360" w:lineRule="auto"/>
        <w:ind w:firstLine="540"/>
        <w:jc w:val="left"/>
        <w:rPr>
          <w:rFonts w:eastAsia="方正仿宋_GB2312"/>
          <w:szCs w:val="21"/>
        </w:rPr>
      </w:pPr>
      <w:r>
        <w:rPr>
          <w:rFonts w:eastAsia="方正仿宋_GB2312"/>
          <w:szCs w:val="21"/>
        </w:rPr>
        <w:t>方式：线上</w:t>
      </w:r>
    </w:p>
    <w:p w:rsidR="00A64B14" w:rsidRPr="003611C7" w:rsidRDefault="000A2422" w:rsidP="003611C7">
      <w:pPr>
        <w:adjustRightInd w:val="0"/>
        <w:snapToGrid w:val="0"/>
        <w:spacing w:line="360" w:lineRule="auto"/>
        <w:ind w:firstLine="540"/>
        <w:jc w:val="left"/>
        <w:rPr>
          <w:rFonts w:eastAsia="方正仿宋_GB2312"/>
          <w:szCs w:val="21"/>
        </w:rPr>
      </w:pPr>
      <w:r w:rsidRPr="003611C7">
        <w:rPr>
          <w:rFonts w:eastAsia="方正仿宋_GB2312"/>
          <w:szCs w:val="21"/>
        </w:rPr>
        <w:t>售价：免费</w:t>
      </w:r>
    </w:p>
    <w:p w:rsidR="00A64B14" w:rsidRDefault="000A2422">
      <w:pPr>
        <w:adjustRightInd w:val="0"/>
        <w:snapToGrid w:val="0"/>
        <w:spacing w:line="360" w:lineRule="auto"/>
        <w:rPr>
          <w:rFonts w:eastAsia="方正仿宋_GB2312"/>
          <w:b/>
          <w:szCs w:val="21"/>
        </w:rPr>
      </w:pPr>
      <w:bookmarkStart w:id="16" w:name="_Toc28359005"/>
      <w:bookmarkStart w:id="17" w:name="_Toc28359082"/>
      <w:bookmarkStart w:id="18" w:name="_Toc35393624"/>
      <w:bookmarkStart w:id="19" w:name="_Toc35393793"/>
      <w:r>
        <w:rPr>
          <w:rFonts w:eastAsia="方正仿宋_GB2312"/>
          <w:b/>
          <w:szCs w:val="21"/>
        </w:rPr>
        <w:t>五、提交投标文件</w:t>
      </w:r>
      <w:bookmarkEnd w:id="16"/>
      <w:bookmarkEnd w:id="17"/>
      <w:r>
        <w:rPr>
          <w:rFonts w:eastAsia="方正仿宋_GB2312"/>
          <w:b/>
          <w:szCs w:val="21"/>
        </w:rPr>
        <w:t>截止时间、开标时间和地点</w:t>
      </w:r>
      <w:bookmarkEnd w:id="18"/>
      <w:bookmarkEnd w:id="19"/>
    </w:p>
    <w:p w:rsidR="00A64B14" w:rsidRPr="003611C7" w:rsidRDefault="000A2422" w:rsidP="003611C7">
      <w:pPr>
        <w:adjustRightInd w:val="0"/>
        <w:snapToGrid w:val="0"/>
        <w:spacing w:line="360" w:lineRule="auto"/>
        <w:ind w:firstLineChars="200" w:firstLine="420"/>
        <w:rPr>
          <w:rFonts w:eastAsia="方正仿宋_GB2312"/>
          <w:szCs w:val="21"/>
        </w:rPr>
      </w:pPr>
      <w:r w:rsidRPr="003611C7">
        <w:rPr>
          <w:rFonts w:eastAsia="方正仿宋_GB2312"/>
          <w:szCs w:val="21"/>
        </w:rPr>
        <w:t>202</w:t>
      </w:r>
      <w:r w:rsidRPr="003611C7">
        <w:rPr>
          <w:rFonts w:eastAsia="方正仿宋_GB2312" w:hint="eastAsia"/>
          <w:szCs w:val="21"/>
        </w:rPr>
        <w:t>5</w:t>
      </w:r>
      <w:r w:rsidRPr="003611C7">
        <w:rPr>
          <w:rFonts w:eastAsia="方正仿宋_GB2312"/>
          <w:szCs w:val="21"/>
        </w:rPr>
        <w:t>年</w:t>
      </w:r>
      <w:r w:rsidRPr="003611C7">
        <w:rPr>
          <w:rFonts w:eastAsia="方正仿宋_GB2312" w:hint="eastAsia"/>
          <w:szCs w:val="21"/>
        </w:rPr>
        <w:t>6</w:t>
      </w:r>
      <w:r w:rsidRPr="003611C7">
        <w:rPr>
          <w:rFonts w:eastAsia="方正仿宋_GB2312"/>
          <w:szCs w:val="21"/>
        </w:rPr>
        <w:t>月</w:t>
      </w:r>
      <w:r w:rsidRPr="003611C7">
        <w:rPr>
          <w:rFonts w:eastAsia="方正仿宋_GB2312" w:hint="eastAsia"/>
          <w:szCs w:val="21"/>
        </w:rPr>
        <w:t>26</w:t>
      </w:r>
      <w:r w:rsidRPr="003611C7">
        <w:rPr>
          <w:rFonts w:eastAsia="方正仿宋_GB2312"/>
          <w:szCs w:val="21"/>
        </w:rPr>
        <w:t>日</w:t>
      </w:r>
      <w:r w:rsidRPr="003611C7">
        <w:rPr>
          <w:rFonts w:eastAsia="方正仿宋_GB2312" w:hint="eastAsia"/>
          <w:szCs w:val="21"/>
        </w:rPr>
        <w:t>9</w:t>
      </w:r>
      <w:r w:rsidRPr="003611C7">
        <w:rPr>
          <w:rFonts w:eastAsia="方正仿宋_GB2312"/>
          <w:szCs w:val="21"/>
        </w:rPr>
        <w:t>点</w:t>
      </w:r>
      <w:r w:rsidRPr="003611C7">
        <w:rPr>
          <w:rFonts w:eastAsia="方正仿宋_GB2312" w:hint="eastAsia"/>
          <w:szCs w:val="21"/>
        </w:rPr>
        <w:t>00</w:t>
      </w:r>
      <w:r w:rsidRPr="003611C7">
        <w:rPr>
          <w:rFonts w:eastAsia="方正仿宋_GB2312"/>
          <w:szCs w:val="21"/>
        </w:rPr>
        <w:t>分（北京时间）</w:t>
      </w:r>
    </w:p>
    <w:p w:rsidR="00A64B14" w:rsidRPr="003611C7" w:rsidRDefault="000A2422" w:rsidP="003611C7">
      <w:pPr>
        <w:adjustRightInd w:val="0"/>
        <w:snapToGrid w:val="0"/>
        <w:spacing w:line="360" w:lineRule="auto"/>
        <w:ind w:firstLineChars="200" w:firstLine="420"/>
        <w:rPr>
          <w:rFonts w:eastAsia="方正仿宋_GB2312"/>
          <w:szCs w:val="21"/>
        </w:rPr>
      </w:pPr>
      <w:r w:rsidRPr="003611C7">
        <w:rPr>
          <w:rFonts w:eastAsia="方正仿宋_GB2312"/>
          <w:szCs w:val="21"/>
        </w:rPr>
        <w:t>地点：铁岭市公共资源交易中心（铁岭</w:t>
      </w:r>
      <w:proofErr w:type="gramStart"/>
      <w:r w:rsidRPr="003611C7">
        <w:rPr>
          <w:rFonts w:eastAsia="方正仿宋_GB2312"/>
          <w:szCs w:val="21"/>
        </w:rPr>
        <w:t>市凡河新区</w:t>
      </w:r>
      <w:proofErr w:type="gramEnd"/>
      <w:r w:rsidRPr="003611C7">
        <w:rPr>
          <w:rFonts w:eastAsia="方正仿宋_GB2312"/>
          <w:szCs w:val="21"/>
        </w:rPr>
        <w:t>金沙江路</w:t>
      </w:r>
      <w:r w:rsidRPr="003611C7">
        <w:rPr>
          <w:rFonts w:eastAsia="方正仿宋_GB2312" w:hint="eastAsia"/>
          <w:szCs w:val="21"/>
        </w:rPr>
        <w:t>36</w:t>
      </w:r>
      <w:r w:rsidRPr="003611C7">
        <w:rPr>
          <w:rFonts w:eastAsia="方正仿宋_GB2312" w:hint="eastAsia"/>
          <w:szCs w:val="21"/>
        </w:rPr>
        <w:t>号六楼二号</w:t>
      </w:r>
      <w:r w:rsidRPr="003611C7">
        <w:rPr>
          <w:rFonts w:eastAsia="方正仿宋_GB2312"/>
          <w:szCs w:val="21"/>
        </w:rPr>
        <w:t>开标室）</w:t>
      </w:r>
    </w:p>
    <w:p w:rsidR="00A64B14" w:rsidRDefault="000A2422">
      <w:pPr>
        <w:adjustRightInd w:val="0"/>
        <w:snapToGrid w:val="0"/>
        <w:spacing w:line="360" w:lineRule="auto"/>
        <w:rPr>
          <w:rFonts w:eastAsia="方正仿宋_GB2312"/>
          <w:b/>
          <w:szCs w:val="21"/>
        </w:rPr>
      </w:pPr>
      <w:bookmarkStart w:id="20" w:name="_Toc28359007"/>
      <w:bookmarkStart w:id="21" w:name="_Toc35393625"/>
      <w:bookmarkStart w:id="22" w:name="_Toc28359084"/>
      <w:bookmarkStart w:id="23" w:name="_Toc35393794"/>
      <w:r>
        <w:rPr>
          <w:rFonts w:eastAsia="方正仿宋_GB2312"/>
          <w:b/>
          <w:szCs w:val="21"/>
        </w:rPr>
        <w:t>六、公告期限</w:t>
      </w:r>
      <w:bookmarkEnd w:id="20"/>
      <w:bookmarkEnd w:id="21"/>
      <w:bookmarkEnd w:id="22"/>
      <w:bookmarkEnd w:id="23"/>
    </w:p>
    <w:p w:rsidR="00A64B14" w:rsidRDefault="000A2422">
      <w:pPr>
        <w:adjustRightInd w:val="0"/>
        <w:snapToGrid w:val="0"/>
        <w:spacing w:line="360" w:lineRule="auto"/>
        <w:ind w:firstLineChars="200" w:firstLine="420"/>
        <w:rPr>
          <w:rFonts w:eastAsia="方正仿宋_GB2312"/>
          <w:szCs w:val="21"/>
        </w:rPr>
      </w:pPr>
      <w:r>
        <w:rPr>
          <w:rFonts w:eastAsia="方正仿宋_GB2312"/>
          <w:szCs w:val="21"/>
        </w:rPr>
        <w:t>自本公告发布之日起</w:t>
      </w:r>
      <w:r>
        <w:rPr>
          <w:rFonts w:eastAsia="方正仿宋_GB2312"/>
          <w:szCs w:val="21"/>
        </w:rPr>
        <w:t>5</w:t>
      </w:r>
      <w:r>
        <w:rPr>
          <w:rFonts w:eastAsia="方正仿宋_GB2312"/>
          <w:szCs w:val="21"/>
        </w:rPr>
        <w:t>个工作日。</w:t>
      </w:r>
    </w:p>
    <w:p w:rsidR="00A64B14" w:rsidRDefault="000A2422">
      <w:pPr>
        <w:pStyle w:val="a5"/>
        <w:rPr>
          <w:rFonts w:ascii="Times New Roman" w:eastAsia="方正仿宋_GB2312" w:hAnsi="Times New Roman"/>
          <w:b/>
          <w:sz w:val="21"/>
          <w:szCs w:val="21"/>
        </w:rPr>
      </w:pPr>
      <w:r>
        <w:rPr>
          <w:rFonts w:ascii="Times New Roman" w:eastAsia="方正仿宋_GB2312" w:hAnsi="Times New Roman"/>
          <w:b/>
          <w:sz w:val="21"/>
          <w:szCs w:val="21"/>
        </w:rPr>
        <w:t>七、质疑与投诉</w:t>
      </w:r>
    </w:p>
    <w:p w:rsidR="00A64B14" w:rsidRDefault="000A2422">
      <w:pPr>
        <w:pStyle w:val="a5"/>
        <w:ind w:firstLine="420"/>
        <w:rPr>
          <w:rFonts w:ascii="Times New Roman" w:eastAsia="方正仿宋_GB2312" w:hAnsi="Times New Roman"/>
          <w:sz w:val="21"/>
          <w:szCs w:val="21"/>
        </w:rPr>
      </w:pPr>
      <w:r>
        <w:rPr>
          <w:rFonts w:ascii="Times New Roman" w:eastAsia="方正仿宋_GB2312" w:hAnsi="Times New Roman"/>
          <w:sz w:val="21"/>
          <w:szCs w:val="21"/>
        </w:rPr>
        <w:t>供应商认为自己的权益受到损害的，可以在知道或者应知其权益受到损害之日起七个工作日内，向采购代理机构或采购人提出质疑。</w:t>
      </w:r>
    </w:p>
    <w:p w:rsidR="00A64B14" w:rsidRDefault="000A2422">
      <w:pPr>
        <w:pStyle w:val="a5"/>
        <w:ind w:firstLine="420"/>
        <w:rPr>
          <w:rFonts w:ascii="Times New Roman" w:eastAsia="方正仿宋_GB2312" w:hAnsi="Times New Roman"/>
          <w:sz w:val="21"/>
          <w:szCs w:val="21"/>
        </w:rPr>
      </w:pPr>
      <w:r>
        <w:rPr>
          <w:rFonts w:ascii="Times New Roman" w:eastAsia="方正仿宋_GB2312" w:hAnsi="Times New Roman"/>
          <w:sz w:val="21"/>
          <w:szCs w:val="21"/>
        </w:rPr>
        <w:t>1</w:t>
      </w:r>
      <w:r>
        <w:rPr>
          <w:rFonts w:ascii="Times New Roman" w:eastAsia="方正仿宋_GB2312" w:hAnsi="Times New Roman"/>
          <w:sz w:val="21"/>
          <w:szCs w:val="21"/>
        </w:rPr>
        <w:t>、接收质疑函方式：辽宁政府采购网或书面纸质质疑函</w:t>
      </w:r>
    </w:p>
    <w:p w:rsidR="00A64B14" w:rsidRDefault="000A2422">
      <w:pPr>
        <w:pStyle w:val="a5"/>
        <w:ind w:firstLine="420"/>
        <w:rPr>
          <w:rFonts w:ascii="Times New Roman" w:eastAsia="方正仿宋_GB2312" w:hAnsi="Times New Roman"/>
          <w:sz w:val="21"/>
          <w:szCs w:val="21"/>
        </w:rPr>
      </w:pPr>
      <w:r>
        <w:rPr>
          <w:rFonts w:ascii="Times New Roman" w:eastAsia="方正仿宋_GB2312" w:hAnsi="Times New Roman"/>
          <w:sz w:val="21"/>
          <w:szCs w:val="21"/>
        </w:rPr>
        <w:t>2</w:t>
      </w:r>
      <w:r>
        <w:rPr>
          <w:rFonts w:ascii="Times New Roman" w:eastAsia="方正仿宋_GB2312" w:hAnsi="Times New Roman"/>
          <w:sz w:val="21"/>
          <w:szCs w:val="21"/>
        </w:rPr>
        <w:t>、质疑函内容、格式：应符合《政府采购质疑和投诉办法》相关规定和财政部制定的《政府采购质疑函范本》格式，详见辽宁政府采购网。</w:t>
      </w:r>
    </w:p>
    <w:p w:rsidR="00A64B14" w:rsidRDefault="000A2422">
      <w:pPr>
        <w:pStyle w:val="a5"/>
        <w:ind w:firstLine="420"/>
        <w:rPr>
          <w:rFonts w:ascii="Times New Roman" w:eastAsia="方正仿宋_GB2312" w:hAnsi="Times New Roman"/>
          <w:sz w:val="21"/>
          <w:szCs w:val="21"/>
        </w:rPr>
      </w:pPr>
      <w:r>
        <w:rPr>
          <w:rFonts w:ascii="Times New Roman" w:eastAsia="方正仿宋_GB2312" w:hAnsi="Times New Roman"/>
          <w:sz w:val="21"/>
          <w:szCs w:val="21"/>
        </w:rPr>
        <w:t>质疑供应商对采购人、采购代理机构的答复不满意，或者采购人、采购代理机构未在</w:t>
      </w:r>
      <w:r>
        <w:rPr>
          <w:rFonts w:ascii="Times New Roman" w:eastAsia="方正仿宋_GB2312" w:hAnsi="Times New Roman"/>
          <w:sz w:val="21"/>
          <w:szCs w:val="21"/>
        </w:rPr>
        <w:lastRenderedPageBreak/>
        <w:t>规定时间内</w:t>
      </w:r>
      <w:proofErr w:type="gramStart"/>
      <w:r>
        <w:rPr>
          <w:rFonts w:ascii="Times New Roman" w:eastAsia="方正仿宋_GB2312" w:hAnsi="Times New Roman"/>
          <w:sz w:val="21"/>
          <w:szCs w:val="21"/>
        </w:rPr>
        <w:t>作出</w:t>
      </w:r>
      <w:proofErr w:type="gramEnd"/>
      <w:r>
        <w:rPr>
          <w:rFonts w:ascii="Times New Roman" w:eastAsia="方正仿宋_GB2312" w:hAnsi="Times New Roman"/>
          <w:sz w:val="21"/>
          <w:szCs w:val="21"/>
        </w:rPr>
        <w:t>答复的，可以在答复期满后</w:t>
      </w:r>
      <w:r>
        <w:rPr>
          <w:rFonts w:ascii="Times New Roman" w:eastAsia="方正仿宋_GB2312" w:hAnsi="Times New Roman"/>
          <w:sz w:val="21"/>
          <w:szCs w:val="21"/>
        </w:rPr>
        <w:t>15</w:t>
      </w:r>
      <w:r>
        <w:rPr>
          <w:rFonts w:ascii="Times New Roman" w:eastAsia="方正仿宋_GB2312" w:hAnsi="Times New Roman"/>
          <w:sz w:val="21"/>
          <w:szCs w:val="21"/>
        </w:rPr>
        <w:t>个工作日内向本级财政部门提起投诉。</w:t>
      </w:r>
    </w:p>
    <w:p w:rsidR="00A64B14" w:rsidRDefault="000A2422">
      <w:pPr>
        <w:pStyle w:val="a5"/>
        <w:ind w:firstLine="420"/>
        <w:rPr>
          <w:rFonts w:ascii="Times New Roman" w:eastAsia="方正仿宋_GB2312" w:hAnsi="Times New Roman"/>
          <w:sz w:val="21"/>
          <w:szCs w:val="21"/>
        </w:rPr>
      </w:pPr>
      <w:r>
        <w:rPr>
          <w:rFonts w:ascii="Times New Roman" w:eastAsia="方正仿宋_GB2312" w:hAnsi="Times New Roman"/>
          <w:sz w:val="21"/>
          <w:szCs w:val="21"/>
        </w:rPr>
        <w:t>3</w:t>
      </w:r>
      <w:r>
        <w:rPr>
          <w:rFonts w:ascii="Times New Roman" w:eastAsia="方正仿宋_GB2312" w:hAnsi="Times New Roman"/>
          <w:sz w:val="21"/>
          <w:szCs w:val="21"/>
        </w:rPr>
        <w:t>、按照《辽宁省政府采购电子化质疑投诉管理办法》第六条</w:t>
      </w:r>
      <w:r>
        <w:rPr>
          <w:rFonts w:ascii="Times New Roman" w:eastAsia="方正仿宋_GB2312" w:hAnsi="Times New Roman"/>
          <w:sz w:val="21"/>
          <w:szCs w:val="21"/>
        </w:rPr>
        <w:t xml:space="preserve"> </w:t>
      </w:r>
      <w:r>
        <w:rPr>
          <w:rFonts w:ascii="Times New Roman" w:eastAsia="方正仿宋_GB2312" w:hAnsi="Times New Roman"/>
          <w:sz w:val="21"/>
          <w:szCs w:val="21"/>
        </w:rPr>
        <w:t>供应商认为采购文件、采购过程、中标或者成交结果使自己的权益受到损害的，可以在知道或者应知其权益受到损害之日起</w:t>
      </w:r>
      <w:r>
        <w:rPr>
          <w:rFonts w:ascii="Times New Roman" w:eastAsia="方正仿宋_GB2312" w:hAnsi="Times New Roman"/>
          <w:sz w:val="21"/>
          <w:szCs w:val="21"/>
        </w:rPr>
        <w:t xml:space="preserve"> 7 </w:t>
      </w:r>
      <w:proofErr w:type="gramStart"/>
      <w:r>
        <w:rPr>
          <w:rFonts w:ascii="Times New Roman" w:eastAsia="方正仿宋_GB2312" w:hAnsi="Times New Roman"/>
          <w:sz w:val="21"/>
          <w:szCs w:val="21"/>
        </w:rPr>
        <w:t>个</w:t>
      </w:r>
      <w:proofErr w:type="gramEnd"/>
      <w:r>
        <w:rPr>
          <w:rFonts w:ascii="Times New Roman" w:eastAsia="方正仿宋_GB2312" w:hAnsi="Times New Roman"/>
          <w:sz w:val="21"/>
          <w:szCs w:val="21"/>
        </w:rPr>
        <w:t>工作日内，登录系统，就采购文件、采购过程、中标或者成交结果等向采购人、采购代理机构提出质疑。（一）对采购文件提出质疑的，是指供应商对可质疑的采购文件（不包括采购预算、采购方式批复、采购活动记录、采购合同及验收证明）提出质疑，质疑时效为获取采购文件之日起算，获取采购文件的日期不确定的，以采购文件公告期限届满之日起算。（二）对采购过程提出质疑的，是指供应商从发布采购公告</w:t>
      </w:r>
      <w:proofErr w:type="gramStart"/>
      <w:r>
        <w:rPr>
          <w:rFonts w:ascii="Times New Roman" w:eastAsia="方正仿宋_GB2312" w:hAnsi="Times New Roman"/>
          <w:sz w:val="21"/>
          <w:szCs w:val="21"/>
        </w:rPr>
        <w:t>至确定</w:t>
      </w:r>
      <w:proofErr w:type="gramEnd"/>
      <w:r>
        <w:rPr>
          <w:rFonts w:ascii="Times New Roman" w:eastAsia="方正仿宋_GB2312" w:hAnsi="Times New Roman"/>
          <w:sz w:val="21"/>
          <w:szCs w:val="21"/>
        </w:rPr>
        <w:t>中标、成交结果，对各采购程序环节（不包括单一来源公示异议程序）提出质疑，质疑期限为各采购程序环节结束之日起算。（三）对采购结果提出质疑的，是指对中标、成交结果提出质疑，质疑时效为中标或者成交结果公告期限届满之日起算。</w:t>
      </w:r>
    </w:p>
    <w:p w:rsidR="00A64B14" w:rsidRDefault="000A2422">
      <w:pPr>
        <w:pStyle w:val="a5"/>
        <w:rPr>
          <w:rFonts w:ascii="Times New Roman" w:eastAsia="方正仿宋_GB2312" w:hAnsi="Times New Roman"/>
          <w:b/>
          <w:sz w:val="21"/>
          <w:szCs w:val="21"/>
        </w:rPr>
      </w:pPr>
      <w:bookmarkStart w:id="24" w:name="_Toc35393795"/>
      <w:bookmarkStart w:id="25" w:name="_Toc35393626"/>
      <w:r>
        <w:rPr>
          <w:rFonts w:ascii="Times New Roman" w:eastAsia="方正仿宋_GB2312" w:hAnsi="Times New Roman"/>
          <w:b/>
          <w:sz w:val="21"/>
          <w:szCs w:val="21"/>
        </w:rPr>
        <w:t>八、其他补充事宜</w:t>
      </w:r>
      <w:bookmarkEnd w:id="24"/>
      <w:bookmarkEnd w:id="25"/>
    </w:p>
    <w:p w:rsidR="00A64B14" w:rsidRDefault="000A2422">
      <w:pPr>
        <w:pStyle w:val="a5"/>
        <w:ind w:firstLine="420"/>
        <w:rPr>
          <w:rFonts w:ascii="Times New Roman" w:eastAsia="方正仿宋_GB2312" w:hAnsi="Times New Roman"/>
          <w:sz w:val="21"/>
          <w:szCs w:val="21"/>
        </w:rPr>
      </w:pPr>
      <w:bookmarkStart w:id="26" w:name="_Toc35393796"/>
      <w:bookmarkStart w:id="27" w:name="_Toc28359008"/>
      <w:bookmarkStart w:id="28" w:name="_Toc28359085"/>
      <w:bookmarkStart w:id="29" w:name="_Toc35393627"/>
      <w:bookmarkStart w:id="30" w:name="_Toc27235"/>
      <w:bookmarkStart w:id="31" w:name="_Toc26518_WPSOffice_Level1"/>
      <w:bookmarkStart w:id="32" w:name="_Toc17894"/>
      <w:r>
        <w:rPr>
          <w:rFonts w:ascii="Times New Roman" w:eastAsia="方正仿宋_GB2312" w:hAnsi="Times New Roman"/>
          <w:sz w:val="21"/>
          <w:szCs w:val="21"/>
        </w:rPr>
        <w:t>1.</w:t>
      </w:r>
      <w:r>
        <w:rPr>
          <w:rFonts w:ascii="Times New Roman" w:eastAsia="方正仿宋_GB2312" w:hAnsi="Times New Roman"/>
          <w:sz w:val="21"/>
          <w:szCs w:val="21"/>
        </w:rPr>
        <w:t>请详阅辽宁政府采购网</w:t>
      </w:r>
      <w:r>
        <w:rPr>
          <w:rFonts w:ascii="Times New Roman" w:eastAsia="方正仿宋_GB2312" w:hAnsi="Times New Roman"/>
          <w:sz w:val="21"/>
          <w:szCs w:val="21"/>
        </w:rPr>
        <w:t>“</w:t>
      </w:r>
      <w:r>
        <w:rPr>
          <w:rFonts w:ascii="Times New Roman" w:eastAsia="方正仿宋_GB2312" w:hAnsi="Times New Roman"/>
          <w:sz w:val="21"/>
          <w:szCs w:val="21"/>
        </w:rPr>
        <w:t>首页</w:t>
      </w:r>
      <w:r>
        <w:rPr>
          <w:rFonts w:ascii="Times New Roman" w:eastAsia="方正仿宋_GB2312" w:hAnsi="Times New Roman"/>
          <w:sz w:val="21"/>
          <w:szCs w:val="21"/>
        </w:rPr>
        <w:t>-</w:t>
      </w:r>
      <w:r>
        <w:rPr>
          <w:rFonts w:ascii="Times New Roman" w:eastAsia="方正仿宋_GB2312" w:hAnsi="Times New Roman"/>
          <w:sz w:val="21"/>
          <w:szCs w:val="21"/>
        </w:rPr>
        <w:t>办事指南</w:t>
      </w:r>
      <w:r>
        <w:rPr>
          <w:rFonts w:ascii="Times New Roman" w:eastAsia="方正仿宋_GB2312" w:hAnsi="Times New Roman"/>
          <w:sz w:val="21"/>
          <w:szCs w:val="21"/>
        </w:rPr>
        <w:t>”</w:t>
      </w:r>
      <w:r>
        <w:rPr>
          <w:rFonts w:ascii="Times New Roman" w:eastAsia="方正仿宋_GB2312" w:hAnsi="Times New Roman"/>
          <w:sz w:val="21"/>
          <w:szCs w:val="21"/>
        </w:rPr>
        <w:t>中公布的</w:t>
      </w:r>
      <w:r>
        <w:rPr>
          <w:rFonts w:ascii="Times New Roman" w:eastAsia="方正仿宋_GB2312" w:hAnsi="Times New Roman"/>
          <w:sz w:val="21"/>
          <w:szCs w:val="21"/>
        </w:rPr>
        <w:t>“</w:t>
      </w:r>
      <w:r>
        <w:rPr>
          <w:rFonts w:ascii="Times New Roman" w:eastAsia="方正仿宋_GB2312" w:hAnsi="Times New Roman"/>
          <w:sz w:val="21"/>
          <w:szCs w:val="21"/>
        </w:rPr>
        <w:t>辽宁政府采购网关于办理</w:t>
      </w:r>
      <w:r>
        <w:rPr>
          <w:rFonts w:ascii="Times New Roman" w:eastAsia="方正仿宋_GB2312" w:hAnsi="Times New Roman"/>
          <w:sz w:val="21"/>
          <w:szCs w:val="21"/>
        </w:rPr>
        <w:t>CA</w:t>
      </w:r>
      <w:r>
        <w:rPr>
          <w:rFonts w:ascii="Times New Roman" w:eastAsia="方正仿宋_GB2312" w:hAnsi="Times New Roman"/>
          <w:sz w:val="21"/>
          <w:szCs w:val="21"/>
        </w:rPr>
        <w:t>数字证书的操作手册</w:t>
      </w:r>
      <w:r>
        <w:rPr>
          <w:rFonts w:ascii="Times New Roman" w:eastAsia="方正仿宋_GB2312" w:hAnsi="Times New Roman"/>
          <w:sz w:val="21"/>
          <w:szCs w:val="21"/>
        </w:rPr>
        <w:t>”</w:t>
      </w:r>
      <w:r>
        <w:rPr>
          <w:rFonts w:ascii="Times New Roman" w:eastAsia="方正仿宋_GB2312" w:hAnsi="Times New Roman"/>
          <w:sz w:val="21"/>
          <w:szCs w:val="21"/>
        </w:rPr>
        <w:t>和</w:t>
      </w:r>
      <w:r>
        <w:rPr>
          <w:rFonts w:ascii="Times New Roman" w:eastAsia="方正仿宋_GB2312" w:hAnsi="Times New Roman"/>
          <w:sz w:val="21"/>
          <w:szCs w:val="21"/>
        </w:rPr>
        <w:t>“</w:t>
      </w:r>
      <w:r>
        <w:rPr>
          <w:rFonts w:ascii="Times New Roman" w:eastAsia="方正仿宋_GB2312" w:hAnsi="Times New Roman"/>
          <w:sz w:val="21"/>
          <w:szCs w:val="21"/>
        </w:rPr>
        <w:t>辽宁政府采购网新版系统供应商操作手册</w:t>
      </w:r>
      <w:r>
        <w:rPr>
          <w:rFonts w:ascii="Times New Roman" w:eastAsia="方正仿宋_GB2312" w:hAnsi="Times New Roman"/>
          <w:sz w:val="21"/>
          <w:szCs w:val="21"/>
        </w:rPr>
        <w:t>”</w:t>
      </w:r>
      <w:r>
        <w:rPr>
          <w:rFonts w:ascii="Times New Roman" w:eastAsia="方正仿宋_GB2312" w:hAnsi="Times New Roman"/>
          <w:sz w:val="21"/>
          <w:szCs w:val="21"/>
        </w:rPr>
        <w:t>，具体规定详见《关于启用政府采购数字认证和电子招投标业务有关事宜的通知》（</w:t>
      </w:r>
      <w:proofErr w:type="gramStart"/>
      <w:r>
        <w:rPr>
          <w:rFonts w:ascii="Times New Roman" w:eastAsia="方正仿宋_GB2312" w:hAnsi="Times New Roman"/>
          <w:sz w:val="21"/>
          <w:szCs w:val="21"/>
        </w:rPr>
        <w:t>辽财采</w:t>
      </w:r>
      <w:proofErr w:type="gramEnd"/>
      <w:r>
        <w:rPr>
          <w:rFonts w:ascii="Times New Roman" w:eastAsia="方正仿宋_GB2312" w:hAnsi="Times New Roman"/>
          <w:sz w:val="21"/>
          <w:szCs w:val="21"/>
        </w:rPr>
        <w:t>〔</w:t>
      </w:r>
      <w:r>
        <w:rPr>
          <w:rFonts w:ascii="Times New Roman" w:eastAsia="方正仿宋_GB2312" w:hAnsi="Times New Roman"/>
          <w:sz w:val="21"/>
          <w:szCs w:val="21"/>
        </w:rPr>
        <w:t>2020</w:t>
      </w:r>
      <w:r>
        <w:rPr>
          <w:rFonts w:ascii="Times New Roman" w:eastAsia="方正仿宋_GB2312" w:hAnsi="Times New Roman"/>
          <w:sz w:val="21"/>
          <w:szCs w:val="21"/>
        </w:rPr>
        <w:t>〕</w:t>
      </w:r>
      <w:r>
        <w:rPr>
          <w:rFonts w:ascii="Times New Roman" w:eastAsia="方正仿宋_GB2312" w:hAnsi="Times New Roman"/>
          <w:sz w:val="21"/>
          <w:szCs w:val="21"/>
        </w:rPr>
        <w:t>298</w:t>
      </w:r>
      <w:r>
        <w:rPr>
          <w:rFonts w:ascii="Times New Roman" w:eastAsia="方正仿宋_GB2312" w:hAnsi="Times New Roman"/>
          <w:sz w:val="21"/>
          <w:szCs w:val="21"/>
        </w:rPr>
        <w:t>号）、《关于完善政府采购电子评审业务流程等有关事宜的通知》（</w:t>
      </w:r>
      <w:proofErr w:type="gramStart"/>
      <w:r>
        <w:rPr>
          <w:rFonts w:ascii="Times New Roman" w:eastAsia="方正仿宋_GB2312" w:hAnsi="Times New Roman"/>
          <w:sz w:val="21"/>
          <w:szCs w:val="21"/>
        </w:rPr>
        <w:t>辽财采</w:t>
      </w:r>
      <w:proofErr w:type="gramEnd"/>
      <w:r>
        <w:rPr>
          <w:rFonts w:ascii="Times New Roman" w:eastAsia="方正仿宋_GB2312" w:hAnsi="Times New Roman"/>
          <w:sz w:val="21"/>
          <w:szCs w:val="21"/>
        </w:rPr>
        <w:t>〔</w:t>
      </w:r>
      <w:r>
        <w:rPr>
          <w:rFonts w:ascii="Times New Roman" w:eastAsia="方正仿宋_GB2312" w:hAnsi="Times New Roman"/>
          <w:sz w:val="21"/>
          <w:szCs w:val="21"/>
        </w:rPr>
        <w:t>2021</w:t>
      </w:r>
      <w:r>
        <w:rPr>
          <w:rFonts w:ascii="Times New Roman" w:eastAsia="方正仿宋_GB2312" w:hAnsi="Times New Roman"/>
          <w:sz w:val="21"/>
          <w:szCs w:val="21"/>
        </w:rPr>
        <w:t>〕</w:t>
      </w:r>
      <w:r>
        <w:rPr>
          <w:rFonts w:ascii="Times New Roman" w:eastAsia="方正仿宋_GB2312" w:hAnsi="Times New Roman"/>
          <w:sz w:val="21"/>
          <w:szCs w:val="21"/>
        </w:rPr>
        <w:t>363</w:t>
      </w:r>
      <w:r>
        <w:rPr>
          <w:rFonts w:ascii="Times New Roman" w:eastAsia="方正仿宋_GB2312" w:hAnsi="Times New Roman"/>
          <w:sz w:val="21"/>
          <w:szCs w:val="21"/>
        </w:rPr>
        <w:t>号），请按照相关通知及规定，及时办理相关手续，如因投标人自身原因</w:t>
      </w:r>
      <w:proofErr w:type="gramStart"/>
      <w:r>
        <w:rPr>
          <w:rFonts w:ascii="Times New Roman" w:eastAsia="方正仿宋_GB2312" w:hAnsi="Times New Roman"/>
          <w:sz w:val="21"/>
          <w:szCs w:val="21"/>
        </w:rPr>
        <w:t>导致未线上</w:t>
      </w:r>
      <w:proofErr w:type="gramEnd"/>
      <w:r>
        <w:rPr>
          <w:rFonts w:ascii="Times New Roman" w:eastAsia="方正仿宋_GB2312" w:hAnsi="Times New Roman"/>
          <w:sz w:val="21"/>
          <w:szCs w:val="21"/>
        </w:rPr>
        <w:t>递交投标文件或其他不符合要求事宜等，其责任由投标人自行承担。</w:t>
      </w:r>
    </w:p>
    <w:p w:rsidR="00A64B14" w:rsidRDefault="000A2422">
      <w:pPr>
        <w:pStyle w:val="a5"/>
        <w:ind w:firstLine="420"/>
        <w:rPr>
          <w:rFonts w:ascii="Times New Roman" w:eastAsia="方正仿宋_GB2312" w:hAnsi="Times New Roman"/>
          <w:sz w:val="21"/>
          <w:szCs w:val="21"/>
        </w:rPr>
      </w:pPr>
      <w:r>
        <w:rPr>
          <w:rFonts w:ascii="Times New Roman" w:eastAsia="方正仿宋_GB2312" w:hAnsi="Times New Roman"/>
          <w:sz w:val="21"/>
          <w:szCs w:val="21"/>
        </w:rPr>
        <w:t>2.</w:t>
      </w:r>
      <w:r>
        <w:rPr>
          <w:rFonts w:ascii="Times New Roman" w:eastAsia="方正仿宋_GB2312" w:hAnsi="Times New Roman"/>
          <w:sz w:val="21"/>
          <w:szCs w:val="21"/>
        </w:rPr>
        <w:t>开标时间即为投标人开始解密时间，投标人应在半小时内完成报价解密，因投标人原因造成投标文件未解密的，视为放弃投标。</w:t>
      </w:r>
    </w:p>
    <w:p w:rsidR="00A64B14" w:rsidRDefault="000A2422">
      <w:pPr>
        <w:pStyle w:val="a5"/>
        <w:ind w:firstLine="420"/>
        <w:rPr>
          <w:rFonts w:ascii="Times New Roman" w:eastAsia="方正仿宋_GB2312" w:hAnsi="Times New Roman"/>
          <w:sz w:val="21"/>
          <w:szCs w:val="21"/>
        </w:rPr>
      </w:pPr>
      <w:r>
        <w:rPr>
          <w:rFonts w:ascii="Times New Roman" w:eastAsia="方正仿宋_GB2312" w:hAnsi="Times New Roman"/>
          <w:sz w:val="21"/>
          <w:szCs w:val="21"/>
        </w:rPr>
        <w:t>3.</w:t>
      </w:r>
      <w:r>
        <w:rPr>
          <w:rFonts w:ascii="Times New Roman" w:eastAsia="方正仿宋_GB2312" w:hAnsi="Times New Roman"/>
          <w:sz w:val="21"/>
          <w:szCs w:val="21"/>
        </w:rPr>
        <w:t>投标文件递交方式采用线上递交及现场递交备份投标文件（</w:t>
      </w:r>
      <w:r>
        <w:rPr>
          <w:rFonts w:ascii="Times New Roman" w:eastAsia="方正仿宋_GB2312" w:hAnsi="Times New Roman"/>
          <w:sz w:val="21"/>
          <w:szCs w:val="21"/>
        </w:rPr>
        <w:t>U</w:t>
      </w:r>
      <w:r>
        <w:rPr>
          <w:rFonts w:ascii="Times New Roman" w:eastAsia="方正仿宋_GB2312" w:hAnsi="Times New Roman"/>
          <w:sz w:val="21"/>
          <w:szCs w:val="21"/>
        </w:rPr>
        <w:t>盘）同时执行，线上</w:t>
      </w:r>
      <w:r>
        <w:rPr>
          <w:rFonts w:ascii="Times New Roman" w:eastAsia="方正仿宋_GB2312" w:hAnsi="Times New Roman"/>
          <w:sz w:val="21"/>
          <w:szCs w:val="21"/>
        </w:rPr>
        <w:lastRenderedPageBreak/>
        <w:t>递交电子投标文件与现场递交备份投标文件（</w:t>
      </w:r>
      <w:r>
        <w:rPr>
          <w:rFonts w:ascii="Times New Roman" w:eastAsia="方正仿宋_GB2312" w:hAnsi="Times New Roman"/>
          <w:sz w:val="21"/>
          <w:szCs w:val="21"/>
        </w:rPr>
        <w:t>U</w:t>
      </w:r>
      <w:r>
        <w:rPr>
          <w:rFonts w:ascii="Times New Roman" w:eastAsia="方正仿宋_GB2312" w:hAnsi="Times New Roman"/>
          <w:sz w:val="21"/>
          <w:szCs w:val="21"/>
        </w:rPr>
        <w:t>盘）必须保持一致。并单独提供一张《电子评审系统文件和备份文件一致性承诺函》，格式自拟，签字盖章。如因投标人自身原因，导致未在规定时间内，在辽宁政府采购网系统上递交电子投标文件的，按照无效投标文件处理。因投标人原因未对文件校验造成信息缺失、文件内容或格式不正确以及备份文件不符合要求等问题影响评审的，由投标人自行承担相应责任。具体操作流程详见辽宁政府采购网相关通知。具体操作流程详见辽宁政府采购网，技术咨询电话以辽宁政府采购</w:t>
      </w:r>
      <w:proofErr w:type="gramStart"/>
      <w:r>
        <w:rPr>
          <w:rFonts w:ascii="Times New Roman" w:eastAsia="方正仿宋_GB2312" w:hAnsi="Times New Roman"/>
          <w:sz w:val="21"/>
          <w:szCs w:val="21"/>
        </w:rPr>
        <w:t>网最新</w:t>
      </w:r>
      <w:proofErr w:type="gramEnd"/>
      <w:r>
        <w:rPr>
          <w:rFonts w:ascii="Times New Roman" w:eastAsia="方正仿宋_GB2312" w:hAnsi="Times New Roman"/>
          <w:sz w:val="21"/>
          <w:szCs w:val="21"/>
        </w:rPr>
        <w:t>发布为准。</w:t>
      </w:r>
    </w:p>
    <w:p w:rsidR="00A64B14" w:rsidRDefault="000A2422">
      <w:pPr>
        <w:pStyle w:val="a5"/>
        <w:ind w:firstLine="420"/>
        <w:rPr>
          <w:rFonts w:ascii="Times New Roman" w:eastAsia="方正仿宋_GB2312" w:hAnsi="Times New Roman"/>
          <w:sz w:val="21"/>
          <w:szCs w:val="21"/>
        </w:rPr>
      </w:pPr>
      <w:r>
        <w:rPr>
          <w:rFonts w:ascii="Times New Roman" w:eastAsia="方正仿宋_GB2312" w:hAnsi="Times New Roman"/>
          <w:sz w:val="21"/>
          <w:szCs w:val="21"/>
        </w:rPr>
        <w:t>4.</w:t>
      </w:r>
      <w:r>
        <w:rPr>
          <w:rFonts w:ascii="Times New Roman" w:eastAsia="方正仿宋_GB2312" w:hAnsi="Times New Roman"/>
          <w:sz w:val="21"/>
          <w:szCs w:val="21"/>
        </w:rPr>
        <w:t>供应商需自行准备电子设备进行投标（响应）解密，电子文件报送截止时间同响应文件提交截止时间，电子文件解密时间为响应文件提交截止时间后半小时内完成报价，如有二次（含）以上报价项目，报价提交时间为报价端口开放后半小时内完成报价。</w:t>
      </w:r>
    </w:p>
    <w:p w:rsidR="00A64B14" w:rsidRDefault="000A2422">
      <w:pPr>
        <w:pStyle w:val="a5"/>
        <w:ind w:firstLine="420"/>
        <w:rPr>
          <w:rFonts w:ascii="Times New Roman" w:eastAsia="方正仿宋_GB2312" w:hAnsi="Times New Roman"/>
          <w:sz w:val="21"/>
          <w:szCs w:val="21"/>
        </w:rPr>
      </w:pPr>
      <w:r>
        <w:rPr>
          <w:rFonts w:ascii="Times New Roman" w:eastAsia="方正仿宋_GB2312" w:hAnsi="Times New Roman"/>
          <w:sz w:val="21"/>
          <w:szCs w:val="21"/>
        </w:rPr>
        <w:t>5.</w:t>
      </w:r>
      <w:r>
        <w:rPr>
          <w:rFonts w:ascii="Times New Roman" w:eastAsia="方正仿宋_GB2312" w:hAnsi="Times New Roman"/>
          <w:sz w:val="21"/>
          <w:szCs w:val="21"/>
        </w:rPr>
        <w:t>供应商须自行携带可在线解密的笔记本电脑现场解密或在本单位使用可解密的电脑在线解密。</w:t>
      </w:r>
    </w:p>
    <w:p w:rsidR="00A64B14" w:rsidRDefault="000A2422">
      <w:pPr>
        <w:pStyle w:val="a5"/>
        <w:ind w:firstLine="420"/>
        <w:rPr>
          <w:rFonts w:ascii="Times New Roman" w:eastAsia="方正仿宋_GB2312" w:hAnsi="Times New Roman"/>
          <w:sz w:val="21"/>
        </w:rPr>
      </w:pPr>
      <w:r>
        <w:rPr>
          <w:rFonts w:ascii="Times New Roman" w:eastAsia="方正仿宋_GB2312" w:hAnsi="Times New Roman" w:hint="eastAsia"/>
          <w:sz w:val="21"/>
          <w:szCs w:val="21"/>
        </w:rPr>
        <w:t>1.6</w:t>
      </w:r>
      <w:r>
        <w:rPr>
          <w:rFonts w:ascii="Times New Roman" w:eastAsia="方正仿宋_GB2312" w:hAnsi="Times New Roman" w:hint="eastAsia"/>
          <w:sz w:val="21"/>
          <w:szCs w:val="21"/>
        </w:rPr>
        <w:t>不能到达现场的供应商投标备份文件采用邮寄或电子邮件（加密）方式，</w:t>
      </w:r>
      <w:hyperlink r:id="rId11" w:history="1">
        <w:r>
          <w:rPr>
            <w:rFonts w:ascii="Times New Roman" w:eastAsia="方正仿宋_GB2312" w:hAnsi="Times New Roman" w:hint="eastAsia"/>
            <w:sz w:val="21"/>
            <w:szCs w:val="21"/>
          </w:rPr>
          <w:t>请发送至邮箱</w:t>
        </w:r>
        <w:r>
          <w:rPr>
            <w:rFonts w:ascii="Times New Roman" w:eastAsia="方正仿宋_GB2312" w:hAnsi="Times New Roman" w:hint="eastAsia"/>
            <w:sz w:val="21"/>
            <w:szCs w:val="21"/>
          </w:rPr>
          <w:t>641195114@qq.com</w:t>
        </w:r>
      </w:hyperlink>
      <w:r>
        <w:rPr>
          <w:rFonts w:ascii="Times New Roman" w:eastAsia="方正仿宋_GB2312" w:hAnsi="Times New Roman" w:hint="eastAsia"/>
          <w:sz w:val="21"/>
          <w:szCs w:val="21"/>
        </w:rPr>
        <w:t>，联系人</w:t>
      </w:r>
      <w:r>
        <w:rPr>
          <w:rFonts w:ascii="Times New Roman" w:eastAsia="方正仿宋_GB2312" w:hAnsi="Times New Roman" w:hint="eastAsia"/>
          <w:sz w:val="21"/>
          <w:szCs w:val="21"/>
        </w:rPr>
        <w:t>:</w:t>
      </w:r>
      <w:r>
        <w:rPr>
          <w:rFonts w:ascii="Times New Roman" w:eastAsia="方正仿宋_GB2312" w:hAnsi="Times New Roman" w:hint="eastAsia"/>
          <w:sz w:val="21"/>
          <w:szCs w:val="21"/>
        </w:rPr>
        <w:t>李喜龙，联系电话：</w:t>
      </w:r>
      <w:r>
        <w:rPr>
          <w:rFonts w:ascii="Times New Roman" w:eastAsia="方正仿宋_GB2312" w:hAnsi="Times New Roman" w:hint="eastAsia"/>
          <w:sz w:val="21"/>
          <w:szCs w:val="21"/>
        </w:rPr>
        <w:t>18104101988</w:t>
      </w:r>
    </w:p>
    <w:p w:rsidR="00A64B14" w:rsidRDefault="000A2422">
      <w:pPr>
        <w:adjustRightInd w:val="0"/>
        <w:snapToGrid w:val="0"/>
        <w:spacing w:line="360" w:lineRule="auto"/>
        <w:ind w:leftChars="200" w:left="485" w:hangingChars="31" w:hanging="65"/>
        <w:rPr>
          <w:rFonts w:eastAsia="方正仿宋_GB2312"/>
          <w:szCs w:val="21"/>
        </w:rPr>
      </w:pPr>
      <w:r>
        <w:rPr>
          <w:rFonts w:eastAsia="方正仿宋_GB2312"/>
          <w:szCs w:val="21"/>
        </w:rPr>
        <w:t>九、对本次招标提出询问，请按以下方式联系。</w:t>
      </w:r>
      <w:bookmarkEnd w:id="26"/>
      <w:bookmarkEnd w:id="27"/>
      <w:bookmarkEnd w:id="28"/>
      <w:bookmarkEnd w:id="29"/>
    </w:p>
    <w:p w:rsidR="00A64B14" w:rsidRDefault="000A2422">
      <w:pPr>
        <w:adjustRightInd w:val="0"/>
        <w:snapToGrid w:val="0"/>
        <w:spacing w:line="360" w:lineRule="auto"/>
        <w:ind w:leftChars="200" w:left="485" w:hangingChars="31" w:hanging="65"/>
        <w:rPr>
          <w:rFonts w:eastAsia="方正仿宋_GB2312"/>
          <w:szCs w:val="21"/>
        </w:rPr>
      </w:pPr>
      <w:r>
        <w:rPr>
          <w:rFonts w:eastAsia="方正仿宋_GB2312"/>
          <w:szCs w:val="21"/>
        </w:rPr>
        <w:t>1.</w:t>
      </w:r>
      <w:r>
        <w:rPr>
          <w:rFonts w:eastAsia="方正仿宋_GB2312"/>
          <w:szCs w:val="21"/>
        </w:rPr>
        <w:t>采购人信息</w:t>
      </w:r>
    </w:p>
    <w:p w:rsidR="00A64B14" w:rsidRDefault="000A2422">
      <w:pPr>
        <w:adjustRightInd w:val="0"/>
        <w:snapToGrid w:val="0"/>
        <w:spacing w:line="360" w:lineRule="auto"/>
        <w:ind w:leftChars="200" w:left="485" w:hangingChars="31" w:hanging="65"/>
        <w:rPr>
          <w:rFonts w:eastAsia="方正仿宋_GB2312"/>
          <w:szCs w:val="21"/>
        </w:rPr>
      </w:pPr>
      <w:r>
        <w:rPr>
          <w:rFonts w:eastAsia="方正仿宋_GB2312" w:hint="eastAsia"/>
          <w:szCs w:val="21"/>
        </w:rPr>
        <w:t>名称：铁岭市商务局</w:t>
      </w:r>
      <w:r>
        <w:rPr>
          <w:rFonts w:eastAsia="方正仿宋_GB2312" w:hint="eastAsia"/>
          <w:szCs w:val="21"/>
        </w:rPr>
        <w:t xml:space="preserve"> </w:t>
      </w:r>
    </w:p>
    <w:p w:rsidR="00A64B14" w:rsidRDefault="000A2422">
      <w:pPr>
        <w:adjustRightInd w:val="0"/>
        <w:snapToGrid w:val="0"/>
        <w:spacing w:line="360" w:lineRule="auto"/>
        <w:ind w:leftChars="200" w:left="485" w:hangingChars="31" w:hanging="65"/>
        <w:rPr>
          <w:rFonts w:eastAsia="方正仿宋_GB2312"/>
          <w:szCs w:val="21"/>
        </w:rPr>
      </w:pPr>
      <w:r>
        <w:rPr>
          <w:rFonts w:eastAsia="方正仿宋_GB2312" w:hint="eastAsia"/>
          <w:szCs w:val="21"/>
        </w:rPr>
        <w:t>地址：铁岭</w:t>
      </w:r>
      <w:proofErr w:type="gramStart"/>
      <w:r>
        <w:rPr>
          <w:rFonts w:eastAsia="方正仿宋_GB2312" w:hint="eastAsia"/>
          <w:szCs w:val="21"/>
        </w:rPr>
        <w:t>市凡河新区</w:t>
      </w:r>
      <w:proofErr w:type="gramEnd"/>
      <w:r>
        <w:rPr>
          <w:rFonts w:eastAsia="方正仿宋_GB2312" w:hint="eastAsia"/>
          <w:szCs w:val="21"/>
        </w:rPr>
        <w:t>金沙江路</w:t>
      </w:r>
      <w:r>
        <w:rPr>
          <w:rFonts w:eastAsia="方正仿宋_GB2312" w:hint="eastAsia"/>
          <w:szCs w:val="21"/>
        </w:rPr>
        <w:t>38</w:t>
      </w:r>
      <w:r>
        <w:rPr>
          <w:rFonts w:eastAsia="方正仿宋_GB2312" w:hint="eastAsia"/>
          <w:szCs w:val="21"/>
        </w:rPr>
        <w:t>号</w:t>
      </w:r>
    </w:p>
    <w:p w:rsidR="00A64B14" w:rsidRDefault="000A2422">
      <w:pPr>
        <w:adjustRightInd w:val="0"/>
        <w:snapToGrid w:val="0"/>
        <w:spacing w:line="360" w:lineRule="auto"/>
        <w:ind w:leftChars="200" w:left="485" w:hangingChars="31" w:hanging="65"/>
        <w:rPr>
          <w:rFonts w:eastAsia="方正仿宋_GB2312"/>
          <w:szCs w:val="21"/>
        </w:rPr>
      </w:pPr>
      <w:r>
        <w:rPr>
          <w:rFonts w:eastAsia="方正仿宋_GB2312" w:hint="eastAsia"/>
          <w:szCs w:val="21"/>
        </w:rPr>
        <w:t>项目联系人：李先生</w:t>
      </w:r>
    </w:p>
    <w:p w:rsidR="00A64B14" w:rsidRDefault="000A2422">
      <w:pPr>
        <w:adjustRightInd w:val="0"/>
        <w:snapToGrid w:val="0"/>
        <w:spacing w:line="360" w:lineRule="auto"/>
        <w:ind w:leftChars="200" w:left="485" w:hangingChars="31" w:hanging="65"/>
        <w:rPr>
          <w:rFonts w:eastAsia="方正仿宋_GB2312"/>
          <w:szCs w:val="21"/>
        </w:rPr>
      </w:pPr>
      <w:r>
        <w:rPr>
          <w:rFonts w:eastAsia="方正仿宋_GB2312" w:hint="eastAsia"/>
          <w:szCs w:val="21"/>
        </w:rPr>
        <w:t>联系方式：</w:t>
      </w:r>
      <w:r>
        <w:rPr>
          <w:rFonts w:eastAsia="方正仿宋_GB2312" w:hint="eastAsia"/>
          <w:szCs w:val="21"/>
        </w:rPr>
        <w:t>024-72682517</w:t>
      </w:r>
    </w:p>
    <w:p w:rsidR="00A64B14" w:rsidRDefault="000A2422">
      <w:pPr>
        <w:adjustRightInd w:val="0"/>
        <w:snapToGrid w:val="0"/>
        <w:spacing w:line="360" w:lineRule="auto"/>
        <w:ind w:leftChars="200" w:left="485" w:hangingChars="31" w:hanging="65"/>
        <w:rPr>
          <w:rFonts w:eastAsia="方正仿宋_GB2312"/>
          <w:szCs w:val="21"/>
        </w:rPr>
      </w:pPr>
      <w:r>
        <w:rPr>
          <w:rFonts w:eastAsia="方正仿宋_GB2312" w:hint="eastAsia"/>
          <w:szCs w:val="21"/>
        </w:rPr>
        <w:t>2.</w:t>
      </w:r>
      <w:r>
        <w:rPr>
          <w:rFonts w:eastAsia="方正仿宋_GB2312" w:hint="eastAsia"/>
          <w:szCs w:val="21"/>
        </w:rPr>
        <w:t>采购代理机构信息</w:t>
      </w:r>
    </w:p>
    <w:p w:rsidR="00A64B14" w:rsidRDefault="000A2422">
      <w:pPr>
        <w:adjustRightInd w:val="0"/>
        <w:snapToGrid w:val="0"/>
        <w:spacing w:line="360" w:lineRule="auto"/>
        <w:ind w:leftChars="200" w:left="485" w:hangingChars="31" w:hanging="65"/>
        <w:rPr>
          <w:rFonts w:eastAsia="方正仿宋_GB2312"/>
          <w:szCs w:val="21"/>
        </w:rPr>
      </w:pPr>
      <w:r>
        <w:rPr>
          <w:rFonts w:eastAsia="方正仿宋_GB2312" w:hint="eastAsia"/>
          <w:szCs w:val="21"/>
        </w:rPr>
        <w:t>名称：铁岭市政府采购中心</w:t>
      </w:r>
    </w:p>
    <w:p w:rsidR="00A64B14" w:rsidRDefault="000A2422">
      <w:pPr>
        <w:adjustRightInd w:val="0"/>
        <w:snapToGrid w:val="0"/>
        <w:spacing w:line="360" w:lineRule="auto"/>
        <w:ind w:leftChars="200" w:left="485" w:hangingChars="31" w:hanging="65"/>
        <w:rPr>
          <w:rFonts w:eastAsia="方正仿宋_GB2312"/>
          <w:szCs w:val="21"/>
        </w:rPr>
      </w:pPr>
      <w:r>
        <w:rPr>
          <w:rFonts w:eastAsia="方正仿宋_GB2312" w:hint="eastAsia"/>
          <w:szCs w:val="21"/>
        </w:rPr>
        <w:t>地址：铁岭</w:t>
      </w:r>
      <w:proofErr w:type="gramStart"/>
      <w:r>
        <w:rPr>
          <w:rFonts w:eastAsia="方正仿宋_GB2312" w:hint="eastAsia"/>
          <w:szCs w:val="21"/>
        </w:rPr>
        <w:t>市凡河新区</w:t>
      </w:r>
      <w:proofErr w:type="gramEnd"/>
      <w:r>
        <w:rPr>
          <w:rFonts w:eastAsia="方正仿宋_GB2312" w:hint="eastAsia"/>
          <w:szCs w:val="21"/>
        </w:rPr>
        <w:t>金沙江路</w:t>
      </w:r>
      <w:r>
        <w:rPr>
          <w:rFonts w:eastAsia="方正仿宋_GB2312" w:hint="eastAsia"/>
          <w:szCs w:val="21"/>
        </w:rPr>
        <w:t>39</w:t>
      </w:r>
      <w:r>
        <w:rPr>
          <w:rFonts w:eastAsia="方正仿宋_GB2312" w:hint="eastAsia"/>
          <w:szCs w:val="21"/>
        </w:rPr>
        <w:t>号</w:t>
      </w:r>
    </w:p>
    <w:p w:rsidR="00A64B14" w:rsidRDefault="000A2422">
      <w:pPr>
        <w:adjustRightInd w:val="0"/>
        <w:snapToGrid w:val="0"/>
        <w:spacing w:line="360" w:lineRule="auto"/>
        <w:ind w:leftChars="200" w:left="485" w:hangingChars="31" w:hanging="65"/>
        <w:rPr>
          <w:rFonts w:eastAsia="方正仿宋_GB2312"/>
          <w:szCs w:val="21"/>
        </w:rPr>
      </w:pPr>
      <w:r>
        <w:rPr>
          <w:rFonts w:eastAsia="方正仿宋_GB2312"/>
          <w:szCs w:val="21"/>
        </w:rPr>
        <w:lastRenderedPageBreak/>
        <w:t>联系方式：</w:t>
      </w:r>
      <w:r>
        <w:rPr>
          <w:rFonts w:eastAsia="方正仿宋_GB2312"/>
          <w:szCs w:val="21"/>
        </w:rPr>
        <w:t xml:space="preserve"> 024-74839747 </w:t>
      </w:r>
    </w:p>
    <w:p w:rsidR="00A64B14" w:rsidRDefault="000A2422">
      <w:pPr>
        <w:adjustRightInd w:val="0"/>
        <w:snapToGrid w:val="0"/>
        <w:spacing w:line="360" w:lineRule="auto"/>
        <w:ind w:leftChars="200" w:left="485" w:hangingChars="31" w:hanging="65"/>
        <w:rPr>
          <w:rFonts w:eastAsia="方正仿宋_GB2312"/>
          <w:szCs w:val="21"/>
        </w:rPr>
      </w:pPr>
      <w:r>
        <w:rPr>
          <w:rFonts w:eastAsia="方正仿宋_GB2312"/>
          <w:szCs w:val="21"/>
        </w:rPr>
        <w:t>邮箱地址：</w:t>
      </w:r>
      <w:r>
        <w:rPr>
          <w:rFonts w:eastAsia="方正仿宋_GB2312"/>
          <w:szCs w:val="21"/>
        </w:rPr>
        <w:t xml:space="preserve"> 641195114@qq.com </w:t>
      </w:r>
    </w:p>
    <w:p w:rsidR="00A64B14" w:rsidRDefault="000A2422">
      <w:pPr>
        <w:adjustRightInd w:val="0"/>
        <w:snapToGrid w:val="0"/>
        <w:spacing w:line="360" w:lineRule="auto"/>
        <w:ind w:leftChars="200" w:left="485" w:hangingChars="31" w:hanging="65"/>
        <w:rPr>
          <w:rFonts w:eastAsia="方正仿宋_GB2312"/>
          <w:szCs w:val="21"/>
        </w:rPr>
      </w:pPr>
      <w:r>
        <w:rPr>
          <w:rFonts w:eastAsia="方正仿宋_GB2312"/>
          <w:szCs w:val="21"/>
        </w:rPr>
        <w:t>3.</w:t>
      </w:r>
      <w:r>
        <w:rPr>
          <w:rFonts w:eastAsia="方正仿宋_GB2312"/>
          <w:szCs w:val="21"/>
        </w:rPr>
        <w:t>项目联系方式</w:t>
      </w:r>
    </w:p>
    <w:p w:rsidR="00A64B14" w:rsidRDefault="000A2422">
      <w:pPr>
        <w:adjustRightInd w:val="0"/>
        <w:snapToGrid w:val="0"/>
        <w:spacing w:line="360" w:lineRule="auto"/>
        <w:ind w:leftChars="200" w:left="485" w:hangingChars="31" w:hanging="65"/>
        <w:rPr>
          <w:rFonts w:eastAsia="方正仿宋_GB2312"/>
          <w:szCs w:val="21"/>
        </w:rPr>
      </w:pPr>
      <w:r>
        <w:rPr>
          <w:rFonts w:eastAsia="方正仿宋_GB2312"/>
          <w:szCs w:val="21"/>
        </w:rPr>
        <w:t>项目联系人：</w:t>
      </w:r>
      <w:r>
        <w:rPr>
          <w:rFonts w:eastAsia="方正仿宋_GB2312" w:hint="eastAsia"/>
          <w:szCs w:val="21"/>
        </w:rPr>
        <w:t>路先生</w:t>
      </w:r>
      <w:r>
        <w:rPr>
          <w:rFonts w:eastAsia="方正仿宋_GB2312"/>
          <w:szCs w:val="21"/>
        </w:rPr>
        <w:t xml:space="preserve"> </w:t>
      </w:r>
    </w:p>
    <w:p w:rsidR="00A64B14" w:rsidRDefault="000A2422">
      <w:pPr>
        <w:adjustRightInd w:val="0"/>
        <w:snapToGrid w:val="0"/>
        <w:spacing w:line="360" w:lineRule="auto"/>
        <w:ind w:leftChars="200" w:left="485" w:hangingChars="31" w:hanging="65"/>
        <w:rPr>
          <w:rFonts w:eastAsia="方正仿宋_GB2312"/>
          <w:szCs w:val="21"/>
        </w:rPr>
      </w:pPr>
      <w:r>
        <w:rPr>
          <w:rFonts w:eastAsia="方正仿宋_GB2312"/>
          <w:szCs w:val="21"/>
        </w:rPr>
        <w:t>电　话：</w:t>
      </w:r>
      <w:r>
        <w:rPr>
          <w:rFonts w:eastAsia="方正仿宋_GB2312"/>
          <w:kern w:val="0"/>
          <w:szCs w:val="21"/>
        </w:rPr>
        <w:t xml:space="preserve"> 1346</w:t>
      </w:r>
      <w:r>
        <w:rPr>
          <w:rFonts w:eastAsia="方正仿宋_GB2312" w:hint="eastAsia"/>
          <w:kern w:val="0"/>
          <w:szCs w:val="21"/>
        </w:rPr>
        <w:t>40940</w:t>
      </w:r>
      <w:r>
        <w:rPr>
          <w:rFonts w:eastAsia="方正仿宋_GB2312"/>
          <w:kern w:val="0"/>
          <w:szCs w:val="21"/>
        </w:rPr>
        <w:t xml:space="preserve">66 </w:t>
      </w:r>
    </w:p>
    <w:p w:rsidR="00A64B14" w:rsidRDefault="00A64B14">
      <w:pPr>
        <w:rPr>
          <w:rFonts w:eastAsia="方正仿宋_GB2312"/>
          <w:sz w:val="24"/>
        </w:rPr>
      </w:pPr>
    </w:p>
    <w:p w:rsidR="00A64B14" w:rsidRDefault="000A2422" w:rsidP="007D0C64">
      <w:pPr>
        <w:pStyle w:val="1"/>
        <w:snapToGrid w:val="0"/>
        <w:spacing w:beforeLines="100" w:afterLines="100" w:line="360" w:lineRule="auto"/>
        <w:rPr>
          <w:rFonts w:eastAsia="方正仿宋_GB2312"/>
        </w:rPr>
      </w:pPr>
      <w:r>
        <w:rPr>
          <w:rFonts w:eastAsia="方正仿宋_GB2312"/>
        </w:rPr>
        <w:br w:type="page"/>
      </w:r>
      <w:r>
        <w:rPr>
          <w:rFonts w:eastAsia="方正仿宋_GB2312"/>
        </w:rPr>
        <w:lastRenderedPageBreak/>
        <w:t>第一章</w:t>
      </w:r>
      <w:r>
        <w:rPr>
          <w:rFonts w:eastAsia="方正仿宋_GB2312"/>
        </w:rPr>
        <w:t xml:space="preserve"> </w:t>
      </w:r>
      <w:r>
        <w:rPr>
          <w:rFonts w:eastAsia="方正仿宋_GB2312"/>
        </w:rPr>
        <w:t>投标人须知</w:t>
      </w:r>
      <w:bookmarkEnd w:id="30"/>
      <w:bookmarkEnd w:id="31"/>
      <w:bookmarkEnd w:id="32"/>
    </w:p>
    <w:p w:rsidR="00A64B14" w:rsidRDefault="000A2422">
      <w:pPr>
        <w:jc w:val="center"/>
        <w:rPr>
          <w:b/>
          <w:bCs/>
          <w:sz w:val="32"/>
          <w:szCs w:val="32"/>
        </w:rPr>
      </w:pPr>
      <w:bookmarkStart w:id="33" w:name="_Toc18613_WPSOffice_Level2"/>
      <w:proofErr w:type="gramStart"/>
      <w:r>
        <w:rPr>
          <w:b/>
          <w:bCs/>
          <w:sz w:val="32"/>
          <w:szCs w:val="32"/>
        </w:rPr>
        <w:t>一</w:t>
      </w:r>
      <w:proofErr w:type="gramEnd"/>
      <w:r>
        <w:rPr>
          <w:b/>
          <w:bCs/>
          <w:sz w:val="32"/>
          <w:szCs w:val="32"/>
        </w:rPr>
        <w:t xml:space="preserve"> </w:t>
      </w:r>
      <w:r>
        <w:rPr>
          <w:b/>
          <w:bCs/>
          <w:sz w:val="32"/>
          <w:szCs w:val="32"/>
        </w:rPr>
        <w:t>投标人须知表</w:t>
      </w:r>
      <w:bookmarkEnd w:id="33"/>
    </w:p>
    <w:tbl>
      <w:tblPr>
        <w:tblW w:w="8199" w:type="dxa"/>
        <w:jc w:val="center"/>
        <w:tblLayout w:type="fixed"/>
        <w:tblLook w:val="04A0"/>
      </w:tblPr>
      <w:tblGrid>
        <w:gridCol w:w="711"/>
        <w:gridCol w:w="1603"/>
        <w:gridCol w:w="5885"/>
      </w:tblGrid>
      <w:tr w:rsidR="00A64B14">
        <w:trPr>
          <w:trHeight w:val="393"/>
          <w:tblHeader/>
          <w:jc w:val="center"/>
        </w:trPr>
        <w:tc>
          <w:tcPr>
            <w:tcW w:w="711" w:type="dxa"/>
            <w:tcBorders>
              <w:top w:val="single" w:sz="4" w:space="0" w:color="auto"/>
              <w:left w:val="single" w:sz="4" w:space="0" w:color="auto"/>
              <w:bottom w:val="single" w:sz="4" w:space="0" w:color="auto"/>
              <w:right w:val="single" w:sz="4" w:space="0" w:color="auto"/>
            </w:tcBorders>
            <w:vAlign w:val="center"/>
          </w:tcPr>
          <w:p w:rsidR="00A64B14" w:rsidRDefault="000A2422">
            <w:pPr>
              <w:widowControl/>
              <w:adjustRightInd w:val="0"/>
              <w:spacing w:line="320" w:lineRule="exact"/>
              <w:ind w:leftChars="-33" w:left="-69" w:rightChars="-33" w:right="-69"/>
              <w:jc w:val="center"/>
              <w:rPr>
                <w:rFonts w:eastAsia="方正仿宋_GB2312"/>
                <w:kern w:val="0"/>
                <w:szCs w:val="21"/>
              </w:rPr>
            </w:pPr>
            <w:bookmarkStart w:id="34" w:name="sys_招标项目基本内容及要求：Block"/>
            <w:bookmarkStart w:id="35" w:name="招标项目基本内容及要求：Block"/>
            <w:bookmarkStart w:id="36" w:name="招标项目基本内容及要求其他：Block"/>
            <w:bookmarkStart w:id="37" w:name="sys_招标项目基本内容及要求其他：Block"/>
            <w:bookmarkEnd w:id="34"/>
            <w:bookmarkEnd w:id="35"/>
            <w:bookmarkEnd w:id="36"/>
            <w:bookmarkEnd w:id="37"/>
            <w:r>
              <w:rPr>
                <w:rFonts w:eastAsia="方正仿宋_GB2312"/>
                <w:kern w:val="0"/>
                <w:szCs w:val="21"/>
              </w:rPr>
              <w:t>条款号</w:t>
            </w:r>
          </w:p>
        </w:tc>
        <w:tc>
          <w:tcPr>
            <w:tcW w:w="1603" w:type="dxa"/>
            <w:tcBorders>
              <w:top w:val="single" w:sz="4" w:space="0" w:color="auto"/>
              <w:left w:val="single" w:sz="4" w:space="0" w:color="auto"/>
              <w:bottom w:val="single" w:sz="4" w:space="0" w:color="auto"/>
              <w:right w:val="single" w:sz="4" w:space="0" w:color="auto"/>
            </w:tcBorders>
            <w:vAlign w:val="center"/>
          </w:tcPr>
          <w:p w:rsidR="00A64B14" w:rsidRDefault="000A2422">
            <w:pPr>
              <w:adjustRightInd w:val="0"/>
              <w:spacing w:line="320" w:lineRule="exact"/>
              <w:jc w:val="center"/>
              <w:rPr>
                <w:rFonts w:eastAsia="方正仿宋_GB2312"/>
                <w:kern w:val="0"/>
                <w:szCs w:val="21"/>
              </w:rPr>
            </w:pPr>
            <w:r>
              <w:rPr>
                <w:rFonts w:eastAsia="方正仿宋_GB2312"/>
                <w:kern w:val="0"/>
                <w:szCs w:val="21"/>
              </w:rPr>
              <w:t>项</w:t>
            </w:r>
            <w:r>
              <w:rPr>
                <w:rFonts w:eastAsia="方正仿宋_GB2312"/>
                <w:kern w:val="0"/>
                <w:szCs w:val="21"/>
              </w:rPr>
              <w:t xml:space="preserve">   </w:t>
            </w:r>
            <w:r>
              <w:rPr>
                <w:rFonts w:eastAsia="方正仿宋_GB2312"/>
                <w:kern w:val="0"/>
                <w:szCs w:val="21"/>
              </w:rPr>
              <w:t>目</w:t>
            </w:r>
          </w:p>
        </w:tc>
        <w:tc>
          <w:tcPr>
            <w:tcW w:w="5885" w:type="dxa"/>
            <w:tcBorders>
              <w:top w:val="single" w:sz="4" w:space="0" w:color="auto"/>
              <w:left w:val="single" w:sz="4" w:space="0" w:color="auto"/>
              <w:bottom w:val="single" w:sz="4" w:space="0" w:color="auto"/>
              <w:right w:val="single" w:sz="4" w:space="0" w:color="auto"/>
            </w:tcBorders>
            <w:vAlign w:val="center"/>
          </w:tcPr>
          <w:p w:rsidR="00A64B14" w:rsidRDefault="000A2422">
            <w:pPr>
              <w:widowControl/>
              <w:adjustRightInd w:val="0"/>
              <w:spacing w:line="320" w:lineRule="exact"/>
              <w:jc w:val="center"/>
              <w:rPr>
                <w:rFonts w:eastAsia="方正仿宋_GB2312"/>
                <w:kern w:val="0"/>
                <w:szCs w:val="21"/>
              </w:rPr>
            </w:pPr>
            <w:r>
              <w:rPr>
                <w:rFonts w:eastAsia="方正仿宋_GB2312"/>
                <w:kern w:val="0"/>
                <w:szCs w:val="21"/>
              </w:rPr>
              <w:t>内</w:t>
            </w:r>
            <w:r>
              <w:rPr>
                <w:rFonts w:eastAsia="方正仿宋_GB2312"/>
                <w:kern w:val="0"/>
                <w:szCs w:val="21"/>
              </w:rPr>
              <w:t xml:space="preserve">     </w:t>
            </w:r>
            <w:r>
              <w:rPr>
                <w:rFonts w:eastAsia="方正仿宋_GB2312"/>
                <w:kern w:val="0"/>
                <w:szCs w:val="21"/>
              </w:rPr>
              <w:t>容</w:t>
            </w:r>
          </w:p>
        </w:tc>
      </w:tr>
      <w:tr w:rsidR="00A64B14">
        <w:trPr>
          <w:trHeight w:val="779"/>
          <w:jc w:val="center"/>
        </w:trPr>
        <w:tc>
          <w:tcPr>
            <w:tcW w:w="711" w:type="dxa"/>
            <w:tcBorders>
              <w:top w:val="single" w:sz="4" w:space="0" w:color="auto"/>
              <w:left w:val="single" w:sz="4" w:space="0" w:color="auto"/>
              <w:bottom w:val="single" w:sz="4" w:space="0" w:color="auto"/>
              <w:right w:val="single" w:sz="4" w:space="0" w:color="auto"/>
            </w:tcBorders>
            <w:vAlign w:val="center"/>
          </w:tcPr>
          <w:p w:rsidR="00A64B14" w:rsidRDefault="000A2422">
            <w:pPr>
              <w:widowControl/>
              <w:adjustRightInd w:val="0"/>
              <w:spacing w:line="320" w:lineRule="exact"/>
              <w:jc w:val="center"/>
              <w:rPr>
                <w:rFonts w:eastAsia="方正仿宋_GB2312"/>
                <w:kern w:val="0"/>
                <w:szCs w:val="21"/>
              </w:rPr>
            </w:pPr>
            <w:r>
              <w:rPr>
                <w:rFonts w:eastAsia="方正仿宋_GB2312"/>
                <w:kern w:val="0"/>
                <w:szCs w:val="21"/>
              </w:rPr>
              <w:t>1.1</w:t>
            </w:r>
          </w:p>
        </w:tc>
        <w:tc>
          <w:tcPr>
            <w:tcW w:w="1603" w:type="dxa"/>
            <w:tcBorders>
              <w:top w:val="single" w:sz="4" w:space="0" w:color="auto"/>
              <w:left w:val="single" w:sz="4" w:space="0" w:color="auto"/>
              <w:bottom w:val="single" w:sz="4" w:space="0" w:color="auto"/>
              <w:right w:val="single" w:sz="4" w:space="0" w:color="auto"/>
            </w:tcBorders>
            <w:vAlign w:val="center"/>
          </w:tcPr>
          <w:p w:rsidR="00A64B14" w:rsidRDefault="000A2422">
            <w:pPr>
              <w:widowControl/>
              <w:adjustRightInd w:val="0"/>
              <w:spacing w:line="320" w:lineRule="exact"/>
              <w:jc w:val="left"/>
              <w:rPr>
                <w:rFonts w:eastAsia="方正仿宋_GB2312"/>
                <w:kern w:val="0"/>
                <w:szCs w:val="21"/>
              </w:rPr>
            </w:pPr>
            <w:r>
              <w:rPr>
                <w:rFonts w:eastAsia="方正仿宋_GB2312"/>
                <w:kern w:val="0"/>
                <w:szCs w:val="21"/>
              </w:rPr>
              <w:t>采购人</w:t>
            </w:r>
          </w:p>
        </w:tc>
        <w:tc>
          <w:tcPr>
            <w:tcW w:w="5885" w:type="dxa"/>
            <w:tcBorders>
              <w:top w:val="single" w:sz="4" w:space="0" w:color="auto"/>
              <w:left w:val="single" w:sz="4" w:space="0" w:color="auto"/>
              <w:bottom w:val="single" w:sz="4" w:space="0" w:color="auto"/>
              <w:right w:val="single" w:sz="4" w:space="0" w:color="auto"/>
            </w:tcBorders>
            <w:vAlign w:val="center"/>
          </w:tcPr>
          <w:p w:rsidR="00A64B14" w:rsidRDefault="000A2422">
            <w:pPr>
              <w:widowControl/>
              <w:adjustRightInd w:val="0"/>
              <w:snapToGrid w:val="0"/>
              <w:spacing w:line="360" w:lineRule="auto"/>
              <w:jc w:val="left"/>
              <w:rPr>
                <w:rFonts w:eastAsia="方正仿宋_GB2312"/>
                <w:kern w:val="0"/>
                <w:szCs w:val="21"/>
              </w:rPr>
            </w:pPr>
            <w:r>
              <w:rPr>
                <w:rFonts w:eastAsia="方正仿宋_GB2312"/>
                <w:kern w:val="0"/>
                <w:szCs w:val="21"/>
              </w:rPr>
              <w:t>名</w:t>
            </w:r>
            <w:r>
              <w:rPr>
                <w:rFonts w:eastAsia="方正仿宋_GB2312"/>
                <w:kern w:val="0"/>
                <w:szCs w:val="21"/>
              </w:rPr>
              <w:t xml:space="preserve"> </w:t>
            </w:r>
            <w:r>
              <w:rPr>
                <w:rFonts w:eastAsia="方正仿宋_GB2312" w:hint="eastAsia"/>
                <w:kern w:val="0"/>
                <w:szCs w:val="21"/>
              </w:rPr>
              <w:t xml:space="preserve"> </w:t>
            </w:r>
            <w:r>
              <w:rPr>
                <w:rFonts w:eastAsia="方正仿宋_GB2312" w:hint="eastAsia"/>
                <w:kern w:val="0"/>
                <w:szCs w:val="21"/>
              </w:rPr>
              <w:t>称：铁岭市商务局</w:t>
            </w:r>
            <w:r>
              <w:rPr>
                <w:rFonts w:eastAsia="方正仿宋_GB2312" w:hint="eastAsia"/>
                <w:kern w:val="0"/>
                <w:szCs w:val="21"/>
              </w:rPr>
              <w:t xml:space="preserve"> </w:t>
            </w:r>
          </w:p>
          <w:p w:rsidR="00A64B14" w:rsidRDefault="000A2422">
            <w:pPr>
              <w:widowControl/>
              <w:adjustRightInd w:val="0"/>
              <w:snapToGrid w:val="0"/>
              <w:spacing w:line="360" w:lineRule="auto"/>
              <w:jc w:val="left"/>
              <w:rPr>
                <w:rFonts w:eastAsia="方正仿宋_GB2312"/>
                <w:kern w:val="0"/>
                <w:szCs w:val="21"/>
              </w:rPr>
            </w:pPr>
            <w:r>
              <w:rPr>
                <w:rFonts w:eastAsia="方正仿宋_GB2312" w:hint="eastAsia"/>
                <w:kern w:val="0"/>
                <w:szCs w:val="21"/>
              </w:rPr>
              <w:t>地</w:t>
            </w:r>
            <w:r>
              <w:rPr>
                <w:rFonts w:eastAsia="方正仿宋_GB2312" w:hint="eastAsia"/>
                <w:kern w:val="0"/>
                <w:szCs w:val="21"/>
              </w:rPr>
              <w:t xml:space="preserve">  </w:t>
            </w:r>
            <w:r>
              <w:rPr>
                <w:rFonts w:eastAsia="方正仿宋_GB2312" w:hint="eastAsia"/>
                <w:kern w:val="0"/>
                <w:szCs w:val="21"/>
              </w:rPr>
              <w:t>址：</w:t>
            </w:r>
            <w:r>
              <w:rPr>
                <w:rFonts w:eastAsia="方正仿宋_GB2312" w:hint="eastAsia"/>
                <w:szCs w:val="21"/>
              </w:rPr>
              <w:t>铁岭</w:t>
            </w:r>
            <w:proofErr w:type="gramStart"/>
            <w:r>
              <w:rPr>
                <w:rFonts w:eastAsia="方正仿宋_GB2312" w:hint="eastAsia"/>
                <w:szCs w:val="21"/>
              </w:rPr>
              <w:t>市凡河新区</w:t>
            </w:r>
            <w:proofErr w:type="gramEnd"/>
            <w:r>
              <w:rPr>
                <w:rFonts w:eastAsia="方正仿宋_GB2312" w:hint="eastAsia"/>
                <w:szCs w:val="21"/>
              </w:rPr>
              <w:t>金沙江路</w:t>
            </w:r>
            <w:r>
              <w:rPr>
                <w:rFonts w:eastAsia="方正仿宋_GB2312" w:hint="eastAsia"/>
                <w:szCs w:val="21"/>
              </w:rPr>
              <w:t>38</w:t>
            </w:r>
            <w:r>
              <w:rPr>
                <w:rFonts w:eastAsia="方正仿宋_GB2312" w:hint="eastAsia"/>
                <w:szCs w:val="21"/>
              </w:rPr>
              <w:t>号</w:t>
            </w:r>
          </w:p>
          <w:p w:rsidR="00A64B14" w:rsidRDefault="000A2422">
            <w:pPr>
              <w:widowControl/>
              <w:adjustRightInd w:val="0"/>
              <w:spacing w:line="320" w:lineRule="exact"/>
              <w:jc w:val="left"/>
              <w:rPr>
                <w:rFonts w:eastAsia="方正仿宋_GB2312"/>
                <w:kern w:val="0"/>
                <w:szCs w:val="21"/>
              </w:rPr>
            </w:pPr>
            <w:r>
              <w:rPr>
                <w:rFonts w:eastAsia="方正仿宋_GB2312" w:hint="eastAsia"/>
                <w:kern w:val="0"/>
                <w:szCs w:val="21"/>
              </w:rPr>
              <w:t>联系人：李先生</w:t>
            </w:r>
          </w:p>
          <w:p w:rsidR="00A64B14" w:rsidRDefault="000A2422">
            <w:pPr>
              <w:widowControl/>
              <w:adjustRightInd w:val="0"/>
              <w:spacing w:line="320" w:lineRule="exact"/>
              <w:jc w:val="left"/>
              <w:rPr>
                <w:rFonts w:eastAsia="方正仿宋_GB2312"/>
                <w:kern w:val="0"/>
                <w:szCs w:val="21"/>
              </w:rPr>
            </w:pPr>
            <w:r>
              <w:rPr>
                <w:rFonts w:eastAsia="方正仿宋_GB2312" w:hint="eastAsia"/>
                <w:kern w:val="0"/>
                <w:szCs w:val="21"/>
              </w:rPr>
              <w:t>电</w:t>
            </w:r>
            <w:r>
              <w:rPr>
                <w:rFonts w:eastAsia="方正仿宋_GB2312" w:hint="eastAsia"/>
                <w:kern w:val="0"/>
                <w:szCs w:val="21"/>
              </w:rPr>
              <w:t xml:space="preserve">  </w:t>
            </w:r>
            <w:r>
              <w:rPr>
                <w:rFonts w:eastAsia="方正仿宋_GB2312" w:hint="eastAsia"/>
                <w:kern w:val="0"/>
                <w:szCs w:val="21"/>
              </w:rPr>
              <w:t>话：</w:t>
            </w:r>
            <w:r>
              <w:rPr>
                <w:rFonts w:eastAsia="方正仿宋_GB2312" w:hint="eastAsia"/>
                <w:kern w:val="0"/>
                <w:szCs w:val="21"/>
              </w:rPr>
              <w:t>024-72682517</w:t>
            </w:r>
          </w:p>
        </w:tc>
      </w:tr>
      <w:tr w:rsidR="00A64B14">
        <w:trPr>
          <w:trHeight w:val="1571"/>
          <w:jc w:val="center"/>
        </w:trPr>
        <w:tc>
          <w:tcPr>
            <w:tcW w:w="711" w:type="dxa"/>
            <w:tcBorders>
              <w:top w:val="single" w:sz="4" w:space="0" w:color="auto"/>
              <w:left w:val="single" w:sz="4" w:space="0" w:color="auto"/>
              <w:bottom w:val="single" w:sz="4" w:space="0" w:color="auto"/>
              <w:right w:val="single" w:sz="4" w:space="0" w:color="auto"/>
            </w:tcBorders>
            <w:vAlign w:val="center"/>
          </w:tcPr>
          <w:p w:rsidR="00A64B14" w:rsidRDefault="000A2422">
            <w:pPr>
              <w:widowControl/>
              <w:adjustRightInd w:val="0"/>
              <w:spacing w:line="320" w:lineRule="exact"/>
              <w:jc w:val="center"/>
              <w:rPr>
                <w:rFonts w:eastAsia="方正仿宋_GB2312"/>
                <w:kern w:val="0"/>
                <w:szCs w:val="21"/>
              </w:rPr>
            </w:pPr>
            <w:r>
              <w:rPr>
                <w:rFonts w:eastAsia="方正仿宋_GB2312"/>
                <w:kern w:val="0"/>
                <w:szCs w:val="21"/>
              </w:rPr>
              <w:t>1.2</w:t>
            </w:r>
          </w:p>
        </w:tc>
        <w:tc>
          <w:tcPr>
            <w:tcW w:w="1603" w:type="dxa"/>
            <w:tcBorders>
              <w:top w:val="single" w:sz="4" w:space="0" w:color="auto"/>
              <w:left w:val="single" w:sz="4" w:space="0" w:color="auto"/>
              <w:bottom w:val="single" w:sz="4" w:space="0" w:color="auto"/>
              <w:right w:val="single" w:sz="4" w:space="0" w:color="auto"/>
            </w:tcBorders>
            <w:vAlign w:val="center"/>
          </w:tcPr>
          <w:p w:rsidR="00A64B14" w:rsidRDefault="000A2422">
            <w:pPr>
              <w:widowControl/>
              <w:adjustRightInd w:val="0"/>
              <w:spacing w:line="320" w:lineRule="exact"/>
              <w:jc w:val="left"/>
              <w:rPr>
                <w:rFonts w:eastAsia="方正仿宋_GB2312"/>
                <w:kern w:val="0"/>
                <w:szCs w:val="21"/>
              </w:rPr>
            </w:pPr>
            <w:r>
              <w:rPr>
                <w:rFonts w:eastAsia="方正仿宋_GB2312"/>
                <w:kern w:val="0"/>
                <w:szCs w:val="21"/>
              </w:rPr>
              <w:t>采购代理</w:t>
            </w:r>
          </w:p>
          <w:p w:rsidR="00A64B14" w:rsidRDefault="000A2422">
            <w:pPr>
              <w:widowControl/>
              <w:adjustRightInd w:val="0"/>
              <w:spacing w:line="320" w:lineRule="exact"/>
              <w:jc w:val="left"/>
              <w:rPr>
                <w:rFonts w:eastAsia="方正仿宋_GB2312"/>
                <w:kern w:val="0"/>
                <w:szCs w:val="21"/>
              </w:rPr>
            </w:pPr>
            <w:r>
              <w:rPr>
                <w:rFonts w:eastAsia="方正仿宋_GB2312"/>
                <w:kern w:val="0"/>
                <w:szCs w:val="21"/>
              </w:rPr>
              <w:t>机构</w:t>
            </w:r>
          </w:p>
        </w:tc>
        <w:tc>
          <w:tcPr>
            <w:tcW w:w="5885" w:type="dxa"/>
            <w:tcBorders>
              <w:top w:val="single" w:sz="4" w:space="0" w:color="auto"/>
              <w:left w:val="single" w:sz="4" w:space="0" w:color="auto"/>
              <w:bottom w:val="single" w:sz="4" w:space="0" w:color="auto"/>
              <w:right w:val="single" w:sz="4" w:space="0" w:color="auto"/>
            </w:tcBorders>
            <w:vAlign w:val="center"/>
          </w:tcPr>
          <w:p w:rsidR="00A64B14" w:rsidRDefault="000A2422">
            <w:pPr>
              <w:widowControl/>
              <w:adjustRightInd w:val="0"/>
              <w:spacing w:line="320" w:lineRule="exact"/>
              <w:jc w:val="left"/>
              <w:rPr>
                <w:rFonts w:eastAsia="方正仿宋_GB2312"/>
                <w:kern w:val="0"/>
                <w:szCs w:val="21"/>
              </w:rPr>
            </w:pPr>
            <w:r>
              <w:rPr>
                <w:rFonts w:eastAsia="方正仿宋_GB2312"/>
                <w:kern w:val="0"/>
                <w:szCs w:val="21"/>
              </w:rPr>
              <w:t>名</w:t>
            </w:r>
            <w:r>
              <w:rPr>
                <w:rFonts w:eastAsia="方正仿宋_GB2312"/>
                <w:kern w:val="0"/>
                <w:szCs w:val="21"/>
              </w:rPr>
              <w:t xml:space="preserve">  </w:t>
            </w:r>
            <w:r>
              <w:rPr>
                <w:rFonts w:eastAsia="方正仿宋_GB2312"/>
                <w:kern w:val="0"/>
                <w:szCs w:val="21"/>
              </w:rPr>
              <w:t>称：铁岭市政府采购中心</w:t>
            </w:r>
            <w:r>
              <w:rPr>
                <w:rFonts w:eastAsia="方正仿宋_GB2312"/>
                <w:kern w:val="0"/>
                <w:szCs w:val="21"/>
              </w:rPr>
              <w:t xml:space="preserve"> </w:t>
            </w:r>
          </w:p>
          <w:p w:rsidR="00A64B14" w:rsidRDefault="000A2422">
            <w:pPr>
              <w:widowControl/>
              <w:adjustRightInd w:val="0"/>
              <w:spacing w:line="320" w:lineRule="exact"/>
              <w:jc w:val="left"/>
              <w:rPr>
                <w:rFonts w:eastAsia="方正仿宋_GB2312"/>
                <w:kern w:val="0"/>
                <w:szCs w:val="21"/>
              </w:rPr>
            </w:pPr>
            <w:r>
              <w:rPr>
                <w:rFonts w:eastAsia="方正仿宋_GB2312"/>
                <w:kern w:val="0"/>
                <w:szCs w:val="21"/>
              </w:rPr>
              <w:t>地</w:t>
            </w:r>
            <w:r>
              <w:rPr>
                <w:rFonts w:eastAsia="方正仿宋_GB2312"/>
                <w:kern w:val="0"/>
                <w:szCs w:val="21"/>
              </w:rPr>
              <w:t xml:space="preserve">  </w:t>
            </w:r>
            <w:r>
              <w:rPr>
                <w:rFonts w:eastAsia="方正仿宋_GB2312"/>
                <w:kern w:val="0"/>
                <w:szCs w:val="21"/>
              </w:rPr>
              <w:t>址：铁岭</w:t>
            </w:r>
            <w:proofErr w:type="gramStart"/>
            <w:r>
              <w:rPr>
                <w:rFonts w:eastAsia="方正仿宋_GB2312"/>
                <w:kern w:val="0"/>
                <w:szCs w:val="21"/>
              </w:rPr>
              <w:t>市凡河新区</w:t>
            </w:r>
            <w:proofErr w:type="gramEnd"/>
            <w:r>
              <w:rPr>
                <w:rFonts w:eastAsia="方正仿宋_GB2312"/>
                <w:kern w:val="0"/>
                <w:szCs w:val="21"/>
              </w:rPr>
              <w:t>金沙江路</w:t>
            </w:r>
            <w:r>
              <w:rPr>
                <w:rFonts w:eastAsia="方正仿宋_GB2312"/>
                <w:kern w:val="0"/>
                <w:szCs w:val="21"/>
              </w:rPr>
              <w:t>39</w:t>
            </w:r>
            <w:r>
              <w:rPr>
                <w:rFonts w:eastAsia="方正仿宋_GB2312"/>
                <w:kern w:val="0"/>
                <w:szCs w:val="21"/>
              </w:rPr>
              <w:t>号</w:t>
            </w:r>
          </w:p>
          <w:p w:rsidR="00A64B14" w:rsidRDefault="000A2422">
            <w:pPr>
              <w:widowControl/>
              <w:adjustRightInd w:val="0"/>
              <w:snapToGrid w:val="0"/>
              <w:spacing w:line="360" w:lineRule="auto"/>
              <w:jc w:val="left"/>
              <w:rPr>
                <w:rFonts w:eastAsia="方正仿宋_GB2312"/>
                <w:kern w:val="0"/>
                <w:szCs w:val="21"/>
              </w:rPr>
            </w:pPr>
            <w:r>
              <w:rPr>
                <w:rFonts w:eastAsia="方正仿宋_GB2312"/>
                <w:kern w:val="0"/>
                <w:szCs w:val="21"/>
              </w:rPr>
              <w:t>联系人：</w:t>
            </w:r>
            <w:r>
              <w:rPr>
                <w:rFonts w:eastAsia="方正仿宋_GB2312" w:hint="eastAsia"/>
                <w:kern w:val="0"/>
                <w:szCs w:val="21"/>
              </w:rPr>
              <w:t>路先生</w:t>
            </w:r>
            <w:r>
              <w:rPr>
                <w:rFonts w:eastAsia="方正仿宋_GB2312"/>
                <w:kern w:val="0"/>
                <w:szCs w:val="21"/>
              </w:rPr>
              <w:t xml:space="preserve"> </w:t>
            </w:r>
          </w:p>
          <w:p w:rsidR="00A64B14" w:rsidRDefault="000A2422">
            <w:pPr>
              <w:widowControl/>
              <w:adjustRightInd w:val="0"/>
              <w:snapToGrid w:val="0"/>
              <w:spacing w:line="360" w:lineRule="auto"/>
              <w:jc w:val="left"/>
              <w:rPr>
                <w:rFonts w:eastAsia="方正仿宋_GB2312"/>
                <w:kern w:val="0"/>
                <w:szCs w:val="21"/>
              </w:rPr>
            </w:pPr>
            <w:r>
              <w:rPr>
                <w:rFonts w:eastAsia="方正仿宋_GB2312"/>
                <w:kern w:val="0"/>
                <w:szCs w:val="21"/>
              </w:rPr>
              <w:t>电</w:t>
            </w:r>
            <w:r>
              <w:rPr>
                <w:rFonts w:eastAsia="方正仿宋_GB2312"/>
                <w:kern w:val="0"/>
                <w:szCs w:val="21"/>
              </w:rPr>
              <w:t xml:space="preserve">  </w:t>
            </w:r>
            <w:r>
              <w:rPr>
                <w:rFonts w:eastAsia="方正仿宋_GB2312"/>
                <w:kern w:val="0"/>
                <w:szCs w:val="21"/>
              </w:rPr>
              <w:t>话：</w:t>
            </w:r>
            <w:r>
              <w:rPr>
                <w:rFonts w:eastAsia="方正仿宋_GB2312"/>
                <w:kern w:val="0"/>
                <w:szCs w:val="21"/>
              </w:rPr>
              <w:t>1346</w:t>
            </w:r>
            <w:r>
              <w:rPr>
                <w:rFonts w:eastAsia="方正仿宋_GB2312" w:hint="eastAsia"/>
                <w:kern w:val="0"/>
                <w:szCs w:val="21"/>
              </w:rPr>
              <w:t>40940</w:t>
            </w:r>
            <w:r>
              <w:rPr>
                <w:rFonts w:eastAsia="方正仿宋_GB2312"/>
                <w:kern w:val="0"/>
                <w:szCs w:val="21"/>
              </w:rPr>
              <w:t>66</w:t>
            </w:r>
          </w:p>
        </w:tc>
      </w:tr>
      <w:tr w:rsidR="00A64B14">
        <w:trPr>
          <w:trHeight w:val="779"/>
          <w:jc w:val="center"/>
        </w:trPr>
        <w:tc>
          <w:tcPr>
            <w:tcW w:w="711" w:type="dxa"/>
            <w:tcBorders>
              <w:top w:val="single" w:sz="4" w:space="0" w:color="auto"/>
              <w:left w:val="single" w:sz="4" w:space="0" w:color="auto"/>
              <w:bottom w:val="single" w:sz="4" w:space="0" w:color="auto"/>
              <w:right w:val="single" w:sz="4" w:space="0" w:color="auto"/>
            </w:tcBorders>
            <w:vAlign w:val="center"/>
          </w:tcPr>
          <w:p w:rsidR="00A64B14" w:rsidRDefault="000A2422">
            <w:pPr>
              <w:widowControl/>
              <w:adjustRightInd w:val="0"/>
              <w:spacing w:line="320" w:lineRule="exact"/>
              <w:jc w:val="center"/>
              <w:rPr>
                <w:rFonts w:eastAsia="方正仿宋_GB2312"/>
                <w:kern w:val="0"/>
                <w:szCs w:val="21"/>
              </w:rPr>
            </w:pPr>
            <w:r>
              <w:rPr>
                <w:rFonts w:eastAsia="方正仿宋_GB2312"/>
                <w:kern w:val="0"/>
                <w:szCs w:val="21"/>
              </w:rPr>
              <w:t>1.3.4</w:t>
            </w:r>
          </w:p>
        </w:tc>
        <w:tc>
          <w:tcPr>
            <w:tcW w:w="1603" w:type="dxa"/>
            <w:tcBorders>
              <w:top w:val="single" w:sz="4" w:space="0" w:color="auto"/>
              <w:left w:val="single" w:sz="4" w:space="0" w:color="auto"/>
              <w:bottom w:val="single" w:sz="4" w:space="0" w:color="auto"/>
              <w:right w:val="single" w:sz="4" w:space="0" w:color="auto"/>
            </w:tcBorders>
            <w:vAlign w:val="center"/>
          </w:tcPr>
          <w:p w:rsidR="00A64B14" w:rsidRDefault="000A2422">
            <w:pPr>
              <w:adjustRightInd w:val="0"/>
              <w:spacing w:line="320" w:lineRule="exact"/>
              <w:jc w:val="center"/>
              <w:rPr>
                <w:rFonts w:eastAsia="方正仿宋_GB2312"/>
                <w:kern w:val="0"/>
                <w:szCs w:val="21"/>
              </w:rPr>
            </w:pPr>
            <w:r>
              <w:rPr>
                <w:rFonts w:eastAsia="方正仿宋_GB2312"/>
                <w:kern w:val="0"/>
                <w:szCs w:val="21"/>
              </w:rPr>
              <w:t>合格供应</w:t>
            </w:r>
            <w:proofErr w:type="gramStart"/>
            <w:r>
              <w:rPr>
                <w:rFonts w:eastAsia="方正仿宋_GB2312"/>
                <w:kern w:val="0"/>
                <w:szCs w:val="21"/>
              </w:rPr>
              <w:t>商还要</w:t>
            </w:r>
            <w:proofErr w:type="gramEnd"/>
            <w:r>
              <w:rPr>
                <w:rFonts w:eastAsia="方正仿宋_GB2312"/>
                <w:kern w:val="0"/>
                <w:szCs w:val="21"/>
              </w:rPr>
              <w:t>满足的其它资格条件</w:t>
            </w:r>
          </w:p>
        </w:tc>
        <w:tc>
          <w:tcPr>
            <w:tcW w:w="5885" w:type="dxa"/>
            <w:tcBorders>
              <w:top w:val="single" w:sz="4" w:space="0" w:color="auto"/>
              <w:left w:val="single" w:sz="4" w:space="0" w:color="auto"/>
              <w:bottom w:val="single" w:sz="4" w:space="0" w:color="auto"/>
              <w:right w:val="single" w:sz="4" w:space="0" w:color="auto"/>
            </w:tcBorders>
            <w:vAlign w:val="center"/>
          </w:tcPr>
          <w:p w:rsidR="00A64B14" w:rsidRDefault="000A2422">
            <w:pPr>
              <w:widowControl/>
              <w:adjustRightInd w:val="0"/>
              <w:spacing w:line="320" w:lineRule="exact"/>
              <w:jc w:val="left"/>
              <w:rPr>
                <w:rFonts w:eastAsia="方正仿宋_GB2312"/>
                <w:kern w:val="0"/>
                <w:szCs w:val="21"/>
              </w:rPr>
            </w:pPr>
            <w:r>
              <w:rPr>
                <w:rFonts w:eastAsia="方正仿宋_GB2312"/>
                <w:kern w:val="0"/>
                <w:szCs w:val="21"/>
              </w:rPr>
              <w:t>无</w:t>
            </w:r>
          </w:p>
        </w:tc>
      </w:tr>
      <w:tr w:rsidR="00A64B14">
        <w:trPr>
          <w:trHeight w:val="586"/>
          <w:jc w:val="center"/>
        </w:trPr>
        <w:tc>
          <w:tcPr>
            <w:tcW w:w="711" w:type="dxa"/>
            <w:tcBorders>
              <w:top w:val="single" w:sz="4" w:space="0" w:color="auto"/>
              <w:left w:val="single" w:sz="4" w:space="0" w:color="auto"/>
              <w:bottom w:val="single" w:sz="4" w:space="0" w:color="auto"/>
              <w:right w:val="single" w:sz="4" w:space="0" w:color="auto"/>
            </w:tcBorders>
            <w:vAlign w:val="center"/>
          </w:tcPr>
          <w:p w:rsidR="00A64B14" w:rsidRDefault="000A2422">
            <w:pPr>
              <w:widowControl/>
              <w:adjustRightInd w:val="0"/>
              <w:spacing w:line="320" w:lineRule="exact"/>
              <w:jc w:val="center"/>
              <w:rPr>
                <w:rFonts w:eastAsia="方正仿宋_GB2312"/>
                <w:kern w:val="0"/>
                <w:szCs w:val="21"/>
              </w:rPr>
            </w:pPr>
            <w:r>
              <w:rPr>
                <w:rFonts w:eastAsia="方正仿宋_GB2312"/>
                <w:kern w:val="0"/>
                <w:szCs w:val="21"/>
              </w:rPr>
              <w:t>1.3.5</w:t>
            </w:r>
          </w:p>
        </w:tc>
        <w:tc>
          <w:tcPr>
            <w:tcW w:w="1603" w:type="dxa"/>
            <w:tcBorders>
              <w:top w:val="single" w:sz="4" w:space="0" w:color="auto"/>
              <w:left w:val="single" w:sz="4" w:space="0" w:color="auto"/>
              <w:bottom w:val="single" w:sz="4" w:space="0" w:color="auto"/>
              <w:right w:val="single" w:sz="4" w:space="0" w:color="auto"/>
            </w:tcBorders>
            <w:vAlign w:val="center"/>
          </w:tcPr>
          <w:p w:rsidR="00A64B14" w:rsidRDefault="000A2422">
            <w:pPr>
              <w:tabs>
                <w:tab w:val="left" w:pos="1425"/>
              </w:tabs>
              <w:adjustRightInd w:val="0"/>
              <w:spacing w:line="320" w:lineRule="exact"/>
              <w:jc w:val="center"/>
              <w:rPr>
                <w:rFonts w:eastAsia="方正仿宋_GB2312"/>
                <w:bCs/>
                <w:kern w:val="0"/>
                <w:szCs w:val="21"/>
              </w:rPr>
            </w:pPr>
            <w:r>
              <w:rPr>
                <w:rFonts w:eastAsia="方正仿宋_GB2312"/>
                <w:kern w:val="0"/>
                <w:szCs w:val="21"/>
              </w:rPr>
              <w:t>是否为专门面向</w:t>
            </w:r>
            <w:r>
              <w:rPr>
                <w:rFonts w:eastAsia="方正仿宋_GB2312"/>
                <w:szCs w:val="21"/>
              </w:rPr>
              <w:t>中小企业</w:t>
            </w:r>
            <w:r>
              <w:rPr>
                <w:rFonts w:eastAsia="方正仿宋_GB2312"/>
                <w:kern w:val="0"/>
                <w:szCs w:val="21"/>
              </w:rPr>
              <w:t>采购</w:t>
            </w:r>
          </w:p>
        </w:tc>
        <w:tc>
          <w:tcPr>
            <w:tcW w:w="5885" w:type="dxa"/>
            <w:tcBorders>
              <w:top w:val="single" w:sz="4" w:space="0" w:color="auto"/>
              <w:left w:val="single" w:sz="4" w:space="0" w:color="auto"/>
              <w:bottom w:val="single" w:sz="4" w:space="0" w:color="auto"/>
              <w:right w:val="single" w:sz="4" w:space="0" w:color="auto"/>
            </w:tcBorders>
            <w:vAlign w:val="center"/>
          </w:tcPr>
          <w:p w:rsidR="00A64B14" w:rsidRDefault="000A2422">
            <w:pPr>
              <w:adjustRightInd w:val="0"/>
              <w:spacing w:line="320" w:lineRule="exact"/>
              <w:rPr>
                <w:rFonts w:eastAsia="方正仿宋_GB2312"/>
                <w:kern w:val="0"/>
                <w:szCs w:val="21"/>
              </w:rPr>
            </w:pPr>
            <w:r>
              <w:rPr>
                <w:rFonts w:eastAsia="方正仿宋_GB2312"/>
                <w:kern w:val="0"/>
                <w:szCs w:val="21"/>
              </w:rPr>
              <w:sym w:font="Wingdings 2" w:char="00A3"/>
            </w:r>
            <w:r>
              <w:rPr>
                <w:rFonts w:eastAsia="方正仿宋_GB2312"/>
                <w:kern w:val="0"/>
                <w:szCs w:val="21"/>
              </w:rPr>
              <w:t>是</w:t>
            </w:r>
          </w:p>
          <w:p w:rsidR="00A64B14" w:rsidRDefault="000A2422">
            <w:pPr>
              <w:adjustRightInd w:val="0"/>
              <w:spacing w:line="320" w:lineRule="exact"/>
              <w:rPr>
                <w:rFonts w:eastAsia="方正仿宋_GB2312"/>
                <w:kern w:val="0"/>
                <w:szCs w:val="21"/>
              </w:rPr>
            </w:pPr>
            <w:r>
              <w:rPr>
                <w:rFonts w:eastAsia="方正仿宋_GB2312"/>
                <w:kern w:val="0"/>
                <w:szCs w:val="21"/>
              </w:rPr>
              <w:sym w:font="Wingdings 2" w:char="0052"/>
            </w:r>
            <w:proofErr w:type="gramStart"/>
            <w:r>
              <w:rPr>
                <w:rFonts w:eastAsia="方正仿宋_GB2312"/>
                <w:kern w:val="0"/>
                <w:szCs w:val="21"/>
              </w:rPr>
              <w:t>否</w:t>
            </w:r>
            <w:proofErr w:type="gramEnd"/>
          </w:p>
          <w:p w:rsidR="00A64B14" w:rsidRDefault="000A2422">
            <w:pPr>
              <w:pStyle w:val="a3"/>
              <w:ind w:firstLineChars="0" w:firstLine="0"/>
            </w:pPr>
            <w:r>
              <w:rPr>
                <w:rFonts w:hint="eastAsia"/>
              </w:rPr>
              <w:t>注：</w:t>
            </w:r>
            <w:r>
              <w:rPr>
                <w:rFonts w:ascii="仿宋" w:hAnsi="仿宋" w:cs="仿宋" w:hint="eastAsia"/>
                <w:kern w:val="0"/>
                <w:szCs w:val="21"/>
              </w:rPr>
              <w:t>所属行业：软件和信息技术服务业</w:t>
            </w:r>
          </w:p>
        </w:tc>
      </w:tr>
      <w:tr w:rsidR="00A64B14">
        <w:trPr>
          <w:trHeight w:val="586"/>
          <w:jc w:val="center"/>
        </w:trPr>
        <w:tc>
          <w:tcPr>
            <w:tcW w:w="711" w:type="dxa"/>
            <w:tcBorders>
              <w:top w:val="single" w:sz="4" w:space="0" w:color="auto"/>
              <w:left w:val="single" w:sz="4" w:space="0" w:color="auto"/>
              <w:bottom w:val="single" w:sz="4" w:space="0" w:color="auto"/>
              <w:right w:val="single" w:sz="4" w:space="0" w:color="auto"/>
            </w:tcBorders>
            <w:vAlign w:val="center"/>
          </w:tcPr>
          <w:p w:rsidR="00A64B14" w:rsidRDefault="000A2422">
            <w:pPr>
              <w:widowControl/>
              <w:adjustRightInd w:val="0"/>
              <w:spacing w:line="320" w:lineRule="exact"/>
              <w:jc w:val="center"/>
              <w:rPr>
                <w:rFonts w:eastAsia="方正仿宋_GB2312"/>
                <w:kern w:val="0"/>
                <w:szCs w:val="21"/>
              </w:rPr>
            </w:pPr>
            <w:r>
              <w:rPr>
                <w:rFonts w:eastAsia="方正仿宋_GB2312"/>
                <w:kern w:val="0"/>
                <w:szCs w:val="21"/>
              </w:rPr>
              <w:t>1.3.6</w:t>
            </w:r>
          </w:p>
        </w:tc>
        <w:tc>
          <w:tcPr>
            <w:tcW w:w="1603" w:type="dxa"/>
            <w:tcBorders>
              <w:top w:val="single" w:sz="4" w:space="0" w:color="auto"/>
              <w:left w:val="single" w:sz="4" w:space="0" w:color="auto"/>
              <w:bottom w:val="single" w:sz="4" w:space="0" w:color="auto"/>
              <w:right w:val="single" w:sz="4" w:space="0" w:color="auto"/>
            </w:tcBorders>
            <w:vAlign w:val="center"/>
          </w:tcPr>
          <w:p w:rsidR="00A64B14" w:rsidRDefault="000A2422">
            <w:pPr>
              <w:tabs>
                <w:tab w:val="left" w:pos="1425"/>
              </w:tabs>
              <w:adjustRightInd w:val="0"/>
              <w:spacing w:line="320" w:lineRule="exact"/>
              <w:jc w:val="center"/>
              <w:rPr>
                <w:rFonts w:eastAsia="方正仿宋_GB2312"/>
                <w:kern w:val="0"/>
                <w:szCs w:val="21"/>
              </w:rPr>
            </w:pPr>
            <w:r>
              <w:rPr>
                <w:rFonts w:eastAsia="方正仿宋_GB2312"/>
                <w:szCs w:val="21"/>
              </w:rPr>
              <w:t>是否有政府强制采购的节能产品</w:t>
            </w:r>
          </w:p>
        </w:tc>
        <w:tc>
          <w:tcPr>
            <w:tcW w:w="5885" w:type="dxa"/>
            <w:tcBorders>
              <w:top w:val="single" w:sz="4" w:space="0" w:color="auto"/>
              <w:left w:val="single" w:sz="4" w:space="0" w:color="auto"/>
              <w:bottom w:val="single" w:sz="4" w:space="0" w:color="auto"/>
              <w:right w:val="single" w:sz="4" w:space="0" w:color="auto"/>
            </w:tcBorders>
            <w:vAlign w:val="center"/>
          </w:tcPr>
          <w:p w:rsidR="00A64B14" w:rsidRDefault="000A2422">
            <w:pPr>
              <w:adjustRightInd w:val="0"/>
              <w:spacing w:line="320" w:lineRule="exact"/>
              <w:rPr>
                <w:rFonts w:eastAsia="方正仿宋_GB2312"/>
                <w:kern w:val="0"/>
                <w:szCs w:val="21"/>
              </w:rPr>
            </w:pPr>
            <w:r>
              <w:rPr>
                <w:rFonts w:eastAsia="方正仿宋_GB2312"/>
                <w:kern w:val="0"/>
                <w:szCs w:val="21"/>
              </w:rPr>
              <w:sym w:font="Wingdings 2" w:char="00A3"/>
            </w:r>
            <w:r>
              <w:rPr>
                <w:rFonts w:eastAsia="方正仿宋_GB2312"/>
                <w:kern w:val="0"/>
                <w:szCs w:val="21"/>
              </w:rPr>
              <w:t>有，具体产品为</w:t>
            </w:r>
            <w:r>
              <w:rPr>
                <w:rFonts w:eastAsia="方正仿宋_GB2312"/>
                <w:bCs/>
                <w:kern w:val="0"/>
                <w:szCs w:val="21"/>
                <w:u w:val="single"/>
              </w:rPr>
              <w:t xml:space="preserve">        </w:t>
            </w:r>
          </w:p>
          <w:p w:rsidR="00A64B14" w:rsidRDefault="000A2422">
            <w:pPr>
              <w:adjustRightInd w:val="0"/>
              <w:spacing w:line="320" w:lineRule="exact"/>
              <w:rPr>
                <w:rFonts w:eastAsia="方正仿宋_GB2312"/>
                <w:kern w:val="0"/>
                <w:szCs w:val="21"/>
              </w:rPr>
            </w:pPr>
            <w:r>
              <w:rPr>
                <w:rFonts w:eastAsia="方正仿宋_GB2312"/>
                <w:kern w:val="0"/>
                <w:szCs w:val="21"/>
              </w:rPr>
              <w:sym w:font="Wingdings 2" w:char="0052"/>
            </w:r>
            <w:r>
              <w:rPr>
                <w:rFonts w:eastAsia="方正仿宋_GB2312"/>
                <w:kern w:val="0"/>
                <w:szCs w:val="21"/>
              </w:rPr>
              <w:t>没有</w:t>
            </w:r>
          </w:p>
        </w:tc>
      </w:tr>
      <w:tr w:rsidR="00A64B14">
        <w:trPr>
          <w:trHeight w:val="393"/>
          <w:jc w:val="center"/>
        </w:trPr>
        <w:tc>
          <w:tcPr>
            <w:tcW w:w="711" w:type="dxa"/>
            <w:tcBorders>
              <w:top w:val="single" w:sz="4" w:space="0" w:color="auto"/>
              <w:left w:val="single" w:sz="4" w:space="0" w:color="auto"/>
              <w:bottom w:val="single" w:sz="4" w:space="0" w:color="auto"/>
              <w:right w:val="single" w:sz="4" w:space="0" w:color="auto"/>
            </w:tcBorders>
            <w:vAlign w:val="center"/>
          </w:tcPr>
          <w:p w:rsidR="00A64B14" w:rsidRDefault="000A2422">
            <w:pPr>
              <w:widowControl/>
              <w:adjustRightInd w:val="0"/>
              <w:spacing w:line="320" w:lineRule="exact"/>
              <w:jc w:val="center"/>
              <w:rPr>
                <w:rFonts w:eastAsia="方正仿宋_GB2312"/>
                <w:kern w:val="0"/>
                <w:szCs w:val="21"/>
              </w:rPr>
            </w:pPr>
            <w:r>
              <w:rPr>
                <w:rFonts w:eastAsia="方正仿宋_GB2312"/>
                <w:kern w:val="0"/>
                <w:szCs w:val="21"/>
              </w:rPr>
              <w:t>1.4</w:t>
            </w:r>
          </w:p>
        </w:tc>
        <w:tc>
          <w:tcPr>
            <w:tcW w:w="1603" w:type="dxa"/>
            <w:tcBorders>
              <w:top w:val="single" w:sz="4" w:space="0" w:color="auto"/>
              <w:left w:val="single" w:sz="4" w:space="0" w:color="auto"/>
              <w:bottom w:val="single" w:sz="4" w:space="0" w:color="auto"/>
              <w:right w:val="single" w:sz="4" w:space="0" w:color="auto"/>
            </w:tcBorders>
            <w:vAlign w:val="center"/>
          </w:tcPr>
          <w:p w:rsidR="00A64B14" w:rsidRDefault="000A2422">
            <w:pPr>
              <w:tabs>
                <w:tab w:val="left" w:pos="1425"/>
              </w:tabs>
              <w:adjustRightInd w:val="0"/>
              <w:spacing w:line="320" w:lineRule="exact"/>
              <w:jc w:val="center"/>
              <w:rPr>
                <w:rFonts w:eastAsia="方正仿宋_GB2312"/>
                <w:b/>
                <w:kern w:val="0"/>
                <w:szCs w:val="21"/>
              </w:rPr>
            </w:pPr>
            <w:r>
              <w:rPr>
                <w:rFonts w:eastAsia="方正仿宋_GB2312"/>
                <w:bCs/>
                <w:kern w:val="0"/>
                <w:szCs w:val="21"/>
              </w:rPr>
              <w:t>是否允许联合体投标</w:t>
            </w:r>
          </w:p>
        </w:tc>
        <w:tc>
          <w:tcPr>
            <w:tcW w:w="5885" w:type="dxa"/>
            <w:tcBorders>
              <w:top w:val="single" w:sz="4" w:space="0" w:color="auto"/>
              <w:left w:val="single" w:sz="4" w:space="0" w:color="auto"/>
              <w:bottom w:val="single" w:sz="4" w:space="0" w:color="auto"/>
              <w:right w:val="single" w:sz="4" w:space="0" w:color="auto"/>
            </w:tcBorders>
            <w:vAlign w:val="center"/>
          </w:tcPr>
          <w:p w:rsidR="00A64B14" w:rsidRDefault="000A2422">
            <w:pPr>
              <w:adjustRightInd w:val="0"/>
              <w:spacing w:line="320" w:lineRule="exact"/>
              <w:rPr>
                <w:rFonts w:eastAsia="方正仿宋_GB2312"/>
                <w:kern w:val="0"/>
                <w:szCs w:val="21"/>
              </w:rPr>
            </w:pPr>
            <w:r>
              <w:rPr>
                <w:rFonts w:eastAsia="方正仿宋_GB2312"/>
                <w:kern w:val="0"/>
                <w:szCs w:val="21"/>
              </w:rPr>
              <w:sym w:font="Wingdings 2" w:char="00A3"/>
            </w:r>
            <w:r>
              <w:rPr>
                <w:rFonts w:eastAsia="方正仿宋_GB2312"/>
                <w:kern w:val="0"/>
                <w:szCs w:val="21"/>
              </w:rPr>
              <w:t>是</w:t>
            </w:r>
          </w:p>
          <w:p w:rsidR="00A64B14" w:rsidRDefault="000A2422">
            <w:pPr>
              <w:adjustRightInd w:val="0"/>
              <w:spacing w:line="320" w:lineRule="exact"/>
              <w:rPr>
                <w:rFonts w:eastAsia="方正仿宋_GB2312"/>
                <w:kern w:val="0"/>
                <w:szCs w:val="21"/>
              </w:rPr>
            </w:pPr>
            <w:r>
              <w:rPr>
                <w:rFonts w:eastAsia="方正仿宋_GB2312"/>
                <w:kern w:val="0"/>
                <w:szCs w:val="21"/>
              </w:rPr>
              <w:sym w:font="Wingdings 2" w:char="0052"/>
            </w:r>
            <w:r>
              <w:rPr>
                <w:rFonts w:eastAsia="方正仿宋_GB2312"/>
                <w:kern w:val="0"/>
                <w:szCs w:val="21"/>
              </w:rPr>
              <w:t>否</w:t>
            </w:r>
          </w:p>
        </w:tc>
      </w:tr>
      <w:tr w:rsidR="00A64B14">
        <w:trPr>
          <w:trHeight w:val="586"/>
          <w:jc w:val="center"/>
        </w:trPr>
        <w:tc>
          <w:tcPr>
            <w:tcW w:w="711" w:type="dxa"/>
            <w:tcBorders>
              <w:top w:val="single" w:sz="4" w:space="0" w:color="auto"/>
              <w:left w:val="single" w:sz="4" w:space="0" w:color="auto"/>
              <w:bottom w:val="single" w:sz="4" w:space="0" w:color="auto"/>
              <w:right w:val="single" w:sz="4" w:space="0" w:color="auto"/>
            </w:tcBorders>
            <w:vAlign w:val="center"/>
          </w:tcPr>
          <w:p w:rsidR="00A64B14" w:rsidRDefault="000A2422">
            <w:pPr>
              <w:widowControl/>
              <w:adjustRightInd w:val="0"/>
              <w:spacing w:line="320" w:lineRule="exact"/>
              <w:jc w:val="center"/>
              <w:rPr>
                <w:rFonts w:eastAsia="方正仿宋_GB2312"/>
                <w:kern w:val="0"/>
                <w:szCs w:val="21"/>
              </w:rPr>
            </w:pPr>
            <w:r>
              <w:rPr>
                <w:rFonts w:eastAsia="方正仿宋_GB2312"/>
                <w:kern w:val="0"/>
                <w:szCs w:val="21"/>
              </w:rPr>
              <w:t>1.4.8</w:t>
            </w:r>
          </w:p>
        </w:tc>
        <w:tc>
          <w:tcPr>
            <w:tcW w:w="1603" w:type="dxa"/>
            <w:tcBorders>
              <w:top w:val="single" w:sz="4" w:space="0" w:color="auto"/>
              <w:left w:val="single" w:sz="4" w:space="0" w:color="auto"/>
              <w:bottom w:val="single" w:sz="4" w:space="0" w:color="auto"/>
              <w:right w:val="single" w:sz="4" w:space="0" w:color="auto"/>
            </w:tcBorders>
            <w:vAlign w:val="center"/>
          </w:tcPr>
          <w:p w:rsidR="00A64B14" w:rsidRDefault="000A2422">
            <w:pPr>
              <w:tabs>
                <w:tab w:val="left" w:pos="1425"/>
              </w:tabs>
              <w:adjustRightInd w:val="0"/>
              <w:spacing w:line="320" w:lineRule="exact"/>
              <w:jc w:val="center"/>
              <w:rPr>
                <w:rFonts w:eastAsia="方正仿宋_GB2312"/>
                <w:bCs/>
                <w:kern w:val="0"/>
                <w:szCs w:val="21"/>
              </w:rPr>
            </w:pPr>
            <w:r>
              <w:rPr>
                <w:rFonts w:eastAsia="方正仿宋_GB2312"/>
                <w:bCs/>
                <w:kern w:val="0"/>
                <w:szCs w:val="21"/>
              </w:rPr>
              <w:t>联合体投标的其他资格要求</w:t>
            </w:r>
          </w:p>
        </w:tc>
        <w:tc>
          <w:tcPr>
            <w:tcW w:w="5885" w:type="dxa"/>
            <w:tcBorders>
              <w:top w:val="single" w:sz="4" w:space="0" w:color="auto"/>
              <w:left w:val="single" w:sz="4" w:space="0" w:color="auto"/>
              <w:bottom w:val="single" w:sz="4" w:space="0" w:color="auto"/>
              <w:right w:val="single" w:sz="4" w:space="0" w:color="auto"/>
            </w:tcBorders>
            <w:vAlign w:val="center"/>
          </w:tcPr>
          <w:p w:rsidR="00A64B14" w:rsidRDefault="000A2422">
            <w:pPr>
              <w:adjustRightInd w:val="0"/>
              <w:spacing w:line="320" w:lineRule="exact"/>
              <w:rPr>
                <w:rFonts w:eastAsia="方正仿宋_GB2312"/>
                <w:bCs/>
                <w:kern w:val="0"/>
                <w:szCs w:val="21"/>
              </w:rPr>
            </w:pPr>
            <w:r>
              <w:rPr>
                <w:rFonts w:eastAsia="方正仿宋_GB2312"/>
                <w:bCs/>
                <w:kern w:val="0"/>
                <w:szCs w:val="21"/>
              </w:rPr>
              <w:t>无</w:t>
            </w:r>
          </w:p>
        </w:tc>
      </w:tr>
      <w:tr w:rsidR="00A64B14">
        <w:trPr>
          <w:trHeight w:val="393"/>
          <w:jc w:val="center"/>
        </w:trPr>
        <w:tc>
          <w:tcPr>
            <w:tcW w:w="711" w:type="dxa"/>
            <w:tcBorders>
              <w:top w:val="single" w:sz="4" w:space="0" w:color="auto"/>
              <w:left w:val="single" w:sz="4" w:space="0" w:color="auto"/>
              <w:bottom w:val="single" w:sz="4" w:space="0" w:color="auto"/>
              <w:right w:val="single" w:sz="4" w:space="0" w:color="auto"/>
            </w:tcBorders>
            <w:vAlign w:val="center"/>
          </w:tcPr>
          <w:p w:rsidR="00A64B14" w:rsidRDefault="000A2422">
            <w:pPr>
              <w:adjustRightInd w:val="0"/>
              <w:spacing w:line="320" w:lineRule="exact"/>
              <w:jc w:val="center"/>
              <w:rPr>
                <w:rFonts w:eastAsia="方正仿宋_GB2312"/>
                <w:kern w:val="0"/>
                <w:szCs w:val="21"/>
              </w:rPr>
            </w:pPr>
            <w:r>
              <w:rPr>
                <w:rFonts w:eastAsia="方正仿宋_GB2312"/>
                <w:kern w:val="0"/>
                <w:szCs w:val="21"/>
              </w:rPr>
              <w:t>2.2</w:t>
            </w:r>
          </w:p>
        </w:tc>
        <w:tc>
          <w:tcPr>
            <w:tcW w:w="1603" w:type="dxa"/>
            <w:tcBorders>
              <w:top w:val="single" w:sz="4" w:space="0" w:color="auto"/>
              <w:left w:val="single" w:sz="4" w:space="0" w:color="auto"/>
              <w:bottom w:val="single" w:sz="4" w:space="0" w:color="auto"/>
              <w:right w:val="single" w:sz="4" w:space="0" w:color="auto"/>
            </w:tcBorders>
            <w:vAlign w:val="center"/>
          </w:tcPr>
          <w:p w:rsidR="00A64B14" w:rsidRPr="003611C7" w:rsidRDefault="000A2422">
            <w:pPr>
              <w:tabs>
                <w:tab w:val="left" w:pos="1425"/>
              </w:tabs>
              <w:adjustRightInd w:val="0"/>
              <w:spacing w:line="320" w:lineRule="exact"/>
              <w:jc w:val="center"/>
              <w:rPr>
                <w:rFonts w:eastAsia="方正仿宋_GB2312"/>
                <w:kern w:val="0"/>
                <w:szCs w:val="21"/>
              </w:rPr>
            </w:pPr>
            <w:r w:rsidRPr="003611C7">
              <w:rPr>
                <w:rFonts w:eastAsia="方正仿宋_GB2312" w:hint="eastAsia"/>
                <w:kern w:val="0"/>
                <w:szCs w:val="21"/>
              </w:rPr>
              <w:t>项目预算金额、最高限价</w:t>
            </w:r>
          </w:p>
        </w:tc>
        <w:tc>
          <w:tcPr>
            <w:tcW w:w="5885" w:type="dxa"/>
            <w:tcBorders>
              <w:top w:val="single" w:sz="4" w:space="0" w:color="auto"/>
              <w:left w:val="single" w:sz="4" w:space="0" w:color="auto"/>
              <w:bottom w:val="single" w:sz="4" w:space="0" w:color="auto"/>
              <w:right w:val="single" w:sz="4" w:space="0" w:color="auto"/>
            </w:tcBorders>
            <w:vAlign w:val="center"/>
          </w:tcPr>
          <w:p w:rsidR="00A64B14" w:rsidRPr="003611C7" w:rsidRDefault="000A2422">
            <w:pPr>
              <w:tabs>
                <w:tab w:val="left" w:pos="1425"/>
              </w:tabs>
              <w:adjustRightInd w:val="0"/>
              <w:spacing w:line="320" w:lineRule="exact"/>
              <w:rPr>
                <w:rFonts w:eastAsia="方正仿宋_GB2312"/>
                <w:kern w:val="0"/>
                <w:szCs w:val="21"/>
              </w:rPr>
            </w:pPr>
            <w:r w:rsidRPr="003611C7">
              <w:rPr>
                <w:rFonts w:eastAsia="方正仿宋_GB2312" w:hint="eastAsia"/>
                <w:kern w:val="0"/>
                <w:szCs w:val="21"/>
              </w:rPr>
              <w:t>预算金额：</w:t>
            </w:r>
            <w:r w:rsidRPr="003611C7">
              <w:rPr>
                <w:rFonts w:eastAsia="方正仿宋_GB2312" w:hint="eastAsia"/>
                <w:kern w:val="0"/>
                <w:szCs w:val="21"/>
              </w:rPr>
              <w:t>14,411,600</w:t>
            </w:r>
            <w:r w:rsidRPr="003611C7">
              <w:rPr>
                <w:rFonts w:eastAsia="方正仿宋_GB2312" w:hint="eastAsia"/>
                <w:kern w:val="0"/>
                <w:szCs w:val="21"/>
              </w:rPr>
              <w:t>元</w:t>
            </w:r>
          </w:p>
          <w:p w:rsidR="00A64B14" w:rsidRPr="003611C7" w:rsidRDefault="000A2422">
            <w:pPr>
              <w:tabs>
                <w:tab w:val="left" w:pos="1425"/>
              </w:tabs>
              <w:adjustRightInd w:val="0"/>
              <w:spacing w:line="320" w:lineRule="exact"/>
              <w:rPr>
                <w:rFonts w:eastAsia="方正仿宋_GB2312"/>
                <w:kern w:val="0"/>
                <w:szCs w:val="21"/>
              </w:rPr>
            </w:pPr>
            <w:r w:rsidRPr="003611C7">
              <w:rPr>
                <w:rFonts w:eastAsia="方正仿宋_GB2312" w:hint="eastAsia"/>
                <w:kern w:val="0"/>
                <w:szCs w:val="21"/>
              </w:rPr>
              <w:t>最高限价：</w:t>
            </w:r>
            <w:r w:rsidRPr="003611C7">
              <w:rPr>
                <w:rFonts w:eastAsia="方正仿宋_GB2312" w:hint="eastAsia"/>
                <w:kern w:val="0"/>
                <w:szCs w:val="21"/>
              </w:rPr>
              <w:t>14,411,600</w:t>
            </w:r>
            <w:r w:rsidRPr="003611C7">
              <w:rPr>
                <w:rFonts w:eastAsia="方正仿宋_GB2312" w:hint="eastAsia"/>
                <w:kern w:val="0"/>
                <w:szCs w:val="21"/>
              </w:rPr>
              <w:t>元</w:t>
            </w:r>
          </w:p>
        </w:tc>
      </w:tr>
      <w:tr w:rsidR="00A64B14">
        <w:trPr>
          <w:trHeight w:val="848"/>
          <w:jc w:val="center"/>
        </w:trPr>
        <w:tc>
          <w:tcPr>
            <w:tcW w:w="711" w:type="dxa"/>
            <w:tcBorders>
              <w:top w:val="single" w:sz="4" w:space="0" w:color="auto"/>
              <w:left w:val="single" w:sz="4" w:space="0" w:color="auto"/>
              <w:bottom w:val="single" w:sz="4" w:space="0" w:color="auto"/>
              <w:right w:val="single" w:sz="4" w:space="0" w:color="auto"/>
            </w:tcBorders>
            <w:vAlign w:val="center"/>
          </w:tcPr>
          <w:p w:rsidR="00A64B14" w:rsidRDefault="000A2422">
            <w:pPr>
              <w:widowControl/>
              <w:adjustRightInd w:val="0"/>
              <w:spacing w:line="320" w:lineRule="exact"/>
              <w:jc w:val="center"/>
              <w:rPr>
                <w:rFonts w:eastAsia="方正仿宋_GB2312"/>
                <w:kern w:val="0"/>
                <w:szCs w:val="21"/>
              </w:rPr>
            </w:pPr>
            <w:r>
              <w:rPr>
                <w:rFonts w:eastAsia="方正仿宋_GB2312"/>
                <w:kern w:val="0"/>
                <w:szCs w:val="21"/>
              </w:rPr>
              <w:t>4</w:t>
            </w:r>
          </w:p>
        </w:tc>
        <w:tc>
          <w:tcPr>
            <w:tcW w:w="1603" w:type="dxa"/>
            <w:tcBorders>
              <w:top w:val="single" w:sz="4" w:space="0" w:color="auto"/>
              <w:left w:val="single" w:sz="4" w:space="0" w:color="auto"/>
              <w:bottom w:val="single" w:sz="4" w:space="0" w:color="auto"/>
              <w:right w:val="single" w:sz="4" w:space="0" w:color="auto"/>
            </w:tcBorders>
            <w:vAlign w:val="center"/>
          </w:tcPr>
          <w:p w:rsidR="00A64B14" w:rsidRDefault="000A2422">
            <w:pPr>
              <w:tabs>
                <w:tab w:val="left" w:pos="1425"/>
              </w:tabs>
              <w:adjustRightInd w:val="0"/>
              <w:spacing w:line="320" w:lineRule="exact"/>
              <w:jc w:val="center"/>
              <w:rPr>
                <w:rFonts w:eastAsia="方正仿宋_GB2312"/>
                <w:bCs/>
                <w:kern w:val="0"/>
                <w:szCs w:val="21"/>
              </w:rPr>
            </w:pPr>
            <w:r>
              <w:rPr>
                <w:rFonts w:eastAsia="方正仿宋_GB2312"/>
                <w:bCs/>
                <w:kern w:val="0"/>
                <w:szCs w:val="21"/>
              </w:rPr>
              <w:t>计量单位</w:t>
            </w:r>
          </w:p>
        </w:tc>
        <w:tc>
          <w:tcPr>
            <w:tcW w:w="5885" w:type="dxa"/>
            <w:tcBorders>
              <w:top w:val="single" w:sz="4" w:space="0" w:color="auto"/>
              <w:left w:val="single" w:sz="4" w:space="0" w:color="auto"/>
              <w:bottom w:val="single" w:sz="4" w:space="0" w:color="auto"/>
              <w:right w:val="single" w:sz="4" w:space="0" w:color="auto"/>
            </w:tcBorders>
            <w:vAlign w:val="center"/>
          </w:tcPr>
          <w:p w:rsidR="00A64B14" w:rsidRDefault="000A2422">
            <w:pPr>
              <w:adjustRightInd w:val="0"/>
              <w:spacing w:line="320" w:lineRule="exact"/>
              <w:rPr>
                <w:rFonts w:eastAsia="方正仿宋_GB2312"/>
                <w:bCs/>
                <w:kern w:val="0"/>
                <w:szCs w:val="21"/>
              </w:rPr>
            </w:pPr>
            <w:r>
              <w:rPr>
                <w:rFonts w:eastAsia="方正仿宋_GB2312"/>
                <w:bCs/>
                <w:kern w:val="0"/>
                <w:szCs w:val="21"/>
              </w:rPr>
              <w:sym w:font="Wingdings 2" w:char="0052"/>
            </w:r>
            <w:r>
              <w:rPr>
                <w:rFonts w:eastAsia="方正仿宋_GB2312"/>
                <w:bCs/>
                <w:kern w:val="0"/>
                <w:szCs w:val="21"/>
              </w:rPr>
              <w:t>中华人民共和国法定计量单位</w:t>
            </w:r>
          </w:p>
          <w:p w:rsidR="00A64B14" w:rsidRDefault="000A2422">
            <w:pPr>
              <w:adjustRightInd w:val="0"/>
              <w:spacing w:line="320" w:lineRule="exact"/>
              <w:rPr>
                <w:rFonts w:eastAsia="方正仿宋_GB2312"/>
                <w:bCs/>
                <w:kern w:val="0"/>
                <w:szCs w:val="21"/>
              </w:rPr>
            </w:pPr>
            <w:r>
              <w:rPr>
                <w:rFonts w:eastAsia="方正仿宋_GB2312"/>
                <w:bCs/>
                <w:kern w:val="0"/>
                <w:szCs w:val="21"/>
              </w:rPr>
              <w:sym w:font="Wingdings 2" w:char="00A3"/>
            </w:r>
            <w:r>
              <w:rPr>
                <w:rFonts w:eastAsia="方正仿宋_GB2312"/>
                <w:bCs/>
                <w:kern w:val="0"/>
                <w:szCs w:val="21"/>
              </w:rPr>
              <w:t>其他：</w:t>
            </w:r>
            <w:r>
              <w:rPr>
                <w:rFonts w:eastAsia="方正仿宋_GB2312"/>
                <w:bCs/>
                <w:kern w:val="0"/>
                <w:szCs w:val="21"/>
                <w:u w:val="single"/>
              </w:rPr>
              <w:t xml:space="preserve">             </w:t>
            </w:r>
          </w:p>
        </w:tc>
      </w:tr>
      <w:tr w:rsidR="00A64B14">
        <w:trPr>
          <w:trHeight w:val="90"/>
          <w:jc w:val="center"/>
        </w:trPr>
        <w:tc>
          <w:tcPr>
            <w:tcW w:w="711" w:type="dxa"/>
            <w:tcBorders>
              <w:top w:val="single" w:sz="4" w:space="0" w:color="auto"/>
              <w:left w:val="single" w:sz="4" w:space="0" w:color="auto"/>
              <w:bottom w:val="single" w:sz="4" w:space="0" w:color="auto"/>
              <w:right w:val="single" w:sz="4" w:space="0" w:color="auto"/>
            </w:tcBorders>
            <w:vAlign w:val="center"/>
          </w:tcPr>
          <w:p w:rsidR="00A64B14" w:rsidRDefault="000A2422">
            <w:pPr>
              <w:widowControl/>
              <w:adjustRightInd w:val="0"/>
              <w:spacing w:line="320" w:lineRule="exact"/>
              <w:jc w:val="center"/>
              <w:rPr>
                <w:rFonts w:eastAsia="方正仿宋_GB2312"/>
                <w:kern w:val="0"/>
                <w:szCs w:val="21"/>
              </w:rPr>
            </w:pPr>
            <w:r>
              <w:rPr>
                <w:rFonts w:eastAsia="方正仿宋_GB2312"/>
                <w:kern w:val="0"/>
                <w:szCs w:val="21"/>
              </w:rPr>
              <w:t>6.1</w:t>
            </w:r>
          </w:p>
        </w:tc>
        <w:tc>
          <w:tcPr>
            <w:tcW w:w="1603" w:type="dxa"/>
            <w:tcBorders>
              <w:top w:val="single" w:sz="4" w:space="0" w:color="auto"/>
              <w:left w:val="single" w:sz="4" w:space="0" w:color="auto"/>
              <w:bottom w:val="single" w:sz="4" w:space="0" w:color="auto"/>
              <w:right w:val="single" w:sz="4" w:space="0" w:color="auto"/>
            </w:tcBorders>
            <w:vAlign w:val="center"/>
          </w:tcPr>
          <w:p w:rsidR="00A64B14" w:rsidRDefault="000A2422">
            <w:pPr>
              <w:shd w:val="clear" w:color="auto" w:fill="FFFFFF"/>
              <w:adjustRightInd w:val="0"/>
              <w:spacing w:line="320" w:lineRule="exact"/>
              <w:jc w:val="center"/>
              <w:rPr>
                <w:rFonts w:eastAsia="方正仿宋_GB2312"/>
                <w:szCs w:val="21"/>
              </w:rPr>
            </w:pPr>
            <w:r>
              <w:rPr>
                <w:rFonts w:eastAsia="方正仿宋_GB2312"/>
                <w:kern w:val="0"/>
                <w:szCs w:val="21"/>
              </w:rPr>
              <w:t>现场考察、开标前答疑会</w:t>
            </w:r>
          </w:p>
        </w:tc>
        <w:tc>
          <w:tcPr>
            <w:tcW w:w="5885" w:type="dxa"/>
            <w:tcBorders>
              <w:top w:val="single" w:sz="4" w:space="0" w:color="auto"/>
              <w:left w:val="single" w:sz="4" w:space="0" w:color="auto"/>
              <w:bottom w:val="single" w:sz="4" w:space="0" w:color="auto"/>
              <w:right w:val="single" w:sz="4" w:space="0" w:color="auto"/>
            </w:tcBorders>
            <w:vAlign w:val="center"/>
          </w:tcPr>
          <w:p w:rsidR="00A64B14" w:rsidRDefault="000A2422">
            <w:r>
              <w:rPr>
                <w:rFonts w:hint="eastAsia"/>
              </w:rPr>
              <w:t>现场考察：</w:t>
            </w:r>
          </w:p>
          <w:p w:rsidR="00A64B14" w:rsidRDefault="000A2422">
            <w:r>
              <w:rPr>
                <w:rFonts w:hint="eastAsia"/>
              </w:rPr>
              <w:t>□组织</w:t>
            </w:r>
            <w:r>
              <w:rPr>
                <w:rFonts w:hint="eastAsia"/>
              </w:rPr>
              <w:t xml:space="preserve">  </w:t>
            </w:r>
            <w:r>
              <w:rPr>
                <w:rFonts w:hint="eastAsia"/>
              </w:rPr>
              <w:sym w:font="Wingdings" w:char="F0FE"/>
            </w:r>
            <w:r>
              <w:rPr>
                <w:rFonts w:hint="eastAsia"/>
              </w:rPr>
              <w:t>不组织</w:t>
            </w:r>
          </w:p>
          <w:p w:rsidR="00A64B14" w:rsidRDefault="000A2422">
            <w:pPr>
              <w:widowControl/>
              <w:adjustRightInd w:val="0"/>
              <w:spacing w:line="320" w:lineRule="exact"/>
              <w:jc w:val="left"/>
              <w:rPr>
                <w:rFonts w:eastAsia="方正仿宋_GB2312"/>
                <w:kern w:val="0"/>
                <w:szCs w:val="21"/>
              </w:rPr>
            </w:pPr>
            <w:r>
              <w:rPr>
                <w:rFonts w:eastAsia="方正仿宋_GB2312" w:hint="eastAsia"/>
                <w:kern w:val="0"/>
                <w:szCs w:val="21"/>
              </w:rPr>
              <w:t>联系人：</w:t>
            </w:r>
            <w:r>
              <w:rPr>
                <w:rFonts w:eastAsia="方正仿宋_GB2312" w:hint="eastAsia"/>
                <w:kern w:val="0"/>
                <w:szCs w:val="21"/>
              </w:rPr>
              <w:t xml:space="preserve">  </w:t>
            </w:r>
          </w:p>
          <w:p w:rsidR="00A64B14" w:rsidRDefault="000A2422">
            <w:pPr>
              <w:widowControl/>
              <w:adjustRightInd w:val="0"/>
              <w:spacing w:line="320" w:lineRule="exact"/>
              <w:jc w:val="left"/>
              <w:rPr>
                <w:rFonts w:eastAsia="方正仿宋_GB2312"/>
                <w:kern w:val="0"/>
                <w:szCs w:val="21"/>
              </w:rPr>
            </w:pPr>
            <w:r>
              <w:rPr>
                <w:rFonts w:eastAsia="方正仿宋_GB2312" w:hint="eastAsia"/>
                <w:kern w:val="0"/>
                <w:szCs w:val="21"/>
              </w:rPr>
              <w:t>电</w:t>
            </w:r>
            <w:r>
              <w:rPr>
                <w:rFonts w:eastAsia="方正仿宋_GB2312" w:hint="eastAsia"/>
                <w:kern w:val="0"/>
                <w:szCs w:val="21"/>
              </w:rPr>
              <w:t xml:space="preserve">  </w:t>
            </w:r>
            <w:r>
              <w:rPr>
                <w:rFonts w:eastAsia="方正仿宋_GB2312" w:hint="eastAsia"/>
                <w:kern w:val="0"/>
                <w:szCs w:val="21"/>
              </w:rPr>
              <w:t>话：</w:t>
            </w:r>
          </w:p>
          <w:p w:rsidR="00A64B14" w:rsidRDefault="000A2422">
            <w:pPr>
              <w:widowControl/>
              <w:adjustRightInd w:val="0"/>
              <w:spacing w:line="320" w:lineRule="exact"/>
              <w:jc w:val="left"/>
              <w:rPr>
                <w:rFonts w:eastAsia="方正仿宋_GB2312"/>
                <w:kern w:val="0"/>
                <w:szCs w:val="21"/>
              </w:rPr>
            </w:pPr>
            <w:r>
              <w:rPr>
                <w:rFonts w:eastAsia="方正仿宋_GB2312" w:hint="eastAsia"/>
                <w:kern w:val="0"/>
                <w:szCs w:val="21"/>
              </w:rPr>
              <w:t>重要提示：投标商如不参加答疑会视为对招标文件无异议。</w:t>
            </w:r>
          </w:p>
        </w:tc>
      </w:tr>
      <w:tr w:rsidR="00A64B14">
        <w:trPr>
          <w:trHeight w:val="90"/>
          <w:jc w:val="center"/>
        </w:trPr>
        <w:tc>
          <w:tcPr>
            <w:tcW w:w="711" w:type="dxa"/>
            <w:tcBorders>
              <w:top w:val="single" w:sz="4" w:space="0" w:color="auto"/>
              <w:left w:val="single" w:sz="4" w:space="0" w:color="auto"/>
              <w:bottom w:val="single" w:sz="4" w:space="0" w:color="auto"/>
              <w:right w:val="single" w:sz="4" w:space="0" w:color="auto"/>
            </w:tcBorders>
            <w:vAlign w:val="center"/>
          </w:tcPr>
          <w:p w:rsidR="00A64B14" w:rsidRDefault="00A64B14">
            <w:pPr>
              <w:widowControl/>
              <w:adjustRightInd w:val="0"/>
              <w:spacing w:line="320" w:lineRule="exact"/>
              <w:jc w:val="center"/>
              <w:rPr>
                <w:rFonts w:eastAsia="方正仿宋_GB2312"/>
                <w:kern w:val="0"/>
                <w:szCs w:val="21"/>
              </w:rPr>
            </w:pPr>
          </w:p>
          <w:p w:rsidR="00A64B14" w:rsidRDefault="00A64B14">
            <w:pPr>
              <w:widowControl/>
              <w:adjustRightInd w:val="0"/>
              <w:spacing w:line="320" w:lineRule="exact"/>
              <w:jc w:val="center"/>
              <w:rPr>
                <w:rFonts w:eastAsia="方正仿宋_GB2312"/>
                <w:kern w:val="0"/>
                <w:szCs w:val="21"/>
              </w:rPr>
            </w:pPr>
          </w:p>
          <w:p w:rsidR="00A64B14" w:rsidRDefault="000A2422">
            <w:pPr>
              <w:widowControl/>
              <w:adjustRightInd w:val="0"/>
              <w:spacing w:line="320" w:lineRule="exact"/>
              <w:jc w:val="center"/>
              <w:rPr>
                <w:rFonts w:eastAsia="方正仿宋_GB2312"/>
                <w:kern w:val="0"/>
                <w:szCs w:val="21"/>
              </w:rPr>
            </w:pPr>
            <w:r>
              <w:rPr>
                <w:rFonts w:eastAsia="方正仿宋_GB2312"/>
                <w:kern w:val="0"/>
                <w:szCs w:val="21"/>
              </w:rPr>
              <w:t>11.3</w:t>
            </w:r>
          </w:p>
        </w:tc>
        <w:tc>
          <w:tcPr>
            <w:tcW w:w="1603" w:type="dxa"/>
            <w:tcBorders>
              <w:top w:val="single" w:sz="4" w:space="0" w:color="auto"/>
              <w:left w:val="single" w:sz="4" w:space="0" w:color="auto"/>
              <w:bottom w:val="single" w:sz="4" w:space="0" w:color="auto"/>
              <w:right w:val="single" w:sz="4" w:space="0" w:color="auto"/>
            </w:tcBorders>
            <w:vAlign w:val="center"/>
          </w:tcPr>
          <w:p w:rsidR="00A64B14" w:rsidRDefault="00A64B14">
            <w:pPr>
              <w:shd w:val="clear" w:color="auto" w:fill="FFFFFF"/>
              <w:adjustRightInd w:val="0"/>
              <w:spacing w:line="320" w:lineRule="exact"/>
              <w:jc w:val="center"/>
              <w:rPr>
                <w:rFonts w:eastAsia="方正仿宋_GB2312"/>
                <w:kern w:val="0"/>
                <w:szCs w:val="21"/>
              </w:rPr>
            </w:pPr>
          </w:p>
          <w:p w:rsidR="00A64B14" w:rsidRDefault="00A64B14">
            <w:pPr>
              <w:shd w:val="clear" w:color="auto" w:fill="FFFFFF"/>
              <w:adjustRightInd w:val="0"/>
              <w:spacing w:line="320" w:lineRule="exact"/>
              <w:jc w:val="center"/>
              <w:rPr>
                <w:rFonts w:eastAsia="方正仿宋_GB2312"/>
                <w:kern w:val="0"/>
                <w:szCs w:val="21"/>
              </w:rPr>
            </w:pPr>
          </w:p>
          <w:p w:rsidR="00A64B14" w:rsidRDefault="000A2422">
            <w:pPr>
              <w:shd w:val="clear" w:color="auto" w:fill="FFFFFF"/>
              <w:adjustRightInd w:val="0"/>
              <w:spacing w:line="320" w:lineRule="exact"/>
              <w:rPr>
                <w:rFonts w:eastAsia="方正仿宋_GB2312"/>
                <w:kern w:val="0"/>
                <w:szCs w:val="21"/>
              </w:rPr>
            </w:pPr>
            <w:r>
              <w:rPr>
                <w:rFonts w:eastAsia="方正仿宋_GB2312"/>
                <w:kern w:val="0"/>
                <w:szCs w:val="21"/>
              </w:rPr>
              <w:t>样品或演示</w:t>
            </w:r>
          </w:p>
        </w:tc>
        <w:tc>
          <w:tcPr>
            <w:tcW w:w="5885" w:type="dxa"/>
            <w:tcBorders>
              <w:top w:val="single" w:sz="4" w:space="0" w:color="auto"/>
              <w:left w:val="single" w:sz="4" w:space="0" w:color="auto"/>
              <w:bottom w:val="single" w:sz="4" w:space="0" w:color="auto"/>
              <w:right w:val="single" w:sz="4" w:space="0" w:color="auto"/>
            </w:tcBorders>
            <w:vAlign w:val="center"/>
          </w:tcPr>
          <w:p w:rsidR="00A64B14" w:rsidRDefault="000A2422">
            <w:pPr>
              <w:adjustRightInd w:val="0"/>
              <w:spacing w:line="320" w:lineRule="exact"/>
              <w:rPr>
                <w:rFonts w:eastAsia="方正仿宋_GB2312"/>
                <w:kern w:val="0"/>
                <w:szCs w:val="21"/>
              </w:rPr>
            </w:pPr>
            <w:r>
              <w:rPr>
                <w:rFonts w:eastAsia="方正仿宋_GB2312"/>
                <w:kern w:val="0"/>
                <w:szCs w:val="21"/>
              </w:rPr>
              <w:lastRenderedPageBreak/>
              <w:sym w:font="Wingdings 2" w:char="0052"/>
            </w:r>
            <w:r>
              <w:rPr>
                <w:rFonts w:eastAsia="方正仿宋_GB2312"/>
                <w:kern w:val="0"/>
                <w:szCs w:val="21"/>
              </w:rPr>
              <w:t>不需要</w:t>
            </w:r>
            <w:r>
              <w:rPr>
                <w:rFonts w:eastAsia="方正仿宋_GB2312"/>
                <w:bCs/>
                <w:kern w:val="0"/>
                <w:szCs w:val="21"/>
              </w:rPr>
              <w:t>提供样品</w:t>
            </w:r>
          </w:p>
          <w:p w:rsidR="00A64B14" w:rsidRDefault="000A2422">
            <w:pPr>
              <w:adjustRightInd w:val="0"/>
              <w:spacing w:line="320" w:lineRule="exact"/>
              <w:rPr>
                <w:rFonts w:eastAsia="方正仿宋_GB2312"/>
                <w:bCs/>
                <w:kern w:val="0"/>
                <w:szCs w:val="21"/>
              </w:rPr>
            </w:pPr>
            <w:r>
              <w:rPr>
                <w:rFonts w:eastAsia="方正仿宋_GB2312"/>
                <w:kern w:val="0"/>
                <w:szCs w:val="21"/>
              </w:rPr>
              <w:lastRenderedPageBreak/>
              <w:sym w:font="Wingdings 2" w:char="00A3"/>
            </w:r>
            <w:r>
              <w:rPr>
                <w:rFonts w:eastAsia="方正仿宋_GB2312"/>
                <w:kern w:val="0"/>
                <w:szCs w:val="21"/>
              </w:rPr>
              <w:t>需要</w:t>
            </w:r>
            <w:r>
              <w:rPr>
                <w:rFonts w:eastAsia="方正仿宋_GB2312"/>
                <w:bCs/>
                <w:kern w:val="0"/>
                <w:szCs w:val="21"/>
              </w:rPr>
              <w:t>提供样品</w:t>
            </w:r>
          </w:p>
          <w:p w:rsidR="00A64B14" w:rsidRDefault="000A2422">
            <w:pPr>
              <w:adjustRightInd w:val="0"/>
              <w:spacing w:line="320" w:lineRule="exact"/>
              <w:rPr>
                <w:rFonts w:eastAsia="方正仿宋_GB2312"/>
                <w:kern w:val="0"/>
                <w:szCs w:val="21"/>
              </w:rPr>
            </w:pPr>
            <w:r>
              <w:rPr>
                <w:rFonts w:eastAsia="方正仿宋_GB2312"/>
                <w:bCs/>
                <w:kern w:val="0"/>
                <w:szCs w:val="21"/>
              </w:rPr>
              <w:t xml:space="preserve">  </w:t>
            </w:r>
            <w:r>
              <w:rPr>
                <w:rFonts w:eastAsia="方正仿宋_GB2312"/>
                <w:kern w:val="0"/>
                <w:szCs w:val="21"/>
              </w:rPr>
              <w:t>1</w:t>
            </w:r>
            <w:r>
              <w:rPr>
                <w:rFonts w:eastAsia="方正仿宋_GB2312"/>
                <w:kern w:val="0"/>
                <w:szCs w:val="21"/>
              </w:rPr>
              <w:t>、递交样品的截止时间：</w:t>
            </w:r>
            <w:r>
              <w:rPr>
                <w:rFonts w:eastAsia="方正仿宋_GB2312"/>
                <w:kern w:val="0"/>
                <w:szCs w:val="21"/>
                <w:u w:val="single"/>
              </w:rPr>
              <w:t xml:space="preserve">   </w:t>
            </w:r>
            <w:r>
              <w:rPr>
                <w:rFonts w:eastAsia="方正仿宋_GB2312"/>
                <w:kern w:val="0"/>
                <w:szCs w:val="21"/>
              </w:rPr>
              <w:t>年</w:t>
            </w:r>
            <w:r>
              <w:rPr>
                <w:rFonts w:eastAsia="方正仿宋_GB2312"/>
                <w:kern w:val="0"/>
                <w:szCs w:val="21"/>
                <w:u w:val="single"/>
              </w:rPr>
              <w:t xml:space="preserve">  </w:t>
            </w:r>
            <w:r>
              <w:rPr>
                <w:rFonts w:eastAsia="方正仿宋_GB2312"/>
                <w:kern w:val="0"/>
                <w:szCs w:val="21"/>
              </w:rPr>
              <w:t>月</w:t>
            </w:r>
            <w:r>
              <w:rPr>
                <w:rFonts w:eastAsia="方正仿宋_GB2312"/>
                <w:kern w:val="0"/>
                <w:szCs w:val="21"/>
                <w:u w:val="single"/>
              </w:rPr>
              <w:t xml:space="preserve">  </w:t>
            </w:r>
            <w:r>
              <w:rPr>
                <w:rFonts w:eastAsia="方正仿宋_GB2312"/>
                <w:kern w:val="0"/>
                <w:szCs w:val="21"/>
              </w:rPr>
              <w:t>日</w:t>
            </w:r>
            <w:r>
              <w:rPr>
                <w:rFonts w:eastAsia="方正仿宋_GB2312"/>
                <w:kern w:val="0"/>
                <w:szCs w:val="21"/>
                <w:u w:val="single"/>
              </w:rPr>
              <w:t xml:space="preserve">  </w:t>
            </w:r>
            <w:r>
              <w:rPr>
                <w:rFonts w:eastAsia="方正仿宋_GB2312"/>
                <w:kern w:val="0"/>
                <w:szCs w:val="21"/>
              </w:rPr>
              <w:t>时（北京时间）</w:t>
            </w:r>
          </w:p>
          <w:p w:rsidR="00A64B14" w:rsidRDefault="000A2422">
            <w:pPr>
              <w:adjustRightInd w:val="0"/>
              <w:spacing w:line="320" w:lineRule="exact"/>
              <w:ind w:firstLineChars="250" w:firstLine="525"/>
              <w:rPr>
                <w:rFonts w:eastAsia="方正仿宋_GB2312"/>
                <w:kern w:val="0"/>
                <w:szCs w:val="21"/>
                <w:u w:val="single"/>
              </w:rPr>
            </w:pPr>
            <w:r>
              <w:rPr>
                <w:rFonts w:eastAsia="方正仿宋_GB2312"/>
                <w:kern w:val="0"/>
                <w:szCs w:val="21"/>
              </w:rPr>
              <w:t>递交样品地点：</w:t>
            </w:r>
            <w:r>
              <w:rPr>
                <w:rFonts w:eastAsia="方正仿宋_GB2312"/>
                <w:kern w:val="0"/>
                <w:szCs w:val="21"/>
                <w:u w:val="single"/>
              </w:rPr>
              <w:t xml:space="preserve">                     </w:t>
            </w:r>
          </w:p>
          <w:p w:rsidR="00A64B14" w:rsidRDefault="000A2422">
            <w:pPr>
              <w:adjustRightInd w:val="0"/>
              <w:spacing w:line="320" w:lineRule="exact"/>
              <w:ind w:firstLineChars="250" w:firstLine="525"/>
              <w:rPr>
                <w:rFonts w:eastAsia="方正仿宋_GB2312"/>
                <w:kern w:val="0"/>
                <w:szCs w:val="21"/>
                <w:u w:val="single"/>
              </w:rPr>
            </w:pPr>
            <w:r>
              <w:rPr>
                <w:rFonts w:eastAsia="方正仿宋_GB2312"/>
                <w:kern w:val="0"/>
                <w:szCs w:val="21"/>
              </w:rPr>
              <w:t>递交样品联系人：</w:t>
            </w:r>
            <w:r>
              <w:rPr>
                <w:rFonts w:eastAsia="方正仿宋_GB2312"/>
                <w:kern w:val="0"/>
                <w:szCs w:val="21"/>
                <w:u w:val="single"/>
              </w:rPr>
              <w:t xml:space="preserve">                   </w:t>
            </w:r>
          </w:p>
          <w:p w:rsidR="00A64B14" w:rsidRDefault="000A2422">
            <w:pPr>
              <w:adjustRightInd w:val="0"/>
              <w:spacing w:line="320" w:lineRule="exact"/>
              <w:ind w:firstLineChars="250" w:firstLine="525"/>
              <w:rPr>
                <w:rFonts w:eastAsia="方正仿宋_GB2312"/>
                <w:kern w:val="0"/>
                <w:szCs w:val="21"/>
                <w:u w:val="single"/>
              </w:rPr>
            </w:pPr>
            <w:r>
              <w:rPr>
                <w:rFonts w:eastAsia="方正仿宋_GB2312"/>
                <w:kern w:val="0"/>
                <w:szCs w:val="21"/>
              </w:rPr>
              <w:t>递交样品联系电话：</w:t>
            </w:r>
            <w:r>
              <w:rPr>
                <w:rFonts w:eastAsia="方正仿宋_GB2312"/>
                <w:kern w:val="0"/>
                <w:szCs w:val="21"/>
                <w:u w:val="single"/>
              </w:rPr>
              <w:t xml:space="preserve">                 </w:t>
            </w:r>
          </w:p>
          <w:p w:rsidR="00A64B14" w:rsidRDefault="000A2422">
            <w:pPr>
              <w:adjustRightInd w:val="0"/>
              <w:spacing w:line="320" w:lineRule="exact"/>
              <w:ind w:firstLineChars="100" w:firstLine="210"/>
              <w:rPr>
                <w:rFonts w:eastAsia="方正仿宋_GB2312"/>
                <w:kern w:val="0"/>
                <w:szCs w:val="21"/>
              </w:rPr>
            </w:pPr>
            <w:r>
              <w:rPr>
                <w:rFonts w:eastAsia="方正仿宋_GB2312"/>
                <w:kern w:val="0"/>
                <w:szCs w:val="21"/>
              </w:rPr>
              <w:t>2</w:t>
            </w:r>
            <w:r>
              <w:rPr>
                <w:rFonts w:eastAsia="方正仿宋_GB2312"/>
                <w:kern w:val="0"/>
                <w:szCs w:val="21"/>
              </w:rPr>
              <w:t>、样品制作的标准和要求：</w:t>
            </w:r>
            <w:r>
              <w:rPr>
                <w:rFonts w:eastAsia="方正仿宋_GB2312"/>
                <w:kern w:val="0"/>
                <w:szCs w:val="21"/>
                <w:u w:val="single"/>
              </w:rPr>
              <w:t xml:space="preserve">             </w:t>
            </w:r>
          </w:p>
          <w:p w:rsidR="00A64B14" w:rsidRDefault="000A2422">
            <w:pPr>
              <w:adjustRightInd w:val="0"/>
              <w:spacing w:line="320" w:lineRule="exact"/>
              <w:ind w:firstLineChars="100" w:firstLine="210"/>
              <w:rPr>
                <w:rFonts w:eastAsia="方正仿宋_GB2312"/>
                <w:kern w:val="0"/>
                <w:szCs w:val="21"/>
              </w:rPr>
            </w:pPr>
            <w:r>
              <w:rPr>
                <w:rFonts w:eastAsia="方正仿宋_GB2312"/>
                <w:kern w:val="0"/>
                <w:szCs w:val="21"/>
              </w:rPr>
              <w:t>3</w:t>
            </w:r>
            <w:r>
              <w:rPr>
                <w:rFonts w:eastAsia="方正仿宋_GB2312"/>
                <w:kern w:val="0"/>
                <w:szCs w:val="21"/>
              </w:rPr>
              <w:t>、随样品提交相关检测报告要求：</w:t>
            </w:r>
            <w:r>
              <w:rPr>
                <w:rFonts w:eastAsia="方正仿宋_GB2312"/>
                <w:kern w:val="0"/>
                <w:szCs w:val="21"/>
                <w:u w:val="single"/>
              </w:rPr>
              <w:t xml:space="preserve">       </w:t>
            </w:r>
          </w:p>
          <w:p w:rsidR="00A64B14" w:rsidRDefault="000A2422">
            <w:pPr>
              <w:adjustRightInd w:val="0"/>
              <w:spacing w:line="320" w:lineRule="exact"/>
              <w:ind w:firstLineChars="200" w:firstLine="420"/>
              <w:rPr>
                <w:rFonts w:eastAsia="方正仿宋_GB2312"/>
                <w:kern w:val="0"/>
                <w:szCs w:val="21"/>
              </w:rPr>
            </w:pPr>
            <w:r>
              <w:rPr>
                <w:rFonts w:eastAsia="方正仿宋_GB2312"/>
                <w:kern w:val="0"/>
                <w:szCs w:val="21"/>
              </w:rPr>
              <w:t>（包含是否要求提供、检测机构要求、检测内容等）</w:t>
            </w:r>
          </w:p>
          <w:p w:rsidR="00A64B14" w:rsidRDefault="000A2422">
            <w:pPr>
              <w:adjustRightInd w:val="0"/>
              <w:spacing w:line="320" w:lineRule="exact"/>
              <w:ind w:left="210"/>
              <w:rPr>
                <w:rFonts w:eastAsia="方正仿宋_GB2312"/>
                <w:kern w:val="0"/>
                <w:szCs w:val="21"/>
              </w:rPr>
            </w:pPr>
            <w:r>
              <w:rPr>
                <w:rFonts w:eastAsia="方正仿宋_GB2312"/>
                <w:kern w:val="0"/>
                <w:szCs w:val="21"/>
              </w:rPr>
              <w:t>4</w:t>
            </w:r>
            <w:r>
              <w:rPr>
                <w:rFonts w:eastAsia="方正仿宋_GB2312"/>
                <w:kern w:val="0"/>
                <w:szCs w:val="21"/>
              </w:rPr>
              <w:t>、样品的封存及退回：中标投标人的样品将由采购人进行保管、封存，并作为履约验收的参考。未中标的投标人提供的样品，应当由采购人进行保管、封存，中标公告之日起七个工作日后，由未中标人自行领回或经未中标人同意后自行处理。</w:t>
            </w:r>
            <w:r>
              <w:rPr>
                <w:rFonts w:eastAsia="方正仿宋_GB2312"/>
                <w:kern w:val="0"/>
                <w:szCs w:val="21"/>
              </w:rPr>
              <w:t xml:space="preserve">  </w:t>
            </w:r>
          </w:p>
          <w:p w:rsidR="00A64B14" w:rsidRDefault="000A2422">
            <w:pPr>
              <w:adjustRightInd w:val="0"/>
              <w:spacing w:line="320" w:lineRule="exact"/>
              <w:rPr>
                <w:rFonts w:eastAsia="方正仿宋_GB2312"/>
                <w:kern w:val="0"/>
                <w:szCs w:val="21"/>
              </w:rPr>
            </w:pPr>
            <w:r>
              <w:rPr>
                <w:rFonts w:eastAsia="方正仿宋_GB2312"/>
                <w:kern w:val="0"/>
                <w:szCs w:val="21"/>
              </w:rPr>
              <w:sym w:font="Wingdings 2" w:char="00A3"/>
            </w:r>
            <w:r>
              <w:rPr>
                <w:rFonts w:eastAsia="方正仿宋_GB2312"/>
                <w:kern w:val="0"/>
                <w:szCs w:val="21"/>
              </w:rPr>
              <w:t>不</w:t>
            </w:r>
            <w:r>
              <w:rPr>
                <w:rFonts w:eastAsia="方正仿宋_GB2312"/>
                <w:bCs/>
                <w:kern w:val="0"/>
                <w:szCs w:val="21"/>
              </w:rPr>
              <w:t>需要提供演示</w:t>
            </w:r>
          </w:p>
          <w:p w:rsidR="00A64B14" w:rsidRPr="00B57AE8" w:rsidRDefault="000A2422">
            <w:pPr>
              <w:adjustRightInd w:val="0"/>
              <w:spacing w:line="320" w:lineRule="exact"/>
              <w:rPr>
                <w:rFonts w:eastAsia="方正仿宋_GB2312"/>
                <w:b/>
                <w:bCs/>
                <w:kern w:val="0"/>
                <w:szCs w:val="21"/>
              </w:rPr>
            </w:pPr>
            <w:r w:rsidRPr="00B57AE8">
              <w:rPr>
                <w:rFonts w:eastAsia="方正仿宋_GB2312"/>
                <w:b/>
                <w:kern w:val="0"/>
                <w:szCs w:val="21"/>
              </w:rPr>
              <w:sym w:font="Wingdings 2" w:char="0052"/>
            </w:r>
            <w:r w:rsidRPr="00B57AE8">
              <w:rPr>
                <w:rFonts w:eastAsia="方正仿宋_GB2312"/>
                <w:b/>
                <w:kern w:val="0"/>
                <w:szCs w:val="21"/>
              </w:rPr>
              <w:t>需要</w:t>
            </w:r>
            <w:r w:rsidRPr="00B57AE8">
              <w:rPr>
                <w:rFonts w:eastAsia="方正仿宋_GB2312"/>
                <w:b/>
                <w:bCs/>
                <w:kern w:val="0"/>
                <w:szCs w:val="21"/>
              </w:rPr>
              <w:t>提供演示</w:t>
            </w:r>
          </w:p>
          <w:p w:rsidR="00A64B14" w:rsidRPr="00B57AE8" w:rsidRDefault="000A2422">
            <w:pPr>
              <w:adjustRightInd w:val="0"/>
              <w:spacing w:line="320" w:lineRule="exact"/>
              <w:rPr>
                <w:rFonts w:eastAsia="方正仿宋_GB2312"/>
                <w:b/>
                <w:kern w:val="0"/>
                <w:szCs w:val="21"/>
              </w:rPr>
            </w:pPr>
            <w:r w:rsidRPr="00B57AE8">
              <w:rPr>
                <w:rFonts w:eastAsia="方正仿宋_GB2312"/>
                <w:b/>
                <w:kern w:val="0"/>
                <w:szCs w:val="21"/>
              </w:rPr>
              <w:t>1</w:t>
            </w:r>
            <w:r w:rsidRPr="00B57AE8">
              <w:rPr>
                <w:rFonts w:eastAsia="方正仿宋_GB2312"/>
                <w:b/>
                <w:kern w:val="0"/>
                <w:szCs w:val="21"/>
              </w:rPr>
              <w:t>、演示时间：</w:t>
            </w:r>
            <w:r w:rsidRPr="00B57AE8">
              <w:rPr>
                <w:rFonts w:ascii="仿宋" w:hAnsi="仿宋" w:cs="仿宋" w:hint="eastAsia"/>
                <w:b/>
                <w:kern w:val="0"/>
                <w:szCs w:val="21"/>
                <w:u w:val="single"/>
              </w:rPr>
              <w:t>同递交截止时间</w:t>
            </w:r>
            <w:r w:rsidRPr="00B57AE8">
              <w:rPr>
                <w:rFonts w:eastAsia="方正仿宋_GB2312"/>
                <w:b/>
                <w:kern w:val="0"/>
                <w:szCs w:val="21"/>
                <w:u w:val="single"/>
              </w:rPr>
              <w:t xml:space="preserve"> </w:t>
            </w:r>
            <w:r w:rsidRPr="00B57AE8">
              <w:rPr>
                <w:rFonts w:eastAsia="方正仿宋_GB2312" w:hint="eastAsia"/>
                <w:b/>
                <w:kern w:val="0"/>
                <w:szCs w:val="21"/>
                <w:u w:val="single"/>
              </w:rPr>
              <w:t xml:space="preserve">       </w:t>
            </w:r>
            <w:r w:rsidRPr="00B57AE8">
              <w:rPr>
                <w:rFonts w:eastAsia="方正仿宋_GB2312"/>
                <w:b/>
                <w:kern w:val="0"/>
                <w:szCs w:val="21"/>
                <w:u w:val="single"/>
              </w:rPr>
              <w:t xml:space="preserve">  </w:t>
            </w:r>
          </w:p>
          <w:p w:rsidR="00A64B14" w:rsidRPr="00B57AE8" w:rsidRDefault="000A2422">
            <w:pPr>
              <w:adjustRightInd w:val="0"/>
              <w:spacing w:line="320" w:lineRule="exact"/>
              <w:rPr>
                <w:rFonts w:eastAsia="方正仿宋_GB2312"/>
                <w:b/>
                <w:kern w:val="0"/>
                <w:szCs w:val="21"/>
              </w:rPr>
            </w:pPr>
            <w:r w:rsidRPr="00B57AE8">
              <w:rPr>
                <w:rFonts w:eastAsia="方正仿宋_GB2312"/>
                <w:b/>
                <w:kern w:val="0"/>
                <w:szCs w:val="21"/>
              </w:rPr>
              <w:t xml:space="preserve">   </w:t>
            </w:r>
            <w:r w:rsidRPr="00B57AE8">
              <w:rPr>
                <w:rFonts w:eastAsia="方正仿宋_GB2312"/>
                <w:b/>
                <w:kern w:val="0"/>
                <w:szCs w:val="21"/>
              </w:rPr>
              <w:t>演示地点：</w:t>
            </w:r>
            <w:r w:rsidRPr="00B57AE8">
              <w:rPr>
                <w:rFonts w:ascii="仿宋" w:hAnsi="仿宋" w:cs="仿宋" w:hint="eastAsia"/>
                <w:b/>
                <w:kern w:val="0"/>
                <w:szCs w:val="21"/>
                <w:u w:val="single"/>
              </w:rPr>
              <w:t>铁岭市公共资源交易中心六楼2号开标室</w:t>
            </w:r>
            <w:r w:rsidRPr="00B57AE8">
              <w:rPr>
                <w:rFonts w:eastAsia="方正仿宋_GB2312"/>
                <w:b/>
                <w:kern w:val="0"/>
                <w:szCs w:val="21"/>
                <w:u w:val="single"/>
              </w:rPr>
              <w:t xml:space="preserve"> </w:t>
            </w:r>
          </w:p>
          <w:p w:rsidR="00A64B14" w:rsidRPr="00B57AE8" w:rsidRDefault="000A2422">
            <w:pPr>
              <w:adjustRightInd w:val="0"/>
              <w:spacing w:line="320" w:lineRule="exact"/>
              <w:ind w:firstLineChars="100" w:firstLine="210"/>
              <w:rPr>
                <w:rFonts w:eastAsia="方正仿宋_GB2312"/>
                <w:b/>
                <w:kern w:val="0"/>
                <w:szCs w:val="21"/>
              </w:rPr>
            </w:pPr>
            <w:r w:rsidRPr="00B57AE8">
              <w:rPr>
                <w:rFonts w:eastAsia="方正仿宋_GB2312"/>
                <w:b/>
                <w:kern w:val="0"/>
                <w:szCs w:val="21"/>
              </w:rPr>
              <w:t xml:space="preserve"> </w:t>
            </w:r>
            <w:r w:rsidRPr="00B57AE8">
              <w:rPr>
                <w:rFonts w:eastAsia="方正仿宋_GB2312"/>
                <w:b/>
                <w:kern w:val="0"/>
                <w:szCs w:val="21"/>
              </w:rPr>
              <w:t>演示顺序：</w:t>
            </w:r>
            <w:r w:rsidRPr="00B57AE8">
              <w:rPr>
                <w:rFonts w:ascii="仿宋" w:hAnsi="仿宋" w:cs="仿宋" w:hint="eastAsia"/>
                <w:b/>
                <w:kern w:val="0"/>
                <w:szCs w:val="21"/>
                <w:u w:val="single"/>
              </w:rPr>
              <w:t>按签到时间先后顺序</w:t>
            </w:r>
            <w:r w:rsidRPr="00B57AE8">
              <w:rPr>
                <w:rFonts w:eastAsia="方正仿宋_GB2312" w:hint="eastAsia"/>
                <w:b/>
                <w:kern w:val="0"/>
                <w:szCs w:val="21"/>
                <w:u w:val="single"/>
              </w:rPr>
              <w:t xml:space="preserve">       </w:t>
            </w:r>
            <w:r w:rsidRPr="00B57AE8">
              <w:rPr>
                <w:rFonts w:eastAsia="方正仿宋_GB2312"/>
                <w:b/>
                <w:kern w:val="0"/>
                <w:szCs w:val="21"/>
                <w:u w:val="single"/>
              </w:rPr>
              <w:t xml:space="preserve">  </w:t>
            </w:r>
          </w:p>
          <w:p w:rsidR="00A64B14" w:rsidRDefault="000A2422">
            <w:pPr>
              <w:adjustRightInd w:val="0"/>
              <w:spacing w:line="320" w:lineRule="exact"/>
              <w:rPr>
                <w:rFonts w:eastAsia="方正仿宋_GB2312"/>
                <w:kern w:val="0"/>
                <w:szCs w:val="21"/>
              </w:rPr>
            </w:pPr>
            <w:r w:rsidRPr="00B57AE8">
              <w:rPr>
                <w:rFonts w:eastAsia="方正仿宋_GB2312"/>
                <w:b/>
                <w:kern w:val="0"/>
                <w:szCs w:val="21"/>
              </w:rPr>
              <w:t>2</w:t>
            </w:r>
            <w:r w:rsidRPr="00B57AE8">
              <w:rPr>
                <w:rFonts w:eastAsia="方正仿宋_GB2312"/>
                <w:b/>
                <w:kern w:val="0"/>
                <w:szCs w:val="21"/>
              </w:rPr>
              <w:t>、演示要求：</w:t>
            </w:r>
            <w:r w:rsidRPr="00B57AE8">
              <w:rPr>
                <w:rFonts w:ascii="仿宋_GB2312" w:eastAsia="仿宋_GB2312" w:hAnsi="仿宋_GB2312" w:cs="仿宋_GB2312" w:hint="eastAsia"/>
                <w:b/>
                <w:kern w:val="0"/>
                <w:szCs w:val="21"/>
                <w:u w:val="single"/>
              </w:rPr>
              <w:t>详见评分细则</w:t>
            </w:r>
            <w:r w:rsidRPr="00B57AE8">
              <w:rPr>
                <w:rFonts w:ascii="仿宋" w:hAnsi="仿宋" w:cs="仿宋" w:hint="eastAsia"/>
                <w:b/>
                <w:kern w:val="0"/>
                <w:szCs w:val="21"/>
                <w:u w:val="single"/>
              </w:rPr>
              <w:t xml:space="preserve">  </w:t>
            </w:r>
            <w:r w:rsidRPr="00B57AE8">
              <w:rPr>
                <w:rFonts w:ascii="仿宋" w:hAnsi="仿宋" w:cs="仿宋" w:hint="eastAsia"/>
                <w:b/>
                <w:kern w:val="0"/>
                <w:szCs w:val="21"/>
              </w:rPr>
              <w:t>（内容、设备等要求）</w:t>
            </w:r>
            <w:r>
              <w:rPr>
                <w:rFonts w:eastAsia="方正仿宋_GB2312" w:hint="eastAsia"/>
                <w:kern w:val="0"/>
                <w:szCs w:val="21"/>
                <w:u w:val="single"/>
              </w:rPr>
              <w:t xml:space="preserve">         </w:t>
            </w:r>
          </w:p>
        </w:tc>
      </w:tr>
      <w:tr w:rsidR="00A64B14">
        <w:trPr>
          <w:trHeight w:val="393"/>
          <w:jc w:val="center"/>
        </w:trPr>
        <w:tc>
          <w:tcPr>
            <w:tcW w:w="711" w:type="dxa"/>
            <w:tcBorders>
              <w:top w:val="single" w:sz="4" w:space="0" w:color="auto"/>
              <w:left w:val="single" w:sz="4" w:space="0" w:color="auto"/>
              <w:bottom w:val="single" w:sz="4" w:space="0" w:color="auto"/>
              <w:right w:val="single" w:sz="4" w:space="0" w:color="auto"/>
            </w:tcBorders>
            <w:vAlign w:val="center"/>
          </w:tcPr>
          <w:p w:rsidR="00A64B14" w:rsidRDefault="000A2422">
            <w:pPr>
              <w:widowControl/>
              <w:adjustRightInd w:val="0"/>
              <w:spacing w:line="320" w:lineRule="exact"/>
              <w:jc w:val="center"/>
              <w:rPr>
                <w:rFonts w:eastAsia="方正仿宋_GB2312"/>
                <w:kern w:val="0"/>
                <w:szCs w:val="21"/>
              </w:rPr>
            </w:pPr>
            <w:r>
              <w:rPr>
                <w:rFonts w:eastAsia="方正仿宋_GB2312"/>
                <w:kern w:val="0"/>
                <w:szCs w:val="21"/>
              </w:rPr>
              <w:lastRenderedPageBreak/>
              <w:t>12.1</w:t>
            </w:r>
          </w:p>
        </w:tc>
        <w:tc>
          <w:tcPr>
            <w:tcW w:w="1603" w:type="dxa"/>
            <w:tcBorders>
              <w:top w:val="single" w:sz="4" w:space="0" w:color="auto"/>
              <w:left w:val="single" w:sz="4" w:space="0" w:color="auto"/>
              <w:bottom w:val="single" w:sz="4" w:space="0" w:color="auto"/>
              <w:right w:val="single" w:sz="4" w:space="0" w:color="auto"/>
            </w:tcBorders>
            <w:vAlign w:val="center"/>
          </w:tcPr>
          <w:p w:rsidR="00A64B14" w:rsidRDefault="000A2422">
            <w:pPr>
              <w:shd w:val="clear" w:color="auto" w:fill="FFFFFF"/>
              <w:adjustRightInd w:val="0"/>
              <w:spacing w:line="320" w:lineRule="exact"/>
              <w:jc w:val="center"/>
              <w:rPr>
                <w:rFonts w:eastAsia="方正仿宋_GB2312"/>
                <w:kern w:val="0"/>
                <w:szCs w:val="21"/>
              </w:rPr>
            </w:pPr>
            <w:r>
              <w:rPr>
                <w:rFonts w:eastAsia="方正仿宋_GB2312"/>
                <w:kern w:val="0"/>
                <w:szCs w:val="21"/>
              </w:rPr>
              <w:t>投标报价货币要求</w:t>
            </w:r>
          </w:p>
        </w:tc>
        <w:tc>
          <w:tcPr>
            <w:tcW w:w="5885" w:type="dxa"/>
            <w:tcBorders>
              <w:top w:val="single" w:sz="4" w:space="0" w:color="auto"/>
              <w:left w:val="single" w:sz="4" w:space="0" w:color="auto"/>
              <w:bottom w:val="single" w:sz="4" w:space="0" w:color="auto"/>
              <w:right w:val="single" w:sz="4" w:space="0" w:color="auto"/>
            </w:tcBorders>
            <w:vAlign w:val="center"/>
          </w:tcPr>
          <w:p w:rsidR="00A64B14" w:rsidRDefault="000A2422">
            <w:pPr>
              <w:adjustRightInd w:val="0"/>
              <w:spacing w:line="320" w:lineRule="exact"/>
              <w:rPr>
                <w:rFonts w:eastAsia="方正仿宋_GB2312"/>
                <w:kern w:val="0"/>
                <w:szCs w:val="21"/>
              </w:rPr>
            </w:pPr>
            <w:r>
              <w:rPr>
                <w:rFonts w:eastAsia="方正仿宋_GB2312"/>
                <w:kern w:val="0"/>
                <w:szCs w:val="21"/>
              </w:rPr>
              <w:sym w:font="Wingdings 2" w:char="0052"/>
            </w:r>
            <w:r>
              <w:rPr>
                <w:rFonts w:eastAsia="方正仿宋_GB2312"/>
                <w:kern w:val="0"/>
                <w:szCs w:val="21"/>
              </w:rPr>
              <w:t>所有投标均按</w:t>
            </w:r>
            <w:r>
              <w:rPr>
                <w:rFonts w:eastAsia="方正仿宋_GB2312"/>
                <w:kern w:val="0"/>
                <w:szCs w:val="21"/>
                <w:u w:val="single"/>
              </w:rPr>
              <w:t>人民币</w:t>
            </w:r>
            <w:r>
              <w:rPr>
                <w:rFonts w:eastAsia="方正仿宋_GB2312"/>
                <w:kern w:val="0"/>
                <w:szCs w:val="21"/>
              </w:rPr>
              <w:t>货币进行报价。</w:t>
            </w:r>
          </w:p>
          <w:p w:rsidR="00A64B14" w:rsidRDefault="000A2422">
            <w:pPr>
              <w:adjustRightInd w:val="0"/>
              <w:spacing w:line="320" w:lineRule="exact"/>
              <w:rPr>
                <w:rFonts w:eastAsia="方正仿宋_GB2312"/>
                <w:kern w:val="0"/>
                <w:szCs w:val="21"/>
                <w:u w:val="single"/>
              </w:rPr>
            </w:pPr>
            <w:r>
              <w:rPr>
                <w:rFonts w:eastAsia="方正仿宋_GB2312"/>
                <w:kern w:val="0"/>
                <w:szCs w:val="21"/>
              </w:rPr>
              <w:sym w:font="Wingdings 2" w:char="00A3"/>
            </w:r>
            <w:r>
              <w:rPr>
                <w:rFonts w:eastAsia="方正仿宋_GB2312"/>
                <w:kern w:val="0"/>
                <w:szCs w:val="21"/>
              </w:rPr>
              <w:t>其它：</w:t>
            </w:r>
            <w:r>
              <w:rPr>
                <w:rFonts w:eastAsia="方正仿宋_GB2312"/>
                <w:kern w:val="0"/>
                <w:szCs w:val="21"/>
                <w:u w:val="single"/>
              </w:rPr>
              <w:t xml:space="preserve">               </w:t>
            </w:r>
          </w:p>
        </w:tc>
      </w:tr>
      <w:tr w:rsidR="00A64B14">
        <w:trPr>
          <w:trHeight w:val="4874"/>
          <w:jc w:val="center"/>
        </w:trPr>
        <w:tc>
          <w:tcPr>
            <w:tcW w:w="711" w:type="dxa"/>
            <w:tcBorders>
              <w:top w:val="single" w:sz="4" w:space="0" w:color="auto"/>
              <w:left w:val="single" w:sz="8" w:space="0" w:color="auto"/>
              <w:bottom w:val="single" w:sz="8" w:space="0" w:color="auto"/>
              <w:right w:val="single" w:sz="4" w:space="0" w:color="auto"/>
            </w:tcBorders>
            <w:vAlign w:val="center"/>
          </w:tcPr>
          <w:p w:rsidR="00A64B14" w:rsidRDefault="000A2422">
            <w:pPr>
              <w:widowControl/>
              <w:adjustRightInd w:val="0"/>
              <w:spacing w:line="320" w:lineRule="exact"/>
              <w:jc w:val="center"/>
              <w:rPr>
                <w:rFonts w:eastAsia="方正仿宋_GB2312"/>
                <w:kern w:val="0"/>
                <w:szCs w:val="21"/>
              </w:rPr>
            </w:pPr>
            <w:r>
              <w:rPr>
                <w:rFonts w:eastAsia="方正仿宋_GB2312"/>
                <w:kern w:val="0"/>
                <w:szCs w:val="21"/>
              </w:rPr>
              <w:t>13.1</w:t>
            </w:r>
          </w:p>
        </w:tc>
        <w:tc>
          <w:tcPr>
            <w:tcW w:w="1603" w:type="dxa"/>
            <w:tcBorders>
              <w:top w:val="single" w:sz="4" w:space="0" w:color="auto"/>
              <w:left w:val="single" w:sz="4" w:space="0" w:color="auto"/>
              <w:bottom w:val="single" w:sz="8" w:space="0" w:color="auto"/>
              <w:right w:val="single" w:sz="8" w:space="0" w:color="auto"/>
            </w:tcBorders>
            <w:vAlign w:val="center"/>
          </w:tcPr>
          <w:p w:rsidR="00A64B14" w:rsidRDefault="000A2422">
            <w:pPr>
              <w:adjustRightInd w:val="0"/>
              <w:spacing w:line="320" w:lineRule="exact"/>
              <w:jc w:val="center"/>
              <w:rPr>
                <w:rFonts w:eastAsia="方正仿宋_GB2312"/>
                <w:szCs w:val="21"/>
              </w:rPr>
            </w:pPr>
            <w:r>
              <w:rPr>
                <w:rFonts w:eastAsia="方正仿宋_GB2312"/>
                <w:szCs w:val="21"/>
              </w:rPr>
              <w:t>投标保证金</w:t>
            </w:r>
          </w:p>
        </w:tc>
        <w:tc>
          <w:tcPr>
            <w:tcW w:w="5885" w:type="dxa"/>
            <w:tcBorders>
              <w:top w:val="single" w:sz="4" w:space="0" w:color="auto"/>
              <w:left w:val="nil"/>
              <w:bottom w:val="single" w:sz="8" w:space="0" w:color="auto"/>
              <w:right w:val="single" w:sz="8" w:space="0" w:color="auto"/>
            </w:tcBorders>
            <w:vAlign w:val="center"/>
          </w:tcPr>
          <w:p w:rsidR="00A64B14" w:rsidRDefault="000A2422">
            <w:pPr>
              <w:shd w:val="clear" w:color="auto" w:fill="FFFFFF"/>
              <w:jc w:val="left"/>
              <w:rPr>
                <w:rFonts w:eastAsia="方正仿宋_GB2312"/>
                <w:szCs w:val="21"/>
              </w:rPr>
            </w:pPr>
            <w:r>
              <w:rPr>
                <w:rFonts w:eastAsia="方正仿宋_GB2312"/>
                <w:kern w:val="0"/>
                <w:szCs w:val="21"/>
              </w:rPr>
              <w:sym w:font="Wingdings" w:char="F0FE"/>
            </w:r>
            <w:r>
              <w:rPr>
                <w:rFonts w:eastAsia="方正仿宋_GB2312"/>
                <w:szCs w:val="21"/>
              </w:rPr>
              <w:t>本项目不收取投标保证金</w:t>
            </w:r>
          </w:p>
          <w:p w:rsidR="00A64B14" w:rsidRDefault="000A2422">
            <w:pPr>
              <w:shd w:val="clear" w:color="auto" w:fill="FFFFFF"/>
              <w:jc w:val="left"/>
              <w:rPr>
                <w:rFonts w:eastAsia="方正仿宋_GB2312"/>
                <w:szCs w:val="21"/>
              </w:rPr>
            </w:pPr>
            <w:r>
              <w:rPr>
                <w:rFonts w:eastAsia="方正仿宋_GB2312"/>
                <w:kern w:val="0"/>
                <w:szCs w:val="21"/>
              </w:rPr>
              <w:t>□</w:t>
            </w:r>
            <w:r>
              <w:rPr>
                <w:rFonts w:eastAsia="方正仿宋_GB2312"/>
                <w:szCs w:val="21"/>
              </w:rPr>
              <w:t>本项目收取投标保证金</w:t>
            </w:r>
          </w:p>
          <w:p w:rsidR="00A64B14" w:rsidRDefault="000A2422">
            <w:pPr>
              <w:pStyle w:val="a4"/>
              <w:rPr>
                <w:rFonts w:eastAsia="方正仿宋_GB2312"/>
                <w:kern w:val="0"/>
                <w:szCs w:val="21"/>
                <w:u w:val="single"/>
              </w:rPr>
            </w:pPr>
            <w:r>
              <w:rPr>
                <w:rFonts w:eastAsia="方正仿宋_GB2312"/>
                <w:kern w:val="0"/>
                <w:szCs w:val="21"/>
              </w:rPr>
              <w:t>1</w:t>
            </w:r>
            <w:r>
              <w:rPr>
                <w:rFonts w:eastAsia="方正仿宋_GB2312"/>
                <w:kern w:val="0"/>
                <w:szCs w:val="21"/>
              </w:rPr>
              <w:t>、投标保证金金额：</w:t>
            </w:r>
            <w:r>
              <w:rPr>
                <w:rFonts w:eastAsia="方正仿宋_GB2312"/>
                <w:kern w:val="0"/>
                <w:szCs w:val="21"/>
                <w:u w:val="single"/>
              </w:rPr>
              <w:t xml:space="preserve">         </w:t>
            </w:r>
            <w:r>
              <w:rPr>
                <w:rFonts w:eastAsia="方正仿宋_GB2312"/>
                <w:kern w:val="0"/>
                <w:szCs w:val="21"/>
              </w:rPr>
              <w:t>元</w:t>
            </w:r>
          </w:p>
          <w:p w:rsidR="00A64B14" w:rsidRDefault="000A2422">
            <w:pPr>
              <w:pStyle w:val="a4"/>
              <w:rPr>
                <w:rFonts w:eastAsia="方正仿宋_GB2312"/>
                <w:szCs w:val="21"/>
                <w:u w:val="single"/>
              </w:rPr>
            </w:pPr>
            <w:r>
              <w:rPr>
                <w:rFonts w:eastAsia="方正仿宋_GB2312"/>
                <w:szCs w:val="21"/>
              </w:rPr>
              <w:t>2</w:t>
            </w:r>
            <w:r>
              <w:rPr>
                <w:rFonts w:eastAsia="方正仿宋_GB2312"/>
                <w:szCs w:val="21"/>
              </w:rPr>
              <w:t>、投标保证金到账时间：</w:t>
            </w:r>
            <w:r>
              <w:rPr>
                <w:rFonts w:eastAsia="方正仿宋_GB2312"/>
                <w:szCs w:val="21"/>
                <w:u w:val="single"/>
              </w:rPr>
              <w:t>递交投标文件截止时间前</w:t>
            </w:r>
            <w:r>
              <w:rPr>
                <w:rFonts w:eastAsia="方正仿宋_GB2312"/>
                <w:szCs w:val="21"/>
                <w:u w:val="single"/>
              </w:rPr>
              <w:t xml:space="preserve"> </w:t>
            </w:r>
          </w:p>
          <w:p w:rsidR="00A64B14" w:rsidRDefault="000A2422">
            <w:pPr>
              <w:pStyle w:val="a4"/>
              <w:rPr>
                <w:rFonts w:eastAsia="方正仿宋_GB2312"/>
                <w:kern w:val="0"/>
                <w:szCs w:val="21"/>
                <w:u w:val="single"/>
              </w:rPr>
            </w:pPr>
            <w:r>
              <w:rPr>
                <w:rFonts w:eastAsia="方正仿宋_GB2312"/>
                <w:szCs w:val="21"/>
              </w:rPr>
              <w:t>3</w:t>
            </w:r>
            <w:r>
              <w:rPr>
                <w:rFonts w:eastAsia="方正仿宋_GB2312"/>
                <w:szCs w:val="21"/>
              </w:rPr>
              <w:t>、投标保证金缴纳方式：</w:t>
            </w:r>
            <w:r>
              <w:rPr>
                <w:rFonts w:eastAsia="方正仿宋_GB2312"/>
                <w:szCs w:val="21"/>
              </w:rPr>
              <w:t>□</w:t>
            </w:r>
            <w:r>
              <w:rPr>
                <w:rFonts w:eastAsia="方正仿宋_GB2312"/>
                <w:szCs w:val="21"/>
              </w:rPr>
              <w:t>保函</w:t>
            </w:r>
            <w:r>
              <w:rPr>
                <w:rFonts w:eastAsia="方正仿宋_GB2312"/>
                <w:szCs w:val="21"/>
              </w:rPr>
              <w:t xml:space="preserve">   □</w:t>
            </w:r>
            <w:r>
              <w:rPr>
                <w:rFonts w:eastAsia="方正仿宋_GB2312"/>
                <w:szCs w:val="21"/>
              </w:rPr>
              <w:t>支票</w:t>
            </w:r>
            <w:r>
              <w:rPr>
                <w:rFonts w:eastAsia="方正仿宋_GB2312"/>
                <w:szCs w:val="21"/>
              </w:rPr>
              <w:t xml:space="preserve">  □</w:t>
            </w:r>
            <w:r>
              <w:rPr>
                <w:rFonts w:eastAsia="方正仿宋_GB2312"/>
                <w:szCs w:val="21"/>
              </w:rPr>
              <w:t>电汇</w:t>
            </w:r>
            <w:r>
              <w:rPr>
                <w:rFonts w:eastAsia="方正仿宋_GB2312"/>
                <w:szCs w:val="21"/>
              </w:rPr>
              <w:t xml:space="preserve">  □</w:t>
            </w:r>
            <w:r>
              <w:rPr>
                <w:rFonts w:eastAsia="方正仿宋_GB2312"/>
                <w:szCs w:val="21"/>
              </w:rPr>
              <w:t>其他</w:t>
            </w:r>
          </w:p>
          <w:p w:rsidR="00A64B14" w:rsidRDefault="000A2422">
            <w:pPr>
              <w:rPr>
                <w:rFonts w:eastAsia="方正仿宋_GB2312"/>
                <w:szCs w:val="21"/>
              </w:rPr>
            </w:pPr>
            <w:r>
              <w:rPr>
                <w:rFonts w:eastAsia="方正仿宋_GB2312"/>
                <w:szCs w:val="21"/>
              </w:rPr>
              <w:t xml:space="preserve">  </w:t>
            </w:r>
            <w:r>
              <w:rPr>
                <w:rFonts w:eastAsia="方正仿宋_GB2312"/>
                <w:szCs w:val="21"/>
              </w:rPr>
              <w:t>保证金收款人银行信息：</w:t>
            </w:r>
          </w:p>
          <w:p w:rsidR="00A64B14" w:rsidRDefault="000A2422">
            <w:pPr>
              <w:rPr>
                <w:rFonts w:eastAsia="方正仿宋_GB2312"/>
                <w:szCs w:val="21"/>
              </w:rPr>
            </w:pPr>
            <w:r>
              <w:rPr>
                <w:rFonts w:eastAsia="方正仿宋_GB2312"/>
                <w:szCs w:val="21"/>
              </w:rPr>
              <w:t xml:space="preserve">    </w:t>
            </w:r>
            <w:r>
              <w:rPr>
                <w:rFonts w:eastAsia="方正仿宋_GB2312"/>
                <w:szCs w:val="21"/>
              </w:rPr>
              <w:t>开</w:t>
            </w:r>
            <w:r>
              <w:rPr>
                <w:rFonts w:eastAsia="方正仿宋_GB2312"/>
                <w:szCs w:val="21"/>
              </w:rPr>
              <w:t xml:space="preserve"> </w:t>
            </w:r>
            <w:r>
              <w:rPr>
                <w:rFonts w:eastAsia="方正仿宋_GB2312"/>
                <w:szCs w:val="21"/>
              </w:rPr>
              <w:t>户</w:t>
            </w:r>
            <w:r>
              <w:rPr>
                <w:rFonts w:eastAsia="方正仿宋_GB2312"/>
                <w:szCs w:val="21"/>
              </w:rPr>
              <w:t xml:space="preserve"> </w:t>
            </w:r>
            <w:r>
              <w:rPr>
                <w:rFonts w:eastAsia="方正仿宋_GB2312"/>
                <w:szCs w:val="21"/>
              </w:rPr>
              <w:t>名：</w:t>
            </w:r>
            <w:r>
              <w:rPr>
                <w:rFonts w:eastAsia="方正仿宋_GB2312"/>
                <w:szCs w:val="21"/>
              </w:rPr>
              <w:t xml:space="preserve"> </w:t>
            </w:r>
            <w:r>
              <w:rPr>
                <w:rFonts w:eastAsia="方正仿宋_GB2312"/>
                <w:kern w:val="0"/>
                <w:szCs w:val="21"/>
                <w:u w:val="single"/>
              </w:rPr>
              <w:t xml:space="preserve">                </w:t>
            </w:r>
          </w:p>
          <w:p w:rsidR="00A64B14" w:rsidRDefault="000A2422">
            <w:pPr>
              <w:rPr>
                <w:rFonts w:eastAsia="方正仿宋_GB2312"/>
                <w:szCs w:val="21"/>
              </w:rPr>
            </w:pPr>
            <w:r>
              <w:rPr>
                <w:rFonts w:eastAsia="方正仿宋_GB2312"/>
                <w:szCs w:val="21"/>
              </w:rPr>
              <w:t xml:space="preserve">    </w:t>
            </w:r>
            <w:r>
              <w:rPr>
                <w:rFonts w:eastAsia="方正仿宋_GB2312"/>
                <w:szCs w:val="21"/>
              </w:rPr>
              <w:t>开</w:t>
            </w:r>
            <w:r>
              <w:rPr>
                <w:rFonts w:eastAsia="方正仿宋_GB2312"/>
                <w:szCs w:val="21"/>
              </w:rPr>
              <w:t xml:space="preserve"> </w:t>
            </w:r>
            <w:r>
              <w:rPr>
                <w:rFonts w:eastAsia="方正仿宋_GB2312"/>
                <w:szCs w:val="21"/>
              </w:rPr>
              <w:t>户</w:t>
            </w:r>
            <w:r>
              <w:rPr>
                <w:rFonts w:eastAsia="方正仿宋_GB2312"/>
                <w:szCs w:val="21"/>
              </w:rPr>
              <w:t xml:space="preserve"> </w:t>
            </w:r>
            <w:r>
              <w:rPr>
                <w:rFonts w:eastAsia="方正仿宋_GB2312"/>
                <w:szCs w:val="21"/>
              </w:rPr>
              <w:t>行：</w:t>
            </w:r>
            <w:r>
              <w:rPr>
                <w:rFonts w:eastAsia="方正仿宋_GB2312"/>
                <w:szCs w:val="21"/>
              </w:rPr>
              <w:t xml:space="preserve"> </w:t>
            </w:r>
            <w:r>
              <w:rPr>
                <w:rFonts w:eastAsia="方正仿宋_GB2312"/>
                <w:kern w:val="0"/>
                <w:szCs w:val="21"/>
                <w:u w:val="single"/>
              </w:rPr>
              <w:t xml:space="preserve">                </w:t>
            </w:r>
          </w:p>
          <w:p w:rsidR="00A64B14" w:rsidRDefault="000A2422">
            <w:pPr>
              <w:rPr>
                <w:rFonts w:eastAsia="方正仿宋_GB2312"/>
                <w:szCs w:val="21"/>
              </w:rPr>
            </w:pPr>
            <w:r>
              <w:rPr>
                <w:rFonts w:eastAsia="方正仿宋_GB2312"/>
                <w:szCs w:val="21"/>
              </w:rPr>
              <w:t xml:space="preserve">    </w:t>
            </w:r>
            <w:proofErr w:type="gramStart"/>
            <w:r>
              <w:rPr>
                <w:rFonts w:eastAsia="方正仿宋_GB2312"/>
                <w:szCs w:val="21"/>
              </w:rPr>
              <w:t>账</w:t>
            </w:r>
            <w:proofErr w:type="gramEnd"/>
            <w:r>
              <w:rPr>
                <w:rFonts w:eastAsia="方正仿宋_GB2312"/>
                <w:szCs w:val="21"/>
              </w:rPr>
              <w:t xml:space="preserve">    </w:t>
            </w:r>
            <w:r>
              <w:rPr>
                <w:rFonts w:eastAsia="方正仿宋_GB2312"/>
                <w:szCs w:val="21"/>
              </w:rPr>
              <w:t>号：</w:t>
            </w:r>
            <w:r>
              <w:rPr>
                <w:rFonts w:eastAsia="方正仿宋_GB2312"/>
                <w:szCs w:val="21"/>
              </w:rPr>
              <w:t xml:space="preserve"> </w:t>
            </w:r>
            <w:r>
              <w:rPr>
                <w:rFonts w:eastAsia="方正仿宋_GB2312"/>
                <w:kern w:val="0"/>
                <w:szCs w:val="21"/>
                <w:u w:val="single"/>
              </w:rPr>
              <w:t xml:space="preserve">                </w:t>
            </w:r>
          </w:p>
          <w:p w:rsidR="00A64B14" w:rsidRDefault="000A2422">
            <w:pPr>
              <w:rPr>
                <w:rFonts w:eastAsia="方正仿宋_GB2312"/>
                <w:szCs w:val="21"/>
              </w:rPr>
            </w:pPr>
            <w:r>
              <w:rPr>
                <w:rFonts w:eastAsia="方正仿宋_GB2312"/>
                <w:szCs w:val="21"/>
              </w:rPr>
              <w:t>4</w:t>
            </w:r>
            <w:r>
              <w:rPr>
                <w:rFonts w:eastAsia="方正仿宋_GB2312"/>
                <w:szCs w:val="21"/>
              </w:rPr>
              <w:t>、保证金退还方式：</w:t>
            </w:r>
            <w:r>
              <w:rPr>
                <w:rFonts w:eastAsia="方正仿宋_GB2312"/>
                <w:kern w:val="0"/>
                <w:szCs w:val="21"/>
                <w:u w:val="single"/>
              </w:rPr>
              <w:t xml:space="preserve">             </w:t>
            </w:r>
          </w:p>
          <w:p w:rsidR="00A64B14" w:rsidRDefault="000A2422">
            <w:pPr>
              <w:rPr>
                <w:rFonts w:eastAsia="方正仿宋_GB2312"/>
                <w:szCs w:val="21"/>
              </w:rPr>
            </w:pPr>
            <w:r>
              <w:rPr>
                <w:rFonts w:eastAsia="方正仿宋_GB2312"/>
                <w:szCs w:val="21"/>
              </w:rPr>
              <w:lastRenderedPageBreak/>
              <w:t>5</w:t>
            </w:r>
            <w:r>
              <w:rPr>
                <w:rFonts w:eastAsia="方正仿宋_GB2312"/>
                <w:szCs w:val="21"/>
              </w:rPr>
              <w:t>、保证金退还咨询电话：</w:t>
            </w:r>
            <w:r>
              <w:rPr>
                <w:rFonts w:eastAsia="方正仿宋_GB2312"/>
                <w:kern w:val="0"/>
                <w:szCs w:val="21"/>
                <w:u w:val="single"/>
              </w:rPr>
              <w:t xml:space="preserve">         </w:t>
            </w:r>
          </w:p>
          <w:p w:rsidR="00A64B14" w:rsidRDefault="000A2422">
            <w:pPr>
              <w:rPr>
                <w:rFonts w:eastAsia="方正仿宋_GB2312"/>
                <w:szCs w:val="21"/>
                <w:u w:val="single"/>
              </w:rPr>
            </w:pPr>
            <w:r>
              <w:rPr>
                <w:rFonts w:eastAsia="方正仿宋_GB2312"/>
                <w:szCs w:val="21"/>
              </w:rPr>
              <w:t>6</w:t>
            </w:r>
            <w:r>
              <w:rPr>
                <w:rFonts w:eastAsia="方正仿宋_GB2312"/>
                <w:szCs w:val="21"/>
              </w:rPr>
              <w:t>、其它：</w:t>
            </w:r>
            <w:r>
              <w:rPr>
                <w:rFonts w:eastAsia="方正仿宋_GB2312"/>
                <w:szCs w:val="21"/>
                <w:u w:val="single"/>
              </w:rPr>
              <w:t xml:space="preserve">                       </w:t>
            </w:r>
          </w:p>
          <w:p w:rsidR="00A64B14" w:rsidRDefault="000A2422">
            <w:pPr>
              <w:adjustRightInd w:val="0"/>
              <w:spacing w:line="320" w:lineRule="exact"/>
              <w:rPr>
                <w:rFonts w:eastAsia="方正仿宋_GB2312"/>
                <w:szCs w:val="21"/>
              </w:rPr>
            </w:pPr>
            <w:r>
              <w:rPr>
                <w:rFonts w:eastAsia="方正仿宋_GB2312"/>
                <w:b/>
                <w:bCs/>
                <w:szCs w:val="21"/>
              </w:rPr>
              <w:t>（注：财政部</w:t>
            </w:r>
            <w:proofErr w:type="gramStart"/>
            <w:r>
              <w:rPr>
                <w:rFonts w:eastAsia="方正仿宋_GB2312"/>
                <w:b/>
                <w:bCs/>
                <w:szCs w:val="21"/>
              </w:rPr>
              <w:t>门鼓励</w:t>
            </w:r>
            <w:proofErr w:type="gramEnd"/>
            <w:r>
              <w:rPr>
                <w:rFonts w:eastAsia="方正仿宋_GB2312"/>
                <w:b/>
                <w:bCs/>
                <w:szCs w:val="21"/>
              </w:rPr>
              <w:t>采用保函的方式递交投标保证金，具体办理流程参阅辽宁政府采购网）</w:t>
            </w:r>
          </w:p>
        </w:tc>
      </w:tr>
      <w:tr w:rsidR="00A64B14">
        <w:trPr>
          <w:trHeight w:val="205"/>
          <w:jc w:val="center"/>
        </w:trPr>
        <w:tc>
          <w:tcPr>
            <w:tcW w:w="711" w:type="dxa"/>
            <w:tcBorders>
              <w:top w:val="single" w:sz="4" w:space="0" w:color="auto"/>
              <w:left w:val="single" w:sz="8" w:space="0" w:color="auto"/>
              <w:bottom w:val="single" w:sz="8" w:space="0" w:color="auto"/>
              <w:right w:val="single" w:sz="4" w:space="0" w:color="auto"/>
            </w:tcBorders>
            <w:vAlign w:val="center"/>
          </w:tcPr>
          <w:p w:rsidR="00A64B14" w:rsidRDefault="000A2422">
            <w:pPr>
              <w:widowControl/>
              <w:adjustRightInd w:val="0"/>
              <w:spacing w:line="320" w:lineRule="exact"/>
              <w:jc w:val="center"/>
              <w:rPr>
                <w:rFonts w:eastAsia="方正仿宋_GB2312"/>
                <w:kern w:val="0"/>
                <w:szCs w:val="21"/>
              </w:rPr>
            </w:pPr>
            <w:r>
              <w:rPr>
                <w:rFonts w:eastAsia="方正仿宋_GB2312"/>
                <w:kern w:val="0"/>
                <w:szCs w:val="21"/>
              </w:rPr>
              <w:lastRenderedPageBreak/>
              <w:t>15.1</w:t>
            </w:r>
          </w:p>
        </w:tc>
        <w:tc>
          <w:tcPr>
            <w:tcW w:w="1603" w:type="dxa"/>
            <w:tcBorders>
              <w:top w:val="single" w:sz="4" w:space="0" w:color="auto"/>
              <w:left w:val="single" w:sz="4" w:space="0" w:color="auto"/>
              <w:bottom w:val="single" w:sz="8" w:space="0" w:color="auto"/>
              <w:right w:val="single" w:sz="8" w:space="0" w:color="auto"/>
            </w:tcBorders>
            <w:vAlign w:val="center"/>
          </w:tcPr>
          <w:p w:rsidR="00A64B14" w:rsidRDefault="000A2422">
            <w:pPr>
              <w:adjustRightInd w:val="0"/>
              <w:spacing w:line="320" w:lineRule="exact"/>
              <w:jc w:val="center"/>
              <w:rPr>
                <w:rFonts w:eastAsia="方正仿宋_GB2312"/>
                <w:szCs w:val="21"/>
              </w:rPr>
            </w:pPr>
            <w:r>
              <w:rPr>
                <w:rFonts w:eastAsia="方正仿宋_GB2312"/>
                <w:szCs w:val="21"/>
              </w:rPr>
              <w:t>投标有效期</w:t>
            </w:r>
          </w:p>
        </w:tc>
        <w:tc>
          <w:tcPr>
            <w:tcW w:w="5885" w:type="dxa"/>
            <w:tcBorders>
              <w:top w:val="single" w:sz="4" w:space="0" w:color="auto"/>
              <w:left w:val="nil"/>
              <w:bottom w:val="single" w:sz="8" w:space="0" w:color="auto"/>
              <w:right w:val="single" w:sz="8" w:space="0" w:color="auto"/>
            </w:tcBorders>
            <w:vAlign w:val="center"/>
          </w:tcPr>
          <w:p w:rsidR="00A64B14" w:rsidRDefault="000A2422">
            <w:pPr>
              <w:pStyle w:val="a4"/>
              <w:adjustRightInd w:val="0"/>
              <w:spacing w:line="320" w:lineRule="exact"/>
              <w:rPr>
                <w:rFonts w:eastAsia="方正仿宋_GB2312"/>
                <w:kern w:val="0"/>
                <w:szCs w:val="21"/>
              </w:rPr>
            </w:pPr>
            <w:r>
              <w:rPr>
                <w:rFonts w:eastAsia="方正仿宋_GB2312"/>
                <w:kern w:val="0"/>
                <w:szCs w:val="21"/>
                <w:u w:val="single"/>
              </w:rPr>
              <w:t>90</w:t>
            </w:r>
            <w:r>
              <w:rPr>
                <w:rFonts w:eastAsia="方正仿宋_GB2312"/>
                <w:kern w:val="0"/>
                <w:szCs w:val="21"/>
              </w:rPr>
              <w:t>日历日</w:t>
            </w:r>
          </w:p>
        </w:tc>
      </w:tr>
      <w:tr w:rsidR="00A64B14">
        <w:trPr>
          <w:trHeight w:val="592"/>
          <w:jc w:val="center"/>
        </w:trPr>
        <w:tc>
          <w:tcPr>
            <w:tcW w:w="711" w:type="dxa"/>
            <w:tcBorders>
              <w:top w:val="nil"/>
              <w:left w:val="single" w:sz="8" w:space="0" w:color="auto"/>
              <w:bottom w:val="single" w:sz="4" w:space="0" w:color="auto"/>
              <w:right w:val="single" w:sz="4" w:space="0" w:color="auto"/>
            </w:tcBorders>
            <w:vAlign w:val="center"/>
          </w:tcPr>
          <w:p w:rsidR="00A64B14" w:rsidRDefault="000A2422">
            <w:pPr>
              <w:widowControl/>
              <w:adjustRightInd w:val="0"/>
              <w:spacing w:line="320" w:lineRule="exact"/>
              <w:jc w:val="center"/>
              <w:rPr>
                <w:rFonts w:eastAsia="方正仿宋_GB2312"/>
                <w:kern w:val="0"/>
                <w:szCs w:val="21"/>
              </w:rPr>
            </w:pPr>
            <w:r>
              <w:rPr>
                <w:rFonts w:eastAsia="方正仿宋_GB2312"/>
                <w:kern w:val="0"/>
                <w:szCs w:val="21"/>
              </w:rPr>
              <w:t>16.1</w:t>
            </w:r>
          </w:p>
        </w:tc>
        <w:tc>
          <w:tcPr>
            <w:tcW w:w="1603" w:type="dxa"/>
            <w:tcBorders>
              <w:top w:val="nil"/>
              <w:left w:val="single" w:sz="4" w:space="0" w:color="auto"/>
              <w:bottom w:val="single" w:sz="4" w:space="0" w:color="auto"/>
              <w:right w:val="single" w:sz="8" w:space="0" w:color="auto"/>
            </w:tcBorders>
            <w:vAlign w:val="center"/>
          </w:tcPr>
          <w:p w:rsidR="00A64B14" w:rsidRDefault="000A2422">
            <w:pPr>
              <w:widowControl/>
              <w:adjustRightInd w:val="0"/>
              <w:spacing w:line="320" w:lineRule="exact"/>
              <w:jc w:val="center"/>
              <w:rPr>
                <w:rFonts w:eastAsia="方正仿宋_GB2312"/>
                <w:kern w:val="0"/>
                <w:szCs w:val="21"/>
              </w:rPr>
            </w:pPr>
            <w:r>
              <w:rPr>
                <w:rFonts w:eastAsia="方正仿宋_GB2312"/>
                <w:szCs w:val="21"/>
              </w:rPr>
              <w:t>投标文件及电子文档份数</w:t>
            </w:r>
          </w:p>
        </w:tc>
        <w:tc>
          <w:tcPr>
            <w:tcW w:w="5885" w:type="dxa"/>
            <w:tcBorders>
              <w:top w:val="nil"/>
              <w:left w:val="nil"/>
              <w:bottom w:val="single" w:sz="4" w:space="0" w:color="auto"/>
              <w:right w:val="single" w:sz="8" w:space="0" w:color="auto"/>
            </w:tcBorders>
            <w:vAlign w:val="center"/>
          </w:tcPr>
          <w:p w:rsidR="00A64B14" w:rsidRDefault="000A2422">
            <w:pPr>
              <w:widowControl/>
              <w:adjustRightInd w:val="0"/>
              <w:spacing w:line="320" w:lineRule="exact"/>
              <w:rPr>
                <w:rFonts w:eastAsia="方正仿宋_GB2312"/>
                <w:kern w:val="0"/>
                <w:szCs w:val="21"/>
              </w:rPr>
            </w:pPr>
            <w:r>
              <w:rPr>
                <w:rFonts w:eastAsia="方正仿宋_GB2312"/>
                <w:kern w:val="0"/>
                <w:szCs w:val="21"/>
              </w:rPr>
              <w:t>电子文档</w:t>
            </w:r>
            <w:r>
              <w:rPr>
                <w:rFonts w:eastAsia="方正仿宋_GB2312"/>
                <w:kern w:val="0"/>
                <w:szCs w:val="21"/>
                <w:u w:val="single"/>
              </w:rPr>
              <w:t>1</w:t>
            </w:r>
            <w:r>
              <w:rPr>
                <w:rFonts w:eastAsia="方正仿宋_GB2312"/>
                <w:kern w:val="0"/>
                <w:szCs w:val="21"/>
              </w:rPr>
              <w:t>份</w:t>
            </w:r>
            <w:r>
              <w:rPr>
                <w:rFonts w:eastAsia="方正仿宋_GB2312"/>
                <w:kern w:val="0"/>
                <w:szCs w:val="21"/>
              </w:rPr>
              <w:t>(U</w:t>
            </w:r>
            <w:r>
              <w:rPr>
                <w:rFonts w:eastAsia="方正仿宋_GB2312"/>
                <w:kern w:val="0"/>
                <w:szCs w:val="21"/>
              </w:rPr>
              <w:t>盘</w:t>
            </w:r>
            <w:r>
              <w:rPr>
                <w:rFonts w:eastAsia="方正仿宋_GB2312"/>
                <w:kern w:val="0"/>
                <w:szCs w:val="21"/>
              </w:rPr>
              <w:t>)</w:t>
            </w:r>
          </w:p>
          <w:p w:rsidR="00A64B14" w:rsidRDefault="000A2422">
            <w:pPr>
              <w:widowControl/>
              <w:adjustRightInd w:val="0"/>
              <w:spacing w:line="320" w:lineRule="exact"/>
              <w:rPr>
                <w:rFonts w:eastAsia="方正仿宋_GB2312"/>
                <w:kern w:val="0"/>
                <w:szCs w:val="21"/>
              </w:rPr>
            </w:pPr>
            <w:r>
              <w:rPr>
                <w:rFonts w:eastAsia="方正仿宋_GB2312"/>
                <w:kern w:val="0"/>
                <w:szCs w:val="21"/>
              </w:rPr>
              <w:t>不能到达现场的供应商投标备份文件采用邮寄或电子邮件（加密）方式</w:t>
            </w:r>
            <w:hyperlink r:id="rId12" w:history="1">
              <w:r>
                <w:rPr>
                  <w:rFonts w:eastAsia="方正仿宋_GB2312"/>
                  <w:kern w:val="0"/>
                  <w:szCs w:val="21"/>
                </w:rPr>
                <w:t>请发送至邮箱</w:t>
              </w:r>
              <w:r>
                <w:rPr>
                  <w:rFonts w:eastAsia="方正仿宋_GB2312"/>
                  <w:kern w:val="0"/>
                  <w:szCs w:val="21"/>
                </w:rPr>
                <w:t>641195114@qq.com</w:t>
              </w:r>
            </w:hyperlink>
            <w:r>
              <w:rPr>
                <w:rFonts w:eastAsia="方正仿宋_GB2312"/>
                <w:kern w:val="0"/>
                <w:szCs w:val="21"/>
              </w:rPr>
              <w:t>，联系人</w:t>
            </w:r>
            <w:r>
              <w:rPr>
                <w:rFonts w:eastAsia="方正仿宋_GB2312"/>
                <w:kern w:val="0"/>
                <w:szCs w:val="21"/>
              </w:rPr>
              <w:t>:</w:t>
            </w:r>
            <w:r>
              <w:rPr>
                <w:rFonts w:eastAsia="方正仿宋_GB2312"/>
                <w:kern w:val="0"/>
                <w:szCs w:val="21"/>
              </w:rPr>
              <w:t>李</w:t>
            </w:r>
            <w:r>
              <w:rPr>
                <w:rFonts w:eastAsia="方正仿宋_GB2312" w:hint="eastAsia"/>
                <w:kern w:val="0"/>
                <w:szCs w:val="21"/>
              </w:rPr>
              <w:t>先生</w:t>
            </w:r>
            <w:r>
              <w:rPr>
                <w:rFonts w:eastAsia="方正仿宋_GB2312"/>
                <w:kern w:val="0"/>
                <w:szCs w:val="21"/>
              </w:rPr>
              <w:t>，联系电话：</w:t>
            </w:r>
            <w:r>
              <w:rPr>
                <w:rFonts w:eastAsia="方正仿宋_GB2312"/>
                <w:kern w:val="0"/>
                <w:szCs w:val="21"/>
              </w:rPr>
              <w:t>18104101988</w:t>
            </w:r>
          </w:p>
        </w:tc>
      </w:tr>
      <w:tr w:rsidR="00A64B14">
        <w:trPr>
          <w:trHeight w:val="586"/>
          <w:jc w:val="center"/>
        </w:trPr>
        <w:tc>
          <w:tcPr>
            <w:tcW w:w="711" w:type="dxa"/>
            <w:tcBorders>
              <w:top w:val="nil"/>
              <w:left w:val="single" w:sz="8" w:space="0" w:color="auto"/>
              <w:bottom w:val="single" w:sz="4" w:space="0" w:color="auto"/>
              <w:right w:val="single" w:sz="4" w:space="0" w:color="auto"/>
            </w:tcBorders>
            <w:vAlign w:val="center"/>
          </w:tcPr>
          <w:p w:rsidR="00A64B14" w:rsidRDefault="000A2422">
            <w:pPr>
              <w:widowControl/>
              <w:adjustRightInd w:val="0"/>
              <w:spacing w:line="320" w:lineRule="exact"/>
              <w:jc w:val="center"/>
              <w:rPr>
                <w:rFonts w:eastAsia="方正仿宋_GB2312"/>
                <w:kern w:val="0"/>
                <w:szCs w:val="21"/>
              </w:rPr>
            </w:pPr>
            <w:r>
              <w:rPr>
                <w:rFonts w:eastAsia="方正仿宋_GB2312"/>
                <w:kern w:val="0"/>
                <w:szCs w:val="21"/>
              </w:rPr>
              <w:t>18.1</w:t>
            </w:r>
          </w:p>
        </w:tc>
        <w:tc>
          <w:tcPr>
            <w:tcW w:w="1603" w:type="dxa"/>
            <w:tcBorders>
              <w:top w:val="nil"/>
              <w:left w:val="single" w:sz="4" w:space="0" w:color="auto"/>
              <w:bottom w:val="single" w:sz="4" w:space="0" w:color="auto"/>
              <w:right w:val="single" w:sz="8" w:space="0" w:color="auto"/>
            </w:tcBorders>
            <w:vAlign w:val="center"/>
          </w:tcPr>
          <w:p w:rsidR="00A64B14" w:rsidRDefault="000A2422">
            <w:pPr>
              <w:widowControl/>
              <w:adjustRightInd w:val="0"/>
              <w:spacing w:line="320" w:lineRule="exact"/>
              <w:jc w:val="center"/>
              <w:rPr>
                <w:rFonts w:eastAsia="方正仿宋_GB2312"/>
                <w:szCs w:val="21"/>
              </w:rPr>
            </w:pPr>
            <w:r>
              <w:rPr>
                <w:rFonts w:eastAsia="方正仿宋_GB2312"/>
                <w:szCs w:val="21"/>
              </w:rPr>
              <w:t>递交投标文件截止时间、地点</w:t>
            </w:r>
          </w:p>
        </w:tc>
        <w:tc>
          <w:tcPr>
            <w:tcW w:w="5885" w:type="dxa"/>
            <w:tcBorders>
              <w:top w:val="nil"/>
              <w:left w:val="nil"/>
              <w:bottom w:val="single" w:sz="4" w:space="0" w:color="auto"/>
              <w:right w:val="single" w:sz="8" w:space="0" w:color="auto"/>
            </w:tcBorders>
            <w:vAlign w:val="center"/>
          </w:tcPr>
          <w:p w:rsidR="00A64B14" w:rsidRDefault="000A2422">
            <w:pPr>
              <w:widowControl/>
              <w:adjustRightInd w:val="0"/>
              <w:spacing w:line="320" w:lineRule="exact"/>
              <w:rPr>
                <w:rFonts w:eastAsia="方正仿宋_GB2312"/>
                <w:kern w:val="0"/>
                <w:szCs w:val="21"/>
                <w:u w:val="single"/>
              </w:rPr>
            </w:pPr>
            <w:r>
              <w:rPr>
                <w:rFonts w:eastAsia="方正仿宋_GB2312"/>
                <w:kern w:val="0"/>
                <w:szCs w:val="21"/>
              </w:rPr>
              <w:t>详见招标公告，以招标公告规定时间、地点为准。</w:t>
            </w:r>
          </w:p>
        </w:tc>
      </w:tr>
      <w:tr w:rsidR="00A64B14">
        <w:trPr>
          <w:trHeight w:val="393"/>
          <w:jc w:val="center"/>
        </w:trPr>
        <w:tc>
          <w:tcPr>
            <w:tcW w:w="711" w:type="dxa"/>
            <w:tcBorders>
              <w:top w:val="nil"/>
              <w:left w:val="single" w:sz="8" w:space="0" w:color="auto"/>
              <w:bottom w:val="single" w:sz="4" w:space="0" w:color="auto"/>
              <w:right w:val="single" w:sz="4" w:space="0" w:color="auto"/>
            </w:tcBorders>
            <w:vAlign w:val="center"/>
          </w:tcPr>
          <w:p w:rsidR="00A64B14" w:rsidRDefault="000A2422">
            <w:pPr>
              <w:widowControl/>
              <w:adjustRightInd w:val="0"/>
              <w:spacing w:line="320" w:lineRule="exact"/>
              <w:jc w:val="center"/>
              <w:rPr>
                <w:rFonts w:eastAsia="方正仿宋_GB2312"/>
                <w:kern w:val="0"/>
                <w:szCs w:val="21"/>
              </w:rPr>
            </w:pPr>
            <w:r>
              <w:rPr>
                <w:rFonts w:eastAsia="方正仿宋_GB2312"/>
                <w:kern w:val="0"/>
                <w:szCs w:val="21"/>
              </w:rPr>
              <w:t>20.1</w:t>
            </w:r>
          </w:p>
        </w:tc>
        <w:tc>
          <w:tcPr>
            <w:tcW w:w="1603" w:type="dxa"/>
            <w:tcBorders>
              <w:top w:val="nil"/>
              <w:left w:val="single" w:sz="4" w:space="0" w:color="auto"/>
              <w:bottom w:val="single" w:sz="4" w:space="0" w:color="auto"/>
              <w:right w:val="single" w:sz="8" w:space="0" w:color="auto"/>
            </w:tcBorders>
            <w:vAlign w:val="center"/>
          </w:tcPr>
          <w:p w:rsidR="00A64B14" w:rsidRDefault="000A2422">
            <w:pPr>
              <w:widowControl/>
              <w:adjustRightInd w:val="0"/>
              <w:spacing w:line="320" w:lineRule="exact"/>
              <w:jc w:val="center"/>
              <w:rPr>
                <w:rFonts w:eastAsia="方正仿宋_GB2312"/>
                <w:szCs w:val="21"/>
              </w:rPr>
            </w:pPr>
            <w:r>
              <w:rPr>
                <w:rFonts w:eastAsia="方正仿宋_GB2312"/>
                <w:szCs w:val="21"/>
              </w:rPr>
              <w:t>开标时间、地点</w:t>
            </w:r>
          </w:p>
        </w:tc>
        <w:tc>
          <w:tcPr>
            <w:tcW w:w="5885" w:type="dxa"/>
            <w:tcBorders>
              <w:top w:val="nil"/>
              <w:left w:val="nil"/>
              <w:bottom w:val="single" w:sz="4" w:space="0" w:color="auto"/>
              <w:right w:val="single" w:sz="8" w:space="0" w:color="auto"/>
            </w:tcBorders>
            <w:vAlign w:val="center"/>
          </w:tcPr>
          <w:p w:rsidR="00A64B14" w:rsidRDefault="000A2422">
            <w:pPr>
              <w:widowControl/>
              <w:adjustRightInd w:val="0"/>
              <w:spacing w:line="320" w:lineRule="exact"/>
              <w:rPr>
                <w:rFonts w:eastAsia="方正仿宋_GB2312"/>
                <w:kern w:val="0"/>
                <w:szCs w:val="21"/>
              </w:rPr>
            </w:pPr>
            <w:r>
              <w:rPr>
                <w:rFonts w:eastAsia="方正仿宋_GB2312"/>
                <w:kern w:val="0"/>
                <w:szCs w:val="21"/>
              </w:rPr>
              <w:t>详见招标公告，以招标公告规定时间、地点为准。</w:t>
            </w:r>
          </w:p>
        </w:tc>
      </w:tr>
      <w:tr w:rsidR="00A64B14">
        <w:trPr>
          <w:trHeight w:val="393"/>
          <w:jc w:val="center"/>
        </w:trPr>
        <w:tc>
          <w:tcPr>
            <w:tcW w:w="711" w:type="dxa"/>
            <w:tcBorders>
              <w:top w:val="nil"/>
              <w:left w:val="single" w:sz="8" w:space="0" w:color="auto"/>
              <w:bottom w:val="single" w:sz="4" w:space="0" w:color="auto"/>
              <w:right w:val="single" w:sz="4" w:space="0" w:color="auto"/>
            </w:tcBorders>
            <w:vAlign w:val="center"/>
          </w:tcPr>
          <w:p w:rsidR="00A64B14" w:rsidRDefault="000A2422">
            <w:pPr>
              <w:widowControl/>
              <w:adjustRightInd w:val="0"/>
              <w:spacing w:line="320" w:lineRule="exact"/>
              <w:jc w:val="center"/>
              <w:rPr>
                <w:rFonts w:eastAsia="方正仿宋_GB2312"/>
                <w:kern w:val="0"/>
                <w:szCs w:val="21"/>
              </w:rPr>
            </w:pPr>
            <w:r>
              <w:rPr>
                <w:rFonts w:eastAsia="方正仿宋_GB2312"/>
                <w:kern w:val="0"/>
                <w:szCs w:val="21"/>
              </w:rPr>
              <w:t>21</w:t>
            </w:r>
          </w:p>
        </w:tc>
        <w:tc>
          <w:tcPr>
            <w:tcW w:w="1603" w:type="dxa"/>
            <w:tcBorders>
              <w:top w:val="nil"/>
              <w:left w:val="single" w:sz="4" w:space="0" w:color="auto"/>
              <w:bottom w:val="single" w:sz="4" w:space="0" w:color="auto"/>
              <w:right w:val="single" w:sz="8" w:space="0" w:color="auto"/>
            </w:tcBorders>
            <w:vAlign w:val="center"/>
          </w:tcPr>
          <w:p w:rsidR="00A64B14" w:rsidRDefault="000A2422">
            <w:pPr>
              <w:widowControl/>
              <w:adjustRightInd w:val="0"/>
              <w:spacing w:line="320" w:lineRule="exact"/>
              <w:jc w:val="center"/>
              <w:rPr>
                <w:rFonts w:eastAsia="方正仿宋_GB2312"/>
                <w:szCs w:val="21"/>
              </w:rPr>
            </w:pPr>
            <w:r>
              <w:rPr>
                <w:rFonts w:eastAsia="方正仿宋_GB2312"/>
                <w:szCs w:val="21"/>
              </w:rPr>
              <w:t>评标委员会组成</w:t>
            </w:r>
          </w:p>
        </w:tc>
        <w:tc>
          <w:tcPr>
            <w:tcW w:w="5885" w:type="dxa"/>
            <w:tcBorders>
              <w:top w:val="nil"/>
              <w:left w:val="nil"/>
              <w:bottom w:val="single" w:sz="4" w:space="0" w:color="auto"/>
              <w:right w:val="single" w:sz="8" w:space="0" w:color="auto"/>
            </w:tcBorders>
            <w:vAlign w:val="center"/>
          </w:tcPr>
          <w:p w:rsidR="00A64B14" w:rsidRDefault="000A2422">
            <w:pPr>
              <w:widowControl/>
              <w:adjustRightInd w:val="0"/>
              <w:spacing w:line="320" w:lineRule="exact"/>
              <w:rPr>
                <w:rFonts w:eastAsia="方正仿宋_GB2312"/>
                <w:kern w:val="0"/>
                <w:szCs w:val="21"/>
              </w:rPr>
            </w:pPr>
            <w:r>
              <w:rPr>
                <w:rFonts w:eastAsia="方正仿宋_GB2312"/>
                <w:szCs w:val="21"/>
              </w:rPr>
              <w:t>评标委员会由采购人代表</w:t>
            </w:r>
            <w:r>
              <w:rPr>
                <w:rFonts w:eastAsia="方正仿宋_GB2312"/>
                <w:szCs w:val="21"/>
                <w:u w:val="single"/>
              </w:rPr>
              <w:t xml:space="preserve"> </w:t>
            </w:r>
            <w:r>
              <w:rPr>
                <w:rFonts w:eastAsia="方正仿宋_GB2312" w:hint="eastAsia"/>
                <w:szCs w:val="21"/>
                <w:u w:val="single"/>
              </w:rPr>
              <w:t>2</w:t>
            </w:r>
            <w:r>
              <w:rPr>
                <w:rFonts w:eastAsia="方正仿宋_GB2312"/>
                <w:szCs w:val="21"/>
              </w:rPr>
              <w:t>人，评审专家</w:t>
            </w:r>
            <w:r>
              <w:rPr>
                <w:rFonts w:eastAsia="方正仿宋_GB2312" w:hint="eastAsia"/>
                <w:szCs w:val="21"/>
                <w:u w:val="single"/>
              </w:rPr>
              <w:t>5</w:t>
            </w:r>
            <w:r>
              <w:rPr>
                <w:rFonts w:eastAsia="方正仿宋_GB2312"/>
                <w:szCs w:val="21"/>
              </w:rPr>
              <w:t>人组成，共</w:t>
            </w:r>
            <w:r>
              <w:rPr>
                <w:rFonts w:eastAsia="方正仿宋_GB2312"/>
                <w:szCs w:val="21"/>
                <w:u w:val="single"/>
              </w:rPr>
              <w:t xml:space="preserve"> </w:t>
            </w:r>
            <w:r>
              <w:rPr>
                <w:rFonts w:eastAsia="方正仿宋_GB2312" w:hint="eastAsia"/>
                <w:szCs w:val="21"/>
                <w:u w:val="single"/>
              </w:rPr>
              <w:t>7</w:t>
            </w:r>
            <w:r>
              <w:rPr>
                <w:rFonts w:eastAsia="方正仿宋_GB2312"/>
                <w:szCs w:val="21"/>
              </w:rPr>
              <w:t>人。</w:t>
            </w:r>
            <w:r>
              <w:rPr>
                <w:rFonts w:eastAsia="方正仿宋_GB2312"/>
                <w:szCs w:val="21"/>
              </w:rPr>
              <w:t xml:space="preserve"> </w:t>
            </w:r>
          </w:p>
        </w:tc>
      </w:tr>
      <w:tr w:rsidR="00A64B14">
        <w:trPr>
          <w:trHeight w:val="2787"/>
          <w:jc w:val="center"/>
        </w:trPr>
        <w:tc>
          <w:tcPr>
            <w:tcW w:w="711" w:type="dxa"/>
            <w:tcBorders>
              <w:top w:val="single" w:sz="4" w:space="0" w:color="auto"/>
              <w:left w:val="single" w:sz="4" w:space="0" w:color="auto"/>
              <w:bottom w:val="single" w:sz="4" w:space="0" w:color="auto"/>
              <w:right w:val="single" w:sz="4" w:space="0" w:color="auto"/>
            </w:tcBorders>
            <w:vAlign w:val="center"/>
          </w:tcPr>
          <w:p w:rsidR="00A64B14" w:rsidRDefault="000A2422">
            <w:pPr>
              <w:widowControl/>
              <w:adjustRightInd w:val="0"/>
              <w:spacing w:line="320" w:lineRule="exact"/>
              <w:jc w:val="center"/>
              <w:rPr>
                <w:rFonts w:eastAsia="方正仿宋_GB2312"/>
                <w:kern w:val="0"/>
                <w:szCs w:val="21"/>
              </w:rPr>
            </w:pPr>
            <w:r>
              <w:rPr>
                <w:rFonts w:eastAsia="方正仿宋_GB2312"/>
                <w:kern w:val="0"/>
                <w:szCs w:val="21"/>
              </w:rPr>
              <w:t>25.1</w:t>
            </w:r>
          </w:p>
        </w:tc>
        <w:tc>
          <w:tcPr>
            <w:tcW w:w="1603" w:type="dxa"/>
            <w:tcBorders>
              <w:top w:val="single" w:sz="4" w:space="0" w:color="auto"/>
              <w:left w:val="single" w:sz="4" w:space="0" w:color="auto"/>
              <w:bottom w:val="single" w:sz="4" w:space="0" w:color="auto"/>
              <w:right w:val="single" w:sz="4" w:space="0" w:color="auto"/>
            </w:tcBorders>
            <w:vAlign w:val="center"/>
          </w:tcPr>
          <w:p w:rsidR="00A64B14" w:rsidRDefault="000A2422">
            <w:pPr>
              <w:shd w:val="clear" w:color="auto" w:fill="FFFFFF"/>
              <w:adjustRightInd w:val="0"/>
              <w:spacing w:line="320" w:lineRule="exact"/>
              <w:jc w:val="center"/>
              <w:rPr>
                <w:rFonts w:eastAsia="方正仿宋_GB2312"/>
                <w:szCs w:val="21"/>
              </w:rPr>
            </w:pPr>
            <w:r>
              <w:rPr>
                <w:rFonts w:eastAsia="方正仿宋_GB2312"/>
                <w:szCs w:val="21"/>
              </w:rPr>
              <w:t>样品的评审方法以及评审标准</w:t>
            </w:r>
          </w:p>
          <w:p w:rsidR="00A64B14" w:rsidRDefault="000A2422">
            <w:pPr>
              <w:shd w:val="clear" w:color="auto" w:fill="FFFFFF"/>
              <w:adjustRightInd w:val="0"/>
              <w:spacing w:line="320" w:lineRule="exact"/>
              <w:jc w:val="center"/>
              <w:rPr>
                <w:rFonts w:eastAsia="方正仿宋_GB2312"/>
                <w:szCs w:val="21"/>
              </w:rPr>
            </w:pPr>
            <w:r>
              <w:rPr>
                <w:rFonts w:eastAsia="方正仿宋_GB2312"/>
                <w:szCs w:val="21"/>
              </w:rPr>
              <w:t>演示的评审方法及评审标准</w:t>
            </w:r>
          </w:p>
        </w:tc>
        <w:tc>
          <w:tcPr>
            <w:tcW w:w="5885" w:type="dxa"/>
            <w:tcBorders>
              <w:top w:val="single" w:sz="4" w:space="0" w:color="auto"/>
              <w:left w:val="single" w:sz="4" w:space="0" w:color="auto"/>
              <w:bottom w:val="single" w:sz="4" w:space="0" w:color="auto"/>
              <w:right w:val="single" w:sz="4" w:space="0" w:color="auto"/>
            </w:tcBorders>
            <w:vAlign w:val="center"/>
          </w:tcPr>
          <w:p w:rsidR="00A64B14" w:rsidRDefault="000A2422">
            <w:pPr>
              <w:adjustRightInd w:val="0"/>
              <w:spacing w:line="320" w:lineRule="exact"/>
              <w:rPr>
                <w:rFonts w:eastAsia="方正仿宋_GB2312"/>
                <w:kern w:val="0"/>
                <w:szCs w:val="21"/>
              </w:rPr>
            </w:pPr>
            <w:r>
              <w:rPr>
                <w:rFonts w:eastAsia="方正仿宋_GB2312"/>
                <w:kern w:val="0"/>
                <w:szCs w:val="21"/>
              </w:rPr>
              <w:sym w:font="Wingdings 2" w:char="00A3"/>
            </w:r>
            <w:r>
              <w:rPr>
                <w:rFonts w:eastAsia="方正仿宋_GB2312"/>
                <w:bCs/>
                <w:kern w:val="0"/>
                <w:szCs w:val="21"/>
              </w:rPr>
              <w:t>样品：</w:t>
            </w:r>
          </w:p>
          <w:p w:rsidR="00A64B14" w:rsidRDefault="000A2422">
            <w:pPr>
              <w:adjustRightInd w:val="0"/>
              <w:spacing w:line="320" w:lineRule="exact"/>
              <w:rPr>
                <w:rFonts w:eastAsia="方正仿宋_GB2312"/>
                <w:kern w:val="0"/>
                <w:szCs w:val="21"/>
              </w:rPr>
            </w:pPr>
            <w:r>
              <w:rPr>
                <w:rFonts w:eastAsia="方正仿宋_GB2312"/>
                <w:kern w:val="0"/>
                <w:szCs w:val="21"/>
              </w:rPr>
              <w:t>1</w:t>
            </w:r>
            <w:r>
              <w:rPr>
                <w:rFonts w:eastAsia="方正仿宋_GB2312"/>
                <w:kern w:val="0"/>
                <w:szCs w:val="21"/>
              </w:rPr>
              <w:t>、样品评审方法：</w:t>
            </w:r>
            <w:r>
              <w:rPr>
                <w:rFonts w:eastAsia="方正仿宋_GB2312"/>
                <w:kern w:val="0"/>
                <w:szCs w:val="21"/>
                <w:u w:val="single"/>
              </w:rPr>
              <w:t xml:space="preserve">              </w:t>
            </w:r>
          </w:p>
          <w:p w:rsidR="00A64B14" w:rsidRDefault="000A2422">
            <w:pPr>
              <w:adjustRightInd w:val="0"/>
              <w:spacing w:line="320" w:lineRule="exact"/>
              <w:rPr>
                <w:rFonts w:eastAsia="方正仿宋_GB2312"/>
                <w:kern w:val="0"/>
                <w:szCs w:val="21"/>
                <w:u w:val="single"/>
              </w:rPr>
            </w:pPr>
            <w:r>
              <w:rPr>
                <w:rFonts w:eastAsia="方正仿宋_GB2312"/>
                <w:kern w:val="0"/>
                <w:szCs w:val="21"/>
              </w:rPr>
              <w:t>2</w:t>
            </w:r>
            <w:r>
              <w:rPr>
                <w:rFonts w:eastAsia="方正仿宋_GB2312"/>
                <w:kern w:val="0"/>
                <w:szCs w:val="21"/>
              </w:rPr>
              <w:t>、样品评审标准：</w:t>
            </w:r>
            <w:r>
              <w:rPr>
                <w:rFonts w:eastAsia="方正仿宋_GB2312"/>
                <w:kern w:val="0"/>
                <w:szCs w:val="21"/>
                <w:u w:val="single"/>
              </w:rPr>
              <w:t xml:space="preserve">              </w:t>
            </w:r>
          </w:p>
          <w:p w:rsidR="00A64B14" w:rsidRPr="003611C7" w:rsidRDefault="000A2422">
            <w:pPr>
              <w:adjustRightInd w:val="0"/>
              <w:spacing w:line="320" w:lineRule="exact"/>
              <w:rPr>
                <w:rFonts w:eastAsia="方正仿宋_GB2312"/>
                <w:b/>
                <w:kern w:val="0"/>
                <w:szCs w:val="21"/>
              </w:rPr>
            </w:pPr>
            <w:r w:rsidRPr="003611C7">
              <w:rPr>
                <w:rFonts w:eastAsia="方正仿宋_GB2312"/>
                <w:b/>
                <w:kern w:val="0"/>
                <w:szCs w:val="21"/>
              </w:rPr>
              <w:sym w:font="Wingdings 2" w:char="0052"/>
            </w:r>
            <w:r w:rsidRPr="003611C7">
              <w:rPr>
                <w:rFonts w:eastAsia="方正仿宋_GB2312" w:hint="eastAsia"/>
                <w:b/>
                <w:kern w:val="0"/>
                <w:szCs w:val="21"/>
              </w:rPr>
              <w:t>演示：</w:t>
            </w:r>
          </w:p>
          <w:p w:rsidR="00A64B14" w:rsidRPr="003611C7" w:rsidRDefault="000A2422">
            <w:pPr>
              <w:adjustRightInd w:val="0"/>
              <w:spacing w:line="320" w:lineRule="exact"/>
              <w:rPr>
                <w:rFonts w:eastAsia="方正仿宋_GB2312"/>
                <w:b/>
                <w:kern w:val="0"/>
                <w:szCs w:val="21"/>
              </w:rPr>
            </w:pPr>
            <w:r w:rsidRPr="003611C7">
              <w:rPr>
                <w:rFonts w:eastAsia="方正仿宋_GB2312" w:hint="eastAsia"/>
                <w:b/>
                <w:kern w:val="0"/>
                <w:szCs w:val="21"/>
              </w:rPr>
              <w:t>1</w:t>
            </w:r>
            <w:r w:rsidRPr="003611C7">
              <w:rPr>
                <w:rFonts w:eastAsia="方正仿宋_GB2312" w:hint="eastAsia"/>
                <w:b/>
                <w:kern w:val="0"/>
                <w:szCs w:val="21"/>
              </w:rPr>
              <w:t>、演示评审方法：</w:t>
            </w:r>
            <w:r w:rsidRPr="003611C7">
              <w:rPr>
                <w:rFonts w:eastAsia="方正仿宋_GB2312" w:hint="eastAsia"/>
                <w:b/>
                <w:kern w:val="0"/>
                <w:szCs w:val="21"/>
              </w:rPr>
              <w:t xml:space="preserve"> </w:t>
            </w:r>
            <w:r w:rsidRPr="003611C7">
              <w:rPr>
                <w:rFonts w:eastAsia="方正仿宋_GB2312"/>
                <w:b/>
                <w:kern w:val="0"/>
                <w:szCs w:val="21"/>
                <w:u w:val="single"/>
              </w:rPr>
              <w:t xml:space="preserve">    </w:t>
            </w:r>
            <w:r w:rsidRPr="003611C7">
              <w:rPr>
                <w:rFonts w:ascii="仿宋_GB2312" w:eastAsia="仿宋_GB2312" w:hAnsi="仿宋_GB2312" w:cs="仿宋_GB2312" w:hint="eastAsia"/>
                <w:b/>
                <w:kern w:val="0"/>
                <w:szCs w:val="21"/>
                <w:u w:val="single"/>
              </w:rPr>
              <w:t xml:space="preserve">详见评分细则  </w:t>
            </w:r>
            <w:r w:rsidRPr="003611C7">
              <w:rPr>
                <w:rFonts w:eastAsia="方正仿宋_GB2312"/>
                <w:b/>
                <w:kern w:val="0"/>
                <w:szCs w:val="21"/>
                <w:u w:val="single"/>
              </w:rPr>
              <w:t xml:space="preserve">          </w:t>
            </w:r>
            <w:r w:rsidRPr="003611C7">
              <w:rPr>
                <w:rFonts w:eastAsia="方正仿宋_GB2312" w:hint="eastAsia"/>
                <w:b/>
                <w:kern w:val="0"/>
                <w:szCs w:val="21"/>
              </w:rPr>
              <w:t xml:space="preserve">             </w:t>
            </w:r>
          </w:p>
          <w:p w:rsidR="00A64B14" w:rsidRDefault="000A2422">
            <w:pPr>
              <w:adjustRightInd w:val="0"/>
              <w:spacing w:line="320" w:lineRule="exact"/>
              <w:rPr>
                <w:rFonts w:eastAsia="方正仿宋_GB2312"/>
                <w:kern w:val="0"/>
                <w:szCs w:val="21"/>
                <w:u w:val="single"/>
              </w:rPr>
            </w:pPr>
            <w:r w:rsidRPr="003611C7">
              <w:rPr>
                <w:rFonts w:eastAsia="方正仿宋_GB2312" w:hint="eastAsia"/>
                <w:b/>
                <w:kern w:val="0"/>
                <w:szCs w:val="21"/>
              </w:rPr>
              <w:t>2</w:t>
            </w:r>
            <w:r w:rsidRPr="003611C7">
              <w:rPr>
                <w:rFonts w:eastAsia="方正仿宋_GB2312" w:hint="eastAsia"/>
                <w:b/>
                <w:kern w:val="0"/>
                <w:szCs w:val="21"/>
              </w:rPr>
              <w:t>、演示评审标准：</w:t>
            </w:r>
            <w:r w:rsidRPr="003611C7">
              <w:rPr>
                <w:rFonts w:eastAsia="方正仿宋_GB2312" w:hint="eastAsia"/>
                <w:b/>
                <w:kern w:val="0"/>
                <w:szCs w:val="21"/>
              </w:rPr>
              <w:t xml:space="preserve"> </w:t>
            </w:r>
            <w:r w:rsidRPr="003611C7">
              <w:rPr>
                <w:rFonts w:eastAsia="方正仿宋_GB2312"/>
                <w:b/>
                <w:kern w:val="0"/>
                <w:szCs w:val="21"/>
                <w:u w:val="single"/>
              </w:rPr>
              <w:t xml:space="preserve">       </w:t>
            </w:r>
            <w:r w:rsidRPr="003611C7">
              <w:rPr>
                <w:rFonts w:ascii="仿宋_GB2312" w:eastAsia="仿宋_GB2312" w:hAnsi="仿宋_GB2312" w:cs="仿宋_GB2312" w:hint="eastAsia"/>
                <w:b/>
                <w:kern w:val="0"/>
                <w:szCs w:val="21"/>
                <w:u w:val="single"/>
              </w:rPr>
              <w:t xml:space="preserve">详见评分细则  </w:t>
            </w:r>
            <w:r w:rsidRPr="003611C7">
              <w:rPr>
                <w:rFonts w:eastAsia="方正仿宋_GB2312"/>
                <w:b/>
                <w:kern w:val="0"/>
                <w:szCs w:val="21"/>
                <w:u w:val="single"/>
              </w:rPr>
              <w:t xml:space="preserve">       </w:t>
            </w:r>
            <w:r w:rsidRPr="003611C7">
              <w:rPr>
                <w:rFonts w:eastAsia="方正仿宋_GB2312" w:hint="eastAsia"/>
                <w:b/>
                <w:kern w:val="0"/>
                <w:szCs w:val="21"/>
              </w:rPr>
              <w:t xml:space="preserve">        </w:t>
            </w:r>
            <w:r>
              <w:rPr>
                <w:rFonts w:eastAsia="方正仿宋_GB2312" w:hint="eastAsia"/>
                <w:kern w:val="0"/>
                <w:szCs w:val="21"/>
              </w:rPr>
              <w:t xml:space="preserve">     </w:t>
            </w:r>
          </w:p>
        </w:tc>
      </w:tr>
      <w:tr w:rsidR="00A64B14">
        <w:trPr>
          <w:trHeight w:val="393"/>
          <w:jc w:val="center"/>
        </w:trPr>
        <w:tc>
          <w:tcPr>
            <w:tcW w:w="711" w:type="dxa"/>
            <w:tcBorders>
              <w:top w:val="single" w:sz="4" w:space="0" w:color="auto"/>
              <w:left w:val="single" w:sz="4" w:space="0" w:color="auto"/>
              <w:bottom w:val="single" w:sz="4" w:space="0" w:color="auto"/>
              <w:right w:val="single" w:sz="4" w:space="0" w:color="auto"/>
            </w:tcBorders>
            <w:vAlign w:val="center"/>
          </w:tcPr>
          <w:p w:rsidR="00A64B14" w:rsidRDefault="000A2422">
            <w:pPr>
              <w:widowControl/>
              <w:adjustRightInd w:val="0"/>
              <w:spacing w:line="320" w:lineRule="exact"/>
              <w:jc w:val="center"/>
              <w:rPr>
                <w:rFonts w:eastAsia="方正仿宋_GB2312"/>
                <w:kern w:val="0"/>
                <w:szCs w:val="21"/>
              </w:rPr>
            </w:pPr>
            <w:r>
              <w:rPr>
                <w:rFonts w:eastAsia="方正仿宋_GB2312"/>
                <w:kern w:val="0"/>
                <w:szCs w:val="21"/>
              </w:rPr>
              <w:t>27.2</w:t>
            </w:r>
          </w:p>
        </w:tc>
        <w:tc>
          <w:tcPr>
            <w:tcW w:w="1603" w:type="dxa"/>
            <w:tcBorders>
              <w:top w:val="single" w:sz="4" w:space="0" w:color="auto"/>
              <w:left w:val="single" w:sz="4" w:space="0" w:color="auto"/>
              <w:bottom w:val="single" w:sz="4" w:space="0" w:color="auto"/>
              <w:right w:val="single" w:sz="4" w:space="0" w:color="auto"/>
            </w:tcBorders>
            <w:vAlign w:val="center"/>
          </w:tcPr>
          <w:p w:rsidR="00A64B14" w:rsidRDefault="000A2422">
            <w:pPr>
              <w:widowControl/>
              <w:adjustRightInd w:val="0"/>
              <w:spacing w:line="320" w:lineRule="exact"/>
              <w:jc w:val="center"/>
              <w:rPr>
                <w:rFonts w:eastAsia="方正仿宋_GB2312"/>
                <w:szCs w:val="21"/>
              </w:rPr>
            </w:pPr>
            <w:r>
              <w:rPr>
                <w:rFonts w:eastAsia="方正仿宋_GB2312"/>
                <w:szCs w:val="21"/>
              </w:rPr>
              <w:t>评标办法</w:t>
            </w:r>
          </w:p>
        </w:tc>
        <w:tc>
          <w:tcPr>
            <w:tcW w:w="5885" w:type="dxa"/>
            <w:tcBorders>
              <w:top w:val="single" w:sz="4" w:space="0" w:color="auto"/>
              <w:left w:val="single" w:sz="4" w:space="0" w:color="auto"/>
              <w:bottom w:val="single" w:sz="4" w:space="0" w:color="auto"/>
              <w:right w:val="single" w:sz="4" w:space="0" w:color="auto"/>
            </w:tcBorders>
            <w:vAlign w:val="center"/>
          </w:tcPr>
          <w:p w:rsidR="00A64B14" w:rsidRDefault="000A2422">
            <w:pPr>
              <w:widowControl/>
              <w:adjustRightInd w:val="0"/>
              <w:spacing w:line="320" w:lineRule="exact"/>
              <w:rPr>
                <w:rFonts w:eastAsia="方正仿宋_GB2312"/>
                <w:szCs w:val="21"/>
              </w:rPr>
            </w:pPr>
            <w:r>
              <w:rPr>
                <w:rFonts w:eastAsia="方正仿宋_GB2312"/>
                <w:szCs w:val="21"/>
              </w:rPr>
              <w:sym w:font="Wingdings 2" w:char="0052"/>
            </w:r>
            <w:r>
              <w:rPr>
                <w:rFonts w:eastAsia="方正仿宋_GB2312"/>
                <w:szCs w:val="21"/>
              </w:rPr>
              <w:t>综合评分法</w:t>
            </w:r>
          </w:p>
          <w:p w:rsidR="00A64B14" w:rsidRDefault="000A2422">
            <w:pPr>
              <w:widowControl/>
              <w:adjustRightInd w:val="0"/>
              <w:spacing w:line="320" w:lineRule="exact"/>
              <w:rPr>
                <w:rFonts w:eastAsia="方正仿宋_GB2312"/>
                <w:szCs w:val="21"/>
              </w:rPr>
            </w:pPr>
            <w:r>
              <w:rPr>
                <w:rFonts w:eastAsia="方正仿宋_GB2312"/>
                <w:szCs w:val="21"/>
              </w:rPr>
              <w:sym w:font="Wingdings 2" w:char="00A3"/>
            </w:r>
            <w:r>
              <w:rPr>
                <w:rFonts w:eastAsia="方正仿宋_GB2312"/>
                <w:szCs w:val="21"/>
              </w:rPr>
              <w:t>最低评标价法</w:t>
            </w:r>
            <w:r>
              <w:rPr>
                <w:rFonts w:eastAsia="方正仿宋_GB2312"/>
                <w:szCs w:val="21"/>
              </w:rPr>
              <w:t xml:space="preserve"> </w:t>
            </w:r>
          </w:p>
        </w:tc>
      </w:tr>
      <w:tr w:rsidR="00A64B14">
        <w:trPr>
          <w:trHeight w:val="90"/>
          <w:jc w:val="center"/>
        </w:trPr>
        <w:tc>
          <w:tcPr>
            <w:tcW w:w="711" w:type="dxa"/>
            <w:tcBorders>
              <w:top w:val="single" w:sz="4" w:space="0" w:color="auto"/>
              <w:left w:val="single" w:sz="4" w:space="0" w:color="auto"/>
              <w:bottom w:val="single" w:sz="4" w:space="0" w:color="auto"/>
              <w:right w:val="single" w:sz="4" w:space="0" w:color="auto"/>
            </w:tcBorders>
            <w:vAlign w:val="center"/>
          </w:tcPr>
          <w:p w:rsidR="00A64B14" w:rsidRDefault="000A2422">
            <w:pPr>
              <w:widowControl/>
              <w:adjustRightInd w:val="0"/>
              <w:spacing w:line="320" w:lineRule="exact"/>
              <w:jc w:val="center"/>
              <w:rPr>
                <w:rFonts w:eastAsia="方正仿宋_GB2312"/>
                <w:kern w:val="0"/>
                <w:szCs w:val="21"/>
              </w:rPr>
            </w:pPr>
            <w:r>
              <w:rPr>
                <w:rFonts w:eastAsia="方正仿宋_GB2312"/>
                <w:kern w:val="0"/>
                <w:szCs w:val="21"/>
              </w:rPr>
              <w:t>29.2</w:t>
            </w:r>
          </w:p>
        </w:tc>
        <w:tc>
          <w:tcPr>
            <w:tcW w:w="1603" w:type="dxa"/>
            <w:tcBorders>
              <w:top w:val="single" w:sz="4" w:space="0" w:color="auto"/>
              <w:left w:val="single" w:sz="4" w:space="0" w:color="auto"/>
              <w:bottom w:val="single" w:sz="4" w:space="0" w:color="auto"/>
              <w:right w:val="single" w:sz="4" w:space="0" w:color="auto"/>
            </w:tcBorders>
            <w:vAlign w:val="center"/>
          </w:tcPr>
          <w:p w:rsidR="00A64B14" w:rsidRDefault="000A2422">
            <w:pPr>
              <w:widowControl/>
              <w:adjustRightInd w:val="0"/>
              <w:spacing w:line="320" w:lineRule="exact"/>
              <w:jc w:val="center"/>
              <w:rPr>
                <w:rFonts w:eastAsia="方正仿宋_GB2312"/>
                <w:kern w:val="0"/>
                <w:szCs w:val="21"/>
              </w:rPr>
            </w:pPr>
            <w:r>
              <w:rPr>
                <w:rFonts w:eastAsia="方正仿宋_GB2312"/>
                <w:kern w:val="0"/>
                <w:szCs w:val="21"/>
              </w:rPr>
              <w:t>推荐中标候选人的数量</w:t>
            </w:r>
          </w:p>
        </w:tc>
        <w:tc>
          <w:tcPr>
            <w:tcW w:w="5885" w:type="dxa"/>
            <w:tcBorders>
              <w:top w:val="single" w:sz="4" w:space="0" w:color="auto"/>
              <w:left w:val="single" w:sz="4" w:space="0" w:color="auto"/>
              <w:bottom w:val="single" w:sz="4" w:space="0" w:color="auto"/>
              <w:right w:val="single" w:sz="4" w:space="0" w:color="auto"/>
            </w:tcBorders>
            <w:vAlign w:val="center"/>
          </w:tcPr>
          <w:p w:rsidR="00A64B14" w:rsidRDefault="000A2422">
            <w:pPr>
              <w:widowControl/>
              <w:adjustRightInd w:val="0"/>
              <w:spacing w:line="320" w:lineRule="exact"/>
              <w:rPr>
                <w:rFonts w:eastAsia="方正仿宋_GB2312"/>
                <w:kern w:val="0"/>
                <w:szCs w:val="21"/>
              </w:rPr>
            </w:pPr>
            <w:r>
              <w:rPr>
                <w:rFonts w:eastAsia="方正仿宋_GB2312"/>
                <w:kern w:val="0"/>
                <w:szCs w:val="21"/>
                <w:u w:val="single"/>
              </w:rPr>
              <w:t>3</w:t>
            </w:r>
            <w:r>
              <w:rPr>
                <w:rFonts w:eastAsia="方正仿宋_GB2312"/>
                <w:kern w:val="0"/>
                <w:szCs w:val="21"/>
                <w:u w:val="single"/>
              </w:rPr>
              <w:t>家</w:t>
            </w:r>
          </w:p>
        </w:tc>
      </w:tr>
      <w:tr w:rsidR="00A64B14">
        <w:trPr>
          <w:trHeight w:val="586"/>
          <w:jc w:val="center"/>
        </w:trPr>
        <w:tc>
          <w:tcPr>
            <w:tcW w:w="711" w:type="dxa"/>
            <w:tcBorders>
              <w:top w:val="single" w:sz="4" w:space="0" w:color="auto"/>
              <w:left w:val="single" w:sz="4" w:space="0" w:color="auto"/>
              <w:bottom w:val="single" w:sz="4" w:space="0" w:color="auto"/>
              <w:right w:val="single" w:sz="4" w:space="0" w:color="auto"/>
            </w:tcBorders>
            <w:vAlign w:val="center"/>
          </w:tcPr>
          <w:p w:rsidR="00A64B14" w:rsidRDefault="000A2422">
            <w:pPr>
              <w:widowControl/>
              <w:adjustRightInd w:val="0"/>
              <w:spacing w:line="320" w:lineRule="exact"/>
              <w:jc w:val="center"/>
              <w:rPr>
                <w:rFonts w:eastAsia="方正仿宋_GB2312"/>
                <w:kern w:val="0"/>
                <w:szCs w:val="21"/>
              </w:rPr>
            </w:pPr>
            <w:r>
              <w:rPr>
                <w:rFonts w:eastAsia="方正仿宋_GB2312"/>
                <w:kern w:val="0"/>
                <w:szCs w:val="21"/>
              </w:rPr>
              <w:t>31</w:t>
            </w:r>
          </w:p>
        </w:tc>
        <w:tc>
          <w:tcPr>
            <w:tcW w:w="1603" w:type="dxa"/>
            <w:tcBorders>
              <w:top w:val="single" w:sz="4" w:space="0" w:color="auto"/>
              <w:left w:val="single" w:sz="4" w:space="0" w:color="auto"/>
              <w:bottom w:val="single" w:sz="4" w:space="0" w:color="auto"/>
              <w:right w:val="single" w:sz="4" w:space="0" w:color="auto"/>
            </w:tcBorders>
            <w:vAlign w:val="center"/>
          </w:tcPr>
          <w:p w:rsidR="00A64B14" w:rsidRDefault="000A2422">
            <w:pPr>
              <w:widowControl/>
              <w:adjustRightInd w:val="0"/>
              <w:spacing w:line="320" w:lineRule="exact"/>
              <w:jc w:val="center"/>
              <w:rPr>
                <w:rFonts w:eastAsia="方正仿宋_GB2312"/>
                <w:kern w:val="0"/>
                <w:szCs w:val="21"/>
              </w:rPr>
            </w:pPr>
            <w:r>
              <w:rPr>
                <w:rFonts w:eastAsia="方正仿宋_GB2312"/>
                <w:kern w:val="0"/>
                <w:szCs w:val="21"/>
              </w:rPr>
              <w:t>确定中标人的方式</w:t>
            </w:r>
          </w:p>
        </w:tc>
        <w:tc>
          <w:tcPr>
            <w:tcW w:w="5885" w:type="dxa"/>
            <w:tcBorders>
              <w:top w:val="single" w:sz="4" w:space="0" w:color="auto"/>
              <w:left w:val="single" w:sz="4" w:space="0" w:color="auto"/>
              <w:bottom w:val="single" w:sz="4" w:space="0" w:color="auto"/>
              <w:right w:val="single" w:sz="4" w:space="0" w:color="auto"/>
            </w:tcBorders>
            <w:vAlign w:val="center"/>
          </w:tcPr>
          <w:p w:rsidR="00A64B14" w:rsidRDefault="000A2422">
            <w:pPr>
              <w:widowControl/>
              <w:adjustRightInd w:val="0"/>
              <w:spacing w:line="320" w:lineRule="exact"/>
              <w:rPr>
                <w:rFonts w:eastAsia="方正仿宋_GB2312"/>
                <w:kern w:val="0"/>
                <w:szCs w:val="21"/>
              </w:rPr>
            </w:pPr>
            <w:r>
              <w:rPr>
                <w:rFonts w:eastAsia="方正仿宋_GB2312"/>
                <w:kern w:val="0"/>
                <w:szCs w:val="21"/>
              </w:rPr>
              <w:t>中标人数量：</w:t>
            </w:r>
            <w:r>
              <w:rPr>
                <w:rFonts w:eastAsia="方正仿宋_GB2312"/>
                <w:kern w:val="0"/>
                <w:szCs w:val="21"/>
                <w:u w:val="single"/>
              </w:rPr>
              <w:t>1</w:t>
            </w:r>
            <w:r>
              <w:rPr>
                <w:rFonts w:eastAsia="方正仿宋_GB2312"/>
                <w:kern w:val="0"/>
                <w:szCs w:val="21"/>
                <w:u w:val="single"/>
              </w:rPr>
              <w:t>家</w:t>
            </w:r>
          </w:p>
          <w:p w:rsidR="00A64B14" w:rsidRDefault="000A2422">
            <w:pPr>
              <w:widowControl/>
              <w:adjustRightInd w:val="0"/>
              <w:spacing w:line="320" w:lineRule="exact"/>
              <w:rPr>
                <w:rFonts w:eastAsia="方正仿宋_GB2312"/>
                <w:kern w:val="0"/>
                <w:szCs w:val="21"/>
                <w:u w:val="single"/>
              </w:rPr>
            </w:pPr>
            <w:r>
              <w:rPr>
                <w:rFonts w:eastAsia="方正仿宋_GB2312"/>
                <w:kern w:val="0"/>
                <w:szCs w:val="21"/>
              </w:rPr>
              <w:sym w:font="Wingdings 2" w:char="0052"/>
            </w:r>
            <w:r>
              <w:rPr>
                <w:rFonts w:eastAsia="方正仿宋_GB2312"/>
                <w:kern w:val="0"/>
                <w:szCs w:val="21"/>
              </w:rPr>
              <w:t>采购人委托评标委员会直接确定中标人</w:t>
            </w:r>
          </w:p>
          <w:p w:rsidR="00A64B14" w:rsidRDefault="000A2422">
            <w:pPr>
              <w:widowControl/>
              <w:adjustRightInd w:val="0"/>
              <w:spacing w:line="320" w:lineRule="exact"/>
              <w:rPr>
                <w:rFonts w:eastAsia="方正仿宋_GB2312"/>
                <w:kern w:val="0"/>
                <w:szCs w:val="21"/>
                <w:u w:val="single"/>
              </w:rPr>
            </w:pPr>
            <w:r>
              <w:rPr>
                <w:rFonts w:eastAsia="方正仿宋_GB2312"/>
                <w:kern w:val="0"/>
                <w:szCs w:val="21"/>
              </w:rPr>
              <w:sym w:font="Wingdings 2" w:char="00A3"/>
            </w:r>
            <w:r>
              <w:rPr>
                <w:rFonts w:eastAsia="方正仿宋_GB2312"/>
                <w:kern w:val="0"/>
                <w:szCs w:val="21"/>
              </w:rPr>
              <w:t>采购人确定中标人</w:t>
            </w:r>
          </w:p>
        </w:tc>
      </w:tr>
      <w:tr w:rsidR="00A64B14">
        <w:trPr>
          <w:trHeight w:val="2325"/>
          <w:jc w:val="center"/>
        </w:trPr>
        <w:tc>
          <w:tcPr>
            <w:tcW w:w="711" w:type="dxa"/>
            <w:tcBorders>
              <w:top w:val="single" w:sz="4" w:space="0" w:color="auto"/>
              <w:left w:val="single" w:sz="4" w:space="0" w:color="auto"/>
              <w:bottom w:val="single" w:sz="4" w:space="0" w:color="auto"/>
              <w:right w:val="single" w:sz="4" w:space="0" w:color="auto"/>
            </w:tcBorders>
            <w:vAlign w:val="center"/>
          </w:tcPr>
          <w:p w:rsidR="00A64B14" w:rsidRDefault="000A2422">
            <w:pPr>
              <w:widowControl/>
              <w:adjustRightInd w:val="0"/>
              <w:spacing w:line="320" w:lineRule="exact"/>
              <w:jc w:val="center"/>
              <w:rPr>
                <w:rFonts w:eastAsia="方正仿宋_GB2312"/>
                <w:kern w:val="0"/>
                <w:szCs w:val="21"/>
              </w:rPr>
            </w:pPr>
            <w:r>
              <w:rPr>
                <w:rFonts w:eastAsia="方正仿宋_GB2312"/>
                <w:kern w:val="0"/>
                <w:szCs w:val="21"/>
              </w:rPr>
              <w:lastRenderedPageBreak/>
              <w:t>35.1</w:t>
            </w:r>
          </w:p>
        </w:tc>
        <w:tc>
          <w:tcPr>
            <w:tcW w:w="1603" w:type="dxa"/>
            <w:tcBorders>
              <w:top w:val="single" w:sz="4" w:space="0" w:color="auto"/>
              <w:left w:val="single" w:sz="4" w:space="0" w:color="auto"/>
              <w:bottom w:val="single" w:sz="4" w:space="0" w:color="auto"/>
              <w:right w:val="single" w:sz="4" w:space="0" w:color="auto"/>
            </w:tcBorders>
            <w:vAlign w:val="center"/>
          </w:tcPr>
          <w:p w:rsidR="00A64B14" w:rsidRDefault="000A2422">
            <w:pPr>
              <w:shd w:val="clear" w:color="auto" w:fill="FFFFFF"/>
              <w:adjustRightInd w:val="0"/>
              <w:spacing w:line="320" w:lineRule="exact"/>
              <w:jc w:val="center"/>
              <w:rPr>
                <w:rFonts w:eastAsia="方正仿宋_GB2312"/>
                <w:kern w:val="0"/>
                <w:szCs w:val="21"/>
              </w:rPr>
            </w:pPr>
            <w:r>
              <w:rPr>
                <w:rFonts w:eastAsia="方正仿宋_GB2312"/>
                <w:szCs w:val="21"/>
              </w:rPr>
              <w:t>履约保证金</w:t>
            </w:r>
          </w:p>
        </w:tc>
        <w:tc>
          <w:tcPr>
            <w:tcW w:w="5885" w:type="dxa"/>
            <w:tcBorders>
              <w:top w:val="single" w:sz="4" w:space="0" w:color="auto"/>
              <w:left w:val="single" w:sz="4" w:space="0" w:color="auto"/>
              <w:bottom w:val="single" w:sz="4" w:space="0" w:color="auto"/>
              <w:right w:val="single" w:sz="4" w:space="0" w:color="auto"/>
            </w:tcBorders>
            <w:vAlign w:val="center"/>
          </w:tcPr>
          <w:p w:rsidR="00A64B14" w:rsidRDefault="000A2422">
            <w:pPr>
              <w:shd w:val="clear" w:color="auto" w:fill="FFFFFF"/>
              <w:adjustRightInd w:val="0"/>
              <w:spacing w:line="320" w:lineRule="exact"/>
              <w:jc w:val="left"/>
              <w:rPr>
                <w:rFonts w:eastAsia="方正仿宋_GB2312"/>
                <w:szCs w:val="21"/>
              </w:rPr>
            </w:pPr>
            <w:r>
              <w:rPr>
                <w:rFonts w:eastAsia="方正仿宋_GB2312"/>
                <w:szCs w:val="21"/>
              </w:rPr>
              <w:sym w:font="Wingdings 2" w:char="0052"/>
            </w:r>
            <w:r>
              <w:rPr>
                <w:rFonts w:eastAsia="方正仿宋_GB2312"/>
                <w:szCs w:val="21"/>
              </w:rPr>
              <w:t>本项目不收取履约保证金</w:t>
            </w:r>
          </w:p>
          <w:p w:rsidR="00A64B14" w:rsidRDefault="000A2422">
            <w:pPr>
              <w:shd w:val="clear" w:color="auto" w:fill="FFFFFF"/>
              <w:adjustRightInd w:val="0"/>
              <w:spacing w:line="320" w:lineRule="exact"/>
              <w:jc w:val="left"/>
              <w:rPr>
                <w:rFonts w:eastAsia="方正仿宋_GB2312"/>
                <w:szCs w:val="21"/>
              </w:rPr>
            </w:pPr>
            <w:r>
              <w:rPr>
                <w:rFonts w:eastAsia="方正仿宋_GB2312"/>
                <w:szCs w:val="21"/>
              </w:rPr>
              <w:sym w:font="Wingdings 2" w:char="00A3"/>
            </w:r>
            <w:r>
              <w:rPr>
                <w:rFonts w:eastAsia="方正仿宋_GB2312"/>
                <w:szCs w:val="21"/>
              </w:rPr>
              <w:t>本项目收取履约保证金</w:t>
            </w:r>
          </w:p>
          <w:p w:rsidR="00A64B14" w:rsidRDefault="000A2422">
            <w:pPr>
              <w:shd w:val="clear" w:color="auto" w:fill="FFFFFF"/>
              <w:adjustRightInd w:val="0"/>
              <w:spacing w:line="320" w:lineRule="exact"/>
              <w:ind w:firstLineChars="100" w:firstLine="210"/>
              <w:jc w:val="left"/>
              <w:rPr>
                <w:rFonts w:eastAsia="方正仿宋_GB2312"/>
                <w:szCs w:val="21"/>
              </w:rPr>
            </w:pPr>
            <w:r>
              <w:rPr>
                <w:rFonts w:eastAsia="方正仿宋_GB2312"/>
                <w:szCs w:val="21"/>
              </w:rPr>
              <w:t>履约保证金金额：</w:t>
            </w:r>
            <w:r>
              <w:rPr>
                <w:rFonts w:eastAsia="方正仿宋_GB2312"/>
                <w:kern w:val="0"/>
                <w:szCs w:val="21"/>
                <w:u w:val="single"/>
              </w:rPr>
              <w:t xml:space="preserve">                 </w:t>
            </w:r>
          </w:p>
          <w:p w:rsidR="00A64B14" w:rsidRDefault="000A2422">
            <w:pPr>
              <w:shd w:val="clear" w:color="auto" w:fill="FFFFFF"/>
              <w:adjustRightInd w:val="0"/>
              <w:spacing w:line="320" w:lineRule="exact"/>
              <w:ind w:firstLineChars="100" w:firstLine="210"/>
              <w:jc w:val="left"/>
              <w:rPr>
                <w:rFonts w:eastAsia="方正仿宋_GB2312"/>
                <w:szCs w:val="21"/>
              </w:rPr>
            </w:pPr>
            <w:r>
              <w:rPr>
                <w:rFonts w:eastAsia="方正仿宋_GB2312"/>
                <w:szCs w:val="21"/>
              </w:rPr>
              <w:t>履约保证金递交时间：</w:t>
            </w:r>
            <w:r>
              <w:rPr>
                <w:rFonts w:eastAsia="方正仿宋_GB2312"/>
                <w:kern w:val="0"/>
                <w:szCs w:val="21"/>
                <w:u w:val="single"/>
              </w:rPr>
              <w:t xml:space="preserve">             </w:t>
            </w:r>
            <w:r>
              <w:rPr>
                <w:rFonts w:eastAsia="方正仿宋_GB2312"/>
                <w:szCs w:val="21"/>
              </w:rPr>
              <w:t xml:space="preserve"> </w:t>
            </w:r>
          </w:p>
          <w:p w:rsidR="00A64B14" w:rsidRDefault="000A2422">
            <w:pPr>
              <w:shd w:val="clear" w:color="auto" w:fill="FFFFFF"/>
              <w:adjustRightInd w:val="0"/>
              <w:spacing w:line="320" w:lineRule="exact"/>
              <w:ind w:firstLineChars="100" w:firstLine="210"/>
              <w:jc w:val="left"/>
              <w:rPr>
                <w:rFonts w:eastAsia="方正仿宋_GB2312"/>
                <w:szCs w:val="21"/>
              </w:rPr>
            </w:pPr>
            <w:r>
              <w:rPr>
                <w:rFonts w:eastAsia="方正仿宋_GB2312"/>
                <w:szCs w:val="21"/>
              </w:rPr>
              <w:t>履约保证金递交方式：</w:t>
            </w:r>
            <w:r>
              <w:rPr>
                <w:rFonts w:eastAsia="方正仿宋_GB2312"/>
                <w:szCs w:val="21"/>
              </w:rPr>
              <w:t>□</w:t>
            </w:r>
            <w:r>
              <w:rPr>
                <w:rFonts w:eastAsia="方正仿宋_GB2312"/>
                <w:szCs w:val="21"/>
              </w:rPr>
              <w:t>保函</w:t>
            </w:r>
            <w:r>
              <w:rPr>
                <w:rFonts w:eastAsia="方正仿宋_GB2312"/>
                <w:szCs w:val="21"/>
              </w:rPr>
              <w:t xml:space="preserve">   □</w:t>
            </w:r>
            <w:r>
              <w:rPr>
                <w:rFonts w:eastAsia="方正仿宋_GB2312"/>
                <w:szCs w:val="21"/>
              </w:rPr>
              <w:t>支票</w:t>
            </w:r>
            <w:r>
              <w:rPr>
                <w:rFonts w:eastAsia="方正仿宋_GB2312"/>
                <w:szCs w:val="21"/>
              </w:rPr>
              <w:t xml:space="preserve">  □</w:t>
            </w:r>
            <w:r>
              <w:rPr>
                <w:rFonts w:eastAsia="方正仿宋_GB2312"/>
                <w:szCs w:val="21"/>
              </w:rPr>
              <w:t>电汇</w:t>
            </w:r>
          </w:p>
          <w:p w:rsidR="00A64B14" w:rsidRDefault="000A2422">
            <w:pPr>
              <w:shd w:val="clear" w:color="auto" w:fill="FFFFFF"/>
              <w:adjustRightInd w:val="0"/>
              <w:spacing w:line="320" w:lineRule="exact"/>
              <w:ind w:firstLineChars="200" w:firstLine="420"/>
              <w:jc w:val="left"/>
              <w:rPr>
                <w:rFonts w:eastAsia="方正仿宋_GB2312"/>
                <w:szCs w:val="21"/>
              </w:rPr>
            </w:pPr>
            <w:r>
              <w:rPr>
                <w:rFonts w:eastAsia="方正仿宋_GB2312"/>
                <w:szCs w:val="21"/>
              </w:rPr>
              <w:t>账户信息：</w:t>
            </w:r>
          </w:p>
          <w:p w:rsidR="00A64B14" w:rsidRDefault="000A2422">
            <w:pPr>
              <w:adjustRightInd w:val="0"/>
              <w:spacing w:line="320" w:lineRule="exact"/>
              <w:rPr>
                <w:rFonts w:eastAsia="方正仿宋_GB2312"/>
                <w:szCs w:val="21"/>
              </w:rPr>
            </w:pPr>
            <w:r>
              <w:rPr>
                <w:rFonts w:eastAsia="方正仿宋_GB2312"/>
                <w:szCs w:val="21"/>
              </w:rPr>
              <w:t xml:space="preserve">    </w:t>
            </w:r>
            <w:r>
              <w:rPr>
                <w:rFonts w:eastAsia="方正仿宋_GB2312"/>
                <w:szCs w:val="21"/>
              </w:rPr>
              <w:t>开</w:t>
            </w:r>
            <w:r>
              <w:rPr>
                <w:rFonts w:eastAsia="方正仿宋_GB2312"/>
                <w:szCs w:val="21"/>
              </w:rPr>
              <w:t xml:space="preserve"> </w:t>
            </w:r>
            <w:r>
              <w:rPr>
                <w:rFonts w:eastAsia="方正仿宋_GB2312"/>
                <w:szCs w:val="21"/>
              </w:rPr>
              <w:t>户</w:t>
            </w:r>
            <w:r>
              <w:rPr>
                <w:rFonts w:eastAsia="方正仿宋_GB2312"/>
                <w:szCs w:val="21"/>
              </w:rPr>
              <w:t xml:space="preserve"> </w:t>
            </w:r>
            <w:r>
              <w:rPr>
                <w:rFonts w:eastAsia="方正仿宋_GB2312"/>
                <w:szCs w:val="21"/>
              </w:rPr>
              <w:t>名：</w:t>
            </w:r>
            <w:r>
              <w:rPr>
                <w:rFonts w:eastAsia="方正仿宋_GB2312"/>
                <w:szCs w:val="21"/>
              </w:rPr>
              <w:t xml:space="preserve"> </w:t>
            </w:r>
            <w:r>
              <w:rPr>
                <w:rFonts w:eastAsia="方正仿宋_GB2312"/>
                <w:kern w:val="0"/>
                <w:szCs w:val="21"/>
                <w:u w:val="single"/>
              </w:rPr>
              <w:t xml:space="preserve">                </w:t>
            </w:r>
          </w:p>
          <w:p w:rsidR="00A64B14" w:rsidRDefault="000A2422">
            <w:pPr>
              <w:adjustRightInd w:val="0"/>
              <w:spacing w:line="320" w:lineRule="exact"/>
              <w:rPr>
                <w:rFonts w:eastAsia="方正仿宋_GB2312"/>
                <w:szCs w:val="21"/>
              </w:rPr>
            </w:pPr>
            <w:r>
              <w:rPr>
                <w:rFonts w:eastAsia="方正仿宋_GB2312"/>
                <w:szCs w:val="21"/>
              </w:rPr>
              <w:t xml:space="preserve">    </w:t>
            </w:r>
            <w:r>
              <w:rPr>
                <w:rFonts w:eastAsia="方正仿宋_GB2312"/>
                <w:szCs w:val="21"/>
              </w:rPr>
              <w:t>开</w:t>
            </w:r>
            <w:r>
              <w:rPr>
                <w:rFonts w:eastAsia="方正仿宋_GB2312"/>
                <w:szCs w:val="21"/>
              </w:rPr>
              <w:t xml:space="preserve"> </w:t>
            </w:r>
            <w:r>
              <w:rPr>
                <w:rFonts w:eastAsia="方正仿宋_GB2312"/>
                <w:szCs w:val="21"/>
              </w:rPr>
              <w:t>户</w:t>
            </w:r>
            <w:r>
              <w:rPr>
                <w:rFonts w:eastAsia="方正仿宋_GB2312"/>
                <w:szCs w:val="21"/>
              </w:rPr>
              <w:t xml:space="preserve"> </w:t>
            </w:r>
            <w:r>
              <w:rPr>
                <w:rFonts w:eastAsia="方正仿宋_GB2312"/>
                <w:szCs w:val="21"/>
              </w:rPr>
              <w:t>行：</w:t>
            </w:r>
            <w:r>
              <w:rPr>
                <w:rFonts w:eastAsia="方正仿宋_GB2312"/>
                <w:szCs w:val="21"/>
              </w:rPr>
              <w:t xml:space="preserve"> </w:t>
            </w:r>
            <w:r>
              <w:rPr>
                <w:rFonts w:eastAsia="方正仿宋_GB2312"/>
                <w:kern w:val="0"/>
                <w:szCs w:val="21"/>
                <w:u w:val="single"/>
              </w:rPr>
              <w:t xml:space="preserve">                </w:t>
            </w:r>
          </w:p>
          <w:p w:rsidR="00A64B14" w:rsidRDefault="000A2422">
            <w:pPr>
              <w:adjustRightInd w:val="0"/>
              <w:spacing w:line="320" w:lineRule="exact"/>
              <w:rPr>
                <w:rFonts w:eastAsia="方正仿宋_GB2312"/>
                <w:szCs w:val="21"/>
              </w:rPr>
            </w:pPr>
            <w:r>
              <w:rPr>
                <w:rFonts w:eastAsia="方正仿宋_GB2312"/>
                <w:szCs w:val="21"/>
              </w:rPr>
              <w:t xml:space="preserve">    </w:t>
            </w:r>
            <w:proofErr w:type="gramStart"/>
            <w:r>
              <w:rPr>
                <w:rFonts w:eastAsia="方正仿宋_GB2312"/>
                <w:szCs w:val="21"/>
              </w:rPr>
              <w:t>账</w:t>
            </w:r>
            <w:proofErr w:type="gramEnd"/>
            <w:r>
              <w:rPr>
                <w:rFonts w:eastAsia="方正仿宋_GB2312"/>
                <w:szCs w:val="21"/>
              </w:rPr>
              <w:t xml:space="preserve">    </w:t>
            </w:r>
            <w:r>
              <w:rPr>
                <w:rFonts w:eastAsia="方正仿宋_GB2312"/>
                <w:szCs w:val="21"/>
              </w:rPr>
              <w:t>号：</w:t>
            </w:r>
            <w:r>
              <w:rPr>
                <w:rFonts w:eastAsia="方正仿宋_GB2312"/>
                <w:szCs w:val="21"/>
              </w:rPr>
              <w:t xml:space="preserve"> </w:t>
            </w:r>
            <w:r>
              <w:rPr>
                <w:rFonts w:eastAsia="方正仿宋_GB2312"/>
                <w:kern w:val="0"/>
                <w:szCs w:val="21"/>
                <w:u w:val="single"/>
              </w:rPr>
              <w:t xml:space="preserve">                </w:t>
            </w:r>
          </w:p>
          <w:p w:rsidR="00A64B14" w:rsidRDefault="000A2422">
            <w:pPr>
              <w:shd w:val="clear" w:color="auto" w:fill="FFFFFF"/>
              <w:adjustRightInd w:val="0"/>
              <w:spacing w:line="320" w:lineRule="exact"/>
              <w:ind w:firstLineChars="100" w:firstLine="210"/>
              <w:jc w:val="left"/>
              <w:rPr>
                <w:rFonts w:eastAsia="方正仿宋_GB2312"/>
                <w:szCs w:val="21"/>
              </w:rPr>
            </w:pPr>
            <w:r>
              <w:rPr>
                <w:rFonts w:eastAsia="方正仿宋_GB2312"/>
                <w:szCs w:val="21"/>
              </w:rPr>
              <w:t>履约保证金退还时间及规定：</w:t>
            </w:r>
            <w:r>
              <w:rPr>
                <w:rFonts w:eastAsia="方正仿宋_GB2312"/>
                <w:kern w:val="0"/>
                <w:szCs w:val="21"/>
                <w:u w:val="single"/>
              </w:rPr>
              <w:t xml:space="preserve">   </w:t>
            </w:r>
          </w:p>
          <w:p w:rsidR="00A64B14" w:rsidRDefault="000A2422">
            <w:pPr>
              <w:shd w:val="clear" w:color="auto" w:fill="FFFFFF"/>
              <w:adjustRightInd w:val="0"/>
              <w:spacing w:line="320" w:lineRule="exact"/>
              <w:jc w:val="left"/>
              <w:rPr>
                <w:rFonts w:eastAsia="方正仿宋_GB2312"/>
                <w:kern w:val="0"/>
                <w:szCs w:val="21"/>
              </w:rPr>
            </w:pPr>
            <w:r>
              <w:rPr>
                <w:rFonts w:eastAsia="方正仿宋_GB2312"/>
                <w:b/>
                <w:bCs/>
                <w:szCs w:val="21"/>
              </w:rPr>
              <w:t>（注：财政部</w:t>
            </w:r>
            <w:proofErr w:type="gramStart"/>
            <w:r>
              <w:rPr>
                <w:rFonts w:eastAsia="方正仿宋_GB2312"/>
                <w:b/>
                <w:bCs/>
                <w:szCs w:val="21"/>
              </w:rPr>
              <w:t>门鼓励</w:t>
            </w:r>
            <w:proofErr w:type="gramEnd"/>
            <w:r>
              <w:rPr>
                <w:rFonts w:eastAsia="方正仿宋_GB2312"/>
                <w:b/>
                <w:bCs/>
                <w:szCs w:val="21"/>
              </w:rPr>
              <w:t>采用保函的方式递交履约保证金，具体办理流程参阅辽宁政府采购网）</w:t>
            </w:r>
          </w:p>
        </w:tc>
      </w:tr>
      <w:tr w:rsidR="00A64B14">
        <w:trPr>
          <w:trHeight w:val="1359"/>
          <w:jc w:val="center"/>
        </w:trPr>
        <w:tc>
          <w:tcPr>
            <w:tcW w:w="711" w:type="dxa"/>
            <w:tcBorders>
              <w:top w:val="nil"/>
              <w:left w:val="single" w:sz="8" w:space="0" w:color="auto"/>
              <w:bottom w:val="single" w:sz="8" w:space="0" w:color="auto"/>
              <w:right w:val="single" w:sz="4" w:space="0" w:color="auto"/>
            </w:tcBorders>
            <w:vAlign w:val="center"/>
          </w:tcPr>
          <w:p w:rsidR="00A64B14" w:rsidRDefault="000A2422">
            <w:pPr>
              <w:widowControl/>
              <w:adjustRightInd w:val="0"/>
              <w:spacing w:line="320" w:lineRule="exact"/>
              <w:jc w:val="center"/>
              <w:rPr>
                <w:rFonts w:eastAsia="方正仿宋_GB2312"/>
                <w:kern w:val="0"/>
                <w:szCs w:val="21"/>
              </w:rPr>
            </w:pPr>
            <w:r>
              <w:rPr>
                <w:rFonts w:eastAsia="方正仿宋_GB2312"/>
                <w:kern w:val="0"/>
                <w:szCs w:val="21"/>
              </w:rPr>
              <w:t>36</w:t>
            </w:r>
          </w:p>
        </w:tc>
        <w:tc>
          <w:tcPr>
            <w:tcW w:w="1603" w:type="dxa"/>
            <w:tcBorders>
              <w:top w:val="nil"/>
              <w:left w:val="single" w:sz="4" w:space="0" w:color="auto"/>
              <w:bottom w:val="single" w:sz="8" w:space="0" w:color="auto"/>
              <w:right w:val="single" w:sz="8" w:space="0" w:color="auto"/>
            </w:tcBorders>
            <w:vAlign w:val="center"/>
          </w:tcPr>
          <w:p w:rsidR="00A64B14" w:rsidRDefault="000A2422">
            <w:pPr>
              <w:widowControl/>
              <w:adjustRightInd w:val="0"/>
              <w:spacing w:line="320" w:lineRule="exact"/>
              <w:jc w:val="center"/>
              <w:rPr>
                <w:rFonts w:eastAsia="方正仿宋_GB2312"/>
                <w:kern w:val="0"/>
                <w:szCs w:val="21"/>
              </w:rPr>
            </w:pPr>
            <w:r>
              <w:rPr>
                <w:rFonts w:eastAsia="方正仿宋_GB2312"/>
                <w:kern w:val="0"/>
                <w:szCs w:val="21"/>
              </w:rPr>
              <w:t>采购代理服务费</w:t>
            </w:r>
          </w:p>
        </w:tc>
        <w:tc>
          <w:tcPr>
            <w:tcW w:w="5885" w:type="dxa"/>
            <w:tcBorders>
              <w:top w:val="nil"/>
              <w:left w:val="nil"/>
              <w:bottom w:val="single" w:sz="8" w:space="0" w:color="auto"/>
              <w:right w:val="single" w:sz="8" w:space="0" w:color="auto"/>
            </w:tcBorders>
            <w:vAlign w:val="center"/>
          </w:tcPr>
          <w:p w:rsidR="00A64B14" w:rsidRDefault="000A2422">
            <w:pPr>
              <w:shd w:val="clear" w:color="auto" w:fill="FFFFFF"/>
              <w:adjustRightInd w:val="0"/>
              <w:spacing w:line="320" w:lineRule="exact"/>
              <w:jc w:val="left"/>
              <w:rPr>
                <w:rFonts w:eastAsia="方正仿宋_GB2312"/>
                <w:szCs w:val="21"/>
              </w:rPr>
            </w:pPr>
            <w:r>
              <w:rPr>
                <w:rFonts w:eastAsia="方正仿宋_GB2312"/>
                <w:szCs w:val="21"/>
              </w:rPr>
              <w:sym w:font="Wingdings 2" w:char="0052"/>
            </w:r>
            <w:r>
              <w:rPr>
                <w:rFonts w:eastAsia="方正仿宋_GB2312"/>
                <w:szCs w:val="21"/>
              </w:rPr>
              <w:t>本项目不收取</w:t>
            </w:r>
            <w:r>
              <w:rPr>
                <w:rFonts w:eastAsia="方正仿宋_GB2312"/>
                <w:kern w:val="0"/>
                <w:szCs w:val="21"/>
              </w:rPr>
              <w:t>采购代理服务费</w:t>
            </w:r>
          </w:p>
          <w:p w:rsidR="00A64B14" w:rsidRDefault="000A2422">
            <w:pPr>
              <w:shd w:val="clear" w:color="auto" w:fill="FFFFFF"/>
              <w:adjustRightInd w:val="0"/>
              <w:spacing w:line="320" w:lineRule="exact"/>
              <w:jc w:val="left"/>
              <w:rPr>
                <w:rFonts w:eastAsia="方正仿宋_GB2312"/>
                <w:szCs w:val="21"/>
              </w:rPr>
            </w:pPr>
            <w:r>
              <w:rPr>
                <w:rFonts w:eastAsia="方正仿宋_GB2312"/>
                <w:szCs w:val="21"/>
              </w:rPr>
              <w:sym w:font="Wingdings 2" w:char="00A3"/>
            </w:r>
            <w:r>
              <w:rPr>
                <w:rFonts w:eastAsia="方正仿宋_GB2312"/>
                <w:szCs w:val="21"/>
              </w:rPr>
              <w:t>本项目收取</w:t>
            </w:r>
            <w:r>
              <w:rPr>
                <w:rFonts w:eastAsia="方正仿宋_GB2312"/>
                <w:kern w:val="0"/>
                <w:szCs w:val="21"/>
              </w:rPr>
              <w:t>采购代理服务费</w:t>
            </w:r>
          </w:p>
          <w:p w:rsidR="00A64B14" w:rsidRDefault="000A2422">
            <w:pPr>
              <w:widowControl/>
              <w:adjustRightInd w:val="0"/>
              <w:spacing w:line="320" w:lineRule="exact"/>
              <w:ind w:firstLineChars="100" w:firstLine="210"/>
              <w:rPr>
                <w:rFonts w:eastAsia="方正仿宋_GB2312"/>
                <w:kern w:val="0"/>
                <w:szCs w:val="21"/>
              </w:rPr>
            </w:pPr>
            <w:r>
              <w:rPr>
                <w:rFonts w:eastAsia="方正仿宋_GB2312"/>
                <w:kern w:val="0"/>
                <w:szCs w:val="21"/>
              </w:rPr>
              <w:t>本项目采购代理服务费由</w:t>
            </w:r>
            <w:r>
              <w:rPr>
                <w:rFonts w:eastAsia="方正仿宋_GB2312"/>
                <w:kern w:val="0"/>
                <w:szCs w:val="21"/>
                <w:u w:val="single"/>
              </w:rPr>
              <w:t xml:space="preserve">         </w:t>
            </w:r>
            <w:r>
              <w:rPr>
                <w:rFonts w:eastAsia="方正仿宋_GB2312"/>
                <w:kern w:val="0"/>
                <w:szCs w:val="21"/>
              </w:rPr>
              <w:t>向采购代理机构予以支付。</w:t>
            </w:r>
          </w:p>
          <w:p w:rsidR="00A64B14" w:rsidRDefault="000A2422">
            <w:pPr>
              <w:widowControl/>
              <w:adjustRightInd w:val="0"/>
              <w:spacing w:line="320" w:lineRule="exact"/>
              <w:ind w:firstLineChars="100" w:firstLine="210"/>
              <w:rPr>
                <w:rFonts w:eastAsia="方正仿宋_GB2312"/>
                <w:kern w:val="0"/>
                <w:szCs w:val="21"/>
              </w:rPr>
            </w:pPr>
            <w:r>
              <w:rPr>
                <w:rFonts w:eastAsia="方正仿宋_GB2312"/>
                <w:kern w:val="0"/>
                <w:szCs w:val="21"/>
              </w:rPr>
              <w:t>支付标准：</w:t>
            </w:r>
            <w:r>
              <w:rPr>
                <w:rFonts w:eastAsia="方正仿宋_GB2312"/>
                <w:kern w:val="0"/>
                <w:szCs w:val="21"/>
                <w:u w:val="single"/>
              </w:rPr>
              <w:t xml:space="preserve">              </w:t>
            </w:r>
          </w:p>
          <w:p w:rsidR="00A64B14" w:rsidRDefault="000A2422">
            <w:pPr>
              <w:widowControl/>
              <w:adjustRightInd w:val="0"/>
              <w:spacing w:line="320" w:lineRule="exact"/>
              <w:ind w:firstLineChars="100" w:firstLine="210"/>
              <w:rPr>
                <w:rFonts w:eastAsia="方正仿宋_GB2312"/>
                <w:kern w:val="0"/>
                <w:szCs w:val="21"/>
              </w:rPr>
            </w:pPr>
            <w:r>
              <w:rPr>
                <w:rFonts w:eastAsia="方正仿宋_GB2312"/>
                <w:kern w:val="0"/>
                <w:szCs w:val="21"/>
              </w:rPr>
              <w:t>支付形式：</w:t>
            </w:r>
            <w:r>
              <w:rPr>
                <w:rFonts w:eastAsia="方正仿宋_GB2312"/>
                <w:kern w:val="0"/>
                <w:szCs w:val="21"/>
                <w:u w:val="single"/>
              </w:rPr>
              <w:t xml:space="preserve">              </w:t>
            </w:r>
          </w:p>
          <w:p w:rsidR="00A64B14" w:rsidRDefault="000A2422">
            <w:pPr>
              <w:widowControl/>
              <w:adjustRightInd w:val="0"/>
              <w:spacing w:line="320" w:lineRule="exact"/>
              <w:ind w:firstLineChars="100" w:firstLine="210"/>
              <w:rPr>
                <w:rFonts w:eastAsia="方正仿宋_GB2312"/>
                <w:kern w:val="0"/>
                <w:szCs w:val="21"/>
              </w:rPr>
            </w:pPr>
            <w:r>
              <w:rPr>
                <w:rFonts w:eastAsia="方正仿宋_GB2312"/>
                <w:kern w:val="0"/>
                <w:szCs w:val="21"/>
              </w:rPr>
              <w:t>支付时间：</w:t>
            </w:r>
            <w:r>
              <w:rPr>
                <w:rFonts w:eastAsia="方正仿宋_GB2312"/>
                <w:kern w:val="0"/>
                <w:szCs w:val="21"/>
                <w:u w:val="single"/>
              </w:rPr>
              <w:t xml:space="preserve">              </w:t>
            </w:r>
          </w:p>
        </w:tc>
      </w:tr>
      <w:tr w:rsidR="00A64B14">
        <w:trPr>
          <w:trHeight w:val="1150"/>
          <w:jc w:val="center"/>
        </w:trPr>
        <w:tc>
          <w:tcPr>
            <w:tcW w:w="711" w:type="dxa"/>
            <w:tcBorders>
              <w:top w:val="single" w:sz="4" w:space="0" w:color="auto"/>
              <w:left w:val="single" w:sz="8" w:space="0" w:color="auto"/>
              <w:bottom w:val="single" w:sz="8" w:space="0" w:color="auto"/>
              <w:right w:val="single" w:sz="4" w:space="0" w:color="auto"/>
            </w:tcBorders>
            <w:vAlign w:val="center"/>
          </w:tcPr>
          <w:p w:rsidR="00A64B14" w:rsidRDefault="000A2422">
            <w:pPr>
              <w:widowControl/>
              <w:adjustRightInd w:val="0"/>
              <w:spacing w:line="320" w:lineRule="exact"/>
              <w:jc w:val="center"/>
              <w:rPr>
                <w:rFonts w:eastAsia="方正仿宋_GB2312"/>
                <w:kern w:val="0"/>
                <w:szCs w:val="21"/>
              </w:rPr>
            </w:pPr>
            <w:r>
              <w:rPr>
                <w:rFonts w:eastAsia="方正仿宋_GB2312"/>
                <w:kern w:val="0"/>
                <w:szCs w:val="21"/>
              </w:rPr>
              <w:t>39.3</w:t>
            </w:r>
          </w:p>
        </w:tc>
        <w:tc>
          <w:tcPr>
            <w:tcW w:w="1603" w:type="dxa"/>
            <w:tcBorders>
              <w:top w:val="single" w:sz="4" w:space="0" w:color="auto"/>
              <w:left w:val="single" w:sz="4" w:space="0" w:color="auto"/>
              <w:bottom w:val="single" w:sz="8" w:space="0" w:color="auto"/>
              <w:right w:val="single" w:sz="8" w:space="0" w:color="auto"/>
            </w:tcBorders>
            <w:vAlign w:val="center"/>
          </w:tcPr>
          <w:p w:rsidR="00A64B14" w:rsidRDefault="000A2422">
            <w:pPr>
              <w:shd w:val="clear" w:color="auto" w:fill="FFFFFF"/>
              <w:adjustRightInd w:val="0"/>
              <w:spacing w:line="320" w:lineRule="exact"/>
              <w:jc w:val="center"/>
              <w:rPr>
                <w:rFonts w:eastAsia="方正仿宋_GB2312"/>
                <w:kern w:val="0"/>
                <w:szCs w:val="21"/>
              </w:rPr>
            </w:pPr>
            <w:r>
              <w:rPr>
                <w:rFonts w:eastAsia="方正仿宋_GB2312"/>
                <w:kern w:val="0"/>
                <w:szCs w:val="21"/>
              </w:rPr>
              <w:t>质疑</w:t>
            </w:r>
          </w:p>
        </w:tc>
        <w:tc>
          <w:tcPr>
            <w:tcW w:w="5885" w:type="dxa"/>
            <w:tcBorders>
              <w:top w:val="single" w:sz="4" w:space="0" w:color="auto"/>
              <w:left w:val="nil"/>
              <w:bottom w:val="single" w:sz="8" w:space="0" w:color="auto"/>
              <w:right w:val="single" w:sz="8" w:space="0" w:color="auto"/>
            </w:tcBorders>
            <w:vAlign w:val="center"/>
          </w:tcPr>
          <w:p w:rsidR="00A64B14" w:rsidRDefault="000A2422">
            <w:pPr>
              <w:shd w:val="clear" w:color="auto" w:fill="FFFFFF"/>
              <w:adjustRightInd w:val="0"/>
              <w:spacing w:line="320" w:lineRule="exact"/>
              <w:jc w:val="left"/>
              <w:rPr>
                <w:rFonts w:eastAsia="方正仿宋_GB2312"/>
                <w:kern w:val="0"/>
                <w:szCs w:val="21"/>
              </w:rPr>
            </w:pPr>
            <w:r>
              <w:rPr>
                <w:rFonts w:eastAsia="方正仿宋_GB2312" w:hint="eastAsia"/>
                <w:kern w:val="0"/>
                <w:szCs w:val="21"/>
              </w:rPr>
              <w:t>一、投标人认为自己的权益受到损害的，可以在知道或者应知其权益受到损害之日起七个工作日内，向采购人提出质疑。</w:t>
            </w:r>
          </w:p>
          <w:p w:rsidR="00A64B14" w:rsidRDefault="000A2422">
            <w:pPr>
              <w:shd w:val="clear" w:color="auto" w:fill="FFFFFF"/>
              <w:adjustRightInd w:val="0"/>
              <w:spacing w:line="320" w:lineRule="exact"/>
              <w:jc w:val="left"/>
              <w:rPr>
                <w:rFonts w:eastAsia="方正仿宋_GB2312"/>
                <w:kern w:val="0"/>
                <w:szCs w:val="21"/>
              </w:rPr>
            </w:pPr>
            <w:r>
              <w:rPr>
                <w:rFonts w:eastAsia="方正仿宋_GB2312" w:hint="eastAsia"/>
                <w:kern w:val="0"/>
                <w:szCs w:val="21"/>
              </w:rPr>
              <w:t>1</w:t>
            </w:r>
            <w:r>
              <w:rPr>
                <w:rFonts w:eastAsia="方正仿宋_GB2312" w:hint="eastAsia"/>
                <w:kern w:val="0"/>
                <w:szCs w:val="21"/>
              </w:rPr>
              <w:t>、接收质疑函的方式：辽宁政府采购网或书面纸质质疑函</w:t>
            </w:r>
          </w:p>
          <w:p w:rsidR="00A64B14" w:rsidRDefault="000A2422">
            <w:pPr>
              <w:shd w:val="clear" w:color="auto" w:fill="FFFFFF"/>
              <w:adjustRightInd w:val="0"/>
              <w:spacing w:line="320" w:lineRule="exact"/>
              <w:jc w:val="left"/>
              <w:rPr>
                <w:rFonts w:eastAsia="方正仿宋_GB2312"/>
                <w:kern w:val="0"/>
                <w:szCs w:val="21"/>
              </w:rPr>
            </w:pPr>
            <w:r>
              <w:rPr>
                <w:rFonts w:eastAsia="方正仿宋_GB2312" w:hint="eastAsia"/>
                <w:kern w:val="0"/>
                <w:szCs w:val="21"/>
              </w:rPr>
              <w:t>联系单位：</w:t>
            </w:r>
            <w:r>
              <w:rPr>
                <w:rFonts w:eastAsia="方正仿宋_GB2312" w:hint="eastAsia"/>
                <w:szCs w:val="21"/>
              </w:rPr>
              <w:t>铁岭市商务局</w:t>
            </w:r>
            <w:r>
              <w:rPr>
                <w:rFonts w:eastAsia="方正仿宋_GB2312" w:hint="eastAsia"/>
                <w:kern w:val="0"/>
                <w:szCs w:val="21"/>
              </w:rPr>
              <w:t xml:space="preserve">  </w:t>
            </w:r>
          </w:p>
          <w:p w:rsidR="00A64B14" w:rsidRDefault="000A2422">
            <w:pPr>
              <w:shd w:val="clear" w:color="auto" w:fill="FFFFFF"/>
              <w:adjustRightInd w:val="0"/>
              <w:spacing w:line="320" w:lineRule="exact"/>
              <w:jc w:val="left"/>
              <w:rPr>
                <w:rFonts w:eastAsia="方正仿宋_GB2312"/>
                <w:kern w:val="0"/>
                <w:szCs w:val="21"/>
              </w:rPr>
            </w:pPr>
            <w:r>
              <w:rPr>
                <w:rFonts w:eastAsia="方正仿宋_GB2312" w:hint="eastAsia"/>
                <w:kern w:val="0"/>
                <w:szCs w:val="21"/>
              </w:rPr>
              <w:t>联</w:t>
            </w:r>
            <w:r>
              <w:rPr>
                <w:rFonts w:eastAsia="方正仿宋_GB2312" w:hint="eastAsia"/>
                <w:kern w:val="0"/>
                <w:szCs w:val="21"/>
              </w:rPr>
              <w:t xml:space="preserve"> </w:t>
            </w:r>
            <w:r>
              <w:rPr>
                <w:rFonts w:eastAsia="方正仿宋_GB2312" w:hint="eastAsia"/>
                <w:kern w:val="0"/>
                <w:szCs w:val="21"/>
              </w:rPr>
              <w:t>系</w:t>
            </w:r>
            <w:r>
              <w:rPr>
                <w:rFonts w:eastAsia="方正仿宋_GB2312" w:hint="eastAsia"/>
                <w:kern w:val="0"/>
                <w:szCs w:val="21"/>
              </w:rPr>
              <w:t xml:space="preserve"> </w:t>
            </w:r>
            <w:r>
              <w:rPr>
                <w:rFonts w:eastAsia="方正仿宋_GB2312" w:hint="eastAsia"/>
                <w:kern w:val="0"/>
                <w:szCs w:val="21"/>
              </w:rPr>
              <w:t>人：</w:t>
            </w:r>
            <w:r>
              <w:rPr>
                <w:rFonts w:eastAsia="方正仿宋_GB2312" w:hint="eastAsia"/>
                <w:szCs w:val="21"/>
              </w:rPr>
              <w:t>李先生</w:t>
            </w:r>
          </w:p>
          <w:p w:rsidR="00A64B14" w:rsidRDefault="000A2422">
            <w:pPr>
              <w:shd w:val="clear" w:color="auto" w:fill="FFFFFF"/>
              <w:adjustRightInd w:val="0"/>
              <w:spacing w:line="320" w:lineRule="exact"/>
              <w:jc w:val="left"/>
              <w:rPr>
                <w:rFonts w:eastAsia="方正仿宋_GB2312"/>
                <w:szCs w:val="21"/>
              </w:rPr>
            </w:pPr>
            <w:r>
              <w:rPr>
                <w:rFonts w:eastAsia="方正仿宋_GB2312" w:hint="eastAsia"/>
                <w:kern w:val="0"/>
                <w:szCs w:val="21"/>
              </w:rPr>
              <w:t>联系电话：</w:t>
            </w:r>
            <w:r>
              <w:rPr>
                <w:rFonts w:eastAsia="方正仿宋_GB2312" w:hint="eastAsia"/>
                <w:szCs w:val="21"/>
              </w:rPr>
              <w:t>024-72682517</w:t>
            </w:r>
          </w:p>
          <w:p w:rsidR="00A64B14" w:rsidRDefault="000A2422">
            <w:pPr>
              <w:shd w:val="clear" w:color="auto" w:fill="FFFFFF"/>
              <w:adjustRightInd w:val="0"/>
              <w:spacing w:line="320" w:lineRule="exact"/>
              <w:jc w:val="left"/>
              <w:rPr>
                <w:rFonts w:eastAsia="方正仿宋_GB2312"/>
                <w:kern w:val="0"/>
                <w:szCs w:val="21"/>
              </w:rPr>
            </w:pPr>
            <w:r>
              <w:rPr>
                <w:rFonts w:eastAsia="方正仿宋_GB2312" w:hint="eastAsia"/>
                <w:kern w:val="0"/>
                <w:szCs w:val="21"/>
              </w:rPr>
              <w:t>通讯地址：</w:t>
            </w:r>
            <w:r>
              <w:rPr>
                <w:rFonts w:eastAsia="方正仿宋_GB2312" w:hint="eastAsia"/>
                <w:szCs w:val="21"/>
              </w:rPr>
              <w:t>铁岭</w:t>
            </w:r>
            <w:proofErr w:type="gramStart"/>
            <w:r>
              <w:rPr>
                <w:rFonts w:eastAsia="方正仿宋_GB2312" w:hint="eastAsia"/>
                <w:szCs w:val="21"/>
              </w:rPr>
              <w:t>市凡河新区</w:t>
            </w:r>
            <w:proofErr w:type="gramEnd"/>
            <w:r>
              <w:rPr>
                <w:rFonts w:eastAsia="方正仿宋_GB2312" w:hint="eastAsia"/>
                <w:szCs w:val="21"/>
              </w:rPr>
              <w:t>金沙江路</w:t>
            </w:r>
            <w:r>
              <w:rPr>
                <w:rFonts w:eastAsia="方正仿宋_GB2312" w:hint="eastAsia"/>
                <w:szCs w:val="21"/>
              </w:rPr>
              <w:t>38</w:t>
            </w:r>
            <w:r>
              <w:rPr>
                <w:rFonts w:eastAsia="方正仿宋_GB2312" w:hint="eastAsia"/>
                <w:szCs w:val="21"/>
              </w:rPr>
              <w:t>号</w:t>
            </w:r>
          </w:p>
          <w:p w:rsidR="00A64B14" w:rsidRDefault="000A2422">
            <w:pPr>
              <w:shd w:val="clear" w:color="auto" w:fill="FFFFFF"/>
              <w:adjustRightInd w:val="0"/>
              <w:spacing w:line="320" w:lineRule="exact"/>
              <w:jc w:val="left"/>
              <w:rPr>
                <w:rFonts w:eastAsia="方正仿宋_GB2312"/>
                <w:kern w:val="0"/>
                <w:szCs w:val="21"/>
              </w:rPr>
            </w:pPr>
            <w:r>
              <w:rPr>
                <w:rFonts w:eastAsia="方正仿宋_GB2312" w:hint="eastAsia"/>
                <w:kern w:val="0"/>
                <w:szCs w:val="21"/>
              </w:rPr>
              <w:t>2</w:t>
            </w:r>
            <w:r>
              <w:rPr>
                <w:rFonts w:eastAsia="方正仿宋_GB2312" w:hint="eastAsia"/>
                <w:kern w:val="0"/>
                <w:szCs w:val="21"/>
              </w:rPr>
              <w:t>、质疑函的内容、格式：应符合《政府采购质疑和投诉办法》相关规定和财政部门制定的《政府采购质疑函范本》格式。</w:t>
            </w:r>
          </w:p>
          <w:p w:rsidR="00A64B14" w:rsidRDefault="000A2422">
            <w:pPr>
              <w:shd w:val="clear" w:color="auto" w:fill="FFFFFF"/>
              <w:adjustRightInd w:val="0"/>
              <w:spacing w:line="320" w:lineRule="exact"/>
              <w:jc w:val="left"/>
              <w:rPr>
                <w:rFonts w:eastAsia="方正仿宋_GB2312"/>
                <w:kern w:val="0"/>
                <w:szCs w:val="21"/>
              </w:rPr>
            </w:pPr>
            <w:r>
              <w:rPr>
                <w:rFonts w:eastAsia="方正仿宋_GB2312" w:hint="eastAsia"/>
                <w:kern w:val="0"/>
                <w:szCs w:val="21"/>
              </w:rPr>
              <w:t>二、投标人应在法定质疑期内一次性针对同一采购程序环节提出质疑，否则针对再次提出质疑将不予接收。（采购程序环节分为：招标公告、招标文件、招标过程、中标结果）</w:t>
            </w:r>
          </w:p>
        </w:tc>
      </w:tr>
    </w:tbl>
    <w:p w:rsidR="00A64B14" w:rsidRDefault="000A2422">
      <w:pPr>
        <w:rPr>
          <w:rFonts w:eastAsia="方正仿宋_GB2312"/>
        </w:rPr>
      </w:pPr>
      <w:r>
        <w:rPr>
          <w:rFonts w:eastAsia="方正仿宋_GB2312"/>
        </w:rPr>
        <w:t>注：表格中</w:t>
      </w:r>
      <w:r>
        <w:rPr>
          <w:rFonts w:eastAsia="方正仿宋_GB2312"/>
        </w:rPr>
        <w:t>“</w:t>
      </w:r>
      <w:r>
        <w:rPr>
          <w:rFonts w:eastAsia="方正仿宋_GB2312"/>
        </w:rPr>
        <w:sym w:font="Wingdings 2" w:char="0052"/>
      </w:r>
      <w:r>
        <w:rPr>
          <w:rFonts w:eastAsia="方正仿宋_GB2312"/>
        </w:rPr>
        <w:t>”</w:t>
      </w:r>
      <w:r>
        <w:rPr>
          <w:rFonts w:eastAsia="方正仿宋_GB2312"/>
        </w:rPr>
        <w:t>项为被选中项。</w:t>
      </w:r>
    </w:p>
    <w:p w:rsidR="00A64B14" w:rsidRDefault="000A2422">
      <w:pPr>
        <w:spacing w:line="360" w:lineRule="auto"/>
        <w:jc w:val="center"/>
        <w:rPr>
          <w:rFonts w:eastAsia="方正仿宋_GB2312"/>
          <w:sz w:val="32"/>
          <w:szCs w:val="36"/>
        </w:rPr>
      </w:pPr>
      <w:r>
        <w:rPr>
          <w:rFonts w:eastAsia="方正仿宋_GB2312"/>
          <w:szCs w:val="21"/>
        </w:rPr>
        <w:br w:type="page"/>
      </w:r>
      <w:bookmarkStart w:id="38" w:name="_Toc30384_WPSOffice_Level2"/>
      <w:r>
        <w:rPr>
          <w:rFonts w:eastAsia="方正仿宋_GB2312"/>
          <w:b/>
          <w:bCs/>
          <w:sz w:val="32"/>
          <w:szCs w:val="36"/>
        </w:rPr>
        <w:lastRenderedPageBreak/>
        <w:t>二</w:t>
      </w:r>
      <w:r>
        <w:rPr>
          <w:rFonts w:eastAsia="方正仿宋_GB2312"/>
          <w:b/>
          <w:bCs/>
          <w:sz w:val="32"/>
          <w:szCs w:val="36"/>
        </w:rPr>
        <w:t xml:space="preserve"> </w:t>
      </w:r>
      <w:r>
        <w:rPr>
          <w:rFonts w:eastAsia="方正仿宋_GB2312"/>
          <w:b/>
          <w:bCs/>
          <w:sz w:val="32"/>
          <w:szCs w:val="36"/>
        </w:rPr>
        <w:t>总则</w:t>
      </w:r>
      <w:bookmarkEnd w:id="38"/>
    </w:p>
    <w:p w:rsidR="00A64B14" w:rsidRDefault="000A2422">
      <w:pPr>
        <w:adjustRightInd w:val="0"/>
        <w:snapToGrid w:val="0"/>
        <w:spacing w:line="360" w:lineRule="auto"/>
        <w:rPr>
          <w:rFonts w:eastAsia="方正仿宋_GB2312"/>
          <w:b/>
          <w:bCs/>
          <w:szCs w:val="21"/>
        </w:rPr>
      </w:pPr>
      <w:r>
        <w:rPr>
          <w:rFonts w:eastAsia="方正仿宋_GB2312"/>
          <w:b/>
          <w:bCs/>
          <w:szCs w:val="21"/>
        </w:rPr>
        <w:t>1.</w:t>
      </w:r>
      <w:r>
        <w:rPr>
          <w:rFonts w:eastAsia="方正仿宋_GB2312"/>
          <w:b/>
          <w:bCs/>
          <w:szCs w:val="21"/>
        </w:rPr>
        <w:t>采购人、采购代理机构及投标人</w:t>
      </w:r>
    </w:p>
    <w:p w:rsidR="00A64B14" w:rsidRDefault="000A2422">
      <w:pPr>
        <w:adjustRightInd w:val="0"/>
        <w:snapToGrid w:val="0"/>
        <w:spacing w:line="360" w:lineRule="auto"/>
        <w:rPr>
          <w:rFonts w:eastAsia="方正仿宋_GB2312"/>
          <w:szCs w:val="21"/>
        </w:rPr>
      </w:pPr>
      <w:r>
        <w:rPr>
          <w:rFonts w:eastAsia="方正仿宋_GB2312"/>
          <w:szCs w:val="21"/>
        </w:rPr>
        <w:t>1.1</w:t>
      </w:r>
      <w:r>
        <w:rPr>
          <w:rFonts w:eastAsia="方正仿宋_GB2312"/>
          <w:szCs w:val="21"/>
        </w:rPr>
        <w:t>采购人：是指依法进行政府采购的国家机关、事业单位、团体组织。本项目采购人见投标人须知表</w:t>
      </w:r>
      <w:r>
        <w:rPr>
          <w:rFonts w:eastAsia="方正仿宋_GB2312"/>
          <w:szCs w:val="21"/>
        </w:rPr>
        <w:t>1.1</w:t>
      </w:r>
      <w:r>
        <w:rPr>
          <w:rFonts w:eastAsia="方正仿宋_GB2312"/>
          <w:szCs w:val="21"/>
        </w:rPr>
        <w:t>条。</w:t>
      </w:r>
    </w:p>
    <w:p w:rsidR="00A64B14" w:rsidRDefault="000A2422">
      <w:pPr>
        <w:adjustRightInd w:val="0"/>
        <w:snapToGrid w:val="0"/>
        <w:spacing w:line="360" w:lineRule="auto"/>
        <w:rPr>
          <w:rFonts w:eastAsia="方正仿宋_GB2312"/>
          <w:szCs w:val="21"/>
        </w:rPr>
      </w:pPr>
      <w:r>
        <w:rPr>
          <w:rFonts w:eastAsia="方正仿宋_GB2312"/>
          <w:szCs w:val="21"/>
        </w:rPr>
        <w:t>1.2</w:t>
      </w:r>
      <w:r>
        <w:rPr>
          <w:rFonts w:eastAsia="方正仿宋_GB2312"/>
          <w:szCs w:val="21"/>
        </w:rPr>
        <w:t>采购代理机构：是指集中采购机构或从事采购代理业务的社会中介机构，本项目的采购代理机构见投标人须知表</w:t>
      </w:r>
      <w:r>
        <w:rPr>
          <w:rFonts w:eastAsia="方正仿宋_GB2312"/>
          <w:szCs w:val="21"/>
        </w:rPr>
        <w:t>1.2</w:t>
      </w:r>
      <w:r>
        <w:rPr>
          <w:rFonts w:eastAsia="方正仿宋_GB2312"/>
          <w:szCs w:val="21"/>
        </w:rPr>
        <w:t>条。</w:t>
      </w:r>
    </w:p>
    <w:p w:rsidR="00A64B14" w:rsidRDefault="000A2422">
      <w:pPr>
        <w:adjustRightInd w:val="0"/>
        <w:snapToGrid w:val="0"/>
        <w:spacing w:line="360" w:lineRule="auto"/>
        <w:rPr>
          <w:rFonts w:eastAsia="方正仿宋_GB2312"/>
          <w:szCs w:val="21"/>
        </w:rPr>
      </w:pPr>
      <w:r>
        <w:rPr>
          <w:rFonts w:eastAsia="方正仿宋_GB2312"/>
          <w:szCs w:val="21"/>
        </w:rPr>
        <w:t>★1.3</w:t>
      </w:r>
      <w:r>
        <w:rPr>
          <w:rFonts w:eastAsia="方正仿宋_GB2312"/>
          <w:szCs w:val="21"/>
        </w:rPr>
        <w:t>投标人：是指向采购人提供货物、工程或者服务的法人、非法人组织或者自然人。本项目的投标人及其投标服务须满足以下条件：</w:t>
      </w:r>
    </w:p>
    <w:p w:rsidR="00A64B14" w:rsidRDefault="000A2422">
      <w:pPr>
        <w:adjustRightInd w:val="0"/>
        <w:snapToGrid w:val="0"/>
        <w:spacing w:line="360" w:lineRule="auto"/>
        <w:rPr>
          <w:rFonts w:eastAsia="方正仿宋_GB2312"/>
          <w:szCs w:val="21"/>
        </w:rPr>
      </w:pPr>
      <w:r>
        <w:rPr>
          <w:rFonts w:eastAsia="方正仿宋_GB2312"/>
          <w:szCs w:val="21"/>
        </w:rPr>
        <w:t>1.3.1</w:t>
      </w:r>
      <w:r>
        <w:rPr>
          <w:rFonts w:eastAsia="方正仿宋_GB2312"/>
          <w:szCs w:val="21"/>
        </w:rPr>
        <w:t>在中华人民共和国境内注册，能够独立承担民事责任，有生产或供应能力的本国供应商。</w:t>
      </w:r>
    </w:p>
    <w:p w:rsidR="00A64B14" w:rsidRDefault="000A2422">
      <w:pPr>
        <w:adjustRightInd w:val="0"/>
        <w:snapToGrid w:val="0"/>
        <w:spacing w:line="360" w:lineRule="auto"/>
        <w:rPr>
          <w:rFonts w:eastAsia="方正仿宋_GB2312"/>
          <w:szCs w:val="21"/>
        </w:rPr>
      </w:pPr>
      <w:r>
        <w:rPr>
          <w:rFonts w:eastAsia="方正仿宋_GB2312"/>
          <w:szCs w:val="21"/>
        </w:rPr>
        <w:t>1.3.2</w:t>
      </w:r>
      <w:r>
        <w:rPr>
          <w:rFonts w:eastAsia="方正仿宋_GB2312"/>
          <w:szCs w:val="21"/>
        </w:rPr>
        <w:t>符合《中华人民共和国政府采购法》第二十二条关于供应</w:t>
      </w:r>
      <w:proofErr w:type="gramStart"/>
      <w:r>
        <w:rPr>
          <w:rFonts w:eastAsia="方正仿宋_GB2312"/>
          <w:szCs w:val="21"/>
        </w:rPr>
        <w:t>商条件</w:t>
      </w:r>
      <w:proofErr w:type="gramEnd"/>
      <w:r>
        <w:rPr>
          <w:rFonts w:eastAsia="方正仿宋_GB2312"/>
          <w:szCs w:val="21"/>
        </w:rPr>
        <w:t>的规定，遵守本项目采购人本级和上级财政部门关于政府采购的有关规定。</w:t>
      </w:r>
    </w:p>
    <w:p w:rsidR="00A64B14" w:rsidRDefault="000A2422">
      <w:pPr>
        <w:adjustRightInd w:val="0"/>
        <w:snapToGrid w:val="0"/>
        <w:spacing w:line="360" w:lineRule="auto"/>
        <w:rPr>
          <w:rFonts w:eastAsia="方正仿宋_GB2312"/>
          <w:szCs w:val="21"/>
        </w:rPr>
      </w:pPr>
      <w:r>
        <w:rPr>
          <w:rFonts w:eastAsia="方正仿宋_GB2312"/>
          <w:szCs w:val="21"/>
        </w:rPr>
        <w:t>1.3.3</w:t>
      </w:r>
      <w:r>
        <w:rPr>
          <w:rFonts w:eastAsia="方正仿宋_GB2312"/>
          <w:szCs w:val="21"/>
        </w:rPr>
        <w:t>以采购代理机构认可的方式获得了本项目的招标文件。</w:t>
      </w:r>
    </w:p>
    <w:p w:rsidR="00A64B14" w:rsidRDefault="000A2422">
      <w:pPr>
        <w:adjustRightInd w:val="0"/>
        <w:snapToGrid w:val="0"/>
        <w:spacing w:line="360" w:lineRule="auto"/>
        <w:rPr>
          <w:rFonts w:eastAsia="方正仿宋_GB2312"/>
          <w:szCs w:val="21"/>
        </w:rPr>
      </w:pPr>
      <w:r>
        <w:rPr>
          <w:rFonts w:eastAsia="方正仿宋_GB2312"/>
          <w:szCs w:val="21"/>
        </w:rPr>
        <w:t>1.3.4</w:t>
      </w:r>
      <w:r>
        <w:rPr>
          <w:rFonts w:eastAsia="方正仿宋_GB2312"/>
          <w:szCs w:val="21"/>
        </w:rPr>
        <w:t>符合投标人须知表</w:t>
      </w:r>
      <w:r>
        <w:rPr>
          <w:rFonts w:eastAsia="方正仿宋_GB2312"/>
          <w:szCs w:val="21"/>
        </w:rPr>
        <w:t>1.3.4</w:t>
      </w:r>
      <w:r>
        <w:rPr>
          <w:rFonts w:eastAsia="方正仿宋_GB2312"/>
          <w:szCs w:val="21"/>
        </w:rPr>
        <w:t>条中规定的资格条件。</w:t>
      </w:r>
    </w:p>
    <w:p w:rsidR="00A64B14" w:rsidRDefault="000A2422">
      <w:pPr>
        <w:adjustRightInd w:val="0"/>
        <w:snapToGrid w:val="0"/>
        <w:spacing w:line="360" w:lineRule="auto"/>
        <w:rPr>
          <w:rFonts w:eastAsia="方正仿宋_GB2312"/>
          <w:szCs w:val="21"/>
        </w:rPr>
      </w:pPr>
      <w:r>
        <w:rPr>
          <w:rFonts w:eastAsia="方正仿宋_GB2312"/>
          <w:szCs w:val="21"/>
        </w:rPr>
        <w:t>1.3.5</w:t>
      </w:r>
      <w:r>
        <w:rPr>
          <w:rFonts w:eastAsia="方正仿宋_GB2312"/>
          <w:szCs w:val="21"/>
        </w:rPr>
        <w:t>若投标人须知表</w:t>
      </w:r>
      <w:r>
        <w:rPr>
          <w:rFonts w:eastAsia="方正仿宋_GB2312"/>
          <w:szCs w:val="21"/>
        </w:rPr>
        <w:t>1.3.5</w:t>
      </w:r>
      <w:r>
        <w:rPr>
          <w:rFonts w:eastAsia="方正仿宋_GB2312"/>
          <w:szCs w:val="21"/>
        </w:rPr>
        <w:t>条中写明专门面向中小企业采购的，如投标人为非中小企业且所投产品为非中小企业产品，其投标将被认定为</w:t>
      </w:r>
      <w:r>
        <w:rPr>
          <w:rFonts w:eastAsia="方正仿宋_GB2312"/>
          <w:b/>
          <w:bCs/>
          <w:szCs w:val="21"/>
        </w:rPr>
        <w:t>投标无效</w:t>
      </w:r>
      <w:r>
        <w:rPr>
          <w:rFonts w:eastAsia="方正仿宋_GB2312"/>
          <w:szCs w:val="21"/>
        </w:rPr>
        <w:t>。</w:t>
      </w:r>
    </w:p>
    <w:p w:rsidR="00A64B14" w:rsidRDefault="000A2422">
      <w:pPr>
        <w:adjustRightInd w:val="0"/>
        <w:snapToGrid w:val="0"/>
        <w:spacing w:line="360" w:lineRule="auto"/>
        <w:rPr>
          <w:rFonts w:eastAsia="方正仿宋_GB2312"/>
          <w:szCs w:val="21"/>
        </w:rPr>
      </w:pPr>
      <w:r>
        <w:rPr>
          <w:rFonts w:eastAsia="方正仿宋_GB2312"/>
          <w:szCs w:val="21"/>
        </w:rPr>
        <w:t>1.3.6</w:t>
      </w:r>
      <w:r>
        <w:rPr>
          <w:rFonts w:eastAsia="方正仿宋_GB2312"/>
          <w:szCs w:val="21"/>
        </w:rPr>
        <w:t>若投标人须知表</w:t>
      </w:r>
      <w:r>
        <w:rPr>
          <w:rFonts w:eastAsia="方正仿宋_GB2312"/>
          <w:szCs w:val="21"/>
        </w:rPr>
        <w:t>1.3.6</w:t>
      </w:r>
      <w:r>
        <w:rPr>
          <w:rFonts w:eastAsia="方正仿宋_GB2312"/>
          <w:szCs w:val="21"/>
        </w:rPr>
        <w:t>款中写明采购服务所伴随的货物为财政部、发展改革委、生态环境部等部门发布的品目清单中属于实施政府强制采购品目清单范围的节能产品，如投标人所投伴随的货物不具备依据国家确定的认证机构出具的、处于有效期之内的节能产品认证证书，其投标将被认定为</w:t>
      </w:r>
      <w:r>
        <w:rPr>
          <w:rFonts w:eastAsia="方正仿宋_GB2312"/>
          <w:b/>
          <w:bCs/>
          <w:szCs w:val="21"/>
        </w:rPr>
        <w:t>投标无效</w:t>
      </w:r>
      <w:r>
        <w:rPr>
          <w:rFonts w:eastAsia="方正仿宋_GB2312"/>
          <w:szCs w:val="21"/>
        </w:rPr>
        <w:t>。</w:t>
      </w:r>
    </w:p>
    <w:p w:rsidR="00A64B14" w:rsidRDefault="000A2422">
      <w:pPr>
        <w:adjustRightInd w:val="0"/>
        <w:snapToGrid w:val="0"/>
        <w:spacing w:line="360" w:lineRule="auto"/>
        <w:rPr>
          <w:rFonts w:eastAsia="方正仿宋_GB2312"/>
          <w:szCs w:val="21"/>
        </w:rPr>
      </w:pPr>
      <w:r>
        <w:rPr>
          <w:rFonts w:eastAsia="方正仿宋_GB2312"/>
          <w:szCs w:val="21"/>
        </w:rPr>
        <w:t>★1.4</w:t>
      </w:r>
      <w:r>
        <w:rPr>
          <w:rFonts w:eastAsia="方正仿宋_GB2312"/>
          <w:szCs w:val="21"/>
        </w:rPr>
        <w:t>如投标人须知表</w:t>
      </w:r>
      <w:r>
        <w:rPr>
          <w:rFonts w:eastAsia="方正仿宋_GB2312"/>
          <w:szCs w:val="21"/>
        </w:rPr>
        <w:t>1.4</w:t>
      </w:r>
      <w:r>
        <w:rPr>
          <w:rFonts w:eastAsia="方正仿宋_GB2312"/>
          <w:szCs w:val="21"/>
        </w:rPr>
        <w:t>条中允许联合体投标，对联合体规定如下：</w:t>
      </w:r>
    </w:p>
    <w:p w:rsidR="00A64B14" w:rsidRDefault="000A2422">
      <w:pPr>
        <w:adjustRightInd w:val="0"/>
        <w:snapToGrid w:val="0"/>
        <w:spacing w:line="360" w:lineRule="auto"/>
        <w:rPr>
          <w:rFonts w:eastAsia="方正仿宋_GB2312"/>
          <w:szCs w:val="21"/>
        </w:rPr>
      </w:pPr>
      <w:r>
        <w:rPr>
          <w:rFonts w:eastAsia="方正仿宋_GB2312"/>
          <w:szCs w:val="21"/>
        </w:rPr>
        <w:t>1.4.1</w:t>
      </w:r>
      <w:proofErr w:type="gramStart"/>
      <w:r>
        <w:rPr>
          <w:rFonts w:eastAsia="方正仿宋_GB2312"/>
          <w:szCs w:val="21"/>
        </w:rPr>
        <w:t>两个</w:t>
      </w:r>
      <w:proofErr w:type="gramEnd"/>
      <w:r>
        <w:rPr>
          <w:rFonts w:eastAsia="方正仿宋_GB2312"/>
          <w:szCs w:val="21"/>
        </w:rPr>
        <w:t>以上供应商可以组成一个投标联合体，以一个投标人的身份投标。</w:t>
      </w:r>
    </w:p>
    <w:p w:rsidR="00A64B14" w:rsidRDefault="000A2422">
      <w:pPr>
        <w:adjustRightInd w:val="0"/>
        <w:snapToGrid w:val="0"/>
        <w:spacing w:line="360" w:lineRule="auto"/>
        <w:rPr>
          <w:rFonts w:eastAsia="方正仿宋_GB2312"/>
          <w:szCs w:val="21"/>
        </w:rPr>
      </w:pPr>
      <w:r>
        <w:rPr>
          <w:rFonts w:eastAsia="方正仿宋_GB2312"/>
          <w:szCs w:val="21"/>
        </w:rPr>
        <w:t>1.4.2</w:t>
      </w:r>
      <w:r>
        <w:rPr>
          <w:rFonts w:eastAsia="方正仿宋_GB2312"/>
          <w:szCs w:val="21"/>
        </w:rPr>
        <w:t>联合体各方均应符合《中华人民共和国政府采购法》第二十二条规定的条件。</w:t>
      </w:r>
    </w:p>
    <w:p w:rsidR="00A64B14" w:rsidRDefault="000A2422">
      <w:pPr>
        <w:adjustRightInd w:val="0"/>
        <w:snapToGrid w:val="0"/>
        <w:spacing w:line="360" w:lineRule="auto"/>
        <w:rPr>
          <w:rFonts w:eastAsia="方正仿宋_GB2312"/>
          <w:szCs w:val="21"/>
        </w:rPr>
      </w:pPr>
      <w:r>
        <w:rPr>
          <w:rFonts w:eastAsia="方正仿宋_GB2312"/>
          <w:szCs w:val="21"/>
        </w:rPr>
        <w:t>1.4.3</w:t>
      </w:r>
      <w:r>
        <w:rPr>
          <w:rFonts w:eastAsia="方正仿宋_GB2312"/>
          <w:szCs w:val="21"/>
        </w:rPr>
        <w:t>采购人根据采购项目对投标人的特殊要求，联合体中至少应当有一方符合相关规定。</w:t>
      </w:r>
    </w:p>
    <w:p w:rsidR="00A64B14" w:rsidRDefault="000A2422">
      <w:pPr>
        <w:adjustRightInd w:val="0"/>
        <w:snapToGrid w:val="0"/>
        <w:spacing w:line="360" w:lineRule="auto"/>
        <w:rPr>
          <w:rFonts w:eastAsia="方正仿宋_GB2312"/>
          <w:szCs w:val="21"/>
        </w:rPr>
      </w:pPr>
      <w:r>
        <w:rPr>
          <w:rFonts w:eastAsia="方正仿宋_GB2312"/>
          <w:szCs w:val="21"/>
        </w:rPr>
        <w:t>1.4.4</w:t>
      </w:r>
      <w:r>
        <w:rPr>
          <w:rFonts w:eastAsia="方正仿宋_GB2312"/>
          <w:szCs w:val="21"/>
        </w:rPr>
        <w:t>联合体各方应签订共同投标协议，明确约定联合体各方承担的工作和相应的责任。</w:t>
      </w:r>
    </w:p>
    <w:p w:rsidR="00A64B14" w:rsidRDefault="000A2422">
      <w:pPr>
        <w:adjustRightInd w:val="0"/>
        <w:snapToGrid w:val="0"/>
        <w:spacing w:line="360" w:lineRule="auto"/>
        <w:rPr>
          <w:rFonts w:eastAsia="方正仿宋_GB2312"/>
          <w:szCs w:val="21"/>
        </w:rPr>
      </w:pPr>
      <w:r>
        <w:rPr>
          <w:rFonts w:eastAsia="方正仿宋_GB2312"/>
          <w:szCs w:val="21"/>
        </w:rPr>
        <w:t>1.4.5</w:t>
      </w:r>
      <w:r>
        <w:rPr>
          <w:rFonts w:eastAsia="方正仿宋_GB2312"/>
          <w:szCs w:val="21"/>
        </w:rPr>
        <w:t>大中型企业、其他自然人、法人或者非法人组织与小型、微型企业组成联合体共同参</w:t>
      </w:r>
      <w:r>
        <w:rPr>
          <w:rFonts w:eastAsia="方正仿宋_GB2312"/>
          <w:szCs w:val="21"/>
        </w:rPr>
        <w:lastRenderedPageBreak/>
        <w:t>加投标，共同投标协议中应写明小型、微型企业的协议合同金额占到共同投标协议投标总金额的比例。</w:t>
      </w:r>
    </w:p>
    <w:p w:rsidR="00A64B14" w:rsidRDefault="000A2422">
      <w:pPr>
        <w:adjustRightInd w:val="0"/>
        <w:snapToGrid w:val="0"/>
        <w:spacing w:line="360" w:lineRule="auto"/>
        <w:rPr>
          <w:rFonts w:eastAsia="方正仿宋_GB2312"/>
          <w:szCs w:val="21"/>
        </w:rPr>
      </w:pPr>
      <w:r>
        <w:rPr>
          <w:rFonts w:eastAsia="方正仿宋_GB2312"/>
          <w:szCs w:val="21"/>
        </w:rPr>
        <w:t>1.4.6</w:t>
      </w:r>
      <w:r>
        <w:rPr>
          <w:rFonts w:eastAsia="方正仿宋_GB2312"/>
          <w:szCs w:val="21"/>
        </w:rPr>
        <w:t>联合体中有同类资质的供应</w:t>
      </w:r>
      <w:proofErr w:type="gramStart"/>
      <w:r>
        <w:rPr>
          <w:rFonts w:eastAsia="方正仿宋_GB2312"/>
          <w:szCs w:val="21"/>
        </w:rPr>
        <w:t>商按照</w:t>
      </w:r>
      <w:proofErr w:type="gramEnd"/>
      <w:r>
        <w:rPr>
          <w:rFonts w:eastAsia="方正仿宋_GB2312"/>
          <w:szCs w:val="21"/>
        </w:rPr>
        <w:t>联合体分工承担相同工作的，按照较低的资质等级确定联合体的资质等级。</w:t>
      </w:r>
    </w:p>
    <w:p w:rsidR="00A64B14" w:rsidRDefault="000A2422">
      <w:pPr>
        <w:adjustRightInd w:val="0"/>
        <w:snapToGrid w:val="0"/>
        <w:spacing w:line="360" w:lineRule="auto"/>
        <w:rPr>
          <w:rFonts w:eastAsia="方正仿宋_GB2312"/>
          <w:szCs w:val="21"/>
        </w:rPr>
      </w:pPr>
      <w:r>
        <w:rPr>
          <w:rFonts w:eastAsia="方正仿宋_GB2312"/>
          <w:szCs w:val="21"/>
        </w:rPr>
        <w:t>1.4.7</w:t>
      </w:r>
      <w:r>
        <w:rPr>
          <w:rFonts w:eastAsia="方正仿宋_GB2312"/>
          <w:szCs w:val="21"/>
        </w:rPr>
        <w:t>以联合体形</w:t>
      </w:r>
      <w:proofErr w:type="gramStart"/>
      <w:r>
        <w:rPr>
          <w:rFonts w:eastAsia="方正仿宋_GB2312"/>
          <w:szCs w:val="21"/>
        </w:rPr>
        <w:t>式参加</w:t>
      </w:r>
      <w:proofErr w:type="gramEnd"/>
      <w:r>
        <w:rPr>
          <w:rFonts w:eastAsia="方正仿宋_GB2312"/>
          <w:szCs w:val="21"/>
        </w:rPr>
        <w:t>政府采购活动的，联合体各方不得再单独参加或者与其</w:t>
      </w:r>
      <w:proofErr w:type="gramStart"/>
      <w:r>
        <w:rPr>
          <w:rFonts w:eastAsia="方正仿宋_GB2312"/>
          <w:szCs w:val="21"/>
        </w:rPr>
        <w:t>他供应</w:t>
      </w:r>
      <w:proofErr w:type="gramEnd"/>
      <w:r>
        <w:rPr>
          <w:rFonts w:eastAsia="方正仿宋_GB2312"/>
          <w:szCs w:val="21"/>
        </w:rPr>
        <w:t>商另外组成联合体参加本项目投标，否则相关投标将被认定为</w:t>
      </w:r>
      <w:r>
        <w:rPr>
          <w:rFonts w:eastAsia="方正仿宋_GB2312"/>
          <w:b/>
          <w:bCs/>
          <w:szCs w:val="21"/>
        </w:rPr>
        <w:t>投标无效</w:t>
      </w:r>
      <w:r>
        <w:rPr>
          <w:rFonts w:eastAsia="方正仿宋_GB2312"/>
          <w:szCs w:val="21"/>
        </w:rPr>
        <w:t>。</w:t>
      </w:r>
    </w:p>
    <w:p w:rsidR="00A64B14" w:rsidRDefault="000A2422">
      <w:pPr>
        <w:adjustRightInd w:val="0"/>
        <w:snapToGrid w:val="0"/>
        <w:spacing w:line="360" w:lineRule="auto"/>
        <w:rPr>
          <w:rFonts w:eastAsia="方正仿宋_GB2312"/>
          <w:szCs w:val="21"/>
        </w:rPr>
      </w:pPr>
      <w:r>
        <w:rPr>
          <w:rFonts w:eastAsia="方正仿宋_GB2312"/>
          <w:szCs w:val="21"/>
        </w:rPr>
        <w:t>（</w:t>
      </w:r>
      <w:r>
        <w:rPr>
          <w:rFonts w:eastAsia="方正仿宋_GB2312"/>
          <w:szCs w:val="21"/>
        </w:rPr>
        <w:t>1</w:t>
      </w:r>
      <w:r>
        <w:rPr>
          <w:rFonts w:eastAsia="方正仿宋_GB2312"/>
          <w:szCs w:val="21"/>
        </w:rPr>
        <w:t>）两个以上的自然人、法人或者其他组织可以组成一个联合体，以一个投标人的身份共同参加政府采购活动。</w:t>
      </w:r>
    </w:p>
    <w:p w:rsidR="00A64B14" w:rsidRDefault="000A2422">
      <w:pPr>
        <w:adjustRightInd w:val="0"/>
        <w:snapToGrid w:val="0"/>
        <w:spacing w:line="360" w:lineRule="auto"/>
        <w:rPr>
          <w:rFonts w:eastAsia="方正仿宋_GB2312"/>
          <w:szCs w:val="21"/>
        </w:rPr>
      </w:pPr>
      <w:r>
        <w:rPr>
          <w:rFonts w:eastAsia="方正仿宋_GB2312"/>
          <w:szCs w:val="21"/>
        </w:rPr>
        <w:t>（</w:t>
      </w:r>
      <w:r>
        <w:rPr>
          <w:rFonts w:eastAsia="方正仿宋_GB2312"/>
          <w:szCs w:val="21"/>
        </w:rPr>
        <w:t>2</w:t>
      </w:r>
      <w:r>
        <w:rPr>
          <w:rFonts w:eastAsia="方正仿宋_GB2312"/>
          <w:szCs w:val="21"/>
        </w:rPr>
        <w:t>）联合体中标的，联合体各方应共同与采购人签订采购合同，就采购合同约定的事项对采购人承担连带责任。</w:t>
      </w:r>
    </w:p>
    <w:p w:rsidR="00A64B14" w:rsidRDefault="000A2422">
      <w:pPr>
        <w:adjustRightInd w:val="0"/>
        <w:snapToGrid w:val="0"/>
        <w:spacing w:line="360" w:lineRule="auto"/>
        <w:rPr>
          <w:rFonts w:eastAsia="方正仿宋_GB2312"/>
          <w:szCs w:val="21"/>
        </w:rPr>
      </w:pPr>
      <w:r>
        <w:rPr>
          <w:rFonts w:eastAsia="方正仿宋_GB2312"/>
          <w:szCs w:val="21"/>
        </w:rPr>
        <w:t>1.4.8</w:t>
      </w:r>
      <w:r>
        <w:rPr>
          <w:rFonts w:eastAsia="方正仿宋_GB2312"/>
          <w:szCs w:val="21"/>
        </w:rPr>
        <w:t>对联合体投标的其他资格要求见投标人须知表</w:t>
      </w:r>
      <w:r>
        <w:rPr>
          <w:rFonts w:eastAsia="方正仿宋_GB2312"/>
          <w:szCs w:val="21"/>
        </w:rPr>
        <w:t>1.4.8</w:t>
      </w:r>
      <w:r>
        <w:rPr>
          <w:rFonts w:eastAsia="方正仿宋_GB2312"/>
          <w:szCs w:val="21"/>
        </w:rPr>
        <w:t>条。</w:t>
      </w:r>
    </w:p>
    <w:p w:rsidR="00A64B14" w:rsidRDefault="000A2422">
      <w:pPr>
        <w:adjustRightInd w:val="0"/>
        <w:snapToGrid w:val="0"/>
        <w:spacing w:line="360" w:lineRule="auto"/>
        <w:rPr>
          <w:rFonts w:eastAsia="方正仿宋_GB2312"/>
          <w:szCs w:val="21"/>
        </w:rPr>
      </w:pPr>
      <w:r>
        <w:rPr>
          <w:rFonts w:eastAsia="方正仿宋_GB2312"/>
          <w:szCs w:val="21"/>
        </w:rPr>
        <w:t>★1.5</w:t>
      </w:r>
      <w:r>
        <w:rPr>
          <w:rFonts w:eastAsia="方正仿宋_GB2312"/>
          <w:szCs w:val="21"/>
        </w:rPr>
        <w:t>单位负责人为同一人或者存在直接控股、管理关系的不同供应商，其相关投标将被认定为</w:t>
      </w:r>
      <w:r>
        <w:rPr>
          <w:rFonts w:eastAsia="方正仿宋_GB2312"/>
          <w:b/>
          <w:bCs/>
          <w:szCs w:val="21"/>
        </w:rPr>
        <w:t>投标无效</w:t>
      </w:r>
      <w:r>
        <w:rPr>
          <w:rFonts w:eastAsia="方正仿宋_GB2312"/>
          <w:szCs w:val="21"/>
        </w:rPr>
        <w:t>。</w:t>
      </w:r>
    </w:p>
    <w:p w:rsidR="00A64B14" w:rsidRDefault="000A2422">
      <w:pPr>
        <w:adjustRightInd w:val="0"/>
        <w:snapToGrid w:val="0"/>
        <w:spacing w:line="360" w:lineRule="auto"/>
        <w:rPr>
          <w:rFonts w:eastAsia="方正仿宋_GB2312"/>
          <w:szCs w:val="21"/>
        </w:rPr>
      </w:pPr>
      <w:r>
        <w:rPr>
          <w:rFonts w:eastAsia="方正仿宋_GB2312"/>
          <w:szCs w:val="21"/>
        </w:rPr>
        <w:t>★1.6</w:t>
      </w:r>
      <w:r>
        <w:rPr>
          <w:rFonts w:eastAsia="方正仿宋_GB2312"/>
          <w:szCs w:val="21"/>
        </w:rPr>
        <w:t>为本项目提供</w:t>
      </w:r>
      <w:proofErr w:type="gramStart"/>
      <w:r>
        <w:rPr>
          <w:rFonts w:eastAsia="方正仿宋_GB2312"/>
          <w:szCs w:val="21"/>
        </w:rPr>
        <w:t>过整体</w:t>
      </w:r>
      <w:proofErr w:type="gramEnd"/>
      <w:r>
        <w:rPr>
          <w:rFonts w:eastAsia="方正仿宋_GB2312"/>
          <w:szCs w:val="21"/>
        </w:rPr>
        <w:t>设计、规范编制或者项目管理、监理、检测等服务的供应商，不得再参加本项目上述服务以外的其他采购活动，否则其投标将被认定为</w:t>
      </w:r>
      <w:r>
        <w:rPr>
          <w:rFonts w:eastAsia="方正仿宋_GB2312"/>
          <w:b/>
          <w:bCs/>
          <w:szCs w:val="21"/>
        </w:rPr>
        <w:t>投标无效</w:t>
      </w:r>
      <w:r>
        <w:rPr>
          <w:rFonts w:eastAsia="方正仿宋_GB2312"/>
          <w:szCs w:val="21"/>
        </w:rPr>
        <w:t>。</w:t>
      </w:r>
    </w:p>
    <w:p w:rsidR="00A64B14" w:rsidRDefault="000A2422">
      <w:pPr>
        <w:adjustRightInd w:val="0"/>
        <w:snapToGrid w:val="0"/>
        <w:spacing w:line="360" w:lineRule="auto"/>
        <w:rPr>
          <w:rFonts w:eastAsia="方正仿宋_GB2312"/>
          <w:szCs w:val="21"/>
        </w:rPr>
      </w:pPr>
      <w:r>
        <w:rPr>
          <w:rFonts w:eastAsia="方正仿宋_GB2312"/>
          <w:szCs w:val="21"/>
        </w:rPr>
        <w:t>★1.7</w:t>
      </w:r>
      <w:r>
        <w:rPr>
          <w:rFonts w:eastAsia="方正仿宋_GB2312"/>
          <w:szCs w:val="21"/>
        </w:rPr>
        <w:t>投标人在投标过程中不得向采购人提供、给予任何有价值的物品，影响其正常决策行为。一经发现，其将被认定为</w:t>
      </w:r>
      <w:r>
        <w:rPr>
          <w:rFonts w:eastAsia="方正仿宋_GB2312"/>
          <w:b/>
          <w:bCs/>
          <w:szCs w:val="21"/>
        </w:rPr>
        <w:t>投标无效</w:t>
      </w:r>
      <w:r>
        <w:rPr>
          <w:rFonts w:eastAsia="方正仿宋_GB2312"/>
          <w:szCs w:val="21"/>
        </w:rPr>
        <w:t>。</w:t>
      </w:r>
    </w:p>
    <w:p w:rsidR="00A64B14" w:rsidRDefault="000A2422">
      <w:pPr>
        <w:adjustRightInd w:val="0"/>
        <w:snapToGrid w:val="0"/>
        <w:spacing w:line="360" w:lineRule="auto"/>
        <w:rPr>
          <w:rFonts w:eastAsia="方正仿宋_GB2312"/>
          <w:b/>
          <w:bCs/>
          <w:szCs w:val="21"/>
        </w:rPr>
      </w:pPr>
      <w:r>
        <w:rPr>
          <w:rFonts w:eastAsia="方正仿宋_GB2312"/>
          <w:b/>
          <w:bCs/>
          <w:szCs w:val="21"/>
        </w:rPr>
        <w:t>2.</w:t>
      </w:r>
      <w:r>
        <w:rPr>
          <w:rFonts w:eastAsia="方正仿宋_GB2312"/>
          <w:b/>
          <w:bCs/>
          <w:szCs w:val="21"/>
        </w:rPr>
        <w:t>资金来源</w:t>
      </w:r>
    </w:p>
    <w:p w:rsidR="00A64B14" w:rsidRDefault="000A2422">
      <w:pPr>
        <w:adjustRightInd w:val="0"/>
        <w:snapToGrid w:val="0"/>
        <w:spacing w:line="360" w:lineRule="auto"/>
        <w:rPr>
          <w:rFonts w:eastAsia="方正仿宋_GB2312"/>
          <w:szCs w:val="21"/>
        </w:rPr>
      </w:pPr>
      <w:r>
        <w:rPr>
          <w:rFonts w:eastAsia="方正仿宋_GB2312"/>
          <w:szCs w:val="21"/>
        </w:rPr>
        <w:t>2.1</w:t>
      </w:r>
      <w:r>
        <w:rPr>
          <w:rFonts w:eastAsia="方正仿宋_GB2312"/>
          <w:szCs w:val="21"/>
        </w:rPr>
        <w:t>本项目的采购人已获得足以支付本次招标后所签订的合同项下的资金（包括财政性资金和本项目采购中无法与财政性资金分割的非财政性资金）。</w:t>
      </w:r>
    </w:p>
    <w:p w:rsidR="00A64B14" w:rsidRDefault="000A2422">
      <w:pPr>
        <w:adjustRightInd w:val="0"/>
        <w:snapToGrid w:val="0"/>
        <w:spacing w:line="360" w:lineRule="auto"/>
        <w:rPr>
          <w:rFonts w:eastAsia="方正仿宋_GB2312"/>
          <w:szCs w:val="21"/>
        </w:rPr>
      </w:pPr>
      <w:r>
        <w:rPr>
          <w:rFonts w:eastAsia="方正仿宋_GB2312"/>
          <w:szCs w:val="21"/>
        </w:rPr>
        <w:t>★2.2</w:t>
      </w:r>
      <w:r>
        <w:rPr>
          <w:rFonts w:eastAsia="方正仿宋_GB2312"/>
          <w:szCs w:val="21"/>
        </w:rPr>
        <w:t>项目预算金额和分项或分包最高</w:t>
      </w:r>
      <w:proofErr w:type="gramStart"/>
      <w:r>
        <w:rPr>
          <w:rFonts w:eastAsia="方正仿宋_GB2312"/>
          <w:szCs w:val="21"/>
        </w:rPr>
        <w:t>限价见</w:t>
      </w:r>
      <w:proofErr w:type="gramEnd"/>
      <w:r>
        <w:rPr>
          <w:rFonts w:eastAsia="方正仿宋_GB2312"/>
          <w:szCs w:val="21"/>
        </w:rPr>
        <w:t>投标人须知表</w:t>
      </w:r>
      <w:r>
        <w:rPr>
          <w:rFonts w:eastAsia="方正仿宋_GB2312"/>
          <w:szCs w:val="21"/>
        </w:rPr>
        <w:t>2.2</w:t>
      </w:r>
      <w:r>
        <w:rPr>
          <w:rFonts w:eastAsia="方正仿宋_GB2312"/>
          <w:szCs w:val="21"/>
        </w:rPr>
        <w:t>条。</w:t>
      </w:r>
    </w:p>
    <w:p w:rsidR="00A64B14" w:rsidRDefault="000A2422">
      <w:pPr>
        <w:adjustRightInd w:val="0"/>
        <w:snapToGrid w:val="0"/>
        <w:spacing w:line="360" w:lineRule="auto"/>
        <w:rPr>
          <w:rFonts w:eastAsia="方正仿宋_GB2312"/>
          <w:szCs w:val="21"/>
        </w:rPr>
      </w:pPr>
      <w:r>
        <w:rPr>
          <w:rFonts w:eastAsia="方正仿宋_GB2312"/>
          <w:szCs w:val="21"/>
        </w:rPr>
        <w:t>★2.3</w:t>
      </w:r>
      <w:r>
        <w:rPr>
          <w:rFonts w:eastAsia="方正仿宋_GB2312"/>
          <w:szCs w:val="21"/>
        </w:rPr>
        <w:t>投标人报价超过招标文件规定的预算金额或者分项、分包最高限价的，其投标将被认定为</w:t>
      </w:r>
      <w:r>
        <w:rPr>
          <w:rFonts w:eastAsia="方正仿宋_GB2312"/>
          <w:b/>
          <w:bCs/>
          <w:szCs w:val="21"/>
        </w:rPr>
        <w:t>投标无效</w:t>
      </w:r>
      <w:r>
        <w:rPr>
          <w:rFonts w:eastAsia="方正仿宋_GB2312"/>
          <w:szCs w:val="21"/>
        </w:rPr>
        <w:t>。</w:t>
      </w:r>
    </w:p>
    <w:p w:rsidR="00A64B14" w:rsidRDefault="000A2422">
      <w:pPr>
        <w:adjustRightInd w:val="0"/>
        <w:snapToGrid w:val="0"/>
        <w:spacing w:line="360" w:lineRule="auto"/>
        <w:rPr>
          <w:rFonts w:eastAsia="方正仿宋_GB2312"/>
          <w:b/>
          <w:bCs/>
          <w:szCs w:val="21"/>
        </w:rPr>
      </w:pPr>
      <w:bookmarkStart w:id="39" w:name="_Toc266951048"/>
      <w:r>
        <w:rPr>
          <w:rFonts w:eastAsia="方正仿宋_GB2312"/>
          <w:b/>
          <w:bCs/>
          <w:szCs w:val="21"/>
        </w:rPr>
        <w:t>3.</w:t>
      </w:r>
      <w:r>
        <w:rPr>
          <w:rFonts w:eastAsia="方正仿宋_GB2312"/>
          <w:b/>
          <w:bCs/>
          <w:szCs w:val="21"/>
        </w:rPr>
        <w:t>语言文字</w:t>
      </w:r>
      <w:bookmarkEnd w:id="39"/>
    </w:p>
    <w:p w:rsidR="00A64B14" w:rsidRDefault="000A2422">
      <w:pPr>
        <w:adjustRightInd w:val="0"/>
        <w:snapToGrid w:val="0"/>
        <w:spacing w:line="360" w:lineRule="auto"/>
        <w:ind w:firstLineChars="200" w:firstLine="420"/>
        <w:rPr>
          <w:rFonts w:eastAsia="方正仿宋_GB2312"/>
          <w:szCs w:val="21"/>
        </w:rPr>
      </w:pPr>
      <w:r>
        <w:rPr>
          <w:rFonts w:eastAsia="方正仿宋_GB2312"/>
          <w:szCs w:val="21"/>
        </w:rPr>
        <w:t>除专用术语外，与投标有关的语言均使用中文。必要时专用术语应附有中文注释。对不同文字文本投标文件的解释发生异议的，以中文文本为准。</w:t>
      </w:r>
    </w:p>
    <w:p w:rsidR="00A64B14" w:rsidRDefault="000A2422">
      <w:pPr>
        <w:adjustRightInd w:val="0"/>
        <w:snapToGrid w:val="0"/>
        <w:spacing w:line="360" w:lineRule="auto"/>
        <w:rPr>
          <w:rFonts w:eastAsia="方正仿宋_GB2312"/>
          <w:b/>
          <w:bCs/>
          <w:szCs w:val="21"/>
        </w:rPr>
      </w:pPr>
      <w:bookmarkStart w:id="40" w:name="_1.8_计量单位"/>
      <w:bookmarkStart w:id="41" w:name="_Toc266951049"/>
      <w:bookmarkEnd w:id="40"/>
      <w:r>
        <w:rPr>
          <w:rFonts w:eastAsia="方正仿宋_GB2312"/>
          <w:szCs w:val="21"/>
        </w:rPr>
        <w:lastRenderedPageBreak/>
        <w:t>★</w:t>
      </w:r>
      <w:r>
        <w:rPr>
          <w:rFonts w:eastAsia="方正仿宋_GB2312"/>
          <w:b/>
          <w:bCs/>
          <w:szCs w:val="21"/>
        </w:rPr>
        <w:t>4.</w:t>
      </w:r>
      <w:r>
        <w:rPr>
          <w:rFonts w:eastAsia="方正仿宋_GB2312"/>
          <w:b/>
          <w:bCs/>
          <w:szCs w:val="21"/>
        </w:rPr>
        <w:t>计量单位</w:t>
      </w:r>
      <w:bookmarkEnd w:id="41"/>
    </w:p>
    <w:p w:rsidR="00A64B14" w:rsidRDefault="000A2422">
      <w:pPr>
        <w:adjustRightInd w:val="0"/>
        <w:snapToGrid w:val="0"/>
        <w:spacing w:line="360" w:lineRule="auto"/>
        <w:ind w:firstLineChars="200" w:firstLine="420"/>
        <w:rPr>
          <w:rFonts w:eastAsia="方正仿宋_GB2312"/>
          <w:szCs w:val="21"/>
        </w:rPr>
      </w:pPr>
      <w:r>
        <w:rPr>
          <w:rFonts w:eastAsia="方正仿宋_GB2312"/>
          <w:szCs w:val="21"/>
        </w:rPr>
        <w:t>除投标人须知表</w:t>
      </w:r>
      <w:r>
        <w:rPr>
          <w:rFonts w:eastAsia="方正仿宋_GB2312"/>
          <w:szCs w:val="21"/>
        </w:rPr>
        <w:t>4</w:t>
      </w:r>
      <w:r>
        <w:rPr>
          <w:rFonts w:eastAsia="方正仿宋_GB2312"/>
          <w:szCs w:val="21"/>
        </w:rPr>
        <w:t>条中有特殊要求外，投标文件中所使用的计量单位，应采用中华人民共和国法定计量单位。</w:t>
      </w:r>
    </w:p>
    <w:p w:rsidR="00A64B14" w:rsidRDefault="000A2422">
      <w:pPr>
        <w:adjustRightInd w:val="0"/>
        <w:snapToGrid w:val="0"/>
        <w:spacing w:line="360" w:lineRule="auto"/>
        <w:rPr>
          <w:rFonts w:eastAsia="方正仿宋_GB2312"/>
          <w:b/>
          <w:bCs/>
          <w:szCs w:val="21"/>
        </w:rPr>
      </w:pPr>
      <w:r>
        <w:rPr>
          <w:rFonts w:eastAsia="方正仿宋_GB2312"/>
          <w:szCs w:val="21"/>
        </w:rPr>
        <w:t>★</w:t>
      </w:r>
      <w:r>
        <w:rPr>
          <w:rFonts w:eastAsia="方正仿宋_GB2312"/>
          <w:b/>
          <w:bCs/>
          <w:szCs w:val="21"/>
        </w:rPr>
        <w:t>5.</w:t>
      </w:r>
      <w:r>
        <w:rPr>
          <w:rFonts w:eastAsia="方正仿宋_GB2312"/>
          <w:b/>
          <w:bCs/>
          <w:szCs w:val="21"/>
        </w:rPr>
        <w:t>投标费用</w:t>
      </w:r>
    </w:p>
    <w:p w:rsidR="00A64B14" w:rsidRDefault="000A2422">
      <w:pPr>
        <w:adjustRightInd w:val="0"/>
        <w:snapToGrid w:val="0"/>
        <w:spacing w:line="360" w:lineRule="auto"/>
        <w:ind w:firstLineChars="200" w:firstLine="420"/>
        <w:rPr>
          <w:rFonts w:eastAsia="方正仿宋_GB2312"/>
          <w:szCs w:val="21"/>
        </w:rPr>
      </w:pPr>
      <w:r>
        <w:rPr>
          <w:rFonts w:eastAsia="方正仿宋_GB2312"/>
          <w:szCs w:val="21"/>
        </w:rPr>
        <w:t>不论投标的结果如何，投标人应承担所有与投标有关的费用。</w:t>
      </w:r>
    </w:p>
    <w:p w:rsidR="00A64B14" w:rsidRDefault="000A2422">
      <w:pPr>
        <w:adjustRightInd w:val="0"/>
        <w:snapToGrid w:val="0"/>
        <w:spacing w:line="360" w:lineRule="auto"/>
        <w:rPr>
          <w:rFonts w:eastAsia="方正仿宋_GB2312"/>
          <w:b/>
          <w:bCs/>
          <w:szCs w:val="21"/>
        </w:rPr>
      </w:pPr>
      <w:r>
        <w:rPr>
          <w:rFonts w:eastAsia="方正仿宋_GB2312"/>
          <w:b/>
          <w:bCs/>
          <w:szCs w:val="21"/>
        </w:rPr>
        <w:t>6.</w:t>
      </w:r>
      <w:r>
        <w:rPr>
          <w:rFonts w:eastAsia="方正仿宋_GB2312"/>
          <w:b/>
          <w:bCs/>
          <w:szCs w:val="21"/>
        </w:rPr>
        <w:t>现场考察、开标前答疑会</w:t>
      </w:r>
    </w:p>
    <w:p w:rsidR="00A64B14" w:rsidRDefault="000A2422">
      <w:pPr>
        <w:adjustRightInd w:val="0"/>
        <w:snapToGrid w:val="0"/>
        <w:spacing w:line="360" w:lineRule="auto"/>
        <w:rPr>
          <w:rFonts w:eastAsia="方正仿宋_GB2312"/>
          <w:kern w:val="0"/>
          <w:szCs w:val="21"/>
        </w:rPr>
      </w:pPr>
      <w:bookmarkStart w:id="42" w:name="_1.10_投标预备会"/>
      <w:bookmarkEnd w:id="42"/>
      <w:r>
        <w:rPr>
          <w:rFonts w:eastAsia="方正仿宋_GB2312"/>
          <w:kern w:val="0"/>
          <w:szCs w:val="21"/>
        </w:rPr>
        <w:t>6.1</w:t>
      </w:r>
      <w:hyperlink w:anchor="_踏勘现场" w:history="1">
        <w:r>
          <w:rPr>
            <w:rFonts w:eastAsia="方正仿宋_GB2312"/>
            <w:kern w:val="0"/>
            <w:szCs w:val="21"/>
          </w:rPr>
          <w:t>投标人须知表</w:t>
        </w:r>
      </w:hyperlink>
      <w:r>
        <w:rPr>
          <w:rFonts w:eastAsia="方正仿宋_GB2312"/>
          <w:kern w:val="0"/>
          <w:szCs w:val="21"/>
        </w:rPr>
        <w:t>6.1</w:t>
      </w:r>
      <w:r>
        <w:rPr>
          <w:rFonts w:eastAsia="方正仿宋_GB2312"/>
          <w:kern w:val="0"/>
          <w:szCs w:val="21"/>
        </w:rPr>
        <w:t>条规定组织现场考察或开标前答疑会的，采购人按规定的时间、地点组织投标人现场考察或开标前答疑会，或者在领取招标文件期限截止后以书面形式通知所有获取招标文件的潜在投标人。</w:t>
      </w:r>
    </w:p>
    <w:p w:rsidR="00A64B14" w:rsidRDefault="000A2422">
      <w:pPr>
        <w:adjustRightInd w:val="0"/>
        <w:snapToGrid w:val="0"/>
        <w:spacing w:line="360" w:lineRule="auto"/>
        <w:rPr>
          <w:rFonts w:eastAsia="方正仿宋_GB2312"/>
          <w:b/>
          <w:bCs/>
          <w:szCs w:val="21"/>
        </w:rPr>
      </w:pPr>
      <w:r>
        <w:rPr>
          <w:rFonts w:eastAsia="方正仿宋_GB2312"/>
          <w:szCs w:val="21"/>
        </w:rPr>
        <w:t>6.2</w:t>
      </w:r>
      <w:r>
        <w:rPr>
          <w:rFonts w:eastAsia="方正仿宋_GB2312"/>
          <w:kern w:val="0"/>
          <w:szCs w:val="21"/>
        </w:rPr>
        <w:t>由于未参加现场考察或标前答疑而导致对项目实际情况不了解，影响技术文件编制、</w:t>
      </w:r>
      <w:hyperlink r:id="rId13" w:tgtFrame="_blank" w:history="1">
        <w:r>
          <w:rPr>
            <w:rFonts w:eastAsia="方正仿宋_GB2312"/>
            <w:kern w:val="0"/>
            <w:szCs w:val="21"/>
          </w:rPr>
          <w:t>投标报价</w:t>
        </w:r>
      </w:hyperlink>
      <w:r>
        <w:rPr>
          <w:rFonts w:eastAsia="方正仿宋_GB2312"/>
          <w:kern w:val="0"/>
          <w:szCs w:val="21"/>
        </w:rPr>
        <w:t>准确性、综合因素响应不全面等问题的，由投标人自行承担相应后果。</w:t>
      </w:r>
    </w:p>
    <w:p w:rsidR="00A64B14" w:rsidRDefault="000A2422">
      <w:pPr>
        <w:adjustRightInd w:val="0"/>
        <w:snapToGrid w:val="0"/>
        <w:spacing w:line="360" w:lineRule="auto"/>
        <w:rPr>
          <w:rFonts w:eastAsia="方正仿宋_GB2312"/>
          <w:szCs w:val="21"/>
        </w:rPr>
      </w:pPr>
      <w:r>
        <w:rPr>
          <w:rFonts w:eastAsia="方正仿宋_GB2312"/>
          <w:szCs w:val="21"/>
        </w:rPr>
        <w:t>6.3</w:t>
      </w:r>
      <w:r>
        <w:rPr>
          <w:rFonts w:eastAsia="方正仿宋_GB2312"/>
          <w:szCs w:val="21"/>
        </w:rPr>
        <w:t>现场考察及参加标前答疑会所发生的费用及一切责任由投标人自行承担。</w:t>
      </w:r>
    </w:p>
    <w:p w:rsidR="00A64B14" w:rsidRDefault="000A2422">
      <w:pPr>
        <w:adjustRightInd w:val="0"/>
        <w:snapToGrid w:val="0"/>
        <w:spacing w:line="360" w:lineRule="auto"/>
        <w:rPr>
          <w:rFonts w:eastAsia="方正仿宋_GB2312"/>
          <w:b/>
          <w:bCs/>
          <w:szCs w:val="21"/>
        </w:rPr>
      </w:pPr>
      <w:r>
        <w:rPr>
          <w:rFonts w:eastAsia="方正仿宋_GB2312"/>
          <w:b/>
          <w:bCs/>
          <w:szCs w:val="21"/>
        </w:rPr>
        <w:t>7.</w:t>
      </w:r>
      <w:r>
        <w:rPr>
          <w:rFonts w:eastAsia="方正仿宋_GB2312"/>
          <w:b/>
          <w:bCs/>
          <w:szCs w:val="21"/>
        </w:rPr>
        <w:t>适用法律</w:t>
      </w:r>
    </w:p>
    <w:p w:rsidR="00A64B14" w:rsidRDefault="000A2422">
      <w:pPr>
        <w:adjustRightInd w:val="0"/>
        <w:snapToGrid w:val="0"/>
        <w:spacing w:line="360" w:lineRule="auto"/>
        <w:ind w:firstLineChars="200" w:firstLine="420"/>
        <w:rPr>
          <w:rFonts w:eastAsia="方正仿宋_GB2312"/>
          <w:szCs w:val="21"/>
        </w:rPr>
      </w:pPr>
      <w:r>
        <w:rPr>
          <w:rFonts w:eastAsia="方正仿宋_GB2312"/>
          <w:szCs w:val="21"/>
        </w:rPr>
        <w:t>本项目的采购人、采购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rsidR="00A64B14" w:rsidRDefault="000A2422">
      <w:pPr>
        <w:spacing w:line="360" w:lineRule="auto"/>
        <w:jc w:val="center"/>
        <w:rPr>
          <w:b/>
          <w:bCs/>
          <w:sz w:val="32"/>
          <w:szCs w:val="32"/>
        </w:rPr>
      </w:pPr>
      <w:bookmarkStart w:id="43" w:name="_Toc10106_WPSOffice_Level2"/>
      <w:r>
        <w:rPr>
          <w:b/>
          <w:bCs/>
          <w:sz w:val="32"/>
          <w:szCs w:val="32"/>
        </w:rPr>
        <w:t>三</w:t>
      </w:r>
      <w:r>
        <w:rPr>
          <w:b/>
          <w:bCs/>
          <w:sz w:val="32"/>
          <w:szCs w:val="32"/>
        </w:rPr>
        <w:t xml:space="preserve"> </w:t>
      </w:r>
      <w:r>
        <w:rPr>
          <w:b/>
          <w:bCs/>
          <w:sz w:val="32"/>
          <w:szCs w:val="32"/>
        </w:rPr>
        <w:t>招标文件</w:t>
      </w:r>
      <w:bookmarkEnd w:id="43"/>
    </w:p>
    <w:p w:rsidR="00A64B14" w:rsidRDefault="000A2422">
      <w:pPr>
        <w:spacing w:line="360" w:lineRule="auto"/>
        <w:rPr>
          <w:b/>
          <w:bCs/>
        </w:rPr>
      </w:pPr>
      <w:r>
        <w:rPr>
          <w:b/>
          <w:bCs/>
        </w:rPr>
        <w:t>8.</w:t>
      </w:r>
      <w:r>
        <w:rPr>
          <w:b/>
          <w:bCs/>
        </w:rPr>
        <w:t>招标文件构成</w:t>
      </w:r>
    </w:p>
    <w:p w:rsidR="00A64B14" w:rsidRDefault="000A2422">
      <w:pPr>
        <w:spacing w:line="360" w:lineRule="auto"/>
      </w:pPr>
      <w:r>
        <w:t>8.1</w:t>
      </w:r>
      <w:r>
        <w:t>招标文件内容如下</w:t>
      </w:r>
      <w:r>
        <w:t>:</w:t>
      </w:r>
    </w:p>
    <w:p w:rsidR="00A64B14" w:rsidRDefault="000A2422">
      <w:pPr>
        <w:adjustRightInd w:val="0"/>
        <w:snapToGrid w:val="0"/>
        <w:spacing w:line="360" w:lineRule="auto"/>
        <w:ind w:firstLineChars="200" w:firstLine="420"/>
        <w:rPr>
          <w:rFonts w:eastAsia="方正仿宋_GB2312"/>
        </w:rPr>
      </w:pPr>
      <w:r>
        <w:rPr>
          <w:rFonts w:eastAsia="方正仿宋_GB2312"/>
          <w:kern w:val="0"/>
          <w:szCs w:val="21"/>
        </w:rPr>
        <w:t>招标</w:t>
      </w:r>
      <w:r>
        <w:rPr>
          <w:rFonts w:eastAsia="方正仿宋_GB2312"/>
        </w:rPr>
        <w:t>公告</w:t>
      </w:r>
    </w:p>
    <w:p w:rsidR="00A64B14" w:rsidRDefault="000A2422">
      <w:pPr>
        <w:adjustRightInd w:val="0"/>
        <w:snapToGrid w:val="0"/>
        <w:spacing w:line="360" w:lineRule="auto"/>
        <w:ind w:firstLineChars="200" w:firstLine="420"/>
        <w:rPr>
          <w:rFonts w:eastAsia="方正仿宋_GB2312"/>
        </w:rPr>
      </w:pPr>
      <w:bookmarkStart w:id="44" w:name="_Toc25935_WPSOffice_Level2"/>
      <w:bookmarkStart w:id="45" w:name="_Toc4961_WPSOffice_Level2"/>
      <w:bookmarkStart w:id="46" w:name="_Toc24604_WPSOffice_Level2"/>
      <w:bookmarkStart w:id="47" w:name="_Toc188_WPSOffice_Level2"/>
      <w:r>
        <w:rPr>
          <w:rFonts w:eastAsia="方正仿宋_GB2312"/>
        </w:rPr>
        <w:t>第一章</w:t>
      </w:r>
      <w:r>
        <w:rPr>
          <w:rFonts w:eastAsia="方正仿宋_GB2312" w:hint="eastAsia"/>
        </w:rPr>
        <w:t xml:space="preserve"> </w:t>
      </w:r>
      <w:r>
        <w:rPr>
          <w:rFonts w:eastAsia="方正仿宋_GB2312"/>
        </w:rPr>
        <w:t>投标人须知</w:t>
      </w:r>
      <w:bookmarkEnd w:id="44"/>
      <w:bookmarkEnd w:id="45"/>
      <w:bookmarkEnd w:id="46"/>
      <w:bookmarkEnd w:id="47"/>
    </w:p>
    <w:p w:rsidR="00A64B14" w:rsidRDefault="000A2422">
      <w:pPr>
        <w:adjustRightInd w:val="0"/>
        <w:snapToGrid w:val="0"/>
        <w:spacing w:line="360" w:lineRule="auto"/>
        <w:ind w:firstLineChars="200" w:firstLine="420"/>
        <w:rPr>
          <w:rFonts w:eastAsia="方正仿宋_GB2312"/>
        </w:rPr>
      </w:pPr>
      <w:bookmarkStart w:id="48" w:name="_Toc32235_WPSOffice_Level2"/>
      <w:bookmarkStart w:id="49" w:name="_Toc2443_WPSOffice_Level2"/>
      <w:bookmarkStart w:id="50" w:name="_Toc13276_WPSOffice_Level2"/>
      <w:bookmarkStart w:id="51" w:name="_Toc31424_WPSOffice_Level2"/>
      <w:r>
        <w:rPr>
          <w:rFonts w:eastAsia="方正仿宋_GB2312"/>
        </w:rPr>
        <w:t>第二章</w:t>
      </w:r>
      <w:r>
        <w:rPr>
          <w:rFonts w:eastAsia="方正仿宋_GB2312"/>
        </w:rPr>
        <w:t xml:space="preserve"> </w:t>
      </w:r>
      <w:r>
        <w:rPr>
          <w:rFonts w:eastAsia="方正仿宋_GB2312"/>
        </w:rPr>
        <w:t>投标文件内容及格式</w:t>
      </w:r>
      <w:bookmarkEnd w:id="48"/>
      <w:bookmarkEnd w:id="49"/>
      <w:bookmarkEnd w:id="50"/>
      <w:bookmarkEnd w:id="51"/>
    </w:p>
    <w:p w:rsidR="00A64B14" w:rsidRDefault="000A2422">
      <w:pPr>
        <w:adjustRightInd w:val="0"/>
        <w:snapToGrid w:val="0"/>
        <w:spacing w:line="360" w:lineRule="auto"/>
        <w:ind w:firstLineChars="200" w:firstLine="420"/>
        <w:rPr>
          <w:rFonts w:eastAsia="方正仿宋_GB2312"/>
        </w:rPr>
      </w:pPr>
      <w:bookmarkStart w:id="52" w:name="_Toc7005_WPSOffice_Level2"/>
      <w:bookmarkStart w:id="53" w:name="_Toc24836_WPSOffice_Level2"/>
      <w:bookmarkStart w:id="54" w:name="_Toc16269_WPSOffice_Level2"/>
      <w:bookmarkStart w:id="55" w:name="_Toc4416_WPSOffice_Level2"/>
      <w:r>
        <w:rPr>
          <w:rFonts w:eastAsia="方正仿宋_GB2312"/>
        </w:rPr>
        <w:t>第三章</w:t>
      </w:r>
      <w:r>
        <w:rPr>
          <w:rFonts w:eastAsia="方正仿宋_GB2312"/>
        </w:rPr>
        <w:t xml:space="preserve"> </w:t>
      </w:r>
      <w:r>
        <w:rPr>
          <w:rFonts w:eastAsia="方正仿宋_GB2312"/>
        </w:rPr>
        <w:t>服务需求</w:t>
      </w:r>
      <w:bookmarkEnd w:id="52"/>
      <w:bookmarkEnd w:id="53"/>
      <w:bookmarkEnd w:id="54"/>
      <w:bookmarkEnd w:id="55"/>
    </w:p>
    <w:p w:rsidR="00A64B14" w:rsidRDefault="000A2422">
      <w:pPr>
        <w:adjustRightInd w:val="0"/>
        <w:snapToGrid w:val="0"/>
        <w:spacing w:line="360" w:lineRule="auto"/>
        <w:ind w:firstLineChars="200" w:firstLine="420"/>
        <w:rPr>
          <w:rFonts w:eastAsia="方正仿宋_GB2312"/>
        </w:rPr>
      </w:pPr>
      <w:bookmarkStart w:id="56" w:name="_Toc23459_WPSOffice_Level2"/>
      <w:bookmarkStart w:id="57" w:name="_Toc25382_WPSOffice_Level2"/>
      <w:bookmarkStart w:id="58" w:name="_Toc16294_WPSOffice_Level2"/>
      <w:bookmarkStart w:id="59" w:name="_Toc16119_WPSOffice_Level2"/>
      <w:r>
        <w:rPr>
          <w:rFonts w:eastAsia="方正仿宋_GB2312"/>
        </w:rPr>
        <w:t>第四章</w:t>
      </w:r>
      <w:r>
        <w:rPr>
          <w:rFonts w:eastAsia="方正仿宋_GB2312"/>
        </w:rPr>
        <w:t xml:space="preserve"> </w:t>
      </w:r>
      <w:r>
        <w:rPr>
          <w:rFonts w:eastAsia="方正仿宋_GB2312"/>
        </w:rPr>
        <w:t>评标方法</w:t>
      </w:r>
      <w:bookmarkEnd w:id="56"/>
      <w:bookmarkEnd w:id="57"/>
      <w:bookmarkEnd w:id="58"/>
      <w:bookmarkEnd w:id="59"/>
    </w:p>
    <w:p w:rsidR="00A64B14" w:rsidRDefault="000A2422">
      <w:pPr>
        <w:adjustRightInd w:val="0"/>
        <w:snapToGrid w:val="0"/>
        <w:spacing w:line="360" w:lineRule="auto"/>
        <w:ind w:firstLineChars="200" w:firstLine="420"/>
        <w:rPr>
          <w:rFonts w:eastAsia="方正仿宋_GB2312"/>
        </w:rPr>
      </w:pPr>
      <w:bookmarkStart w:id="60" w:name="_Toc16368_WPSOffice_Level2"/>
      <w:bookmarkStart w:id="61" w:name="_Toc28106_WPSOffice_Level2"/>
      <w:bookmarkStart w:id="62" w:name="_Toc17794_WPSOffice_Level2"/>
      <w:bookmarkStart w:id="63" w:name="_Toc9629_WPSOffice_Level2"/>
      <w:r>
        <w:rPr>
          <w:rFonts w:eastAsia="方正仿宋_GB2312"/>
        </w:rPr>
        <w:t>第五章</w:t>
      </w:r>
      <w:r>
        <w:rPr>
          <w:rFonts w:eastAsia="方正仿宋_GB2312"/>
        </w:rPr>
        <w:t xml:space="preserve"> </w:t>
      </w:r>
      <w:r>
        <w:rPr>
          <w:rFonts w:eastAsia="方正仿宋_GB2312"/>
        </w:rPr>
        <w:t>政府采购合同条款及格式</w:t>
      </w:r>
      <w:bookmarkEnd w:id="60"/>
      <w:bookmarkEnd w:id="61"/>
      <w:bookmarkEnd w:id="62"/>
      <w:bookmarkEnd w:id="63"/>
    </w:p>
    <w:p w:rsidR="00A64B14" w:rsidRDefault="000A2422">
      <w:pPr>
        <w:adjustRightInd w:val="0"/>
        <w:snapToGrid w:val="0"/>
        <w:spacing w:line="360" w:lineRule="auto"/>
        <w:rPr>
          <w:rFonts w:eastAsia="方正仿宋_GB2312"/>
          <w:szCs w:val="21"/>
        </w:rPr>
      </w:pPr>
      <w:r>
        <w:rPr>
          <w:rFonts w:eastAsia="方正仿宋_GB2312"/>
          <w:szCs w:val="21"/>
        </w:rPr>
        <w:lastRenderedPageBreak/>
        <w:t>★8.2</w:t>
      </w:r>
      <w:r>
        <w:rPr>
          <w:rFonts w:eastAsia="方正仿宋_GB2312"/>
          <w:szCs w:val="21"/>
        </w:rPr>
        <w:t>投标人应认真阅读招标文件所有的事项、格式、条款等。如投标人没有按照招标文件要求提交资料，或者投标文件没有对招标文件做出实质性响应，可能导致其投标被认定为</w:t>
      </w:r>
      <w:r>
        <w:rPr>
          <w:rFonts w:eastAsia="方正仿宋_GB2312"/>
          <w:b/>
          <w:bCs/>
          <w:szCs w:val="21"/>
        </w:rPr>
        <w:t>投标无效</w:t>
      </w:r>
      <w:r>
        <w:rPr>
          <w:rFonts w:eastAsia="方正仿宋_GB2312"/>
          <w:szCs w:val="21"/>
        </w:rPr>
        <w:t>。</w:t>
      </w:r>
    </w:p>
    <w:p w:rsidR="00A64B14" w:rsidRDefault="000A2422">
      <w:pPr>
        <w:spacing w:line="360" w:lineRule="auto"/>
        <w:rPr>
          <w:b/>
          <w:bCs/>
        </w:rPr>
      </w:pPr>
      <w:r>
        <w:rPr>
          <w:b/>
          <w:bCs/>
        </w:rPr>
        <w:t>9.</w:t>
      </w:r>
      <w:r>
        <w:rPr>
          <w:b/>
          <w:bCs/>
        </w:rPr>
        <w:t>招标文件的澄清与修改</w:t>
      </w:r>
    </w:p>
    <w:p w:rsidR="00A64B14" w:rsidRDefault="000A2422">
      <w:pPr>
        <w:adjustRightInd w:val="0"/>
        <w:snapToGrid w:val="0"/>
        <w:spacing w:line="360" w:lineRule="auto"/>
        <w:rPr>
          <w:rFonts w:eastAsia="方正仿宋_GB2312"/>
          <w:szCs w:val="21"/>
        </w:rPr>
      </w:pPr>
      <w:r>
        <w:rPr>
          <w:rFonts w:eastAsia="方正仿宋_GB2312"/>
          <w:szCs w:val="21"/>
        </w:rPr>
        <w:t>9.1</w:t>
      </w:r>
      <w:r>
        <w:rPr>
          <w:rFonts w:eastAsia="方正仿宋_GB2312"/>
          <w:szCs w:val="21"/>
        </w:rPr>
        <w:t>采购人或者采购代理机构可以对已发出的招标文件进行澄清或者修改。澄清或者修改的内容可能影响投标文件编制的，应当在投标截止时间至少</w:t>
      </w:r>
      <w:r>
        <w:rPr>
          <w:rFonts w:eastAsia="方正仿宋_GB2312"/>
          <w:szCs w:val="21"/>
        </w:rPr>
        <w:t>15</w:t>
      </w:r>
      <w:r>
        <w:rPr>
          <w:rFonts w:eastAsia="方正仿宋_GB2312"/>
          <w:szCs w:val="21"/>
        </w:rPr>
        <w:t>日前，在原公告发布媒体上发布变更公告，并以书面形式通知所有获取招标文件的潜在投标人；不足</w:t>
      </w:r>
      <w:r>
        <w:rPr>
          <w:rFonts w:eastAsia="方正仿宋_GB2312"/>
          <w:szCs w:val="21"/>
        </w:rPr>
        <w:t>15</w:t>
      </w:r>
      <w:r>
        <w:rPr>
          <w:rFonts w:eastAsia="方正仿宋_GB2312"/>
          <w:szCs w:val="21"/>
        </w:rPr>
        <w:t>日的，采购人或者采购代理机构应当顺延提交投标文件的截止时间。</w:t>
      </w:r>
    </w:p>
    <w:p w:rsidR="00A64B14" w:rsidRDefault="000A2422">
      <w:pPr>
        <w:adjustRightInd w:val="0"/>
        <w:snapToGrid w:val="0"/>
        <w:spacing w:line="360" w:lineRule="auto"/>
        <w:rPr>
          <w:rFonts w:eastAsia="方正仿宋_GB2312"/>
          <w:szCs w:val="21"/>
        </w:rPr>
      </w:pPr>
      <w:r>
        <w:rPr>
          <w:rFonts w:eastAsia="方正仿宋_GB2312"/>
          <w:szCs w:val="21"/>
        </w:rPr>
        <w:t>9.2</w:t>
      </w:r>
      <w:r>
        <w:rPr>
          <w:rFonts w:eastAsia="方正仿宋_GB2312"/>
          <w:szCs w:val="21"/>
        </w:rPr>
        <w:t>澄清或者修改的内容为招标文件的组成部分，对所有招标文件的收受人具有约束力。投标人在收到上述通知后，应及时向采购代理机构回函确认。</w:t>
      </w:r>
    </w:p>
    <w:p w:rsidR="00A64B14" w:rsidRDefault="00A64B14">
      <w:pPr>
        <w:spacing w:line="360" w:lineRule="auto"/>
        <w:jc w:val="center"/>
        <w:rPr>
          <w:b/>
          <w:bCs/>
          <w:sz w:val="32"/>
          <w:szCs w:val="32"/>
        </w:rPr>
      </w:pPr>
      <w:bookmarkStart w:id="64" w:name="_Toc7415_WPSOffice_Level2"/>
    </w:p>
    <w:p w:rsidR="00A64B14" w:rsidRDefault="000A2422">
      <w:pPr>
        <w:spacing w:line="360" w:lineRule="auto"/>
        <w:jc w:val="center"/>
        <w:rPr>
          <w:b/>
          <w:bCs/>
          <w:sz w:val="32"/>
          <w:szCs w:val="32"/>
        </w:rPr>
      </w:pPr>
      <w:r>
        <w:rPr>
          <w:b/>
          <w:bCs/>
          <w:sz w:val="32"/>
          <w:szCs w:val="32"/>
        </w:rPr>
        <w:t>四</w:t>
      </w:r>
      <w:r>
        <w:rPr>
          <w:b/>
          <w:bCs/>
          <w:sz w:val="32"/>
          <w:szCs w:val="32"/>
        </w:rPr>
        <w:t xml:space="preserve"> </w:t>
      </w:r>
      <w:r>
        <w:rPr>
          <w:b/>
          <w:bCs/>
          <w:sz w:val="32"/>
          <w:szCs w:val="32"/>
        </w:rPr>
        <w:t>投标文件的编制</w:t>
      </w:r>
      <w:bookmarkEnd w:id="64"/>
    </w:p>
    <w:p w:rsidR="00A64B14" w:rsidRDefault="000A2422">
      <w:pPr>
        <w:spacing w:line="360" w:lineRule="auto"/>
        <w:rPr>
          <w:b/>
          <w:bCs/>
        </w:rPr>
      </w:pPr>
      <w:r>
        <w:rPr>
          <w:b/>
          <w:bCs/>
        </w:rPr>
        <w:t>10.</w:t>
      </w:r>
      <w:r>
        <w:rPr>
          <w:b/>
          <w:bCs/>
        </w:rPr>
        <w:t>投标范围</w:t>
      </w:r>
    </w:p>
    <w:p w:rsidR="00A64B14" w:rsidRDefault="000A2422">
      <w:pPr>
        <w:adjustRightInd w:val="0"/>
        <w:snapToGrid w:val="0"/>
        <w:spacing w:line="360" w:lineRule="auto"/>
        <w:rPr>
          <w:rFonts w:eastAsia="方正仿宋_GB2312"/>
          <w:szCs w:val="21"/>
        </w:rPr>
      </w:pPr>
      <w:r>
        <w:rPr>
          <w:rFonts w:eastAsia="方正仿宋_GB2312"/>
          <w:szCs w:val="21"/>
        </w:rPr>
        <w:t>10.1</w:t>
      </w:r>
      <w:r>
        <w:rPr>
          <w:rFonts w:eastAsia="方正仿宋_GB2312"/>
          <w:szCs w:val="21"/>
        </w:rPr>
        <w:t>项目有分包的，投标人可对招标文件其中某一个分包或几个分包进行投标。</w:t>
      </w:r>
    </w:p>
    <w:p w:rsidR="00A64B14" w:rsidRDefault="000A2422">
      <w:pPr>
        <w:adjustRightInd w:val="0"/>
        <w:snapToGrid w:val="0"/>
        <w:spacing w:line="360" w:lineRule="auto"/>
        <w:rPr>
          <w:rFonts w:eastAsia="方正仿宋_GB2312"/>
          <w:szCs w:val="21"/>
        </w:rPr>
      </w:pPr>
      <w:r>
        <w:rPr>
          <w:rFonts w:eastAsia="方正仿宋_GB2312"/>
          <w:szCs w:val="21"/>
        </w:rPr>
        <w:t>★10.2</w:t>
      </w:r>
      <w:r>
        <w:rPr>
          <w:rFonts w:eastAsia="方正仿宋_GB2312"/>
          <w:szCs w:val="21"/>
        </w:rPr>
        <w:t>投标人应当对所投分包在招标文件</w:t>
      </w:r>
      <w:r>
        <w:rPr>
          <w:rFonts w:eastAsia="方正仿宋_GB2312"/>
          <w:szCs w:val="21"/>
        </w:rPr>
        <w:t>“</w:t>
      </w:r>
      <w:r>
        <w:rPr>
          <w:rFonts w:eastAsia="方正仿宋_GB2312"/>
          <w:szCs w:val="21"/>
        </w:rPr>
        <w:t>服务需求</w:t>
      </w:r>
      <w:r>
        <w:rPr>
          <w:rFonts w:eastAsia="方正仿宋_GB2312"/>
          <w:szCs w:val="21"/>
        </w:rPr>
        <w:t>”</w:t>
      </w:r>
      <w:r>
        <w:rPr>
          <w:rFonts w:eastAsia="方正仿宋_GB2312"/>
          <w:szCs w:val="21"/>
        </w:rPr>
        <w:t>中所列的所有服务内容进行投标，如仅响应分包中某一部分内容，其该包投标将被认定为</w:t>
      </w:r>
      <w:r>
        <w:rPr>
          <w:rFonts w:eastAsia="方正仿宋_GB2312"/>
          <w:b/>
          <w:bCs/>
          <w:szCs w:val="21"/>
        </w:rPr>
        <w:t>投标无效</w:t>
      </w:r>
      <w:r>
        <w:rPr>
          <w:rFonts w:eastAsia="方正仿宋_GB2312"/>
          <w:szCs w:val="21"/>
        </w:rPr>
        <w:t>。</w:t>
      </w:r>
    </w:p>
    <w:p w:rsidR="00A64B14" w:rsidRDefault="000A2422">
      <w:pPr>
        <w:adjustRightInd w:val="0"/>
        <w:snapToGrid w:val="0"/>
        <w:spacing w:line="360" w:lineRule="auto"/>
        <w:rPr>
          <w:rFonts w:eastAsia="方正仿宋_GB2312"/>
          <w:szCs w:val="21"/>
        </w:rPr>
      </w:pPr>
      <w:r>
        <w:rPr>
          <w:rFonts w:eastAsia="方正仿宋_GB2312"/>
          <w:szCs w:val="21"/>
        </w:rPr>
        <w:t>10.3</w:t>
      </w:r>
      <w:r>
        <w:rPr>
          <w:rFonts w:eastAsia="方正仿宋_GB2312"/>
          <w:szCs w:val="21"/>
        </w:rPr>
        <w:t>无论招标文件第三章</w:t>
      </w:r>
      <w:r>
        <w:rPr>
          <w:rFonts w:eastAsia="方正仿宋_GB2312"/>
          <w:szCs w:val="21"/>
        </w:rPr>
        <w:t xml:space="preserve"> </w:t>
      </w:r>
      <w:r>
        <w:rPr>
          <w:rFonts w:eastAsia="方正仿宋_GB2312"/>
          <w:szCs w:val="21"/>
        </w:rPr>
        <w:t>服务需求中是否要求，投标人所投的服务均应符合国家强制性标准。</w:t>
      </w:r>
    </w:p>
    <w:p w:rsidR="00A64B14" w:rsidRDefault="000A2422">
      <w:pPr>
        <w:spacing w:line="360" w:lineRule="auto"/>
        <w:rPr>
          <w:b/>
          <w:bCs/>
        </w:rPr>
      </w:pPr>
      <w:r>
        <w:rPr>
          <w:b/>
          <w:bCs/>
        </w:rPr>
        <w:t>11.</w:t>
      </w:r>
      <w:r>
        <w:rPr>
          <w:b/>
          <w:bCs/>
        </w:rPr>
        <w:t>投标文件构成</w:t>
      </w:r>
    </w:p>
    <w:p w:rsidR="00A64B14" w:rsidRDefault="000A2422">
      <w:pPr>
        <w:adjustRightInd w:val="0"/>
        <w:snapToGrid w:val="0"/>
        <w:spacing w:line="360" w:lineRule="auto"/>
        <w:rPr>
          <w:rFonts w:eastAsia="方正仿宋_GB2312"/>
          <w:szCs w:val="21"/>
        </w:rPr>
      </w:pPr>
      <w:r>
        <w:rPr>
          <w:rFonts w:eastAsia="方正仿宋_GB2312"/>
          <w:szCs w:val="21"/>
        </w:rPr>
        <w:t>★11.1</w:t>
      </w:r>
      <w:r>
        <w:rPr>
          <w:rFonts w:eastAsia="方正仿宋_GB2312"/>
          <w:szCs w:val="21"/>
        </w:rPr>
        <w:t>投标人应完整地按招标文件提供的投标文件格式及要求编写投标文件。投标文件应包括资格证明文件、符合性证明文件、其它材料三部分。具体见第二章</w:t>
      </w:r>
      <w:r>
        <w:rPr>
          <w:rFonts w:eastAsia="方正仿宋_GB2312"/>
          <w:szCs w:val="21"/>
        </w:rPr>
        <w:t xml:space="preserve"> </w:t>
      </w:r>
      <w:r>
        <w:rPr>
          <w:rFonts w:eastAsia="方正仿宋_GB2312"/>
          <w:szCs w:val="21"/>
        </w:rPr>
        <w:t>投标文件内容及格式。</w:t>
      </w:r>
    </w:p>
    <w:p w:rsidR="00A64B14" w:rsidRDefault="000A2422">
      <w:pPr>
        <w:adjustRightInd w:val="0"/>
        <w:snapToGrid w:val="0"/>
        <w:spacing w:line="360" w:lineRule="auto"/>
        <w:rPr>
          <w:rFonts w:eastAsia="方正仿宋_GB2312"/>
          <w:szCs w:val="21"/>
        </w:rPr>
      </w:pPr>
      <w:r>
        <w:rPr>
          <w:rFonts w:eastAsia="方正仿宋_GB2312"/>
          <w:szCs w:val="21"/>
        </w:rPr>
        <w:t>★11.2</w:t>
      </w:r>
      <w:r>
        <w:rPr>
          <w:rFonts w:eastAsia="方正仿宋_GB2312"/>
          <w:szCs w:val="21"/>
        </w:rPr>
        <w:t>投标人应按招标文件提供的格式编写投标文件。招标文件提供标准格式的按标准格式填列，未提供标准格式的可自行拟定。</w:t>
      </w:r>
    </w:p>
    <w:p w:rsidR="00A64B14" w:rsidRDefault="000A2422">
      <w:pPr>
        <w:spacing w:line="360" w:lineRule="auto"/>
      </w:pPr>
      <w:r>
        <w:t>11.3</w:t>
      </w:r>
      <w:r>
        <w:t>样品或演示要求详见投标人须知表</w:t>
      </w:r>
      <w:r>
        <w:t>11.3</w:t>
      </w:r>
      <w:r>
        <w:t>条。</w:t>
      </w:r>
    </w:p>
    <w:p w:rsidR="00A64B14" w:rsidRDefault="000A2422">
      <w:pPr>
        <w:adjustRightInd w:val="0"/>
        <w:snapToGrid w:val="0"/>
        <w:spacing w:line="360" w:lineRule="auto"/>
        <w:rPr>
          <w:rFonts w:eastAsia="方正仿宋_GB2312"/>
          <w:b/>
          <w:bCs/>
          <w:szCs w:val="21"/>
        </w:rPr>
      </w:pPr>
      <w:r>
        <w:rPr>
          <w:rFonts w:eastAsia="方正仿宋_GB2312"/>
          <w:szCs w:val="21"/>
        </w:rPr>
        <w:t>★</w:t>
      </w:r>
      <w:r>
        <w:rPr>
          <w:rFonts w:eastAsia="方正仿宋_GB2312"/>
          <w:b/>
          <w:bCs/>
          <w:szCs w:val="21"/>
        </w:rPr>
        <w:t>12.</w:t>
      </w:r>
      <w:r>
        <w:rPr>
          <w:rFonts w:eastAsia="方正仿宋_GB2312"/>
          <w:b/>
          <w:bCs/>
          <w:szCs w:val="21"/>
        </w:rPr>
        <w:t>投标报价</w:t>
      </w:r>
    </w:p>
    <w:p w:rsidR="00A64B14" w:rsidRDefault="000A2422">
      <w:pPr>
        <w:adjustRightInd w:val="0"/>
        <w:snapToGrid w:val="0"/>
        <w:spacing w:line="360" w:lineRule="auto"/>
        <w:rPr>
          <w:rFonts w:eastAsia="方正仿宋_GB2312"/>
          <w:szCs w:val="21"/>
        </w:rPr>
      </w:pPr>
      <w:r>
        <w:rPr>
          <w:rFonts w:eastAsia="方正仿宋_GB2312"/>
          <w:szCs w:val="21"/>
        </w:rPr>
        <w:t>12.1</w:t>
      </w:r>
      <w:r>
        <w:rPr>
          <w:rFonts w:eastAsia="方正仿宋_GB2312"/>
          <w:szCs w:val="21"/>
        </w:rPr>
        <w:t>所有投标均按投标人须知表</w:t>
      </w:r>
      <w:r>
        <w:rPr>
          <w:rFonts w:eastAsia="方正仿宋_GB2312"/>
          <w:szCs w:val="21"/>
        </w:rPr>
        <w:t>12.1</w:t>
      </w:r>
      <w:r>
        <w:rPr>
          <w:rFonts w:eastAsia="方正仿宋_GB2312"/>
          <w:szCs w:val="21"/>
        </w:rPr>
        <w:t>条中要求货币进行报价。投标人的投标报价应遵守《中</w:t>
      </w:r>
      <w:r>
        <w:rPr>
          <w:rFonts w:eastAsia="方正仿宋_GB2312"/>
          <w:szCs w:val="21"/>
        </w:rPr>
        <w:lastRenderedPageBreak/>
        <w:t>华人民共和国价格法》。同时，根据《中华人民共和国政府采购法》第三条的规定，为保证公平竞争，如有服务主体部分的赠与行为，其投标将被认定为</w:t>
      </w:r>
      <w:r>
        <w:rPr>
          <w:rFonts w:eastAsia="方正仿宋_GB2312"/>
          <w:b/>
          <w:bCs/>
          <w:szCs w:val="21"/>
        </w:rPr>
        <w:t>投标无效</w:t>
      </w:r>
      <w:r>
        <w:rPr>
          <w:rFonts w:eastAsia="方正仿宋_GB2312"/>
          <w:szCs w:val="21"/>
        </w:rPr>
        <w:t>。</w:t>
      </w:r>
    </w:p>
    <w:p w:rsidR="00A64B14" w:rsidRDefault="000A2422">
      <w:pPr>
        <w:adjustRightInd w:val="0"/>
        <w:snapToGrid w:val="0"/>
        <w:spacing w:line="360" w:lineRule="auto"/>
        <w:rPr>
          <w:rFonts w:eastAsia="方正仿宋_GB2312"/>
          <w:szCs w:val="21"/>
        </w:rPr>
      </w:pPr>
      <w:r>
        <w:rPr>
          <w:rFonts w:eastAsia="方正仿宋_GB2312"/>
          <w:szCs w:val="21"/>
        </w:rPr>
        <w:t>12.2</w:t>
      </w:r>
      <w:r>
        <w:rPr>
          <w:rFonts w:eastAsia="方正仿宋_GB2312"/>
          <w:szCs w:val="21"/>
        </w:rPr>
        <w:t>投标人应按招标文件要求在相关表格中标明投标服务及伴随货物的单价和总价，并由法定代表人（非法人组织的负责人）或其委托代理人签署。</w:t>
      </w:r>
    </w:p>
    <w:p w:rsidR="00A64B14" w:rsidRDefault="000A2422">
      <w:pPr>
        <w:adjustRightInd w:val="0"/>
        <w:snapToGrid w:val="0"/>
        <w:spacing w:line="360" w:lineRule="auto"/>
        <w:rPr>
          <w:rFonts w:eastAsia="方正仿宋_GB2312"/>
          <w:b/>
          <w:bCs/>
          <w:szCs w:val="21"/>
        </w:rPr>
      </w:pPr>
      <w:r>
        <w:rPr>
          <w:rFonts w:eastAsia="方正仿宋_GB2312"/>
          <w:szCs w:val="21"/>
        </w:rPr>
        <w:t>12.3</w:t>
      </w:r>
      <w:r>
        <w:rPr>
          <w:rFonts w:eastAsia="方正仿宋_GB2312"/>
          <w:szCs w:val="21"/>
        </w:rPr>
        <w:t>投标人所报的各分项投标单价在合同履行过程中是固定不变的，不得以任何理由予以变更。任何包含价格调整要求的投标，其投标将被认定为</w:t>
      </w:r>
      <w:r>
        <w:rPr>
          <w:rFonts w:eastAsia="方正仿宋_GB2312"/>
          <w:b/>
          <w:bCs/>
          <w:szCs w:val="21"/>
        </w:rPr>
        <w:t>投标无效。</w:t>
      </w:r>
    </w:p>
    <w:p w:rsidR="00A64B14" w:rsidRDefault="000A2422">
      <w:pPr>
        <w:adjustRightInd w:val="0"/>
        <w:snapToGrid w:val="0"/>
        <w:spacing w:line="360" w:lineRule="auto"/>
        <w:rPr>
          <w:rFonts w:eastAsia="方正仿宋_GB2312"/>
          <w:szCs w:val="21"/>
        </w:rPr>
      </w:pPr>
      <w:r>
        <w:rPr>
          <w:rFonts w:eastAsia="方正仿宋_GB2312"/>
          <w:szCs w:val="21"/>
        </w:rPr>
        <w:t>12.4</w:t>
      </w:r>
      <w:r>
        <w:rPr>
          <w:rFonts w:eastAsia="方正仿宋_GB2312"/>
          <w:szCs w:val="21"/>
        </w:rPr>
        <w:t>每种服务只能有一个投标报价。采购人不接受具有附加条件的报价。</w:t>
      </w:r>
    </w:p>
    <w:p w:rsidR="00A64B14" w:rsidRDefault="000A2422">
      <w:pPr>
        <w:spacing w:line="360" w:lineRule="auto"/>
      </w:pPr>
      <w:bookmarkStart w:id="65" w:name="_Toc22507_WPSOffice_Level2"/>
      <w:bookmarkStart w:id="66" w:name="_Toc31973_WPSOffice_Level2"/>
      <w:r>
        <w:t>12.5</w:t>
      </w:r>
      <w:r>
        <w:t>除非招标文件另有规定，报价原则上精确到小数点后两位。</w:t>
      </w:r>
      <w:bookmarkEnd w:id="65"/>
      <w:bookmarkEnd w:id="66"/>
    </w:p>
    <w:p w:rsidR="00A64B14" w:rsidRDefault="000A2422">
      <w:pPr>
        <w:adjustRightInd w:val="0"/>
        <w:snapToGrid w:val="0"/>
        <w:spacing w:line="360" w:lineRule="auto"/>
        <w:rPr>
          <w:rFonts w:eastAsia="方正仿宋_GB2312"/>
          <w:b/>
          <w:bCs/>
          <w:szCs w:val="21"/>
        </w:rPr>
      </w:pPr>
      <w:r>
        <w:rPr>
          <w:rFonts w:eastAsia="方正仿宋_GB2312"/>
          <w:b/>
          <w:bCs/>
          <w:szCs w:val="21"/>
        </w:rPr>
        <w:t>★13.</w:t>
      </w:r>
      <w:r>
        <w:rPr>
          <w:rFonts w:eastAsia="方正仿宋_GB2312"/>
          <w:b/>
          <w:bCs/>
          <w:szCs w:val="21"/>
        </w:rPr>
        <w:t>投标保证金</w:t>
      </w:r>
    </w:p>
    <w:p w:rsidR="00A64B14" w:rsidRDefault="000A2422">
      <w:pPr>
        <w:adjustRightInd w:val="0"/>
        <w:snapToGrid w:val="0"/>
        <w:spacing w:line="360" w:lineRule="auto"/>
        <w:rPr>
          <w:rFonts w:eastAsia="方正仿宋_GB2312"/>
          <w:szCs w:val="21"/>
        </w:rPr>
      </w:pPr>
      <w:r>
        <w:rPr>
          <w:rFonts w:eastAsia="方正仿宋_GB2312"/>
          <w:szCs w:val="21"/>
        </w:rPr>
        <w:t>13.1</w:t>
      </w:r>
      <w:r>
        <w:rPr>
          <w:rFonts w:eastAsia="方正仿宋_GB2312"/>
          <w:szCs w:val="21"/>
        </w:rPr>
        <w:t>投标人应提交投标人须知表</w:t>
      </w:r>
      <w:r>
        <w:rPr>
          <w:rFonts w:eastAsia="方正仿宋_GB2312"/>
          <w:szCs w:val="21"/>
        </w:rPr>
        <w:t>13.1</w:t>
      </w:r>
      <w:r>
        <w:rPr>
          <w:rFonts w:eastAsia="方正仿宋_GB2312"/>
          <w:szCs w:val="21"/>
        </w:rPr>
        <w:t>条中规定的投标保证金，并作为其投标的一部分。</w:t>
      </w:r>
    </w:p>
    <w:p w:rsidR="00A64B14" w:rsidRDefault="000A2422">
      <w:pPr>
        <w:adjustRightInd w:val="0"/>
        <w:snapToGrid w:val="0"/>
        <w:spacing w:line="360" w:lineRule="auto"/>
        <w:jc w:val="left"/>
        <w:rPr>
          <w:rFonts w:eastAsia="方正仿宋_GB2312"/>
          <w:szCs w:val="21"/>
        </w:rPr>
      </w:pPr>
      <w:r>
        <w:rPr>
          <w:rFonts w:eastAsia="方正仿宋_GB2312"/>
          <w:szCs w:val="21"/>
        </w:rPr>
        <w:t>13.2</w:t>
      </w:r>
      <w:r>
        <w:rPr>
          <w:rFonts w:eastAsia="方正仿宋_GB2312"/>
          <w:szCs w:val="21"/>
        </w:rPr>
        <w:t>投标保证金缴纳人、招标文件领取人、投标登记人和投标人必须为同一组织机构或联合体内不同成员单位，否则将视同未按招标文件规定交纳投标保证金。</w:t>
      </w:r>
    </w:p>
    <w:p w:rsidR="00A64B14" w:rsidRDefault="000A2422">
      <w:pPr>
        <w:spacing w:line="360" w:lineRule="auto"/>
      </w:pPr>
      <w:r>
        <w:t>13.3</w:t>
      </w:r>
      <w:r>
        <w:t>投标人存在下列情形的，投标保证金不予退还</w:t>
      </w:r>
      <w:r>
        <w:t>:</w:t>
      </w:r>
    </w:p>
    <w:p w:rsidR="00A64B14" w:rsidRDefault="000A2422">
      <w:pPr>
        <w:adjustRightInd w:val="0"/>
        <w:snapToGrid w:val="0"/>
        <w:spacing w:line="360" w:lineRule="auto"/>
        <w:jc w:val="left"/>
        <w:rPr>
          <w:rFonts w:eastAsia="方正仿宋_GB2312"/>
          <w:szCs w:val="21"/>
        </w:rPr>
      </w:pPr>
      <w:r>
        <w:rPr>
          <w:rFonts w:eastAsia="方正仿宋_GB2312"/>
          <w:szCs w:val="21"/>
        </w:rPr>
        <w:t>（</w:t>
      </w:r>
      <w:r>
        <w:rPr>
          <w:rFonts w:eastAsia="方正仿宋_GB2312"/>
          <w:szCs w:val="21"/>
        </w:rPr>
        <w:t>1</w:t>
      </w:r>
      <w:r>
        <w:rPr>
          <w:rFonts w:eastAsia="方正仿宋_GB2312"/>
          <w:szCs w:val="21"/>
        </w:rPr>
        <w:t>）在投标有效期内，投标人撤销投标的</w:t>
      </w:r>
      <w:r>
        <w:rPr>
          <w:rFonts w:eastAsia="方正仿宋_GB2312"/>
          <w:szCs w:val="21"/>
        </w:rPr>
        <w:t>;</w:t>
      </w:r>
    </w:p>
    <w:p w:rsidR="00A64B14" w:rsidRDefault="000A2422">
      <w:pPr>
        <w:adjustRightInd w:val="0"/>
        <w:snapToGrid w:val="0"/>
        <w:spacing w:line="360" w:lineRule="auto"/>
        <w:jc w:val="left"/>
        <w:rPr>
          <w:rFonts w:eastAsia="方正仿宋_GB2312"/>
          <w:szCs w:val="21"/>
        </w:rPr>
      </w:pPr>
      <w:r>
        <w:rPr>
          <w:rFonts w:eastAsia="方正仿宋_GB2312"/>
          <w:szCs w:val="21"/>
        </w:rPr>
        <w:t>（</w:t>
      </w:r>
      <w:r>
        <w:rPr>
          <w:rFonts w:eastAsia="方正仿宋_GB2312"/>
          <w:szCs w:val="21"/>
        </w:rPr>
        <w:t>2</w:t>
      </w:r>
      <w:r>
        <w:rPr>
          <w:rFonts w:eastAsia="方正仿宋_GB2312"/>
          <w:szCs w:val="21"/>
        </w:rPr>
        <w:t>）中标后不按本须知第</w:t>
      </w:r>
      <w:r>
        <w:rPr>
          <w:rFonts w:eastAsia="方正仿宋_GB2312"/>
          <w:szCs w:val="21"/>
        </w:rPr>
        <w:t>34</w:t>
      </w:r>
      <w:r>
        <w:rPr>
          <w:rFonts w:eastAsia="方正仿宋_GB2312"/>
          <w:szCs w:val="21"/>
        </w:rPr>
        <w:t>条的规定与采购人签订合同的</w:t>
      </w:r>
      <w:r>
        <w:rPr>
          <w:rFonts w:eastAsia="方正仿宋_GB2312"/>
          <w:szCs w:val="21"/>
        </w:rPr>
        <w:t>;</w:t>
      </w:r>
    </w:p>
    <w:p w:rsidR="00A64B14" w:rsidRDefault="000A2422">
      <w:pPr>
        <w:adjustRightInd w:val="0"/>
        <w:snapToGrid w:val="0"/>
        <w:spacing w:line="360" w:lineRule="auto"/>
        <w:rPr>
          <w:rFonts w:eastAsia="方正仿宋_GB2312"/>
          <w:szCs w:val="21"/>
        </w:rPr>
      </w:pPr>
      <w:r>
        <w:rPr>
          <w:rFonts w:eastAsia="方正仿宋_GB2312"/>
          <w:szCs w:val="21"/>
        </w:rPr>
        <w:t>（</w:t>
      </w:r>
      <w:r>
        <w:rPr>
          <w:rFonts w:eastAsia="方正仿宋_GB2312"/>
          <w:szCs w:val="21"/>
        </w:rPr>
        <w:t>3</w:t>
      </w:r>
      <w:r>
        <w:rPr>
          <w:rFonts w:eastAsia="方正仿宋_GB2312"/>
          <w:szCs w:val="21"/>
        </w:rPr>
        <w:t>）中标后不按本须知第</w:t>
      </w:r>
      <w:r>
        <w:rPr>
          <w:rFonts w:eastAsia="方正仿宋_GB2312"/>
          <w:szCs w:val="21"/>
        </w:rPr>
        <w:t>35</w:t>
      </w:r>
      <w:r>
        <w:rPr>
          <w:rFonts w:eastAsia="方正仿宋_GB2312"/>
          <w:szCs w:val="21"/>
        </w:rPr>
        <w:t>条的规定提交履约保证金的</w:t>
      </w:r>
      <w:r>
        <w:rPr>
          <w:rFonts w:eastAsia="方正仿宋_GB2312"/>
          <w:szCs w:val="21"/>
        </w:rPr>
        <w:t>;</w:t>
      </w:r>
    </w:p>
    <w:p w:rsidR="00A64B14" w:rsidRDefault="000A2422">
      <w:pPr>
        <w:adjustRightInd w:val="0"/>
        <w:snapToGrid w:val="0"/>
        <w:spacing w:line="360" w:lineRule="auto"/>
        <w:rPr>
          <w:rFonts w:eastAsia="方正仿宋_GB2312"/>
          <w:szCs w:val="21"/>
        </w:rPr>
      </w:pPr>
      <w:r>
        <w:rPr>
          <w:rFonts w:eastAsia="方正仿宋_GB2312"/>
          <w:szCs w:val="21"/>
        </w:rPr>
        <w:t>（</w:t>
      </w:r>
      <w:r>
        <w:rPr>
          <w:rFonts w:eastAsia="方正仿宋_GB2312"/>
          <w:szCs w:val="21"/>
        </w:rPr>
        <w:t>4</w:t>
      </w:r>
      <w:r>
        <w:rPr>
          <w:rFonts w:eastAsia="方正仿宋_GB2312"/>
          <w:szCs w:val="21"/>
        </w:rPr>
        <w:t>）中标后不按本须知第</w:t>
      </w:r>
      <w:r>
        <w:rPr>
          <w:rFonts w:eastAsia="方正仿宋_GB2312"/>
          <w:szCs w:val="21"/>
        </w:rPr>
        <w:t>36</w:t>
      </w:r>
      <w:r>
        <w:rPr>
          <w:rFonts w:eastAsia="方正仿宋_GB2312"/>
          <w:szCs w:val="21"/>
        </w:rPr>
        <w:t>条的规定缴纳采购代理服务费的</w:t>
      </w:r>
      <w:r>
        <w:rPr>
          <w:rFonts w:eastAsia="方正仿宋_GB2312"/>
          <w:szCs w:val="21"/>
        </w:rPr>
        <w:t>;</w:t>
      </w:r>
    </w:p>
    <w:p w:rsidR="00A64B14" w:rsidRDefault="000A2422">
      <w:pPr>
        <w:adjustRightInd w:val="0"/>
        <w:snapToGrid w:val="0"/>
        <w:spacing w:line="360" w:lineRule="auto"/>
        <w:rPr>
          <w:rFonts w:eastAsia="方正仿宋_GB2312"/>
          <w:szCs w:val="21"/>
        </w:rPr>
      </w:pPr>
      <w:r>
        <w:rPr>
          <w:rFonts w:eastAsia="方正仿宋_GB2312"/>
          <w:szCs w:val="21"/>
        </w:rPr>
        <w:t>（</w:t>
      </w:r>
      <w:r>
        <w:rPr>
          <w:rFonts w:eastAsia="方正仿宋_GB2312"/>
          <w:szCs w:val="21"/>
        </w:rPr>
        <w:t>5</w:t>
      </w:r>
      <w:r>
        <w:rPr>
          <w:rFonts w:eastAsia="方正仿宋_GB2312"/>
          <w:szCs w:val="21"/>
        </w:rPr>
        <w:t>）存在其他违法违规行为的。</w:t>
      </w:r>
    </w:p>
    <w:p w:rsidR="00A64B14" w:rsidRDefault="000A2422">
      <w:pPr>
        <w:adjustRightInd w:val="0"/>
        <w:snapToGrid w:val="0"/>
        <w:spacing w:line="360" w:lineRule="auto"/>
        <w:rPr>
          <w:rFonts w:eastAsia="方正仿宋_GB2312"/>
          <w:szCs w:val="21"/>
        </w:rPr>
      </w:pPr>
      <w:r>
        <w:rPr>
          <w:rFonts w:eastAsia="方正仿宋_GB2312"/>
          <w:szCs w:val="21"/>
        </w:rPr>
        <w:t>13.4</w:t>
      </w:r>
      <w:r>
        <w:rPr>
          <w:rFonts w:eastAsia="方正仿宋_GB2312"/>
          <w:szCs w:val="21"/>
        </w:rPr>
        <w:t>联合体投标的，可以由联合体中的一方或者共同提交投标保证金。以一方名义提交投标保证金的，对联合体各方均具有约束力。</w:t>
      </w:r>
    </w:p>
    <w:p w:rsidR="00A64B14" w:rsidRDefault="000A2422">
      <w:pPr>
        <w:spacing w:line="360" w:lineRule="auto"/>
      </w:pPr>
      <w:r>
        <w:t>13.5</w:t>
      </w:r>
      <w:r>
        <w:t>投标保证金的退还</w:t>
      </w:r>
    </w:p>
    <w:p w:rsidR="00A64B14" w:rsidRDefault="000A2422">
      <w:pPr>
        <w:adjustRightInd w:val="0"/>
        <w:snapToGrid w:val="0"/>
        <w:spacing w:line="360" w:lineRule="auto"/>
        <w:rPr>
          <w:rFonts w:eastAsia="方正仿宋_GB2312"/>
          <w:szCs w:val="21"/>
        </w:rPr>
      </w:pPr>
      <w:r>
        <w:rPr>
          <w:rFonts w:eastAsia="方正仿宋_GB2312"/>
          <w:szCs w:val="21"/>
        </w:rPr>
        <w:t>13.5.1</w:t>
      </w:r>
      <w:r>
        <w:rPr>
          <w:rFonts w:eastAsia="方正仿宋_GB2312"/>
          <w:szCs w:val="21"/>
        </w:rPr>
        <w:t>中标人应在与采购人签订合同之日起</w:t>
      </w:r>
      <w:r>
        <w:rPr>
          <w:rFonts w:eastAsia="方正仿宋_GB2312"/>
          <w:szCs w:val="21"/>
        </w:rPr>
        <w:t>5</w:t>
      </w:r>
      <w:r>
        <w:rPr>
          <w:rFonts w:eastAsia="方正仿宋_GB2312"/>
          <w:szCs w:val="21"/>
        </w:rPr>
        <w:t>个工作日内，及时联系保证金收受机构办理投标保证金退还手续。</w:t>
      </w:r>
    </w:p>
    <w:p w:rsidR="00A64B14" w:rsidRDefault="000A2422">
      <w:pPr>
        <w:adjustRightInd w:val="0"/>
        <w:snapToGrid w:val="0"/>
        <w:spacing w:line="360" w:lineRule="auto"/>
        <w:rPr>
          <w:rFonts w:eastAsia="方正仿宋_GB2312"/>
          <w:szCs w:val="21"/>
        </w:rPr>
      </w:pPr>
      <w:r>
        <w:rPr>
          <w:rFonts w:eastAsia="方正仿宋_GB2312"/>
          <w:szCs w:val="21"/>
        </w:rPr>
        <w:t>13.5.2</w:t>
      </w:r>
      <w:r>
        <w:rPr>
          <w:rFonts w:eastAsia="方正仿宋_GB2312"/>
          <w:szCs w:val="21"/>
        </w:rPr>
        <w:t>未中标投标人的投标保证金将在中标通知书发出之日暨中标结果公告公布之日起</w:t>
      </w:r>
      <w:r>
        <w:rPr>
          <w:rFonts w:eastAsia="方正仿宋_GB2312"/>
          <w:szCs w:val="21"/>
        </w:rPr>
        <w:t>5</w:t>
      </w:r>
      <w:r>
        <w:rPr>
          <w:rFonts w:eastAsia="方正仿宋_GB2312"/>
          <w:szCs w:val="21"/>
        </w:rPr>
        <w:t>个工作日内无息退还。投标人应及时联系保证金收受机构办理退还投标保证金手续。</w:t>
      </w:r>
    </w:p>
    <w:p w:rsidR="00A64B14" w:rsidRDefault="000A2422">
      <w:pPr>
        <w:adjustRightInd w:val="0"/>
        <w:snapToGrid w:val="0"/>
        <w:spacing w:line="360" w:lineRule="auto"/>
        <w:rPr>
          <w:rFonts w:eastAsia="方正仿宋_GB2312"/>
          <w:szCs w:val="21"/>
        </w:rPr>
      </w:pPr>
      <w:r>
        <w:rPr>
          <w:rFonts w:eastAsia="方正仿宋_GB2312"/>
          <w:szCs w:val="21"/>
        </w:rPr>
        <w:t>13.5.3</w:t>
      </w:r>
      <w:r>
        <w:rPr>
          <w:rFonts w:eastAsia="方正仿宋_GB2312"/>
          <w:szCs w:val="21"/>
        </w:rPr>
        <w:t>投标人在投标截止时间前撤回已提交的投标文件的，投标人应自采购人或者采购代理</w:t>
      </w:r>
      <w:r>
        <w:rPr>
          <w:rFonts w:eastAsia="方正仿宋_GB2312"/>
          <w:szCs w:val="21"/>
        </w:rPr>
        <w:lastRenderedPageBreak/>
        <w:t>机构收到投标人书面撤回通知之日起５个工作日内，及时联系保证金收受机构办理投标保证金退还手续。</w:t>
      </w:r>
    </w:p>
    <w:p w:rsidR="00A64B14" w:rsidRDefault="000A2422">
      <w:pPr>
        <w:spacing w:line="360" w:lineRule="auto"/>
      </w:pPr>
      <w:r>
        <w:t>13.5.4</w:t>
      </w:r>
      <w:r>
        <w:t>政府采购投标担保函不予退回。</w:t>
      </w:r>
    </w:p>
    <w:p w:rsidR="00A64B14" w:rsidRDefault="000A2422">
      <w:pPr>
        <w:adjustRightInd w:val="0"/>
        <w:snapToGrid w:val="0"/>
        <w:spacing w:line="360" w:lineRule="auto"/>
        <w:rPr>
          <w:rFonts w:eastAsia="方正仿宋_GB2312"/>
          <w:szCs w:val="21"/>
        </w:rPr>
      </w:pPr>
      <w:r>
        <w:rPr>
          <w:rFonts w:eastAsia="方正仿宋_GB2312"/>
          <w:szCs w:val="21"/>
        </w:rPr>
        <w:t>13.6</w:t>
      </w:r>
      <w:r>
        <w:rPr>
          <w:rFonts w:eastAsia="方正仿宋_GB2312"/>
          <w:szCs w:val="21"/>
        </w:rPr>
        <w:t>因投标人自身原因导致无法及时退还的，采购人或采购代理机构将不承担相应责任。</w:t>
      </w:r>
    </w:p>
    <w:p w:rsidR="00A64B14" w:rsidRDefault="000A2422">
      <w:pPr>
        <w:adjustRightInd w:val="0"/>
        <w:snapToGrid w:val="0"/>
        <w:spacing w:line="360" w:lineRule="auto"/>
        <w:rPr>
          <w:rFonts w:eastAsia="方正仿宋_GB2312"/>
          <w:b/>
          <w:bCs/>
          <w:szCs w:val="21"/>
        </w:rPr>
      </w:pPr>
      <w:r>
        <w:rPr>
          <w:rFonts w:eastAsia="方正仿宋_GB2312"/>
          <w:szCs w:val="21"/>
        </w:rPr>
        <w:t>★</w:t>
      </w:r>
      <w:r>
        <w:rPr>
          <w:rFonts w:eastAsia="方正仿宋_GB2312"/>
          <w:b/>
          <w:bCs/>
          <w:szCs w:val="21"/>
        </w:rPr>
        <w:t>14.</w:t>
      </w:r>
      <w:r>
        <w:rPr>
          <w:rFonts w:eastAsia="方正仿宋_GB2312"/>
          <w:b/>
          <w:bCs/>
          <w:szCs w:val="21"/>
        </w:rPr>
        <w:t>证明投标标的</w:t>
      </w:r>
      <w:proofErr w:type="gramStart"/>
      <w:r>
        <w:rPr>
          <w:rFonts w:eastAsia="方正仿宋_GB2312"/>
          <w:b/>
          <w:bCs/>
          <w:szCs w:val="21"/>
        </w:rPr>
        <w:t>的</w:t>
      </w:r>
      <w:proofErr w:type="gramEnd"/>
      <w:r>
        <w:rPr>
          <w:rFonts w:eastAsia="方正仿宋_GB2312"/>
          <w:b/>
          <w:bCs/>
          <w:szCs w:val="21"/>
        </w:rPr>
        <w:t>合格性和符合招标文件规定的技术文件</w:t>
      </w:r>
    </w:p>
    <w:p w:rsidR="00A64B14" w:rsidRDefault="000A2422">
      <w:pPr>
        <w:adjustRightInd w:val="0"/>
        <w:snapToGrid w:val="0"/>
        <w:spacing w:line="360" w:lineRule="auto"/>
        <w:rPr>
          <w:rFonts w:eastAsia="方正仿宋_GB2312"/>
          <w:szCs w:val="21"/>
        </w:rPr>
      </w:pPr>
      <w:r>
        <w:rPr>
          <w:rFonts w:eastAsia="方正仿宋_GB2312"/>
          <w:szCs w:val="21"/>
        </w:rPr>
        <w:t>14.1</w:t>
      </w:r>
      <w:r>
        <w:rPr>
          <w:rFonts w:eastAsia="方正仿宋_GB2312"/>
          <w:szCs w:val="21"/>
        </w:rPr>
        <w:t>投标人应提交证明文件，证明其投标内容符合招标文件规定。该证明文件是投标文件的一部分。</w:t>
      </w:r>
    </w:p>
    <w:p w:rsidR="00A64B14" w:rsidRDefault="000A2422">
      <w:pPr>
        <w:spacing w:line="360" w:lineRule="auto"/>
      </w:pPr>
      <w:r>
        <w:t>14.2</w:t>
      </w:r>
      <w:r>
        <w:t>上条所述的证明文件，可以是文字资料、图纸和数据。</w:t>
      </w:r>
    </w:p>
    <w:p w:rsidR="00A64B14" w:rsidRDefault="000A2422">
      <w:pPr>
        <w:adjustRightInd w:val="0"/>
        <w:snapToGrid w:val="0"/>
        <w:spacing w:line="360" w:lineRule="auto"/>
        <w:rPr>
          <w:rFonts w:eastAsia="方正仿宋_GB2312"/>
          <w:b/>
          <w:bCs/>
          <w:szCs w:val="21"/>
        </w:rPr>
      </w:pPr>
      <w:r>
        <w:rPr>
          <w:rFonts w:eastAsia="方正仿宋_GB2312"/>
          <w:szCs w:val="21"/>
        </w:rPr>
        <w:t>★</w:t>
      </w:r>
      <w:r>
        <w:rPr>
          <w:rFonts w:eastAsia="方正仿宋_GB2312"/>
          <w:b/>
          <w:bCs/>
          <w:szCs w:val="21"/>
        </w:rPr>
        <w:t>15.</w:t>
      </w:r>
      <w:r>
        <w:rPr>
          <w:rFonts w:eastAsia="方正仿宋_GB2312"/>
          <w:b/>
          <w:bCs/>
          <w:szCs w:val="21"/>
        </w:rPr>
        <w:t>投标有效期</w:t>
      </w:r>
    </w:p>
    <w:p w:rsidR="00A64B14" w:rsidRDefault="000A2422">
      <w:pPr>
        <w:adjustRightInd w:val="0"/>
        <w:snapToGrid w:val="0"/>
        <w:spacing w:line="360" w:lineRule="auto"/>
        <w:rPr>
          <w:rFonts w:eastAsia="方正仿宋_GB2312"/>
          <w:szCs w:val="21"/>
        </w:rPr>
      </w:pPr>
      <w:r>
        <w:rPr>
          <w:rFonts w:eastAsia="方正仿宋_GB2312"/>
          <w:szCs w:val="21"/>
        </w:rPr>
        <w:t>15.1</w:t>
      </w:r>
      <w:r>
        <w:rPr>
          <w:rFonts w:eastAsia="方正仿宋_GB2312"/>
          <w:szCs w:val="21"/>
        </w:rPr>
        <w:t>投标应在投标人须知表</w:t>
      </w:r>
      <w:r>
        <w:rPr>
          <w:rFonts w:eastAsia="方正仿宋_GB2312"/>
          <w:szCs w:val="21"/>
        </w:rPr>
        <w:t>15.1</w:t>
      </w:r>
      <w:r>
        <w:rPr>
          <w:rFonts w:eastAsia="方正仿宋_GB2312"/>
          <w:szCs w:val="21"/>
        </w:rPr>
        <w:t>条中规定的投标有效期内保持有效。投标有效期不满足要求的投标，其投标将被认定为</w:t>
      </w:r>
      <w:r>
        <w:rPr>
          <w:rFonts w:eastAsia="方正仿宋_GB2312"/>
          <w:b/>
          <w:bCs/>
          <w:szCs w:val="21"/>
        </w:rPr>
        <w:t>投标无效</w:t>
      </w:r>
      <w:r>
        <w:rPr>
          <w:rFonts w:eastAsia="方正仿宋_GB2312"/>
          <w:szCs w:val="21"/>
        </w:rPr>
        <w:t>。</w:t>
      </w:r>
    </w:p>
    <w:p w:rsidR="00A64B14" w:rsidRDefault="000A2422">
      <w:pPr>
        <w:adjustRightInd w:val="0"/>
        <w:snapToGrid w:val="0"/>
        <w:spacing w:line="360" w:lineRule="auto"/>
        <w:rPr>
          <w:rFonts w:eastAsia="方正仿宋_GB2312"/>
          <w:szCs w:val="21"/>
        </w:rPr>
      </w:pPr>
      <w:r>
        <w:rPr>
          <w:rFonts w:eastAsia="方正仿宋_GB2312"/>
          <w:szCs w:val="21"/>
        </w:rPr>
        <w:t>15.2</w:t>
      </w:r>
      <w:r>
        <w:rPr>
          <w:rFonts w:eastAsia="方正仿宋_GB2312"/>
          <w:szCs w:val="21"/>
        </w:rPr>
        <w:t>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rsidR="00A64B14" w:rsidRDefault="000A2422">
      <w:pPr>
        <w:spacing w:line="360" w:lineRule="auto"/>
        <w:rPr>
          <w:b/>
          <w:bCs/>
        </w:rPr>
      </w:pPr>
      <w:r>
        <w:rPr>
          <w:b/>
          <w:bCs/>
        </w:rPr>
        <w:t>16.</w:t>
      </w:r>
      <w:r>
        <w:rPr>
          <w:b/>
          <w:bCs/>
        </w:rPr>
        <w:t>投标文件的签署及规定</w:t>
      </w:r>
    </w:p>
    <w:p w:rsidR="00A64B14" w:rsidRDefault="000A2422">
      <w:pPr>
        <w:pStyle w:val="a5"/>
        <w:rPr>
          <w:rFonts w:ascii="Times New Roman" w:eastAsia="方正仿宋_GB2312" w:hAnsi="Times New Roman"/>
          <w:sz w:val="21"/>
          <w:szCs w:val="21"/>
        </w:rPr>
      </w:pPr>
      <w:r>
        <w:rPr>
          <w:rFonts w:ascii="Times New Roman" w:eastAsia="方正仿宋_GB2312" w:hAnsi="Times New Roman"/>
          <w:sz w:val="21"/>
          <w:szCs w:val="21"/>
        </w:rPr>
        <w:t>16.1</w:t>
      </w:r>
      <w:r>
        <w:rPr>
          <w:rFonts w:ascii="Times New Roman" w:eastAsia="方正仿宋_GB2312" w:hAnsi="Times New Roman"/>
          <w:sz w:val="21"/>
          <w:szCs w:val="21"/>
        </w:rPr>
        <w:t>投标人应按投标人须知表</w:t>
      </w:r>
      <w:r>
        <w:rPr>
          <w:rFonts w:ascii="Times New Roman" w:eastAsia="方正仿宋_GB2312" w:hAnsi="Times New Roman"/>
          <w:sz w:val="21"/>
          <w:szCs w:val="21"/>
        </w:rPr>
        <w:t>16.1</w:t>
      </w:r>
      <w:r>
        <w:rPr>
          <w:rFonts w:ascii="Times New Roman" w:eastAsia="方正仿宋_GB2312" w:hAnsi="Times New Roman"/>
          <w:sz w:val="21"/>
          <w:szCs w:val="21"/>
        </w:rPr>
        <w:t>款中的规定，准备递交响应文件电子文档。</w:t>
      </w:r>
    </w:p>
    <w:p w:rsidR="00A64B14" w:rsidRDefault="000A2422">
      <w:pPr>
        <w:pStyle w:val="a5"/>
        <w:rPr>
          <w:rFonts w:ascii="Times New Roman" w:eastAsia="方正仿宋_GB2312" w:hAnsi="Times New Roman"/>
          <w:sz w:val="21"/>
          <w:szCs w:val="21"/>
        </w:rPr>
      </w:pPr>
      <w:r>
        <w:rPr>
          <w:rFonts w:ascii="Times New Roman" w:eastAsia="方正仿宋_GB2312" w:hAnsi="Times New Roman"/>
          <w:sz w:val="21"/>
          <w:szCs w:val="21"/>
        </w:rPr>
        <w:t>★16.2</w:t>
      </w:r>
      <w:r>
        <w:rPr>
          <w:rFonts w:ascii="Times New Roman" w:eastAsia="方正仿宋_GB2312" w:hAnsi="Times New Roman"/>
          <w:sz w:val="21"/>
          <w:szCs w:val="21"/>
        </w:rPr>
        <w:t>投标人除在电子评审系统上传投标（响应）文件外，应在递交投标（响应）文件截止时间前提交</w:t>
      </w:r>
      <w:r>
        <w:rPr>
          <w:rFonts w:ascii="Times New Roman" w:eastAsia="方正仿宋_GB2312" w:hAnsi="Times New Roman"/>
          <w:sz w:val="21"/>
          <w:szCs w:val="21"/>
        </w:rPr>
        <w:t xml:space="preserve">U </w:t>
      </w:r>
      <w:r>
        <w:rPr>
          <w:rFonts w:ascii="Times New Roman" w:eastAsia="方正仿宋_GB2312" w:hAnsi="Times New Roman"/>
          <w:sz w:val="21"/>
          <w:szCs w:val="21"/>
        </w:rPr>
        <w:t>盘存储的加密备份文件，按照招标文件格式进行密封和签章。并承诺备份文件与电子评审系统中上传的投标（响应）文件内容、格式一致，</w:t>
      </w:r>
      <w:proofErr w:type="gramStart"/>
      <w:r>
        <w:rPr>
          <w:rFonts w:ascii="Times New Roman" w:eastAsia="方正仿宋_GB2312" w:hAnsi="Times New Roman"/>
          <w:sz w:val="21"/>
          <w:szCs w:val="21"/>
        </w:rPr>
        <w:t>备系统</w:t>
      </w:r>
      <w:proofErr w:type="gramEnd"/>
      <w:r>
        <w:rPr>
          <w:rFonts w:ascii="Times New Roman" w:eastAsia="方正仿宋_GB2312" w:hAnsi="Times New Roman"/>
          <w:sz w:val="21"/>
          <w:szCs w:val="21"/>
        </w:rPr>
        <w:t>突发故障使用。投标人仅提交备份文件的，投标（响应）无效。</w:t>
      </w:r>
      <w:r>
        <w:rPr>
          <w:rFonts w:ascii="Times New Roman" w:eastAsia="方正仿宋_GB2312" w:hAnsi="Times New Roman"/>
          <w:b/>
          <w:bCs/>
          <w:sz w:val="21"/>
          <w:szCs w:val="21"/>
        </w:rPr>
        <w:t>并单独提供一张《电子评审系统文件和备份文件一致性承诺函》，格式自拟，签字盖章。</w:t>
      </w:r>
    </w:p>
    <w:p w:rsidR="00A64B14" w:rsidRDefault="000A2422">
      <w:pPr>
        <w:pStyle w:val="a5"/>
        <w:rPr>
          <w:rFonts w:ascii="Times New Roman" w:eastAsia="方正仿宋_GB2312" w:hAnsi="Times New Roman"/>
        </w:rPr>
      </w:pPr>
      <w:r>
        <w:rPr>
          <w:rFonts w:ascii="Times New Roman" w:eastAsia="方正仿宋_GB2312" w:hAnsi="Times New Roman"/>
          <w:sz w:val="21"/>
          <w:szCs w:val="21"/>
        </w:rPr>
        <w:t>★16.3</w:t>
      </w:r>
      <w:r>
        <w:rPr>
          <w:rFonts w:ascii="Times New Roman" w:eastAsia="方正仿宋_GB2312" w:hAnsi="Times New Roman"/>
          <w:sz w:val="21"/>
          <w:szCs w:val="21"/>
        </w:rPr>
        <w:t>如因投标人自身原因，导致未在规定时间内，在辽宁政府采购网系统上递交电子投标文件的，按照无效投标文件处理。因投标人原因未对文件校验造成信息缺失、文件内容</w:t>
      </w:r>
      <w:r>
        <w:rPr>
          <w:rFonts w:ascii="Times New Roman" w:eastAsia="方正仿宋_GB2312" w:hAnsi="Times New Roman"/>
          <w:sz w:val="21"/>
          <w:szCs w:val="21"/>
        </w:rPr>
        <w:lastRenderedPageBreak/>
        <w:t>或格式不正确以及备份文件不符合要求等问题影响评审的，由投标人自行承担相应责任。具体操作流程详见辽宁政府采购网，技术咨询电话以辽宁政府采购</w:t>
      </w:r>
      <w:proofErr w:type="gramStart"/>
      <w:r>
        <w:rPr>
          <w:rFonts w:ascii="Times New Roman" w:eastAsia="方正仿宋_GB2312" w:hAnsi="Times New Roman"/>
          <w:sz w:val="21"/>
          <w:szCs w:val="21"/>
        </w:rPr>
        <w:t>网最新</w:t>
      </w:r>
      <w:proofErr w:type="gramEnd"/>
      <w:r>
        <w:rPr>
          <w:rFonts w:ascii="Times New Roman" w:eastAsia="方正仿宋_GB2312" w:hAnsi="Times New Roman"/>
          <w:sz w:val="21"/>
          <w:szCs w:val="21"/>
        </w:rPr>
        <w:t>发布为准。</w:t>
      </w:r>
    </w:p>
    <w:p w:rsidR="00A64B14" w:rsidRDefault="000A2422">
      <w:pPr>
        <w:spacing w:line="360" w:lineRule="auto"/>
        <w:jc w:val="center"/>
        <w:rPr>
          <w:b/>
          <w:bCs/>
          <w:sz w:val="32"/>
          <w:szCs w:val="32"/>
        </w:rPr>
      </w:pPr>
      <w:bookmarkStart w:id="67" w:name="_Toc27725_WPSOffice_Level2"/>
      <w:r>
        <w:rPr>
          <w:b/>
          <w:bCs/>
          <w:sz w:val="32"/>
          <w:szCs w:val="32"/>
        </w:rPr>
        <w:t>五</w:t>
      </w:r>
      <w:r>
        <w:rPr>
          <w:b/>
          <w:bCs/>
          <w:sz w:val="32"/>
          <w:szCs w:val="32"/>
        </w:rPr>
        <w:t xml:space="preserve"> </w:t>
      </w:r>
      <w:r>
        <w:rPr>
          <w:b/>
          <w:bCs/>
          <w:sz w:val="32"/>
          <w:szCs w:val="32"/>
        </w:rPr>
        <w:t>投标文件的递交</w:t>
      </w:r>
      <w:bookmarkEnd w:id="67"/>
    </w:p>
    <w:p w:rsidR="00A64B14" w:rsidRDefault="000A2422">
      <w:pPr>
        <w:adjustRightInd w:val="0"/>
        <w:snapToGrid w:val="0"/>
        <w:spacing w:line="360" w:lineRule="auto"/>
        <w:rPr>
          <w:rFonts w:eastAsia="方正仿宋_GB2312"/>
          <w:b/>
          <w:bCs/>
          <w:szCs w:val="21"/>
        </w:rPr>
      </w:pPr>
      <w:r>
        <w:rPr>
          <w:rFonts w:eastAsia="方正仿宋_GB2312"/>
          <w:szCs w:val="21"/>
        </w:rPr>
        <w:t>★</w:t>
      </w:r>
      <w:r>
        <w:rPr>
          <w:rFonts w:eastAsia="方正仿宋_GB2312"/>
          <w:b/>
          <w:bCs/>
          <w:szCs w:val="21"/>
        </w:rPr>
        <w:t>17.</w:t>
      </w:r>
      <w:r>
        <w:rPr>
          <w:rFonts w:eastAsia="方正仿宋_GB2312"/>
          <w:b/>
          <w:bCs/>
          <w:szCs w:val="21"/>
        </w:rPr>
        <w:t>投标文件的密封和标记</w:t>
      </w:r>
    </w:p>
    <w:p w:rsidR="00A64B14" w:rsidRDefault="000A2422">
      <w:pPr>
        <w:adjustRightInd w:val="0"/>
        <w:snapToGrid w:val="0"/>
        <w:spacing w:line="360" w:lineRule="auto"/>
        <w:rPr>
          <w:rFonts w:eastAsia="方正仿宋_GB2312"/>
          <w:szCs w:val="21"/>
        </w:rPr>
      </w:pPr>
      <w:r>
        <w:rPr>
          <w:rFonts w:eastAsia="方正仿宋_GB2312"/>
          <w:szCs w:val="21"/>
        </w:rPr>
        <w:t>17.1</w:t>
      </w:r>
      <w:r>
        <w:rPr>
          <w:rFonts w:eastAsia="方正仿宋_GB2312"/>
          <w:b/>
          <w:szCs w:val="21"/>
        </w:rPr>
        <w:t>投标人</w:t>
      </w:r>
      <w:r>
        <w:rPr>
          <w:rFonts w:eastAsia="方正仿宋_GB2312"/>
          <w:b/>
          <w:bCs/>
          <w:szCs w:val="21"/>
        </w:rPr>
        <w:t>应将上传的投标（响应）文件上传至辽宁政府采购网。</w:t>
      </w:r>
      <w:r>
        <w:rPr>
          <w:rFonts w:eastAsia="方正仿宋_GB2312"/>
          <w:b/>
          <w:szCs w:val="21"/>
        </w:rPr>
        <w:t>投标人</w:t>
      </w:r>
      <w:r>
        <w:rPr>
          <w:rFonts w:eastAsia="方正仿宋_GB2312"/>
          <w:b/>
          <w:bCs/>
          <w:szCs w:val="21"/>
        </w:rPr>
        <w:t>应将电子备份文件密封并在开标现场递交。</w:t>
      </w:r>
    </w:p>
    <w:p w:rsidR="00A64B14" w:rsidRDefault="000A2422">
      <w:pPr>
        <w:spacing w:line="360" w:lineRule="auto"/>
      </w:pPr>
      <w:r>
        <w:t xml:space="preserve">17.2 </w:t>
      </w:r>
      <w:r>
        <w:t>电子备份文件包装封皮上均应：</w:t>
      </w:r>
    </w:p>
    <w:p w:rsidR="00A64B14" w:rsidRDefault="000A2422">
      <w:pPr>
        <w:adjustRightInd w:val="0"/>
        <w:snapToGrid w:val="0"/>
        <w:spacing w:line="360" w:lineRule="auto"/>
        <w:rPr>
          <w:rFonts w:eastAsia="方正仿宋_GB2312"/>
          <w:szCs w:val="21"/>
        </w:rPr>
      </w:pPr>
      <w:r>
        <w:rPr>
          <w:rFonts w:eastAsia="方正仿宋_GB2312"/>
          <w:szCs w:val="21"/>
        </w:rPr>
        <w:t>（</w:t>
      </w:r>
      <w:r>
        <w:rPr>
          <w:rFonts w:eastAsia="方正仿宋_GB2312"/>
          <w:szCs w:val="21"/>
        </w:rPr>
        <w:t>1</w:t>
      </w:r>
      <w:r>
        <w:rPr>
          <w:rFonts w:eastAsia="方正仿宋_GB2312"/>
          <w:szCs w:val="21"/>
        </w:rPr>
        <w:t>）注明项目名称、项目编号、包号、投标单位名称。</w:t>
      </w:r>
    </w:p>
    <w:p w:rsidR="00A64B14" w:rsidRDefault="000A2422">
      <w:pPr>
        <w:adjustRightInd w:val="0"/>
        <w:snapToGrid w:val="0"/>
        <w:spacing w:line="360" w:lineRule="auto"/>
        <w:rPr>
          <w:rFonts w:eastAsia="方正仿宋_GB2312"/>
          <w:szCs w:val="21"/>
        </w:rPr>
      </w:pPr>
      <w:r>
        <w:rPr>
          <w:rFonts w:eastAsia="方正仿宋_GB2312"/>
          <w:szCs w:val="21"/>
        </w:rPr>
        <w:t>（</w:t>
      </w:r>
      <w:r>
        <w:rPr>
          <w:rFonts w:eastAsia="方正仿宋_GB2312"/>
          <w:szCs w:val="21"/>
        </w:rPr>
        <w:t>2</w:t>
      </w:r>
      <w:r>
        <w:rPr>
          <w:rFonts w:eastAsia="方正仿宋_GB2312"/>
          <w:szCs w:val="21"/>
        </w:rPr>
        <w:t>）加盖投标单位公章。</w:t>
      </w:r>
    </w:p>
    <w:p w:rsidR="00A64B14" w:rsidRDefault="000A2422">
      <w:pPr>
        <w:adjustRightInd w:val="0"/>
        <w:snapToGrid w:val="0"/>
        <w:spacing w:line="360" w:lineRule="auto"/>
        <w:rPr>
          <w:rFonts w:eastAsia="方正仿宋_GB2312"/>
          <w:szCs w:val="21"/>
        </w:rPr>
      </w:pPr>
      <w:r>
        <w:rPr>
          <w:rFonts w:eastAsia="方正仿宋_GB2312"/>
          <w:szCs w:val="21"/>
        </w:rPr>
        <w:t>17.3</w:t>
      </w:r>
      <w:r>
        <w:rPr>
          <w:rFonts w:eastAsia="方正仿宋_GB2312"/>
          <w:szCs w:val="21"/>
        </w:rPr>
        <w:t>如果投标人未按上述要求密封，其电子备份文件将被</w:t>
      </w:r>
      <w:r>
        <w:rPr>
          <w:rFonts w:eastAsia="方正仿宋_GB2312"/>
          <w:b/>
          <w:szCs w:val="21"/>
        </w:rPr>
        <w:t>拒绝接收</w:t>
      </w:r>
      <w:r>
        <w:rPr>
          <w:rFonts w:eastAsia="方正仿宋_GB2312"/>
          <w:szCs w:val="21"/>
        </w:rPr>
        <w:t>。</w:t>
      </w:r>
    </w:p>
    <w:p w:rsidR="00A64B14" w:rsidRDefault="000A2422">
      <w:pPr>
        <w:adjustRightInd w:val="0"/>
        <w:snapToGrid w:val="0"/>
        <w:spacing w:line="360" w:lineRule="auto"/>
        <w:rPr>
          <w:rFonts w:eastAsia="方正仿宋_GB2312"/>
          <w:b/>
          <w:bCs/>
          <w:szCs w:val="21"/>
        </w:rPr>
      </w:pPr>
      <w:r>
        <w:rPr>
          <w:rFonts w:eastAsia="方正仿宋_GB2312"/>
          <w:szCs w:val="21"/>
        </w:rPr>
        <w:t>★</w:t>
      </w:r>
      <w:r>
        <w:rPr>
          <w:rFonts w:eastAsia="方正仿宋_GB2312"/>
          <w:b/>
          <w:bCs/>
          <w:szCs w:val="21"/>
        </w:rPr>
        <w:t>18.</w:t>
      </w:r>
      <w:r>
        <w:rPr>
          <w:rFonts w:eastAsia="方正仿宋_GB2312"/>
          <w:b/>
          <w:bCs/>
          <w:szCs w:val="21"/>
        </w:rPr>
        <w:t>投标截止</w:t>
      </w:r>
    </w:p>
    <w:p w:rsidR="00A64B14" w:rsidRDefault="000A2422">
      <w:pPr>
        <w:adjustRightInd w:val="0"/>
        <w:snapToGrid w:val="0"/>
        <w:spacing w:line="360" w:lineRule="auto"/>
        <w:rPr>
          <w:rFonts w:eastAsia="方正仿宋_GB2312"/>
          <w:szCs w:val="21"/>
        </w:rPr>
      </w:pPr>
      <w:r>
        <w:rPr>
          <w:rFonts w:eastAsia="方正仿宋_GB2312"/>
          <w:szCs w:val="21"/>
        </w:rPr>
        <w:t>18.1</w:t>
      </w:r>
      <w:r>
        <w:rPr>
          <w:rFonts w:eastAsia="方正仿宋_GB2312"/>
          <w:szCs w:val="21"/>
        </w:rPr>
        <w:t>投标人应在投标人须知表</w:t>
      </w:r>
      <w:r>
        <w:rPr>
          <w:rFonts w:eastAsia="方正仿宋_GB2312"/>
          <w:szCs w:val="21"/>
        </w:rPr>
        <w:t>18.1</w:t>
      </w:r>
      <w:r>
        <w:rPr>
          <w:rFonts w:eastAsia="方正仿宋_GB2312"/>
          <w:szCs w:val="21"/>
        </w:rPr>
        <w:t>中规定的递交投标文件截止时间前，将投标文件递交到投标人须知表</w:t>
      </w:r>
      <w:r>
        <w:rPr>
          <w:rFonts w:eastAsia="方正仿宋_GB2312"/>
          <w:szCs w:val="21"/>
        </w:rPr>
        <w:t>18.1</w:t>
      </w:r>
      <w:r>
        <w:rPr>
          <w:rFonts w:eastAsia="方正仿宋_GB2312"/>
          <w:szCs w:val="21"/>
        </w:rPr>
        <w:t>中规定的地点。</w:t>
      </w:r>
    </w:p>
    <w:p w:rsidR="00A64B14" w:rsidRDefault="000A2422">
      <w:pPr>
        <w:adjustRightInd w:val="0"/>
        <w:snapToGrid w:val="0"/>
        <w:spacing w:line="360" w:lineRule="auto"/>
        <w:rPr>
          <w:rFonts w:eastAsia="方正仿宋_GB2312"/>
          <w:szCs w:val="21"/>
        </w:rPr>
      </w:pPr>
      <w:r>
        <w:rPr>
          <w:rFonts w:eastAsia="方正仿宋_GB2312"/>
          <w:szCs w:val="21"/>
        </w:rPr>
        <w:t>18.2</w:t>
      </w:r>
      <w:r>
        <w:rPr>
          <w:rFonts w:eastAsia="方正仿宋_GB2312"/>
          <w:szCs w:val="21"/>
        </w:rPr>
        <w:t>采购人和采购代理机构有权按本须知的规定，延迟投标截止时间。在此情况下，采购人、采购代理机构和投标人受投标截止时间制约的所有权利和义务均应延长至新的截止时间。</w:t>
      </w:r>
    </w:p>
    <w:p w:rsidR="00A64B14" w:rsidRDefault="000A2422">
      <w:pPr>
        <w:adjustRightInd w:val="0"/>
        <w:snapToGrid w:val="0"/>
        <w:spacing w:line="360" w:lineRule="auto"/>
        <w:rPr>
          <w:rFonts w:eastAsia="方正仿宋_GB2312"/>
          <w:b/>
          <w:bCs/>
          <w:szCs w:val="21"/>
        </w:rPr>
      </w:pPr>
      <w:r>
        <w:rPr>
          <w:rFonts w:eastAsia="方正仿宋_GB2312"/>
          <w:szCs w:val="21"/>
        </w:rPr>
        <w:t>★</w:t>
      </w:r>
      <w:r>
        <w:rPr>
          <w:rFonts w:eastAsia="方正仿宋_GB2312"/>
          <w:b/>
          <w:bCs/>
          <w:szCs w:val="21"/>
        </w:rPr>
        <w:t xml:space="preserve">19. </w:t>
      </w:r>
      <w:r>
        <w:rPr>
          <w:rFonts w:eastAsia="方正仿宋_GB2312"/>
          <w:b/>
          <w:bCs/>
          <w:szCs w:val="21"/>
        </w:rPr>
        <w:t>投标文件的接收、修改与撤回</w:t>
      </w:r>
    </w:p>
    <w:p w:rsidR="00A64B14" w:rsidRDefault="000A2422">
      <w:pPr>
        <w:adjustRightInd w:val="0"/>
        <w:snapToGrid w:val="0"/>
        <w:spacing w:line="360" w:lineRule="auto"/>
        <w:rPr>
          <w:rFonts w:eastAsia="方正仿宋_GB2312"/>
          <w:szCs w:val="21"/>
        </w:rPr>
      </w:pPr>
      <w:r>
        <w:rPr>
          <w:rFonts w:eastAsia="方正仿宋_GB2312"/>
          <w:szCs w:val="21"/>
        </w:rPr>
        <w:t>19.1</w:t>
      </w:r>
      <w:r>
        <w:rPr>
          <w:rFonts w:eastAsia="方正仿宋_GB2312"/>
          <w:szCs w:val="21"/>
        </w:rPr>
        <w:t>在投标截止时间后送达的投标文件，采购人和采购代理机构将</w:t>
      </w:r>
      <w:r>
        <w:rPr>
          <w:rFonts w:eastAsia="方正仿宋_GB2312"/>
          <w:b/>
          <w:bCs/>
          <w:szCs w:val="21"/>
        </w:rPr>
        <w:t>拒绝接收</w:t>
      </w:r>
      <w:r>
        <w:rPr>
          <w:rFonts w:eastAsia="方正仿宋_GB2312"/>
          <w:szCs w:val="21"/>
        </w:rPr>
        <w:t>。</w:t>
      </w:r>
    </w:p>
    <w:p w:rsidR="00A64B14" w:rsidRDefault="000A2422">
      <w:pPr>
        <w:adjustRightInd w:val="0"/>
        <w:snapToGrid w:val="0"/>
        <w:spacing w:line="360" w:lineRule="auto"/>
        <w:rPr>
          <w:rFonts w:eastAsia="方正仿宋_GB2312"/>
          <w:szCs w:val="21"/>
        </w:rPr>
      </w:pPr>
      <w:r>
        <w:rPr>
          <w:rFonts w:eastAsia="方正仿宋_GB2312"/>
          <w:szCs w:val="21"/>
        </w:rPr>
        <w:t>19.2</w:t>
      </w:r>
      <w:r>
        <w:rPr>
          <w:rFonts w:eastAsia="方正仿宋_GB2312"/>
          <w:szCs w:val="21"/>
        </w:rPr>
        <w:t>递交投标文件以后，如果投标人要进行修改或撤回投标，须提出书面申请并在投标截止时间前送达开标地点，投标人对投标文件的修改或撤回通知应按本须知规定编制、密封、标记。采购人和采购代理机构将予以接收，并视为投标文件的组成部分。否则，修改后的投标文件或撤回行为无效。</w:t>
      </w:r>
    </w:p>
    <w:p w:rsidR="00A64B14" w:rsidRDefault="000A2422">
      <w:pPr>
        <w:adjustRightInd w:val="0"/>
        <w:snapToGrid w:val="0"/>
        <w:spacing w:line="360" w:lineRule="auto"/>
        <w:rPr>
          <w:rFonts w:eastAsia="方正仿宋_GB2312"/>
          <w:szCs w:val="21"/>
        </w:rPr>
      </w:pPr>
      <w:r>
        <w:rPr>
          <w:rFonts w:eastAsia="方正仿宋_GB2312"/>
          <w:szCs w:val="21"/>
        </w:rPr>
        <w:t>19.3</w:t>
      </w:r>
      <w:r>
        <w:rPr>
          <w:rFonts w:eastAsia="方正仿宋_GB2312"/>
          <w:szCs w:val="21"/>
        </w:rPr>
        <w:t>在投标截止时间之后，投标人不得对其投标文件做任何修改。</w:t>
      </w:r>
    </w:p>
    <w:p w:rsidR="00A64B14" w:rsidRDefault="000A2422">
      <w:pPr>
        <w:adjustRightInd w:val="0"/>
        <w:snapToGrid w:val="0"/>
        <w:spacing w:line="360" w:lineRule="auto"/>
        <w:rPr>
          <w:rFonts w:eastAsia="方正仿宋_GB2312"/>
        </w:rPr>
      </w:pPr>
      <w:r>
        <w:rPr>
          <w:rFonts w:eastAsia="方正仿宋_GB2312"/>
          <w:szCs w:val="21"/>
        </w:rPr>
        <w:t>19.4</w:t>
      </w:r>
      <w:r>
        <w:rPr>
          <w:rFonts w:eastAsia="方正仿宋_GB2312"/>
          <w:szCs w:val="21"/>
        </w:rPr>
        <w:t>采购人和采购代理机构对所接收并当众宣读投标内容的投标文件概不退回。</w:t>
      </w:r>
    </w:p>
    <w:p w:rsidR="00A64B14" w:rsidRDefault="000A2422">
      <w:pPr>
        <w:spacing w:line="360" w:lineRule="auto"/>
        <w:jc w:val="center"/>
        <w:rPr>
          <w:b/>
          <w:bCs/>
          <w:sz w:val="32"/>
          <w:szCs w:val="32"/>
        </w:rPr>
      </w:pPr>
      <w:bookmarkStart w:id="68" w:name="_Toc988_WPSOffice_Level2"/>
      <w:bookmarkStart w:id="69" w:name="_Toc4544_WPSOffice_Level2"/>
      <w:r>
        <w:rPr>
          <w:b/>
          <w:bCs/>
          <w:sz w:val="32"/>
          <w:szCs w:val="32"/>
        </w:rPr>
        <w:t>六</w:t>
      </w:r>
      <w:r>
        <w:rPr>
          <w:b/>
          <w:bCs/>
          <w:sz w:val="32"/>
          <w:szCs w:val="32"/>
        </w:rPr>
        <w:t xml:space="preserve"> </w:t>
      </w:r>
      <w:r>
        <w:rPr>
          <w:b/>
          <w:bCs/>
          <w:sz w:val="32"/>
          <w:szCs w:val="32"/>
        </w:rPr>
        <w:t>开标及评标</w:t>
      </w:r>
      <w:bookmarkEnd w:id="68"/>
    </w:p>
    <w:p w:rsidR="00A64B14" w:rsidRDefault="000A2422">
      <w:pPr>
        <w:adjustRightInd w:val="0"/>
        <w:snapToGrid w:val="0"/>
        <w:spacing w:line="360" w:lineRule="auto"/>
        <w:rPr>
          <w:rFonts w:eastAsia="方正仿宋_GB2312"/>
          <w:b/>
          <w:bCs/>
          <w:szCs w:val="21"/>
        </w:rPr>
      </w:pPr>
      <w:r>
        <w:rPr>
          <w:rFonts w:eastAsia="方正仿宋_GB2312"/>
          <w:szCs w:val="21"/>
        </w:rPr>
        <w:t>★</w:t>
      </w:r>
      <w:r>
        <w:rPr>
          <w:rFonts w:eastAsia="方正仿宋_GB2312"/>
          <w:b/>
          <w:bCs/>
          <w:szCs w:val="21"/>
        </w:rPr>
        <w:t>20.</w:t>
      </w:r>
      <w:r>
        <w:rPr>
          <w:rFonts w:eastAsia="方正仿宋_GB2312"/>
          <w:b/>
          <w:bCs/>
          <w:szCs w:val="21"/>
        </w:rPr>
        <w:t>开标</w:t>
      </w:r>
    </w:p>
    <w:p w:rsidR="00A64B14" w:rsidRDefault="000A2422">
      <w:pPr>
        <w:adjustRightInd w:val="0"/>
        <w:snapToGrid w:val="0"/>
        <w:spacing w:line="360" w:lineRule="auto"/>
        <w:rPr>
          <w:rFonts w:eastAsia="方正仿宋_GB2312"/>
          <w:szCs w:val="21"/>
        </w:rPr>
      </w:pPr>
      <w:r>
        <w:rPr>
          <w:rFonts w:eastAsia="方正仿宋_GB2312"/>
          <w:szCs w:val="21"/>
        </w:rPr>
        <w:lastRenderedPageBreak/>
        <w:t>20.1</w:t>
      </w:r>
      <w:r>
        <w:rPr>
          <w:rFonts w:eastAsia="方正仿宋_GB2312"/>
          <w:szCs w:val="21"/>
        </w:rPr>
        <w:t>采购人和采购代理机构将按投标人须知表</w:t>
      </w:r>
      <w:r>
        <w:rPr>
          <w:rFonts w:eastAsia="方正仿宋_GB2312"/>
          <w:szCs w:val="21"/>
        </w:rPr>
        <w:t>20.1</w:t>
      </w:r>
      <w:r>
        <w:rPr>
          <w:rFonts w:eastAsia="方正仿宋_GB2312"/>
          <w:szCs w:val="21"/>
        </w:rPr>
        <w:t>条中规定的开标时间和地点组织公开开标并邀请所有投标人代表参加。</w:t>
      </w:r>
    </w:p>
    <w:p w:rsidR="00A64B14" w:rsidRDefault="000A2422">
      <w:pPr>
        <w:adjustRightInd w:val="0"/>
        <w:snapToGrid w:val="0"/>
        <w:spacing w:line="360" w:lineRule="auto"/>
        <w:ind w:firstLineChars="200" w:firstLine="420"/>
        <w:rPr>
          <w:rFonts w:eastAsia="方正仿宋_GB2312"/>
          <w:szCs w:val="21"/>
        </w:rPr>
      </w:pPr>
      <w:r>
        <w:rPr>
          <w:rFonts w:eastAsia="方正仿宋_GB2312"/>
          <w:szCs w:val="21"/>
        </w:rPr>
        <w:t>投标人不足</w:t>
      </w:r>
      <w:r>
        <w:rPr>
          <w:rFonts w:eastAsia="方正仿宋_GB2312"/>
          <w:szCs w:val="21"/>
        </w:rPr>
        <w:t xml:space="preserve"> 3 </w:t>
      </w:r>
      <w:r>
        <w:rPr>
          <w:rFonts w:eastAsia="方正仿宋_GB2312"/>
          <w:szCs w:val="21"/>
        </w:rPr>
        <w:t>家的，不得开标。评标委员会成员不得参加开标活动。</w:t>
      </w:r>
    </w:p>
    <w:p w:rsidR="00A64B14" w:rsidRDefault="000A2422">
      <w:pPr>
        <w:adjustRightInd w:val="0"/>
        <w:snapToGrid w:val="0"/>
        <w:spacing w:line="360" w:lineRule="auto"/>
        <w:rPr>
          <w:rFonts w:eastAsia="方正仿宋_GB2312"/>
          <w:szCs w:val="21"/>
        </w:rPr>
      </w:pPr>
      <w:r>
        <w:rPr>
          <w:rFonts w:eastAsia="方正仿宋_GB2312"/>
          <w:szCs w:val="21"/>
        </w:rPr>
        <w:t>20.2</w:t>
      </w:r>
      <w:r>
        <w:rPr>
          <w:rFonts w:eastAsia="方正仿宋_GB2312"/>
          <w:szCs w:val="21"/>
        </w:rPr>
        <w:t>开标时，由投标人或其推选的代表检查投标文件的密封情况，经记录后，由采购人或采购代理机构当众拆封投标文件，宣读投标人名称、投标价格及招标文件规定的内容。对于投标人在投标截止时间前递交的投标声明，在开标时当众宣读，评标时有效。</w:t>
      </w:r>
    </w:p>
    <w:p w:rsidR="00A64B14" w:rsidRDefault="000A2422">
      <w:pPr>
        <w:adjustRightInd w:val="0"/>
        <w:snapToGrid w:val="0"/>
        <w:spacing w:line="360" w:lineRule="auto"/>
        <w:ind w:firstLineChars="200" w:firstLine="420"/>
        <w:rPr>
          <w:rFonts w:eastAsia="方正仿宋_GB2312"/>
          <w:szCs w:val="21"/>
        </w:rPr>
      </w:pPr>
      <w:r>
        <w:rPr>
          <w:rFonts w:eastAsia="方正仿宋_GB2312"/>
          <w:szCs w:val="21"/>
        </w:rPr>
        <w:t>未宣读投标价格、价格折扣等实质内容，评标时不予承认。</w:t>
      </w:r>
    </w:p>
    <w:p w:rsidR="00A64B14" w:rsidRDefault="000A2422">
      <w:pPr>
        <w:adjustRightInd w:val="0"/>
        <w:snapToGrid w:val="0"/>
        <w:spacing w:line="360" w:lineRule="auto"/>
        <w:rPr>
          <w:rFonts w:eastAsia="方正仿宋_GB2312"/>
          <w:szCs w:val="21"/>
        </w:rPr>
      </w:pPr>
      <w:r>
        <w:rPr>
          <w:rFonts w:eastAsia="方正仿宋_GB2312"/>
          <w:szCs w:val="21"/>
        </w:rPr>
        <w:t>20.3</w:t>
      </w:r>
      <w:r>
        <w:rPr>
          <w:rFonts w:eastAsia="方正仿宋_GB2312"/>
          <w:szCs w:val="21"/>
        </w:rPr>
        <w:t>采购人或采购代理机构将对开标过程进行记录，由参加开标的各投标人代表和相关工作人员签字确认，并存档备查。投标人未参加开标或未签字确认的，视同认可开标结果。</w:t>
      </w:r>
    </w:p>
    <w:p w:rsidR="00A64B14" w:rsidRDefault="000A2422">
      <w:pPr>
        <w:adjustRightInd w:val="0"/>
        <w:snapToGrid w:val="0"/>
        <w:spacing w:line="360" w:lineRule="auto"/>
        <w:rPr>
          <w:rFonts w:eastAsia="方正仿宋_GB2312"/>
          <w:szCs w:val="21"/>
        </w:rPr>
      </w:pPr>
      <w:r>
        <w:rPr>
          <w:rFonts w:eastAsia="方正仿宋_GB2312"/>
          <w:szCs w:val="21"/>
        </w:rPr>
        <w:t>20.4</w:t>
      </w:r>
      <w:r>
        <w:rPr>
          <w:rFonts w:eastAsia="方正仿宋_GB2312"/>
          <w:szCs w:val="21"/>
        </w:rPr>
        <w:t>投标人代表对开标过程和开标记录有疑义，以及认为采购人、采购代理机构相关工作人员有需要回避的情形的，应当场提出询问或者回避申请。</w:t>
      </w:r>
    </w:p>
    <w:p w:rsidR="00A64B14" w:rsidRDefault="000A2422">
      <w:pPr>
        <w:adjustRightInd w:val="0"/>
        <w:snapToGrid w:val="0"/>
        <w:spacing w:line="360" w:lineRule="auto"/>
        <w:rPr>
          <w:rFonts w:eastAsia="方正仿宋_GB2312"/>
          <w:b/>
          <w:bCs/>
          <w:szCs w:val="21"/>
        </w:rPr>
      </w:pPr>
      <w:r>
        <w:rPr>
          <w:rFonts w:eastAsia="方正仿宋_GB2312"/>
          <w:szCs w:val="21"/>
        </w:rPr>
        <w:t>★</w:t>
      </w:r>
      <w:r>
        <w:rPr>
          <w:rFonts w:eastAsia="方正仿宋_GB2312"/>
          <w:b/>
          <w:bCs/>
          <w:szCs w:val="21"/>
        </w:rPr>
        <w:t>21.</w:t>
      </w:r>
      <w:r>
        <w:rPr>
          <w:rFonts w:eastAsia="方正仿宋_GB2312"/>
          <w:b/>
          <w:bCs/>
          <w:szCs w:val="21"/>
        </w:rPr>
        <w:t>组建评标委员会</w:t>
      </w:r>
    </w:p>
    <w:p w:rsidR="00A64B14" w:rsidRDefault="000A2422">
      <w:pPr>
        <w:adjustRightInd w:val="0"/>
        <w:snapToGrid w:val="0"/>
        <w:spacing w:line="360" w:lineRule="auto"/>
        <w:ind w:firstLineChars="200" w:firstLine="420"/>
        <w:rPr>
          <w:rFonts w:eastAsia="方正仿宋_GB2312"/>
          <w:szCs w:val="21"/>
        </w:rPr>
      </w:pPr>
      <w:r>
        <w:rPr>
          <w:rFonts w:eastAsia="方正仿宋_GB2312"/>
          <w:szCs w:val="21"/>
        </w:rPr>
        <w:t>按照《中华人民共和国政府采购法》、《中华人民共和国政府采购法实施条例》有关规定依法组建评标委员会，负责本项目评标工作。本项目评标委员会组成详见投标人须知表</w:t>
      </w:r>
      <w:r>
        <w:rPr>
          <w:rFonts w:eastAsia="方正仿宋_GB2312"/>
          <w:szCs w:val="21"/>
        </w:rPr>
        <w:t>21</w:t>
      </w:r>
      <w:r>
        <w:rPr>
          <w:rFonts w:eastAsia="方正仿宋_GB2312"/>
          <w:szCs w:val="21"/>
        </w:rPr>
        <w:t>条。</w:t>
      </w:r>
    </w:p>
    <w:p w:rsidR="00A64B14" w:rsidRDefault="000A2422">
      <w:pPr>
        <w:adjustRightInd w:val="0"/>
        <w:snapToGrid w:val="0"/>
        <w:spacing w:line="360" w:lineRule="auto"/>
        <w:rPr>
          <w:rFonts w:eastAsia="方正仿宋_GB2312"/>
          <w:szCs w:val="21"/>
        </w:rPr>
      </w:pPr>
      <w:r>
        <w:rPr>
          <w:rFonts w:eastAsia="方正仿宋_GB2312"/>
          <w:szCs w:val="21"/>
        </w:rPr>
        <w:t>★</w:t>
      </w:r>
      <w:r>
        <w:rPr>
          <w:rFonts w:eastAsia="方正仿宋_GB2312"/>
          <w:b/>
          <w:bCs/>
          <w:szCs w:val="21"/>
        </w:rPr>
        <w:t>22.</w:t>
      </w:r>
      <w:r>
        <w:rPr>
          <w:rFonts w:eastAsia="方正仿宋_GB2312"/>
          <w:b/>
          <w:bCs/>
          <w:szCs w:val="21"/>
        </w:rPr>
        <w:t>资格审查</w:t>
      </w:r>
    </w:p>
    <w:p w:rsidR="00A64B14" w:rsidRDefault="000A2422">
      <w:pPr>
        <w:adjustRightInd w:val="0"/>
        <w:snapToGrid w:val="0"/>
        <w:spacing w:line="360" w:lineRule="auto"/>
        <w:rPr>
          <w:rFonts w:eastAsia="方正仿宋_GB2312"/>
          <w:szCs w:val="21"/>
        </w:rPr>
      </w:pPr>
      <w:r>
        <w:rPr>
          <w:rFonts w:eastAsia="方正仿宋_GB2312"/>
          <w:szCs w:val="21"/>
        </w:rPr>
        <w:t>22.1</w:t>
      </w:r>
      <w:r>
        <w:rPr>
          <w:rFonts w:eastAsia="方正仿宋_GB2312"/>
          <w:szCs w:val="21"/>
        </w:rPr>
        <w:t>采购人依据法律法规和招标文件中规定的内容，对投标人的资格进行审查，投标人应按照第二章《投标文件内容及格式》中的相应要求提交资格证明材料。未通过资格审查的投标人不能进入评标，其投标将被认定为</w:t>
      </w:r>
      <w:r>
        <w:rPr>
          <w:rFonts w:eastAsia="方正仿宋_GB2312"/>
          <w:b/>
          <w:bCs/>
          <w:szCs w:val="21"/>
        </w:rPr>
        <w:t>投标无效</w:t>
      </w:r>
      <w:r>
        <w:rPr>
          <w:rFonts w:eastAsia="方正仿宋_GB2312"/>
          <w:szCs w:val="21"/>
        </w:rPr>
        <w:t>；通过资格审查的投标人不足</w:t>
      </w:r>
      <w:r>
        <w:rPr>
          <w:rFonts w:eastAsia="方正仿宋_GB2312"/>
          <w:szCs w:val="21"/>
        </w:rPr>
        <w:t>3</w:t>
      </w:r>
      <w:r>
        <w:rPr>
          <w:rFonts w:eastAsia="方正仿宋_GB2312"/>
          <w:szCs w:val="21"/>
        </w:rPr>
        <w:t>家的，不得评标。</w:t>
      </w:r>
    </w:p>
    <w:p w:rsidR="00A64B14" w:rsidRDefault="000A2422">
      <w:pPr>
        <w:adjustRightInd w:val="0"/>
        <w:snapToGrid w:val="0"/>
        <w:spacing w:line="360" w:lineRule="auto"/>
        <w:rPr>
          <w:rFonts w:eastAsia="方正仿宋_GB2312"/>
          <w:szCs w:val="21"/>
        </w:rPr>
      </w:pPr>
      <w:r>
        <w:rPr>
          <w:rFonts w:eastAsia="方正仿宋_GB2312"/>
          <w:szCs w:val="21"/>
        </w:rPr>
        <w:t>22.2</w:t>
      </w:r>
      <w:r>
        <w:rPr>
          <w:rFonts w:eastAsia="方正仿宋_GB2312" w:hint="eastAsia"/>
          <w:szCs w:val="21"/>
        </w:rPr>
        <w:t>采购人将在开标解密后</w:t>
      </w:r>
      <w:proofErr w:type="gramStart"/>
      <w:r>
        <w:rPr>
          <w:rFonts w:eastAsia="方正仿宋_GB2312" w:hint="eastAsia"/>
          <w:szCs w:val="21"/>
        </w:rPr>
        <w:t>至资格</w:t>
      </w:r>
      <w:proofErr w:type="gramEnd"/>
      <w:r>
        <w:rPr>
          <w:rFonts w:eastAsia="方正仿宋_GB2312" w:hint="eastAsia"/>
          <w:szCs w:val="21"/>
        </w:rPr>
        <w:t>审查结束前的期间内</w:t>
      </w:r>
      <w:r>
        <w:rPr>
          <w:rFonts w:eastAsia="方正仿宋_GB2312"/>
          <w:szCs w:val="21"/>
        </w:rPr>
        <w:t>查询投标人的信用记录。投标人存在不良信用记录的，其投标将被认定为</w:t>
      </w:r>
      <w:r>
        <w:rPr>
          <w:rFonts w:eastAsia="方正仿宋_GB2312"/>
          <w:b/>
          <w:bCs/>
          <w:szCs w:val="21"/>
        </w:rPr>
        <w:t>投标无效</w:t>
      </w:r>
      <w:r>
        <w:rPr>
          <w:rFonts w:eastAsia="方正仿宋_GB2312"/>
          <w:szCs w:val="21"/>
        </w:rPr>
        <w:t>。</w:t>
      </w:r>
    </w:p>
    <w:p w:rsidR="00A64B14" w:rsidRDefault="000A2422">
      <w:pPr>
        <w:adjustRightInd w:val="0"/>
        <w:snapToGrid w:val="0"/>
        <w:spacing w:line="360" w:lineRule="auto"/>
        <w:rPr>
          <w:rFonts w:eastAsia="方正仿宋_GB2312"/>
          <w:szCs w:val="21"/>
        </w:rPr>
      </w:pPr>
      <w:r>
        <w:rPr>
          <w:rFonts w:eastAsia="方正仿宋_GB2312"/>
          <w:szCs w:val="21"/>
        </w:rPr>
        <w:t>22.2.1</w:t>
      </w:r>
      <w:r>
        <w:rPr>
          <w:rFonts w:eastAsia="方正仿宋_GB2312"/>
          <w:szCs w:val="21"/>
        </w:rPr>
        <w:t>不良信用记录指：投标人在中国政府采购网（</w:t>
      </w:r>
      <w:r>
        <w:rPr>
          <w:rFonts w:eastAsia="方正仿宋_GB2312"/>
          <w:szCs w:val="21"/>
        </w:rPr>
        <w:t>www.ccgp.gov.cn</w:t>
      </w:r>
      <w:r>
        <w:rPr>
          <w:rFonts w:eastAsia="方正仿宋_GB2312"/>
          <w:szCs w:val="21"/>
        </w:rPr>
        <w:t>）被列入政府采购严重违法失信行为记录名单，或在</w:t>
      </w:r>
      <w:r>
        <w:rPr>
          <w:rFonts w:eastAsia="方正仿宋_GB2312"/>
          <w:szCs w:val="21"/>
        </w:rPr>
        <w:t>“</w:t>
      </w:r>
      <w:r>
        <w:rPr>
          <w:rFonts w:eastAsia="方正仿宋_GB2312"/>
          <w:szCs w:val="21"/>
        </w:rPr>
        <w:t>信用中国</w:t>
      </w:r>
      <w:r>
        <w:rPr>
          <w:rFonts w:eastAsia="方正仿宋_GB2312"/>
          <w:szCs w:val="21"/>
        </w:rPr>
        <w:t>”</w:t>
      </w:r>
      <w:r>
        <w:rPr>
          <w:rFonts w:eastAsia="方正仿宋_GB2312"/>
          <w:szCs w:val="21"/>
        </w:rPr>
        <w:t>网站（</w:t>
      </w:r>
      <w:r>
        <w:rPr>
          <w:rFonts w:eastAsia="方正仿宋_GB2312"/>
          <w:szCs w:val="21"/>
        </w:rPr>
        <w:t>www.creditchina.gov.cn</w:t>
      </w:r>
      <w:r>
        <w:rPr>
          <w:rFonts w:eastAsia="方正仿宋_GB2312"/>
          <w:szCs w:val="21"/>
        </w:rPr>
        <w:t>）被列入失信被执行人、重大税收违法案件当事人名单，以及存在《中华人民共和国政府采购法实施条例》第十九条规定的行政处罚记录。</w:t>
      </w:r>
    </w:p>
    <w:p w:rsidR="00A64B14" w:rsidRDefault="000A2422">
      <w:pPr>
        <w:adjustRightInd w:val="0"/>
        <w:snapToGrid w:val="0"/>
        <w:spacing w:line="360" w:lineRule="auto"/>
        <w:ind w:firstLineChars="200" w:firstLine="420"/>
        <w:rPr>
          <w:rFonts w:eastAsia="方正仿宋_GB2312"/>
          <w:szCs w:val="21"/>
        </w:rPr>
      </w:pPr>
      <w:r>
        <w:rPr>
          <w:rFonts w:eastAsia="方正仿宋_GB2312"/>
          <w:szCs w:val="21"/>
        </w:rPr>
        <w:lastRenderedPageBreak/>
        <w:t>以联合体形</w:t>
      </w:r>
      <w:proofErr w:type="gramStart"/>
      <w:r>
        <w:rPr>
          <w:rFonts w:eastAsia="方正仿宋_GB2312"/>
          <w:szCs w:val="21"/>
        </w:rPr>
        <w:t>式参加</w:t>
      </w:r>
      <w:proofErr w:type="gramEnd"/>
      <w:r>
        <w:rPr>
          <w:rFonts w:eastAsia="方正仿宋_GB2312"/>
          <w:szCs w:val="21"/>
        </w:rPr>
        <w:t>投标的，联合体任何成员存在以上不良信用记录的，联合体投标将被认定为</w:t>
      </w:r>
      <w:r>
        <w:rPr>
          <w:rFonts w:eastAsia="方正仿宋_GB2312"/>
          <w:b/>
          <w:bCs/>
          <w:szCs w:val="21"/>
        </w:rPr>
        <w:t>投标无效</w:t>
      </w:r>
      <w:r>
        <w:rPr>
          <w:rFonts w:eastAsia="方正仿宋_GB2312"/>
          <w:szCs w:val="21"/>
        </w:rPr>
        <w:t>。</w:t>
      </w:r>
    </w:p>
    <w:p w:rsidR="00A64B14" w:rsidRDefault="000A2422">
      <w:pPr>
        <w:adjustRightInd w:val="0"/>
        <w:snapToGrid w:val="0"/>
        <w:spacing w:line="360" w:lineRule="auto"/>
        <w:rPr>
          <w:rFonts w:eastAsia="方正仿宋_GB2312"/>
          <w:szCs w:val="21"/>
        </w:rPr>
      </w:pPr>
      <w:r>
        <w:rPr>
          <w:rFonts w:eastAsia="方正仿宋_GB2312"/>
          <w:szCs w:val="21"/>
        </w:rPr>
        <w:t xml:space="preserve">22.2.2 </w:t>
      </w:r>
      <w:r>
        <w:rPr>
          <w:rFonts w:eastAsia="方正仿宋_GB2312"/>
          <w:szCs w:val="21"/>
        </w:rPr>
        <w:t>查询及记录方式：采购人或采购代理机构经办人将查询网页打印并存档备查。投标人不良信用记录以采购人或采购代理机构查询结果为准。</w:t>
      </w:r>
    </w:p>
    <w:p w:rsidR="00A64B14" w:rsidRDefault="000A2422">
      <w:pPr>
        <w:adjustRightInd w:val="0"/>
        <w:snapToGrid w:val="0"/>
        <w:spacing w:line="360" w:lineRule="auto"/>
        <w:ind w:firstLineChars="200" w:firstLine="420"/>
        <w:rPr>
          <w:rFonts w:eastAsia="方正仿宋_GB2312"/>
          <w:szCs w:val="21"/>
        </w:rPr>
      </w:pPr>
      <w:r>
        <w:rPr>
          <w:rFonts w:eastAsia="方正仿宋_GB2312"/>
          <w:szCs w:val="21"/>
        </w:rPr>
        <w:t>在本招标文件规定的查询时间之后，网站信息发生的任何变更均不再作为评标依据。</w:t>
      </w:r>
    </w:p>
    <w:p w:rsidR="00A64B14" w:rsidRDefault="000A2422">
      <w:pPr>
        <w:adjustRightInd w:val="0"/>
        <w:snapToGrid w:val="0"/>
        <w:spacing w:line="360" w:lineRule="auto"/>
        <w:ind w:firstLineChars="200" w:firstLine="420"/>
        <w:rPr>
          <w:rFonts w:eastAsia="方正仿宋_GB2312"/>
          <w:szCs w:val="21"/>
        </w:rPr>
      </w:pPr>
      <w:r>
        <w:rPr>
          <w:rFonts w:eastAsia="方正仿宋_GB2312"/>
          <w:szCs w:val="21"/>
        </w:rPr>
        <w:t>投标人自行提供的与网站信息不一致的其他证明材料亦不作为资格审查依据。</w:t>
      </w:r>
    </w:p>
    <w:p w:rsidR="00A64B14" w:rsidRDefault="000A2422">
      <w:pPr>
        <w:adjustRightInd w:val="0"/>
        <w:snapToGrid w:val="0"/>
        <w:spacing w:line="360" w:lineRule="auto"/>
        <w:rPr>
          <w:rFonts w:eastAsia="方正仿宋_GB2312"/>
          <w:b/>
          <w:bCs/>
          <w:szCs w:val="21"/>
        </w:rPr>
      </w:pPr>
      <w:r>
        <w:rPr>
          <w:rFonts w:eastAsia="方正仿宋_GB2312"/>
          <w:szCs w:val="21"/>
        </w:rPr>
        <w:t>★</w:t>
      </w:r>
      <w:r>
        <w:rPr>
          <w:rFonts w:eastAsia="方正仿宋_GB2312"/>
          <w:b/>
          <w:bCs/>
          <w:szCs w:val="21"/>
        </w:rPr>
        <w:t>23.</w:t>
      </w:r>
      <w:r>
        <w:rPr>
          <w:rFonts w:eastAsia="方正仿宋_GB2312"/>
          <w:b/>
          <w:bCs/>
          <w:szCs w:val="21"/>
        </w:rPr>
        <w:t>符合性审查</w:t>
      </w:r>
    </w:p>
    <w:p w:rsidR="00A64B14" w:rsidRDefault="000A2422">
      <w:pPr>
        <w:adjustRightInd w:val="0"/>
        <w:snapToGrid w:val="0"/>
        <w:spacing w:line="360" w:lineRule="auto"/>
        <w:rPr>
          <w:rFonts w:eastAsia="方正仿宋_GB2312"/>
          <w:szCs w:val="21"/>
        </w:rPr>
      </w:pPr>
      <w:r>
        <w:rPr>
          <w:rFonts w:eastAsia="方正仿宋_GB2312"/>
          <w:szCs w:val="21"/>
        </w:rPr>
        <w:t xml:space="preserve">    </w:t>
      </w:r>
      <w:r>
        <w:rPr>
          <w:rFonts w:eastAsia="方正仿宋_GB2312"/>
          <w:szCs w:val="21"/>
        </w:rPr>
        <w:t>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eastAsia="方正仿宋_GB2312"/>
          <w:b/>
          <w:bCs/>
          <w:szCs w:val="21"/>
        </w:rPr>
        <w:t>投标无效</w:t>
      </w:r>
      <w:r>
        <w:rPr>
          <w:rFonts w:eastAsia="方正仿宋_GB2312"/>
          <w:szCs w:val="21"/>
        </w:rPr>
        <w:t>；通过符合性审查的投标人数量不足</w:t>
      </w:r>
      <w:r>
        <w:rPr>
          <w:rFonts w:eastAsia="方正仿宋_GB2312"/>
          <w:szCs w:val="21"/>
        </w:rPr>
        <w:t>3</w:t>
      </w:r>
      <w:r>
        <w:rPr>
          <w:rFonts w:eastAsia="方正仿宋_GB2312"/>
          <w:szCs w:val="21"/>
        </w:rPr>
        <w:t>家的，不得作进一步的比较和评价。</w:t>
      </w:r>
    </w:p>
    <w:p w:rsidR="00A64B14" w:rsidRDefault="000A2422">
      <w:pPr>
        <w:adjustRightInd w:val="0"/>
        <w:snapToGrid w:val="0"/>
        <w:spacing w:line="360" w:lineRule="auto"/>
        <w:rPr>
          <w:rFonts w:eastAsia="方正仿宋_GB2312"/>
          <w:b/>
          <w:bCs/>
          <w:szCs w:val="21"/>
        </w:rPr>
      </w:pPr>
      <w:r>
        <w:rPr>
          <w:rFonts w:eastAsia="方正仿宋_GB2312"/>
          <w:szCs w:val="21"/>
        </w:rPr>
        <w:t>★</w:t>
      </w:r>
      <w:r>
        <w:rPr>
          <w:rFonts w:eastAsia="方正仿宋_GB2312"/>
          <w:b/>
          <w:bCs/>
          <w:szCs w:val="21"/>
        </w:rPr>
        <w:t>24.</w:t>
      </w:r>
      <w:r>
        <w:rPr>
          <w:rFonts w:eastAsia="方正仿宋_GB2312"/>
          <w:b/>
          <w:bCs/>
          <w:szCs w:val="21"/>
        </w:rPr>
        <w:t>投标文件的澄清</w:t>
      </w:r>
    </w:p>
    <w:p w:rsidR="00A64B14" w:rsidRDefault="000A2422">
      <w:pPr>
        <w:adjustRightInd w:val="0"/>
        <w:snapToGrid w:val="0"/>
        <w:spacing w:line="360" w:lineRule="auto"/>
        <w:rPr>
          <w:rFonts w:eastAsia="方正仿宋_GB2312"/>
          <w:szCs w:val="21"/>
        </w:rPr>
      </w:pPr>
      <w:r>
        <w:rPr>
          <w:rFonts w:eastAsia="方正仿宋_GB2312"/>
          <w:szCs w:val="21"/>
        </w:rPr>
        <w:t>24.1</w:t>
      </w:r>
      <w:r>
        <w:rPr>
          <w:rFonts w:eastAsia="方正仿宋_GB2312"/>
          <w:szCs w:val="21"/>
        </w:rPr>
        <w:t>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w:t>
      </w:r>
      <w:proofErr w:type="gramStart"/>
      <w:r>
        <w:rPr>
          <w:rFonts w:eastAsia="方正仿宋_GB2312"/>
          <w:szCs w:val="21"/>
        </w:rPr>
        <w:t>作出</w:t>
      </w:r>
      <w:proofErr w:type="gramEnd"/>
      <w:r>
        <w:rPr>
          <w:rFonts w:eastAsia="方正仿宋_GB2312"/>
          <w:szCs w:val="21"/>
        </w:rPr>
        <w:t>书面澄清、说明、补正的，其投标将被作为无效投标处理。</w:t>
      </w:r>
    </w:p>
    <w:p w:rsidR="00A64B14" w:rsidRDefault="000A2422">
      <w:pPr>
        <w:adjustRightInd w:val="0"/>
        <w:snapToGrid w:val="0"/>
        <w:spacing w:line="360" w:lineRule="auto"/>
        <w:rPr>
          <w:rFonts w:eastAsia="方正仿宋_GB2312"/>
          <w:szCs w:val="21"/>
        </w:rPr>
      </w:pPr>
      <w:r>
        <w:rPr>
          <w:rFonts w:eastAsia="方正仿宋_GB2312"/>
          <w:szCs w:val="21"/>
        </w:rPr>
        <w:t>24.2</w:t>
      </w:r>
      <w:r>
        <w:rPr>
          <w:rFonts w:eastAsia="方正仿宋_GB2312"/>
          <w:szCs w:val="21"/>
        </w:rPr>
        <w:t>投标人的澄清、说明或补正将作为投标文件的一部分。</w:t>
      </w:r>
    </w:p>
    <w:p w:rsidR="00A64B14" w:rsidRDefault="000A2422">
      <w:pPr>
        <w:adjustRightInd w:val="0"/>
        <w:snapToGrid w:val="0"/>
        <w:spacing w:line="360" w:lineRule="auto"/>
        <w:rPr>
          <w:rFonts w:eastAsia="方正仿宋_GB2312"/>
          <w:szCs w:val="21"/>
        </w:rPr>
      </w:pPr>
      <w:r>
        <w:rPr>
          <w:rFonts w:eastAsia="方正仿宋_GB2312"/>
          <w:szCs w:val="21"/>
        </w:rPr>
        <w:t>24.3</w:t>
      </w:r>
      <w:r>
        <w:rPr>
          <w:rFonts w:eastAsia="方正仿宋_GB2312"/>
          <w:szCs w:val="21"/>
        </w:rPr>
        <w:t>投标文件报价出现前后不一致的，按照下列规定修正：</w:t>
      </w:r>
    </w:p>
    <w:p w:rsidR="00A64B14" w:rsidRDefault="000A2422">
      <w:pPr>
        <w:adjustRightInd w:val="0"/>
        <w:snapToGrid w:val="0"/>
        <w:spacing w:line="360" w:lineRule="auto"/>
        <w:rPr>
          <w:rFonts w:eastAsia="方正仿宋_GB2312"/>
          <w:szCs w:val="21"/>
        </w:rPr>
      </w:pPr>
      <w:r>
        <w:rPr>
          <w:rFonts w:eastAsia="方正仿宋_GB2312"/>
          <w:szCs w:val="21"/>
        </w:rPr>
        <w:t>（</w:t>
      </w:r>
      <w:r>
        <w:rPr>
          <w:rFonts w:eastAsia="方正仿宋_GB2312"/>
          <w:szCs w:val="21"/>
        </w:rPr>
        <w:t>1</w:t>
      </w:r>
      <w:r>
        <w:rPr>
          <w:rFonts w:eastAsia="方正仿宋_GB2312"/>
          <w:szCs w:val="21"/>
        </w:rPr>
        <w:t>）投标文件中开标一览表内容与投标文件中相应内容不一致的，以开标一览表为准；</w:t>
      </w:r>
    </w:p>
    <w:p w:rsidR="00A64B14" w:rsidRDefault="000A2422">
      <w:pPr>
        <w:adjustRightInd w:val="0"/>
        <w:snapToGrid w:val="0"/>
        <w:spacing w:line="360" w:lineRule="auto"/>
        <w:rPr>
          <w:rFonts w:eastAsia="方正仿宋_GB2312"/>
          <w:szCs w:val="21"/>
        </w:rPr>
      </w:pPr>
      <w:r>
        <w:rPr>
          <w:rFonts w:eastAsia="方正仿宋_GB2312"/>
          <w:szCs w:val="21"/>
        </w:rPr>
        <w:t>（</w:t>
      </w:r>
      <w:r>
        <w:rPr>
          <w:rFonts w:eastAsia="方正仿宋_GB2312"/>
          <w:szCs w:val="21"/>
        </w:rPr>
        <w:t>2</w:t>
      </w:r>
      <w:r>
        <w:rPr>
          <w:rFonts w:eastAsia="方正仿宋_GB2312"/>
          <w:szCs w:val="21"/>
        </w:rPr>
        <w:t>）大写金额和小写金额不一致的，以大写金额为准；</w:t>
      </w:r>
    </w:p>
    <w:p w:rsidR="00A64B14" w:rsidRDefault="000A2422">
      <w:pPr>
        <w:adjustRightInd w:val="0"/>
        <w:snapToGrid w:val="0"/>
        <w:spacing w:line="360" w:lineRule="auto"/>
        <w:rPr>
          <w:rFonts w:eastAsia="方正仿宋_GB2312"/>
          <w:szCs w:val="21"/>
        </w:rPr>
      </w:pPr>
      <w:r>
        <w:rPr>
          <w:rFonts w:eastAsia="方正仿宋_GB2312"/>
          <w:szCs w:val="21"/>
        </w:rPr>
        <w:t>（</w:t>
      </w:r>
      <w:r>
        <w:rPr>
          <w:rFonts w:eastAsia="方正仿宋_GB2312"/>
          <w:szCs w:val="21"/>
        </w:rPr>
        <w:t>3</w:t>
      </w:r>
      <w:r>
        <w:rPr>
          <w:rFonts w:eastAsia="方正仿宋_GB2312"/>
          <w:szCs w:val="21"/>
        </w:rPr>
        <w:t>）单价金额小数点或者百分比有明显错位的，以开标一览表的总价为准，并修改单价；</w:t>
      </w:r>
    </w:p>
    <w:p w:rsidR="00A64B14" w:rsidRDefault="000A2422">
      <w:pPr>
        <w:adjustRightInd w:val="0"/>
        <w:snapToGrid w:val="0"/>
        <w:spacing w:line="360" w:lineRule="auto"/>
        <w:rPr>
          <w:rFonts w:eastAsia="方正仿宋_GB2312"/>
          <w:szCs w:val="21"/>
        </w:rPr>
      </w:pPr>
      <w:r>
        <w:rPr>
          <w:rFonts w:eastAsia="方正仿宋_GB2312"/>
          <w:szCs w:val="21"/>
        </w:rPr>
        <w:t>（</w:t>
      </w:r>
      <w:r>
        <w:rPr>
          <w:rFonts w:eastAsia="方正仿宋_GB2312"/>
          <w:szCs w:val="21"/>
        </w:rPr>
        <w:t>4</w:t>
      </w:r>
      <w:r>
        <w:rPr>
          <w:rFonts w:eastAsia="方正仿宋_GB2312"/>
          <w:szCs w:val="21"/>
        </w:rPr>
        <w:t>）总价金额与按单价汇总金额不一致的，以单价金额计算结果为准。</w:t>
      </w:r>
    </w:p>
    <w:p w:rsidR="00A64B14" w:rsidRDefault="000A2422">
      <w:pPr>
        <w:adjustRightInd w:val="0"/>
        <w:snapToGrid w:val="0"/>
        <w:spacing w:line="360" w:lineRule="auto"/>
        <w:ind w:firstLineChars="200" w:firstLine="420"/>
        <w:rPr>
          <w:rFonts w:eastAsia="方正仿宋_GB2312"/>
          <w:szCs w:val="21"/>
        </w:rPr>
      </w:pPr>
      <w:r>
        <w:rPr>
          <w:rFonts w:eastAsia="方正仿宋_GB2312"/>
          <w:szCs w:val="21"/>
        </w:rPr>
        <w:t>同时出现两种以上不一致的，按照前款规定的顺序修正。修正后的报价经投标人确认后产生约束力，投标人不确认的，其投标将被认定为</w:t>
      </w:r>
      <w:r>
        <w:rPr>
          <w:rFonts w:eastAsia="方正仿宋_GB2312"/>
          <w:b/>
          <w:bCs/>
          <w:szCs w:val="21"/>
        </w:rPr>
        <w:t>投标无效</w:t>
      </w:r>
      <w:r>
        <w:rPr>
          <w:rFonts w:eastAsia="方正仿宋_GB2312"/>
          <w:szCs w:val="21"/>
        </w:rPr>
        <w:t>。</w:t>
      </w:r>
    </w:p>
    <w:p w:rsidR="00A64B14" w:rsidRDefault="000A2422">
      <w:pPr>
        <w:adjustRightInd w:val="0"/>
        <w:snapToGrid w:val="0"/>
        <w:spacing w:line="360" w:lineRule="auto"/>
        <w:rPr>
          <w:rFonts w:eastAsia="方正仿宋_GB2312"/>
        </w:rPr>
      </w:pPr>
      <w:r>
        <w:rPr>
          <w:rFonts w:eastAsia="方正仿宋_GB2312"/>
          <w:szCs w:val="21"/>
        </w:rPr>
        <w:lastRenderedPageBreak/>
        <w:t>24.4</w:t>
      </w:r>
      <w:r>
        <w:rPr>
          <w:rFonts w:eastAsia="方正仿宋_GB2312"/>
          <w:b/>
          <w:bCs/>
          <w:szCs w:val="21"/>
        </w:rPr>
        <w:t>评标委员会认为</w:t>
      </w:r>
      <w:r>
        <w:rPr>
          <w:rFonts w:eastAsia="方正仿宋_GB2312"/>
          <w:szCs w:val="21"/>
        </w:rPr>
        <w:t>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w:t>
      </w:r>
      <w:r>
        <w:rPr>
          <w:rFonts w:eastAsia="方正仿宋_GB2312"/>
          <w:b/>
          <w:bCs/>
          <w:szCs w:val="21"/>
        </w:rPr>
        <w:t>无效投标</w:t>
      </w:r>
      <w:r>
        <w:rPr>
          <w:rFonts w:eastAsia="方正仿宋_GB2312"/>
          <w:szCs w:val="21"/>
        </w:rPr>
        <w:t>处理。提交证明材料的合理时间按第四章</w:t>
      </w:r>
      <w:r>
        <w:rPr>
          <w:rFonts w:eastAsia="方正仿宋_GB2312"/>
          <w:szCs w:val="21"/>
        </w:rPr>
        <w:t xml:space="preserve"> </w:t>
      </w:r>
      <w:r>
        <w:rPr>
          <w:rFonts w:eastAsia="方正仿宋_GB2312"/>
          <w:szCs w:val="21"/>
        </w:rPr>
        <w:t>评标方法规定执行。</w:t>
      </w:r>
    </w:p>
    <w:p w:rsidR="00A64B14" w:rsidRDefault="000A2422">
      <w:pPr>
        <w:spacing w:line="360" w:lineRule="auto"/>
        <w:rPr>
          <w:b/>
          <w:bCs/>
        </w:rPr>
      </w:pPr>
      <w:r>
        <w:rPr>
          <w:b/>
          <w:bCs/>
        </w:rPr>
        <w:t>25</w:t>
      </w:r>
      <w:r>
        <w:rPr>
          <w:b/>
          <w:bCs/>
        </w:rPr>
        <w:t>样品及演示</w:t>
      </w:r>
    </w:p>
    <w:p w:rsidR="00A64B14" w:rsidRDefault="000A2422">
      <w:pPr>
        <w:adjustRightInd w:val="0"/>
        <w:snapToGrid w:val="0"/>
        <w:spacing w:line="360" w:lineRule="auto"/>
        <w:rPr>
          <w:rFonts w:eastAsia="方正仿宋_GB2312"/>
          <w:szCs w:val="21"/>
        </w:rPr>
      </w:pPr>
      <w:r>
        <w:rPr>
          <w:rFonts w:eastAsia="方正仿宋_GB2312"/>
          <w:szCs w:val="21"/>
        </w:rPr>
        <w:t>25.1</w:t>
      </w:r>
      <w:r>
        <w:rPr>
          <w:rFonts w:eastAsia="方正仿宋_GB2312"/>
          <w:szCs w:val="21"/>
        </w:rPr>
        <w:t>投标人须知表</w:t>
      </w:r>
      <w:r>
        <w:rPr>
          <w:rFonts w:eastAsia="方正仿宋_GB2312"/>
          <w:szCs w:val="21"/>
        </w:rPr>
        <w:t>11.3</w:t>
      </w:r>
      <w:r>
        <w:rPr>
          <w:rFonts w:eastAsia="方正仿宋_GB2312"/>
          <w:szCs w:val="21"/>
        </w:rPr>
        <w:t>条中要求投标人提供样品的，按照投标人须知表</w:t>
      </w:r>
      <w:r>
        <w:rPr>
          <w:rFonts w:eastAsia="方正仿宋_GB2312"/>
          <w:szCs w:val="21"/>
        </w:rPr>
        <w:t>25.1</w:t>
      </w:r>
      <w:r>
        <w:rPr>
          <w:rFonts w:eastAsia="方正仿宋_GB2312"/>
          <w:szCs w:val="21"/>
        </w:rPr>
        <w:t>条中样品的评审方法以及评审标准进行评审。</w:t>
      </w:r>
    </w:p>
    <w:p w:rsidR="00A64B14" w:rsidRDefault="000A2422">
      <w:pPr>
        <w:adjustRightInd w:val="0"/>
        <w:snapToGrid w:val="0"/>
        <w:spacing w:line="360" w:lineRule="auto"/>
        <w:rPr>
          <w:rFonts w:eastAsia="方正仿宋_GB2312"/>
          <w:szCs w:val="21"/>
        </w:rPr>
      </w:pPr>
      <w:r>
        <w:rPr>
          <w:rFonts w:eastAsia="方正仿宋_GB2312"/>
          <w:szCs w:val="21"/>
        </w:rPr>
        <w:t>25.2</w:t>
      </w:r>
      <w:r>
        <w:rPr>
          <w:rFonts w:eastAsia="方正仿宋_GB2312"/>
          <w:szCs w:val="21"/>
        </w:rPr>
        <w:t>采购活动结束后，对于未中标人提供的样品，应当及时退还或者经未中标人同意后自行处理；对于中标人提供的样品，应当按招标文件规定进行保管、封存，并作为履约验收的参考。具体内容见投标人须知表</w:t>
      </w:r>
      <w:r>
        <w:rPr>
          <w:rFonts w:eastAsia="方正仿宋_GB2312"/>
          <w:szCs w:val="21"/>
        </w:rPr>
        <w:t>11.3</w:t>
      </w:r>
      <w:r>
        <w:rPr>
          <w:rFonts w:eastAsia="方正仿宋_GB2312"/>
          <w:szCs w:val="21"/>
        </w:rPr>
        <w:t>条。</w:t>
      </w:r>
    </w:p>
    <w:p w:rsidR="00A64B14" w:rsidRDefault="000A2422">
      <w:pPr>
        <w:adjustRightInd w:val="0"/>
        <w:snapToGrid w:val="0"/>
        <w:spacing w:line="360" w:lineRule="auto"/>
        <w:rPr>
          <w:rFonts w:eastAsia="方正仿宋_GB2312"/>
          <w:szCs w:val="21"/>
        </w:rPr>
      </w:pPr>
      <w:r>
        <w:rPr>
          <w:rFonts w:eastAsia="方正仿宋_GB2312"/>
          <w:szCs w:val="21"/>
        </w:rPr>
        <w:t>25.3</w:t>
      </w:r>
      <w:r>
        <w:rPr>
          <w:rFonts w:eastAsia="方正仿宋_GB2312"/>
          <w:szCs w:val="21"/>
        </w:rPr>
        <w:t>演示的评审方法以及评审标准具体内容见投标人须知表</w:t>
      </w:r>
      <w:r>
        <w:rPr>
          <w:rFonts w:eastAsia="方正仿宋_GB2312"/>
          <w:szCs w:val="21"/>
        </w:rPr>
        <w:t>25.1</w:t>
      </w:r>
      <w:r>
        <w:rPr>
          <w:rFonts w:eastAsia="方正仿宋_GB2312"/>
          <w:szCs w:val="21"/>
        </w:rPr>
        <w:t>条。</w:t>
      </w:r>
    </w:p>
    <w:p w:rsidR="00A64B14" w:rsidRDefault="000A2422">
      <w:pPr>
        <w:adjustRightInd w:val="0"/>
        <w:snapToGrid w:val="0"/>
        <w:spacing w:line="360" w:lineRule="auto"/>
        <w:rPr>
          <w:rFonts w:eastAsia="方正仿宋_GB2312"/>
          <w:b/>
          <w:bCs/>
          <w:szCs w:val="21"/>
        </w:rPr>
      </w:pPr>
      <w:r>
        <w:rPr>
          <w:rFonts w:eastAsia="方正仿宋_GB2312"/>
          <w:szCs w:val="21"/>
        </w:rPr>
        <w:t>★</w:t>
      </w:r>
      <w:r>
        <w:rPr>
          <w:rFonts w:eastAsia="方正仿宋_GB2312"/>
          <w:b/>
          <w:bCs/>
          <w:szCs w:val="21"/>
        </w:rPr>
        <w:t>26.</w:t>
      </w:r>
      <w:r>
        <w:rPr>
          <w:rFonts w:eastAsia="方正仿宋_GB2312"/>
          <w:b/>
          <w:bCs/>
          <w:szCs w:val="21"/>
        </w:rPr>
        <w:t>投标无效</w:t>
      </w:r>
    </w:p>
    <w:p w:rsidR="00A64B14" w:rsidRDefault="000A2422">
      <w:pPr>
        <w:adjustRightInd w:val="0"/>
        <w:snapToGrid w:val="0"/>
        <w:spacing w:line="360" w:lineRule="auto"/>
        <w:rPr>
          <w:rFonts w:eastAsia="方正仿宋_GB2312"/>
          <w:szCs w:val="21"/>
        </w:rPr>
      </w:pPr>
      <w:r>
        <w:rPr>
          <w:rFonts w:eastAsia="方正仿宋_GB2312"/>
          <w:szCs w:val="21"/>
        </w:rPr>
        <w:t>26.1</w:t>
      </w:r>
      <w:r>
        <w:rPr>
          <w:rFonts w:eastAsia="方正仿宋_GB2312"/>
          <w:szCs w:val="21"/>
        </w:rPr>
        <w:t>在比较与评价之前，根据本须知的规定，评标委员会将审查每份投标文件是否实质上响应了招标文件的要求。</w:t>
      </w:r>
    </w:p>
    <w:p w:rsidR="00A64B14" w:rsidRDefault="000A2422">
      <w:pPr>
        <w:adjustRightInd w:val="0"/>
        <w:snapToGrid w:val="0"/>
        <w:spacing w:line="360" w:lineRule="auto"/>
        <w:ind w:firstLineChars="200" w:firstLine="420"/>
        <w:rPr>
          <w:rFonts w:eastAsia="方正仿宋_GB2312"/>
          <w:kern w:val="0"/>
          <w:szCs w:val="21"/>
        </w:rPr>
      </w:pPr>
      <w:r>
        <w:rPr>
          <w:rFonts w:eastAsia="方正仿宋_GB2312"/>
          <w:kern w:val="0"/>
          <w:szCs w:val="21"/>
        </w:rPr>
        <w:t>实质性要求是指招标文件中带有</w:t>
      </w:r>
      <w:r>
        <w:rPr>
          <w:rFonts w:eastAsia="方正仿宋_GB2312"/>
          <w:kern w:val="0"/>
          <w:szCs w:val="21"/>
        </w:rPr>
        <w:t>★</w:t>
      </w:r>
      <w:r>
        <w:rPr>
          <w:rFonts w:eastAsia="方正仿宋_GB2312"/>
          <w:kern w:val="0"/>
          <w:szCs w:val="21"/>
        </w:rPr>
        <w:t>号标识内容（包括本级及其下级编号中所有内容）等文字说明的要求。</w:t>
      </w:r>
    </w:p>
    <w:p w:rsidR="00A64B14" w:rsidRDefault="000A2422">
      <w:pPr>
        <w:adjustRightInd w:val="0"/>
        <w:snapToGrid w:val="0"/>
        <w:spacing w:line="360" w:lineRule="auto"/>
        <w:ind w:firstLineChars="200" w:firstLine="420"/>
        <w:rPr>
          <w:rFonts w:eastAsia="方正仿宋_GB2312"/>
          <w:szCs w:val="21"/>
        </w:rPr>
      </w:pPr>
      <w:r>
        <w:rPr>
          <w:rFonts w:eastAsia="方正仿宋_GB2312"/>
          <w:kern w:val="0"/>
          <w:szCs w:val="21"/>
        </w:rPr>
        <w:t>对招标文件的实质性要求进行响应是指与招标文件中带有</w:t>
      </w:r>
      <w:r>
        <w:rPr>
          <w:rFonts w:eastAsia="方正仿宋_GB2312"/>
          <w:kern w:val="0"/>
          <w:szCs w:val="21"/>
        </w:rPr>
        <w:t>★</w:t>
      </w:r>
      <w:r>
        <w:rPr>
          <w:rFonts w:eastAsia="方正仿宋_GB2312"/>
          <w:kern w:val="0"/>
          <w:szCs w:val="21"/>
        </w:rPr>
        <w:t>号标识内容的文字说明、条条、条件和规格等要求相符。</w:t>
      </w:r>
    </w:p>
    <w:p w:rsidR="00A64B14" w:rsidRDefault="000A2422">
      <w:pPr>
        <w:adjustRightInd w:val="0"/>
        <w:snapToGrid w:val="0"/>
        <w:spacing w:line="360" w:lineRule="auto"/>
        <w:ind w:firstLineChars="200" w:firstLine="420"/>
        <w:rPr>
          <w:rFonts w:eastAsia="方正仿宋_GB2312"/>
          <w:szCs w:val="21"/>
        </w:rPr>
      </w:pPr>
      <w:r>
        <w:rPr>
          <w:rFonts w:eastAsia="方正仿宋_GB2312"/>
          <w:szCs w:val="21"/>
        </w:rPr>
        <w:t>如果投标文件没有对招标文件的实质性要求进行响应，将作为</w:t>
      </w:r>
      <w:r>
        <w:rPr>
          <w:rFonts w:eastAsia="方正仿宋_GB2312"/>
          <w:b/>
          <w:bCs/>
          <w:szCs w:val="21"/>
        </w:rPr>
        <w:t>无效投标</w:t>
      </w:r>
      <w:r>
        <w:rPr>
          <w:rFonts w:eastAsia="方正仿宋_GB2312"/>
          <w:szCs w:val="21"/>
        </w:rPr>
        <w:t>处理，投标人不得再对投标文件进行任何修正从而使其投标成为实质上响应的投标。</w:t>
      </w:r>
    </w:p>
    <w:p w:rsidR="00A64B14" w:rsidRDefault="000A2422">
      <w:pPr>
        <w:adjustRightInd w:val="0"/>
        <w:snapToGrid w:val="0"/>
        <w:spacing w:line="360" w:lineRule="auto"/>
        <w:ind w:firstLineChars="200" w:firstLine="420"/>
        <w:rPr>
          <w:rFonts w:eastAsia="方正仿宋_GB2312"/>
          <w:szCs w:val="21"/>
        </w:rPr>
      </w:pPr>
      <w:r>
        <w:rPr>
          <w:rFonts w:eastAsia="方正仿宋_GB2312"/>
          <w:szCs w:val="21"/>
        </w:rPr>
        <w:t>评标委员会决定投标的</w:t>
      </w:r>
      <w:proofErr w:type="gramStart"/>
      <w:r>
        <w:rPr>
          <w:rFonts w:eastAsia="方正仿宋_GB2312"/>
          <w:szCs w:val="21"/>
        </w:rPr>
        <w:t>响应性只根据</w:t>
      </w:r>
      <w:proofErr w:type="gramEnd"/>
      <w:r>
        <w:rPr>
          <w:rFonts w:eastAsia="方正仿宋_GB2312"/>
          <w:szCs w:val="21"/>
        </w:rPr>
        <w:t>招标文件要求、投标文件内容及财政主管部门指定媒体发布的相关信息。</w:t>
      </w:r>
    </w:p>
    <w:p w:rsidR="00A64B14" w:rsidRDefault="000A2422">
      <w:pPr>
        <w:spacing w:line="360" w:lineRule="auto"/>
        <w:rPr>
          <w:rFonts w:eastAsia="方正仿宋_GB2312"/>
          <w:szCs w:val="21"/>
        </w:rPr>
      </w:pPr>
      <w:r>
        <w:rPr>
          <w:rFonts w:eastAsia="方正仿宋_GB2312"/>
          <w:szCs w:val="21"/>
        </w:rPr>
        <w:t>26.2</w:t>
      </w:r>
      <w:r>
        <w:rPr>
          <w:rFonts w:eastAsia="方正仿宋_GB2312"/>
          <w:szCs w:val="21"/>
        </w:rPr>
        <w:t>如发现下列情况之一的，其投标将被认定为</w:t>
      </w:r>
      <w:r>
        <w:rPr>
          <w:rFonts w:eastAsia="方正仿宋_GB2312"/>
          <w:b/>
          <w:bCs/>
          <w:szCs w:val="21"/>
        </w:rPr>
        <w:t>投标无效</w:t>
      </w:r>
      <w:r>
        <w:rPr>
          <w:rFonts w:eastAsia="方正仿宋_GB2312"/>
          <w:szCs w:val="21"/>
        </w:rPr>
        <w:t>：</w:t>
      </w:r>
    </w:p>
    <w:p w:rsidR="00A64B14" w:rsidRDefault="000A2422">
      <w:pPr>
        <w:adjustRightInd w:val="0"/>
        <w:snapToGrid w:val="0"/>
        <w:spacing w:line="360" w:lineRule="auto"/>
        <w:rPr>
          <w:rFonts w:eastAsia="方正仿宋_GB2312"/>
          <w:szCs w:val="21"/>
        </w:rPr>
      </w:pPr>
      <w:r>
        <w:rPr>
          <w:rFonts w:eastAsia="方正仿宋_GB2312"/>
          <w:szCs w:val="21"/>
        </w:rPr>
        <w:t>（</w:t>
      </w:r>
      <w:r>
        <w:rPr>
          <w:rFonts w:eastAsia="方正仿宋_GB2312"/>
          <w:szCs w:val="21"/>
        </w:rPr>
        <w:t>1</w:t>
      </w:r>
      <w:r>
        <w:rPr>
          <w:rFonts w:eastAsia="方正仿宋_GB2312"/>
          <w:szCs w:val="21"/>
        </w:rPr>
        <w:t>）未按招标文件的规定提交投标保证金的；</w:t>
      </w:r>
    </w:p>
    <w:p w:rsidR="00A64B14" w:rsidRDefault="000A2422">
      <w:pPr>
        <w:adjustRightInd w:val="0"/>
        <w:snapToGrid w:val="0"/>
        <w:spacing w:line="360" w:lineRule="auto"/>
        <w:rPr>
          <w:rFonts w:eastAsia="方正仿宋_GB2312"/>
          <w:szCs w:val="21"/>
        </w:rPr>
      </w:pPr>
      <w:r>
        <w:rPr>
          <w:rFonts w:eastAsia="方正仿宋_GB2312"/>
          <w:szCs w:val="21"/>
        </w:rPr>
        <w:t>（</w:t>
      </w:r>
      <w:r>
        <w:rPr>
          <w:rFonts w:eastAsia="方正仿宋_GB2312"/>
          <w:szCs w:val="21"/>
        </w:rPr>
        <w:t>2</w:t>
      </w:r>
      <w:r>
        <w:rPr>
          <w:rFonts w:eastAsia="方正仿宋_GB2312"/>
          <w:szCs w:val="21"/>
        </w:rPr>
        <w:t>）未按照招标文件规定要求签署、盖章的；</w:t>
      </w:r>
    </w:p>
    <w:p w:rsidR="00A64B14" w:rsidRDefault="000A2422">
      <w:pPr>
        <w:adjustRightInd w:val="0"/>
        <w:snapToGrid w:val="0"/>
        <w:spacing w:line="360" w:lineRule="auto"/>
        <w:rPr>
          <w:rFonts w:eastAsia="方正仿宋_GB2312"/>
          <w:szCs w:val="21"/>
        </w:rPr>
      </w:pPr>
      <w:r>
        <w:rPr>
          <w:rFonts w:eastAsia="方正仿宋_GB2312"/>
          <w:szCs w:val="21"/>
        </w:rPr>
        <w:t>（</w:t>
      </w:r>
      <w:r>
        <w:rPr>
          <w:rFonts w:eastAsia="方正仿宋_GB2312"/>
          <w:szCs w:val="21"/>
        </w:rPr>
        <w:t>3</w:t>
      </w:r>
      <w:r>
        <w:rPr>
          <w:rFonts w:eastAsia="方正仿宋_GB2312"/>
          <w:szCs w:val="21"/>
        </w:rPr>
        <w:t>）投标人的报价超过了招标文件中规定的预算金额或者最高限价的；</w:t>
      </w:r>
    </w:p>
    <w:p w:rsidR="00A64B14" w:rsidRDefault="000A2422">
      <w:pPr>
        <w:adjustRightInd w:val="0"/>
        <w:snapToGrid w:val="0"/>
        <w:spacing w:line="360" w:lineRule="auto"/>
        <w:rPr>
          <w:rFonts w:eastAsia="方正仿宋_GB2312"/>
          <w:szCs w:val="21"/>
        </w:rPr>
      </w:pPr>
      <w:r>
        <w:rPr>
          <w:rFonts w:eastAsia="方正仿宋_GB2312"/>
          <w:szCs w:val="21"/>
        </w:rPr>
        <w:lastRenderedPageBreak/>
        <w:t>（</w:t>
      </w:r>
      <w:r>
        <w:rPr>
          <w:rFonts w:eastAsia="方正仿宋_GB2312"/>
          <w:szCs w:val="21"/>
        </w:rPr>
        <w:t>4</w:t>
      </w:r>
      <w:r>
        <w:rPr>
          <w:rFonts w:eastAsia="方正仿宋_GB2312"/>
          <w:szCs w:val="21"/>
        </w:rPr>
        <w:t>）不具备招标文件中规定的资格要求的；</w:t>
      </w:r>
    </w:p>
    <w:p w:rsidR="00A64B14" w:rsidRDefault="000A2422">
      <w:pPr>
        <w:adjustRightInd w:val="0"/>
        <w:snapToGrid w:val="0"/>
        <w:spacing w:line="360" w:lineRule="auto"/>
        <w:rPr>
          <w:rFonts w:eastAsia="方正仿宋_GB2312"/>
          <w:szCs w:val="21"/>
        </w:rPr>
      </w:pPr>
      <w:r>
        <w:rPr>
          <w:rFonts w:eastAsia="方正仿宋_GB2312"/>
          <w:szCs w:val="21"/>
        </w:rPr>
        <w:t>（</w:t>
      </w:r>
      <w:r>
        <w:rPr>
          <w:rFonts w:eastAsia="方正仿宋_GB2312"/>
          <w:szCs w:val="21"/>
        </w:rPr>
        <w:t>5</w:t>
      </w:r>
      <w:r>
        <w:rPr>
          <w:rFonts w:eastAsia="方正仿宋_GB2312"/>
          <w:szCs w:val="21"/>
        </w:rPr>
        <w:t>）不符合法律、法规和招标文件中规定的其他实质性要求的。</w:t>
      </w:r>
    </w:p>
    <w:p w:rsidR="00A64B14" w:rsidRDefault="000A2422">
      <w:pPr>
        <w:adjustRightInd w:val="0"/>
        <w:snapToGrid w:val="0"/>
        <w:spacing w:line="360" w:lineRule="auto"/>
        <w:rPr>
          <w:rFonts w:eastAsia="方正仿宋_GB2312"/>
          <w:szCs w:val="21"/>
        </w:rPr>
      </w:pPr>
      <w:r>
        <w:rPr>
          <w:rFonts w:eastAsia="方正仿宋_GB2312"/>
          <w:szCs w:val="21"/>
        </w:rPr>
        <w:t>（</w:t>
      </w:r>
      <w:r>
        <w:rPr>
          <w:rFonts w:eastAsia="方正仿宋_GB2312"/>
          <w:szCs w:val="21"/>
        </w:rPr>
        <w:t>6</w:t>
      </w:r>
      <w:r>
        <w:rPr>
          <w:rFonts w:eastAsia="方正仿宋_GB2312"/>
          <w:szCs w:val="21"/>
        </w:rPr>
        <w:t>）与其他投标人串通投标，或者与采购人串通投标；</w:t>
      </w:r>
    </w:p>
    <w:p w:rsidR="00A64B14" w:rsidRDefault="000A2422">
      <w:pPr>
        <w:adjustRightInd w:val="0"/>
        <w:snapToGrid w:val="0"/>
        <w:spacing w:line="360" w:lineRule="auto"/>
        <w:rPr>
          <w:rFonts w:eastAsia="方正仿宋_GB2312"/>
          <w:szCs w:val="21"/>
        </w:rPr>
      </w:pPr>
      <w:r>
        <w:rPr>
          <w:rFonts w:eastAsia="方正仿宋_GB2312"/>
          <w:szCs w:val="21"/>
        </w:rPr>
        <w:t>（</w:t>
      </w:r>
      <w:r>
        <w:rPr>
          <w:rFonts w:eastAsia="方正仿宋_GB2312"/>
          <w:szCs w:val="21"/>
        </w:rPr>
        <w:t>7</w:t>
      </w:r>
      <w:r>
        <w:rPr>
          <w:rFonts w:eastAsia="方正仿宋_GB2312"/>
          <w:szCs w:val="21"/>
        </w:rPr>
        <w:t>）评标委员会认为投标人的报价明显低于其他通过符合性审查投标人的报价，有可能影响履约的，且投标人未按照规定证明其报价合理性的；</w:t>
      </w:r>
    </w:p>
    <w:p w:rsidR="00A64B14" w:rsidRDefault="000A2422">
      <w:pPr>
        <w:adjustRightInd w:val="0"/>
        <w:snapToGrid w:val="0"/>
        <w:spacing w:line="360" w:lineRule="auto"/>
        <w:rPr>
          <w:rFonts w:eastAsia="方正仿宋_GB2312"/>
          <w:szCs w:val="21"/>
        </w:rPr>
      </w:pPr>
      <w:r>
        <w:rPr>
          <w:rFonts w:eastAsia="方正仿宋_GB2312"/>
          <w:szCs w:val="21"/>
        </w:rPr>
        <w:t>（</w:t>
      </w:r>
      <w:r>
        <w:rPr>
          <w:rFonts w:eastAsia="方正仿宋_GB2312"/>
          <w:szCs w:val="21"/>
        </w:rPr>
        <w:t>8</w:t>
      </w:r>
      <w:r>
        <w:rPr>
          <w:rFonts w:eastAsia="方正仿宋_GB2312"/>
          <w:szCs w:val="21"/>
        </w:rPr>
        <w:t>）投标文件含有采购人不能接受的附加条件的；</w:t>
      </w:r>
    </w:p>
    <w:p w:rsidR="00A64B14" w:rsidRDefault="000A2422">
      <w:pPr>
        <w:adjustRightInd w:val="0"/>
        <w:snapToGrid w:val="0"/>
        <w:spacing w:line="360" w:lineRule="auto"/>
        <w:rPr>
          <w:rFonts w:eastAsia="方正仿宋_GB2312"/>
          <w:szCs w:val="21"/>
        </w:rPr>
      </w:pPr>
      <w:r>
        <w:rPr>
          <w:rFonts w:eastAsia="方正仿宋_GB2312"/>
          <w:szCs w:val="21"/>
        </w:rPr>
        <w:t>（</w:t>
      </w:r>
      <w:r>
        <w:rPr>
          <w:rFonts w:eastAsia="方正仿宋_GB2312"/>
          <w:szCs w:val="21"/>
        </w:rPr>
        <w:t>9</w:t>
      </w:r>
      <w:r>
        <w:rPr>
          <w:rFonts w:eastAsia="方正仿宋_GB2312"/>
          <w:szCs w:val="21"/>
        </w:rPr>
        <w:t>）属于法律、法规和招标文件规定的其他投标无效情形；</w:t>
      </w:r>
    </w:p>
    <w:p w:rsidR="00A64B14" w:rsidRDefault="000A2422">
      <w:pPr>
        <w:spacing w:line="360" w:lineRule="auto"/>
        <w:rPr>
          <w:b/>
          <w:bCs/>
        </w:rPr>
      </w:pPr>
      <w:r>
        <w:rPr>
          <w:b/>
          <w:bCs/>
        </w:rPr>
        <w:t>27.</w:t>
      </w:r>
      <w:r>
        <w:rPr>
          <w:b/>
          <w:bCs/>
        </w:rPr>
        <w:t>比较与评价</w:t>
      </w:r>
    </w:p>
    <w:p w:rsidR="00A64B14" w:rsidRDefault="000A2422">
      <w:pPr>
        <w:adjustRightInd w:val="0"/>
        <w:snapToGrid w:val="0"/>
        <w:spacing w:line="360" w:lineRule="auto"/>
        <w:rPr>
          <w:rFonts w:eastAsia="方正仿宋_GB2312"/>
          <w:szCs w:val="21"/>
        </w:rPr>
      </w:pPr>
      <w:r>
        <w:rPr>
          <w:rFonts w:eastAsia="方正仿宋_GB2312"/>
          <w:szCs w:val="21"/>
        </w:rPr>
        <w:t>27.1</w:t>
      </w:r>
      <w:proofErr w:type="gramStart"/>
      <w:r>
        <w:rPr>
          <w:rFonts w:eastAsia="方正仿宋_GB2312"/>
          <w:szCs w:val="21"/>
        </w:rPr>
        <w:t>经符合</w:t>
      </w:r>
      <w:proofErr w:type="gramEnd"/>
      <w:r>
        <w:rPr>
          <w:rFonts w:eastAsia="方正仿宋_GB2312"/>
          <w:szCs w:val="21"/>
        </w:rPr>
        <w:t>性审查合格的投标文件，评标委员会将根据招标文件确定的评标方法和标准，对其技术部分和商务部分作进一步的比较和评价。</w:t>
      </w:r>
    </w:p>
    <w:p w:rsidR="00A64B14" w:rsidRDefault="000A2422">
      <w:pPr>
        <w:adjustRightInd w:val="0"/>
        <w:snapToGrid w:val="0"/>
        <w:spacing w:line="360" w:lineRule="auto"/>
        <w:rPr>
          <w:rFonts w:eastAsia="方正仿宋_GB2312"/>
          <w:szCs w:val="21"/>
        </w:rPr>
      </w:pPr>
      <w:r>
        <w:rPr>
          <w:rFonts w:eastAsia="方正仿宋_GB2312"/>
          <w:szCs w:val="21"/>
        </w:rPr>
        <w:t>27.2</w:t>
      </w:r>
      <w:r>
        <w:rPr>
          <w:rFonts w:eastAsia="方正仿宋_GB2312"/>
          <w:szCs w:val="21"/>
        </w:rPr>
        <w:t>评标严格按照招标文件的要求和条件进行。根据实际情况，在投标人须知表</w:t>
      </w:r>
      <w:r>
        <w:rPr>
          <w:rFonts w:eastAsia="方正仿宋_GB2312"/>
          <w:szCs w:val="21"/>
        </w:rPr>
        <w:t>27.2</w:t>
      </w:r>
      <w:r>
        <w:rPr>
          <w:rFonts w:eastAsia="方正仿宋_GB2312"/>
          <w:szCs w:val="21"/>
        </w:rPr>
        <w:t>条中规定采用下列一种评标方法，详细评标标准见第四章</w:t>
      </w:r>
      <w:r>
        <w:rPr>
          <w:rFonts w:eastAsia="方正仿宋_GB2312"/>
          <w:szCs w:val="21"/>
        </w:rPr>
        <w:t xml:space="preserve"> </w:t>
      </w:r>
      <w:r>
        <w:rPr>
          <w:rFonts w:eastAsia="方正仿宋_GB2312"/>
          <w:szCs w:val="21"/>
        </w:rPr>
        <w:t>评标方法：</w:t>
      </w:r>
    </w:p>
    <w:p w:rsidR="00A64B14" w:rsidRDefault="000A2422">
      <w:pPr>
        <w:adjustRightInd w:val="0"/>
        <w:snapToGrid w:val="0"/>
        <w:spacing w:line="360" w:lineRule="auto"/>
        <w:rPr>
          <w:rFonts w:eastAsia="方正仿宋_GB2312"/>
          <w:szCs w:val="21"/>
        </w:rPr>
      </w:pPr>
      <w:r>
        <w:rPr>
          <w:rFonts w:eastAsia="方正仿宋_GB2312"/>
          <w:szCs w:val="21"/>
        </w:rPr>
        <w:t>（</w:t>
      </w:r>
      <w:r>
        <w:rPr>
          <w:rFonts w:eastAsia="方正仿宋_GB2312"/>
          <w:szCs w:val="21"/>
        </w:rPr>
        <w:t>1</w:t>
      </w:r>
      <w:r>
        <w:rPr>
          <w:rFonts w:eastAsia="方正仿宋_GB2312"/>
          <w:szCs w:val="21"/>
        </w:rPr>
        <w:t>）最低评标价法，是指投标文件满足招标文件全部实质性要求，且投标报价最低的投标人为中标候选人的评标方法。</w:t>
      </w:r>
    </w:p>
    <w:p w:rsidR="00A64B14" w:rsidRDefault="000A2422">
      <w:pPr>
        <w:adjustRightInd w:val="0"/>
        <w:snapToGrid w:val="0"/>
        <w:spacing w:line="360" w:lineRule="auto"/>
        <w:rPr>
          <w:rFonts w:eastAsia="方正仿宋_GB2312"/>
          <w:szCs w:val="21"/>
        </w:rPr>
      </w:pPr>
      <w:r>
        <w:rPr>
          <w:rFonts w:eastAsia="方正仿宋_GB2312"/>
          <w:szCs w:val="21"/>
        </w:rPr>
        <w:t>（</w:t>
      </w:r>
      <w:r>
        <w:rPr>
          <w:rFonts w:eastAsia="方正仿宋_GB2312"/>
          <w:szCs w:val="21"/>
        </w:rPr>
        <w:t>2</w:t>
      </w:r>
      <w:r>
        <w:rPr>
          <w:rFonts w:eastAsia="方正仿宋_GB2312"/>
          <w:szCs w:val="21"/>
        </w:rPr>
        <w:t>）综合评分法，是指投标文件满足招标文件全部实质性要求，</w:t>
      </w:r>
      <w:proofErr w:type="gramStart"/>
      <w:r>
        <w:rPr>
          <w:rFonts w:eastAsia="方正仿宋_GB2312"/>
          <w:szCs w:val="21"/>
        </w:rPr>
        <w:t>且按照</w:t>
      </w:r>
      <w:proofErr w:type="gramEnd"/>
      <w:r>
        <w:rPr>
          <w:rFonts w:eastAsia="方正仿宋_GB2312"/>
          <w:szCs w:val="21"/>
        </w:rPr>
        <w:t>评审因素的量化指标评审得分最高的投标人为中标候选人的评标方法。</w:t>
      </w:r>
    </w:p>
    <w:p w:rsidR="00A64B14" w:rsidRDefault="000A2422">
      <w:pPr>
        <w:adjustRightInd w:val="0"/>
        <w:snapToGrid w:val="0"/>
        <w:spacing w:line="360" w:lineRule="auto"/>
        <w:rPr>
          <w:rFonts w:eastAsia="方正仿宋_GB2312"/>
        </w:rPr>
      </w:pPr>
      <w:r>
        <w:rPr>
          <w:rFonts w:eastAsia="方正仿宋_GB2312"/>
          <w:szCs w:val="21"/>
        </w:rPr>
        <w:t>27.3</w:t>
      </w:r>
      <w:r>
        <w:rPr>
          <w:rFonts w:eastAsia="方正仿宋_GB2312"/>
          <w:szCs w:val="21"/>
        </w:rPr>
        <w:t>根据《关于进一步加大政府采购支持中小企业力度的通知》（财库</w:t>
      </w:r>
      <w:r>
        <w:rPr>
          <w:rFonts w:eastAsia="方正仿宋_GB2312"/>
          <w:szCs w:val="21"/>
        </w:rPr>
        <w:t>[2022]19</w:t>
      </w:r>
      <w:r>
        <w:rPr>
          <w:rFonts w:eastAsia="方正仿宋_GB2312"/>
          <w:szCs w:val="21"/>
        </w:rPr>
        <w:t>号）、《财政部</w:t>
      </w:r>
      <w:r>
        <w:rPr>
          <w:rFonts w:eastAsia="方正仿宋_GB2312"/>
          <w:szCs w:val="21"/>
        </w:rPr>
        <w:t xml:space="preserve"> </w:t>
      </w:r>
      <w:r>
        <w:rPr>
          <w:rFonts w:eastAsia="方正仿宋_GB2312"/>
          <w:szCs w:val="21"/>
        </w:rPr>
        <w:t>司法部关于政府采购支持监狱企业发展有关问题的通知》（财库〔</w:t>
      </w:r>
      <w:r>
        <w:rPr>
          <w:rFonts w:eastAsia="方正仿宋_GB2312"/>
          <w:szCs w:val="21"/>
        </w:rPr>
        <w:t>2014</w:t>
      </w:r>
      <w:r>
        <w:rPr>
          <w:rFonts w:eastAsia="方正仿宋_GB2312"/>
          <w:szCs w:val="21"/>
        </w:rPr>
        <w:t>〕</w:t>
      </w:r>
      <w:r>
        <w:rPr>
          <w:rFonts w:eastAsia="方正仿宋_GB2312"/>
          <w:szCs w:val="21"/>
        </w:rPr>
        <w:t xml:space="preserve">68 </w:t>
      </w:r>
      <w:r>
        <w:rPr>
          <w:rFonts w:eastAsia="方正仿宋_GB2312"/>
          <w:szCs w:val="21"/>
        </w:rPr>
        <w:t>号）和《三部门联合发布关于促进残疾人就业政府采购政策的通知》（财库〔</w:t>
      </w:r>
      <w:r>
        <w:rPr>
          <w:rFonts w:eastAsia="方正仿宋_GB2312"/>
          <w:szCs w:val="21"/>
        </w:rPr>
        <w:t>2017</w:t>
      </w:r>
      <w:r>
        <w:rPr>
          <w:rFonts w:eastAsia="方正仿宋_GB2312"/>
          <w:szCs w:val="21"/>
        </w:rPr>
        <w:t>〕</w:t>
      </w:r>
      <w:r>
        <w:rPr>
          <w:rFonts w:eastAsia="方正仿宋_GB2312"/>
          <w:szCs w:val="21"/>
        </w:rPr>
        <w:t xml:space="preserve">141 </w:t>
      </w:r>
      <w:r>
        <w:rPr>
          <w:rFonts w:eastAsia="方正仿宋_GB2312"/>
          <w:szCs w:val="21"/>
        </w:rPr>
        <w:t>号）的规定，对于非专门面向中小企业的项目，在满足价格扣除条件且在投标文件中提交了《中小企业声明函》，或省级以上监狱管理局、戒毒管理局（含新疆生产建设兵团）出具的属于监狱企业的证明文件的投标人，其投标报价扣除</w:t>
      </w:r>
      <w:r>
        <w:rPr>
          <w:rFonts w:eastAsia="方正仿宋_GB2312"/>
          <w:szCs w:val="21"/>
        </w:rPr>
        <w:t xml:space="preserve"> 10-20%</w:t>
      </w:r>
      <w:r>
        <w:rPr>
          <w:rFonts w:eastAsia="方正仿宋_GB2312"/>
          <w:szCs w:val="21"/>
        </w:rPr>
        <w:t>后参与评审。具体详见第四章</w:t>
      </w:r>
      <w:r>
        <w:rPr>
          <w:rFonts w:eastAsia="方正仿宋_GB2312"/>
          <w:szCs w:val="21"/>
        </w:rPr>
        <w:t xml:space="preserve"> </w:t>
      </w:r>
      <w:r>
        <w:rPr>
          <w:rFonts w:eastAsia="方正仿宋_GB2312"/>
          <w:szCs w:val="21"/>
        </w:rPr>
        <w:t>评标方法。</w:t>
      </w:r>
    </w:p>
    <w:p w:rsidR="00A64B14" w:rsidRDefault="000A2422">
      <w:pPr>
        <w:adjustRightInd w:val="0"/>
        <w:snapToGrid w:val="0"/>
        <w:spacing w:line="360" w:lineRule="auto"/>
        <w:rPr>
          <w:rFonts w:eastAsia="方正仿宋_GB2312"/>
          <w:b/>
          <w:bCs/>
          <w:szCs w:val="21"/>
        </w:rPr>
      </w:pPr>
      <w:r>
        <w:rPr>
          <w:rFonts w:eastAsia="方正仿宋_GB2312"/>
          <w:szCs w:val="21"/>
        </w:rPr>
        <w:t>★</w:t>
      </w:r>
      <w:r>
        <w:rPr>
          <w:rFonts w:eastAsia="方正仿宋_GB2312"/>
          <w:b/>
          <w:bCs/>
          <w:szCs w:val="21"/>
        </w:rPr>
        <w:t>28.</w:t>
      </w:r>
      <w:r>
        <w:rPr>
          <w:rFonts w:eastAsia="方正仿宋_GB2312"/>
          <w:b/>
          <w:bCs/>
          <w:szCs w:val="21"/>
        </w:rPr>
        <w:t>废标</w:t>
      </w:r>
    </w:p>
    <w:p w:rsidR="00A64B14" w:rsidRDefault="000A2422">
      <w:pPr>
        <w:adjustRightInd w:val="0"/>
        <w:snapToGrid w:val="0"/>
        <w:spacing w:line="360" w:lineRule="auto"/>
        <w:ind w:firstLineChars="200" w:firstLine="420"/>
        <w:rPr>
          <w:rFonts w:eastAsia="方正仿宋_GB2312"/>
          <w:szCs w:val="21"/>
        </w:rPr>
      </w:pPr>
      <w:r>
        <w:rPr>
          <w:rFonts w:eastAsia="方正仿宋_GB2312"/>
          <w:szCs w:val="21"/>
        </w:rPr>
        <w:t>出现下列情形之一，将导致项目</w:t>
      </w:r>
      <w:r>
        <w:rPr>
          <w:rFonts w:eastAsia="方正仿宋_GB2312"/>
          <w:b/>
          <w:bCs/>
          <w:szCs w:val="21"/>
        </w:rPr>
        <w:t>废标</w:t>
      </w:r>
      <w:r>
        <w:rPr>
          <w:rFonts w:eastAsia="方正仿宋_GB2312"/>
          <w:szCs w:val="21"/>
        </w:rPr>
        <w:t>：</w:t>
      </w:r>
    </w:p>
    <w:p w:rsidR="00A64B14" w:rsidRDefault="000A2422">
      <w:pPr>
        <w:adjustRightInd w:val="0"/>
        <w:snapToGrid w:val="0"/>
        <w:spacing w:line="360" w:lineRule="auto"/>
        <w:rPr>
          <w:rFonts w:eastAsia="方正仿宋_GB2312"/>
          <w:szCs w:val="21"/>
        </w:rPr>
      </w:pPr>
      <w:r>
        <w:rPr>
          <w:rFonts w:eastAsia="方正仿宋_GB2312"/>
          <w:szCs w:val="21"/>
        </w:rPr>
        <w:t>（</w:t>
      </w:r>
      <w:r>
        <w:rPr>
          <w:rFonts w:eastAsia="方正仿宋_GB2312"/>
          <w:szCs w:val="21"/>
        </w:rPr>
        <w:t>1</w:t>
      </w:r>
      <w:r>
        <w:rPr>
          <w:rFonts w:eastAsia="方正仿宋_GB2312"/>
          <w:szCs w:val="21"/>
        </w:rPr>
        <w:t>）符合专业条件的投标人或者对招标文件做实质性响应的投标人不足</w:t>
      </w:r>
      <w:r>
        <w:rPr>
          <w:rFonts w:eastAsia="方正仿宋_GB2312"/>
          <w:szCs w:val="21"/>
        </w:rPr>
        <w:t>3</w:t>
      </w:r>
      <w:r>
        <w:rPr>
          <w:rFonts w:eastAsia="方正仿宋_GB2312"/>
          <w:szCs w:val="21"/>
        </w:rPr>
        <w:t>家；</w:t>
      </w:r>
    </w:p>
    <w:p w:rsidR="00A64B14" w:rsidRDefault="000A2422">
      <w:pPr>
        <w:adjustRightInd w:val="0"/>
        <w:snapToGrid w:val="0"/>
        <w:spacing w:line="360" w:lineRule="auto"/>
        <w:rPr>
          <w:rFonts w:eastAsia="方正仿宋_GB2312"/>
          <w:szCs w:val="21"/>
        </w:rPr>
      </w:pPr>
      <w:r>
        <w:rPr>
          <w:rFonts w:eastAsia="方正仿宋_GB2312"/>
          <w:szCs w:val="21"/>
        </w:rPr>
        <w:t>（</w:t>
      </w:r>
      <w:r>
        <w:rPr>
          <w:rFonts w:eastAsia="方正仿宋_GB2312"/>
          <w:szCs w:val="21"/>
        </w:rPr>
        <w:t>2</w:t>
      </w:r>
      <w:r>
        <w:rPr>
          <w:rFonts w:eastAsia="方正仿宋_GB2312"/>
          <w:szCs w:val="21"/>
        </w:rPr>
        <w:t>）出现影响采购公正的违法、违规行为的；</w:t>
      </w:r>
    </w:p>
    <w:p w:rsidR="00A64B14" w:rsidRDefault="000A2422">
      <w:pPr>
        <w:adjustRightInd w:val="0"/>
        <w:snapToGrid w:val="0"/>
        <w:spacing w:line="360" w:lineRule="auto"/>
        <w:rPr>
          <w:rFonts w:eastAsia="方正仿宋_GB2312"/>
          <w:szCs w:val="21"/>
        </w:rPr>
      </w:pPr>
      <w:r>
        <w:rPr>
          <w:rFonts w:eastAsia="方正仿宋_GB2312"/>
          <w:szCs w:val="21"/>
        </w:rPr>
        <w:lastRenderedPageBreak/>
        <w:t>（</w:t>
      </w:r>
      <w:r>
        <w:rPr>
          <w:rFonts w:eastAsia="方正仿宋_GB2312"/>
          <w:szCs w:val="21"/>
        </w:rPr>
        <w:t>3</w:t>
      </w:r>
      <w:r>
        <w:rPr>
          <w:rFonts w:eastAsia="方正仿宋_GB2312"/>
          <w:szCs w:val="21"/>
        </w:rPr>
        <w:t>）投标人的报价均超过了采购预算或最高限价，采购人不能支付的；</w:t>
      </w:r>
    </w:p>
    <w:p w:rsidR="00A64B14" w:rsidRDefault="000A2422">
      <w:pPr>
        <w:adjustRightInd w:val="0"/>
        <w:snapToGrid w:val="0"/>
        <w:spacing w:line="360" w:lineRule="auto"/>
        <w:rPr>
          <w:rFonts w:eastAsia="方正仿宋_GB2312"/>
          <w:szCs w:val="21"/>
        </w:rPr>
      </w:pPr>
      <w:r>
        <w:rPr>
          <w:rFonts w:eastAsia="方正仿宋_GB2312"/>
          <w:szCs w:val="21"/>
        </w:rPr>
        <w:t>（</w:t>
      </w:r>
      <w:r>
        <w:rPr>
          <w:rFonts w:eastAsia="方正仿宋_GB2312"/>
          <w:szCs w:val="21"/>
        </w:rPr>
        <w:t>4</w:t>
      </w:r>
      <w:r>
        <w:rPr>
          <w:rFonts w:eastAsia="方正仿宋_GB2312"/>
          <w:szCs w:val="21"/>
        </w:rPr>
        <w:t>）因重大变故，采购任务取消的。</w:t>
      </w:r>
    </w:p>
    <w:p w:rsidR="00A64B14" w:rsidRDefault="000A2422">
      <w:pPr>
        <w:spacing w:line="360" w:lineRule="auto"/>
        <w:rPr>
          <w:b/>
          <w:bCs/>
        </w:rPr>
      </w:pPr>
      <w:r>
        <w:rPr>
          <w:b/>
          <w:bCs/>
        </w:rPr>
        <w:t>29.</w:t>
      </w:r>
      <w:r>
        <w:rPr>
          <w:b/>
          <w:bCs/>
        </w:rPr>
        <w:t>中标候选人的推荐原则及标准</w:t>
      </w:r>
    </w:p>
    <w:p w:rsidR="00A64B14" w:rsidRDefault="000A2422">
      <w:pPr>
        <w:adjustRightInd w:val="0"/>
        <w:snapToGrid w:val="0"/>
        <w:spacing w:line="360" w:lineRule="auto"/>
        <w:rPr>
          <w:rFonts w:eastAsia="方正仿宋_GB2312"/>
          <w:szCs w:val="21"/>
        </w:rPr>
      </w:pPr>
      <w:r>
        <w:rPr>
          <w:rFonts w:eastAsia="方正仿宋_GB2312"/>
          <w:szCs w:val="21"/>
        </w:rPr>
        <w:t>29.1</w:t>
      </w:r>
      <w:r>
        <w:rPr>
          <w:rFonts w:eastAsia="方正仿宋_GB2312"/>
          <w:szCs w:val="21"/>
        </w:rPr>
        <w:t>除第</w:t>
      </w:r>
      <w:r>
        <w:rPr>
          <w:rFonts w:eastAsia="方正仿宋_GB2312"/>
          <w:szCs w:val="21"/>
        </w:rPr>
        <w:t>32</w:t>
      </w:r>
      <w:r>
        <w:rPr>
          <w:rFonts w:eastAsia="方正仿宋_GB2312"/>
          <w:szCs w:val="21"/>
        </w:rPr>
        <w:t>条规定外，评标委员会将根据评标标准，对实质上响应招标文件的投标人按下列方法进行排序，推荐中标候选人：</w:t>
      </w:r>
    </w:p>
    <w:p w:rsidR="00A64B14" w:rsidRDefault="000A2422">
      <w:pPr>
        <w:adjustRightInd w:val="0"/>
        <w:snapToGrid w:val="0"/>
        <w:spacing w:line="360" w:lineRule="auto"/>
        <w:ind w:firstLineChars="100" w:firstLine="210"/>
        <w:rPr>
          <w:rFonts w:eastAsia="方正仿宋_GB2312"/>
          <w:szCs w:val="21"/>
        </w:rPr>
      </w:pPr>
      <w:r>
        <w:rPr>
          <w:rFonts w:eastAsia="方正仿宋_GB2312"/>
          <w:szCs w:val="21"/>
        </w:rPr>
        <w:t>（</w:t>
      </w:r>
      <w:r>
        <w:rPr>
          <w:rFonts w:eastAsia="方正仿宋_GB2312"/>
          <w:szCs w:val="21"/>
        </w:rPr>
        <w:t>1</w:t>
      </w:r>
      <w:r>
        <w:rPr>
          <w:rFonts w:eastAsia="方正仿宋_GB2312"/>
          <w:szCs w:val="21"/>
        </w:rPr>
        <w:t>）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rsidR="00A64B14" w:rsidRDefault="000A2422">
      <w:pPr>
        <w:adjustRightInd w:val="0"/>
        <w:snapToGrid w:val="0"/>
        <w:spacing w:line="360" w:lineRule="auto"/>
        <w:ind w:firstLineChars="100" w:firstLine="210"/>
        <w:rPr>
          <w:rFonts w:eastAsia="方正仿宋_GB2312"/>
          <w:szCs w:val="21"/>
        </w:rPr>
      </w:pPr>
      <w:r>
        <w:rPr>
          <w:rFonts w:eastAsia="方正仿宋_GB2312"/>
          <w:szCs w:val="21"/>
        </w:rPr>
        <w:t>（</w:t>
      </w:r>
      <w:r>
        <w:rPr>
          <w:rFonts w:eastAsia="方正仿宋_GB2312"/>
          <w:szCs w:val="21"/>
        </w:rPr>
        <w:t>2</w:t>
      </w:r>
      <w:r>
        <w:rPr>
          <w:rFonts w:eastAsia="方正仿宋_GB2312"/>
          <w:szCs w:val="21"/>
        </w:rPr>
        <w:t>）采用综合评分法的，评标结果按评审后得分由高到低顺序排列。得分相同的，按第四章评标办法规定执行。</w:t>
      </w:r>
    </w:p>
    <w:p w:rsidR="00A64B14" w:rsidRDefault="000A2422">
      <w:pPr>
        <w:adjustRightInd w:val="0"/>
        <w:snapToGrid w:val="0"/>
        <w:spacing w:line="360" w:lineRule="auto"/>
        <w:rPr>
          <w:rFonts w:eastAsia="方正仿宋_GB2312"/>
          <w:szCs w:val="21"/>
        </w:rPr>
      </w:pPr>
      <w:r>
        <w:rPr>
          <w:rFonts w:eastAsia="方正仿宋_GB2312"/>
          <w:szCs w:val="21"/>
        </w:rPr>
        <w:t>29.2</w:t>
      </w:r>
      <w:r>
        <w:rPr>
          <w:rFonts w:eastAsia="方正仿宋_GB2312"/>
          <w:szCs w:val="21"/>
        </w:rPr>
        <w:t>评标委员会将根据评标标准，按投标人须知表</w:t>
      </w:r>
      <w:r>
        <w:rPr>
          <w:rFonts w:eastAsia="方正仿宋_GB2312"/>
          <w:szCs w:val="21"/>
        </w:rPr>
        <w:t>29.2</w:t>
      </w:r>
      <w:r>
        <w:rPr>
          <w:rFonts w:eastAsia="方正仿宋_GB2312"/>
          <w:szCs w:val="21"/>
        </w:rPr>
        <w:t>条中规定的数量推荐中标候选人。</w:t>
      </w:r>
    </w:p>
    <w:p w:rsidR="00A64B14" w:rsidRDefault="000A2422">
      <w:pPr>
        <w:adjustRightInd w:val="0"/>
        <w:snapToGrid w:val="0"/>
        <w:spacing w:line="360" w:lineRule="auto"/>
        <w:rPr>
          <w:rFonts w:eastAsia="方正仿宋_GB2312"/>
          <w:szCs w:val="21"/>
        </w:rPr>
      </w:pPr>
      <w:r>
        <w:rPr>
          <w:rFonts w:eastAsia="方正仿宋_GB2312"/>
          <w:szCs w:val="21"/>
        </w:rPr>
        <w:t>29.3</w:t>
      </w:r>
      <w:r>
        <w:rPr>
          <w:rFonts w:eastAsia="方正仿宋_GB2312"/>
          <w:szCs w:val="21"/>
        </w:rPr>
        <w:t>因推荐中标候选人名单产生其他问题，由评标委员会集体研究处理。</w:t>
      </w:r>
    </w:p>
    <w:p w:rsidR="00A64B14" w:rsidRDefault="000A2422">
      <w:pPr>
        <w:adjustRightInd w:val="0"/>
        <w:snapToGrid w:val="0"/>
        <w:spacing w:line="360" w:lineRule="auto"/>
        <w:rPr>
          <w:rFonts w:eastAsia="方正仿宋_GB2312"/>
          <w:b/>
          <w:bCs/>
          <w:szCs w:val="21"/>
        </w:rPr>
      </w:pPr>
      <w:r>
        <w:rPr>
          <w:rFonts w:eastAsia="方正仿宋_GB2312"/>
          <w:szCs w:val="21"/>
        </w:rPr>
        <w:t>★</w:t>
      </w:r>
      <w:r>
        <w:rPr>
          <w:rFonts w:eastAsia="方正仿宋_GB2312"/>
          <w:b/>
          <w:bCs/>
          <w:szCs w:val="21"/>
        </w:rPr>
        <w:t>30.</w:t>
      </w:r>
      <w:r>
        <w:rPr>
          <w:rFonts w:eastAsia="方正仿宋_GB2312"/>
          <w:b/>
          <w:bCs/>
          <w:szCs w:val="21"/>
        </w:rPr>
        <w:t>保密原则</w:t>
      </w:r>
    </w:p>
    <w:p w:rsidR="00A64B14" w:rsidRDefault="000A2422">
      <w:pPr>
        <w:adjustRightInd w:val="0"/>
        <w:snapToGrid w:val="0"/>
        <w:spacing w:line="360" w:lineRule="auto"/>
        <w:rPr>
          <w:rFonts w:eastAsia="方正仿宋_GB2312"/>
          <w:szCs w:val="21"/>
        </w:rPr>
      </w:pPr>
      <w:r>
        <w:rPr>
          <w:rFonts w:eastAsia="方正仿宋_GB2312"/>
          <w:szCs w:val="21"/>
        </w:rPr>
        <w:t>30.1</w:t>
      </w:r>
      <w:r>
        <w:rPr>
          <w:rFonts w:eastAsia="方正仿宋_GB2312"/>
          <w:szCs w:val="21"/>
        </w:rPr>
        <w:t>评标将在严格保密的情况下进行。</w:t>
      </w:r>
    </w:p>
    <w:p w:rsidR="00A64B14" w:rsidRDefault="000A2422">
      <w:pPr>
        <w:adjustRightInd w:val="0"/>
        <w:snapToGrid w:val="0"/>
        <w:spacing w:line="360" w:lineRule="auto"/>
        <w:rPr>
          <w:rFonts w:eastAsia="方正仿宋_GB2312"/>
          <w:szCs w:val="21"/>
        </w:rPr>
      </w:pPr>
      <w:r>
        <w:rPr>
          <w:rFonts w:eastAsia="方正仿宋_GB2312"/>
          <w:szCs w:val="21"/>
        </w:rPr>
        <w:t>30.2</w:t>
      </w:r>
      <w:r>
        <w:rPr>
          <w:rFonts w:eastAsia="方正仿宋_GB2312"/>
          <w:szCs w:val="21"/>
        </w:rPr>
        <w:t>有关人员应当遵守评标工作纪律，不得泄露评审文件、评标情况和评标过程中获悉的国家秘密、商业秘密。</w:t>
      </w:r>
    </w:p>
    <w:p w:rsidR="00A64B14" w:rsidRDefault="000A2422">
      <w:pPr>
        <w:spacing w:line="360" w:lineRule="auto"/>
        <w:jc w:val="center"/>
        <w:rPr>
          <w:b/>
          <w:bCs/>
          <w:sz w:val="32"/>
          <w:szCs w:val="32"/>
        </w:rPr>
      </w:pPr>
      <w:r>
        <w:rPr>
          <w:b/>
          <w:bCs/>
          <w:sz w:val="32"/>
          <w:szCs w:val="32"/>
        </w:rPr>
        <w:t>七</w:t>
      </w:r>
      <w:r>
        <w:rPr>
          <w:b/>
          <w:bCs/>
          <w:sz w:val="32"/>
          <w:szCs w:val="32"/>
        </w:rPr>
        <w:t xml:space="preserve"> </w:t>
      </w:r>
      <w:r>
        <w:rPr>
          <w:b/>
          <w:bCs/>
          <w:sz w:val="32"/>
          <w:szCs w:val="32"/>
        </w:rPr>
        <w:t>确定中标</w:t>
      </w:r>
      <w:bookmarkEnd w:id="69"/>
    </w:p>
    <w:p w:rsidR="00A64B14" w:rsidRDefault="000A2422">
      <w:pPr>
        <w:spacing w:line="360" w:lineRule="auto"/>
        <w:rPr>
          <w:b/>
          <w:bCs/>
        </w:rPr>
      </w:pPr>
      <w:r>
        <w:rPr>
          <w:b/>
          <w:bCs/>
        </w:rPr>
        <w:t>31.</w:t>
      </w:r>
      <w:r>
        <w:rPr>
          <w:b/>
          <w:bCs/>
        </w:rPr>
        <w:t>确定中标人</w:t>
      </w:r>
    </w:p>
    <w:p w:rsidR="00A64B14" w:rsidRDefault="000A2422">
      <w:pPr>
        <w:adjustRightInd w:val="0"/>
        <w:snapToGrid w:val="0"/>
        <w:spacing w:line="360" w:lineRule="auto"/>
        <w:ind w:firstLineChars="200" w:firstLine="420"/>
        <w:rPr>
          <w:rFonts w:eastAsia="方正仿宋_GB2312"/>
          <w:szCs w:val="21"/>
        </w:rPr>
      </w:pPr>
      <w:r>
        <w:rPr>
          <w:rFonts w:eastAsia="方正仿宋_GB2312"/>
          <w:szCs w:val="21"/>
        </w:rPr>
        <w:t>由采购人或者采购人委托评标委员会按照投标人须知表</w:t>
      </w:r>
      <w:r>
        <w:rPr>
          <w:rFonts w:eastAsia="方正仿宋_GB2312"/>
          <w:szCs w:val="21"/>
        </w:rPr>
        <w:t>31</w:t>
      </w:r>
      <w:r>
        <w:rPr>
          <w:rFonts w:eastAsia="方正仿宋_GB2312"/>
          <w:szCs w:val="21"/>
        </w:rPr>
        <w:t>中规定的方式确定中标人。</w:t>
      </w:r>
    </w:p>
    <w:p w:rsidR="00A64B14" w:rsidRDefault="000A2422">
      <w:pPr>
        <w:adjustRightInd w:val="0"/>
        <w:snapToGrid w:val="0"/>
        <w:spacing w:line="360" w:lineRule="auto"/>
        <w:ind w:firstLineChars="200" w:firstLine="420"/>
        <w:rPr>
          <w:rFonts w:eastAsia="方正仿宋_GB2312"/>
          <w:szCs w:val="21"/>
        </w:rPr>
      </w:pPr>
      <w:r>
        <w:rPr>
          <w:rFonts w:eastAsia="方正仿宋_GB2312"/>
          <w:szCs w:val="21"/>
        </w:rPr>
        <w:t>采购人在收到评标报告</w:t>
      </w:r>
      <w:r>
        <w:rPr>
          <w:rFonts w:eastAsia="方正仿宋_GB2312"/>
          <w:szCs w:val="21"/>
        </w:rPr>
        <w:t>5</w:t>
      </w:r>
      <w:r>
        <w:rPr>
          <w:rFonts w:eastAsia="方正仿宋_GB2312"/>
          <w:szCs w:val="21"/>
        </w:rPr>
        <w:t>个工作日内未按评标报告推荐的中标候选人顺序确定中标人，又不能说明合法理由的，视同按评标报告推荐的顺序确定排名第一的中标候选人为中标人。</w:t>
      </w:r>
    </w:p>
    <w:p w:rsidR="00A64B14" w:rsidRDefault="000A2422">
      <w:pPr>
        <w:spacing w:line="360" w:lineRule="auto"/>
        <w:rPr>
          <w:b/>
          <w:bCs/>
        </w:rPr>
      </w:pPr>
      <w:r>
        <w:rPr>
          <w:b/>
          <w:bCs/>
        </w:rPr>
        <w:t>★32.</w:t>
      </w:r>
      <w:r>
        <w:rPr>
          <w:b/>
          <w:bCs/>
        </w:rPr>
        <w:t>采购任务取消</w:t>
      </w:r>
    </w:p>
    <w:p w:rsidR="00A64B14" w:rsidRDefault="000A2422">
      <w:pPr>
        <w:adjustRightInd w:val="0"/>
        <w:snapToGrid w:val="0"/>
        <w:spacing w:line="360" w:lineRule="auto"/>
        <w:ind w:firstLineChars="200" w:firstLine="420"/>
        <w:rPr>
          <w:rFonts w:eastAsia="方正仿宋_GB2312"/>
          <w:szCs w:val="21"/>
        </w:rPr>
      </w:pPr>
      <w:r>
        <w:rPr>
          <w:rFonts w:eastAsia="方正仿宋_GB2312"/>
          <w:szCs w:val="21"/>
        </w:rPr>
        <w:t>因重大变故采购任务取消时，采购人有权拒绝任何供应商中标，且对受影响的投标人不承担任何责任。</w:t>
      </w:r>
    </w:p>
    <w:p w:rsidR="00A64B14" w:rsidRDefault="000A2422">
      <w:pPr>
        <w:spacing w:line="360" w:lineRule="auto"/>
        <w:rPr>
          <w:b/>
          <w:bCs/>
        </w:rPr>
      </w:pPr>
      <w:r>
        <w:rPr>
          <w:b/>
          <w:bCs/>
        </w:rPr>
        <w:t>33.</w:t>
      </w:r>
      <w:r>
        <w:rPr>
          <w:b/>
          <w:bCs/>
        </w:rPr>
        <w:t>中标通知书</w:t>
      </w:r>
    </w:p>
    <w:p w:rsidR="00A64B14" w:rsidRDefault="000A2422">
      <w:pPr>
        <w:adjustRightInd w:val="0"/>
        <w:snapToGrid w:val="0"/>
        <w:spacing w:line="360" w:lineRule="auto"/>
        <w:rPr>
          <w:rFonts w:eastAsia="方正仿宋_GB2312"/>
          <w:szCs w:val="21"/>
        </w:rPr>
      </w:pPr>
      <w:r>
        <w:rPr>
          <w:rFonts w:eastAsia="方正仿宋_GB2312"/>
          <w:szCs w:val="21"/>
        </w:rPr>
        <w:t>33.1</w:t>
      </w:r>
      <w:r>
        <w:rPr>
          <w:rFonts w:eastAsia="方正仿宋_GB2312"/>
          <w:szCs w:val="21"/>
        </w:rPr>
        <w:t>采购人或者采购代理机构应当自中标人确定之日起</w:t>
      </w:r>
      <w:r>
        <w:rPr>
          <w:rFonts w:eastAsia="方正仿宋_GB2312"/>
          <w:szCs w:val="21"/>
        </w:rPr>
        <w:t>2</w:t>
      </w:r>
      <w:r>
        <w:rPr>
          <w:rFonts w:eastAsia="方正仿宋_GB2312"/>
          <w:szCs w:val="21"/>
        </w:rPr>
        <w:t>个工作日内，在辽宁政府采购网及</w:t>
      </w:r>
      <w:r>
        <w:rPr>
          <w:rFonts w:eastAsia="方正仿宋_GB2312"/>
          <w:szCs w:val="21"/>
        </w:rPr>
        <w:lastRenderedPageBreak/>
        <w:t>其地方分网媒体上公告中标结果。同时向中标人发出中标通知书。</w:t>
      </w:r>
    </w:p>
    <w:p w:rsidR="00A64B14" w:rsidRDefault="000A2422">
      <w:pPr>
        <w:adjustRightInd w:val="0"/>
        <w:snapToGrid w:val="0"/>
        <w:spacing w:line="360" w:lineRule="auto"/>
        <w:rPr>
          <w:rFonts w:eastAsia="方正仿宋_GB2312"/>
          <w:szCs w:val="21"/>
        </w:rPr>
      </w:pPr>
      <w:r>
        <w:rPr>
          <w:rFonts w:eastAsia="方正仿宋_GB2312"/>
          <w:szCs w:val="21"/>
        </w:rPr>
        <w:t>33.2</w:t>
      </w:r>
      <w:r>
        <w:rPr>
          <w:rFonts w:eastAsia="方正仿宋_GB2312"/>
          <w:szCs w:val="21"/>
        </w:rPr>
        <w:t>中标通知书是合同的组成部分。</w:t>
      </w:r>
    </w:p>
    <w:p w:rsidR="00A64B14" w:rsidRDefault="000A2422">
      <w:pPr>
        <w:adjustRightInd w:val="0"/>
        <w:snapToGrid w:val="0"/>
        <w:spacing w:line="360" w:lineRule="auto"/>
        <w:rPr>
          <w:rFonts w:eastAsia="方正仿宋_GB2312"/>
          <w:b/>
          <w:bCs/>
          <w:szCs w:val="21"/>
        </w:rPr>
      </w:pPr>
      <w:r>
        <w:rPr>
          <w:rFonts w:eastAsia="方正仿宋_GB2312"/>
          <w:szCs w:val="21"/>
        </w:rPr>
        <w:t>★</w:t>
      </w:r>
      <w:r>
        <w:rPr>
          <w:rFonts w:eastAsia="方正仿宋_GB2312"/>
          <w:b/>
          <w:bCs/>
          <w:szCs w:val="21"/>
        </w:rPr>
        <w:t>34.</w:t>
      </w:r>
      <w:r>
        <w:rPr>
          <w:rFonts w:eastAsia="方正仿宋_GB2312"/>
          <w:b/>
          <w:bCs/>
          <w:szCs w:val="21"/>
        </w:rPr>
        <w:t>签订合同</w:t>
      </w:r>
    </w:p>
    <w:p w:rsidR="00A64B14" w:rsidRDefault="000A2422">
      <w:pPr>
        <w:adjustRightInd w:val="0"/>
        <w:snapToGrid w:val="0"/>
        <w:spacing w:line="360" w:lineRule="auto"/>
        <w:rPr>
          <w:rFonts w:eastAsia="方正仿宋_GB2312"/>
          <w:szCs w:val="21"/>
        </w:rPr>
      </w:pPr>
      <w:r>
        <w:rPr>
          <w:rFonts w:eastAsia="方正仿宋_GB2312"/>
          <w:szCs w:val="21"/>
        </w:rPr>
        <w:t>34.1</w:t>
      </w:r>
      <w:r>
        <w:rPr>
          <w:rFonts w:eastAsia="方正仿宋_GB2312"/>
          <w:szCs w:val="21"/>
        </w:rPr>
        <w:t>中标人应当自发出中标通知书之日起</w:t>
      </w:r>
      <w:r>
        <w:rPr>
          <w:rFonts w:eastAsia="方正仿宋_GB2312"/>
          <w:szCs w:val="21"/>
        </w:rPr>
        <w:t xml:space="preserve"> 30 </w:t>
      </w:r>
      <w:r>
        <w:rPr>
          <w:rFonts w:eastAsia="方正仿宋_GB2312"/>
          <w:szCs w:val="21"/>
        </w:rPr>
        <w:t>日内，与采购人签订书面合同。</w:t>
      </w:r>
    </w:p>
    <w:p w:rsidR="00A64B14" w:rsidRDefault="000A2422">
      <w:pPr>
        <w:adjustRightInd w:val="0"/>
        <w:snapToGrid w:val="0"/>
        <w:spacing w:line="360" w:lineRule="auto"/>
        <w:rPr>
          <w:rFonts w:eastAsia="方正仿宋_GB2312"/>
          <w:szCs w:val="21"/>
        </w:rPr>
      </w:pPr>
      <w:r>
        <w:rPr>
          <w:rFonts w:eastAsia="方正仿宋_GB2312"/>
          <w:szCs w:val="21"/>
        </w:rPr>
        <w:t>34.2</w:t>
      </w:r>
      <w:r>
        <w:rPr>
          <w:rFonts w:eastAsia="方正仿宋_GB2312"/>
          <w:szCs w:val="21"/>
        </w:rPr>
        <w:t>招标文件、中标人的投标文件及其澄清文件等，均为签订合同的依据。所签订的合同不得对招标文件确定的事项和中标人投标文件作实质性修改。采购人不得向中标人提出任何不合理的要求，作为签订合同的条件。</w:t>
      </w:r>
    </w:p>
    <w:p w:rsidR="00A64B14" w:rsidRDefault="000A2422">
      <w:pPr>
        <w:adjustRightInd w:val="0"/>
        <w:snapToGrid w:val="0"/>
        <w:spacing w:line="360" w:lineRule="auto"/>
        <w:rPr>
          <w:rFonts w:eastAsia="方正仿宋_GB2312"/>
          <w:szCs w:val="21"/>
        </w:rPr>
      </w:pPr>
      <w:r>
        <w:rPr>
          <w:rFonts w:eastAsia="方正仿宋_GB2312"/>
          <w:szCs w:val="21"/>
        </w:rPr>
        <w:t>34.3</w:t>
      </w:r>
      <w:r>
        <w:rPr>
          <w:rFonts w:eastAsia="方正仿宋_GB2312"/>
          <w:szCs w:val="21"/>
        </w:rPr>
        <w:t>中标人拒绝与采购人签订合同的，采购人可以按照评标报告推荐的中标候选人名单排序，确定下一中标候选人为中标人，也可以重新开展政府采购活动。</w:t>
      </w:r>
    </w:p>
    <w:p w:rsidR="00A64B14" w:rsidRDefault="000A2422">
      <w:pPr>
        <w:adjustRightInd w:val="0"/>
        <w:snapToGrid w:val="0"/>
        <w:spacing w:line="360" w:lineRule="auto"/>
        <w:rPr>
          <w:rFonts w:eastAsia="方正仿宋_GB2312"/>
          <w:b/>
          <w:bCs/>
          <w:szCs w:val="21"/>
        </w:rPr>
      </w:pPr>
      <w:r>
        <w:rPr>
          <w:rFonts w:eastAsia="方正仿宋_GB2312"/>
          <w:szCs w:val="21"/>
        </w:rPr>
        <w:t>★</w:t>
      </w:r>
      <w:r>
        <w:rPr>
          <w:rFonts w:eastAsia="方正仿宋_GB2312"/>
          <w:b/>
          <w:bCs/>
          <w:szCs w:val="21"/>
        </w:rPr>
        <w:t>35.</w:t>
      </w:r>
      <w:r>
        <w:rPr>
          <w:rFonts w:eastAsia="方正仿宋_GB2312"/>
          <w:b/>
          <w:bCs/>
          <w:szCs w:val="21"/>
        </w:rPr>
        <w:t>履约保证金</w:t>
      </w:r>
    </w:p>
    <w:p w:rsidR="00A64B14" w:rsidRDefault="000A2422">
      <w:pPr>
        <w:adjustRightInd w:val="0"/>
        <w:snapToGrid w:val="0"/>
        <w:spacing w:line="360" w:lineRule="auto"/>
        <w:rPr>
          <w:rFonts w:eastAsia="方正仿宋_GB2312"/>
          <w:szCs w:val="21"/>
        </w:rPr>
      </w:pPr>
      <w:r>
        <w:rPr>
          <w:rFonts w:eastAsia="方正仿宋_GB2312"/>
          <w:szCs w:val="21"/>
        </w:rPr>
        <w:t>35.1</w:t>
      </w:r>
      <w:r>
        <w:rPr>
          <w:rFonts w:eastAsia="方正仿宋_GB2312"/>
          <w:szCs w:val="21"/>
        </w:rPr>
        <w:t>中标人应按照投标人须知表</w:t>
      </w:r>
      <w:r>
        <w:rPr>
          <w:rFonts w:eastAsia="方正仿宋_GB2312"/>
          <w:szCs w:val="21"/>
        </w:rPr>
        <w:t>35.1</w:t>
      </w:r>
      <w:r>
        <w:rPr>
          <w:rFonts w:eastAsia="方正仿宋_GB2312"/>
          <w:szCs w:val="21"/>
        </w:rPr>
        <w:t>条规定向采购人缴纳履约保证金。</w:t>
      </w:r>
    </w:p>
    <w:p w:rsidR="00A64B14" w:rsidRDefault="000A2422">
      <w:pPr>
        <w:adjustRightInd w:val="0"/>
        <w:snapToGrid w:val="0"/>
        <w:spacing w:line="360" w:lineRule="auto"/>
        <w:rPr>
          <w:rFonts w:eastAsia="方正仿宋_GB2312"/>
          <w:szCs w:val="21"/>
        </w:rPr>
      </w:pPr>
      <w:r>
        <w:rPr>
          <w:rFonts w:eastAsia="方正仿宋_GB2312"/>
          <w:szCs w:val="21"/>
        </w:rPr>
        <w:t xml:space="preserve">35.2 </w:t>
      </w:r>
      <w:r>
        <w:rPr>
          <w:rFonts w:eastAsia="方正仿宋_GB2312"/>
          <w:szCs w:val="21"/>
        </w:rPr>
        <w:t>如果中标人没有按照上述履约保证金的规定执行，将视为拒绝签订合同并放弃中标资格，中标人的投标保证金将不予退还。在此情况下，采购人可确定下一中标候选人为中标人，也可以重新开展采购活动。</w:t>
      </w:r>
    </w:p>
    <w:p w:rsidR="00A64B14" w:rsidRDefault="000A2422">
      <w:pPr>
        <w:adjustRightInd w:val="0"/>
        <w:snapToGrid w:val="0"/>
        <w:spacing w:line="360" w:lineRule="auto"/>
        <w:rPr>
          <w:rFonts w:eastAsia="方正仿宋_GB2312"/>
          <w:b/>
          <w:bCs/>
          <w:szCs w:val="21"/>
        </w:rPr>
      </w:pPr>
      <w:r>
        <w:rPr>
          <w:rFonts w:eastAsia="方正仿宋_GB2312"/>
          <w:szCs w:val="21"/>
        </w:rPr>
        <w:t>★</w:t>
      </w:r>
      <w:r>
        <w:rPr>
          <w:rFonts w:eastAsia="方正仿宋_GB2312"/>
          <w:b/>
          <w:bCs/>
          <w:szCs w:val="21"/>
        </w:rPr>
        <w:t>36.</w:t>
      </w:r>
      <w:r>
        <w:rPr>
          <w:rFonts w:eastAsia="方正仿宋_GB2312"/>
          <w:b/>
          <w:bCs/>
          <w:szCs w:val="21"/>
        </w:rPr>
        <w:t>采购代理服务费</w:t>
      </w:r>
    </w:p>
    <w:p w:rsidR="00A64B14" w:rsidRDefault="000A2422">
      <w:pPr>
        <w:adjustRightInd w:val="0"/>
        <w:snapToGrid w:val="0"/>
        <w:spacing w:line="360" w:lineRule="auto"/>
        <w:ind w:firstLineChars="200" w:firstLine="420"/>
        <w:rPr>
          <w:rFonts w:eastAsia="方正仿宋_GB2312"/>
          <w:szCs w:val="21"/>
        </w:rPr>
      </w:pPr>
      <w:r>
        <w:rPr>
          <w:rFonts w:eastAsia="方正仿宋_GB2312"/>
          <w:szCs w:val="21"/>
        </w:rPr>
        <w:t>中标人须按照投标须知表</w:t>
      </w:r>
      <w:r>
        <w:rPr>
          <w:rFonts w:eastAsia="方正仿宋_GB2312"/>
          <w:szCs w:val="21"/>
        </w:rPr>
        <w:t>36</w:t>
      </w:r>
      <w:r>
        <w:rPr>
          <w:rFonts w:eastAsia="方正仿宋_GB2312"/>
          <w:szCs w:val="21"/>
        </w:rPr>
        <w:t>条规定，向采购代理机构支付采购代理服务费。</w:t>
      </w:r>
    </w:p>
    <w:p w:rsidR="00A64B14" w:rsidRDefault="000A2422">
      <w:pPr>
        <w:spacing w:line="360" w:lineRule="auto"/>
        <w:rPr>
          <w:b/>
          <w:bCs/>
        </w:rPr>
      </w:pPr>
      <w:r>
        <w:rPr>
          <w:b/>
          <w:bCs/>
        </w:rPr>
        <w:t>37.</w:t>
      </w:r>
      <w:r>
        <w:rPr>
          <w:b/>
          <w:bCs/>
        </w:rPr>
        <w:t>廉洁自律规定</w:t>
      </w:r>
    </w:p>
    <w:p w:rsidR="00A64B14" w:rsidRDefault="000A2422">
      <w:pPr>
        <w:adjustRightInd w:val="0"/>
        <w:snapToGrid w:val="0"/>
        <w:spacing w:line="360" w:lineRule="auto"/>
        <w:rPr>
          <w:rFonts w:eastAsia="方正仿宋_GB2312"/>
          <w:szCs w:val="21"/>
        </w:rPr>
      </w:pPr>
      <w:r>
        <w:rPr>
          <w:rFonts w:eastAsia="方正仿宋_GB2312"/>
          <w:szCs w:val="21"/>
        </w:rPr>
        <w:t xml:space="preserve">37.1 </w:t>
      </w:r>
      <w:r>
        <w:rPr>
          <w:rFonts w:eastAsia="方正仿宋_GB2312"/>
          <w:szCs w:val="21"/>
        </w:rPr>
        <w:t>采购代理机构工作人员不得以不正当手段获取政府采购代理业务，不得与采购人、投标人恶意串通操纵政府采购活动。</w:t>
      </w:r>
    </w:p>
    <w:p w:rsidR="00A64B14" w:rsidRDefault="000A2422">
      <w:pPr>
        <w:adjustRightInd w:val="0"/>
        <w:snapToGrid w:val="0"/>
        <w:spacing w:line="360" w:lineRule="auto"/>
        <w:rPr>
          <w:rFonts w:eastAsia="方正仿宋_GB2312"/>
          <w:szCs w:val="21"/>
        </w:rPr>
      </w:pPr>
      <w:r>
        <w:rPr>
          <w:rFonts w:eastAsia="方正仿宋_GB2312"/>
          <w:szCs w:val="21"/>
        </w:rPr>
        <w:t xml:space="preserve">37.2 </w:t>
      </w:r>
      <w:r>
        <w:rPr>
          <w:rFonts w:eastAsia="方正仿宋_GB2312"/>
          <w:szCs w:val="21"/>
        </w:rPr>
        <w:t>采购代理机构工作人员不得接受采购人或者投标人组织的宴请、旅游、娱乐，不得收受礼品、现金、有价证券等，不得向采购人或者投标人报销应当由个人承担的费用。</w:t>
      </w:r>
    </w:p>
    <w:p w:rsidR="00A64B14" w:rsidRDefault="000A2422">
      <w:pPr>
        <w:spacing w:line="360" w:lineRule="auto"/>
        <w:rPr>
          <w:b/>
          <w:bCs/>
        </w:rPr>
      </w:pPr>
      <w:r>
        <w:rPr>
          <w:b/>
          <w:bCs/>
        </w:rPr>
        <w:t>38.</w:t>
      </w:r>
      <w:r>
        <w:rPr>
          <w:b/>
          <w:bCs/>
        </w:rPr>
        <w:t>人员回避</w:t>
      </w:r>
    </w:p>
    <w:p w:rsidR="00A64B14" w:rsidRDefault="000A2422">
      <w:pPr>
        <w:adjustRightInd w:val="0"/>
        <w:snapToGrid w:val="0"/>
        <w:spacing w:line="360" w:lineRule="auto"/>
        <w:ind w:firstLineChars="200" w:firstLine="420"/>
        <w:rPr>
          <w:rFonts w:eastAsia="方正仿宋_GB2312"/>
          <w:szCs w:val="21"/>
        </w:rPr>
      </w:pPr>
      <w:r>
        <w:rPr>
          <w:rFonts w:eastAsia="方正仿宋_GB2312"/>
          <w:szCs w:val="21"/>
        </w:rPr>
        <w:t>投标人认为采购人及其相关人员有法律法规所列与其他投标人有利害关系的，可以向采购人或采购代理机构书面提出回避申请，并说明理由。</w:t>
      </w:r>
    </w:p>
    <w:p w:rsidR="00A64B14" w:rsidRDefault="000A2422">
      <w:pPr>
        <w:adjustRightInd w:val="0"/>
        <w:snapToGrid w:val="0"/>
        <w:spacing w:line="360" w:lineRule="auto"/>
        <w:rPr>
          <w:rFonts w:eastAsia="方正仿宋_GB2312"/>
          <w:b/>
          <w:bCs/>
          <w:szCs w:val="21"/>
        </w:rPr>
      </w:pPr>
      <w:r>
        <w:rPr>
          <w:rFonts w:eastAsia="方正仿宋_GB2312"/>
          <w:b/>
          <w:bCs/>
          <w:szCs w:val="21"/>
        </w:rPr>
        <w:t>39.</w:t>
      </w:r>
      <w:r>
        <w:rPr>
          <w:rFonts w:eastAsia="方正仿宋_GB2312"/>
          <w:b/>
          <w:bCs/>
          <w:szCs w:val="21"/>
        </w:rPr>
        <w:t>质疑与接收</w:t>
      </w:r>
    </w:p>
    <w:p w:rsidR="00A64B14" w:rsidRDefault="000A2422">
      <w:pPr>
        <w:adjustRightInd w:val="0"/>
        <w:snapToGrid w:val="0"/>
        <w:spacing w:line="360" w:lineRule="auto"/>
        <w:rPr>
          <w:rFonts w:eastAsia="方正仿宋_GB2312"/>
          <w:szCs w:val="21"/>
        </w:rPr>
      </w:pPr>
      <w:r>
        <w:rPr>
          <w:rFonts w:eastAsia="方正仿宋_GB2312"/>
          <w:szCs w:val="21"/>
        </w:rPr>
        <w:t>39.1</w:t>
      </w:r>
      <w:r>
        <w:rPr>
          <w:rFonts w:eastAsia="方正仿宋_GB2312"/>
          <w:szCs w:val="21"/>
        </w:rPr>
        <w:t>投标人认为招标文件、招标过程和中标结果使自己的权益受到损害的，可以根据《中华</w:t>
      </w:r>
      <w:r>
        <w:rPr>
          <w:rFonts w:eastAsia="方正仿宋_GB2312"/>
          <w:szCs w:val="21"/>
        </w:rPr>
        <w:lastRenderedPageBreak/>
        <w:t>人民共和国政府采购法》、《中华人民共和国政府采购法实施条例》和《政府采购质疑和投诉办法》的有关规定，依法向采购人</w:t>
      </w:r>
      <w:proofErr w:type="gramStart"/>
      <w:r>
        <w:rPr>
          <w:rFonts w:eastAsia="方正仿宋_GB2312"/>
          <w:szCs w:val="21"/>
        </w:rPr>
        <w:t>或其委</w:t>
      </w:r>
      <w:proofErr w:type="gramEnd"/>
      <w:r>
        <w:rPr>
          <w:rFonts w:eastAsia="方正仿宋_GB2312" w:hint="eastAsia"/>
          <w:szCs w:val="21"/>
        </w:rPr>
        <w:t xml:space="preserve">  </w:t>
      </w:r>
      <w:r>
        <w:rPr>
          <w:rFonts w:eastAsia="方正仿宋_GB2312"/>
          <w:szCs w:val="21"/>
        </w:rPr>
        <w:t>托的采购代理机构提出质疑。</w:t>
      </w:r>
    </w:p>
    <w:p w:rsidR="00A64B14" w:rsidRDefault="000A2422">
      <w:pPr>
        <w:adjustRightInd w:val="0"/>
        <w:snapToGrid w:val="0"/>
        <w:spacing w:line="360" w:lineRule="auto"/>
        <w:rPr>
          <w:rFonts w:eastAsia="方正仿宋_GB2312"/>
          <w:szCs w:val="21"/>
        </w:rPr>
      </w:pPr>
      <w:r>
        <w:rPr>
          <w:rFonts w:eastAsia="方正仿宋_GB2312"/>
          <w:szCs w:val="21"/>
        </w:rPr>
        <w:t>39.2</w:t>
      </w:r>
      <w:r>
        <w:rPr>
          <w:rFonts w:eastAsia="方正仿宋_GB2312"/>
          <w:szCs w:val="21"/>
        </w:rPr>
        <w:t>质疑投标人应按照财政部门制定的《政府采购质疑函范本》格式（详见辽宁政府采购网）和《政府采购质疑和投诉办法》的要求，在法定质疑期内以</w:t>
      </w:r>
      <w:r>
        <w:rPr>
          <w:rFonts w:eastAsia="方正仿宋_GB2312" w:hint="eastAsia"/>
          <w:szCs w:val="21"/>
        </w:rPr>
        <w:t>线上或</w:t>
      </w:r>
      <w:r>
        <w:rPr>
          <w:rFonts w:eastAsia="方正仿宋_GB2312"/>
          <w:szCs w:val="21"/>
        </w:rPr>
        <w:t>纸质形式提出质疑，针对同一采购程序环节的质疑应一次性提出。</w:t>
      </w:r>
    </w:p>
    <w:p w:rsidR="00A64B14" w:rsidRDefault="000A2422">
      <w:pPr>
        <w:adjustRightInd w:val="0"/>
        <w:snapToGrid w:val="0"/>
        <w:spacing w:line="360" w:lineRule="auto"/>
        <w:ind w:firstLineChars="200" w:firstLine="420"/>
        <w:rPr>
          <w:rFonts w:eastAsia="方正仿宋_GB2312"/>
          <w:szCs w:val="21"/>
        </w:rPr>
      </w:pPr>
      <w:r>
        <w:rPr>
          <w:rFonts w:eastAsia="方正仿宋_GB2312"/>
          <w:szCs w:val="21"/>
        </w:rPr>
        <w:t>超出法定质疑期的、重复提出的、分次提出的或内容、形式不符合《政府采购质疑和投诉办法》的，质疑投标人将依法承担不利后果。</w:t>
      </w:r>
    </w:p>
    <w:p w:rsidR="00A64B14" w:rsidRDefault="000A2422">
      <w:pPr>
        <w:adjustRightInd w:val="0"/>
        <w:snapToGrid w:val="0"/>
        <w:spacing w:line="360" w:lineRule="auto"/>
        <w:rPr>
          <w:rFonts w:eastAsia="方正仿宋_GB2312"/>
          <w:szCs w:val="21"/>
        </w:rPr>
      </w:pPr>
      <w:r>
        <w:rPr>
          <w:rFonts w:eastAsia="方正仿宋_GB2312"/>
          <w:szCs w:val="21"/>
        </w:rPr>
        <w:t>39.3</w:t>
      </w:r>
      <w:r>
        <w:rPr>
          <w:rFonts w:eastAsia="方正仿宋_GB2312"/>
          <w:szCs w:val="21"/>
        </w:rPr>
        <w:t>采购代理机构质疑函接收部门、联系电话和通讯地址</w:t>
      </w:r>
      <w:r>
        <w:rPr>
          <w:rFonts w:eastAsia="方正仿宋_GB2312"/>
          <w:szCs w:val="21"/>
        </w:rPr>
        <w:t xml:space="preserve">, </w:t>
      </w:r>
      <w:r>
        <w:rPr>
          <w:rFonts w:eastAsia="方正仿宋_GB2312"/>
          <w:szCs w:val="21"/>
        </w:rPr>
        <w:t>见投标人须知表</w:t>
      </w:r>
      <w:r>
        <w:rPr>
          <w:rFonts w:eastAsia="方正仿宋_GB2312"/>
          <w:szCs w:val="21"/>
        </w:rPr>
        <w:t>39.3</w:t>
      </w:r>
      <w:r>
        <w:rPr>
          <w:rFonts w:eastAsia="方正仿宋_GB2312"/>
          <w:szCs w:val="21"/>
        </w:rPr>
        <w:t>条。</w:t>
      </w:r>
    </w:p>
    <w:p w:rsidR="00A64B14" w:rsidRDefault="000A2422">
      <w:pPr>
        <w:spacing w:line="360" w:lineRule="auto"/>
        <w:rPr>
          <w:b/>
          <w:bCs/>
        </w:rPr>
      </w:pPr>
      <w:r>
        <w:rPr>
          <w:b/>
          <w:bCs/>
        </w:rPr>
        <w:t>40.</w:t>
      </w:r>
      <w:r>
        <w:rPr>
          <w:b/>
          <w:bCs/>
        </w:rPr>
        <w:t>履约验收</w:t>
      </w:r>
    </w:p>
    <w:p w:rsidR="00A64B14" w:rsidRDefault="000A2422">
      <w:pPr>
        <w:adjustRightInd w:val="0"/>
        <w:snapToGrid w:val="0"/>
        <w:spacing w:line="360" w:lineRule="auto"/>
        <w:ind w:firstLine="420"/>
        <w:rPr>
          <w:rFonts w:eastAsia="方正仿宋_GB2312"/>
          <w:szCs w:val="21"/>
        </w:rPr>
      </w:pPr>
      <w:r>
        <w:rPr>
          <w:rFonts w:eastAsia="方正仿宋_GB2312"/>
          <w:szCs w:val="21"/>
        </w:rPr>
        <w:t>本项目采购人及其委托的采购代理机构将严格按照政府采购相关法律法规以及《辽宁省政府采购履约验收管理办法》（</w:t>
      </w:r>
      <w:proofErr w:type="gramStart"/>
      <w:r>
        <w:rPr>
          <w:rFonts w:eastAsia="方正仿宋_GB2312"/>
          <w:szCs w:val="21"/>
        </w:rPr>
        <w:t>辽财采</w:t>
      </w:r>
      <w:proofErr w:type="gramEnd"/>
      <w:r>
        <w:rPr>
          <w:rFonts w:eastAsia="方正仿宋_GB2312"/>
          <w:szCs w:val="21"/>
        </w:rPr>
        <w:t>〔</w:t>
      </w:r>
      <w:r>
        <w:rPr>
          <w:rFonts w:eastAsia="方正仿宋_GB2312"/>
          <w:szCs w:val="21"/>
        </w:rPr>
        <w:t>2017</w:t>
      </w:r>
      <w:r>
        <w:rPr>
          <w:rFonts w:eastAsia="方正仿宋_GB2312"/>
          <w:szCs w:val="21"/>
        </w:rPr>
        <w:t>〕</w:t>
      </w:r>
      <w:r>
        <w:rPr>
          <w:rFonts w:eastAsia="方正仿宋_GB2312"/>
          <w:szCs w:val="21"/>
        </w:rPr>
        <w:t>603</w:t>
      </w:r>
      <w:r>
        <w:rPr>
          <w:rFonts w:eastAsia="方正仿宋_GB2312"/>
          <w:szCs w:val="21"/>
        </w:rPr>
        <w:t>号）的要求进行验收。</w:t>
      </w:r>
    </w:p>
    <w:p w:rsidR="00A64B14" w:rsidRDefault="000A2422">
      <w:pPr>
        <w:spacing w:line="360" w:lineRule="auto"/>
        <w:rPr>
          <w:b/>
          <w:bCs/>
        </w:rPr>
      </w:pPr>
      <w:r>
        <w:rPr>
          <w:rFonts w:hint="eastAsia"/>
          <w:b/>
          <w:bCs/>
        </w:rPr>
        <w:t>41.</w:t>
      </w:r>
      <w:r>
        <w:rPr>
          <w:rFonts w:hint="eastAsia"/>
          <w:b/>
          <w:bCs/>
        </w:rPr>
        <w:t>其他</w:t>
      </w:r>
    </w:p>
    <w:p w:rsidR="00A64B14" w:rsidRDefault="000A2422">
      <w:pPr>
        <w:pStyle w:val="a5"/>
        <w:ind w:firstLine="420"/>
        <w:rPr>
          <w:rFonts w:ascii="Times New Roman" w:eastAsia="方正仿宋_GB2312" w:hAnsi="Times New Roman"/>
          <w:sz w:val="21"/>
          <w:szCs w:val="21"/>
        </w:rPr>
      </w:pPr>
      <w:r>
        <w:rPr>
          <w:rFonts w:ascii="Times New Roman" w:eastAsia="方正仿宋_GB2312" w:hAnsi="Times New Roman" w:hint="eastAsia"/>
          <w:sz w:val="21"/>
          <w:szCs w:val="21"/>
        </w:rPr>
        <w:t>见投标人须知</w:t>
      </w:r>
    </w:p>
    <w:p w:rsidR="00A64B14" w:rsidRDefault="00A64B14">
      <w:pPr>
        <w:adjustRightInd w:val="0"/>
        <w:snapToGrid w:val="0"/>
        <w:spacing w:line="360" w:lineRule="auto"/>
        <w:rPr>
          <w:rFonts w:eastAsia="方正仿宋_GB2312"/>
          <w:szCs w:val="21"/>
        </w:rPr>
      </w:pPr>
    </w:p>
    <w:p w:rsidR="00A64B14" w:rsidRDefault="00A64B14">
      <w:pPr>
        <w:adjustRightInd w:val="0"/>
        <w:snapToGrid w:val="0"/>
        <w:spacing w:line="360" w:lineRule="auto"/>
        <w:rPr>
          <w:rFonts w:eastAsia="方正仿宋_GB2312"/>
          <w:szCs w:val="21"/>
        </w:rPr>
      </w:pPr>
    </w:p>
    <w:p w:rsidR="00A64B14" w:rsidRDefault="00A64B14">
      <w:pPr>
        <w:adjustRightInd w:val="0"/>
        <w:snapToGrid w:val="0"/>
        <w:spacing w:line="360" w:lineRule="auto"/>
        <w:ind w:firstLine="420"/>
        <w:rPr>
          <w:rFonts w:eastAsia="方正仿宋_GB2312"/>
          <w:b/>
        </w:rPr>
        <w:sectPr w:rsidR="00A64B14">
          <w:footerReference w:type="default" r:id="rId14"/>
          <w:pgSz w:w="11906" w:h="16838"/>
          <w:pgMar w:top="1440" w:right="1803" w:bottom="1440" w:left="1803" w:header="851" w:footer="992" w:gutter="0"/>
          <w:pgNumType w:start="1"/>
          <w:cols w:space="720"/>
          <w:docGrid w:type="linesAndChars" w:linePitch="312"/>
        </w:sectPr>
      </w:pPr>
    </w:p>
    <w:p w:rsidR="00A64B14" w:rsidRDefault="000A2422">
      <w:pPr>
        <w:pStyle w:val="1"/>
        <w:snapToGrid w:val="0"/>
        <w:spacing w:before="0" w:after="0"/>
        <w:rPr>
          <w:rFonts w:eastAsia="方正仿宋_GB2312"/>
        </w:rPr>
      </w:pPr>
      <w:bookmarkStart w:id="70" w:name="_Toc13351"/>
      <w:bookmarkStart w:id="71" w:name="_Toc20672"/>
      <w:bookmarkStart w:id="72" w:name="_Toc17725_WPSOffice_Level1"/>
      <w:r>
        <w:rPr>
          <w:rFonts w:eastAsia="方正仿宋_GB2312"/>
        </w:rPr>
        <w:lastRenderedPageBreak/>
        <w:t>第二章</w:t>
      </w:r>
      <w:r>
        <w:rPr>
          <w:rFonts w:eastAsia="方正仿宋_GB2312"/>
        </w:rPr>
        <w:t xml:space="preserve"> </w:t>
      </w:r>
      <w:r>
        <w:rPr>
          <w:rFonts w:eastAsia="方正仿宋_GB2312"/>
        </w:rPr>
        <w:t>投标文件内容及格式</w:t>
      </w:r>
      <w:bookmarkEnd w:id="70"/>
      <w:bookmarkEnd w:id="71"/>
      <w:bookmarkEnd w:id="72"/>
    </w:p>
    <w:p w:rsidR="00A64B14" w:rsidRDefault="000A2422">
      <w:pPr>
        <w:adjustRightInd w:val="0"/>
        <w:snapToGrid w:val="0"/>
        <w:spacing w:line="360" w:lineRule="auto"/>
        <w:rPr>
          <w:rFonts w:eastAsia="方正仿宋_GB2312"/>
          <w:szCs w:val="21"/>
        </w:rPr>
      </w:pPr>
      <w:bookmarkStart w:id="73" w:name="sys_投标文件内容及格式：Block"/>
      <w:bookmarkStart w:id="74" w:name="投标文件内容及格式：Block"/>
      <w:bookmarkStart w:id="75" w:name="_Toc2481_WPSOffice_Level2"/>
      <w:bookmarkStart w:id="76" w:name="_Toc1538_WPSOffice_Level2"/>
      <w:bookmarkEnd w:id="73"/>
      <w:bookmarkEnd w:id="74"/>
      <w:r>
        <w:rPr>
          <w:rFonts w:eastAsia="方正仿宋_GB2312" w:hint="eastAsia"/>
          <w:szCs w:val="21"/>
        </w:rPr>
        <w:t>一、投标文件、电子文档的外封面、封皮及目录</w:t>
      </w:r>
      <w:bookmarkEnd w:id="75"/>
      <w:bookmarkEnd w:id="76"/>
    </w:p>
    <w:tbl>
      <w:tblPr>
        <w:tblW w:w="8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7"/>
        <w:gridCol w:w="6953"/>
        <w:gridCol w:w="714"/>
      </w:tblGrid>
      <w:tr w:rsidR="00A64B14">
        <w:trPr>
          <w:trHeight w:val="400"/>
          <w:tblHeader/>
        </w:trPr>
        <w:tc>
          <w:tcPr>
            <w:tcW w:w="677" w:type="dxa"/>
            <w:vAlign w:val="center"/>
          </w:tcPr>
          <w:p w:rsidR="00A64B14" w:rsidRDefault="000A2422">
            <w:pPr>
              <w:adjustRightInd w:val="0"/>
              <w:snapToGrid w:val="0"/>
              <w:rPr>
                <w:rFonts w:eastAsia="方正仿宋_GB2312"/>
                <w:szCs w:val="21"/>
              </w:rPr>
            </w:pPr>
            <w:r>
              <w:rPr>
                <w:rFonts w:eastAsia="方正仿宋_GB2312" w:hint="eastAsia"/>
                <w:szCs w:val="21"/>
              </w:rPr>
              <w:t>序号</w:t>
            </w:r>
          </w:p>
        </w:tc>
        <w:tc>
          <w:tcPr>
            <w:tcW w:w="6953" w:type="dxa"/>
            <w:vAlign w:val="center"/>
          </w:tcPr>
          <w:p w:rsidR="00A64B14" w:rsidRDefault="000A2422">
            <w:pPr>
              <w:adjustRightInd w:val="0"/>
              <w:snapToGrid w:val="0"/>
              <w:jc w:val="center"/>
              <w:rPr>
                <w:rFonts w:eastAsia="方正仿宋_GB2312"/>
                <w:szCs w:val="21"/>
              </w:rPr>
            </w:pPr>
            <w:r>
              <w:rPr>
                <w:rFonts w:eastAsia="方正仿宋_GB2312" w:hint="eastAsia"/>
                <w:szCs w:val="21"/>
              </w:rPr>
              <w:t>内容</w:t>
            </w:r>
          </w:p>
        </w:tc>
        <w:tc>
          <w:tcPr>
            <w:tcW w:w="714" w:type="dxa"/>
            <w:vAlign w:val="center"/>
          </w:tcPr>
          <w:p w:rsidR="00A64B14" w:rsidRDefault="000A2422">
            <w:pPr>
              <w:adjustRightInd w:val="0"/>
              <w:snapToGrid w:val="0"/>
              <w:rPr>
                <w:rFonts w:eastAsia="方正仿宋_GB2312"/>
                <w:szCs w:val="21"/>
              </w:rPr>
            </w:pPr>
            <w:r>
              <w:rPr>
                <w:rFonts w:eastAsia="方正仿宋_GB2312" w:hint="eastAsia"/>
                <w:szCs w:val="21"/>
              </w:rPr>
              <w:t>格式</w:t>
            </w:r>
          </w:p>
        </w:tc>
      </w:tr>
      <w:tr w:rsidR="00A64B14">
        <w:trPr>
          <w:trHeight w:val="400"/>
        </w:trPr>
        <w:tc>
          <w:tcPr>
            <w:tcW w:w="677" w:type="dxa"/>
            <w:vAlign w:val="center"/>
          </w:tcPr>
          <w:p w:rsidR="00A64B14" w:rsidRDefault="000A2422">
            <w:pPr>
              <w:adjustRightInd w:val="0"/>
              <w:snapToGrid w:val="0"/>
              <w:jc w:val="center"/>
              <w:rPr>
                <w:rFonts w:eastAsia="方正仿宋_GB2312"/>
                <w:szCs w:val="21"/>
              </w:rPr>
            </w:pPr>
            <w:r>
              <w:rPr>
                <w:rFonts w:eastAsia="方正仿宋_GB2312" w:hint="eastAsia"/>
                <w:szCs w:val="21"/>
              </w:rPr>
              <w:t>1</w:t>
            </w:r>
          </w:p>
        </w:tc>
        <w:tc>
          <w:tcPr>
            <w:tcW w:w="6953" w:type="dxa"/>
            <w:vAlign w:val="center"/>
          </w:tcPr>
          <w:p w:rsidR="00A64B14" w:rsidRDefault="000A2422">
            <w:pPr>
              <w:adjustRightInd w:val="0"/>
              <w:snapToGrid w:val="0"/>
              <w:rPr>
                <w:rFonts w:eastAsia="方正仿宋_GB2312"/>
                <w:szCs w:val="21"/>
              </w:rPr>
            </w:pPr>
            <w:r>
              <w:rPr>
                <w:rFonts w:eastAsia="方正仿宋_GB2312" w:hint="eastAsia"/>
                <w:szCs w:val="21"/>
              </w:rPr>
              <w:t>投标文件、电子文档的外封面</w:t>
            </w:r>
          </w:p>
        </w:tc>
        <w:tc>
          <w:tcPr>
            <w:tcW w:w="714" w:type="dxa"/>
            <w:vAlign w:val="center"/>
          </w:tcPr>
          <w:p w:rsidR="00A64B14" w:rsidRDefault="000A2422">
            <w:pPr>
              <w:adjustRightInd w:val="0"/>
              <w:snapToGrid w:val="0"/>
              <w:jc w:val="center"/>
              <w:rPr>
                <w:rFonts w:eastAsia="方正仿宋_GB2312"/>
                <w:szCs w:val="21"/>
              </w:rPr>
            </w:pPr>
            <w:r>
              <w:rPr>
                <w:rFonts w:eastAsia="方正仿宋_GB2312" w:hint="eastAsia"/>
                <w:szCs w:val="21"/>
              </w:rPr>
              <w:t>1</w:t>
            </w:r>
          </w:p>
        </w:tc>
      </w:tr>
      <w:tr w:rsidR="00A64B14">
        <w:trPr>
          <w:trHeight w:val="400"/>
        </w:trPr>
        <w:tc>
          <w:tcPr>
            <w:tcW w:w="677" w:type="dxa"/>
            <w:vAlign w:val="center"/>
          </w:tcPr>
          <w:p w:rsidR="00A64B14" w:rsidRDefault="000A2422">
            <w:pPr>
              <w:adjustRightInd w:val="0"/>
              <w:snapToGrid w:val="0"/>
              <w:jc w:val="center"/>
              <w:rPr>
                <w:rFonts w:eastAsia="方正仿宋_GB2312"/>
                <w:szCs w:val="21"/>
              </w:rPr>
            </w:pPr>
            <w:r>
              <w:rPr>
                <w:rFonts w:eastAsia="方正仿宋_GB2312" w:hint="eastAsia"/>
                <w:szCs w:val="21"/>
              </w:rPr>
              <w:t>2</w:t>
            </w:r>
          </w:p>
        </w:tc>
        <w:tc>
          <w:tcPr>
            <w:tcW w:w="6953" w:type="dxa"/>
            <w:vAlign w:val="center"/>
          </w:tcPr>
          <w:p w:rsidR="00A64B14" w:rsidRDefault="000A2422">
            <w:pPr>
              <w:adjustRightInd w:val="0"/>
              <w:snapToGrid w:val="0"/>
              <w:rPr>
                <w:rFonts w:eastAsia="方正仿宋_GB2312"/>
                <w:szCs w:val="21"/>
              </w:rPr>
            </w:pPr>
            <w:r>
              <w:rPr>
                <w:rFonts w:eastAsia="方正仿宋_GB2312" w:hint="eastAsia"/>
                <w:szCs w:val="21"/>
              </w:rPr>
              <w:t>投标文件的封皮</w:t>
            </w:r>
          </w:p>
        </w:tc>
        <w:tc>
          <w:tcPr>
            <w:tcW w:w="714" w:type="dxa"/>
            <w:vAlign w:val="center"/>
          </w:tcPr>
          <w:p w:rsidR="00A64B14" w:rsidRDefault="000A2422">
            <w:pPr>
              <w:adjustRightInd w:val="0"/>
              <w:snapToGrid w:val="0"/>
              <w:jc w:val="center"/>
              <w:rPr>
                <w:rFonts w:eastAsia="方正仿宋_GB2312"/>
                <w:szCs w:val="21"/>
              </w:rPr>
            </w:pPr>
            <w:r>
              <w:rPr>
                <w:rFonts w:eastAsia="方正仿宋_GB2312" w:hint="eastAsia"/>
                <w:szCs w:val="21"/>
              </w:rPr>
              <w:t>2</w:t>
            </w:r>
          </w:p>
        </w:tc>
      </w:tr>
      <w:tr w:rsidR="00A64B14">
        <w:trPr>
          <w:trHeight w:val="417"/>
        </w:trPr>
        <w:tc>
          <w:tcPr>
            <w:tcW w:w="677" w:type="dxa"/>
            <w:vAlign w:val="center"/>
          </w:tcPr>
          <w:p w:rsidR="00A64B14" w:rsidRDefault="000A2422">
            <w:pPr>
              <w:adjustRightInd w:val="0"/>
              <w:snapToGrid w:val="0"/>
              <w:jc w:val="center"/>
              <w:rPr>
                <w:rFonts w:eastAsia="方正仿宋_GB2312"/>
                <w:szCs w:val="21"/>
              </w:rPr>
            </w:pPr>
            <w:r>
              <w:rPr>
                <w:rFonts w:eastAsia="方正仿宋_GB2312" w:hint="eastAsia"/>
                <w:szCs w:val="21"/>
              </w:rPr>
              <w:t>3</w:t>
            </w:r>
          </w:p>
        </w:tc>
        <w:tc>
          <w:tcPr>
            <w:tcW w:w="6953" w:type="dxa"/>
            <w:vAlign w:val="center"/>
          </w:tcPr>
          <w:p w:rsidR="00A64B14" w:rsidRDefault="000A2422">
            <w:pPr>
              <w:adjustRightInd w:val="0"/>
              <w:snapToGrid w:val="0"/>
              <w:rPr>
                <w:rFonts w:eastAsia="方正仿宋_GB2312"/>
                <w:szCs w:val="21"/>
              </w:rPr>
            </w:pPr>
            <w:r>
              <w:rPr>
                <w:rFonts w:eastAsia="方正仿宋_GB2312" w:hint="eastAsia"/>
                <w:szCs w:val="21"/>
              </w:rPr>
              <w:t>投标文件的目录</w:t>
            </w:r>
          </w:p>
        </w:tc>
        <w:tc>
          <w:tcPr>
            <w:tcW w:w="714" w:type="dxa"/>
            <w:vAlign w:val="center"/>
          </w:tcPr>
          <w:p w:rsidR="00A64B14" w:rsidRDefault="000A2422">
            <w:pPr>
              <w:adjustRightInd w:val="0"/>
              <w:snapToGrid w:val="0"/>
              <w:jc w:val="center"/>
              <w:rPr>
                <w:rFonts w:eastAsia="方正仿宋_GB2312"/>
                <w:szCs w:val="21"/>
              </w:rPr>
            </w:pPr>
            <w:r>
              <w:rPr>
                <w:rFonts w:eastAsia="方正仿宋_GB2312" w:hint="eastAsia"/>
                <w:szCs w:val="21"/>
              </w:rPr>
              <w:t>3</w:t>
            </w:r>
          </w:p>
        </w:tc>
      </w:tr>
    </w:tbl>
    <w:p w:rsidR="00A64B14" w:rsidRDefault="000A2422">
      <w:pPr>
        <w:adjustRightInd w:val="0"/>
        <w:snapToGrid w:val="0"/>
        <w:spacing w:line="360" w:lineRule="auto"/>
        <w:rPr>
          <w:rFonts w:eastAsia="方正仿宋_GB2312"/>
          <w:szCs w:val="21"/>
        </w:rPr>
      </w:pPr>
      <w:bookmarkStart w:id="77" w:name="_Toc1266_WPSOffice_Level2"/>
      <w:bookmarkStart w:id="78" w:name="_Toc31052_WPSOffice_Level2"/>
      <w:r>
        <w:rPr>
          <w:rFonts w:eastAsia="方正仿宋_GB2312" w:hint="eastAsia"/>
          <w:szCs w:val="21"/>
        </w:rPr>
        <w:t>二、资格证明材料</w:t>
      </w:r>
      <w:bookmarkEnd w:id="77"/>
      <w:bookmarkEnd w:id="78"/>
      <w:r>
        <w:rPr>
          <w:rFonts w:eastAsia="方正仿宋_GB2312" w:hint="eastAsia"/>
          <w:szCs w:val="21"/>
        </w:rPr>
        <w:t>（有一项不符合要求，不能进入下一阶段评审）</w:t>
      </w:r>
    </w:p>
    <w:tbl>
      <w:tblPr>
        <w:tblW w:w="8339" w:type="dxa"/>
        <w:tblLayout w:type="fixed"/>
        <w:tblCellMar>
          <w:left w:w="0" w:type="dxa"/>
          <w:right w:w="0" w:type="dxa"/>
        </w:tblCellMar>
        <w:tblLook w:val="04A0"/>
      </w:tblPr>
      <w:tblGrid>
        <w:gridCol w:w="666"/>
        <w:gridCol w:w="6924"/>
        <w:gridCol w:w="749"/>
      </w:tblGrid>
      <w:tr w:rsidR="00A64B14">
        <w:trPr>
          <w:trHeight w:val="312"/>
          <w:tblHeader/>
        </w:trPr>
        <w:tc>
          <w:tcPr>
            <w:tcW w:w="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64B14" w:rsidRDefault="000A2422">
            <w:pPr>
              <w:adjustRightInd w:val="0"/>
              <w:snapToGrid w:val="0"/>
              <w:rPr>
                <w:rFonts w:eastAsia="方正仿宋_GB2312"/>
                <w:szCs w:val="21"/>
              </w:rPr>
            </w:pPr>
            <w:bookmarkStart w:id="79" w:name="资格性证明材料：Document"/>
            <w:bookmarkStart w:id="80" w:name="sys_资格性证明材料：Document"/>
            <w:r>
              <w:rPr>
                <w:rFonts w:eastAsia="方正仿宋_GB2312" w:hint="eastAsia"/>
                <w:szCs w:val="21"/>
              </w:rPr>
              <w:t>序号</w:t>
            </w:r>
          </w:p>
        </w:tc>
        <w:tc>
          <w:tcPr>
            <w:tcW w:w="6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64B14" w:rsidRDefault="000A2422">
            <w:pPr>
              <w:adjustRightInd w:val="0"/>
              <w:snapToGrid w:val="0"/>
              <w:jc w:val="center"/>
              <w:rPr>
                <w:rFonts w:eastAsia="方正仿宋_GB2312"/>
                <w:szCs w:val="21"/>
              </w:rPr>
            </w:pPr>
            <w:r>
              <w:rPr>
                <w:rFonts w:eastAsia="方正仿宋_GB2312" w:hint="eastAsia"/>
                <w:szCs w:val="21"/>
              </w:rPr>
              <w:t>资格性证明材料</w:t>
            </w:r>
          </w:p>
        </w:tc>
        <w:tc>
          <w:tcPr>
            <w:tcW w:w="7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64B14" w:rsidRDefault="000A2422">
            <w:pPr>
              <w:adjustRightInd w:val="0"/>
              <w:snapToGrid w:val="0"/>
              <w:rPr>
                <w:rFonts w:eastAsia="方正仿宋_GB2312"/>
                <w:szCs w:val="21"/>
              </w:rPr>
            </w:pPr>
            <w:r>
              <w:rPr>
                <w:rFonts w:eastAsia="方正仿宋_GB2312" w:hint="eastAsia"/>
                <w:szCs w:val="21"/>
              </w:rPr>
              <w:t>格式</w:t>
            </w:r>
          </w:p>
        </w:tc>
      </w:tr>
      <w:tr w:rsidR="00A64B14">
        <w:trPr>
          <w:trHeight w:val="916"/>
        </w:trPr>
        <w:tc>
          <w:tcPr>
            <w:tcW w:w="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64B14" w:rsidRDefault="000A2422">
            <w:pPr>
              <w:adjustRightInd w:val="0"/>
              <w:snapToGrid w:val="0"/>
              <w:jc w:val="center"/>
              <w:rPr>
                <w:rFonts w:eastAsia="方正仿宋_GB2312"/>
                <w:szCs w:val="21"/>
              </w:rPr>
            </w:pPr>
            <w:r>
              <w:rPr>
                <w:rFonts w:eastAsia="方正仿宋_GB2312" w:hint="eastAsia"/>
                <w:szCs w:val="21"/>
              </w:rPr>
              <w:t>1</w:t>
            </w:r>
          </w:p>
        </w:tc>
        <w:tc>
          <w:tcPr>
            <w:tcW w:w="6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64B14" w:rsidRDefault="000A2422">
            <w:pPr>
              <w:adjustRightInd w:val="0"/>
              <w:snapToGrid w:val="0"/>
              <w:rPr>
                <w:rFonts w:eastAsia="方正仿宋_GB2312"/>
                <w:szCs w:val="21"/>
              </w:rPr>
            </w:pPr>
            <w:r>
              <w:rPr>
                <w:rFonts w:eastAsia="方正仿宋_GB2312" w:hint="eastAsia"/>
                <w:szCs w:val="21"/>
              </w:rPr>
              <w:t>营业执照或事业单位法人证书或执业许可证等证明文件复印件或自然人的身份证明复印件（自然人身份</w:t>
            </w:r>
            <w:proofErr w:type="gramStart"/>
            <w:r>
              <w:rPr>
                <w:rFonts w:eastAsia="方正仿宋_GB2312" w:hint="eastAsia"/>
                <w:szCs w:val="21"/>
              </w:rPr>
              <w:t>证明仅</w:t>
            </w:r>
            <w:proofErr w:type="gramEnd"/>
            <w:r>
              <w:rPr>
                <w:rFonts w:eastAsia="方正仿宋_GB2312" w:hint="eastAsia"/>
                <w:szCs w:val="21"/>
              </w:rPr>
              <w:t>在自然人作为投标主体时适用）</w:t>
            </w:r>
          </w:p>
          <w:p w:rsidR="00A64B14" w:rsidRDefault="000A2422">
            <w:pPr>
              <w:adjustRightInd w:val="0"/>
              <w:snapToGrid w:val="0"/>
              <w:rPr>
                <w:rFonts w:eastAsia="方正仿宋_GB2312"/>
                <w:szCs w:val="21"/>
              </w:rPr>
            </w:pPr>
            <w:r>
              <w:rPr>
                <w:rFonts w:eastAsia="方正仿宋_GB2312" w:hint="eastAsia"/>
                <w:szCs w:val="21"/>
              </w:rPr>
              <w:t>联合体各方均需提供上述证明（如适用）</w:t>
            </w:r>
          </w:p>
        </w:tc>
        <w:tc>
          <w:tcPr>
            <w:tcW w:w="7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64B14" w:rsidRDefault="00A64B14">
            <w:pPr>
              <w:adjustRightInd w:val="0"/>
              <w:snapToGrid w:val="0"/>
              <w:rPr>
                <w:rFonts w:eastAsia="方正仿宋_GB2312"/>
                <w:szCs w:val="21"/>
              </w:rPr>
            </w:pPr>
          </w:p>
        </w:tc>
      </w:tr>
      <w:tr w:rsidR="00A64B14">
        <w:trPr>
          <w:trHeight w:val="613"/>
        </w:trPr>
        <w:tc>
          <w:tcPr>
            <w:tcW w:w="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64B14" w:rsidRDefault="000A2422">
            <w:pPr>
              <w:adjustRightInd w:val="0"/>
              <w:snapToGrid w:val="0"/>
              <w:jc w:val="center"/>
              <w:rPr>
                <w:rFonts w:eastAsia="方正仿宋_GB2312"/>
                <w:szCs w:val="21"/>
              </w:rPr>
            </w:pPr>
            <w:r>
              <w:rPr>
                <w:rFonts w:eastAsia="方正仿宋_GB2312" w:hint="eastAsia"/>
                <w:szCs w:val="21"/>
              </w:rPr>
              <w:t>2</w:t>
            </w:r>
          </w:p>
        </w:tc>
        <w:tc>
          <w:tcPr>
            <w:tcW w:w="6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64B14" w:rsidRDefault="000A2422">
            <w:pPr>
              <w:adjustRightInd w:val="0"/>
              <w:snapToGrid w:val="0"/>
              <w:rPr>
                <w:rFonts w:eastAsia="方正仿宋_GB2312"/>
                <w:szCs w:val="21"/>
              </w:rPr>
            </w:pPr>
            <w:r>
              <w:rPr>
                <w:rFonts w:eastAsia="方正仿宋_GB2312" w:hint="eastAsia"/>
                <w:szCs w:val="21"/>
              </w:rPr>
              <w:t>组织机构代码证复印件（三证合一的不需提供）</w:t>
            </w:r>
          </w:p>
          <w:p w:rsidR="00A64B14" w:rsidRDefault="000A2422">
            <w:pPr>
              <w:adjustRightInd w:val="0"/>
              <w:snapToGrid w:val="0"/>
              <w:rPr>
                <w:rFonts w:eastAsia="方正仿宋_GB2312"/>
                <w:szCs w:val="21"/>
              </w:rPr>
            </w:pPr>
            <w:r>
              <w:rPr>
                <w:rFonts w:eastAsia="方正仿宋_GB2312" w:hint="eastAsia"/>
                <w:szCs w:val="21"/>
              </w:rPr>
              <w:t>联合体各方均需提供上述证明（如适用）</w:t>
            </w:r>
          </w:p>
        </w:tc>
        <w:tc>
          <w:tcPr>
            <w:tcW w:w="7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64B14" w:rsidRDefault="00A64B14">
            <w:pPr>
              <w:adjustRightInd w:val="0"/>
              <w:snapToGrid w:val="0"/>
              <w:rPr>
                <w:rFonts w:eastAsia="方正仿宋_GB2312"/>
                <w:szCs w:val="21"/>
              </w:rPr>
            </w:pPr>
          </w:p>
        </w:tc>
      </w:tr>
      <w:tr w:rsidR="00A64B14">
        <w:trPr>
          <w:trHeight w:val="613"/>
        </w:trPr>
        <w:tc>
          <w:tcPr>
            <w:tcW w:w="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64B14" w:rsidRDefault="000A2422">
            <w:pPr>
              <w:adjustRightInd w:val="0"/>
              <w:snapToGrid w:val="0"/>
              <w:jc w:val="center"/>
              <w:rPr>
                <w:rFonts w:eastAsia="方正仿宋_GB2312"/>
                <w:szCs w:val="21"/>
              </w:rPr>
            </w:pPr>
            <w:r>
              <w:rPr>
                <w:rFonts w:eastAsia="方正仿宋_GB2312" w:hint="eastAsia"/>
                <w:szCs w:val="21"/>
              </w:rPr>
              <w:t>3</w:t>
            </w:r>
          </w:p>
        </w:tc>
        <w:tc>
          <w:tcPr>
            <w:tcW w:w="6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64B14" w:rsidRDefault="000A2422">
            <w:pPr>
              <w:adjustRightInd w:val="0"/>
              <w:snapToGrid w:val="0"/>
              <w:rPr>
                <w:rFonts w:eastAsia="方正仿宋_GB2312"/>
                <w:szCs w:val="21"/>
              </w:rPr>
            </w:pPr>
            <w:r>
              <w:rPr>
                <w:rFonts w:eastAsia="方正仿宋_GB2312" w:hint="eastAsia"/>
                <w:szCs w:val="21"/>
              </w:rPr>
              <w:t>税务登记证复印件（三证合一的不需提供）</w:t>
            </w:r>
          </w:p>
          <w:p w:rsidR="00A64B14" w:rsidRDefault="000A2422">
            <w:pPr>
              <w:adjustRightInd w:val="0"/>
              <w:snapToGrid w:val="0"/>
              <w:rPr>
                <w:rFonts w:eastAsia="方正仿宋_GB2312"/>
                <w:szCs w:val="21"/>
              </w:rPr>
            </w:pPr>
            <w:r>
              <w:rPr>
                <w:rFonts w:eastAsia="方正仿宋_GB2312" w:hint="eastAsia"/>
                <w:szCs w:val="21"/>
              </w:rPr>
              <w:t>联合体各方均需提供上述证明（如适用）</w:t>
            </w:r>
          </w:p>
        </w:tc>
        <w:tc>
          <w:tcPr>
            <w:tcW w:w="7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64B14" w:rsidRDefault="00A64B14">
            <w:pPr>
              <w:adjustRightInd w:val="0"/>
              <w:snapToGrid w:val="0"/>
              <w:rPr>
                <w:rFonts w:eastAsia="方正仿宋_GB2312"/>
                <w:szCs w:val="21"/>
              </w:rPr>
            </w:pPr>
          </w:p>
        </w:tc>
      </w:tr>
      <w:tr w:rsidR="00A64B14">
        <w:trPr>
          <w:trHeight w:val="312"/>
        </w:trPr>
        <w:tc>
          <w:tcPr>
            <w:tcW w:w="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64B14" w:rsidRDefault="000A2422">
            <w:pPr>
              <w:adjustRightInd w:val="0"/>
              <w:snapToGrid w:val="0"/>
              <w:jc w:val="center"/>
              <w:rPr>
                <w:rFonts w:eastAsia="方正仿宋_GB2312"/>
                <w:szCs w:val="21"/>
              </w:rPr>
            </w:pPr>
            <w:r>
              <w:rPr>
                <w:rFonts w:eastAsia="方正仿宋_GB2312" w:hint="eastAsia"/>
                <w:szCs w:val="21"/>
              </w:rPr>
              <w:t>4</w:t>
            </w:r>
          </w:p>
        </w:tc>
        <w:tc>
          <w:tcPr>
            <w:tcW w:w="6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64B14" w:rsidRDefault="000A2422">
            <w:pPr>
              <w:adjustRightInd w:val="0"/>
              <w:snapToGrid w:val="0"/>
              <w:rPr>
                <w:rFonts w:eastAsia="方正仿宋_GB2312"/>
                <w:szCs w:val="21"/>
              </w:rPr>
            </w:pPr>
            <w:r>
              <w:rPr>
                <w:rFonts w:eastAsia="方正仿宋_GB2312" w:hint="eastAsia"/>
                <w:szCs w:val="21"/>
              </w:rPr>
              <w:t>法定代表人（或非法人组织负责人）身份证明书（自然人投标的无需提供）</w:t>
            </w:r>
          </w:p>
        </w:tc>
        <w:tc>
          <w:tcPr>
            <w:tcW w:w="7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64B14" w:rsidRDefault="000A2422">
            <w:pPr>
              <w:adjustRightInd w:val="0"/>
              <w:snapToGrid w:val="0"/>
              <w:jc w:val="center"/>
              <w:rPr>
                <w:rFonts w:eastAsia="方正仿宋_GB2312"/>
                <w:szCs w:val="21"/>
              </w:rPr>
            </w:pPr>
            <w:r>
              <w:rPr>
                <w:rFonts w:eastAsia="方正仿宋_GB2312" w:hint="eastAsia"/>
                <w:szCs w:val="21"/>
              </w:rPr>
              <w:t>4</w:t>
            </w:r>
          </w:p>
        </w:tc>
      </w:tr>
      <w:tr w:rsidR="00A64B14">
        <w:trPr>
          <w:trHeight w:val="613"/>
        </w:trPr>
        <w:tc>
          <w:tcPr>
            <w:tcW w:w="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64B14" w:rsidRDefault="000A2422">
            <w:pPr>
              <w:adjustRightInd w:val="0"/>
              <w:snapToGrid w:val="0"/>
              <w:jc w:val="center"/>
              <w:rPr>
                <w:rFonts w:eastAsia="方正仿宋_GB2312"/>
                <w:szCs w:val="21"/>
              </w:rPr>
            </w:pPr>
            <w:r>
              <w:rPr>
                <w:rFonts w:eastAsia="方正仿宋_GB2312" w:hint="eastAsia"/>
                <w:szCs w:val="21"/>
              </w:rPr>
              <w:t>5</w:t>
            </w:r>
          </w:p>
        </w:tc>
        <w:tc>
          <w:tcPr>
            <w:tcW w:w="6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64B14" w:rsidRDefault="000A2422">
            <w:pPr>
              <w:adjustRightInd w:val="0"/>
              <w:snapToGrid w:val="0"/>
              <w:rPr>
                <w:rFonts w:eastAsia="方正仿宋_GB2312"/>
                <w:szCs w:val="21"/>
              </w:rPr>
            </w:pPr>
            <w:r>
              <w:rPr>
                <w:rFonts w:eastAsia="方正仿宋_GB2312" w:hint="eastAsia"/>
                <w:szCs w:val="21"/>
              </w:rPr>
              <w:t>法定代表人（或非法人组织负责人）授权委托书（授权委托人参加投标的须提供）</w:t>
            </w:r>
          </w:p>
        </w:tc>
        <w:tc>
          <w:tcPr>
            <w:tcW w:w="7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64B14" w:rsidRDefault="000A2422">
            <w:pPr>
              <w:adjustRightInd w:val="0"/>
              <w:snapToGrid w:val="0"/>
              <w:jc w:val="center"/>
              <w:rPr>
                <w:rFonts w:eastAsia="方正仿宋_GB2312"/>
                <w:szCs w:val="21"/>
              </w:rPr>
            </w:pPr>
            <w:r>
              <w:rPr>
                <w:rFonts w:eastAsia="方正仿宋_GB2312" w:hint="eastAsia"/>
                <w:szCs w:val="21"/>
              </w:rPr>
              <w:t>5</w:t>
            </w:r>
          </w:p>
        </w:tc>
      </w:tr>
      <w:tr w:rsidR="00A64B14">
        <w:trPr>
          <w:trHeight w:val="613"/>
        </w:trPr>
        <w:tc>
          <w:tcPr>
            <w:tcW w:w="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64B14" w:rsidRDefault="000A2422">
            <w:pPr>
              <w:adjustRightInd w:val="0"/>
              <w:snapToGrid w:val="0"/>
              <w:jc w:val="center"/>
              <w:rPr>
                <w:rFonts w:eastAsia="方正仿宋_GB2312"/>
                <w:szCs w:val="21"/>
              </w:rPr>
            </w:pPr>
            <w:r>
              <w:rPr>
                <w:rFonts w:eastAsia="方正仿宋_GB2312" w:hint="eastAsia"/>
                <w:szCs w:val="21"/>
              </w:rPr>
              <w:t>6</w:t>
            </w:r>
          </w:p>
        </w:tc>
        <w:tc>
          <w:tcPr>
            <w:tcW w:w="6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64B14" w:rsidRDefault="000A2422">
            <w:pPr>
              <w:adjustRightInd w:val="0"/>
              <w:snapToGrid w:val="0"/>
              <w:rPr>
                <w:rFonts w:eastAsia="方正仿宋_GB2312"/>
                <w:szCs w:val="21"/>
              </w:rPr>
            </w:pPr>
            <w:r>
              <w:rPr>
                <w:rFonts w:eastAsia="方正仿宋_GB2312" w:hint="eastAsia"/>
                <w:szCs w:val="21"/>
              </w:rPr>
              <w:t>具有良好的商业信誉和健全的财务会计制度的承诺函</w:t>
            </w:r>
          </w:p>
          <w:p w:rsidR="00A64B14" w:rsidRDefault="000A2422">
            <w:pPr>
              <w:adjustRightInd w:val="0"/>
              <w:snapToGrid w:val="0"/>
              <w:rPr>
                <w:rFonts w:eastAsia="方正仿宋_GB2312"/>
                <w:szCs w:val="21"/>
              </w:rPr>
            </w:pPr>
            <w:r>
              <w:rPr>
                <w:rFonts w:eastAsia="方正仿宋_GB2312" w:hint="eastAsia"/>
                <w:szCs w:val="21"/>
              </w:rPr>
              <w:t>联合体各方均需提供（如适用）</w:t>
            </w:r>
          </w:p>
        </w:tc>
        <w:tc>
          <w:tcPr>
            <w:tcW w:w="7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64B14" w:rsidRDefault="000A2422">
            <w:pPr>
              <w:adjustRightInd w:val="0"/>
              <w:snapToGrid w:val="0"/>
              <w:jc w:val="center"/>
              <w:rPr>
                <w:rFonts w:eastAsia="方正仿宋_GB2312"/>
                <w:szCs w:val="21"/>
              </w:rPr>
            </w:pPr>
            <w:r>
              <w:rPr>
                <w:rFonts w:eastAsia="方正仿宋_GB2312" w:hint="eastAsia"/>
                <w:szCs w:val="21"/>
              </w:rPr>
              <w:t>6</w:t>
            </w:r>
          </w:p>
        </w:tc>
      </w:tr>
      <w:tr w:rsidR="00A64B14">
        <w:trPr>
          <w:trHeight w:val="1217"/>
        </w:trPr>
        <w:tc>
          <w:tcPr>
            <w:tcW w:w="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64B14" w:rsidRDefault="000A2422">
            <w:pPr>
              <w:adjustRightInd w:val="0"/>
              <w:snapToGrid w:val="0"/>
              <w:jc w:val="center"/>
              <w:rPr>
                <w:rFonts w:eastAsia="方正仿宋_GB2312"/>
                <w:szCs w:val="21"/>
              </w:rPr>
            </w:pPr>
            <w:r>
              <w:rPr>
                <w:rFonts w:eastAsia="方正仿宋_GB2312" w:hint="eastAsia"/>
                <w:szCs w:val="21"/>
              </w:rPr>
              <w:t>7</w:t>
            </w:r>
          </w:p>
        </w:tc>
        <w:tc>
          <w:tcPr>
            <w:tcW w:w="6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64B14" w:rsidRDefault="000A2422">
            <w:pPr>
              <w:adjustRightInd w:val="0"/>
              <w:snapToGrid w:val="0"/>
              <w:rPr>
                <w:rFonts w:eastAsia="方正仿宋_GB2312"/>
                <w:szCs w:val="21"/>
              </w:rPr>
            </w:pPr>
            <w:r>
              <w:rPr>
                <w:rFonts w:eastAsia="方正仿宋_GB2312" w:hint="eastAsia"/>
                <w:szCs w:val="21"/>
              </w:rPr>
              <w:t>开标时间前六个月内任一个月的依法缴纳税收的缴款凭据复印件</w:t>
            </w:r>
          </w:p>
          <w:p w:rsidR="00A64B14" w:rsidRDefault="000A2422">
            <w:pPr>
              <w:adjustRightInd w:val="0"/>
              <w:snapToGrid w:val="0"/>
              <w:rPr>
                <w:rFonts w:eastAsia="方正仿宋_GB2312"/>
                <w:szCs w:val="21"/>
              </w:rPr>
            </w:pPr>
            <w:r>
              <w:rPr>
                <w:rFonts w:eastAsia="方正仿宋_GB2312" w:hint="eastAsia"/>
                <w:szCs w:val="21"/>
              </w:rPr>
              <w:t>（注：依法免税的投标人，应提供相关证明材料，包括相关法规要求原文及加盖公章的情况说明）</w:t>
            </w:r>
          </w:p>
          <w:p w:rsidR="00A64B14" w:rsidRDefault="000A2422">
            <w:pPr>
              <w:adjustRightInd w:val="0"/>
              <w:snapToGrid w:val="0"/>
              <w:rPr>
                <w:rFonts w:eastAsia="方正仿宋_GB2312"/>
                <w:szCs w:val="21"/>
              </w:rPr>
            </w:pPr>
            <w:r>
              <w:rPr>
                <w:rFonts w:eastAsia="方正仿宋_GB2312" w:hint="eastAsia"/>
                <w:szCs w:val="21"/>
              </w:rPr>
              <w:t>联合体各方均需提供上述证明（如适用）</w:t>
            </w:r>
          </w:p>
        </w:tc>
        <w:tc>
          <w:tcPr>
            <w:tcW w:w="7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64B14" w:rsidRDefault="00A64B14">
            <w:pPr>
              <w:adjustRightInd w:val="0"/>
              <w:snapToGrid w:val="0"/>
              <w:jc w:val="center"/>
              <w:rPr>
                <w:rFonts w:eastAsia="方正仿宋_GB2312"/>
                <w:szCs w:val="21"/>
              </w:rPr>
            </w:pPr>
          </w:p>
        </w:tc>
      </w:tr>
      <w:tr w:rsidR="00A64B14">
        <w:trPr>
          <w:trHeight w:val="1217"/>
        </w:trPr>
        <w:tc>
          <w:tcPr>
            <w:tcW w:w="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64B14" w:rsidRDefault="000A2422">
            <w:pPr>
              <w:adjustRightInd w:val="0"/>
              <w:snapToGrid w:val="0"/>
              <w:jc w:val="center"/>
              <w:rPr>
                <w:rFonts w:eastAsia="方正仿宋_GB2312"/>
                <w:szCs w:val="21"/>
              </w:rPr>
            </w:pPr>
            <w:r>
              <w:rPr>
                <w:rFonts w:eastAsia="方正仿宋_GB2312" w:hint="eastAsia"/>
                <w:szCs w:val="21"/>
              </w:rPr>
              <w:t>8</w:t>
            </w:r>
          </w:p>
        </w:tc>
        <w:tc>
          <w:tcPr>
            <w:tcW w:w="6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64B14" w:rsidRDefault="000A2422">
            <w:pPr>
              <w:adjustRightInd w:val="0"/>
              <w:snapToGrid w:val="0"/>
              <w:rPr>
                <w:rFonts w:eastAsia="方正仿宋_GB2312"/>
                <w:szCs w:val="21"/>
              </w:rPr>
            </w:pPr>
            <w:r>
              <w:rPr>
                <w:rFonts w:eastAsia="方正仿宋_GB2312" w:hint="eastAsia"/>
                <w:szCs w:val="21"/>
              </w:rPr>
              <w:t>开标时间前六个月内任一个月的依法缴纳社会保障资金的缴款凭据复印件（注：依法不需要缴纳社会保障资金的投标人，应提供相关证明材料，包括相关法规要求原文及加盖公章的情况说明）</w:t>
            </w:r>
          </w:p>
          <w:p w:rsidR="00A64B14" w:rsidRDefault="000A2422">
            <w:pPr>
              <w:adjustRightInd w:val="0"/>
              <w:snapToGrid w:val="0"/>
              <w:rPr>
                <w:rFonts w:eastAsia="方正仿宋_GB2312"/>
                <w:szCs w:val="21"/>
              </w:rPr>
            </w:pPr>
            <w:r>
              <w:rPr>
                <w:rFonts w:eastAsia="方正仿宋_GB2312" w:hint="eastAsia"/>
                <w:szCs w:val="21"/>
              </w:rPr>
              <w:t>联合体各方均需提供上述证明（如适用）</w:t>
            </w:r>
          </w:p>
        </w:tc>
        <w:tc>
          <w:tcPr>
            <w:tcW w:w="7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64B14" w:rsidRDefault="00A64B14">
            <w:pPr>
              <w:adjustRightInd w:val="0"/>
              <w:snapToGrid w:val="0"/>
              <w:jc w:val="center"/>
              <w:rPr>
                <w:rFonts w:eastAsia="方正仿宋_GB2312"/>
                <w:szCs w:val="21"/>
              </w:rPr>
            </w:pPr>
          </w:p>
        </w:tc>
      </w:tr>
      <w:tr w:rsidR="00A64B14">
        <w:trPr>
          <w:trHeight w:val="312"/>
        </w:trPr>
        <w:tc>
          <w:tcPr>
            <w:tcW w:w="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64B14" w:rsidRDefault="000A2422">
            <w:pPr>
              <w:adjustRightInd w:val="0"/>
              <w:snapToGrid w:val="0"/>
              <w:jc w:val="center"/>
              <w:rPr>
                <w:rFonts w:eastAsia="方正仿宋_GB2312"/>
                <w:szCs w:val="21"/>
              </w:rPr>
            </w:pPr>
            <w:r>
              <w:rPr>
                <w:rFonts w:eastAsia="方正仿宋_GB2312" w:hint="eastAsia"/>
                <w:szCs w:val="21"/>
              </w:rPr>
              <w:t>9</w:t>
            </w:r>
          </w:p>
        </w:tc>
        <w:tc>
          <w:tcPr>
            <w:tcW w:w="6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64B14" w:rsidRDefault="000A2422">
            <w:pPr>
              <w:adjustRightInd w:val="0"/>
              <w:snapToGrid w:val="0"/>
              <w:rPr>
                <w:rFonts w:eastAsia="方正仿宋_GB2312"/>
                <w:szCs w:val="21"/>
              </w:rPr>
            </w:pPr>
            <w:r>
              <w:rPr>
                <w:rFonts w:eastAsia="方正仿宋_GB2312" w:hint="eastAsia"/>
                <w:szCs w:val="21"/>
              </w:rPr>
              <w:t>具备履行合同所必需的设备和专业技术能力声明函</w:t>
            </w:r>
          </w:p>
        </w:tc>
        <w:tc>
          <w:tcPr>
            <w:tcW w:w="7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64B14" w:rsidRDefault="000A2422">
            <w:pPr>
              <w:adjustRightInd w:val="0"/>
              <w:snapToGrid w:val="0"/>
              <w:jc w:val="center"/>
              <w:rPr>
                <w:rFonts w:eastAsia="方正仿宋_GB2312"/>
                <w:szCs w:val="21"/>
              </w:rPr>
            </w:pPr>
            <w:r>
              <w:rPr>
                <w:rFonts w:eastAsia="方正仿宋_GB2312" w:hint="eastAsia"/>
                <w:szCs w:val="21"/>
              </w:rPr>
              <w:t>7</w:t>
            </w:r>
          </w:p>
        </w:tc>
      </w:tr>
      <w:tr w:rsidR="00A64B14">
        <w:trPr>
          <w:trHeight w:val="613"/>
        </w:trPr>
        <w:tc>
          <w:tcPr>
            <w:tcW w:w="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64B14" w:rsidRDefault="000A2422">
            <w:pPr>
              <w:adjustRightInd w:val="0"/>
              <w:snapToGrid w:val="0"/>
              <w:jc w:val="center"/>
              <w:rPr>
                <w:rFonts w:eastAsia="方正仿宋_GB2312"/>
                <w:szCs w:val="21"/>
              </w:rPr>
            </w:pPr>
            <w:r>
              <w:rPr>
                <w:rFonts w:eastAsia="方正仿宋_GB2312" w:hint="eastAsia"/>
                <w:szCs w:val="21"/>
              </w:rPr>
              <w:t>10</w:t>
            </w:r>
          </w:p>
        </w:tc>
        <w:tc>
          <w:tcPr>
            <w:tcW w:w="6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64B14" w:rsidRDefault="000A2422">
            <w:pPr>
              <w:adjustRightInd w:val="0"/>
              <w:snapToGrid w:val="0"/>
              <w:rPr>
                <w:rFonts w:eastAsia="方正仿宋_GB2312"/>
                <w:szCs w:val="21"/>
              </w:rPr>
            </w:pPr>
            <w:r>
              <w:rPr>
                <w:rFonts w:eastAsia="方正仿宋_GB2312" w:hint="eastAsia"/>
                <w:szCs w:val="21"/>
              </w:rPr>
              <w:t>参加政府采购活动前</w:t>
            </w:r>
            <w:r>
              <w:rPr>
                <w:rFonts w:eastAsia="方正仿宋_GB2312" w:hint="eastAsia"/>
                <w:szCs w:val="21"/>
              </w:rPr>
              <w:t>3</w:t>
            </w:r>
            <w:r>
              <w:rPr>
                <w:rFonts w:eastAsia="方正仿宋_GB2312" w:hint="eastAsia"/>
                <w:szCs w:val="21"/>
              </w:rPr>
              <w:t>年内在经营活动中没有重大违法记录的书面声明</w:t>
            </w:r>
          </w:p>
          <w:p w:rsidR="00A64B14" w:rsidRDefault="000A2422">
            <w:pPr>
              <w:adjustRightInd w:val="0"/>
              <w:snapToGrid w:val="0"/>
              <w:rPr>
                <w:rFonts w:eastAsia="方正仿宋_GB2312"/>
                <w:szCs w:val="21"/>
              </w:rPr>
            </w:pPr>
            <w:r>
              <w:rPr>
                <w:rFonts w:eastAsia="方正仿宋_GB2312" w:hint="eastAsia"/>
                <w:szCs w:val="21"/>
              </w:rPr>
              <w:t>联合体各方均需提供上述证明（如适用）</w:t>
            </w:r>
          </w:p>
        </w:tc>
        <w:tc>
          <w:tcPr>
            <w:tcW w:w="7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64B14" w:rsidRDefault="000A2422">
            <w:pPr>
              <w:adjustRightInd w:val="0"/>
              <w:snapToGrid w:val="0"/>
              <w:jc w:val="center"/>
              <w:rPr>
                <w:rFonts w:eastAsia="方正仿宋_GB2312"/>
                <w:szCs w:val="21"/>
              </w:rPr>
            </w:pPr>
            <w:r>
              <w:rPr>
                <w:rFonts w:eastAsia="方正仿宋_GB2312" w:hint="eastAsia"/>
                <w:szCs w:val="21"/>
              </w:rPr>
              <w:t>8</w:t>
            </w:r>
          </w:p>
        </w:tc>
      </w:tr>
      <w:tr w:rsidR="00A64B14">
        <w:trPr>
          <w:trHeight w:val="312"/>
        </w:trPr>
        <w:tc>
          <w:tcPr>
            <w:tcW w:w="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64B14" w:rsidRDefault="000A2422">
            <w:pPr>
              <w:adjustRightInd w:val="0"/>
              <w:snapToGrid w:val="0"/>
              <w:jc w:val="center"/>
              <w:rPr>
                <w:rFonts w:eastAsia="方正仿宋_GB2312"/>
                <w:szCs w:val="21"/>
              </w:rPr>
            </w:pPr>
            <w:r>
              <w:rPr>
                <w:rFonts w:eastAsia="方正仿宋_GB2312" w:hint="eastAsia"/>
                <w:szCs w:val="21"/>
              </w:rPr>
              <w:t>11</w:t>
            </w:r>
          </w:p>
        </w:tc>
        <w:tc>
          <w:tcPr>
            <w:tcW w:w="6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64B14" w:rsidRDefault="000A2422">
            <w:pPr>
              <w:adjustRightInd w:val="0"/>
              <w:snapToGrid w:val="0"/>
              <w:rPr>
                <w:rFonts w:eastAsia="方正仿宋_GB2312"/>
                <w:szCs w:val="21"/>
              </w:rPr>
            </w:pPr>
            <w:r>
              <w:rPr>
                <w:rFonts w:eastAsia="方正仿宋_GB2312" w:hint="eastAsia"/>
                <w:szCs w:val="21"/>
              </w:rPr>
              <w:t>联合体协议书原件（如适用）</w:t>
            </w:r>
          </w:p>
        </w:tc>
        <w:tc>
          <w:tcPr>
            <w:tcW w:w="7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64B14" w:rsidRDefault="000A2422">
            <w:pPr>
              <w:adjustRightInd w:val="0"/>
              <w:snapToGrid w:val="0"/>
              <w:jc w:val="center"/>
              <w:rPr>
                <w:rFonts w:eastAsia="方正仿宋_GB2312"/>
                <w:szCs w:val="21"/>
              </w:rPr>
            </w:pPr>
            <w:r>
              <w:rPr>
                <w:rFonts w:eastAsia="方正仿宋_GB2312" w:hint="eastAsia"/>
                <w:szCs w:val="21"/>
              </w:rPr>
              <w:t>9</w:t>
            </w:r>
          </w:p>
        </w:tc>
      </w:tr>
      <w:tr w:rsidR="00A64B14">
        <w:trPr>
          <w:trHeight w:val="613"/>
        </w:trPr>
        <w:tc>
          <w:tcPr>
            <w:tcW w:w="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64B14" w:rsidRDefault="000A2422">
            <w:pPr>
              <w:adjustRightInd w:val="0"/>
              <w:snapToGrid w:val="0"/>
              <w:jc w:val="center"/>
              <w:rPr>
                <w:rFonts w:eastAsia="方正仿宋_GB2312"/>
                <w:szCs w:val="21"/>
              </w:rPr>
            </w:pPr>
            <w:r>
              <w:rPr>
                <w:rFonts w:eastAsia="方正仿宋_GB2312" w:hint="eastAsia"/>
                <w:szCs w:val="21"/>
              </w:rPr>
              <w:t>12</w:t>
            </w:r>
          </w:p>
        </w:tc>
        <w:tc>
          <w:tcPr>
            <w:tcW w:w="6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64B14" w:rsidRDefault="000A2422">
            <w:pPr>
              <w:adjustRightInd w:val="0"/>
              <w:snapToGrid w:val="0"/>
              <w:rPr>
                <w:rFonts w:eastAsia="方正仿宋_GB2312"/>
                <w:szCs w:val="21"/>
              </w:rPr>
            </w:pPr>
            <w:r>
              <w:rPr>
                <w:rFonts w:eastAsia="方正仿宋_GB2312" w:hint="eastAsia"/>
                <w:szCs w:val="21"/>
              </w:rPr>
              <w:t>其它资格证明文件（如适用，按投标人须知表</w:t>
            </w:r>
            <w:r>
              <w:rPr>
                <w:rFonts w:eastAsia="方正仿宋_GB2312" w:hint="eastAsia"/>
                <w:szCs w:val="21"/>
              </w:rPr>
              <w:t>1.3.4</w:t>
            </w:r>
            <w:r>
              <w:rPr>
                <w:rFonts w:eastAsia="方正仿宋_GB2312" w:hint="eastAsia"/>
                <w:szCs w:val="21"/>
              </w:rPr>
              <w:t>要求描述）</w:t>
            </w:r>
          </w:p>
          <w:p w:rsidR="00A64B14" w:rsidRDefault="000A2422">
            <w:pPr>
              <w:adjustRightInd w:val="0"/>
              <w:snapToGrid w:val="0"/>
              <w:rPr>
                <w:rFonts w:eastAsia="方正仿宋_GB2312"/>
                <w:szCs w:val="21"/>
              </w:rPr>
            </w:pPr>
            <w:r>
              <w:rPr>
                <w:rFonts w:eastAsia="方正仿宋_GB2312" w:hint="eastAsia"/>
                <w:szCs w:val="21"/>
              </w:rPr>
              <w:t>联合体各方均需提供上述证明（如适用）</w:t>
            </w:r>
          </w:p>
        </w:tc>
        <w:tc>
          <w:tcPr>
            <w:tcW w:w="7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64B14" w:rsidRDefault="00A64B14">
            <w:pPr>
              <w:adjustRightInd w:val="0"/>
              <w:snapToGrid w:val="0"/>
              <w:rPr>
                <w:rFonts w:eastAsia="方正仿宋_GB2312"/>
                <w:szCs w:val="21"/>
              </w:rPr>
            </w:pPr>
          </w:p>
        </w:tc>
      </w:tr>
      <w:tr w:rsidR="00A64B14">
        <w:trPr>
          <w:trHeight w:val="916"/>
        </w:trPr>
        <w:tc>
          <w:tcPr>
            <w:tcW w:w="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64B14" w:rsidRDefault="000A2422">
            <w:pPr>
              <w:adjustRightInd w:val="0"/>
              <w:snapToGrid w:val="0"/>
              <w:jc w:val="center"/>
              <w:rPr>
                <w:rFonts w:eastAsia="方正仿宋_GB2312"/>
                <w:szCs w:val="21"/>
              </w:rPr>
            </w:pPr>
            <w:r>
              <w:rPr>
                <w:rFonts w:eastAsia="方正仿宋_GB2312" w:hint="eastAsia"/>
                <w:szCs w:val="21"/>
              </w:rPr>
              <w:lastRenderedPageBreak/>
              <w:t>13</w:t>
            </w:r>
          </w:p>
        </w:tc>
        <w:tc>
          <w:tcPr>
            <w:tcW w:w="6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64B14" w:rsidRDefault="000A2422">
            <w:pPr>
              <w:adjustRightInd w:val="0"/>
              <w:snapToGrid w:val="0"/>
              <w:rPr>
                <w:rFonts w:eastAsia="方正仿宋_GB2312"/>
                <w:szCs w:val="21"/>
              </w:rPr>
            </w:pPr>
            <w:r>
              <w:rPr>
                <w:rFonts w:eastAsia="方正仿宋_GB2312" w:hint="eastAsia"/>
                <w:szCs w:val="21"/>
              </w:rPr>
              <w:t>联合体投标的其它资格证明文件（如适用，按投标人须知表</w:t>
            </w:r>
            <w:r>
              <w:rPr>
                <w:rFonts w:eastAsia="方正仿宋_GB2312" w:hint="eastAsia"/>
                <w:szCs w:val="21"/>
              </w:rPr>
              <w:t>1.4.8</w:t>
            </w:r>
            <w:r>
              <w:rPr>
                <w:rFonts w:eastAsia="方正仿宋_GB2312" w:hint="eastAsia"/>
                <w:szCs w:val="21"/>
              </w:rPr>
              <w:t>要求描述）</w:t>
            </w:r>
          </w:p>
          <w:p w:rsidR="00A64B14" w:rsidRDefault="000A2422">
            <w:pPr>
              <w:adjustRightInd w:val="0"/>
              <w:snapToGrid w:val="0"/>
              <w:rPr>
                <w:rFonts w:eastAsia="方正仿宋_GB2312"/>
                <w:szCs w:val="21"/>
              </w:rPr>
            </w:pPr>
            <w:r>
              <w:rPr>
                <w:rFonts w:eastAsia="方正仿宋_GB2312" w:hint="eastAsia"/>
                <w:szCs w:val="21"/>
              </w:rPr>
              <w:t>联合体各方均需提供上述证明（如适用）</w:t>
            </w:r>
          </w:p>
        </w:tc>
        <w:tc>
          <w:tcPr>
            <w:tcW w:w="7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64B14" w:rsidRDefault="00A64B14">
            <w:pPr>
              <w:adjustRightInd w:val="0"/>
              <w:snapToGrid w:val="0"/>
              <w:rPr>
                <w:rFonts w:eastAsia="方正仿宋_GB2312"/>
                <w:szCs w:val="21"/>
              </w:rPr>
            </w:pPr>
          </w:p>
        </w:tc>
      </w:tr>
      <w:tr w:rsidR="00A64B14">
        <w:trPr>
          <w:trHeight w:val="541"/>
        </w:trPr>
        <w:tc>
          <w:tcPr>
            <w:tcW w:w="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64B14" w:rsidRDefault="000A2422">
            <w:pPr>
              <w:adjustRightInd w:val="0"/>
              <w:snapToGrid w:val="0"/>
              <w:jc w:val="center"/>
              <w:rPr>
                <w:rFonts w:eastAsia="方正仿宋_GB2312"/>
                <w:szCs w:val="21"/>
              </w:rPr>
            </w:pPr>
            <w:r>
              <w:rPr>
                <w:rFonts w:eastAsia="方正仿宋_GB2312" w:hint="eastAsia"/>
                <w:szCs w:val="21"/>
              </w:rPr>
              <w:t>14</w:t>
            </w:r>
          </w:p>
        </w:tc>
        <w:tc>
          <w:tcPr>
            <w:tcW w:w="6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64B14" w:rsidRDefault="000A2422">
            <w:pPr>
              <w:adjustRightInd w:val="0"/>
              <w:snapToGrid w:val="0"/>
              <w:rPr>
                <w:rFonts w:eastAsia="方正仿宋_GB2312"/>
                <w:szCs w:val="21"/>
              </w:rPr>
            </w:pPr>
            <w:r>
              <w:rPr>
                <w:rFonts w:eastAsia="方正仿宋_GB2312" w:hint="eastAsia"/>
                <w:szCs w:val="21"/>
              </w:rPr>
              <w:t>信用记录（投标人在相关网站下载并盖投标人公章）</w:t>
            </w:r>
          </w:p>
        </w:tc>
        <w:tc>
          <w:tcPr>
            <w:tcW w:w="7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64B14" w:rsidRDefault="00A64B14">
            <w:pPr>
              <w:adjustRightInd w:val="0"/>
              <w:snapToGrid w:val="0"/>
              <w:rPr>
                <w:rFonts w:eastAsia="方正仿宋_GB2312"/>
                <w:szCs w:val="21"/>
              </w:rPr>
            </w:pPr>
          </w:p>
        </w:tc>
      </w:tr>
    </w:tbl>
    <w:p w:rsidR="00A64B14" w:rsidRDefault="00A64B14">
      <w:pPr>
        <w:adjustRightInd w:val="0"/>
        <w:snapToGrid w:val="0"/>
        <w:spacing w:line="360" w:lineRule="auto"/>
        <w:rPr>
          <w:rFonts w:eastAsia="方正仿宋_GB2312"/>
          <w:szCs w:val="21"/>
        </w:rPr>
      </w:pPr>
      <w:bookmarkStart w:id="81" w:name="_Toc22359_WPSOffice_Level2"/>
      <w:bookmarkStart w:id="82" w:name="_Toc25206_WPSOffice_Level2"/>
    </w:p>
    <w:p w:rsidR="00A64B14" w:rsidRDefault="000A2422">
      <w:pPr>
        <w:adjustRightInd w:val="0"/>
        <w:snapToGrid w:val="0"/>
        <w:spacing w:line="360" w:lineRule="auto"/>
        <w:rPr>
          <w:rFonts w:eastAsia="方正仿宋_GB2312"/>
          <w:szCs w:val="21"/>
        </w:rPr>
      </w:pPr>
      <w:r>
        <w:rPr>
          <w:rFonts w:eastAsia="方正仿宋_GB2312" w:hint="eastAsia"/>
          <w:szCs w:val="21"/>
        </w:rPr>
        <w:t>三、符合性证明材料</w:t>
      </w:r>
      <w:bookmarkEnd w:id="81"/>
      <w:bookmarkEnd w:id="82"/>
      <w:r>
        <w:rPr>
          <w:rFonts w:eastAsia="方正仿宋_GB2312" w:hint="eastAsia"/>
          <w:szCs w:val="21"/>
        </w:rPr>
        <w:t>（有一项不符合要求，不能进入下一阶段评审）</w:t>
      </w:r>
    </w:p>
    <w:tbl>
      <w:tblPr>
        <w:tblW w:w="84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82"/>
        <w:gridCol w:w="6957"/>
        <w:gridCol w:w="770"/>
      </w:tblGrid>
      <w:tr w:rsidR="00A64B14">
        <w:trPr>
          <w:trHeight w:val="680"/>
          <w:tblHeader/>
        </w:trPr>
        <w:tc>
          <w:tcPr>
            <w:tcW w:w="682" w:type="dxa"/>
            <w:vAlign w:val="center"/>
          </w:tcPr>
          <w:bookmarkEnd w:id="79"/>
          <w:bookmarkEnd w:id="80"/>
          <w:p w:rsidR="00A64B14" w:rsidRDefault="000A2422">
            <w:pPr>
              <w:adjustRightInd w:val="0"/>
              <w:snapToGrid w:val="0"/>
              <w:jc w:val="center"/>
              <w:rPr>
                <w:rFonts w:eastAsia="方正仿宋_GB2312"/>
                <w:szCs w:val="21"/>
              </w:rPr>
            </w:pPr>
            <w:r>
              <w:rPr>
                <w:rFonts w:eastAsia="方正仿宋_GB2312" w:hint="eastAsia"/>
                <w:szCs w:val="21"/>
              </w:rPr>
              <w:t>序号</w:t>
            </w:r>
          </w:p>
        </w:tc>
        <w:tc>
          <w:tcPr>
            <w:tcW w:w="6957" w:type="dxa"/>
            <w:vAlign w:val="center"/>
          </w:tcPr>
          <w:p w:rsidR="00A64B14" w:rsidRDefault="000A2422">
            <w:pPr>
              <w:adjustRightInd w:val="0"/>
              <w:snapToGrid w:val="0"/>
              <w:jc w:val="center"/>
              <w:rPr>
                <w:rFonts w:eastAsia="方正仿宋_GB2312"/>
                <w:szCs w:val="21"/>
              </w:rPr>
            </w:pPr>
            <w:r>
              <w:rPr>
                <w:rFonts w:eastAsia="方正仿宋_GB2312" w:hint="eastAsia"/>
                <w:szCs w:val="21"/>
              </w:rPr>
              <w:t>符合性证明材料</w:t>
            </w:r>
          </w:p>
        </w:tc>
        <w:tc>
          <w:tcPr>
            <w:tcW w:w="770" w:type="dxa"/>
            <w:vAlign w:val="center"/>
          </w:tcPr>
          <w:p w:rsidR="00A64B14" w:rsidRDefault="000A2422">
            <w:pPr>
              <w:adjustRightInd w:val="0"/>
              <w:snapToGrid w:val="0"/>
              <w:jc w:val="center"/>
              <w:rPr>
                <w:rFonts w:eastAsia="方正仿宋_GB2312"/>
                <w:szCs w:val="21"/>
              </w:rPr>
            </w:pPr>
            <w:r>
              <w:rPr>
                <w:rFonts w:eastAsia="方正仿宋_GB2312" w:hint="eastAsia"/>
                <w:szCs w:val="21"/>
              </w:rPr>
              <w:t>格式</w:t>
            </w:r>
          </w:p>
        </w:tc>
      </w:tr>
      <w:tr w:rsidR="00A64B14">
        <w:trPr>
          <w:trHeight w:val="429"/>
        </w:trPr>
        <w:tc>
          <w:tcPr>
            <w:tcW w:w="682" w:type="dxa"/>
            <w:vAlign w:val="center"/>
          </w:tcPr>
          <w:p w:rsidR="00A64B14" w:rsidRDefault="000A2422">
            <w:pPr>
              <w:adjustRightInd w:val="0"/>
              <w:snapToGrid w:val="0"/>
              <w:jc w:val="center"/>
              <w:rPr>
                <w:rFonts w:eastAsia="方正仿宋_GB2312"/>
                <w:szCs w:val="21"/>
              </w:rPr>
            </w:pPr>
            <w:r>
              <w:rPr>
                <w:rFonts w:eastAsia="方正仿宋_GB2312" w:hint="eastAsia"/>
                <w:szCs w:val="21"/>
              </w:rPr>
              <w:t>1</w:t>
            </w:r>
          </w:p>
        </w:tc>
        <w:tc>
          <w:tcPr>
            <w:tcW w:w="6957" w:type="dxa"/>
            <w:vAlign w:val="center"/>
          </w:tcPr>
          <w:p w:rsidR="00A64B14" w:rsidRDefault="000A2422">
            <w:pPr>
              <w:adjustRightInd w:val="0"/>
              <w:snapToGrid w:val="0"/>
              <w:jc w:val="left"/>
              <w:rPr>
                <w:rFonts w:eastAsia="方正仿宋_GB2312"/>
                <w:szCs w:val="21"/>
              </w:rPr>
            </w:pPr>
            <w:r>
              <w:rPr>
                <w:rFonts w:eastAsia="方正仿宋_GB2312" w:hint="eastAsia"/>
                <w:szCs w:val="21"/>
              </w:rPr>
              <w:t>投标函</w:t>
            </w:r>
          </w:p>
        </w:tc>
        <w:tc>
          <w:tcPr>
            <w:tcW w:w="770" w:type="dxa"/>
            <w:vAlign w:val="center"/>
          </w:tcPr>
          <w:p w:rsidR="00A64B14" w:rsidRDefault="000A2422">
            <w:pPr>
              <w:adjustRightInd w:val="0"/>
              <w:snapToGrid w:val="0"/>
              <w:jc w:val="center"/>
              <w:rPr>
                <w:rFonts w:eastAsia="方正仿宋_GB2312"/>
                <w:szCs w:val="21"/>
              </w:rPr>
            </w:pPr>
            <w:r>
              <w:rPr>
                <w:rFonts w:eastAsia="方正仿宋_GB2312" w:hint="eastAsia"/>
                <w:szCs w:val="21"/>
              </w:rPr>
              <w:t>10</w:t>
            </w:r>
          </w:p>
        </w:tc>
      </w:tr>
      <w:tr w:rsidR="00A64B14">
        <w:trPr>
          <w:trHeight w:val="429"/>
        </w:trPr>
        <w:tc>
          <w:tcPr>
            <w:tcW w:w="682" w:type="dxa"/>
            <w:vAlign w:val="center"/>
          </w:tcPr>
          <w:p w:rsidR="00A64B14" w:rsidRDefault="000A2422">
            <w:pPr>
              <w:adjustRightInd w:val="0"/>
              <w:snapToGrid w:val="0"/>
              <w:jc w:val="center"/>
              <w:rPr>
                <w:rFonts w:eastAsia="方正仿宋_GB2312"/>
                <w:szCs w:val="21"/>
              </w:rPr>
            </w:pPr>
            <w:r>
              <w:rPr>
                <w:rFonts w:eastAsia="方正仿宋_GB2312" w:hint="eastAsia"/>
                <w:szCs w:val="21"/>
              </w:rPr>
              <w:t>2</w:t>
            </w:r>
          </w:p>
        </w:tc>
        <w:tc>
          <w:tcPr>
            <w:tcW w:w="6957" w:type="dxa"/>
            <w:vAlign w:val="center"/>
          </w:tcPr>
          <w:p w:rsidR="00A64B14" w:rsidRDefault="000A2422">
            <w:pPr>
              <w:adjustRightInd w:val="0"/>
              <w:snapToGrid w:val="0"/>
              <w:jc w:val="left"/>
              <w:rPr>
                <w:rFonts w:eastAsia="方正仿宋_GB2312"/>
                <w:szCs w:val="21"/>
              </w:rPr>
            </w:pPr>
            <w:r>
              <w:rPr>
                <w:rFonts w:eastAsia="方正仿宋_GB2312" w:hint="eastAsia"/>
                <w:szCs w:val="21"/>
              </w:rPr>
              <w:t>递交投标保证金证明材料复印件</w:t>
            </w:r>
          </w:p>
        </w:tc>
        <w:tc>
          <w:tcPr>
            <w:tcW w:w="770" w:type="dxa"/>
            <w:vAlign w:val="center"/>
          </w:tcPr>
          <w:p w:rsidR="00A64B14" w:rsidRDefault="00A64B14">
            <w:pPr>
              <w:adjustRightInd w:val="0"/>
              <w:snapToGrid w:val="0"/>
              <w:jc w:val="center"/>
              <w:rPr>
                <w:rFonts w:eastAsia="方正仿宋_GB2312"/>
                <w:szCs w:val="21"/>
              </w:rPr>
            </w:pPr>
          </w:p>
        </w:tc>
      </w:tr>
      <w:tr w:rsidR="00A64B14">
        <w:trPr>
          <w:trHeight w:val="429"/>
        </w:trPr>
        <w:tc>
          <w:tcPr>
            <w:tcW w:w="682" w:type="dxa"/>
            <w:vAlign w:val="center"/>
          </w:tcPr>
          <w:p w:rsidR="00A64B14" w:rsidRDefault="000A2422">
            <w:pPr>
              <w:adjustRightInd w:val="0"/>
              <w:snapToGrid w:val="0"/>
              <w:jc w:val="center"/>
              <w:rPr>
                <w:rFonts w:eastAsia="方正仿宋_GB2312"/>
                <w:szCs w:val="21"/>
              </w:rPr>
            </w:pPr>
            <w:r>
              <w:rPr>
                <w:rFonts w:eastAsia="方正仿宋_GB2312" w:hint="eastAsia"/>
                <w:szCs w:val="21"/>
              </w:rPr>
              <w:t>3</w:t>
            </w:r>
          </w:p>
        </w:tc>
        <w:tc>
          <w:tcPr>
            <w:tcW w:w="6957" w:type="dxa"/>
            <w:vAlign w:val="center"/>
          </w:tcPr>
          <w:p w:rsidR="00A64B14" w:rsidRDefault="000A2422">
            <w:pPr>
              <w:adjustRightInd w:val="0"/>
              <w:snapToGrid w:val="0"/>
              <w:jc w:val="left"/>
              <w:rPr>
                <w:rFonts w:eastAsia="方正仿宋_GB2312"/>
                <w:szCs w:val="21"/>
              </w:rPr>
            </w:pPr>
            <w:r>
              <w:rPr>
                <w:rFonts w:eastAsia="方正仿宋_GB2312" w:hint="eastAsia"/>
                <w:szCs w:val="21"/>
              </w:rPr>
              <w:t>开标一览表</w:t>
            </w:r>
          </w:p>
        </w:tc>
        <w:tc>
          <w:tcPr>
            <w:tcW w:w="770" w:type="dxa"/>
            <w:vAlign w:val="center"/>
          </w:tcPr>
          <w:p w:rsidR="00A64B14" w:rsidRDefault="000A2422">
            <w:pPr>
              <w:adjustRightInd w:val="0"/>
              <w:snapToGrid w:val="0"/>
              <w:jc w:val="center"/>
              <w:rPr>
                <w:rFonts w:eastAsia="方正仿宋_GB2312"/>
                <w:szCs w:val="21"/>
              </w:rPr>
            </w:pPr>
            <w:r>
              <w:rPr>
                <w:rFonts w:eastAsia="方正仿宋_GB2312" w:hint="eastAsia"/>
                <w:szCs w:val="21"/>
              </w:rPr>
              <w:t>11</w:t>
            </w:r>
          </w:p>
        </w:tc>
      </w:tr>
      <w:tr w:rsidR="00A64B14">
        <w:trPr>
          <w:trHeight w:val="429"/>
        </w:trPr>
        <w:tc>
          <w:tcPr>
            <w:tcW w:w="682" w:type="dxa"/>
            <w:vAlign w:val="center"/>
          </w:tcPr>
          <w:p w:rsidR="00A64B14" w:rsidRDefault="000A2422">
            <w:pPr>
              <w:adjustRightInd w:val="0"/>
              <w:snapToGrid w:val="0"/>
              <w:jc w:val="center"/>
              <w:rPr>
                <w:rFonts w:eastAsia="方正仿宋_GB2312"/>
                <w:szCs w:val="21"/>
              </w:rPr>
            </w:pPr>
            <w:r>
              <w:rPr>
                <w:rFonts w:eastAsia="方正仿宋_GB2312" w:hint="eastAsia"/>
                <w:szCs w:val="21"/>
              </w:rPr>
              <w:t>4</w:t>
            </w:r>
          </w:p>
        </w:tc>
        <w:tc>
          <w:tcPr>
            <w:tcW w:w="6957" w:type="dxa"/>
            <w:vAlign w:val="center"/>
          </w:tcPr>
          <w:p w:rsidR="00A64B14" w:rsidRDefault="000A2422">
            <w:pPr>
              <w:adjustRightInd w:val="0"/>
              <w:snapToGrid w:val="0"/>
              <w:jc w:val="left"/>
              <w:rPr>
                <w:rFonts w:eastAsia="方正仿宋_GB2312"/>
                <w:szCs w:val="21"/>
              </w:rPr>
            </w:pPr>
            <w:r>
              <w:rPr>
                <w:rFonts w:eastAsia="方正仿宋_GB2312" w:hint="eastAsia"/>
                <w:szCs w:val="21"/>
              </w:rPr>
              <w:t>服务价格明细表</w:t>
            </w:r>
          </w:p>
        </w:tc>
        <w:tc>
          <w:tcPr>
            <w:tcW w:w="770" w:type="dxa"/>
            <w:vAlign w:val="center"/>
          </w:tcPr>
          <w:p w:rsidR="00A64B14" w:rsidRDefault="000A2422">
            <w:pPr>
              <w:adjustRightInd w:val="0"/>
              <w:snapToGrid w:val="0"/>
              <w:jc w:val="center"/>
              <w:rPr>
                <w:rFonts w:eastAsia="方正仿宋_GB2312"/>
                <w:szCs w:val="21"/>
              </w:rPr>
            </w:pPr>
            <w:r>
              <w:rPr>
                <w:rFonts w:eastAsia="方正仿宋_GB2312" w:hint="eastAsia"/>
                <w:szCs w:val="21"/>
              </w:rPr>
              <w:t>12</w:t>
            </w:r>
          </w:p>
        </w:tc>
      </w:tr>
      <w:tr w:rsidR="00A64B14">
        <w:trPr>
          <w:trHeight w:val="429"/>
        </w:trPr>
        <w:tc>
          <w:tcPr>
            <w:tcW w:w="682" w:type="dxa"/>
            <w:vAlign w:val="center"/>
          </w:tcPr>
          <w:p w:rsidR="00A64B14" w:rsidRDefault="000A2422">
            <w:pPr>
              <w:adjustRightInd w:val="0"/>
              <w:snapToGrid w:val="0"/>
              <w:jc w:val="center"/>
              <w:rPr>
                <w:rFonts w:eastAsia="方正仿宋_GB2312"/>
                <w:szCs w:val="21"/>
              </w:rPr>
            </w:pPr>
            <w:r>
              <w:rPr>
                <w:rFonts w:eastAsia="方正仿宋_GB2312" w:hint="eastAsia"/>
                <w:szCs w:val="21"/>
              </w:rPr>
              <w:t>5</w:t>
            </w:r>
          </w:p>
        </w:tc>
        <w:tc>
          <w:tcPr>
            <w:tcW w:w="6957" w:type="dxa"/>
            <w:vAlign w:val="center"/>
          </w:tcPr>
          <w:p w:rsidR="00A64B14" w:rsidRDefault="000A2422">
            <w:pPr>
              <w:adjustRightInd w:val="0"/>
              <w:snapToGrid w:val="0"/>
              <w:jc w:val="left"/>
              <w:rPr>
                <w:rFonts w:eastAsia="方正仿宋_GB2312"/>
                <w:szCs w:val="21"/>
              </w:rPr>
            </w:pPr>
            <w:r>
              <w:rPr>
                <w:rFonts w:eastAsia="方正仿宋_GB2312" w:hint="eastAsia"/>
                <w:szCs w:val="21"/>
              </w:rPr>
              <w:t>服务需求响应表</w:t>
            </w:r>
          </w:p>
        </w:tc>
        <w:tc>
          <w:tcPr>
            <w:tcW w:w="770" w:type="dxa"/>
            <w:vAlign w:val="center"/>
          </w:tcPr>
          <w:p w:rsidR="00A64B14" w:rsidRDefault="000A2422">
            <w:pPr>
              <w:adjustRightInd w:val="0"/>
              <w:snapToGrid w:val="0"/>
              <w:jc w:val="center"/>
              <w:rPr>
                <w:rFonts w:eastAsia="方正仿宋_GB2312"/>
                <w:szCs w:val="21"/>
              </w:rPr>
            </w:pPr>
            <w:r>
              <w:rPr>
                <w:rFonts w:eastAsia="方正仿宋_GB2312" w:hint="eastAsia"/>
                <w:szCs w:val="21"/>
              </w:rPr>
              <w:t>13</w:t>
            </w:r>
          </w:p>
        </w:tc>
      </w:tr>
      <w:tr w:rsidR="00A64B14">
        <w:trPr>
          <w:trHeight w:val="429"/>
        </w:trPr>
        <w:tc>
          <w:tcPr>
            <w:tcW w:w="682" w:type="dxa"/>
            <w:vAlign w:val="center"/>
          </w:tcPr>
          <w:p w:rsidR="00A64B14" w:rsidRDefault="000A2422">
            <w:pPr>
              <w:adjustRightInd w:val="0"/>
              <w:snapToGrid w:val="0"/>
              <w:jc w:val="center"/>
              <w:rPr>
                <w:rFonts w:eastAsia="方正仿宋_GB2312"/>
                <w:szCs w:val="21"/>
              </w:rPr>
            </w:pPr>
            <w:r>
              <w:rPr>
                <w:rFonts w:eastAsia="方正仿宋_GB2312" w:hint="eastAsia"/>
                <w:szCs w:val="21"/>
              </w:rPr>
              <w:t>6</w:t>
            </w:r>
          </w:p>
        </w:tc>
        <w:tc>
          <w:tcPr>
            <w:tcW w:w="6957" w:type="dxa"/>
            <w:vAlign w:val="center"/>
          </w:tcPr>
          <w:p w:rsidR="00A64B14" w:rsidRDefault="000A2422">
            <w:pPr>
              <w:adjustRightInd w:val="0"/>
              <w:snapToGrid w:val="0"/>
              <w:jc w:val="left"/>
              <w:rPr>
                <w:rFonts w:eastAsia="方正仿宋_GB2312"/>
                <w:szCs w:val="21"/>
              </w:rPr>
            </w:pPr>
            <w:r>
              <w:rPr>
                <w:rFonts w:eastAsia="方正仿宋_GB2312" w:hint="eastAsia"/>
                <w:szCs w:val="21"/>
              </w:rPr>
              <w:t>商务条款偏离表</w:t>
            </w:r>
          </w:p>
        </w:tc>
        <w:tc>
          <w:tcPr>
            <w:tcW w:w="770" w:type="dxa"/>
            <w:vAlign w:val="center"/>
          </w:tcPr>
          <w:p w:rsidR="00A64B14" w:rsidRDefault="000A2422">
            <w:pPr>
              <w:adjustRightInd w:val="0"/>
              <w:snapToGrid w:val="0"/>
              <w:jc w:val="center"/>
              <w:rPr>
                <w:rFonts w:eastAsia="方正仿宋_GB2312"/>
                <w:szCs w:val="21"/>
              </w:rPr>
            </w:pPr>
            <w:r>
              <w:rPr>
                <w:rFonts w:eastAsia="方正仿宋_GB2312" w:hint="eastAsia"/>
                <w:szCs w:val="21"/>
              </w:rPr>
              <w:t>14</w:t>
            </w:r>
          </w:p>
        </w:tc>
      </w:tr>
      <w:tr w:rsidR="00A64B14">
        <w:trPr>
          <w:trHeight w:val="429"/>
        </w:trPr>
        <w:tc>
          <w:tcPr>
            <w:tcW w:w="682" w:type="dxa"/>
            <w:vAlign w:val="center"/>
          </w:tcPr>
          <w:p w:rsidR="00A64B14" w:rsidRDefault="000A2422">
            <w:pPr>
              <w:adjustRightInd w:val="0"/>
              <w:snapToGrid w:val="0"/>
              <w:jc w:val="center"/>
              <w:rPr>
                <w:rFonts w:eastAsia="方正仿宋_GB2312"/>
                <w:szCs w:val="21"/>
              </w:rPr>
            </w:pPr>
            <w:r>
              <w:rPr>
                <w:rFonts w:eastAsia="方正仿宋_GB2312" w:hint="eastAsia"/>
                <w:szCs w:val="21"/>
              </w:rPr>
              <w:t>7</w:t>
            </w:r>
          </w:p>
        </w:tc>
        <w:tc>
          <w:tcPr>
            <w:tcW w:w="6957" w:type="dxa"/>
            <w:vAlign w:val="center"/>
          </w:tcPr>
          <w:p w:rsidR="00A64B14" w:rsidRDefault="000A2422">
            <w:pPr>
              <w:adjustRightInd w:val="0"/>
              <w:snapToGrid w:val="0"/>
              <w:jc w:val="left"/>
              <w:rPr>
                <w:rFonts w:eastAsia="方正仿宋_GB2312"/>
                <w:szCs w:val="21"/>
              </w:rPr>
            </w:pPr>
            <w:r>
              <w:rPr>
                <w:rFonts w:eastAsia="方正仿宋_GB2312" w:hint="eastAsia"/>
                <w:szCs w:val="21"/>
              </w:rPr>
              <w:t>投标人关联单位说明</w:t>
            </w:r>
          </w:p>
        </w:tc>
        <w:tc>
          <w:tcPr>
            <w:tcW w:w="770" w:type="dxa"/>
            <w:vAlign w:val="center"/>
          </w:tcPr>
          <w:p w:rsidR="00A64B14" w:rsidRDefault="000A2422">
            <w:pPr>
              <w:adjustRightInd w:val="0"/>
              <w:snapToGrid w:val="0"/>
              <w:jc w:val="center"/>
              <w:rPr>
                <w:rFonts w:eastAsia="方正仿宋_GB2312"/>
                <w:szCs w:val="21"/>
              </w:rPr>
            </w:pPr>
            <w:r>
              <w:rPr>
                <w:rFonts w:eastAsia="方正仿宋_GB2312" w:hint="eastAsia"/>
                <w:szCs w:val="21"/>
              </w:rPr>
              <w:t>15</w:t>
            </w:r>
          </w:p>
        </w:tc>
      </w:tr>
      <w:tr w:rsidR="00A64B14">
        <w:trPr>
          <w:trHeight w:val="429"/>
        </w:trPr>
        <w:tc>
          <w:tcPr>
            <w:tcW w:w="682" w:type="dxa"/>
            <w:vAlign w:val="center"/>
          </w:tcPr>
          <w:p w:rsidR="00A64B14" w:rsidRDefault="000A2422">
            <w:pPr>
              <w:adjustRightInd w:val="0"/>
              <w:snapToGrid w:val="0"/>
              <w:jc w:val="center"/>
              <w:rPr>
                <w:rFonts w:eastAsia="方正仿宋_GB2312"/>
                <w:szCs w:val="21"/>
              </w:rPr>
            </w:pPr>
            <w:r>
              <w:rPr>
                <w:rFonts w:eastAsia="方正仿宋_GB2312" w:hint="eastAsia"/>
                <w:szCs w:val="21"/>
              </w:rPr>
              <w:t>8</w:t>
            </w:r>
          </w:p>
        </w:tc>
        <w:tc>
          <w:tcPr>
            <w:tcW w:w="6957" w:type="dxa"/>
            <w:vAlign w:val="center"/>
          </w:tcPr>
          <w:p w:rsidR="00A64B14" w:rsidRDefault="000A2422">
            <w:pPr>
              <w:adjustRightInd w:val="0"/>
              <w:snapToGrid w:val="0"/>
              <w:jc w:val="left"/>
              <w:rPr>
                <w:rFonts w:eastAsia="方正仿宋_GB2312"/>
                <w:szCs w:val="21"/>
              </w:rPr>
            </w:pPr>
            <w:r>
              <w:rPr>
                <w:rFonts w:eastAsia="方正仿宋_GB2312" w:hint="eastAsia"/>
                <w:szCs w:val="21"/>
              </w:rPr>
              <w:t>其他符合性证明材料</w:t>
            </w:r>
          </w:p>
        </w:tc>
        <w:tc>
          <w:tcPr>
            <w:tcW w:w="770" w:type="dxa"/>
            <w:vAlign w:val="center"/>
          </w:tcPr>
          <w:p w:rsidR="00A64B14" w:rsidRDefault="00A64B14">
            <w:pPr>
              <w:adjustRightInd w:val="0"/>
              <w:snapToGrid w:val="0"/>
              <w:jc w:val="center"/>
              <w:rPr>
                <w:rFonts w:eastAsia="方正仿宋_GB2312"/>
                <w:szCs w:val="21"/>
              </w:rPr>
            </w:pPr>
          </w:p>
        </w:tc>
      </w:tr>
    </w:tbl>
    <w:p w:rsidR="00A64B14" w:rsidRDefault="000A2422">
      <w:pPr>
        <w:adjustRightInd w:val="0"/>
        <w:snapToGrid w:val="0"/>
        <w:spacing w:line="360" w:lineRule="auto"/>
        <w:rPr>
          <w:rFonts w:eastAsia="方正仿宋_GB2312"/>
          <w:szCs w:val="21"/>
        </w:rPr>
      </w:pPr>
      <w:bookmarkStart w:id="83" w:name="_Toc24432_WPSOffice_Level2"/>
      <w:bookmarkStart w:id="84" w:name="_Toc27769_WPSOffice_Level2"/>
      <w:r>
        <w:rPr>
          <w:rFonts w:eastAsia="方正仿宋_GB2312" w:hint="eastAsia"/>
          <w:szCs w:val="21"/>
        </w:rPr>
        <w:t>四、其他材料</w:t>
      </w:r>
      <w:bookmarkEnd w:id="83"/>
      <w:bookmarkEnd w:id="84"/>
      <w:r>
        <w:rPr>
          <w:rFonts w:eastAsia="方正仿宋_GB2312" w:hint="eastAsia"/>
          <w:szCs w:val="21"/>
        </w:rPr>
        <w:t>（如有，请提供；如未提供，投标文件不作无效处理）</w:t>
      </w:r>
    </w:p>
    <w:tbl>
      <w:tblPr>
        <w:tblW w:w="84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82"/>
        <w:gridCol w:w="6957"/>
        <w:gridCol w:w="770"/>
      </w:tblGrid>
      <w:tr w:rsidR="00A64B14">
        <w:trPr>
          <w:trHeight w:val="468"/>
          <w:tblHeader/>
        </w:trPr>
        <w:tc>
          <w:tcPr>
            <w:tcW w:w="682" w:type="dxa"/>
            <w:vAlign w:val="center"/>
          </w:tcPr>
          <w:p w:rsidR="00A64B14" w:rsidRDefault="000A2422">
            <w:pPr>
              <w:adjustRightInd w:val="0"/>
              <w:snapToGrid w:val="0"/>
              <w:rPr>
                <w:rFonts w:eastAsia="方正仿宋_GB2312"/>
                <w:szCs w:val="21"/>
              </w:rPr>
            </w:pPr>
            <w:r>
              <w:rPr>
                <w:rFonts w:eastAsia="方正仿宋_GB2312" w:hint="eastAsia"/>
                <w:szCs w:val="21"/>
              </w:rPr>
              <w:t>序号</w:t>
            </w:r>
          </w:p>
        </w:tc>
        <w:tc>
          <w:tcPr>
            <w:tcW w:w="6957" w:type="dxa"/>
            <w:vAlign w:val="center"/>
          </w:tcPr>
          <w:p w:rsidR="00A64B14" w:rsidRDefault="000A2422">
            <w:pPr>
              <w:adjustRightInd w:val="0"/>
              <w:snapToGrid w:val="0"/>
              <w:jc w:val="center"/>
              <w:rPr>
                <w:rFonts w:eastAsia="方正仿宋_GB2312"/>
                <w:szCs w:val="21"/>
              </w:rPr>
            </w:pPr>
            <w:r>
              <w:rPr>
                <w:rFonts w:eastAsia="方正仿宋_GB2312" w:hint="eastAsia"/>
                <w:szCs w:val="21"/>
              </w:rPr>
              <w:t>其他材料</w:t>
            </w:r>
          </w:p>
        </w:tc>
        <w:tc>
          <w:tcPr>
            <w:tcW w:w="770" w:type="dxa"/>
            <w:vAlign w:val="center"/>
          </w:tcPr>
          <w:p w:rsidR="00A64B14" w:rsidRDefault="000A2422">
            <w:pPr>
              <w:adjustRightInd w:val="0"/>
              <w:snapToGrid w:val="0"/>
              <w:jc w:val="center"/>
              <w:rPr>
                <w:rFonts w:eastAsia="方正仿宋_GB2312"/>
                <w:szCs w:val="21"/>
              </w:rPr>
            </w:pPr>
            <w:r>
              <w:rPr>
                <w:rFonts w:eastAsia="方正仿宋_GB2312" w:hint="eastAsia"/>
                <w:szCs w:val="21"/>
              </w:rPr>
              <w:t>格式</w:t>
            </w:r>
          </w:p>
        </w:tc>
      </w:tr>
      <w:tr w:rsidR="00A64B14">
        <w:trPr>
          <w:trHeight w:val="421"/>
        </w:trPr>
        <w:tc>
          <w:tcPr>
            <w:tcW w:w="682" w:type="dxa"/>
            <w:vAlign w:val="center"/>
          </w:tcPr>
          <w:p w:rsidR="00A64B14" w:rsidRDefault="000A2422">
            <w:pPr>
              <w:adjustRightInd w:val="0"/>
              <w:snapToGrid w:val="0"/>
              <w:jc w:val="center"/>
              <w:rPr>
                <w:rFonts w:eastAsia="方正仿宋_GB2312"/>
                <w:szCs w:val="21"/>
              </w:rPr>
            </w:pPr>
            <w:r>
              <w:rPr>
                <w:rFonts w:eastAsia="方正仿宋_GB2312" w:hint="eastAsia"/>
                <w:szCs w:val="21"/>
              </w:rPr>
              <w:t>1</w:t>
            </w:r>
          </w:p>
        </w:tc>
        <w:tc>
          <w:tcPr>
            <w:tcW w:w="6957" w:type="dxa"/>
            <w:vAlign w:val="center"/>
          </w:tcPr>
          <w:p w:rsidR="00A64B14" w:rsidRDefault="000A2422">
            <w:pPr>
              <w:adjustRightInd w:val="0"/>
              <w:snapToGrid w:val="0"/>
              <w:rPr>
                <w:rFonts w:eastAsia="方正仿宋_GB2312"/>
                <w:szCs w:val="21"/>
              </w:rPr>
            </w:pPr>
            <w:r>
              <w:rPr>
                <w:rFonts w:eastAsia="方正仿宋_GB2312" w:hint="eastAsia"/>
                <w:szCs w:val="21"/>
              </w:rPr>
              <w:t>监狱企业证明文件</w:t>
            </w:r>
          </w:p>
        </w:tc>
        <w:tc>
          <w:tcPr>
            <w:tcW w:w="770" w:type="dxa"/>
            <w:vAlign w:val="center"/>
          </w:tcPr>
          <w:p w:rsidR="00A64B14" w:rsidRDefault="00A64B14">
            <w:pPr>
              <w:adjustRightInd w:val="0"/>
              <w:snapToGrid w:val="0"/>
              <w:jc w:val="center"/>
              <w:rPr>
                <w:rFonts w:eastAsia="方正仿宋_GB2312"/>
                <w:szCs w:val="21"/>
              </w:rPr>
            </w:pPr>
          </w:p>
        </w:tc>
      </w:tr>
      <w:tr w:rsidR="00A64B14">
        <w:trPr>
          <w:trHeight w:val="421"/>
        </w:trPr>
        <w:tc>
          <w:tcPr>
            <w:tcW w:w="682" w:type="dxa"/>
            <w:vAlign w:val="center"/>
          </w:tcPr>
          <w:p w:rsidR="00A64B14" w:rsidRDefault="000A2422">
            <w:pPr>
              <w:adjustRightInd w:val="0"/>
              <w:snapToGrid w:val="0"/>
              <w:jc w:val="center"/>
              <w:rPr>
                <w:rFonts w:eastAsia="方正仿宋_GB2312"/>
                <w:szCs w:val="21"/>
              </w:rPr>
            </w:pPr>
            <w:r>
              <w:rPr>
                <w:rFonts w:eastAsia="方正仿宋_GB2312" w:hint="eastAsia"/>
                <w:szCs w:val="21"/>
              </w:rPr>
              <w:t>2</w:t>
            </w:r>
          </w:p>
        </w:tc>
        <w:tc>
          <w:tcPr>
            <w:tcW w:w="6957" w:type="dxa"/>
            <w:vAlign w:val="center"/>
          </w:tcPr>
          <w:p w:rsidR="00A64B14" w:rsidRDefault="000A2422">
            <w:pPr>
              <w:adjustRightInd w:val="0"/>
              <w:snapToGrid w:val="0"/>
              <w:rPr>
                <w:rFonts w:eastAsia="方正仿宋_GB2312"/>
                <w:szCs w:val="21"/>
              </w:rPr>
            </w:pPr>
            <w:r>
              <w:rPr>
                <w:rFonts w:eastAsia="方正仿宋_GB2312" w:hint="eastAsia"/>
                <w:szCs w:val="21"/>
              </w:rPr>
              <w:t>制造商企业（单位）类型声明函</w:t>
            </w:r>
          </w:p>
        </w:tc>
        <w:tc>
          <w:tcPr>
            <w:tcW w:w="770" w:type="dxa"/>
            <w:vAlign w:val="center"/>
          </w:tcPr>
          <w:p w:rsidR="00A64B14" w:rsidRDefault="00A64B14">
            <w:pPr>
              <w:adjustRightInd w:val="0"/>
              <w:snapToGrid w:val="0"/>
              <w:jc w:val="center"/>
              <w:rPr>
                <w:rFonts w:eastAsia="方正仿宋_GB2312"/>
                <w:szCs w:val="21"/>
              </w:rPr>
            </w:pPr>
          </w:p>
        </w:tc>
      </w:tr>
      <w:tr w:rsidR="00A64B14">
        <w:trPr>
          <w:trHeight w:val="421"/>
        </w:trPr>
        <w:tc>
          <w:tcPr>
            <w:tcW w:w="682" w:type="dxa"/>
            <w:vAlign w:val="center"/>
          </w:tcPr>
          <w:p w:rsidR="00A64B14" w:rsidRDefault="000A2422">
            <w:pPr>
              <w:adjustRightInd w:val="0"/>
              <w:snapToGrid w:val="0"/>
              <w:jc w:val="center"/>
              <w:rPr>
                <w:rFonts w:eastAsia="方正仿宋_GB2312"/>
                <w:szCs w:val="21"/>
              </w:rPr>
            </w:pPr>
            <w:r>
              <w:rPr>
                <w:rFonts w:eastAsia="方正仿宋_GB2312" w:hint="eastAsia"/>
                <w:szCs w:val="21"/>
              </w:rPr>
              <w:t>3</w:t>
            </w:r>
          </w:p>
        </w:tc>
        <w:tc>
          <w:tcPr>
            <w:tcW w:w="6957" w:type="dxa"/>
            <w:vAlign w:val="center"/>
          </w:tcPr>
          <w:p w:rsidR="00A64B14" w:rsidRDefault="000A2422">
            <w:pPr>
              <w:adjustRightInd w:val="0"/>
              <w:snapToGrid w:val="0"/>
              <w:rPr>
                <w:rFonts w:eastAsia="方正仿宋_GB2312"/>
                <w:szCs w:val="21"/>
              </w:rPr>
            </w:pPr>
            <w:r>
              <w:rPr>
                <w:rFonts w:eastAsia="方正仿宋_GB2312" w:hint="eastAsia"/>
                <w:szCs w:val="21"/>
              </w:rPr>
              <w:t>中小企业声明函（工程、服务）</w:t>
            </w:r>
          </w:p>
        </w:tc>
        <w:tc>
          <w:tcPr>
            <w:tcW w:w="770" w:type="dxa"/>
            <w:vAlign w:val="center"/>
          </w:tcPr>
          <w:p w:rsidR="00A64B14" w:rsidRDefault="000A2422">
            <w:pPr>
              <w:adjustRightInd w:val="0"/>
              <w:snapToGrid w:val="0"/>
              <w:jc w:val="center"/>
              <w:rPr>
                <w:rFonts w:eastAsia="方正仿宋_GB2312"/>
                <w:szCs w:val="21"/>
              </w:rPr>
            </w:pPr>
            <w:r>
              <w:rPr>
                <w:rFonts w:eastAsia="方正仿宋_GB2312" w:hint="eastAsia"/>
                <w:szCs w:val="21"/>
              </w:rPr>
              <w:t>16</w:t>
            </w:r>
          </w:p>
        </w:tc>
      </w:tr>
      <w:tr w:rsidR="00A64B14">
        <w:trPr>
          <w:trHeight w:val="421"/>
        </w:trPr>
        <w:tc>
          <w:tcPr>
            <w:tcW w:w="682" w:type="dxa"/>
            <w:vAlign w:val="center"/>
          </w:tcPr>
          <w:p w:rsidR="00A64B14" w:rsidRDefault="000A2422">
            <w:pPr>
              <w:adjustRightInd w:val="0"/>
              <w:snapToGrid w:val="0"/>
              <w:jc w:val="center"/>
              <w:rPr>
                <w:rFonts w:eastAsia="方正仿宋_GB2312"/>
                <w:szCs w:val="21"/>
              </w:rPr>
            </w:pPr>
            <w:r>
              <w:rPr>
                <w:rFonts w:eastAsia="方正仿宋_GB2312" w:hint="eastAsia"/>
                <w:szCs w:val="21"/>
              </w:rPr>
              <w:t>4</w:t>
            </w:r>
          </w:p>
        </w:tc>
        <w:tc>
          <w:tcPr>
            <w:tcW w:w="6957" w:type="dxa"/>
            <w:vAlign w:val="center"/>
          </w:tcPr>
          <w:p w:rsidR="00A64B14" w:rsidRDefault="000A2422">
            <w:pPr>
              <w:adjustRightInd w:val="0"/>
              <w:snapToGrid w:val="0"/>
              <w:rPr>
                <w:rFonts w:eastAsia="方正仿宋_GB2312"/>
                <w:szCs w:val="21"/>
              </w:rPr>
            </w:pPr>
            <w:r>
              <w:rPr>
                <w:rFonts w:eastAsia="方正仿宋_GB2312" w:hint="eastAsia"/>
                <w:szCs w:val="21"/>
              </w:rPr>
              <w:t>残疾人福利性单位声明函</w:t>
            </w:r>
          </w:p>
        </w:tc>
        <w:tc>
          <w:tcPr>
            <w:tcW w:w="770" w:type="dxa"/>
            <w:vAlign w:val="center"/>
          </w:tcPr>
          <w:p w:rsidR="00A64B14" w:rsidRDefault="000A2422">
            <w:pPr>
              <w:adjustRightInd w:val="0"/>
              <w:snapToGrid w:val="0"/>
              <w:jc w:val="center"/>
              <w:rPr>
                <w:rFonts w:eastAsia="方正仿宋_GB2312"/>
                <w:szCs w:val="21"/>
              </w:rPr>
            </w:pPr>
            <w:r>
              <w:rPr>
                <w:rFonts w:eastAsia="方正仿宋_GB2312" w:hint="eastAsia"/>
                <w:szCs w:val="21"/>
              </w:rPr>
              <w:t>17</w:t>
            </w:r>
          </w:p>
        </w:tc>
      </w:tr>
      <w:tr w:rsidR="00A64B14">
        <w:trPr>
          <w:trHeight w:val="421"/>
        </w:trPr>
        <w:tc>
          <w:tcPr>
            <w:tcW w:w="682" w:type="dxa"/>
            <w:vAlign w:val="center"/>
          </w:tcPr>
          <w:p w:rsidR="00A64B14" w:rsidRDefault="000A2422">
            <w:pPr>
              <w:adjustRightInd w:val="0"/>
              <w:snapToGrid w:val="0"/>
              <w:jc w:val="center"/>
              <w:rPr>
                <w:rFonts w:eastAsia="方正仿宋_GB2312"/>
                <w:szCs w:val="21"/>
              </w:rPr>
            </w:pPr>
            <w:r>
              <w:rPr>
                <w:rFonts w:eastAsia="方正仿宋_GB2312" w:hint="eastAsia"/>
                <w:szCs w:val="21"/>
              </w:rPr>
              <w:t>5</w:t>
            </w:r>
          </w:p>
        </w:tc>
        <w:tc>
          <w:tcPr>
            <w:tcW w:w="6957" w:type="dxa"/>
            <w:vAlign w:val="center"/>
          </w:tcPr>
          <w:p w:rsidR="00A64B14" w:rsidRDefault="000A2422">
            <w:pPr>
              <w:adjustRightInd w:val="0"/>
              <w:snapToGrid w:val="0"/>
              <w:rPr>
                <w:rFonts w:eastAsia="方正仿宋_GB2312"/>
                <w:szCs w:val="21"/>
              </w:rPr>
            </w:pPr>
            <w:r>
              <w:rPr>
                <w:rFonts w:eastAsia="方正仿宋_GB2312" w:hint="eastAsia"/>
                <w:szCs w:val="21"/>
              </w:rPr>
              <w:t>备份文件与电子评审系统中上传的投标文件内容、格式一致承诺函</w:t>
            </w:r>
          </w:p>
        </w:tc>
        <w:tc>
          <w:tcPr>
            <w:tcW w:w="770" w:type="dxa"/>
            <w:vAlign w:val="center"/>
          </w:tcPr>
          <w:p w:rsidR="00A64B14" w:rsidRDefault="000A2422">
            <w:pPr>
              <w:adjustRightInd w:val="0"/>
              <w:snapToGrid w:val="0"/>
              <w:jc w:val="center"/>
              <w:rPr>
                <w:rFonts w:eastAsia="方正仿宋_GB2312"/>
                <w:szCs w:val="21"/>
              </w:rPr>
            </w:pPr>
            <w:r>
              <w:rPr>
                <w:rFonts w:eastAsia="方正仿宋_GB2312" w:hint="eastAsia"/>
                <w:szCs w:val="21"/>
              </w:rPr>
              <w:t>18</w:t>
            </w:r>
          </w:p>
        </w:tc>
      </w:tr>
    </w:tbl>
    <w:p w:rsidR="00A64B14" w:rsidRDefault="00A64B14">
      <w:pPr>
        <w:adjustRightInd w:val="0"/>
        <w:snapToGrid w:val="0"/>
        <w:jc w:val="left"/>
        <w:rPr>
          <w:rFonts w:eastAsia="方正仿宋_GB2312"/>
          <w:szCs w:val="21"/>
        </w:rPr>
      </w:pPr>
    </w:p>
    <w:p w:rsidR="00A64B14" w:rsidRDefault="000A2422">
      <w:pPr>
        <w:adjustRightInd w:val="0"/>
        <w:snapToGrid w:val="0"/>
        <w:jc w:val="left"/>
        <w:rPr>
          <w:rFonts w:eastAsia="方正仿宋_GB2312"/>
          <w:szCs w:val="21"/>
        </w:rPr>
      </w:pPr>
      <w:r>
        <w:rPr>
          <w:rFonts w:eastAsia="方正仿宋_GB2312" w:hint="eastAsia"/>
          <w:szCs w:val="21"/>
        </w:rPr>
        <w:t xml:space="preserve"> </w:t>
      </w:r>
      <w:bookmarkStart w:id="85" w:name="_Toc24011_WPSOffice_Level2"/>
      <w:bookmarkStart w:id="86" w:name="_Toc23127_WPSOffice_Level2"/>
      <w:r>
        <w:rPr>
          <w:rFonts w:eastAsia="方正仿宋_GB2312" w:hint="eastAsia"/>
          <w:b/>
          <w:bCs/>
          <w:szCs w:val="21"/>
        </w:rPr>
        <w:t>重要提示：</w:t>
      </w:r>
      <w:bookmarkEnd w:id="85"/>
      <w:bookmarkEnd w:id="86"/>
    </w:p>
    <w:p w:rsidR="00A64B14" w:rsidRDefault="000A2422">
      <w:pPr>
        <w:adjustRightInd w:val="0"/>
        <w:snapToGrid w:val="0"/>
        <w:spacing w:line="360" w:lineRule="auto"/>
        <w:rPr>
          <w:rFonts w:eastAsia="方正仿宋_GB2312"/>
          <w:szCs w:val="21"/>
        </w:rPr>
      </w:pPr>
      <w:r>
        <w:rPr>
          <w:rFonts w:eastAsia="方正仿宋_GB2312" w:hint="eastAsia"/>
          <w:szCs w:val="21"/>
        </w:rPr>
        <w:t>1</w:t>
      </w:r>
      <w:r>
        <w:rPr>
          <w:rFonts w:eastAsia="方正仿宋_GB2312" w:hint="eastAsia"/>
          <w:szCs w:val="21"/>
        </w:rPr>
        <w:t>、投标人提供的证明材料，除需要投标人填报或有特殊说明外，均须按要求提供。</w:t>
      </w:r>
      <w:r>
        <w:rPr>
          <w:rFonts w:eastAsia="方正仿宋_GB2312" w:hint="eastAsia"/>
          <w:szCs w:val="21"/>
        </w:rPr>
        <w:t xml:space="preserve"> </w:t>
      </w:r>
    </w:p>
    <w:p w:rsidR="00A64B14" w:rsidRDefault="000A2422">
      <w:pPr>
        <w:adjustRightInd w:val="0"/>
        <w:snapToGrid w:val="0"/>
        <w:spacing w:line="360" w:lineRule="auto"/>
        <w:rPr>
          <w:rFonts w:eastAsia="方正仿宋_GB2312"/>
          <w:szCs w:val="21"/>
        </w:rPr>
      </w:pPr>
      <w:r>
        <w:rPr>
          <w:rFonts w:eastAsia="方正仿宋_GB2312" w:hint="eastAsia"/>
          <w:szCs w:val="21"/>
        </w:rPr>
        <w:t>2</w:t>
      </w:r>
      <w:r>
        <w:rPr>
          <w:rFonts w:eastAsia="方正仿宋_GB2312" w:hint="eastAsia"/>
          <w:szCs w:val="21"/>
        </w:rPr>
        <w:t>、投标人在编制投标文件时，对于给定格式的文件内容，必须按照给定的标准格式进行填报；对于没有给定标准格式的文件内容，可以由投标人自行设计。</w:t>
      </w:r>
    </w:p>
    <w:p w:rsidR="00A64B14" w:rsidRDefault="000A2422">
      <w:pPr>
        <w:adjustRightInd w:val="0"/>
        <w:snapToGrid w:val="0"/>
        <w:spacing w:line="360" w:lineRule="auto"/>
        <w:rPr>
          <w:rFonts w:eastAsia="方正仿宋_GB2312"/>
          <w:szCs w:val="21"/>
        </w:rPr>
      </w:pPr>
      <w:r>
        <w:rPr>
          <w:rFonts w:eastAsia="方正仿宋_GB2312" w:hint="eastAsia"/>
          <w:szCs w:val="21"/>
        </w:rPr>
        <w:t>3</w:t>
      </w:r>
      <w:r>
        <w:rPr>
          <w:rFonts w:eastAsia="方正仿宋_GB2312" w:hint="eastAsia"/>
          <w:szCs w:val="21"/>
        </w:rPr>
        <w:t>、投标文件应用中文书写。投标文件中所附或所引用的材料不是中文时，应附中文译本，并加盖公章（自然人投标的，无需加盖单位公章，需要签字）。</w:t>
      </w:r>
    </w:p>
    <w:p w:rsidR="00A64B14" w:rsidRDefault="000A2422">
      <w:pPr>
        <w:adjustRightInd w:val="0"/>
        <w:snapToGrid w:val="0"/>
        <w:spacing w:line="360" w:lineRule="auto"/>
        <w:rPr>
          <w:rFonts w:eastAsia="方正仿宋_GB2312"/>
          <w:szCs w:val="21"/>
        </w:rPr>
      </w:pPr>
      <w:r>
        <w:rPr>
          <w:rFonts w:eastAsia="方正仿宋_GB2312" w:hint="eastAsia"/>
          <w:szCs w:val="21"/>
        </w:rPr>
        <w:t>4</w:t>
      </w:r>
      <w:r>
        <w:rPr>
          <w:rFonts w:eastAsia="方正仿宋_GB2312" w:hint="eastAsia"/>
          <w:szCs w:val="21"/>
        </w:rPr>
        <w:t>、“</w:t>
      </w:r>
      <w:r>
        <w:rPr>
          <w:rFonts w:eastAsia="方正仿宋_GB2312" w:hint="eastAsia"/>
          <w:b/>
          <w:bCs/>
          <w:szCs w:val="21"/>
        </w:rPr>
        <w:t>资格证明材料</w:t>
      </w:r>
      <w:r>
        <w:rPr>
          <w:rFonts w:eastAsia="方正仿宋_GB2312" w:hint="eastAsia"/>
          <w:szCs w:val="21"/>
        </w:rPr>
        <w:t>”所列内容即为采购项目的资格审查条件，有一项不符合要求，不能进入下一阶</w:t>
      </w:r>
      <w:r>
        <w:rPr>
          <w:rFonts w:eastAsia="方正仿宋_GB2312" w:hint="eastAsia"/>
          <w:szCs w:val="21"/>
        </w:rPr>
        <w:lastRenderedPageBreak/>
        <w:t>段评审。</w:t>
      </w:r>
    </w:p>
    <w:p w:rsidR="00A64B14" w:rsidRDefault="000A2422">
      <w:pPr>
        <w:adjustRightInd w:val="0"/>
        <w:snapToGrid w:val="0"/>
        <w:spacing w:line="360" w:lineRule="auto"/>
        <w:rPr>
          <w:rFonts w:eastAsia="方正仿宋_GB2312"/>
          <w:szCs w:val="21"/>
        </w:rPr>
      </w:pPr>
      <w:r>
        <w:rPr>
          <w:rFonts w:eastAsia="方正仿宋_GB2312" w:hint="eastAsia"/>
          <w:szCs w:val="21"/>
        </w:rPr>
        <w:t>5</w:t>
      </w:r>
      <w:r>
        <w:rPr>
          <w:rFonts w:eastAsia="方正仿宋_GB2312" w:hint="eastAsia"/>
          <w:szCs w:val="21"/>
        </w:rPr>
        <w:t>、“</w:t>
      </w:r>
      <w:r>
        <w:rPr>
          <w:rFonts w:eastAsia="方正仿宋_GB2312" w:hint="eastAsia"/>
          <w:b/>
          <w:bCs/>
          <w:szCs w:val="21"/>
        </w:rPr>
        <w:t>符合性证明材料</w:t>
      </w:r>
      <w:r>
        <w:rPr>
          <w:rFonts w:eastAsia="方正仿宋_GB2312" w:hint="eastAsia"/>
          <w:szCs w:val="21"/>
        </w:rPr>
        <w:t>”所列内容即为采购项目的符合性审查条件，有一项不符合要求，不能进入下一阶段评审。</w:t>
      </w:r>
    </w:p>
    <w:p w:rsidR="00A64B14" w:rsidRDefault="000A2422">
      <w:pPr>
        <w:adjustRightInd w:val="0"/>
        <w:snapToGrid w:val="0"/>
        <w:spacing w:line="360" w:lineRule="auto"/>
        <w:rPr>
          <w:rFonts w:eastAsia="方正仿宋_GB2312"/>
          <w:szCs w:val="21"/>
        </w:rPr>
      </w:pPr>
      <w:r>
        <w:rPr>
          <w:rFonts w:eastAsia="方正仿宋_GB2312" w:hint="eastAsia"/>
          <w:szCs w:val="21"/>
        </w:rPr>
        <w:t>6</w:t>
      </w:r>
      <w:r>
        <w:rPr>
          <w:rFonts w:eastAsia="方正仿宋_GB2312" w:hint="eastAsia"/>
          <w:szCs w:val="21"/>
        </w:rPr>
        <w:t>、“其他材料”</w:t>
      </w:r>
    </w:p>
    <w:p w:rsidR="00A64B14" w:rsidRDefault="000A2422">
      <w:pPr>
        <w:adjustRightInd w:val="0"/>
        <w:snapToGrid w:val="0"/>
        <w:spacing w:line="360" w:lineRule="auto"/>
        <w:rPr>
          <w:rFonts w:eastAsia="方正仿宋_GB2312"/>
          <w:szCs w:val="21"/>
        </w:rPr>
      </w:pPr>
      <w:r>
        <w:rPr>
          <w:rFonts w:eastAsia="方正仿宋_GB2312" w:hint="eastAsia"/>
          <w:szCs w:val="21"/>
        </w:rPr>
        <w:t>（</w:t>
      </w:r>
      <w:r>
        <w:rPr>
          <w:rFonts w:eastAsia="方正仿宋_GB2312" w:hint="eastAsia"/>
          <w:szCs w:val="21"/>
        </w:rPr>
        <w:t>1</w:t>
      </w:r>
      <w:r>
        <w:rPr>
          <w:rFonts w:eastAsia="方正仿宋_GB2312" w:hint="eastAsia"/>
          <w:szCs w:val="21"/>
        </w:rPr>
        <w:t>）综合评分法：投标人可就招标文件要求以及评分细则中各项要求提供相应材料。</w:t>
      </w:r>
    </w:p>
    <w:p w:rsidR="00A64B14" w:rsidRDefault="000A2422">
      <w:pPr>
        <w:adjustRightInd w:val="0"/>
        <w:snapToGrid w:val="0"/>
        <w:spacing w:line="360" w:lineRule="auto"/>
        <w:rPr>
          <w:rFonts w:eastAsia="方正仿宋_GB2312"/>
          <w:szCs w:val="21"/>
        </w:rPr>
      </w:pPr>
      <w:r>
        <w:rPr>
          <w:rFonts w:eastAsia="方正仿宋_GB2312" w:hint="eastAsia"/>
          <w:szCs w:val="21"/>
        </w:rPr>
        <w:t>（</w:t>
      </w:r>
      <w:r>
        <w:rPr>
          <w:rFonts w:eastAsia="方正仿宋_GB2312" w:hint="eastAsia"/>
          <w:szCs w:val="21"/>
        </w:rPr>
        <w:t>2</w:t>
      </w:r>
      <w:r>
        <w:rPr>
          <w:rFonts w:eastAsia="方正仿宋_GB2312" w:hint="eastAsia"/>
          <w:szCs w:val="21"/>
        </w:rPr>
        <w:t>）最低评标价法：投标人可就招标文件要求提供相应材料。</w:t>
      </w:r>
    </w:p>
    <w:p w:rsidR="00A64B14" w:rsidRDefault="000A2422">
      <w:pPr>
        <w:rPr>
          <w:rFonts w:eastAsia="方正仿宋_GB2312"/>
        </w:rPr>
      </w:pPr>
      <w:r>
        <w:rPr>
          <w:rFonts w:eastAsia="方正仿宋_GB2312"/>
        </w:rPr>
        <w:br w:type="page"/>
      </w:r>
    </w:p>
    <w:p w:rsidR="00A64B14" w:rsidRDefault="000A2422">
      <w:pPr>
        <w:pStyle w:val="2"/>
        <w:jc w:val="both"/>
      </w:pPr>
      <w:r>
        <w:lastRenderedPageBreak/>
        <w:t>格式</w:t>
      </w:r>
      <w:r>
        <w:t>1</w:t>
      </w:r>
    </w:p>
    <w:p w:rsidR="00A64B14" w:rsidRDefault="000A2422">
      <w:pPr>
        <w:jc w:val="center"/>
        <w:rPr>
          <w:rFonts w:eastAsia="方正仿宋_GB2312"/>
          <w:b/>
          <w:bCs/>
          <w:sz w:val="32"/>
          <w:szCs w:val="32"/>
        </w:rPr>
      </w:pPr>
      <w:bookmarkStart w:id="87" w:name="_Toc26322_WPSOffice_Level2"/>
      <w:bookmarkStart w:id="88" w:name="_Toc21090_WPSOffice_Level2"/>
      <w:r>
        <w:rPr>
          <w:rFonts w:eastAsia="方正仿宋_GB2312"/>
          <w:b/>
          <w:bCs/>
          <w:sz w:val="32"/>
          <w:szCs w:val="32"/>
        </w:rPr>
        <w:t>投标文件、电子文档外封面格式</w:t>
      </w:r>
      <w:bookmarkEnd w:id="87"/>
      <w:bookmarkEnd w:id="88"/>
    </w:p>
    <w:p w:rsidR="00A64B14" w:rsidRDefault="000A2422">
      <w:pPr>
        <w:rPr>
          <w:rFonts w:eastAsia="方正仿宋_GB2312"/>
        </w:rPr>
      </w:pPr>
      <w:r>
        <w:rPr>
          <w:rFonts w:eastAsia="方正仿宋_GB2312"/>
          <w:sz w:val="28"/>
          <w:szCs w:val="28"/>
        </w:rPr>
        <w:t>封面格式：</w:t>
      </w:r>
    </w:p>
    <w:tbl>
      <w:tblPr>
        <w:tblW w:w="596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tblPr>
      <w:tblGrid>
        <w:gridCol w:w="5960"/>
      </w:tblGrid>
      <w:tr w:rsidR="00A64B14">
        <w:trPr>
          <w:trHeight w:val="8090"/>
          <w:jc w:val="center"/>
        </w:trPr>
        <w:tc>
          <w:tcPr>
            <w:tcW w:w="5960" w:type="dxa"/>
          </w:tcPr>
          <w:p w:rsidR="00A64B14" w:rsidRDefault="00A64B14">
            <w:pPr>
              <w:jc w:val="center"/>
              <w:rPr>
                <w:rFonts w:eastAsia="方正仿宋_GB2312"/>
                <w:b/>
                <w:bCs/>
              </w:rPr>
            </w:pPr>
          </w:p>
          <w:p w:rsidR="00A64B14" w:rsidRDefault="00A64B14">
            <w:pPr>
              <w:jc w:val="center"/>
              <w:rPr>
                <w:rFonts w:eastAsia="方正仿宋_GB2312"/>
                <w:b/>
                <w:bCs/>
              </w:rPr>
            </w:pPr>
          </w:p>
          <w:p w:rsidR="00A64B14" w:rsidRDefault="00A64B14">
            <w:pPr>
              <w:jc w:val="center"/>
              <w:rPr>
                <w:rFonts w:eastAsia="方正仿宋_GB2312"/>
                <w:b/>
                <w:bCs/>
              </w:rPr>
            </w:pPr>
          </w:p>
          <w:p w:rsidR="00A64B14" w:rsidRDefault="00A64B14">
            <w:pPr>
              <w:jc w:val="center"/>
              <w:rPr>
                <w:rFonts w:eastAsia="方正仿宋_GB2312"/>
                <w:b/>
                <w:bCs/>
              </w:rPr>
            </w:pPr>
          </w:p>
          <w:p w:rsidR="00A64B14" w:rsidRDefault="00A64B14">
            <w:pPr>
              <w:jc w:val="center"/>
              <w:rPr>
                <w:rFonts w:eastAsia="方正仿宋_GB2312"/>
                <w:b/>
                <w:bCs/>
              </w:rPr>
            </w:pPr>
          </w:p>
          <w:p w:rsidR="00A64B14" w:rsidRDefault="000A2422">
            <w:pPr>
              <w:jc w:val="center"/>
              <w:rPr>
                <w:rFonts w:eastAsia="方正仿宋_GB2312"/>
                <w:b/>
                <w:bCs/>
              </w:rPr>
            </w:pPr>
            <w:r>
              <w:rPr>
                <w:rFonts w:eastAsia="方正仿宋_GB2312"/>
                <w:b/>
                <w:bCs/>
                <w:sz w:val="44"/>
                <w:szCs w:val="52"/>
              </w:rPr>
              <w:t>投标文件</w:t>
            </w:r>
            <w:r>
              <w:rPr>
                <w:rFonts w:eastAsia="方正仿宋_GB2312"/>
                <w:b/>
                <w:bCs/>
                <w:sz w:val="44"/>
                <w:szCs w:val="52"/>
              </w:rPr>
              <w:t>/</w:t>
            </w:r>
            <w:r>
              <w:rPr>
                <w:rFonts w:eastAsia="方正仿宋_GB2312"/>
                <w:b/>
                <w:bCs/>
                <w:sz w:val="44"/>
                <w:szCs w:val="52"/>
              </w:rPr>
              <w:t>电子文档</w:t>
            </w:r>
          </w:p>
          <w:p w:rsidR="00A64B14" w:rsidRDefault="00A64B14">
            <w:pPr>
              <w:jc w:val="left"/>
              <w:rPr>
                <w:rFonts w:eastAsia="方正仿宋_GB2312"/>
              </w:rPr>
            </w:pPr>
          </w:p>
          <w:p w:rsidR="00A64B14" w:rsidRDefault="00A64B14">
            <w:pPr>
              <w:jc w:val="left"/>
              <w:rPr>
                <w:rFonts w:eastAsia="方正仿宋_GB2312"/>
              </w:rPr>
            </w:pPr>
          </w:p>
          <w:p w:rsidR="00A64B14" w:rsidRDefault="00A64B14">
            <w:pPr>
              <w:jc w:val="left"/>
              <w:rPr>
                <w:rFonts w:eastAsia="方正仿宋_GB2312"/>
              </w:rPr>
            </w:pPr>
          </w:p>
          <w:p w:rsidR="00A64B14" w:rsidRDefault="00A64B14">
            <w:pPr>
              <w:jc w:val="left"/>
              <w:rPr>
                <w:rFonts w:eastAsia="方正仿宋_GB2312"/>
              </w:rPr>
            </w:pPr>
          </w:p>
          <w:p w:rsidR="00A64B14" w:rsidRDefault="00A64B14">
            <w:pPr>
              <w:jc w:val="left"/>
              <w:rPr>
                <w:rFonts w:eastAsia="方正仿宋_GB2312"/>
              </w:rPr>
            </w:pPr>
          </w:p>
          <w:p w:rsidR="00A64B14" w:rsidRDefault="00A64B14">
            <w:pPr>
              <w:jc w:val="left"/>
              <w:rPr>
                <w:rFonts w:eastAsia="方正仿宋_GB2312"/>
              </w:rPr>
            </w:pPr>
          </w:p>
          <w:p w:rsidR="00A64B14" w:rsidRDefault="00A64B14">
            <w:pPr>
              <w:jc w:val="left"/>
              <w:rPr>
                <w:rFonts w:eastAsia="方正仿宋_GB2312"/>
              </w:rPr>
            </w:pPr>
          </w:p>
          <w:p w:rsidR="00A64B14" w:rsidRDefault="000A2422">
            <w:pPr>
              <w:jc w:val="left"/>
              <w:rPr>
                <w:rFonts w:eastAsia="方正仿宋_GB2312"/>
              </w:rPr>
            </w:pPr>
            <w:r>
              <w:rPr>
                <w:rFonts w:eastAsia="方正仿宋_GB2312"/>
              </w:rPr>
              <w:t>所投包号：第</w:t>
            </w:r>
            <w:r>
              <w:rPr>
                <w:rFonts w:eastAsia="方正仿宋_GB2312"/>
              </w:rPr>
              <w:t xml:space="preserve">  </w:t>
            </w:r>
            <w:r>
              <w:rPr>
                <w:rFonts w:eastAsia="方正仿宋_GB2312"/>
              </w:rPr>
              <w:t>包</w:t>
            </w:r>
          </w:p>
          <w:p w:rsidR="00A64B14" w:rsidRDefault="00A64B14">
            <w:pPr>
              <w:jc w:val="left"/>
              <w:rPr>
                <w:rFonts w:eastAsia="方正仿宋_GB2312"/>
              </w:rPr>
            </w:pPr>
          </w:p>
          <w:p w:rsidR="00A64B14" w:rsidRDefault="000A2422">
            <w:pPr>
              <w:jc w:val="left"/>
              <w:rPr>
                <w:rFonts w:eastAsia="方正仿宋_GB2312"/>
              </w:rPr>
            </w:pPr>
            <w:r>
              <w:rPr>
                <w:rFonts w:eastAsia="方正仿宋_GB2312"/>
              </w:rPr>
              <w:t>项目名称：</w:t>
            </w:r>
          </w:p>
          <w:p w:rsidR="00A64B14" w:rsidRDefault="00A64B14">
            <w:pPr>
              <w:jc w:val="left"/>
              <w:rPr>
                <w:rFonts w:eastAsia="方正仿宋_GB2312"/>
              </w:rPr>
            </w:pPr>
          </w:p>
          <w:p w:rsidR="00A64B14" w:rsidRDefault="000A2422">
            <w:pPr>
              <w:jc w:val="left"/>
              <w:rPr>
                <w:rFonts w:eastAsia="方正仿宋_GB2312"/>
              </w:rPr>
            </w:pPr>
            <w:r>
              <w:rPr>
                <w:rFonts w:eastAsia="方正仿宋_GB2312"/>
              </w:rPr>
              <w:t>项目编号：</w:t>
            </w:r>
          </w:p>
          <w:p w:rsidR="00A64B14" w:rsidRDefault="00A64B14">
            <w:pPr>
              <w:jc w:val="center"/>
              <w:rPr>
                <w:rFonts w:eastAsia="方正仿宋_GB2312"/>
              </w:rPr>
            </w:pPr>
          </w:p>
          <w:p w:rsidR="00A64B14" w:rsidRDefault="00A64B14">
            <w:pPr>
              <w:jc w:val="center"/>
              <w:rPr>
                <w:rFonts w:eastAsia="方正仿宋_GB2312"/>
              </w:rPr>
            </w:pPr>
          </w:p>
          <w:p w:rsidR="00A64B14" w:rsidRDefault="00A64B14">
            <w:pPr>
              <w:jc w:val="center"/>
              <w:rPr>
                <w:rFonts w:eastAsia="方正仿宋_GB2312"/>
              </w:rPr>
            </w:pPr>
          </w:p>
          <w:p w:rsidR="00A64B14" w:rsidRDefault="000A2422">
            <w:pPr>
              <w:jc w:val="left"/>
              <w:rPr>
                <w:rFonts w:eastAsia="方正仿宋_GB2312"/>
              </w:rPr>
            </w:pPr>
            <w:r>
              <w:rPr>
                <w:rFonts w:eastAsia="方正仿宋_GB2312"/>
              </w:rPr>
              <w:t>投标人名称（加盖单位公章）</w:t>
            </w:r>
          </w:p>
        </w:tc>
      </w:tr>
    </w:tbl>
    <w:p w:rsidR="00A64B14" w:rsidRDefault="00A64B14">
      <w:pPr>
        <w:rPr>
          <w:rFonts w:eastAsia="方正仿宋_GB2312"/>
        </w:rPr>
      </w:pPr>
    </w:p>
    <w:p w:rsidR="00A64B14" w:rsidRDefault="00A64B14">
      <w:pPr>
        <w:rPr>
          <w:rFonts w:eastAsia="方正仿宋_GB2312"/>
        </w:rPr>
      </w:pPr>
    </w:p>
    <w:p w:rsidR="00A64B14" w:rsidRDefault="00A64B14">
      <w:pPr>
        <w:rPr>
          <w:rFonts w:eastAsia="方正仿宋_GB2312"/>
        </w:rPr>
      </w:pPr>
    </w:p>
    <w:p w:rsidR="00A64B14" w:rsidRDefault="00A64B14">
      <w:pPr>
        <w:rPr>
          <w:rFonts w:eastAsia="方正仿宋_GB2312"/>
        </w:rPr>
      </w:pPr>
    </w:p>
    <w:p w:rsidR="00A64B14" w:rsidRDefault="000A2422">
      <w:pPr>
        <w:rPr>
          <w:rFonts w:eastAsia="方正仿宋_GB2312"/>
          <w:b/>
          <w:sz w:val="28"/>
          <w:szCs w:val="28"/>
        </w:rPr>
      </w:pPr>
      <w:r>
        <w:rPr>
          <w:rFonts w:eastAsia="方正仿宋_GB2312"/>
          <w:b/>
          <w:sz w:val="28"/>
          <w:szCs w:val="28"/>
        </w:rPr>
        <w:br w:type="page"/>
      </w:r>
    </w:p>
    <w:p w:rsidR="00A64B14" w:rsidRDefault="000A2422">
      <w:pPr>
        <w:pStyle w:val="2"/>
        <w:adjustRightInd w:val="0"/>
        <w:snapToGrid w:val="0"/>
        <w:spacing w:before="0" w:after="0" w:line="240" w:lineRule="auto"/>
        <w:jc w:val="left"/>
        <w:rPr>
          <w:rFonts w:ascii="Times New Roman" w:eastAsia="方正仿宋_GB2312" w:hAnsi="Times New Roman"/>
          <w:szCs w:val="28"/>
        </w:rPr>
      </w:pPr>
      <w:r>
        <w:rPr>
          <w:rFonts w:ascii="Times New Roman" w:eastAsia="方正仿宋_GB2312" w:hAnsi="Times New Roman"/>
          <w:szCs w:val="28"/>
        </w:rPr>
        <w:lastRenderedPageBreak/>
        <w:t>格式</w:t>
      </w:r>
      <w:r>
        <w:rPr>
          <w:rFonts w:ascii="Times New Roman" w:eastAsia="方正仿宋_GB2312" w:hAnsi="Times New Roman"/>
          <w:szCs w:val="28"/>
        </w:rPr>
        <w:t>2</w:t>
      </w:r>
    </w:p>
    <w:p w:rsidR="00A64B14" w:rsidRDefault="000A2422">
      <w:pPr>
        <w:jc w:val="center"/>
        <w:rPr>
          <w:rFonts w:eastAsia="方正仿宋_GB2312"/>
          <w:b/>
          <w:bCs/>
          <w:sz w:val="32"/>
          <w:szCs w:val="32"/>
        </w:rPr>
      </w:pPr>
      <w:r>
        <w:rPr>
          <w:rFonts w:eastAsia="方正仿宋_GB2312"/>
          <w:b/>
          <w:bCs/>
          <w:sz w:val="32"/>
          <w:szCs w:val="32"/>
        </w:rPr>
        <w:t>投标文件的封皮</w:t>
      </w:r>
    </w:p>
    <w:p w:rsidR="00A64B14" w:rsidRDefault="00A64B14">
      <w:pPr>
        <w:rPr>
          <w:rFonts w:eastAsia="方正仿宋_GB2312"/>
        </w:rPr>
      </w:pPr>
    </w:p>
    <w:p w:rsidR="00A64B14" w:rsidRDefault="00A64B14">
      <w:pPr>
        <w:rPr>
          <w:rFonts w:eastAsia="方正仿宋_GB2312"/>
        </w:rPr>
      </w:pPr>
    </w:p>
    <w:p w:rsidR="00A64B14" w:rsidRDefault="00A64B14">
      <w:pPr>
        <w:rPr>
          <w:rFonts w:eastAsia="方正仿宋_GB2312"/>
        </w:rPr>
      </w:pPr>
    </w:p>
    <w:p w:rsidR="00A64B14" w:rsidRDefault="00A64B14">
      <w:pPr>
        <w:rPr>
          <w:rFonts w:eastAsia="方正仿宋_GB2312"/>
        </w:rPr>
      </w:pPr>
    </w:p>
    <w:p w:rsidR="00A64B14" w:rsidRDefault="00A64B14">
      <w:pPr>
        <w:rPr>
          <w:rFonts w:eastAsia="方正仿宋_GB2312"/>
        </w:rPr>
      </w:pPr>
    </w:p>
    <w:p w:rsidR="00A64B14" w:rsidRDefault="00A64B14">
      <w:pPr>
        <w:rPr>
          <w:rFonts w:eastAsia="方正仿宋_GB2312"/>
        </w:rPr>
      </w:pPr>
    </w:p>
    <w:p w:rsidR="00A64B14" w:rsidRDefault="000A2422">
      <w:pPr>
        <w:jc w:val="center"/>
        <w:rPr>
          <w:rFonts w:eastAsia="方正仿宋_GB2312"/>
          <w:b/>
          <w:bCs/>
          <w:sz w:val="52"/>
          <w:szCs w:val="52"/>
        </w:rPr>
      </w:pPr>
      <w:r>
        <w:rPr>
          <w:rFonts w:eastAsia="方正仿宋_GB2312"/>
          <w:b/>
          <w:bCs/>
          <w:sz w:val="52"/>
          <w:szCs w:val="52"/>
        </w:rPr>
        <w:t>投</w:t>
      </w:r>
      <w:r>
        <w:rPr>
          <w:rFonts w:eastAsia="方正仿宋_GB2312"/>
          <w:b/>
          <w:bCs/>
          <w:sz w:val="52"/>
          <w:szCs w:val="52"/>
        </w:rPr>
        <w:t xml:space="preserve">  </w:t>
      </w:r>
      <w:r>
        <w:rPr>
          <w:rFonts w:eastAsia="方正仿宋_GB2312"/>
          <w:b/>
          <w:bCs/>
          <w:sz w:val="52"/>
          <w:szCs w:val="52"/>
        </w:rPr>
        <w:t>标</w:t>
      </w:r>
      <w:r>
        <w:rPr>
          <w:rFonts w:eastAsia="方正仿宋_GB2312"/>
          <w:b/>
          <w:bCs/>
          <w:sz w:val="52"/>
          <w:szCs w:val="52"/>
        </w:rPr>
        <w:t xml:space="preserve">  </w:t>
      </w:r>
      <w:r>
        <w:rPr>
          <w:rFonts w:eastAsia="方正仿宋_GB2312"/>
          <w:b/>
          <w:bCs/>
          <w:sz w:val="52"/>
          <w:szCs w:val="52"/>
        </w:rPr>
        <w:t>文</w:t>
      </w:r>
      <w:r>
        <w:rPr>
          <w:rFonts w:eastAsia="方正仿宋_GB2312"/>
          <w:b/>
          <w:bCs/>
          <w:sz w:val="52"/>
          <w:szCs w:val="52"/>
        </w:rPr>
        <w:t xml:space="preserve">  </w:t>
      </w:r>
      <w:r>
        <w:rPr>
          <w:rFonts w:eastAsia="方正仿宋_GB2312"/>
          <w:b/>
          <w:bCs/>
          <w:sz w:val="52"/>
          <w:szCs w:val="52"/>
        </w:rPr>
        <w:t>件</w:t>
      </w:r>
    </w:p>
    <w:p w:rsidR="00A64B14" w:rsidRDefault="00A64B14">
      <w:pPr>
        <w:rPr>
          <w:rFonts w:eastAsia="方正仿宋_GB2312"/>
        </w:rPr>
      </w:pPr>
    </w:p>
    <w:p w:rsidR="00A64B14" w:rsidRDefault="00A64B14">
      <w:pPr>
        <w:rPr>
          <w:rFonts w:eastAsia="方正仿宋_GB2312"/>
        </w:rPr>
      </w:pPr>
    </w:p>
    <w:p w:rsidR="00A64B14" w:rsidRDefault="00A64B14">
      <w:pPr>
        <w:rPr>
          <w:rFonts w:eastAsia="方正仿宋_GB2312"/>
        </w:rPr>
      </w:pPr>
    </w:p>
    <w:p w:rsidR="00A64B14" w:rsidRDefault="00A64B14">
      <w:pPr>
        <w:rPr>
          <w:rFonts w:eastAsia="方正仿宋_GB2312"/>
          <w:sz w:val="28"/>
          <w:szCs w:val="28"/>
        </w:rPr>
      </w:pPr>
    </w:p>
    <w:p w:rsidR="00A64B14" w:rsidRDefault="00A64B14">
      <w:pPr>
        <w:rPr>
          <w:rFonts w:eastAsia="方正仿宋_GB2312"/>
          <w:sz w:val="28"/>
          <w:szCs w:val="28"/>
        </w:rPr>
      </w:pPr>
    </w:p>
    <w:p w:rsidR="00A64B14" w:rsidRDefault="00A64B14">
      <w:pPr>
        <w:rPr>
          <w:rFonts w:eastAsia="方正仿宋_GB2312"/>
          <w:sz w:val="28"/>
          <w:szCs w:val="28"/>
        </w:rPr>
      </w:pPr>
    </w:p>
    <w:p w:rsidR="00A64B14" w:rsidRDefault="00A64B14">
      <w:pPr>
        <w:rPr>
          <w:rFonts w:eastAsia="方正仿宋_GB2312"/>
          <w:sz w:val="28"/>
          <w:szCs w:val="28"/>
        </w:rPr>
      </w:pPr>
    </w:p>
    <w:p w:rsidR="00A64B14" w:rsidRDefault="00A64B14">
      <w:pPr>
        <w:rPr>
          <w:rFonts w:eastAsia="方正仿宋_GB2312"/>
          <w:sz w:val="28"/>
          <w:szCs w:val="28"/>
        </w:rPr>
      </w:pPr>
    </w:p>
    <w:p w:rsidR="00A64B14" w:rsidRDefault="00A64B14">
      <w:pPr>
        <w:rPr>
          <w:rFonts w:eastAsia="方正仿宋_GB2312"/>
          <w:sz w:val="28"/>
          <w:szCs w:val="28"/>
        </w:rPr>
      </w:pPr>
    </w:p>
    <w:p w:rsidR="00A64B14" w:rsidRDefault="00A64B14">
      <w:pPr>
        <w:rPr>
          <w:rFonts w:eastAsia="方正仿宋_GB2312"/>
          <w:sz w:val="28"/>
          <w:szCs w:val="28"/>
        </w:rPr>
      </w:pPr>
    </w:p>
    <w:p w:rsidR="00A64B14" w:rsidRDefault="00A64B14">
      <w:pPr>
        <w:rPr>
          <w:rFonts w:eastAsia="方正仿宋_GB2312"/>
          <w:sz w:val="28"/>
          <w:szCs w:val="28"/>
        </w:rPr>
      </w:pPr>
    </w:p>
    <w:p w:rsidR="00A64B14" w:rsidRDefault="000A2422">
      <w:pPr>
        <w:rPr>
          <w:rFonts w:eastAsia="方正仿宋_GB2312"/>
          <w:sz w:val="28"/>
          <w:szCs w:val="28"/>
        </w:rPr>
      </w:pPr>
      <w:r>
        <w:rPr>
          <w:rFonts w:eastAsia="方正仿宋_GB2312"/>
          <w:sz w:val="28"/>
          <w:szCs w:val="28"/>
        </w:rPr>
        <w:t>所投包号：第</w:t>
      </w:r>
      <w:r>
        <w:rPr>
          <w:rFonts w:eastAsia="方正仿宋_GB2312"/>
          <w:sz w:val="28"/>
          <w:szCs w:val="28"/>
        </w:rPr>
        <w:t xml:space="preserve">  </w:t>
      </w:r>
      <w:r>
        <w:rPr>
          <w:rFonts w:eastAsia="方正仿宋_GB2312"/>
          <w:sz w:val="28"/>
          <w:szCs w:val="28"/>
        </w:rPr>
        <w:t>包</w:t>
      </w:r>
    </w:p>
    <w:p w:rsidR="00A64B14" w:rsidRDefault="000A2422">
      <w:pPr>
        <w:rPr>
          <w:rFonts w:eastAsia="方正仿宋_GB2312"/>
          <w:sz w:val="28"/>
          <w:szCs w:val="28"/>
        </w:rPr>
      </w:pPr>
      <w:r>
        <w:rPr>
          <w:rFonts w:eastAsia="方正仿宋_GB2312"/>
          <w:sz w:val="28"/>
          <w:szCs w:val="28"/>
        </w:rPr>
        <w:t>项目名称：</w:t>
      </w:r>
    </w:p>
    <w:p w:rsidR="00A64B14" w:rsidRDefault="000A2422">
      <w:pPr>
        <w:rPr>
          <w:rFonts w:eastAsia="方正仿宋_GB2312"/>
          <w:sz w:val="28"/>
          <w:szCs w:val="28"/>
        </w:rPr>
      </w:pPr>
      <w:r>
        <w:rPr>
          <w:rFonts w:eastAsia="方正仿宋_GB2312"/>
          <w:sz w:val="28"/>
          <w:szCs w:val="28"/>
        </w:rPr>
        <w:t>项目编号：</w:t>
      </w:r>
    </w:p>
    <w:p w:rsidR="00A64B14" w:rsidRDefault="000A2422">
      <w:pPr>
        <w:rPr>
          <w:rFonts w:eastAsia="方正仿宋_GB2312"/>
          <w:sz w:val="28"/>
          <w:szCs w:val="28"/>
        </w:rPr>
      </w:pPr>
      <w:r>
        <w:rPr>
          <w:rFonts w:eastAsia="方正仿宋_GB2312"/>
          <w:sz w:val="28"/>
          <w:szCs w:val="28"/>
        </w:rPr>
        <w:t>投标人名称：</w:t>
      </w:r>
    </w:p>
    <w:p w:rsidR="00A64B14" w:rsidRDefault="000A2422">
      <w:pPr>
        <w:rPr>
          <w:rFonts w:eastAsia="方正仿宋_GB2312"/>
          <w:sz w:val="28"/>
          <w:szCs w:val="28"/>
        </w:rPr>
      </w:pPr>
      <w:r>
        <w:rPr>
          <w:rFonts w:eastAsia="方正仿宋_GB2312"/>
          <w:sz w:val="28"/>
          <w:szCs w:val="28"/>
        </w:rPr>
        <w:br w:type="page"/>
      </w:r>
    </w:p>
    <w:p w:rsidR="00A64B14" w:rsidRDefault="000A2422">
      <w:pPr>
        <w:pStyle w:val="2"/>
        <w:adjustRightInd w:val="0"/>
        <w:snapToGrid w:val="0"/>
        <w:spacing w:before="0" w:after="0" w:line="240" w:lineRule="auto"/>
        <w:jc w:val="left"/>
        <w:rPr>
          <w:rFonts w:ascii="Times New Roman" w:eastAsia="方正仿宋_GB2312" w:hAnsi="Times New Roman"/>
          <w:szCs w:val="28"/>
        </w:rPr>
      </w:pPr>
      <w:r>
        <w:rPr>
          <w:rFonts w:ascii="Times New Roman" w:eastAsia="方正仿宋_GB2312" w:hAnsi="Times New Roman"/>
          <w:szCs w:val="28"/>
        </w:rPr>
        <w:lastRenderedPageBreak/>
        <w:t>格式</w:t>
      </w:r>
      <w:r>
        <w:rPr>
          <w:rFonts w:ascii="Times New Roman" w:eastAsia="方正仿宋_GB2312" w:hAnsi="Times New Roman"/>
          <w:szCs w:val="28"/>
        </w:rPr>
        <w:t>3</w:t>
      </w:r>
    </w:p>
    <w:p w:rsidR="00A64B14" w:rsidRDefault="000A2422" w:rsidP="007D0C64">
      <w:pPr>
        <w:spacing w:beforeLines="100" w:afterLines="100" w:line="360" w:lineRule="auto"/>
        <w:ind w:rightChars="-10" w:right="-21"/>
        <w:jc w:val="center"/>
        <w:rPr>
          <w:rFonts w:eastAsia="方正仿宋_GB2312"/>
          <w:b/>
          <w:sz w:val="32"/>
          <w:szCs w:val="32"/>
        </w:rPr>
      </w:pPr>
      <w:bookmarkStart w:id="89" w:name="_Toc2304_WPSOffice_Level2"/>
      <w:bookmarkStart w:id="90" w:name="_Toc21414_WPSOffice_Level2"/>
      <w:r>
        <w:rPr>
          <w:rFonts w:eastAsia="方正仿宋_GB2312"/>
          <w:b/>
          <w:sz w:val="32"/>
          <w:szCs w:val="32"/>
        </w:rPr>
        <w:t>目</w:t>
      </w:r>
      <w:r>
        <w:rPr>
          <w:rFonts w:eastAsia="方正仿宋_GB2312"/>
          <w:b/>
          <w:sz w:val="32"/>
          <w:szCs w:val="32"/>
        </w:rPr>
        <w:t xml:space="preserve">  </w:t>
      </w:r>
      <w:r>
        <w:rPr>
          <w:rFonts w:eastAsia="方正仿宋_GB2312"/>
          <w:b/>
          <w:sz w:val="32"/>
          <w:szCs w:val="32"/>
        </w:rPr>
        <w:t>录</w:t>
      </w:r>
      <w:bookmarkEnd w:id="89"/>
      <w:bookmarkEnd w:id="90"/>
    </w:p>
    <w:p w:rsidR="00A64B14" w:rsidRDefault="000A2422">
      <w:bookmarkStart w:id="91" w:name="_Toc7636_WPSOffice_Level2"/>
      <w:bookmarkStart w:id="92" w:name="_Toc30940_WPSOffice_Level2"/>
      <w:r>
        <w:t>一、资格证明材料</w:t>
      </w:r>
      <w:bookmarkEnd w:id="91"/>
      <w:bookmarkEnd w:id="92"/>
    </w:p>
    <w:p w:rsidR="00A64B14" w:rsidRDefault="000A2422">
      <w:pPr>
        <w:rPr>
          <w:rFonts w:eastAsia="方正仿宋_GB2312"/>
        </w:rPr>
      </w:pPr>
      <w:r>
        <w:rPr>
          <w:rFonts w:eastAsia="方正仿宋_GB2312"/>
        </w:rPr>
        <w:t>……</w:t>
      </w:r>
    </w:p>
    <w:p w:rsidR="00A64B14" w:rsidRDefault="000A2422">
      <w:bookmarkStart w:id="93" w:name="_Toc31702_WPSOffice_Level2"/>
      <w:bookmarkStart w:id="94" w:name="_Toc13950_WPSOffice_Level2"/>
      <w:r>
        <w:t>二、符合性证明材料</w:t>
      </w:r>
      <w:bookmarkEnd w:id="93"/>
      <w:bookmarkEnd w:id="94"/>
    </w:p>
    <w:p w:rsidR="00A64B14" w:rsidRDefault="000A2422">
      <w:pPr>
        <w:rPr>
          <w:rFonts w:eastAsia="方正仿宋_GB2312"/>
        </w:rPr>
      </w:pPr>
      <w:r>
        <w:rPr>
          <w:rFonts w:eastAsia="方正仿宋_GB2312"/>
        </w:rPr>
        <w:t>……</w:t>
      </w:r>
    </w:p>
    <w:p w:rsidR="00A64B14" w:rsidRDefault="000A2422">
      <w:bookmarkStart w:id="95" w:name="_Toc14854_WPSOffice_Level2"/>
      <w:bookmarkStart w:id="96" w:name="_Toc9090_WPSOffice_Level2"/>
      <w:r>
        <w:t>三、其它材料</w:t>
      </w:r>
      <w:bookmarkEnd w:id="95"/>
      <w:bookmarkEnd w:id="96"/>
    </w:p>
    <w:p w:rsidR="00A64B14" w:rsidRDefault="000A2422">
      <w:pPr>
        <w:rPr>
          <w:rFonts w:eastAsia="方正仿宋_GB2312"/>
          <w:szCs w:val="21"/>
        </w:rPr>
      </w:pPr>
      <w:r>
        <w:rPr>
          <w:rFonts w:eastAsia="方正仿宋_GB2312"/>
          <w:szCs w:val="21"/>
        </w:rPr>
        <w:t>……</w:t>
      </w:r>
    </w:p>
    <w:p w:rsidR="00A64B14" w:rsidRDefault="00A64B14">
      <w:pPr>
        <w:rPr>
          <w:rFonts w:eastAsia="方正仿宋_GB2312"/>
          <w:szCs w:val="21"/>
        </w:rPr>
      </w:pPr>
    </w:p>
    <w:p w:rsidR="00A64B14" w:rsidRDefault="00A64B14">
      <w:pPr>
        <w:rPr>
          <w:rFonts w:eastAsia="方正仿宋_GB2312"/>
          <w:szCs w:val="21"/>
        </w:rPr>
      </w:pPr>
    </w:p>
    <w:p w:rsidR="00A64B14" w:rsidRDefault="00A64B14">
      <w:pPr>
        <w:rPr>
          <w:rFonts w:eastAsia="方正仿宋_GB2312"/>
          <w:szCs w:val="21"/>
        </w:rPr>
      </w:pPr>
    </w:p>
    <w:p w:rsidR="00A64B14" w:rsidRDefault="000A2422">
      <w:pPr>
        <w:adjustRightInd w:val="0"/>
        <w:snapToGrid w:val="0"/>
        <w:spacing w:line="360" w:lineRule="auto"/>
        <w:ind w:firstLineChars="200" w:firstLine="420"/>
        <w:rPr>
          <w:rFonts w:eastAsia="方正仿宋_GB2312"/>
        </w:rPr>
      </w:pPr>
      <w:r>
        <w:rPr>
          <w:rFonts w:eastAsia="方正仿宋_GB2312"/>
        </w:rPr>
        <w:t>我单位的投标文件由资格证明材料、符合性证明材料和其它材料三部分组成，在此加盖单位公章并由法定代表人（或非法人组织负责人）或其授权委托人签字，保证投标文件中所有材料真实、有效。</w:t>
      </w:r>
    </w:p>
    <w:p w:rsidR="00A64B14" w:rsidRDefault="00A64B14">
      <w:pPr>
        <w:rPr>
          <w:rFonts w:eastAsia="方正仿宋_GB2312"/>
        </w:rPr>
      </w:pPr>
    </w:p>
    <w:p w:rsidR="00A64B14" w:rsidRDefault="00A64B14">
      <w:pPr>
        <w:rPr>
          <w:rFonts w:eastAsia="方正仿宋_GB2312"/>
        </w:rPr>
      </w:pPr>
    </w:p>
    <w:p w:rsidR="00A64B14" w:rsidRDefault="00A64B14">
      <w:pPr>
        <w:rPr>
          <w:rFonts w:eastAsia="方正仿宋_GB2312"/>
        </w:rPr>
      </w:pPr>
    </w:p>
    <w:p w:rsidR="00A64B14" w:rsidRDefault="00A64B14">
      <w:pPr>
        <w:rPr>
          <w:rFonts w:eastAsia="方正仿宋_GB2312"/>
        </w:rPr>
      </w:pPr>
    </w:p>
    <w:p w:rsidR="00A64B14" w:rsidRDefault="000A2422">
      <w:pPr>
        <w:spacing w:line="480" w:lineRule="auto"/>
        <w:rPr>
          <w:rFonts w:eastAsia="方正仿宋_GB2312"/>
        </w:rPr>
      </w:pPr>
      <w:r>
        <w:rPr>
          <w:rFonts w:eastAsia="方正仿宋_GB2312"/>
        </w:rPr>
        <w:t>投标人名称（加盖单位公章）：</w:t>
      </w:r>
      <w:r>
        <w:rPr>
          <w:rFonts w:eastAsia="方正仿宋_GB2312"/>
          <w:u w:val="single"/>
        </w:rPr>
        <w:t xml:space="preserve">           </w:t>
      </w:r>
    </w:p>
    <w:p w:rsidR="00A64B14" w:rsidRDefault="000A2422">
      <w:pPr>
        <w:spacing w:line="480" w:lineRule="auto"/>
        <w:rPr>
          <w:rFonts w:eastAsia="方正仿宋_GB2312"/>
        </w:rPr>
      </w:pPr>
      <w:r>
        <w:rPr>
          <w:rFonts w:eastAsia="方正仿宋_GB2312"/>
        </w:rPr>
        <w:t>法定代表人（或</w:t>
      </w:r>
      <w:r>
        <w:rPr>
          <w:rFonts w:eastAsia="方正仿宋_GB2312"/>
          <w:szCs w:val="21"/>
        </w:rPr>
        <w:t>非法人组织负责人）或</w:t>
      </w:r>
      <w:r>
        <w:rPr>
          <w:rFonts w:eastAsia="方正仿宋_GB2312"/>
        </w:rPr>
        <w:t>其授权委托人</w:t>
      </w:r>
      <w:r>
        <w:rPr>
          <w:rFonts w:eastAsia="方正仿宋_GB2312"/>
        </w:rPr>
        <w:t>(</w:t>
      </w:r>
      <w:r>
        <w:rPr>
          <w:rFonts w:eastAsia="方正仿宋_GB2312"/>
        </w:rPr>
        <w:t>签字或盖章</w:t>
      </w:r>
      <w:r>
        <w:rPr>
          <w:rFonts w:eastAsia="方正仿宋_GB2312"/>
        </w:rPr>
        <w:t>)</w:t>
      </w:r>
      <w:r>
        <w:rPr>
          <w:rFonts w:eastAsia="方正仿宋_GB2312"/>
        </w:rPr>
        <w:t>：</w:t>
      </w:r>
      <w:r>
        <w:rPr>
          <w:rFonts w:eastAsia="方正仿宋_GB2312"/>
          <w:u w:val="single"/>
        </w:rPr>
        <w:t xml:space="preserve">           </w:t>
      </w:r>
    </w:p>
    <w:p w:rsidR="00A64B14" w:rsidRDefault="000A2422">
      <w:pPr>
        <w:spacing w:line="480" w:lineRule="auto"/>
        <w:rPr>
          <w:rFonts w:eastAsia="方正仿宋_GB2312"/>
        </w:rPr>
      </w:pPr>
      <w:r>
        <w:rPr>
          <w:rFonts w:eastAsia="方正仿宋_GB2312"/>
        </w:rPr>
        <w:t>日期：</w:t>
      </w:r>
      <w:r>
        <w:rPr>
          <w:rFonts w:eastAsia="方正仿宋_GB2312"/>
          <w:u w:val="single"/>
        </w:rPr>
        <w:t xml:space="preserve">                </w:t>
      </w:r>
    </w:p>
    <w:p w:rsidR="00A64B14" w:rsidRDefault="000A2422">
      <w:pPr>
        <w:pStyle w:val="2"/>
        <w:jc w:val="both"/>
        <w:rPr>
          <w:rFonts w:ascii="Times New Roman" w:eastAsia="方正仿宋_GB2312" w:hAnsi="Times New Roman"/>
          <w:b w:val="0"/>
          <w:bCs/>
          <w:sz w:val="32"/>
          <w:szCs w:val="32"/>
        </w:rPr>
      </w:pPr>
      <w:r>
        <w:rPr>
          <w:rFonts w:ascii="Times New Roman" w:eastAsia="方正仿宋_GB2312" w:hAnsi="Times New Roman"/>
        </w:rPr>
        <w:br w:type="page"/>
      </w:r>
      <w:r>
        <w:rPr>
          <w:rFonts w:ascii="Times New Roman" w:eastAsia="方正仿宋_GB2312" w:hAnsi="Times New Roman"/>
          <w:szCs w:val="28"/>
        </w:rPr>
        <w:lastRenderedPageBreak/>
        <w:t>格式</w:t>
      </w:r>
      <w:r>
        <w:rPr>
          <w:rFonts w:ascii="Times New Roman" w:eastAsia="方正仿宋_GB2312" w:hAnsi="Times New Roman"/>
          <w:szCs w:val="28"/>
        </w:rPr>
        <w:t>4</w:t>
      </w:r>
      <w:bookmarkStart w:id="97" w:name="_Toc16924_WPSOffice_Level2"/>
      <w:bookmarkStart w:id="98" w:name="_Toc3401_WPSOffice_Level2"/>
    </w:p>
    <w:p w:rsidR="00A64B14" w:rsidRDefault="000A2422" w:rsidP="007D0C64">
      <w:pPr>
        <w:spacing w:beforeLines="100" w:afterLines="100" w:line="360" w:lineRule="auto"/>
        <w:ind w:rightChars="-10" w:right="-21"/>
        <w:jc w:val="center"/>
        <w:rPr>
          <w:rFonts w:eastAsia="方正仿宋_GB2312"/>
          <w:b/>
          <w:sz w:val="32"/>
          <w:szCs w:val="32"/>
        </w:rPr>
      </w:pPr>
      <w:r>
        <w:rPr>
          <w:rFonts w:eastAsia="方正仿宋_GB2312"/>
          <w:b/>
          <w:sz w:val="32"/>
          <w:szCs w:val="32"/>
        </w:rPr>
        <w:t>法定代表人（或非法人组织负责人）身份证明书</w:t>
      </w:r>
      <w:bookmarkEnd w:id="97"/>
      <w:bookmarkEnd w:id="98"/>
    </w:p>
    <w:p w:rsidR="00A64B14" w:rsidRDefault="000A2422">
      <w:pPr>
        <w:spacing w:line="360" w:lineRule="auto"/>
        <w:ind w:firstLineChars="400" w:firstLine="840"/>
        <w:rPr>
          <w:rFonts w:eastAsia="方正仿宋_GB2312"/>
          <w:szCs w:val="21"/>
        </w:rPr>
      </w:pPr>
      <w:r>
        <w:rPr>
          <w:rFonts w:eastAsia="方正仿宋_GB2312"/>
          <w:szCs w:val="21"/>
        </w:rPr>
        <w:t>姓名：</w:t>
      </w:r>
      <w:r>
        <w:rPr>
          <w:rFonts w:eastAsia="方正仿宋_GB2312"/>
          <w:szCs w:val="21"/>
          <w:u w:val="single"/>
        </w:rPr>
        <w:t xml:space="preserve">        </w:t>
      </w:r>
      <w:r>
        <w:rPr>
          <w:rFonts w:eastAsia="方正仿宋_GB2312"/>
          <w:szCs w:val="21"/>
        </w:rPr>
        <w:t>，性别：</w:t>
      </w:r>
      <w:r>
        <w:rPr>
          <w:rFonts w:eastAsia="方正仿宋_GB2312"/>
          <w:szCs w:val="21"/>
          <w:u w:val="single"/>
        </w:rPr>
        <w:t xml:space="preserve">        </w:t>
      </w:r>
      <w:r>
        <w:rPr>
          <w:rFonts w:eastAsia="方正仿宋_GB2312"/>
          <w:szCs w:val="21"/>
        </w:rPr>
        <w:t>，出生日期：</w:t>
      </w:r>
      <w:r>
        <w:rPr>
          <w:rFonts w:eastAsia="方正仿宋_GB2312"/>
          <w:szCs w:val="21"/>
          <w:u w:val="single"/>
        </w:rPr>
        <w:t xml:space="preserve">         </w:t>
      </w:r>
      <w:r>
        <w:rPr>
          <w:rFonts w:eastAsia="方正仿宋_GB2312"/>
          <w:szCs w:val="21"/>
        </w:rPr>
        <w:t>，现任职务：</w:t>
      </w:r>
      <w:r>
        <w:rPr>
          <w:rFonts w:eastAsia="方正仿宋_GB2312"/>
          <w:szCs w:val="21"/>
          <w:u w:val="single"/>
        </w:rPr>
        <w:t xml:space="preserve">       </w:t>
      </w:r>
      <w:r>
        <w:rPr>
          <w:rFonts w:eastAsia="方正仿宋_GB2312"/>
          <w:szCs w:val="21"/>
        </w:rPr>
        <w:t>，系</w:t>
      </w:r>
      <w:r>
        <w:rPr>
          <w:rFonts w:eastAsia="方正仿宋_GB2312"/>
          <w:szCs w:val="21"/>
          <w:u w:val="single"/>
        </w:rPr>
        <w:t xml:space="preserve">            </w:t>
      </w:r>
      <w:r>
        <w:rPr>
          <w:rFonts w:eastAsia="方正仿宋_GB2312"/>
          <w:szCs w:val="21"/>
        </w:rPr>
        <w:t>（投标人名称）的法定代表人（或非法人组织负责人）。</w:t>
      </w:r>
    </w:p>
    <w:p w:rsidR="00A64B14" w:rsidRDefault="000A2422">
      <w:pPr>
        <w:rPr>
          <w:rFonts w:eastAsia="方正仿宋_GB2312"/>
          <w:szCs w:val="21"/>
        </w:rPr>
      </w:pPr>
      <w:r>
        <w:rPr>
          <w:rFonts w:eastAsia="方正仿宋_GB2312"/>
          <w:szCs w:val="21"/>
        </w:rPr>
        <w:t xml:space="preserve">            </w:t>
      </w:r>
    </w:p>
    <w:p w:rsidR="00A64B14" w:rsidRDefault="000A2422">
      <w:pPr>
        <w:rPr>
          <w:rFonts w:eastAsia="方正仿宋_GB2312"/>
          <w:szCs w:val="21"/>
        </w:rPr>
      </w:pPr>
      <w:r>
        <w:rPr>
          <w:rFonts w:eastAsia="方正仿宋_GB2312"/>
          <w:szCs w:val="21"/>
        </w:rPr>
        <w:t>特此证明。</w:t>
      </w:r>
    </w:p>
    <w:p w:rsidR="00A64B14" w:rsidRDefault="00A64B14">
      <w:pPr>
        <w:rPr>
          <w:rFonts w:eastAsia="方正仿宋_GB2312"/>
          <w:szCs w:val="21"/>
        </w:rPr>
      </w:pPr>
    </w:p>
    <w:p w:rsidR="00A64B14" w:rsidRDefault="00A64B14">
      <w:pPr>
        <w:rPr>
          <w:rFonts w:eastAsia="方正仿宋_GB2312"/>
          <w:szCs w:val="21"/>
        </w:rPr>
      </w:pPr>
    </w:p>
    <w:p w:rsidR="00A64B14" w:rsidRDefault="00A64B14">
      <w:pPr>
        <w:rPr>
          <w:rFonts w:eastAsia="方正仿宋_GB2312"/>
          <w:szCs w:val="21"/>
        </w:rPr>
      </w:pPr>
    </w:p>
    <w:tbl>
      <w:tblPr>
        <w:tblW w:w="82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28"/>
      </w:tblGrid>
      <w:tr w:rsidR="00A64B14">
        <w:trPr>
          <w:trHeight w:val="3520"/>
          <w:jc w:val="center"/>
        </w:trPr>
        <w:tc>
          <w:tcPr>
            <w:tcW w:w="8228" w:type="dxa"/>
          </w:tcPr>
          <w:p w:rsidR="00A64B14" w:rsidRDefault="000A2422">
            <w:pPr>
              <w:jc w:val="center"/>
              <w:rPr>
                <w:rFonts w:eastAsia="方正仿宋_GB2312"/>
                <w:szCs w:val="21"/>
              </w:rPr>
            </w:pPr>
            <w:r>
              <w:rPr>
                <w:rFonts w:eastAsia="方正仿宋_GB2312"/>
                <w:szCs w:val="21"/>
              </w:rPr>
              <w:t>（</w:t>
            </w:r>
            <w:r>
              <w:rPr>
                <w:rFonts w:eastAsia="方正仿宋_GB2312"/>
                <w:szCs w:val="21"/>
              </w:rPr>
              <w:t>※</w:t>
            </w:r>
            <w:r>
              <w:rPr>
                <w:rFonts w:eastAsia="方正仿宋_GB2312"/>
                <w:szCs w:val="21"/>
              </w:rPr>
              <w:t>法定代表人（或非法人组织负责人）身份证正、反面复印件</w:t>
            </w:r>
            <w:r>
              <w:rPr>
                <w:rFonts w:eastAsia="方正仿宋_GB2312"/>
                <w:szCs w:val="21"/>
              </w:rPr>
              <w:t>※</w:t>
            </w:r>
            <w:r>
              <w:rPr>
                <w:rFonts w:eastAsia="方正仿宋_GB2312"/>
                <w:szCs w:val="21"/>
              </w:rPr>
              <w:t>）</w:t>
            </w:r>
          </w:p>
        </w:tc>
      </w:tr>
    </w:tbl>
    <w:p w:rsidR="00A64B14" w:rsidRDefault="00A64B14">
      <w:pPr>
        <w:rPr>
          <w:rFonts w:eastAsia="方正仿宋_GB2312"/>
          <w:szCs w:val="21"/>
        </w:rPr>
      </w:pPr>
    </w:p>
    <w:p w:rsidR="00A64B14" w:rsidRDefault="00A64B14">
      <w:pPr>
        <w:rPr>
          <w:rFonts w:eastAsia="方正仿宋_GB2312"/>
          <w:szCs w:val="21"/>
        </w:rPr>
      </w:pPr>
    </w:p>
    <w:p w:rsidR="00A64B14" w:rsidRDefault="00A64B14">
      <w:pPr>
        <w:rPr>
          <w:rFonts w:eastAsia="方正仿宋_GB2312"/>
          <w:szCs w:val="21"/>
        </w:rPr>
      </w:pPr>
    </w:p>
    <w:p w:rsidR="00A64B14" w:rsidRDefault="00A64B14">
      <w:pPr>
        <w:rPr>
          <w:rFonts w:eastAsia="方正仿宋_GB2312"/>
          <w:szCs w:val="21"/>
        </w:rPr>
      </w:pPr>
    </w:p>
    <w:p w:rsidR="00A64B14" w:rsidRDefault="00A64B14">
      <w:pPr>
        <w:rPr>
          <w:rFonts w:eastAsia="方正仿宋_GB2312"/>
          <w:szCs w:val="21"/>
        </w:rPr>
      </w:pPr>
    </w:p>
    <w:p w:rsidR="00A64B14" w:rsidRDefault="00A64B14">
      <w:pPr>
        <w:rPr>
          <w:rFonts w:eastAsia="方正仿宋_GB2312"/>
          <w:szCs w:val="21"/>
        </w:rPr>
      </w:pPr>
    </w:p>
    <w:p w:rsidR="00A64B14" w:rsidRDefault="00A64B14">
      <w:pPr>
        <w:rPr>
          <w:rFonts w:eastAsia="方正仿宋_GB2312"/>
          <w:szCs w:val="21"/>
        </w:rPr>
      </w:pPr>
    </w:p>
    <w:p w:rsidR="00A64B14" w:rsidRDefault="000A2422">
      <w:pPr>
        <w:spacing w:line="480" w:lineRule="auto"/>
        <w:rPr>
          <w:rFonts w:eastAsia="方正仿宋_GB2312"/>
          <w:u w:val="single"/>
        </w:rPr>
      </w:pPr>
      <w:r>
        <w:rPr>
          <w:rFonts w:eastAsia="方正仿宋_GB2312"/>
        </w:rPr>
        <w:t>投标人名称（加盖单位公章）：</w:t>
      </w:r>
      <w:r>
        <w:rPr>
          <w:rFonts w:eastAsia="方正仿宋_GB2312"/>
          <w:u w:val="single"/>
        </w:rPr>
        <w:t xml:space="preserve">           </w:t>
      </w:r>
    </w:p>
    <w:p w:rsidR="00A64B14" w:rsidRDefault="000A2422">
      <w:pPr>
        <w:rPr>
          <w:rFonts w:eastAsia="方正仿宋_GB2312"/>
          <w:u w:val="single"/>
        </w:rPr>
      </w:pPr>
      <w:r>
        <w:rPr>
          <w:rFonts w:eastAsia="方正仿宋_GB2312"/>
        </w:rPr>
        <w:t>日期：</w:t>
      </w:r>
      <w:r>
        <w:rPr>
          <w:rFonts w:eastAsia="方正仿宋_GB2312"/>
          <w:u w:val="single"/>
        </w:rPr>
        <w:t xml:space="preserve">                </w:t>
      </w:r>
    </w:p>
    <w:p w:rsidR="00A64B14" w:rsidRDefault="000A2422">
      <w:pPr>
        <w:rPr>
          <w:rFonts w:eastAsia="方正仿宋_GB2312"/>
          <w:szCs w:val="21"/>
        </w:rPr>
      </w:pPr>
      <w:r>
        <w:rPr>
          <w:rFonts w:eastAsia="方正仿宋_GB2312"/>
          <w:szCs w:val="21"/>
        </w:rPr>
        <w:br w:type="page"/>
      </w:r>
    </w:p>
    <w:p w:rsidR="00A64B14" w:rsidRDefault="000A2422">
      <w:pPr>
        <w:pStyle w:val="2"/>
        <w:adjustRightInd w:val="0"/>
        <w:snapToGrid w:val="0"/>
        <w:spacing w:before="0" w:after="0" w:line="240" w:lineRule="auto"/>
        <w:jc w:val="left"/>
        <w:rPr>
          <w:rFonts w:ascii="Times New Roman" w:eastAsia="方正仿宋_GB2312" w:hAnsi="Times New Roman"/>
          <w:b w:val="0"/>
          <w:bCs/>
          <w:sz w:val="32"/>
          <w:szCs w:val="32"/>
        </w:rPr>
      </w:pPr>
      <w:r>
        <w:rPr>
          <w:rFonts w:ascii="Times New Roman" w:eastAsia="方正仿宋_GB2312" w:hAnsi="Times New Roman"/>
          <w:szCs w:val="28"/>
        </w:rPr>
        <w:lastRenderedPageBreak/>
        <w:t>格式</w:t>
      </w:r>
      <w:r>
        <w:rPr>
          <w:rFonts w:ascii="Times New Roman" w:eastAsia="方正仿宋_GB2312" w:hAnsi="Times New Roman"/>
          <w:szCs w:val="28"/>
        </w:rPr>
        <w:t>5</w:t>
      </w:r>
      <w:bookmarkStart w:id="99" w:name="_Toc122_WPSOffice_Level2"/>
      <w:bookmarkStart w:id="100" w:name="_Toc21833_WPSOffice_Level2"/>
    </w:p>
    <w:p w:rsidR="00A64B14" w:rsidRDefault="000A2422" w:rsidP="007D0C64">
      <w:pPr>
        <w:spacing w:beforeLines="100" w:afterLines="100" w:line="360" w:lineRule="auto"/>
        <w:ind w:rightChars="-10" w:right="-21"/>
        <w:jc w:val="center"/>
        <w:rPr>
          <w:rFonts w:eastAsia="方正仿宋_GB2312"/>
          <w:b/>
          <w:sz w:val="32"/>
          <w:szCs w:val="32"/>
        </w:rPr>
      </w:pPr>
      <w:r>
        <w:rPr>
          <w:rFonts w:eastAsia="方正仿宋_GB2312"/>
          <w:b/>
          <w:sz w:val="32"/>
          <w:szCs w:val="32"/>
        </w:rPr>
        <w:t>法定代表人（或非法人组织负责人）授权委托书</w:t>
      </w:r>
      <w:bookmarkEnd w:id="99"/>
      <w:bookmarkEnd w:id="100"/>
    </w:p>
    <w:p w:rsidR="00A64B14" w:rsidRDefault="000A2422">
      <w:pPr>
        <w:spacing w:line="360" w:lineRule="auto"/>
        <w:ind w:firstLineChars="200" w:firstLine="420"/>
        <w:rPr>
          <w:rFonts w:eastAsia="方正仿宋_GB2312"/>
          <w:szCs w:val="21"/>
          <w:u w:val="single"/>
        </w:rPr>
      </w:pPr>
      <w:r>
        <w:rPr>
          <w:rFonts w:eastAsia="方正仿宋_GB2312"/>
          <w:szCs w:val="21"/>
        </w:rPr>
        <w:t>单位名称：</w:t>
      </w:r>
      <w:r>
        <w:rPr>
          <w:rFonts w:eastAsia="方正仿宋_GB2312"/>
          <w:szCs w:val="21"/>
          <w:u w:val="single"/>
        </w:rPr>
        <w:t xml:space="preserve">                </w:t>
      </w:r>
    </w:p>
    <w:p w:rsidR="00A64B14" w:rsidRDefault="000A2422">
      <w:pPr>
        <w:spacing w:line="360" w:lineRule="auto"/>
        <w:ind w:firstLineChars="200" w:firstLine="420"/>
        <w:rPr>
          <w:rFonts w:eastAsia="方正仿宋_GB2312"/>
          <w:szCs w:val="21"/>
          <w:u w:val="single"/>
        </w:rPr>
      </w:pPr>
      <w:r>
        <w:rPr>
          <w:rFonts w:eastAsia="方正仿宋_GB2312"/>
          <w:szCs w:val="21"/>
        </w:rPr>
        <w:t>法定代表人（或非法人组织负责人）姓名：</w:t>
      </w:r>
      <w:r>
        <w:rPr>
          <w:rFonts w:eastAsia="方正仿宋_GB2312"/>
          <w:szCs w:val="21"/>
          <w:u w:val="single"/>
        </w:rPr>
        <w:t xml:space="preserve">        </w:t>
      </w:r>
      <w:r>
        <w:rPr>
          <w:rFonts w:eastAsia="方正仿宋_GB2312"/>
          <w:szCs w:val="21"/>
        </w:rPr>
        <w:t xml:space="preserve"> </w:t>
      </w:r>
      <w:r>
        <w:rPr>
          <w:rFonts w:eastAsia="方正仿宋_GB2312"/>
          <w:szCs w:val="21"/>
        </w:rPr>
        <w:t>身份证号码：</w:t>
      </w:r>
      <w:r>
        <w:rPr>
          <w:rFonts w:eastAsia="方正仿宋_GB2312"/>
          <w:szCs w:val="21"/>
          <w:u w:val="single"/>
        </w:rPr>
        <w:t xml:space="preserve">         </w:t>
      </w:r>
    </w:p>
    <w:p w:rsidR="00A64B14" w:rsidRDefault="000A2422">
      <w:pPr>
        <w:tabs>
          <w:tab w:val="left" w:pos="5205"/>
        </w:tabs>
        <w:spacing w:line="360" w:lineRule="auto"/>
        <w:ind w:firstLineChars="200" w:firstLine="420"/>
        <w:rPr>
          <w:rFonts w:eastAsia="方正仿宋_GB2312"/>
          <w:szCs w:val="21"/>
          <w:u w:val="single"/>
        </w:rPr>
      </w:pPr>
      <w:r>
        <w:rPr>
          <w:rFonts w:eastAsia="方正仿宋_GB2312"/>
          <w:szCs w:val="21"/>
        </w:rPr>
        <w:t>住所地：</w:t>
      </w:r>
      <w:r>
        <w:rPr>
          <w:rFonts w:eastAsia="方正仿宋_GB2312"/>
          <w:szCs w:val="21"/>
          <w:u w:val="single"/>
        </w:rPr>
        <w:t xml:space="preserve">                    </w:t>
      </w:r>
      <w:r>
        <w:rPr>
          <w:rFonts w:eastAsia="方正仿宋_GB2312"/>
          <w:szCs w:val="21"/>
          <w:u w:val="single"/>
        </w:rPr>
        <w:tab/>
      </w:r>
    </w:p>
    <w:p w:rsidR="00A64B14" w:rsidRDefault="000A2422">
      <w:pPr>
        <w:spacing w:line="360" w:lineRule="auto"/>
        <w:ind w:firstLineChars="200" w:firstLine="420"/>
        <w:rPr>
          <w:rFonts w:eastAsia="方正仿宋_GB2312"/>
          <w:szCs w:val="21"/>
          <w:u w:val="single"/>
        </w:rPr>
      </w:pPr>
      <w:r>
        <w:rPr>
          <w:rFonts w:eastAsia="方正仿宋_GB2312"/>
          <w:szCs w:val="21"/>
        </w:rPr>
        <w:t>授权委托人姓名：</w:t>
      </w:r>
      <w:r>
        <w:rPr>
          <w:rFonts w:eastAsia="方正仿宋_GB2312"/>
          <w:szCs w:val="21"/>
          <w:u w:val="single"/>
        </w:rPr>
        <w:t xml:space="preserve">                </w:t>
      </w:r>
      <w:r>
        <w:rPr>
          <w:rFonts w:eastAsia="方正仿宋_GB2312"/>
          <w:szCs w:val="21"/>
        </w:rPr>
        <w:t xml:space="preserve">                   </w:t>
      </w:r>
      <w:r>
        <w:rPr>
          <w:rFonts w:eastAsia="方正仿宋_GB2312"/>
          <w:szCs w:val="21"/>
        </w:rPr>
        <w:t>身份证号码：</w:t>
      </w:r>
      <w:r>
        <w:rPr>
          <w:rFonts w:eastAsia="方正仿宋_GB2312"/>
          <w:szCs w:val="21"/>
          <w:u w:val="single"/>
        </w:rPr>
        <w:t xml:space="preserve">         </w:t>
      </w:r>
    </w:p>
    <w:p w:rsidR="00A64B14" w:rsidRDefault="000A2422">
      <w:pPr>
        <w:spacing w:line="360" w:lineRule="auto"/>
        <w:ind w:firstLineChars="200" w:firstLine="420"/>
        <w:rPr>
          <w:rFonts w:eastAsia="方正仿宋_GB2312"/>
          <w:szCs w:val="21"/>
          <w:u w:val="single"/>
        </w:rPr>
      </w:pPr>
      <w:r>
        <w:rPr>
          <w:rFonts w:eastAsia="方正仿宋_GB2312"/>
          <w:szCs w:val="21"/>
        </w:rPr>
        <w:t>工作单位：</w:t>
      </w:r>
      <w:r>
        <w:rPr>
          <w:rFonts w:eastAsia="方正仿宋_GB2312"/>
          <w:szCs w:val="21"/>
          <w:u w:val="single"/>
        </w:rPr>
        <w:t xml:space="preserve">                  </w:t>
      </w:r>
    </w:p>
    <w:p w:rsidR="00A64B14" w:rsidRDefault="000A2422">
      <w:pPr>
        <w:spacing w:line="360" w:lineRule="auto"/>
        <w:ind w:firstLineChars="200" w:firstLine="420"/>
        <w:rPr>
          <w:rFonts w:eastAsia="方正仿宋_GB2312"/>
          <w:szCs w:val="21"/>
          <w:u w:val="single"/>
        </w:rPr>
      </w:pPr>
      <w:r>
        <w:rPr>
          <w:rFonts w:eastAsia="方正仿宋_GB2312"/>
          <w:szCs w:val="21"/>
        </w:rPr>
        <w:t>住址：</w:t>
      </w:r>
      <w:r>
        <w:rPr>
          <w:rFonts w:eastAsia="方正仿宋_GB2312"/>
          <w:szCs w:val="21"/>
          <w:u w:val="single"/>
        </w:rPr>
        <w:t xml:space="preserve">                      </w:t>
      </w:r>
      <w:r>
        <w:rPr>
          <w:rFonts w:eastAsia="方正仿宋_GB2312"/>
          <w:szCs w:val="21"/>
        </w:rPr>
        <w:t xml:space="preserve">                   </w:t>
      </w:r>
      <w:r>
        <w:rPr>
          <w:rFonts w:eastAsia="方正仿宋_GB2312"/>
          <w:szCs w:val="21"/>
        </w:rPr>
        <w:t>电话：</w:t>
      </w:r>
      <w:r>
        <w:rPr>
          <w:rFonts w:eastAsia="方正仿宋_GB2312"/>
          <w:szCs w:val="21"/>
          <w:u w:val="single"/>
        </w:rPr>
        <w:t xml:space="preserve">               </w:t>
      </w:r>
    </w:p>
    <w:p w:rsidR="00A64B14" w:rsidRDefault="000A2422">
      <w:pPr>
        <w:spacing w:line="360" w:lineRule="auto"/>
        <w:ind w:firstLineChars="200" w:firstLine="420"/>
        <w:rPr>
          <w:rFonts w:eastAsia="方正仿宋_GB2312"/>
          <w:szCs w:val="21"/>
        </w:rPr>
      </w:pPr>
      <w:r>
        <w:rPr>
          <w:rFonts w:eastAsia="方正仿宋_GB2312"/>
          <w:szCs w:val="21"/>
        </w:rPr>
        <w:t>现委托</w:t>
      </w:r>
      <w:r>
        <w:rPr>
          <w:rFonts w:eastAsia="方正仿宋_GB2312"/>
          <w:szCs w:val="21"/>
          <w:u w:val="single"/>
        </w:rPr>
        <w:t xml:space="preserve">           </w:t>
      </w:r>
      <w:r>
        <w:rPr>
          <w:rFonts w:eastAsia="方正仿宋_GB2312"/>
          <w:szCs w:val="21"/>
        </w:rPr>
        <w:t>就</w:t>
      </w:r>
      <w:r>
        <w:rPr>
          <w:rFonts w:eastAsia="方正仿宋_GB2312"/>
          <w:szCs w:val="21"/>
          <w:u w:val="single"/>
        </w:rPr>
        <w:t>（项目编号、项目名称、包号）</w:t>
      </w:r>
      <w:r>
        <w:rPr>
          <w:rFonts w:eastAsia="方正仿宋_GB2312"/>
          <w:szCs w:val="21"/>
        </w:rPr>
        <w:t>投标中，以我单位名义处理一切与之有关的事务。</w:t>
      </w:r>
    </w:p>
    <w:p w:rsidR="00A64B14" w:rsidRDefault="000A2422">
      <w:pPr>
        <w:spacing w:line="360" w:lineRule="auto"/>
        <w:ind w:firstLineChars="200" w:firstLine="420"/>
        <w:rPr>
          <w:rFonts w:eastAsia="方正仿宋_GB2312"/>
          <w:szCs w:val="21"/>
        </w:rPr>
      </w:pPr>
      <w:r>
        <w:rPr>
          <w:rFonts w:eastAsia="方正仿宋_GB2312"/>
          <w:szCs w:val="21"/>
        </w:rPr>
        <w:t>本授权书于</w:t>
      </w:r>
      <w:r>
        <w:rPr>
          <w:rFonts w:eastAsia="方正仿宋_GB2312"/>
          <w:szCs w:val="21"/>
          <w:u w:val="single"/>
        </w:rPr>
        <w:t xml:space="preserve">   </w:t>
      </w:r>
      <w:r>
        <w:rPr>
          <w:rFonts w:eastAsia="方正仿宋_GB2312"/>
          <w:szCs w:val="21"/>
        </w:rPr>
        <w:t>年</w:t>
      </w:r>
      <w:r>
        <w:rPr>
          <w:rFonts w:eastAsia="方正仿宋_GB2312"/>
          <w:szCs w:val="21"/>
          <w:u w:val="single"/>
        </w:rPr>
        <w:t xml:space="preserve">   </w:t>
      </w:r>
      <w:r>
        <w:rPr>
          <w:rFonts w:eastAsia="方正仿宋_GB2312"/>
          <w:szCs w:val="21"/>
        </w:rPr>
        <w:t>月</w:t>
      </w:r>
      <w:r>
        <w:rPr>
          <w:rFonts w:eastAsia="方正仿宋_GB2312"/>
          <w:szCs w:val="21"/>
          <w:u w:val="single"/>
        </w:rPr>
        <w:t xml:space="preserve">   </w:t>
      </w:r>
      <w:r>
        <w:rPr>
          <w:rFonts w:eastAsia="方正仿宋_GB2312"/>
          <w:szCs w:val="21"/>
        </w:rPr>
        <w:t>日签字或盖章生效，无转委托，特此声明。</w:t>
      </w:r>
    </w:p>
    <w:p w:rsidR="00A64B14" w:rsidRDefault="00A64B14">
      <w:pPr>
        <w:spacing w:line="360" w:lineRule="auto"/>
        <w:rPr>
          <w:rFonts w:eastAsia="方正仿宋_GB2312"/>
          <w:szCs w:val="21"/>
        </w:rPr>
      </w:pPr>
    </w:p>
    <w:tbl>
      <w:tblPr>
        <w:tblW w:w="82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28"/>
      </w:tblGrid>
      <w:tr w:rsidR="00A64B14">
        <w:trPr>
          <w:trHeight w:val="3520"/>
          <w:jc w:val="center"/>
        </w:trPr>
        <w:tc>
          <w:tcPr>
            <w:tcW w:w="8228" w:type="dxa"/>
          </w:tcPr>
          <w:p w:rsidR="00A64B14" w:rsidRDefault="000A2422">
            <w:pPr>
              <w:jc w:val="center"/>
              <w:rPr>
                <w:rFonts w:eastAsia="方正仿宋_GB2312"/>
                <w:szCs w:val="21"/>
              </w:rPr>
            </w:pPr>
            <w:r>
              <w:rPr>
                <w:rFonts w:eastAsia="方正仿宋_GB2312"/>
                <w:szCs w:val="21"/>
              </w:rPr>
              <w:t>（</w:t>
            </w:r>
            <w:r>
              <w:rPr>
                <w:rFonts w:eastAsia="方正仿宋_GB2312"/>
                <w:szCs w:val="21"/>
              </w:rPr>
              <w:t>※</w:t>
            </w:r>
            <w:r>
              <w:rPr>
                <w:rFonts w:eastAsia="方正仿宋_GB2312"/>
                <w:szCs w:val="21"/>
              </w:rPr>
              <w:t>授权委托人身份证正、反面复印件</w:t>
            </w:r>
            <w:r>
              <w:rPr>
                <w:rFonts w:eastAsia="方正仿宋_GB2312"/>
                <w:szCs w:val="21"/>
              </w:rPr>
              <w:t>※</w:t>
            </w:r>
            <w:r>
              <w:rPr>
                <w:rFonts w:eastAsia="方正仿宋_GB2312"/>
                <w:szCs w:val="21"/>
              </w:rPr>
              <w:t>）</w:t>
            </w:r>
          </w:p>
        </w:tc>
      </w:tr>
    </w:tbl>
    <w:p w:rsidR="00A64B14" w:rsidRDefault="00A64B14">
      <w:pPr>
        <w:spacing w:line="360" w:lineRule="auto"/>
        <w:rPr>
          <w:rFonts w:eastAsia="方正仿宋_GB2312"/>
          <w:szCs w:val="21"/>
        </w:rPr>
      </w:pPr>
    </w:p>
    <w:p w:rsidR="00A64B14" w:rsidRDefault="000A2422">
      <w:pPr>
        <w:spacing w:line="360" w:lineRule="auto"/>
        <w:rPr>
          <w:rFonts w:eastAsia="方正仿宋_GB2312"/>
          <w:szCs w:val="21"/>
        </w:rPr>
      </w:pPr>
      <w:r>
        <w:rPr>
          <w:rFonts w:eastAsia="方正仿宋_GB2312"/>
          <w:szCs w:val="21"/>
        </w:rPr>
        <w:t>委托人（加盖单位公章）：</w:t>
      </w:r>
      <w:r>
        <w:rPr>
          <w:rFonts w:eastAsia="方正仿宋_GB2312"/>
          <w:szCs w:val="21"/>
          <w:u w:val="single"/>
        </w:rPr>
        <w:t xml:space="preserve">              </w:t>
      </w:r>
    </w:p>
    <w:p w:rsidR="00A64B14" w:rsidRDefault="000A2422">
      <w:pPr>
        <w:spacing w:line="360" w:lineRule="auto"/>
        <w:rPr>
          <w:rFonts w:eastAsia="方正仿宋_GB2312"/>
          <w:szCs w:val="21"/>
        </w:rPr>
      </w:pPr>
      <w:r>
        <w:rPr>
          <w:rFonts w:eastAsia="方正仿宋_GB2312"/>
          <w:szCs w:val="21"/>
        </w:rPr>
        <w:t>法定代表人（或非法人组织负责人）（签字或盖章）：</w:t>
      </w:r>
      <w:r>
        <w:rPr>
          <w:rFonts w:eastAsia="方正仿宋_GB2312"/>
          <w:szCs w:val="21"/>
          <w:u w:val="single"/>
        </w:rPr>
        <w:t xml:space="preserve">                   </w:t>
      </w:r>
      <w:r>
        <w:rPr>
          <w:rFonts w:eastAsia="方正仿宋_GB2312"/>
          <w:szCs w:val="21"/>
        </w:rPr>
        <w:t xml:space="preserve"> </w:t>
      </w:r>
    </w:p>
    <w:p w:rsidR="00A64B14" w:rsidRDefault="000A2422">
      <w:pPr>
        <w:spacing w:line="360" w:lineRule="auto"/>
        <w:rPr>
          <w:rFonts w:eastAsia="方正仿宋_GB2312"/>
          <w:szCs w:val="21"/>
        </w:rPr>
      </w:pPr>
      <w:r>
        <w:rPr>
          <w:rFonts w:eastAsia="方正仿宋_GB2312"/>
          <w:szCs w:val="21"/>
        </w:rPr>
        <w:t>授权委托人（签字或盖章）：</w:t>
      </w:r>
      <w:r>
        <w:rPr>
          <w:rFonts w:eastAsia="方正仿宋_GB2312"/>
          <w:szCs w:val="21"/>
          <w:u w:val="single"/>
        </w:rPr>
        <w:t xml:space="preserve">              </w:t>
      </w:r>
    </w:p>
    <w:p w:rsidR="00A64B14" w:rsidRDefault="000A2422">
      <w:pPr>
        <w:spacing w:line="360" w:lineRule="auto"/>
        <w:rPr>
          <w:rFonts w:eastAsia="方正仿宋_GB2312"/>
          <w:szCs w:val="21"/>
        </w:rPr>
      </w:pPr>
      <w:r>
        <w:rPr>
          <w:rFonts w:eastAsia="方正仿宋_GB2312"/>
          <w:szCs w:val="21"/>
        </w:rPr>
        <w:lastRenderedPageBreak/>
        <w:t>详细通讯地址：</w:t>
      </w:r>
      <w:r>
        <w:rPr>
          <w:rFonts w:eastAsia="方正仿宋_GB2312"/>
          <w:szCs w:val="21"/>
          <w:u w:val="single"/>
        </w:rPr>
        <w:t xml:space="preserve">                      </w:t>
      </w:r>
      <w:r>
        <w:rPr>
          <w:rFonts w:eastAsia="方正仿宋_GB2312"/>
          <w:szCs w:val="21"/>
        </w:rPr>
        <w:t xml:space="preserve">      </w:t>
      </w:r>
      <w:r>
        <w:rPr>
          <w:rFonts w:eastAsia="方正仿宋_GB2312"/>
          <w:szCs w:val="21"/>
        </w:rPr>
        <w:t>邮政编码</w:t>
      </w:r>
      <w:r>
        <w:rPr>
          <w:rFonts w:eastAsia="方正仿宋_GB2312"/>
          <w:szCs w:val="21"/>
        </w:rPr>
        <w:t xml:space="preserve"> </w:t>
      </w:r>
      <w:r>
        <w:rPr>
          <w:rFonts w:eastAsia="方正仿宋_GB2312"/>
          <w:szCs w:val="21"/>
        </w:rPr>
        <w:t>：</w:t>
      </w:r>
      <w:r>
        <w:rPr>
          <w:rFonts w:eastAsia="方正仿宋_GB2312"/>
          <w:szCs w:val="21"/>
          <w:u w:val="single"/>
        </w:rPr>
        <w:t xml:space="preserve">              </w:t>
      </w:r>
    </w:p>
    <w:p w:rsidR="00A64B14" w:rsidRDefault="000A2422">
      <w:pPr>
        <w:spacing w:line="360" w:lineRule="auto"/>
        <w:rPr>
          <w:rFonts w:eastAsia="方正仿宋_GB2312"/>
          <w:szCs w:val="21"/>
          <w:u w:val="single"/>
        </w:rPr>
      </w:pPr>
      <w:r>
        <w:rPr>
          <w:rFonts w:eastAsia="方正仿宋_GB2312"/>
          <w:szCs w:val="21"/>
        </w:rPr>
        <w:t>传</w:t>
      </w:r>
      <w:r>
        <w:rPr>
          <w:rFonts w:eastAsia="方正仿宋_GB2312"/>
          <w:szCs w:val="21"/>
        </w:rPr>
        <w:t xml:space="preserve">        </w:t>
      </w:r>
      <w:r>
        <w:rPr>
          <w:rFonts w:eastAsia="方正仿宋_GB2312"/>
          <w:szCs w:val="21"/>
        </w:rPr>
        <w:t>真：</w:t>
      </w:r>
      <w:r>
        <w:rPr>
          <w:rFonts w:eastAsia="方正仿宋_GB2312"/>
          <w:szCs w:val="21"/>
          <w:u w:val="single"/>
        </w:rPr>
        <w:t xml:space="preserve">                      </w:t>
      </w:r>
      <w:r>
        <w:rPr>
          <w:rFonts w:eastAsia="方正仿宋_GB2312"/>
          <w:szCs w:val="21"/>
        </w:rPr>
        <w:t xml:space="preserve">      </w:t>
      </w:r>
      <w:r>
        <w:rPr>
          <w:rFonts w:eastAsia="方正仿宋_GB2312"/>
          <w:szCs w:val="21"/>
        </w:rPr>
        <w:t>电</w:t>
      </w:r>
      <w:r>
        <w:rPr>
          <w:rFonts w:eastAsia="方正仿宋_GB2312"/>
          <w:szCs w:val="21"/>
        </w:rPr>
        <w:t xml:space="preserve">     </w:t>
      </w:r>
      <w:r>
        <w:rPr>
          <w:rFonts w:eastAsia="方正仿宋_GB2312"/>
          <w:szCs w:val="21"/>
        </w:rPr>
        <w:t>话：</w:t>
      </w:r>
      <w:r>
        <w:rPr>
          <w:rFonts w:eastAsia="方正仿宋_GB2312"/>
          <w:szCs w:val="21"/>
          <w:u w:val="single"/>
        </w:rPr>
        <w:t xml:space="preserve">              </w:t>
      </w:r>
    </w:p>
    <w:p w:rsidR="00A64B14" w:rsidRDefault="000A2422">
      <w:pPr>
        <w:spacing w:line="360" w:lineRule="auto"/>
        <w:rPr>
          <w:rFonts w:eastAsia="方正仿宋_GB2312"/>
          <w:szCs w:val="21"/>
          <w:u w:val="single"/>
        </w:rPr>
      </w:pPr>
      <w:r>
        <w:rPr>
          <w:rFonts w:eastAsia="方正仿宋_GB2312"/>
          <w:szCs w:val="21"/>
        </w:rPr>
        <w:t>日</w:t>
      </w:r>
      <w:r>
        <w:rPr>
          <w:rFonts w:eastAsia="方正仿宋_GB2312"/>
          <w:szCs w:val="21"/>
        </w:rPr>
        <w:t xml:space="preserve">        </w:t>
      </w:r>
      <w:r>
        <w:rPr>
          <w:rFonts w:eastAsia="方正仿宋_GB2312"/>
          <w:szCs w:val="21"/>
        </w:rPr>
        <w:t>期</w:t>
      </w:r>
      <w:r>
        <w:rPr>
          <w:rFonts w:eastAsia="方正仿宋_GB2312"/>
          <w:szCs w:val="21"/>
        </w:rPr>
        <w:t>:</w:t>
      </w:r>
      <w:r>
        <w:rPr>
          <w:rFonts w:eastAsia="方正仿宋_GB2312"/>
          <w:szCs w:val="21"/>
          <w:u w:val="single"/>
        </w:rPr>
        <w:t xml:space="preserve">                       </w:t>
      </w:r>
    </w:p>
    <w:p w:rsidR="00A64B14" w:rsidRDefault="000A2422">
      <w:pPr>
        <w:rPr>
          <w:rFonts w:eastAsia="方正仿宋_GB2312"/>
          <w:szCs w:val="28"/>
        </w:rPr>
      </w:pPr>
      <w:r>
        <w:rPr>
          <w:rFonts w:eastAsia="方正仿宋_GB2312"/>
          <w:szCs w:val="28"/>
        </w:rPr>
        <w:br w:type="page"/>
      </w:r>
    </w:p>
    <w:p w:rsidR="00A64B14" w:rsidRDefault="000A2422">
      <w:pPr>
        <w:pStyle w:val="2"/>
        <w:adjustRightInd w:val="0"/>
        <w:snapToGrid w:val="0"/>
        <w:spacing w:before="0" w:after="0" w:line="240" w:lineRule="auto"/>
        <w:jc w:val="left"/>
        <w:rPr>
          <w:rFonts w:ascii="Times New Roman" w:eastAsia="方正仿宋_GB2312" w:hAnsi="Times New Roman"/>
          <w:szCs w:val="28"/>
        </w:rPr>
      </w:pPr>
      <w:r>
        <w:rPr>
          <w:rFonts w:ascii="Times New Roman" w:eastAsia="方正仿宋_GB2312" w:hAnsi="Times New Roman"/>
          <w:szCs w:val="28"/>
        </w:rPr>
        <w:lastRenderedPageBreak/>
        <w:t>格式</w:t>
      </w:r>
      <w:r>
        <w:rPr>
          <w:rFonts w:ascii="Times New Roman" w:eastAsia="方正仿宋_GB2312" w:hAnsi="Times New Roman"/>
          <w:szCs w:val="28"/>
        </w:rPr>
        <w:t>6</w:t>
      </w:r>
    </w:p>
    <w:p w:rsidR="00A64B14" w:rsidRDefault="000A2422" w:rsidP="007D0C64">
      <w:pPr>
        <w:spacing w:beforeLines="100" w:afterLines="100" w:line="360" w:lineRule="auto"/>
        <w:ind w:rightChars="-10" w:right="-21"/>
        <w:jc w:val="center"/>
        <w:rPr>
          <w:rFonts w:eastAsia="方正仿宋_GB2312"/>
          <w:b/>
          <w:sz w:val="32"/>
          <w:szCs w:val="32"/>
        </w:rPr>
      </w:pPr>
      <w:r>
        <w:rPr>
          <w:rFonts w:eastAsia="方正仿宋_GB2312"/>
          <w:b/>
          <w:sz w:val="32"/>
          <w:szCs w:val="32"/>
        </w:rPr>
        <w:t>具有良好的商业信誉和健全的财务会计制度的承诺函</w:t>
      </w:r>
    </w:p>
    <w:p w:rsidR="00A64B14" w:rsidRDefault="000A2422" w:rsidP="007D0C64">
      <w:pPr>
        <w:spacing w:beforeLines="100" w:afterLines="100" w:line="480" w:lineRule="exact"/>
        <w:ind w:rightChars="300" w:right="630"/>
        <w:jc w:val="center"/>
        <w:rPr>
          <w:rFonts w:eastAsia="方正仿宋_GB2312"/>
          <w:sz w:val="28"/>
          <w:szCs w:val="28"/>
        </w:rPr>
      </w:pPr>
      <w:r>
        <w:rPr>
          <w:rFonts w:eastAsia="方正仿宋_GB2312"/>
          <w:sz w:val="28"/>
          <w:szCs w:val="28"/>
        </w:rPr>
        <w:t>（格式自拟）</w:t>
      </w:r>
    </w:p>
    <w:p w:rsidR="00A64B14" w:rsidRDefault="00A64B14" w:rsidP="000D3AC4">
      <w:pPr>
        <w:adjustRightInd w:val="0"/>
        <w:snapToGrid w:val="0"/>
        <w:spacing w:line="360" w:lineRule="auto"/>
        <w:ind w:rightChars="50" w:right="105" w:firstLineChars="227" w:firstLine="477"/>
        <w:jc w:val="left"/>
        <w:rPr>
          <w:rFonts w:eastAsia="方正仿宋_GB2312"/>
          <w:szCs w:val="21"/>
        </w:rPr>
      </w:pPr>
    </w:p>
    <w:p w:rsidR="00A64B14" w:rsidRDefault="00A64B14" w:rsidP="000D3AC4">
      <w:pPr>
        <w:adjustRightInd w:val="0"/>
        <w:snapToGrid w:val="0"/>
        <w:spacing w:line="360" w:lineRule="auto"/>
        <w:ind w:rightChars="50" w:right="105" w:firstLineChars="227" w:firstLine="477"/>
        <w:jc w:val="left"/>
        <w:rPr>
          <w:rFonts w:eastAsia="方正仿宋_GB2312"/>
          <w:szCs w:val="21"/>
        </w:rPr>
      </w:pPr>
    </w:p>
    <w:p w:rsidR="00A64B14" w:rsidRDefault="00A64B14" w:rsidP="000D3AC4">
      <w:pPr>
        <w:adjustRightInd w:val="0"/>
        <w:snapToGrid w:val="0"/>
        <w:spacing w:line="360" w:lineRule="auto"/>
        <w:ind w:rightChars="50" w:right="105" w:firstLineChars="227" w:firstLine="477"/>
        <w:jc w:val="left"/>
        <w:rPr>
          <w:rFonts w:eastAsia="方正仿宋_GB2312"/>
          <w:szCs w:val="21"/>
        </w:rPr>
      </w:pPr>
    </w:p>
    <w:p w:rsidR="00A64B14" w:rsidRDefault="00A64B14" w:rsidP="000D3AC4">
      <w:pPr>
        <w:adjustRightInd w:val="0"/>
        <w:snapToGrid w:val="0"/>
        <w:spacing w:line="360" w:lineRule="auto"/>
        <w:ind w:rightChars="50" w:right="105" w:firstLineChars="227" w:firstLine="477"/>
        <w:jc w:val="left"/>
        <w:rPr>
          <w:rFonts w:eastAsia="方正仿宋_GB2312"/>
          <w:szCs w:val="21"/>
        </w:rPr>
      </w:pPr>
    </w:p>
    <w:p w:rsidR="00A64B14" w:rsidRDefault="00A64B14" w:rsidP="000D3AC4">
      <w:pPr>
        <w:adjustRightInd w:val="0"/>
        <w:snapToGrid w:val="0"/>
        <w:spacing w:line="360" w:lineRule="auto"/>
        <w:ind w:rightChars="50" w:right="105" w:firstLineChars="227" w:firstLine="477"/>
        <w:jc w:val="left"/>
        <w:rPr>
          <w:rFonts w:eastAsia="方正仿宋_GB2312"/>
          <w:szCs w:val="21"/>
        </w:rPr>
      </w:pPr>
    </w:p>
    <w:p w:rsidR="00A64B14" w:rsidRDefault="00A64B14" w:rsidP="000D3AC4">
      <w:pPr>
        <w:adjustRightInd w:val="0"/>
        <w:snapToGrid w:val="0"/>
        <w:spacing w:line="360" w:lineRule="auto"/>
        <w:ind w:rightChars="50" w:right="105" w:firstLineChars="227" w:firstLine="477"/>
        <w:jc w:val="left"/>
        <w:rPr>
          <w:rFonts w:eastAsia="方正仿宋_GB2312"/>
          <w:szCs w:val="21"/>
        </w:rPr>
      </w:pPr>
    </w:p>
    <w:p w:rsidR="00A64B14" w:rsidRDefault="00A64B14" w:rsidP="000D3AC4">
      <w:pPr>
        <w:adjustRightInd w:val="0"/>
        <w:snapToGrid w:val="0"/>
        <w:spacing w:line="360" w:lineRule="auto"/>
        <w:ind w:rightChars="50" w:right="105" w:firstLineChars="227" w:firstLine="477"/>
        <w:jc w:val="left"/>
        <w:rPr>
          <w:rFonts w:eastAsia="方正仿宋_GB2312"/>
          <w:szCs w:val="21"/>
        </w:rPr>
      </w:pPr>
    </w:p>
    <w:p w:rsidR="00A64B14" w:rsidRDefault="00A64B14" w:rsidP="000D3AC4">
      <w:pPr>
        <w:adjustRightInd w:val="0"/>
        <w:snapToGrid w:val="0"/>
        <w:spacing w:line="360" w:lineRule="auto"/>
        <w:ind w:rightChars="50" w:right="105" w:firstLineChars="227" w:firstLine="477"/>
        <w:jc w:val="left"/>
        <w:rPr>
          <w:rFonts w:eastAsia="方正仿宋_GB2312"/>
          <w:szCs w:val="21"/>
        </w:rPr>
      </w:pPr>
    </w:p>
    <w:p w:rsidR="00A64B14" w:rsidRDefault="00A64B14" w:rsidP="000D3AC4">
      <w:pPr>
        <w:adjustRightInd w:val="0"/>
        <w:snapToGrid w:val="0"/>
        <w:spacing w:line="360" w:lineRule="auto"/>
        <w:ind w:rightChars="50" w:right="105" w:firstLineChars="227" w:firstLine="477"/>
        <w:jc w:val="left"/>
        <w:rPr>
          <w:rFonts w:eastAsia="方正仿宋_GB2312"/>
          <w:szCs w:val="21"/>
        </w:rPr>
      </w:pPr>
    </w:p>
    <w:p w:rsidR="00A64B14" w:rsidRDefault="000A2422">
      <w:pPr>
        <w:snapToGrid w:val="0"/>
        <w:spacing w:line="480" w:lineRule="auto"/>
        <w:rPr>
          <w:rFonts w:eastAsia="方正仿宋_GB2312"/>
        </w:rPr>
      </w:pPr>
      <w:r>
        <w:rPr>
          <w:rFonts w:eastAsia="方正仿宋_GB2312"/>
        </w:rPr>
        <w:t>投标人名称（加盖单位公章）：</w:t>
      </w:r>
      <w:r>
        <w:rPr>
          <w:rFonts w:eastAsia="方正仿宋_GB2312"/>
          <w:u w:val="single"/>
        </w:rPr>
        <w:t xml:space="preserve">           </w:t>
      </w:r>
    </w:p>
    <w:p w:rsidR="00A64B14" w:rsidRDefault="000A2422">
      <w:pPr>
        <w:snapToGrid w:val="0"/>
        <w:spacing w:line="480" w:lineRule="auto"/>
        <w:rPr>
          <w:rFonts w:eastAsia="方正仿宋_GB2312"/>
        </w:rPr>
      </w:pPr>
      <w:r>
        <w:rPr>
          <w:rFonts w:eastAsia="方正仿宋_GB2312"/>
        </w:rPr>
        <w:t>法定代表人（或</w:t>
      </w:r>
      <w:r>
        <w:rPr>
          <w:rFonts w:eastAsia="方正仿宋_GB2312"/>
          <w:szCs w:val="21"/>
        </w:rPr>
        <w:t>非法人组织负责人）或</w:t>
      </w:r>
      <w:r>
        <w:rPr>
          <w:rFonts w:eastAsia="方正仿宋_GB2312"/>
        </w:rPr>
        <w:t>其</w:t>
      </w:r>
      <w:r>
        <w:rPr>
          <w:rFonts w:eastAsia="方正仿宋_GB2312"/>
          <w:szCs w:val="21"/>
        </w:rPr>
        <w:t>授权委托人</w:t>
      </w:r>
      <w:r>
        <w:rPr>
          <w:rFonts w:eastAsia="方正仿宋_GB2312"/>
        </w:rPr>
        <w:t>(</w:t>
      </w:r>
      <w:r>
        <w:rPr>
          <w:rFonts w:eastAsia="方正仿宋_GB2312"/>
        </w:rPr>
        <w:t>签字或盖章</w:t>
      </w:r>
      <w:r>
        <w:rPr>
          <w:rFonts w:eastAsia="方正仿宋_GB2312"/>
        </w:rPr>
        <w:t>)</w:t>
      </w:r>
      <w:r>
        <w:rPr>
          <w:rFonts w:eastAsia="方正仿宋_GB2312"/>
        </w:rPr>
        <w:t>：</w:t>
      </w:r>
      <w:r>
        <w:rPr>
          <w:rFonts w:eastAsia="方正仿宋_GB2312"/>
          <w:u w:val="single"/>
        </w:rPr>
        <w:t xml:space="preserve">           </w:t>
      </w:r>
    </w:p>
    <w:p w:rsidR="00A64B14" w:rsidRDefault="000A2422">
      <w:pPr>
        <w:adjustRightInd w:val="0"/>
        <w:snapToGrid w:val="0"/>
        <w:spacing w:line="360" w:lineRule="auto"/>
        <w:ind w:rightChars="50" w:right="105"/>
        <w:jc w:val="left"/>
        <w:rPr>
          <w:rFonts w:eastAsia="方正仿宋_GB2312"/>
          <w:u w:val="single"/>
        </w:rPr>
      </w:pPr>
      <w:r>
        <w:rPr>
          <w:rFonts w:eastAsia="方正仿宋_GB2312"/>
        </w:rPr>
        <w:t>日期：</w:t>
      </w:r>
      <w:r>
        <w:rPr>
          <w:rFonts w:eastAsia="方正仿宋_GB2312"/>
          <w:u w:val="single"/>
        </w:rPr>
        <w:t xml:space="preserve">                </w:t>
      </w:r>
    </w:p>
    <w:p w:rsidR="00A64B14" w:rsidRDefault="00A64B14">
      <w:pPr>
        <w:adjustRightInd w:val="0"/>
        <w:snapToGrid w:val="0"/>
        <w:spacing w:line="360" w:lineRule="auto"/>
        <w:ind w:rightChars="50" w:right="105"/>
        <w:jc w:val="left"/>
        <w:rPr>
          <w:rFonts w:eastAsia="方正仿宋_GB2312"/>
          <w:u w:val="single"/>
        </w:rPr>
      </w:pPr>
    </w:p>
    <w:p w:rsidR="00A64B14" w:rsidRDefault="000A2422">
      <w:pPr>
        <w:rPr>
          <w:rFonts w:eastAsia="方正仿宋_GB2312"/>
          <w:szCs w:val="28"/>
        </w:rPr>
      </w:pPr>
      <w:r>
        <w:rPr>
          <w:rFonts w:eastAsia="方正仿宋_GB2312"/>
          <w:szCs w:val="28"/>
        </w:rPr>
        <w:br w:type="page"/>
      </w:r>
    </w:p>
    <w:p w:rsidR="00A64B14" w:rsidRDefault="000A2422">
      <w:pPr>
        <w:pStyle w:val="2"/>
        <w:adjustRightInd w:val="0"/>
        <w:snapToGrid w:val="0"/>
        <w:spacing w:before="0" w:after="0" w:line="240" w:lineRule="auto"/>
        <w:jc w:val="left"/>
        <w:rPr>
          <w:rFonts w:ascii="Times New Roman" w:eastAsia="方正仿宋_GB2312" w:hAnsi="Times New Roman"/>
          <w:szCs w:val="28"/>
        </w:rPr>
      </w:pPr>
      <w:r>
        <w:rPr>
          <w:rFonts w:ascii="Times New Roman" w:eastAsia="方正仿宋_GB2312" w:hAnsi="Times New Roman"/>
          <w:szCs w:val="28"/>
        </w:rPr>
        <w:lastRenderedPageBreak/>
        <w:t>格式</w:t>
      </w:r>
      <w:r>
        <w:rPr>
          <w:rFonts w:ascii="Times New Roman" w:eastAsia="方正仿宋_GB2312" w:hAnsi="Times New Roman"/>
          <w:szCs w:val="28"/>
        </w:rPr>
        <w:t>7</w:t>
      </w:r>
    </w:p>
    <w:p w:rsidR="00A64B14" w:rsidRDefault="000A2422" w:rsidP="007D0C64">
      <w:pPr>
        <w:spacing w:beforeLines="100" w:afterLines="100" w:line="360" w:lineRule="auto"/>
        <w:ind w:rightChars="-10" w:right="-21"/>
        <w:jc w:val="center"/>
        <w:rPr>
          <w:rFonts w:eastAsia="方正仿宋_GB2312"/>
          <w:b/>
          <w:sz w:val="32"/>
          <w:szCs w:val="32"/>
        </w:rPr>
      </w:pPr>
      <w:bookmarkStart w:id="101" w:name="_Toc23728_WPSOffice_Level2"/>
      <w:bookmarkStart w:id="102" w:name="_Toc12037_WPSOffice_Level2"/>
      <w:r>
        <w:rPr>
          <w:rFonts w:eastAsia="方正仿宋_GB2312"/>
          <w:b/>
          <w:sz w:val="32"/>
          <w:szCs w:val="32"/>
        </w:rPr>
        <w:t>具备履行合同所必需的设备和专业技术能力声明函</w:t>
      </w:r>
      <w:bookmarkEnd w:id="101"/>
      <w:bookmarkEnd w:id="102"/>
    </w:p>
    <w:p w:rsidR="00A64B14" w:rsidRDefault="000A2422" w:rsidP="007D0C64">
      <w:pPr>
        <w:spacing w:beforeLines="100" w:afterLines="100" w:line="480" w:lineRule="exact"/>
        <w:ind w:rightChars="300" w:right="630"/>
        <w:jc w:val="center"/>
        <w:rPr>
          <w:rFonts w:eastAsia="方正仿宋_GB2312"/>
          <w:sz w:val="28"/>
          <w:szCs w:val="28"/>
        </w:rPr>
      </w:pPr>
      <w:bookmarkStart w:id="103" w:name="_Toc1917_WPSOffice_Level2"/>
      <w:bookmarkStart w:id="104" w:name="_Toc28831_WPSOffice_Level2"/>
      <w:r>
        <w:rPr>
          <w:rFonts w:eastAsia="方正仿宋_GB2312"/>
          <w:sz w:val="28"/>
          <w:szCs w:val="28"/>
        </w:rPr>
        <w:t>（格式自拟）</w:t>
      </w:r>
      <w:bookmarkEnd w:id="103"/>
      <w:bookmarkEnd w:id="104"/>
    </w:p>
    <w:p w:rsidR="00A64B14" w:rsidRDefault="00A64B14" w:rsidP="000D3AC4">
      <w:pPr>
        <w:adjustRightInd w:val="0"/>
        <w:snapToGrid w:val="0"/>
        <w:spacing w:line="360" w:lineRule="auto"/>
        <w:ind w:rightChars="50" w:right="105" w:firstLineChars="227" w:firstLine="477"/>
        <w:jc w:val="left"/>
        <w:rPr>
          <w:rFonts w:eastAsia="方正仿宋_GB2312"/>
          <w:szCs w:val="21"/>
        </w:rPr>
      </w:pPr>
    </w:p>
    <w:p w:rsidR="00A64B14" w:rsidRDefault="00A64B14" w:rsidP="000D3AC4">
      <w:pPr>
        <w:adjustRightInd w:val="0"/>
        <w:snapToGrid w:val="0"/>
        <w:spacing w:line="360" w:lineRule="auto"/>
        <w:ind w:rightChars="50" w:right="105" w:firstLineChars="227" w:firstLine="477"/>
        <w:jc w:val="left"/>
        <w:rPr>
          <w:rFonts w:eastAsia="方正仿宋_GB2312"/>
          <w:szCs w:val="21"/>
        </w:rPr>
      </w:pPr>
    </w:p>
    <w:p w:rsidR="00A64B14" w:rsidRDefault="00A64B14" w:rsidP="000D3AC4">
      <w:pPr>
        <w:adjustRightInd w:val="0"/>
        <w:snapToGrid w:val="0"/>
        <w:spacing w:line="360" w:lineRule="auto"/>
        <w:ind w:rightChars="50" w:right="105" w:firstLineChars="227" w:firstLine="477"/>
        <w:jc w:val="left"/>
        <w:rPr>
          <w:rFonts w:eastAsia="方正仿宋_GB2312"/>
          <w:szCs w:val="21"/>
        </w:rPr>
      </w:pPr>
    </w:p>
    <w:p w:rsidR="00A64B14" w:rsidRDefault="00A64B14" w:rsidP="000D3AC4">
      <w:pPr>
        <w:adjustRightInd w:val="0"/>
        <w:snapToGrid w:val="0"/>
        <w:spacing w:line="360" w:lineRule="auto"/>
        <w:ind w:rightChars="50" w:right="105" w:firstLineChars="227" w:firstLine="477"/>
        <w:jc w:val="left"/>
        <w:rPr>
          <w:rFonts w:eastAsia="方正仿宋_GB2312"/>
          <w:szCs w:val="21"/>
        </w:rPr>
      </w:pPr>
    </w:p>
    <w:p w:rsidR="00A64B14" w:rsidRDefault="00A64B14" w:rsidP="000D3AC4">
      <w:pPr>
        <w:adjustRightInd w:val="0"/>
        <w:snapToGrid w:val="0"/>
        <w:spacing w:line="360" w:lineRule="auto"/>
        <w:ind w:rightChars="50" w:right="105" w:firstLineChars="227" w:firstLine="477"/>
        <w:jc w:val="left"/>
        <w:rPr>
          <w:rFonts w:eastAsia="方正仿宋_GB2312"/>
          <w:szCs w:val="21"/>
        </w:rPr>
      </w:pPr>
    </w:p>
    <w:p w:rsidR="00A64B14" w:rsidRDefault="00A64B14" w:rsidP="000D3AC4">
      <w:pPr>
        <w:adjustRightInd w:val="0"/>
        <w:snapToGrid w:val="0"/>
        <w:spacing w:line="360" w:lineRule="auto"/>
        <w:ind w:rightChars="50" w:right="105" w:firstLineChars="227" w:firstLine="477"/>
        <w:jc w:val="left"/>
        <w:rPr>
          <w:rFonts w:eastAsia="方正仿宋_GB2312"/>
          <w:szCs w:val="21"/>
        </w:rPr>
      </w:pPr>
    </w:p>
    <w:p w:rsidR="00A64B14" w:rsidRDefault="00A64B14" w:rsidP="000D3AC4">
      <w:pPr>
        <w:adjustRightInd w:val="0"/>
        <w:snapToGrid w:val="0"/>
        <w:spacing w:line="360" w:lineRule="auto"/>
        <w:ind w:rightChars="50" w:right="105" w:firstLineChars="227" w:firstLine="477"/>
        <w:jc w:val="left"/>
        <w:rPr>
          <w:rFonts w:eastAsia="方正仿宋_GB2312"/>
          <w:szCs w:val="21"/>
        </w:rPr>
      </w:pPr>
    </w:p>
    <w:p w:rsidR="00A64B14" w:rsidRDefault="000A2422">
      <w:pPr>
        <w:snapToGrid w:val="0"/>
        <w:spacing w:line="480" w:lineRule="auto"/>
        <w:rPr>
          <w:rFonts w:eastAsia="方正仿宋_GB2312"/>
        </w:rPr>
      </w:pPr>
      <w:r>
        <w:rPr>
          <w:rFonts w:eastAsia="方正仿宋_GB2312"/>
        </w:rPr>
        <w:t>投标人名称（加盖单位公章）：</w:t>
      </w:r>
      <w:r>
        <w:rPr>
          <w:rFonts w:eastAsia="方正仿宋_GB2312"/>
          <w:u w:val="single"/>
        </w:rPr>
        <w:t xml:space="preserve">           </w:t>
      </w:r>
    </w:p>
    <w:p w:rsidR="00A64B14" w:rsidRDefault="000A2422">
      <w:pPr>
        <w:snapToGrid w:val="0"/>
        <w:spacing w:line="480" w:lineRule="auto"/>
        <w:rPr>
          <w:rFonts w:eastAsia="方正仿宋_GB2312"/>
        </w:rPr>
      </w:pPr>
      <w:r>
        <w:rPr>
          <w:rFonts w:eastAsia="方正仿宋_GB2312"/>
        </w:rPr>
        <w:t>法定代表人（或</w:t>
      </w:r>
      <w:r>
        <w:rPr>
          <w:rFonts w:eastAsia="方正仿宋_GB2312"/>
          <w:szCs w:val="21"/>
        </w:rPr>
        <w:t>非法人组织负责人）或</w:t>
      </w:r>
      <w:r>
        <w:rPr>
          <w:rFonts w:eastAsia="方正仿宋_GB2312"/>
        </w:rPr>
        <w:t>其</w:t>
      </w:r>
      <w:r>
        <w:rPr>
          <w:rFonts w:eastAsia="方正仿宋_GB2312"/>
          <w:szCs w:val="21"/>
        </w:rPr>
        <w:t>授权委托人</w:t>
      </w:r>
      <w:r>
        <w:rPr>
          <w:rFonts w:eastAsia="方正仿宋_GB2312"/>
        </w:rPr>
        <w:t>(</w:t>
      </w:r>
      <w:r>
        <w:rPr>
          <w:rFonts w:eastAsia="方正仿宋_GB2312"/>
        </w:rPr>
        <w:t>签字或盖章</w:t>
      </w:r>
      <w:r>
        <w:rPr>
          <w:rFonts w:eastAsia="方正仿宋_GB2312"/>
        </w:rPr>
        <w:t>)</w:t>
      </w:r>
      <w:r>
        <w:rPr>
          <w:rFonts w:eastAsia="方正仿宋_GB2312"/>
        </w:rPr>
        <w:t>：</w:t>
      </w:r>
      <w:r>
        <w:rPr>
          <w:rFonts w:eastAsia="方正仿宋_GB2312"/>
          <w:u w:val="single"/>
        </w:rPr>
        <w:t xml:space="preserve">           </w:t>
      </w:r>
    </w:p>
    <w:p w:rsidR="00A64B14" w:rsidRDefault="000A2422">
      <w:pPr>
        <w:adjustRightInd w:val="0"/>
        <w:snapToGrid w:val="0"/>
        <w:spacing w:line="360" w:lineRule="auto"/>
        <w:ind w:rightChars="50" w:right="105"/>
        <w:jc w:val="left"/>
        <w:rPr>
          <w:rFonts w:eastAsia="方正仿宋_GB2312"/>
          <w:u w:val="single"/>
        </w:rPr>
      </w:pPr>
      <w:r>
        <w:rPr>
          <w:rFonts w:eastAsia="方正仿宋_GB2312"/>
        </w:rPr>
        <w:t>日期：</w:t>
      </w:r>
      <w:r>
        <w:rPr>
          <w:rFonts w:eastAsia="方正仿宋_GB2312"/>
          <w:u w:val="single"/>
        </w:rPr>
        <w:t xml:space="preserve">                </w:t>
      </w:r>
    </w:p>
    <w:p w:rsidR="00A64B14" w:rsidRDefault="00A64B14">
      <w:pPr>
        <w:adjustRightInd w:val="0"/>
        <w:snapToGrid w:val="0"/>
        <w:spacing w:line="360" w:lineRule="auto"/>
        <w:ind w:rightChars="50" w:right="105"/>
        <w:jc w:val="left"/>
        <w:rPr>
          <w:rFonts w:eastAsia="方正仿宋_GB2312"/>
          <w:u w:val="single"/>
        </w:rPr>
      </w:pPr>
    </w:p>
    <w:p w:rsidR="00A64B14" w:rsidRDefault="00A64B14">
      <w:pPr>
        <w:adjustRightInd w:val="0"/>
        <w:snapToGrid w:val="0"/>
        <w:spacing w:line="360" w:lineRule="auto"/>
        <w:ind w:rightChars="50" w:right="105"/>
        <w:jc w:val="left"/>
        <w:rPr>
          <w:rFonts w:eastAsia="方正仿宋_GB2312"/>
          <w:u w:val="single"/>
        </w:rPr>
      </w:pPr>
    </w:p>
    <w:p w:rsidR="00A64B14" w:rsidRDefault="000A2422">
      <w:pPr>
        <w:adjustRightInd w:val="0"/>
        <w:snapToGrid w:val="0"/>
        <w:spacing w:line="360" w:lineRule="auto"/>
        <w:ind w:rightChars="50" w:right="105"/>
        <w:jc w:val="left"/>
        <w:rPr>
          <w:rFonts w:eastAsia="方正仿宋_GB2312"/>
          <w:b/>
          <w:sz w:val="28"/>
          <w:szCs w:val="28"/>
        </w:rPr>
      </w:pPr>
      <w:r>
        <w:rPr>
          <w:rFonts w:eastAsia="方正仿宋_GB2312"/>
          <w:b/>
          <w:sz w:val="28"/>
          <w:szCs w:val="28"/>
        </w:rPr>
        <w:br w:type="page"/>
      </w:r>
    </w:p>
    <w:p w:rsidR="00A64B14" w:rsidRDefault="000A2422">
      <w:pPr>
        <w:pStyle w:val="2"/>
        <w:adjustRightInd w:val="0"/>
        <w:snapToGrid w:val="0"/>
        <w:spacing w:before="0" w:after="0" w:line="240" w:lineRule="auto"/>
        <w:jc w:val="left"/>
        <w:rPr>
          <w:rFonts w:ascii="Times New Roman" w:eastAsia="方正仿宋_GB2312" w:hAnsi="Times New Roman"/>
        </w:rPr>
      </w:pPr>
      <w:r>
        <w:rPr>
          <w:rFonts w:ascii="Times New Roman" w:eastAsia="方正仿宋_GB2312" w:hAnsi="Times New Roman"/>
          <w:szCs w:val="28"/>
        </w:rPr>
        <w:lastRenderedPageBreak/>
        <w:t>格式</w:t>
      </w:r>
      <w:r>
        <w:rPr>
          <w:rFonts w:ascii="Times New Roman" w:eastAsia="方正仿宋_GB2312" w:hAnsi="Times New Roman"/>
          <w:szCs w:val="28"/>
        </w:rPr>
        <w:t>8</w:t>
      </w:r>
    </w:p>
    <w:p w:rsidR="00A64B14" w:rsidRDefault="000A2422" w:rsidP="007D0C64">
      <w:pPr>
        <w:spacing w:beforeLines="100" w:afterLines="100" w:line="480" w:lineRule="exact"/>
        <w:ind w:rightChars="300" w:right="630"/>
        <w:jc w:val="center"/>
        <w:rPr>
          <w:rFonts w:eastAsia="方正仿宋_GB2312"/>
          <w:b/>
          <w:sz w:val="32"/>
          <w:szCs w:val="32"/>
        </w:rPr>
      </w:pPr>
      <w:r>
        <w:rPr>
          <w:rFonts w:eastAsia="方正仿宋_GB2312"/>
          <w:b/>
          <w:sz w:val="44"/>
          <w:szCs w:val="44"/>
        </w:rPr>
        <w:t xml:space="preserve">  </w:t>
      </w:r>
      <w:r>
        <w:rPr>
          <w:rFonts w:eastAsia="方正仿宋_GB2312"/>
          <w:b/>
          <w:sz w:val="32"/>
          <w:szCs w:val="32"/>
        </w:rPr>
        <w:t xml:space="preserve"> </w:t>
      </w:r>
      <w:bookmarkStart w:id="105" w:name="_Toc7498_WPSOffice_Level2"/>
      <w:bookmarkStart w:id="106" w:name="_Toc11967_WPSOffice_Level2"/>
      <w:r>
        <w:rPr>
          <w:rFonts w:eastAsia="方正仿宋_GB2312"/>
          <w:b/>
          <w:sz w:val="32"/>
          <w:szCs w:val="32"/>
        </w:rPr>
        <w:t>参加政府采购活动前</w:t>
      </w:r>
      <w:r>
        <w:rPr>
          <w:rFonts w:eastAsia="方正仿宋_GB2312"/>
          <w:b/>
          <w:sz w:val="32"/>
          <w:szCs w:val="32"/>
        </w:rPr>
        <w:t>3</w:t>
      </w:r>
      <w:r>
        <w:rPr>
          <w:rFonts w:eastAsia="方正仿宋_GB2312"/>
          <w:b/>
          <w:sz w:val="32"/>
          <w:szCs w:val="32"/>
        </w:rPr>
        <w:t>年内在经营活动中没有重大违法记录的书面声明</w:t>
      </w:r>
      <w:bookmarkEnd w:id="105"/>
      <w:bookmarkEnd w:id="106"/>
    </w:p>
    <w:p w:rsidR="00A64B14" w:rsidRDefault="000A2422">
      <w:pPr>
        <w:spacing w:line="360" w:lineRule="auto"/>
        <w:ind w:rightChars="300" w:right="630"/>
        <w:rPr>
          <w:rFonts w:ascii="方正仿宋_GB2312" w:eastAsia="方正仿宋_GB2312" w:hAnsi="方正仿宋_GB2312" w:cs="方正仿宋_GB2312"/>
          <w:b/>
          <w:szCs w:val="21"/>
        </w:rPr>
      </w:pPr>
      <w:r>
        <w:rPr>
          <w:rFonts w:ascii="方正仿宋_GB2312" w:eastAsia="方正仿宋_GB2312" w:hAnsi="方正仿宋_GB2312" w:cs="方正仿宋_GB2312" w:hint="eastAsia"/>
          <w:b/>
          <w:szCs w:val="21"/>
          <w:u w:val="single"/>
        </w:rPr>
        <w:t xml:space="preserve">（采购人或采购代理机构名称） </w:t>
      </w:r>
      <w:r>
        <w:rPr>
          <w:rFonts w:ascii="方正仿宋_GB2312" w:eastAsia="方正仿宋_GB2312" w:hAnsi="方正仿宋_GB2312" w:cs="方正仿宋_GB2312" w:hint="eastAsia"/>
          <w:b/>
          <w:szCs w:val="21"/>
        </w:rPr>
        <w:t xml:space="preserve"> ：</w:t>
      </w:r>
    </w:p>
    <w:p w:rsidR="00A64B14" w:rsidRDefault="000A2422">
      <w:pPr>
        <w:spacing w:line="360" w:lineRule="auto"/>
        <w:ind w:rightChars="-10" w:right="-21" w:firstLineChars="235" w:firstLine="493"/>
        <w:rPr>
          <w:rFonts w:ascii="方正仿宋_GB2312" w:eastAsia="方正仿宋_GB2312" w:hAnsi="方正仿宋_GB2312" w:cs="方正仿宋_GB2312"/>
          <w:szCs w:val="21"/>
        </w:rPr>
      </w:pPr>
      <w:r>
        <w:rPr>
          <w:rFonts w:ascii="方正仿宋_GB2312" w:eastAsia="方正仿宋_GB2312" w:hAnsi="方正仿宋_GB2312" w:cs="方正仿宋_GB2312" w:hint="eastAsia"/>
          <w:szCs w:val="21"/>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rsidR="00A64B14" w:rsidRDefault="000A2422" w:rsidP="000D3AC4">
      <w:pPr>
        <w:tabs>
          <w:tab w:val="left" w:pos="10065"/>
        </w:tabs>
        <w:spacing w:line="360" w:lineRule="auto"/>
        <w:ind w:rightChars="-10" w:right="-21" w:firstLineChars="177" w:firstLine="372"/>
        <w:rPr>
          <w:rFonts w:ascii="方正仿宋_GB2312" w:eastAsia="方正仿宋_GB2312" w:hAnsi="方正仿宋_GB2312" w:cs="方正仿宋_GB2312"/>
          <w:szCs w:val="21"/>
        </w:rPr>
      </w:pPr>
      <w:r>
        <w:rPr>
          <w:rFonts w:ascii="方正仿宋_GB2312" w:eastAsia="方正仿宋_GB2312" w:hAnsi="方正仿宋_GB2312" w:cs="方正仿宋_GB2312" w:hint="eastAsia"/>
          <w:szCs w:val="21"/>
        </w:rPr>
        <w:t>如发现我单位提供的声明函</w:t>
      </w:r>
      <w:proofErr w:type="gramStart"/>
      <w:r>
        <w:rPr>
          <w:rFonts w:ascii="方正仿宋_GB2312" w:eastAsia="方正仿宋_GB2312" w:hAnsi="方正仿宋_GB2312" w:cs="方正仿宋_GB2312" w:hint="eastAsia"/>
          <w:szCs w:val="21"/>
        </w:rPr>
        <w:t>不</w:t>
      </w:r>
      <w:proofErr w:type="gramEnd"/>
      <w:r>
        <w:rPr>
          <w:rFonts w:ascii="方正仿宋_GB2312" w:eastAsia="方正仿宋_GB2312" w:hAnsi="方正仿宋_GB2312" w:cs="方正仿宋_GB2312" w:hint="eastAsia"/>
          <w:szCs w:val="21"/>
        </w:rPr>
        <w:t>实时，我单位将按照《政府采购法》有关提供虚假材料的规定，接受处罚。</w:t>
      </w:r>
    </w:p>
    <w:p w:rsidR="00A64B14" w:rsidRDefault="000A2422">
      <w:pPr>
        <w:spacing w:line="500" w:lineRule="exact"/>
        <w:ind w:rightChars="500" w:right="1050" w:firstLine="420"/>
        <w:rPr>
          <w:rFonts w:eastAsia="方正仿宋_GB2312"/>
          <w:szCs w:val="21"/>
        </w:rPr>
      </w:pPr>
      <w:r>
        <w:rPr>
          <w:rFonts w:ascii="方正仿宋_GB2312" w:eastAsia="方正仿宋_GB2312" w:hAnsi="方正仿宋_GB2312" w:cs="方正仿宋_GB2312" w:hint="eastAsia"/>
          <w:szCs w:val="21"/>
        </w:rPr>
        <w:t>特此声明。</w:t>
      </w:r>
    </w:p>
    <w:p w:rsidR="00A64B14" w:rsidRDefault="00A64B14" w:rsidP="007D0C64">
      <w:pPr>
        <w:spacing w:beforeLines="50" w:afterLines="50" w:line="400" w:lineRule="exact"/>
        <w:ind w:rightChars="500" w:right="1050"/>
        <w:rPr>
          <w:rFonts w:eastAsia="方正仿宋_GB2312"/>
          <w:szCs w:val="21"/>
        </w:rPr>
      </w:pPr>
    </w:p>
    <w:p w:rsidR="00A64B14" w:rsidRDefault="00A64B14" w:rsidP="007D0C64">
      <w:pPr>
        <w:spacing w:beforeLines="50" w:afterLines="50" w:line="400" w:lineRule="exact"/>
        <w:ind w:rightChars="500" w:right="1050"/>
        <w:rPr>
          <w:rFonts w:eastAsia="方正仿宋_GB2312"/>
          <w:szCs w:val="21"/>
        </w:rPr>
      </w:pPr>
    </w:p>
    <w:p w:rsidR="00A64B14" w:rsidRDefault="00A64B14" w:rsidP="007D0C64">
      <w:pPr>
        <w:spacing w:beforeLines="50" w:afterLines="50" w:line="400" w:lineRule="exact"/>
        <w:ind w:rightChars="500" w:right="1050"/>
        <w:rPr>
          <w:rFonts w:eastAsia="方正仿宋_GB2312"/>
          <w:szCs w:val="21"/>
        </w:rPr>
      </w:pPr>
    </w:p>
    <w:p w:rsidR="00A64B14" w:rsidRDefault="00A64B14">
      <w:pPr>
        <w:spacing w:line="360" w:lineRule="exact"/>
        <w:ind w:rightChars="500" w:right="1050"/>
        <w:rPr>
          <w:rFonts w:eastAsia="方正仿宋_GB2312"/>
          <w:szCs w:val="21"/>
        </w:rPr>
      </w:pPr>
    </w:p>
    <w:p w:rsidR="00A64B14" w:rsidRDefault="000A2422">
      <w:pPr>
        <w:spacing w:line="480" w:lineRule="auto"/>
        <w:rPr>
          <w:rFonts w:eastAsia="方正仿宋_GB2312"/>
        </w:rPr>
      </w:pPr>
      <w:r>
        <w:rPr>
          <w:rFonts w:eastAsia="方正仿宋_GB2312"/>
        </w:rPr>
        <w:t>投标人名称（加盖单位公章）：</w:t>
      </w:r>
      <w:r>
        <w:rPr>
          <w:rFonts w:eastAsia="方正仿宋_GB2312"/>
          <w:u w:val="single"/>
        </w:rPr>
        <w:t xml:space="preserve">           </w:t>
      </w:r>
    </w:p>
    <w:p w:rsidR="00A64B14" w:rsidRDefault="000A2422">
      <w:pPr>
        <w:spacing w:line="480" w:lineRule="auto"/>
        <w:rPr>
          <w:rFonts w:eastAsia="方正仿宋_GB2312"/>
        </w:rPr>
      </w:pPr>
      <w:r>
        <w:rPr>
          <w:rFonts w:eastAsia="方正仿宋_GB2312"/>
        </w:rPr>
        <w:t>法定代表人（或</w:t>
      </w:r>
      <w:r>
        <w:rPr>
          <w:rFonts w:eastAsia="方正仿宋_GB2312"/>
          <w:szCs w:val="21"/>
        </w:rPr>
        <w:t>非法人组织负责人）或</w:t>
      </w:r>
      <w:r>
        <w:rPr>
          <w:rFonts w:eastAsia="方正仿宋_GB2312"/>
        </w:rPr>
        <w:t>其</w:t>
      </w:r>
      <w:r>
        <w:rPr>
          <w:rFonts w:eastAsia="方正仿宋_GB2312"/>
          <w:szCs w:val="21"/>
        </w:rPr>
        <w:t>授权委托人</w:t>
      </w:r>
      <w:r>
        <w:rPr>
          <w:rFonts w:eastAsia="方正仿宋_GB2312"/>
        </w:rPr>
        <w:t>(</w:t>
      </w:r>
      <w:r>
        <w:rPr>
          <w:rFonts w:eastAsia="方正仿宋_GB2312"/>
        </w:rPr>
        <w:t>签字或盖章</w:t>
      </w:r>
      <w:r>
        <w:rPr>
          <w:rFonts w:eastAsia="方正仿宋_GB2312"/>
        </w:rPr>
        <w:t>)</w:t>
      </w:r>
      <w:r>
        <w:rPr>
          <w:rFonts w:eastAsia="方正仿宋_GB2312"/>
        </w:rPr>
        <w:t>：</w:t>
      </w:r>
      <w:r>
        <w:rPr>
          <w:rFonts w:eastAsia="方正仿宋_GB2312"/>
          <w:u w:val="single"/>
        </w:rPr>
        <w:t xml:space="preserve">           </w:t>
      </w:r>
    </w:p>
    <w:p w:rsidR="00A64B14" w:rsidRDefault="000A2422">
      <w:pPr>
        <w:spacing w:line="480" w:lineRule="auto"/>
        <w:rPr>
          <w:rFonts w:eastAsia="方正仿宋_GB2312"/>
        </w:rPr>
      </w:pPr>
      <w:r>
        <w:rPr>
          <w:rFonts w:eastAsia="方正仿宋_GB2312"/>
        </w:rPr>
        <w:t>日期：</w:t>
      </w:r>
      <w:r>
        <w:rPr>
          <w:rFonts w:eastAsia="方正仿宋_GB2312"/>
          <w:u w:val="single"/>
        </w:rPr>
        <w:t xml:space="preserve">                </w:t>
      </w:r>
    </w:p>
    <w:p w:rsidR="00A64B14" w:rsidRDefault="00A64B14">
      <w:pPr>
        <w:adjustRightInd w:val="0"/>
        <w:snapToGrid w:val="0"/>
        <w:spacing w:line="360" w:lineRule="auto"/>
        <w:ind w:rightChars="50" w:right="105"/>
        <w:jc w:val="left"/>
        <w:rPr>
          <w:rFonts w:eastAsia="方正仿宋_GB2312"/>
          <w:b/>
          <w:sz w:val="28"/>
          <w:szCs w:val="28"/>
        </w:rPr>
      </w:pPr>
    </w:p>
    <w:p w:rsidR="00A64B14" w:rsidRDefault="00A64B14">
      <w:pPr>
        <w:adjustRightInd w:val="0"/>
        <w:snapToGrid w:val="0"/>
        <w:spacing w:line="360" w:lineRule="auto"/>
        <w:ind w:rightChars="50" w:right="105"/>
        <w:jc w:val="left"/>
        <w:rPr>
          <w:rFonts w:eastAsia="方正仿宋_GB2312"/>
          <w:b/>
          <w:sz w:val="28"/>
          <w:szCs w:val="28"/>
        </w:rPr>
      </w:pPr>
    </w:p>
    <w:p w:rsidR="00A64B14" w:rsidRDefault="00A64B14">
      <w:pPr>
        <w:adjustRightInd w:val="0"/>
        <w:snapToGrid w:val="0"/>
        <w:spacing w:line="360" w:lineRule="auto"/>
        <w:ind w:rightChars="50" w:right="105"/>
        <w:jc w:val="left"/>
        <w:rPr>
          <w:rFonts w:eastAsia="方正仿宋_GB2312"/>
          <w:b/>
          <w:sz w:val="28"/>
          <w:szCs w:val="28"/>
        </w:rPr>
      </w:pPr>
    </w:p>
    <w:p w:rsidR="00A64B14" w:rsidRDefault="000A2422">
      <w:pPr>
        <w:pStyle w:val="2"/>
        <w:adjustRightInd w:val="0"/>
        <w:snapToGrid w:val="0"/>
        <w:spacing w:before="0" w:after="0" w:line="240" w:lineRule="auto"/>
        <w:jc w:val="left"/>
        <w:rPr>
          <w:rFonts w:ascii="Times New Roman" w:eastAsia="方正仿宋_GB2312" w:hAnsi="Times New Roman"/>
          <w:szCs w:val="28"/>
        </w:rPr>
      </w:pPr>
      <w:r>
        <w:rPr>
          <w:rFonts w:ascii="Times New Roman" w:eastAsia="方正仿宋_GB2312" w:hAnsi="Times New Roman"/>
          <w:szCs w:val="28"/>
        </w:rPr>
        <w:br w:type="page"/>
      </w:r>
      <w:r>
        <w:rPr>
          <w:rFonts w:ascii="Times New Roman" w:eastAsia="方正仿宋_GB2312" w:hAnsi="Times New Roman"/>
          <w:szCs w:val="28"/>
        </w:rPr>
        <w:lastRenderedPageBreak/>
        <w:t>格式</w:t>
      </w:r>
      <w:r>
        <w:rPr>
          <w:rFonts w:ascii="Times New Roman" w:eastAsia="方正仿宋_GB2312" w:hAnsi="Times New Roman"/>
          <w:szCs w:val="28"/>
        </w:rPr>
        <w:t>9</w:t>
      </w:r>
    </w:p>
    <w:p w:rsidR="00A64B14" w:rsidRDefault="000A2422" w:rsidP="007D0C64">
      <w:pPr>
        <w:spacing w:beforeLines="100" w:afterLines="100" w:line="360" w:lineRule="auto"/>
        <w:ind w:rightChars="-10" w:right="-21"/>
        <w:jc w:val="center"/>
        <w:rPr>
          <w:rFonts w:ascii="方正仿宋_GB2312" w:eastAsia="方正仿宋_GB2312" w:hAnsi="方正仿宋_GB2312" w:cs="方正仿宋_GB2312"/>
          <w:b/>
          <w:sz w:val="32"/>
          <w:szCs w:val="32"/>
        </w:rPr>
      </w:pPr>
      <w:bookmarkStart w:id="107" w:name="_Toc30548_WPSOffice_Level2"/>
      <w:bookmarkStart w:id="108" w:name="_Toc16873_WPSOffice_Level2"/>
      <w:r>
        <w:rPr>
          <w:rFonts w:ascii="方正仿宋_GB2312" w:eastAsia="方正仿宋_GB2312" w:hAnsi="方正仿宋_GB2312" w:cs="方正仿宋_GB2312" w:hint="eastAsia"/>
          <w:b/>
          <w:sz w:val="32"/>
          <w:szCs w:val="32"/>
        </w:rPr>
        <w:t>联合体协议书</w:t>
      </w:r>
      <w:bookmarkEnd w:id="107"/>
      <w:bookmarkEnd w:id="108"/>
    </w:p>
    <w:p w:rsidR="00A64B14" w:rsidRDefault="000A2422">
      <w:pPr>
        <w:pStyle w:val="a7"/>
        <w:spacing w:line="360" w:lineRule="auto"/>
        <w:rPr>
          <w:rFonts w:ascii="方正仿宋_GB2312" w:eastAsia="方正仿宋_GB2312" w:hAnsi="方正仿宋_GB2312" w:cs="方正仿宋_GB2312"/>
        </w:rPr>
      </w:pPr>
      <w:r>
        <w:rPr>
          <w:rFonts w:ascii="方正仿宋_GB2312" w:eastAsia="方正仿宋_GB2312" w:hAnsi="方正仿宋_GB2312" w:cs="方正仿宋_GB2312" w:hint="eastAsia"/>
          <w:u w:val="single"/>
        </w:rPr>
        <w:t>(采购人或采购代理机构)</w:t>
      </w:r>
      <w:r>
        <w:rPr>
          <w:rFonts w:ascii="方正仿宋_GB2312" w:eastAsia="方正仿宋_GB2312" w:hAnsi="方正仿宋_GB2312" w:cs="方正仿宋_GB2312" w:hint="eastAsia"/>
        </w:rPr>
        <w:t>：</w:t>
      </w:r>
    </w:p>
    <w:p w:rsidR="00A64B14" w:rsidRDefault="000A2422">
      <w:pPr>
        <w:pStyle w:val="a7"/>
        <w:spacing w:line="360" w:lineRule="auto"/>
        <w:ind w:firstLineChars="200" w:firstLine="420"/>
        <w:rPr>
          <w:rFonts w:ascii="方正仿宋_GB2312" w:eastAsia="方正仿宋_GB2312" w:hAnsi="方正仿宋_GB2312" w:cs="方正仿宋_GB2312"/>
        </w:rPr>
      </w:pPr>
      <w:r>
        <w:rPr>
          <w:rFonts w:ascii="方正仿宋_GB2312" w:eastAsia="方正仿宋_GB2312" w:hAnsi="方正仿宋_GB2312" w:cs="方正仿宋_GB2312" w:hint="eastAsia"/>
        </w:rPr>
        <w:t>经研究，我方决定自愿组成联合体共同参加</w:t>
      </w:r>
      <w:r>
        <w:rPr>
          <w:rFonts w:ascii="方正仿宋_GB2312" w:eastAsia="方正仿宋_GB2312" w:hAnsi="方正仿宋_GB2312" w:cs="方正仿宋_GB2312" w:hint="eastAsia"/>
          <w:u w:val="single"/>
        </w:rPr>
        <w:t>(项目名称、项目编号、</w:t>
      </w:r>
      <w:proofErr w:type="gramStart"/>
      <w:r>
        <w:rPr>
          <w:rFonts w:ascii="方正仿宋_GB2312" w:eastAsia="方正仿宋_GB2312" w:hAnsi="方正仿宋_GB2312" w:cs="方正仿宋_GB2312" w:hint="eastAsia"/>
          <w:u w:val="single"/>
        </w:rPr>
        <w:t>包号</w:t>
      </w:r>
      <w:proofErr w:type="gramEnd"/>
      <w:r>
        <w:rPr>
          <w:rFonts w:ascii="方正仿宋_GB2312" w:eastAsia="方正仿宋_GB2312" w:hAnsi="方正仿宋_GB2312" w:cs="方正仿宋_GB2312" w:hint="eastAsia"/>
          <w:u w:val="single"/>
        </w:rPr>
        <w:t>)</w:t>
      </w:r>
      <w:r>
        <w:rPr>
          <w:rFonts w:ascii="方正仿宋_GB2312" w:eastAsia="方正仿宋_GB2312" w:hAnsi="方正仿宋_GB2312" w:cs="方正仿宋_GB2312" w:hint="eastAsia"/>
        </w:rPr>
        <w:t>项目的投标。现就联合体投标事宜订立如下协议：</w:t>
      </w:r>
    </w:p>
    <w:p w:rsidR="00A64B14" w:rsidRDefault="000A2422">
      <w:pPr>
        <w:pStyle w:val="a7"/>
        <w:spacing w:line="360" w:lineRule="auto"/>
        <w:ind w:firstLineChars="200" w:firstLine="420"/>
        <w:rPr>
          <w:rFonts w:ascii="方正仿宋_GB2312" w:eastAsia="方正仿宋_GB2312" w:hAnsi="方正仿宋_GB2312" w:cs="方正仿宋_GB2312"/>
        </w:rPr>
      </w:pPr>
      <w:r>
        <w:rPr>
          <w:rFonts w:ascii="方正仿宋_GB2312" w:eastAsia="方正仿宋_GB2312" w:hAnsi="方正仿宋_GB2312" w:cs="方正仿宋_GB2312" w:hint="eastAsia"/>
        </w:rPr>
        <w:t>一、联合体成员：</w:t>
      </w:r>
    </w:p>
    <w:p w:rsidR="00A64B14" w:rsidRDefault="000A2422">
      <w:pPr>
        <w:pStyle w:val="a7"/>
        <w:spacing w:line="360" w:lineRule="auto"/>
        <w:ind w:firstLineChars="200" w:firstLine="420"/>
        <w:rPr>
          <w:rFonts w:ascii="方正仿宋_GB2312" w:eastAsia="方正仿宋_GB2312" w:hAnsi="方正仿宋_GB2312" w:cs="方正仿宋_GB2312"/>
          <w:u w:val="single"/>
        </w:rPr>
      </w:pPr>
      <w:bookmarkStart w:id="109" w:name="_Toc23749_WPSOffice_Level2"/>
      <w:bookmarkStart w:id="110" w:name="_Toc15561_WPSOffice_Level2"/>
      <w:r>
        <w:rPr>
          <w:rFonts w:ascii="方正仿宋_GB2312" w:eastAsia="方正仿宋_GB2312" w:hAnsi="方正仿宋_GB2312" w:cs="方正仿宋_GB2312" w:hint="eastAsia"/>
        </w:rPr>
        <w:t>1.</w:t>
      </w:r>
      <w:bookmarkEnd w:id="109"/>
      <w:bookmarkEnd w:id="110"/>
      <w:r>
        <w:rPr>
          <w:rFonts w:ascii="方正仿宋_GB2312" w:eastAsia="方正仿宋_GB2312" w:hAnsi="方正仿宋_GB2312" w:cs="方正仿宋_GB2312" w:hint="eastAsia"/>
          <w:u w:val="single"/>
        </w:rPr>
        <w:t xml:space="preserve">                  </w:t>
      </w:r>
    </w:p>
    <w:p w:rsidR="00A64B14" w:rsidRDefault="000A2422">
      <w:pPr>
        <w:pStyle w:val="a7"/>
        <w:spacing w:line="360" w:lineRule="auto"/>
        <w:ind w:firstLineChars="200" w:firstLine="420"/>
        <w:rPr>
          <w:rFonts w:ascii="方正仿宋_GB2312" w:eastAsia="方正仿宋_GB2312" w:hAnsi="方正仿宋_GB2312" w:cs="方正仿宋_GB2312"/>
        </w:rPr>
      </w:pPr>
      <w:bookmarkStart w:id="111" w:name="_Toc405_WPSOffice_Level2"/>
      <w:bookmarkStart w:id="112" w:name="_Toc22173_WPSOffice_Level2"/>
      <w:r>
        <w:rPr>
          <w:rFonts w:ascii="方正仿宋_GB2312" w:eastAsia="方正仿宋_GB2312" w:hAnsi="方正仿宋_GB2312" w:cs="方正仿宋_GB2312" w:hint="eastAsia"/>
        </w:rPr>
        <w:t>2.</w:t>
      </w:r>
      <w:bookmarkEnd w:id="111"/>
      <w:bookmarkEnd w:id="112"/>
      <w:r>
        <w:rPr>
          <w:rFonts w:ascii="方正仿宋_GB2312" w:eastAsia="方正仿宋_GB2312" w:hAnsi="方正仿宋_GB2312" w:cs="方正仿宋_GB2312" w:hint="eastAsia"/>
          <w:u w:val="single"/>
        </w:rPr>
        <w:t xml:space="preserve">                  </w:t>
      </w:r>
    </w:p>
    <w:p w:rsidR="00A64B14" w:rsidRDefault="000A2422">
      <w:pPr>
        <w:pStyle w:val="a7"/>
        <w:spacing w:line="360" w:lineRule="auto"/>
        <w:ind w:firstLineChars="200" w:firstLine="420"/>
        <w:rPr>
          <w:rFonts w:ascii="方正仿宋_GB2312" w:eastAsia="方正仿宋_GB2312" w:hAnsi="方正仿宋_GB2312" w:cs="方正仿宋_GB2312"/>
        </w:rPr>
      </w:pPr>
      <w:bookmarkStart w:id="113" w:name="_Toc7084_WPSOffice_Level2"/>
      <w:bookmarkStart w:id="114" w:name="_Toc23482_WPSOffice_Level2"/>
      <w:r>
        <w:rPr>
          <w:rFonts w:ascii="方正仿宋_GB2312" w:eastAsia="方正仿宋_GB2312" w:hAnsi="方正仿宋_GB2312" w:cs="方正仿宋_GB2312" w:hint="eastAsia"/>
        </w:rPr>
        <w:t>3.</w:t>
      </w:r>
      <w:bookmarkEnd w:id="113"/>
      <w:bookmarkEnd w:id="114"/>
      <w:r>
        <w:rPr>
          <w:rFonts w:ascii="方正仿宋_GB2312" w:eastAsia="方正仿宋_GB2312" w:hAnsi="方正仿宋_GB2312" w:cs="方正仿宋_GB2312" w:hint="eastAsia"/>
          <w:u w:val="single"/>
        </w:rPr>
        <w:t xml:space="preserve">                  </w:t>
      </w:r>
    </w:p>
    <w:p w:rsidR="00A64B14" w:rsidRDefault="000A2422">
      <w:pPr>
        <w:pStyle w:val="a6"/>
        <w:rPr>
          <w:rFonts w:ascii="方正仿宋_GB2312" w:eastAsia="方正仿宋_GB2312" w:hAnsi="方正仿宋_GB2312" w:cs="方正仿宋_GB2312"/>
        </w:rPr>
      </w:pPr>
      <w:r>
        <w:rPr>
          <w:rFonts w:ascii="方正仿宋_GB2312" w:eastAsia="方正仿宋_GB2312" w:hAnsi="方正仿宋_GB2312" w:cs="方正仿宋_GB2312" w:hint="eastAsia"/>
        </w:rPr>
        <w:t>二、</w:t>
      </w:r>
      <w:r>
        <w:rPr>
          <w:rFonts w:ascii="方正仿宋_GB2312" w:eastAsia="方正仿宋_GB2312" w:hAnsi="方正仿宋_GB2312" w:cs="方正仿宋_GB2312" w:hint="eastAsia"/>
          <w:u w:val="single"/>
        </w:rPr>
        <w:t>(某成员单位名称)</w:t>
      </w:r>
      <w:r>
        <w:rPr>
          <w:rFonts w:ascii="方正仿宋_GB2312" w:eastAsia="方正仿宋_GB2312" w:hAnsi="方正仿宋_GB2312" w:cs="方正仿宋_GB2312" w:hint="eastAsia"/>
        </w:rPr>
        <w:t>为(联合体名称)牵头人。</w:t>
      </w:r>
    </w:p>
    <w:p w:rsidR="00A64B14" w:rsidRDefault="000A2422">
      <w:pPr>
        <w:pStyle w:val="a7"/>
        <w:spacing w:line="360" w:lineRule="auto"/>
        <w:ind w:firstLineChars="200" w:firstLine="420"/>
        <w:rPr>
          <w:rFonts w:ascii="方正仿宋_GB2312" w:eastAsia="方正仿宋_GB2312" w:hAnsi="方正仿宋_GB2312" w:cs="方正仿宋_GB2312"/>
        </w:rPr>
      </w:pPr>
      <w:r>
        <w:rPr>
          <w:rFonts w:ascii="方正仿宋_GB2312" w:eastAsia="方正仿宋_GB2312" w:hAnsi="方正仿宋_GB2312" w:cs="方正仿宋_GB2312" w:hint="eastAsia"/>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rsidR="00A64B14" w:rsidRDefault="000A2422">
      <w:pPr>
        <w:pStyle w:val="a7"/>
        <w:spacing w:line="360" w:lineRule="auto"/>
        <w:ind w:firstLineChars="200" w:firstLine="420"/>
        <w:rPr>
          <w:rFonts w:ascii="方正仿宋_GB2312" w:eastAsia="方正仿宋_GB2312" w:hAnsi="方正仿宋_GB2312" w:cs="方正仿宋_GB2312"/>
        </w:rPr>
      </w:pPr>
      <w:r>
        <w:rPr>
          <w:rFonts w:ascii="方正仿宋_GB2312" w:eastAsia="方正仿宋_GB2312" w:hAnsi="方正仿宋_GB2312" w:cs="方正仿宋_GB2312" w:hint="eastAsia"/>
        </w:rPr>
        <w:t>四、联合体将严格按照招标文件的各项要求，递交投标文件，参加投标，履行中标义务和中标后的合同，并向采购人承担连带责任。</w:t>
      </w:r>
    </w:p>
    <w:p w:rsidR="00A64B14" w:rsidRDefault="000A2422">
      <w:pPr>
        <w:pStyle w:val="a7"/>
        <w:spacing w:line="360" w:lineRule="auto"/>
        <w:ind w:firstLineChars="200" w:firstLine="420"/>
        <w:rPr>
          <w:rFonts w:ascii="方正仿宋_GB2312" w:eastAsia="方正仿宋_GB2312" w:hAnsi="方正仿宋_GB2312" w:cs="方正仿宋_GB2312"/>
        </w:rPr>
      </w:pPr>
      <w:r>
        <w:rPr>
          <w:rFonts w:ascii="方正仿宋_GB2312" w:eastAsia="方正仿宋_GB2312" w:hAnsi="方正仿宋_GB2312" w:cs="方正仿宋_GB2312" w:hint="eastAsia"/>
        </w:rPr>
        <w:t>五、联合体各成员单位内部的职责分工如下：</w:t>
      </w:r>
      <w:r>
        <w:rPr>
          <w:rFonts w:ascii="方正仿宋_GB2312" w:eastAsia="方正仿宋_GB2312" w:hAnsi="方正仿宋_GB2312" w:cs="方正仿宋_GB2312" w:hint="eastAsia"/>
          <w:u w:val="single"/>
        </w:rPr>
        <w:t xml:space="preserve">                  </w:t>
      </w:r>
      <w:r>
        <w:rPr>
          <w:rFonts w:ascii="方正仿宋_GB2312" w:eastAsia="方正仿宋_GB2312" w:hAnsi="方正仿宋_GB2312" w:cs="方正仿宋_GB2312" w:hint="eastAsia"/>
        </w:rPr>
        <w:t>。按照本条上述分工，联合体成员单位各自所承担的合同工作量比例如下：</w:t>
      </w:r>
      <w:r>
        <w:rPr>
          <w:rFonts w:ascii="方正仿宋_GB2312" w:eastAsia="方正仿宋_GB2312" w:hAnsi="方正仿宋_GB2312" w:cs="方正仿宋_GB2312" w:hint="eastAsia"/>
          <w:u w:val="single"/>
        </w:rPr>
        <w:t xml:space="preserve">                  </w:t>
      </w:r>
      <w:r>
        <w:rPr>
          <w:rFonts w:ascii="方正仿宋_GB2312" w:eastAsia="方正仿宋_GB2312" w:hAnsi="方正仿宋_GB2312" w:cs="方正仿宋_GB2312" w:hint="eastAsia"/>
        </w:rPr>
        <w:t>。</w:t>
      </w:r>
    </w:p>
    <w:p w:rsidR="00A64B14" w:rsidRDefault="000A2422">
      <w:pPr>
        <w:pStyle w:val="a7"/>
        <w:spacing w:line="360" w:lineRule="auto"/>
        <w:ind w:firstLineChars="200" w:firstLine="420"/>
        <w:rPr>
          <w:rFonts w:ascii="方正仿宋_GB2312" w:eastAsia="方正仿宋_GB2312" w:hAnsi="方正仿宋_GB2312" w:cs="方正仿宋_GB2312"/>
        </w:rPr>
      </w:pPr>
      <w:r>
        <w:rPr>
          <w:rFonts w:ascii="方正仿宋_GB2312" w:eastAsia="方正仿宋_GB2312" w:hAnsi="方正仿宋_GB2312" w:cs="方正仿宋_GB2312" w:hint="eastAsia"/>
        </w:rPr>
        <w:t>六、本协议书自签署之日起生效，合同履行完毕后自动失效。</w:t>
      </w:r>
    </w:p>
    <w:p w:rsidR="00A64B14" w:rsidRDefault="000A2422">
      <w:pPr>
        <w:pStyle w:val="a7"/>
        <w:spacing w:line="360" w:lineRule="auto"/>
        <w:ind w:firstLineChars="200" w:firstLine="420"/>
        <w:rPr>
          <w:rFonts w:ascii="方正仿宋_GB2312" w:eastAsia="方正仿宋_GB2312" w:hAnsi="方正仿宋_GB2312" w:cs="方正仿宋_GB2312"/>
        </w:rPr>
      </w:pPr>
      <w:r>
        <w:rPr>
          <w:rFonts w:ascii="方正仿宋_GB2312" w:eastAsia="方正仿宋_GB2312" w:hAnsi="方正仿宋_GB2312" w:cs="方正仿宋_GB2312" w:hint="eastAsia"/>
        </w:rPr>
        <w:t>七、本协议书一式</w:t>
      </w:r>
      <w:r>
        <w:rPr>
          <w:rFonts w:ascii="方正仿宋_GB2312" w:eastAsia="方正仿宋_GB2312" w:hAnsi="方正仿宋_GB2312" w:cs="方正仿宋_GB2312" w:hint="eastAsia"/>
          <w:u w:val="single"/>
        </w:rPr>
        <w:t xml:space="preserve">  </w:t>
      </w:r>
      <w:r>
        <w:rPr>
          <w:rFonts w:ascii="方正仿宋_GB2312" w:eastAsia="方正仿宋_GB2312" w:hAnsi="方正仿宋_GB2312" w:cs="方正仿宋_GB2312" w:hint="eastAsia"/>
        </w:rPr>
        <w:t>份，联合体成员和采购人各执</w:t>
      </w:r>
      <w:r>
        <w:rPr>
          <w:rFonts w:ascii="方正仿宋_GB2312" w:eastAsia="方正仿宋_GB2312" w:hAnsi="方正仿宋_GB2312" w:cs="方正仿宋_GB2312" w:hint="eastAsia"/>
          <w:u w:val="single"/>
        </w:rPr>
        <w:t xml:space="preserve">  </w:t>
      </w:r>
      <w:r>
        <w:rPr>
          <w:rFonts w:ascii="方正仿宋_GB2312" w:eastAsia="方正仿宋_GB2312" w:hAnsi="方正仿宋_GB2312" w:cs="方正仿宋_GB2312" w:hint="eastAsia"/>
        </w:rPr>
        <w:t>份。</w:t>
      </w:r>
    </w:p>
    <w:p w:rsidR="00A64B14" w:rsidRDefault="00A64B14">
      <w:pPr>
        <w:pStyle w:val="a7"/>
        <w:spacing w:line="360" w:lineRule="auto"/>
        <w:ind w:firstLineChars="200" w:firstLine="420"/>
        <w:rPr>
          <w:rFonts w:ascii="方正仿宋_GB2312" w:eastAsia="方正仿宋_GB2312" w:hAnsi="方正仿宋_GB2312" w:cs="方正仿宋_GB2312"/>
        </w:rPr>
      </w:pPr>
    </w:p>
    <w:p w:rsidR="00A64B14" w:rsidRDefault="000A2422">
      <w:pPr>
        <w:pStyle w:val="a7"/>
        <w:spacing w:line="360" w:lineRule="auto"/>
        <w:rPr>
          <w:rFonts w:ascii="方正仿宋_GB2312" w:eastAsia="方正仿宋_GB2312" w:hAnsi="方正仿宋_GB2312" w:cs="方正仿宋_GB2312"/>
          <w:u w:val="single"/>
        </w:rPr>
      </w:pPr>
      <w:r>
        <w:rPr>
          <w:rFonts w:ascii="方正仿宋_GB2312" w:eastAsia="方正仿宋_GB2312" w:hAnsi="方正仿宋_GB2312" w:cs="方正仿宋_GB2312" w:hint="eastAsia"/>
        </w:rPr>
        <w:t>牵头人名称(加盖单位公章)：</w:t>
      </w:r>
      <w:r>
        <w:rPr>
          <w:rFonts w:ascii="方正仿宋_GB2312" w:eastAsia="方正仿宋_GB2312" w:hAnsi="方正仿宋_GB2312" w:cs="方正仿宋_GB2312" w:hint="eastAsia"/>
          <w:u w:val="single"/>
        </w:rPr>
        <w:t xml:space="preserve">                            </w:t>
      </w:r>
    </w:p>
    <w:p w:rsidR="00A64B14" w:rsidRDefault="000A2422">
      <w:pPr>
        <w:pStyle w:val="a7"/>
        <w:spacing w:line="360" w:lineRule="auto"/>
        <w:rPr>
          <w:rFonts w:ascii="方正仿宋_GB2312" w:eastAsia="方正仿宋_GB2312" w:hAnsi="方正仿宋_GB2312" w:cs="方正仿宋_GB2312"/>
        </w:rPr>
      </w:pPr>
      <w:r>
        <w:rPr>
          <w:rFonts w:ascii="方正仿宋_GB2312" w:eastAsia="方正仿宋_GB2312" w:hAnsi="方正仿宋_GB2312" w:cs="方正仿宋_GB2312" w:hint="eastAsia"/>
        </w:rPr>
        <w:lastRenderedPageBreak/>
        <w:t>法定代表人或其授权委托人(签字或盖章)：</w:t>
      </w:r>
      <w:r>
        <w:rPr>
          <w:rFonts w:ascii="方正仿宋_GB2312" w:eastAsia="方正仿宋_GB2312" w:hAnsi="方正仿宋_GB2312" w:cs="方正仿宋_GB2312" w:hint="eastAsia"/>
          <w:u w:val="single"/>
        </w:rPr>
        <w:t xml:space="preserve">                  </w:t>
      </w:r>
    </w:p>
    <w:p w:rsidR="00A64B14" w:rsidRDefault="00A64B14">
      <w:pPr>
        <w:pStyle w:val="a7"/>
        <w:spacing w:line="360" w:lineRule="auto"/>
        <w:ind w:firstLineChars="200" w:firstLine="420"/>
        <w:rPr>
          <w:rFonts w:ascii="方正仿宋_GB2312" w:eastAsia="方正仿宋_GB2312" w:hAnsi="方正仿宋_GB2312" w:cs="方正仿宋_GB2312"/>
        </w:rPr>
      </w:pPr>
    </w:p>
    <w:p w:rsidR="00A64B14" w:rsidRDefault="000A2422">
      <w:pPr>
        <w:pStyle w:val="a7"/>
        <w:spacing w:line="360" w:lineRule="auto"/>
        <w:rPr>
          <w:rFonts w:ascii="方正仿宋_GB2312" w:eastAsia="方正仿宋_GB2312" w:hAnsi="方正仿宋_GB2312" w:cs="方正仿宋_GB2312"/>
          <w:u w:val="single"/>
        </w:rPr>
      </w:pPr>
      <w:r>
        <w:rPr>
          <w:rFonts w:ascii="方正仿宋_GB2312" w:eastAsia="方正仿宋_GB2312" w:hAnsi="方正仿宋_GB2312" w:cs="方正仿宋_GB2312" w:hint="eastAsia"/>
        </w:rPr>
        <w:t>成员名称(加盖单位公章)：</w:t>
      </w:r>
      <w:r>
        <w:rPr>
          <w:rFonts w:ascii="方正仿宋_GB2312" w:eastAsia="方正仿宋_GB2312" w:hAnsi="方正仿宋_GB2312" w:cs="方正仿宋_GB2312" w:hint="eastAsia"/>
          <w:u w:val="single"/>
        </w:rPr>
        <w:t xml:space="preserve">                              </w:t>
      </w:r>
    </w:p>
    <w:p w:rsidR="00A64B14" w:rsidRDefault="000A2422">
      <w:pPr>
        <w:pStyle w:val="a7"/>
        <w:spacing w:line="360" w:lineRule="auto"/>
        <w:rPr>
          <w:rFonts w:ascii="方正仿宋_GB2312" w:eastAsia="方正仿宋_GB2312" w:hAnsi="方正仿宋_GB2312" w:cs="方正仿宋_GB2312"/>
          <w:u w:val="single"/>
        </w:rPr>
      </w:pPr>
      <w:r>
        <w:rPr>
          <w:rFonts w:ascii="方正仿宋_GB2312" w:eastAsia="方正仿宋_GB2312" w:hAnsi="方正仿宋_GB2312" w:cs="方正仿宋_GB2312" w:hint="eastAsia"/>
        </w:rPr>
        <w:t>法定代表人或其授权委托人(签字或盖章)：</w:t>
      </w:r>
      <w:r>
        <w:rPr>
          <w:rFonts w:ascii="方正仿宋_GB2312" w:eastAsia="方正仿宋_GB2312" w:hAnsi="方正仿宋_GB2312" w:cs="方正仿宋_GB2312" w:hint="eastAsia"/>
          <w:u w:val="single"/>
        </w:rPr>
        <w:t xml:space="preserve">                  </w:t>
      </w:r>
    </w:p>
    <w:p w:rsidR="00A64B14" w:rsidRDefault="000A2422">
      <w:pPr>
        <w:spacing w:line="360" w:lineRule="exact"/>
        <w:ind w:rightChars="500" w:right="1050"/>
        <w:jc w:val="left"/>
        <w:rPr>
          <w:rFonts w:ascii="方正仿宋_GB2312" w:eastAsia="方正仿宋_GB2312" w:hAnsi="方正仿宋_GB2312" w:cs="方正仿宋_GB2312"/>
          <w:szCs w:val="21"/>
          <w:u w:val="single"/>
        </w:rPr>
      </w:pPr>
      <w:r>
        <w:rPr>
          <w:rFonts w:ascii="方正仿宋_GB2312" w:eastAsia="方正仿宋_GB2312" w:hAnsi="方正仿宋_GB2312" w:cs="方正仿宋_GB2312" w:hint="eastAsia"/>
          <w:szCs w:val="21"/>
        </w:rPr>
        <w:t>日期：</w:t>
      </w:r>
      <w:r>
        <w:rPr>
          <w:rFonts w:ascii="方正仿宋_GB2312" w:eastAsia="方正仿宋_GB2312" w:hAnsi="方正仿宋_GB2312" w:cs="方正仿宋_GB2312" w:hint="eastAsia"/>
          <w:u w:val="single"/>
        </w:rPr>
        <w:t xml:space="preserve">              </w:t>
      </w:r>
      <w:r>
        <w:rPr>
          <w:rFonts w:ascii="方正仿宋_GB2312" w:eastAsia="方正仿宋_GB2312" w:hAnsi="方正仿宋_GB2312" w:cs="方正仿宋_GB2312" w:hint="eastAsia"/>
          <w:szCs w:val="21"/>
        </w:rPr>
        <w:t xml:space="preserve"> </w:t>
      </w:r>
    </w:p>
    <w:p w:rsidR="00A64B14" w:rsidRDefault="000A2422">
      <w:pPr>
        <w:pStyle w:val="2"/>
        <w:jc w:val="both"/>
        <w:rPr>
          <w:rFonts w:ascii="Times New Roman" w:eastAsia="方正仿宋_GB2312" w:hAnsi="Times New Roman"/>
          <w:szCs w:val="28"/>
        </w:rPr>
      </w:pPr>
      <w:r>
        <w:rPr>
          <w:rFonts w:ascii="Times New Roman" w:eastAsia="方正仿宋_GB2312" w:hAnsi="Times New Roman"/>
          <w:szCs w:val="28"/>
        </w:rPr>
        <w:br w:type="page"/>
      </w:r>
      <w:r>
        <w:rPr>
          <w:rFonts w:ascii="Times New Roman" w:eastAsia="方正仿宋_GB2312" w:hAnsi="Times New Roman"/>
          <w:szCs w:val="28"/>
        </w:rPr>
        <w:lastRenderedPageBreak/>
        <w:t>格式</w:t>
      </w:r>
      <w:r>
        <w:rPr>
          <w:rFonts w:ascii="Times New Roman" w:eastAsia="方正仿宋_GB2312" w:hAnsi="Times New Roman" w:hint="eastAsia"/>
          <w:szCs w:val="28"/>
        </w:rPr>
        <w:t>10</w:t>
      </w:r>
    </w:p>
    <w:p w:rsidR="00A64B14" w:rsidRDefault="000A2422" w:rsidP="007D0C64">
      <w:pPr>
        <w:spacing w:beforeLines="100" w:afterLines="100" w:line="360" w:lineRule="auto"/>
        <w:ind w:rightChars="-10" w:right="-21"/>
        <w:jc w:val="center"/>
        <w:rPr>
          <w:rFonts w:eastAsia="方正仿宋_GB2312"/>
          <w:b/>
          <w:sz w:val="32"/>
          <w:szCs w:val="32"/>
        </w:rPr>
      </w:pPr>
      <w:bookmarkStart w:id="115" w:name="_Toc14782_WPSOffice_Level2"/>
      <w:bookmarkStart w:id="116" w:name="_Toc24841_WPSOffice_Level2"/>
      <w:r>
        <w:rPr>
          <w:rFonts w:eastAsia="方正仿宋_GB2312"/>
          <w:b/>
          <w:sz w:val="32"/>
          <w:szCs w:val="32"/>
        </w:rPr>
        <w:t>投标函</w:t>
      </w:r>
      <w:bookmarkEnd w:id="115"/>
      <w:bookmarkEnd w:id="116"/>
    </w:p>
    <w:p w:rsidR="00A64B14" w:rsidRDefault="000A2422">
      <w:pPr>
        <w:adjustRightInd w:val="0"/>
        <w:snapToGrid w:val="0"/>
        <w:spacing w:line="360" w:lineRule="auto"/>
        <w:ind w:rightChars="300" w:right="630"/>
        <w:rPr>
          <w:rFonts w:eastAsia="方正仿宋_GB2312"/>
          <w:szCs w:val="21"/>
          <w:u w:val="single"/>
        </w:rPr>
      </w:pPr>
      <w:r>
        <w:rPr>
          <w:rFonts w:eastAsia="方正仿宋_GB2312"/>
          <w:szCs w:val="21"/>
          <w:u w:val="single"/>
        </w:rPr>
        <w:t>（采购人或采购代理机构）：</w:t>
      </w:r>
    </w:p>
    <w:p w:rsidR="00A64B14" w:rsidRDefault="000A2422">
      <w:pPr>
        <w:adjustRightInd w:val="0"/>
        <w:snapToGrid w:val="0"/>
        <w:spacing w:line="360" w:lineRule="auto"/>
        <w:ind w:rightChars="-10" w:right="-21"/>
        <w:rPr>
          <w:rFonts w:eastAsia="方正仿宋_GB2312"/>
          <w:szCs w:val="21"/>
        </w:rPr>
      </w:pPr>
      <w:r>
        <w:rPr>
          <w:rFonts w:eastAsia="方正仿宋_GB2312"/>
          <w:szCs w:val="21"/>
        </w:rPr>
        <w:t xml:space="preserve">    </w:t>
      </w:r>
      <w:r>
        <w:rPr>
          <w:rFonts w:eastAsia="方正仿宋_GB2312"/>
          <w:szCs w:val="21"/>
        </w:rPr>
        <w:t>根据贵方</w:t>
      </w:r>
      <w:r>
        <w:rPr>
          <w:rFonts w:eastAsia="方正仿宋_GB2312"/>
          <w:szCs w:val="21"/>
          <w:u w:val="single"/>
        </w:rPr>
        <w:t>(</w:t>
      </w:r>
      <w:r>
        <w:rPr>
          <w:rFonts w:eastAsia="方正仿宋_GB2312"/>
          <w:szCs w:val="21"/>
          <w:u w:val="single"/>
        </w:rPr>
        <w:t>项目名称</w:t>
      </w:r>
      <w:r>
        <w:rPr>
          <w:rFonts w:eastAsia="方正仿宋_GB2312"/>
          <w:szCs w:val="21"/>
          <w:u w:val="single"/>
        </w:rPr>
        <w:t>)</w:t>
      </w:r>
      <w:r>
        <w:rPr>
          <w:rFonts w:eastAsia="方正仿宋_GB2312"/>
          <w:szCs w:val="21"/>
        </w:rPr>
        <w:t>项目的招标公告</w:t>
      </w:r>
      <w:r>
        <w:rPr>
          <w:rFonts w:eastAsia="方正仿宋_GB2312"/>
          <w:szCs w:val="21"/>
          <w:u w:val="single"/>
        </w:rPr>
        <w:t>(</w:t>
      </w:r>
      <w:r>
        <w:rPr>
          <w:rFonts w:eastAsia="方正仿宋_GB2312"/>
          <w:szCs w:val="21"/>
          <w:u w:val="single"/>
        </w:rPr>
        <w:t>招标编号</w:t>
      </w:r>
      <w:r>
        <w:rPr>
          <w:rFonts w:eastAsia="方正仿宋_GB2312"/>
          <w:szCs w:val="21"/>
          <w:u w:val="single"/>
        </w:rPr>
        <w:t>)</w:t>
      </w:r>
      <w:r>
        <w:rPr>
          <w:rFonts w:eastAsia="方正仿宋_GB2312"/>
          <w:szCs w:val="21"/>
        </w:rPr>
        <w:t>,</w:t>
      </w:r>
      <w:r>
        <w:rPr>
          <w:rFonts w:eastAsia="方正仿宋_GB2312"/>
          <w:szCs w:val="21"/>
        </w:rPr>
        <w:t>签字代表</w:t>
      </w:r>
      <w:r>
        <w:rPr>
          <w:rFonts w:eastAsia="方正仿宋_GB2312"/>
          <w:szCs w:val="21"/>
          <w:u w:val="single"/>
        </w:rPr>
        <w:t>(</w:t>
      </w:r>
      <w:r>
        <w:rPr>
          <w:rFonts w:eastAsia="方正仿宋_GB2312"/>
          <w:szCs w:val="21"/>
          <w:u w:val="single"/>
        </w:rPr>
        <w:t>姓名、职务</w:t>
      </w:r>
      <w:r>
        <w:rPr>
          <w:rFonts w:eastAsia="方正仿宋_GB2312"/>
          <w:szCs w:val="21"/>
          <w:u w:val="single"/>
        </w:rPr>
        <w:t>)</w:t>
      </w:r>
      <w:r>
        <w:rPr>
          <w:rFonts w:eastAsia="方正仿宋_GB2312"/>
          <w:szCs w:val="21"/>
        </w:rPr>
        <w:t>经正式授权并代表投标人</w:t>
      </w:r>
      <w:r>
        <w:rPr>
          <w:rFonts w:eastAsia="方正仿宋_GB2312"/>
          <w:szCs w:val="21"/>
          <w:u w:val="single"/>
        </w:rPr>
        <w:t>（名称、地址）</w:t>
      </w:r>
      <w:r>
        <w:rPr>
          <w:rFonts w:eastAsia="方正仿宋_GB2312"/>
          <w:szCs w:val="21"/>
        </w:rPr>
        <w:t>提交下述文件正本</w:t>
      </w:r>
      <w:r>
        <w:rPr>
          <w:rFonts w:eastAsia="方正仿宋_GB2312"/>
          <w:szCs w:val="21"/>
          <w:u w:val="single"/>
        </w:rPr>
        <w:t xml:space="preserve">   </w:t>
      </w:r>
      <w:r>
        <w:rPr>
          <w:rFonts w:eastAsia="方正仿宋_GB2312"/>
          <w:szCs w:val="21"/>
        </w:rPr>
        <w:t>份、副本</w:t>
      </w:r>
      <w:r>
        <w:rPr>
          <w:rFonts w:eastAsia="方正仿宋_GB2312"/>
          <w:szCs w:val="21"/>
          <w:u w:val="single"/>
        </w:rPr>
        <w:t xml:space="preserve">  </w:t>
      </w:r>
      <w:r>
        <w:rPr>
          <w:rFonts w:eastAsia="方正仿宋_GB2312"/>
          <w:szCs w:val="21"/>
        </w:rPr>
        <w:t>份及电子文档</w:t>
      </w:r>
      <w:r>
        <w:rPr>
          <w:rFonts w:eastAsia="方正仿宋_GB2312"/>
          <w:szCs w:val="21"/>
          <w:u w:val="single"/>
        </w:rPr>
        <w:t xml:space="preserve">  </w:t>
      </w:r>
      <w:r>
        <w:rPr>
          <w:rFonts w:eastAsia="方正仿宋_GB2312"/>
          <w:szCs w:val="21"/>
        </w:rPr>
        <w:t>份，并以</w:t>
      </w:r>
      <w:r>
        <w:rPr>
          <w:rFonts w:eastAsia="方正仿宋_GB2312"/>
          <w:szCs w:val="21"/>
          <w:u w:val="single"/>
        </w:rPr>
        <w:t xml:space="preserve">  </w:t>
      </w:r>
      <w:r>
        <w:rPr>
          <w:rFonts w:eastAsia="方正仿宋_GB2312"/>
          <w:szCs w:val="21"/>
        </w:rPr>
        <w:t>形式出具的金额为</w:t>
      </w:r>
      <w:r>
        <w:rPr>
          <w:rFonts w:eastAsia="方正仿宋_GB2312"/>
          <w:szCs w:val="21"/>
          <w:u w:val="single"/>
        </w:rPr>
        <w:t xml:space="preserve">     </w:t>
      </w:r>
      <w:r>
        <w:rPr>
          <w:rFonts w:eastAsia="方正仿宋_GB2312"/>
          <w:szCs w:val="21"/>
        </w:rPr>
        <w:t>人民币元的投标保证金。</w:t>
      </w:r>
    </w:p>
    <w:p w:rsidR="00A64B14" w:rsidRDefault="000A2422">
      <w:pPr>
        <w:adjustRightInd w:val="0"/>
        <w:snapToGrid w:val="0"/>
        <w:spacing w:line="360" w:lineRule="auto"/>
        <w:ind w:rightChars="-10" w:right="-21" w:firstLineChars="200" w:firstLine="420"/>
        <w:rPr>
          <w:rFonts w:eastAsia="方正仿宋_GB2312"/>
          <w:szCs w:val="21"/>
        </w:rPr>
      </w:pPr>
      <w:r>
        <w:rPr>
          <w:rFonts w:eastAsia="方正仿宋_GB2312"/>
          <w:szCs w:val="21"/>
        </w:rPr>
        <w:t>据此，签字代表宣布同意如下：</w:t>
      </w:r>
    </w:p>
    <w:p w:rsidR="00A64B14" w:rsidRDefault="000A2422">
      <w:pPr>
        <w:numPr>
          <w:ilvl w:val="0"/>
          <w:numId w:val="1"/>
        </w:numPr>
        <w:adjustRightInd w:val="0"/>
        <w:snapToGrid w:val="0"/>
        <w:spacing w:line="360" w:lineRule="auto"/>
        <w:ind w:rightChars="-10" w:right="-21" w:firstLineChars="200" w:firstLine="420"/>
        <w:rPr>
          <w:rFonts w:eastAsia="方正仿宋_GB2312"/>
          <w:szCs w:val="21"/>
        </w:rPr>
      </w:pPr>
      <w:r>
        <w:rPr>
          <w:rFonts w:eastAsia="方正仿宋_GB2312"/>
          <w:szCs w:val="21"/>
        </w:rPr>
        <w:t>本项目投标总价详见开标一览表。</w:t>
      </w:r>
    </w:p>
    <w:p w:rsidR="00A64B14" w:rsidRDefault="000A2422">
      <w:pPr>
        <w:numPr>
          <w:ilvl w:val="0"/>
          <w:numId w:val="1"/>
        </w:numPr>
        <w:adjustRightInd w:val="0"/>
        <w:snapToGrid w:val="0"/>
        <w:spacing w:line="360" w:lineRule="auto"/>
        <w:ind w:rightChars="-10" w:right="-21" w:firstLineChars="200" w:firstLine="420"/>
        <w:rPr>
          <w:rFonts w:eastAsia="方正仿宋_GB2312"/>
          <w:szCs w:val="21"/>
        </w:rPr>
      </w:pPr>
      <w:r>
        <w:rPr>
          <w:rFonts w:eastAsia="方正仿宋_GB2312"/>
          <w:szCs w:val="21"/>
        </w:rPr>
        <w:t>本投标有效期为自递交投标文件截止之日起</w:t>
      </w:r>
      <w:r>
        <w:rPr>
          <w:rFonts w:eastAsia="方正仿宋_GB2312"/>
          <w:szCs w:val="21"/>
          <w:u w:val="single"/>
        </w:rPr>
        <w:t>90</w:t>
      </w:r>
      <w:r>
        <w:rPr>
          <w:rFonts w:eastAsia="方正仿宋_GB2312"/>
          <w:szCs w:val="21"/>
        </w:rPr>
        <w:t>日历日。</w:t>
      </w:r>
    </w:p>
    <w:p w:rsidR="00A64B14" w:rsidRDefault="000A2422">
      <w:pPr>
        <w:adjustRightInd w:val="0"/>
        <w:snapToGrid w:val="0"/>
        <w:spacing w:line="360" w:lineRule="auto"/>
        <w:ind w:rightChars="-10" w:right="-21" w:firstLineChars="200" w:firstLine="420"/>
        <w:rPr>
          <w:rFonts w:eastAsia="方正仿宋_GB2312"/>
          <w:szCs w:val="21"/>
        </w:rPr>
      </w:pPr>
      <w:r>
        <w:rPr>
          <w:rFonts w:eastAsia="方正仿宋_GB2312"/>
          <w:szCs w:val="21"/>
        </w:rPr>
        <w:t>（</w:t>
      </w:r>
      <w:r>
        <w:rPr>
          <w:rFonts w:eastAsia="方正仿宋_GB2312"/>
          <w:szCs w:val="21"/>
        </w:rPr>
        <w:t>3</w:t>
      </w:r>
      <w:r>
        <w:rPr>
          <w:rFonts w:eastAsia="方正仿宋_GB2312"/>
          <w:szCs w:val="21"/>
        </w:rPr>
        <w:t>）已详细审查全部招标文件，包括所有补充通知（如果有的话）。</w:t>
      </w:r>
    </w:p>
    <w:p w:rsidR="00A64B14" w:rsidRDefault="000A2422">
      <w:pPr>
        <w:adjustRightInd w:val="0"/>
        <w:snapToGrid w:val="0"/>
        <w:spacing w:line="360" w:lineRule="auto"/>
        <w:ind w:rightChars="-10" w:right="-21" w:firstLine="420"/>
        <w:rPr>
          <w:rFonts w:eastAsia="方正仿宋_GB2312"/>
          <w:szCs w:val="21"/>
        </w:rPr>
      </w:pPr>
      <w:r>
        <w:rPr>
          <w:rFonts w:eastAsia="方正仿宋_GB2312"/>
          <w:szCs w:val="21"/>
        </w:rPr>
        <w:t>（</w:t>
      </w:r>
      <w:r>
        <w:rPr>
          <w:rFonts w:eastAsia="方正仿宋_GB2312"/>
          <w:szCs w:val="21"/>
        </w:rPr>
        <w:t>4</w:t>
      </w:r>
      <w:r>
        <w:rPr>
          <w:rFonts w:eastAsia="方正仿宋_GB2312"/>
          <w:szCs w:val="21"/>
        </w:rPr>
        <w:t>）在规定的开标时间后，遵守招标文件中有关保证金的规定。</w:t>
      </w:r>
    </w:p>
    <w:p w:rsidR="00A64B14" w:rsidRDefault="000A2422">
      <w:pPr>
        <w:adjustRightInd w:val="0"/>
        <w:snapToGrid w:val="0"/>
        <w:spacing w:line="360" w:lineRule="auto"/>
        <w:ind w:rightChars="-10" w:right="-21" w:firstLineChars="200" w:firstLine="420"/>
        <w:rPr>
          <w:rFonts w:eastAsia="方正仿宋_GB2312"/>
          <w:szCs w:val="21"/>
        </w:rPr>
      </w:pPr>
      <w:r>
        <w:rPr>
          <w:rFonts w:eastAsia="方正仿宋_GB2312"/>
          <w:szCs w:val="21"/>
        </w:rPr>
        <w:t>（</w:t>
      </w:r>
      <w:r>
        <w:rPr>
          <w:rFonts w:eastAsia="方正仿宋_GB2312"/>
          <w:szCs w:val="21"/>
        </w:rPr>
        <w:t>5</w:t>
      </w:r>
      <w:r>
        <w:rPr>
          <w:rFonts w:eastAsia="方正仿宋_GB2312"/>
          <w:szCs w:val="21"/>
        </w:rPr>
        <w:t>）我方不是为本项目提供整体设计、规范编制或者项目管理、监理、检测等服务的供应商，我方不是采购代理机构的附属机构。</w:t>
      </w:r>
    </w:p>
    <w:p w:rsidR="00A64B14" w:rsidRDefault="000A2422">
      <w:pPr>
        <w:adjustRightInd w:val="0"/>
        <w:snapToGrid w:val="0"/>
        <w:spacing w:line="360" w:lineRule="auto"/>
        <w:ind w:rightChars="-10" w:right="-21" w:firstLineChars="200" w:firstLine="420"/>
        <w:rPr>
          <w:rFonts w:eastAsia="方正仿宋_GB2312"/>
          <w:szCs w:val="21"/>
        </w:rPr>
      </w:pPr>
      <w:r>
        <w:rPr>
          <w:rFonts w:eastAsia="方正仿宋_GB2312"/>
          <w:szCs w:val="21"/>
        </w:rPr>
        <w:t>（</w:t>
      </w:r>
      <w:r>
        <w:rPr>
          <w:rFonts w:eastAsia="方正仿宋_GB2312"/>
          <w:szCs w:val="21"/>
        </w:rPr>
        <w:t>6</w:t>
      </w:r>
      <w:r>
        <w:rPr>
          <w:rFonts w:eastAsia="方正仿宋_GB2312"/>
          <w:szCs w:val="21"/>
        </w:rPr>
        <w:t>）在领取中标通知书的同时按招标文件规定的形式，向采购代理机构一次性支付采购代理服务费（适用于中标人支付采购代理服务费情形）。</w:t>
      </w:r>
    </w:p>
    <w:p w:rsidR="00A64B14" w:rsidRDefault="000A2422">
      <w:pPr>
        <w:adjustRightInd w:val="0"/>
        <w:snapToGrid w:val="0"/>
        <w:spacing w:line="360" w:lineRule="auto"/>
        <w:ind w:rightChars="-10" w:right="-21" w:firstLineChars="200" w:firstLine="420"/>
        <w:rPr>
          <w:rFonts w:eastAsia="方正仿宋_GB2312"/>
          <w:szCs w:val="21"/>
        </w:rPr>
      </w:pPr>
      <w:r>
        <w:rPr>
          <w:rFonts w:eastAsia="方正仿宋_GB2312"/>
          <w:szCs w:val="21"/>
        </w:rPr>
        <w:t>（</w:t>
      </w:r>
      <w:r>
        <w:rPr>
          <w:rFonts w:eastAsia="方正仿宋_GB2312"/>
          <w:szCs w:val="21"/>
        </w:rPr>
        <w:t>7</w:t>
      </w:r>
      <w:r>
        <w:rPr>
          <w:rFonts w:eastAsia="方正仿宋_GB2312"/>
          <w:szCs w:val="21"/>
        </w:rPr>
        <w:t>）按照贵方可能要求，提供与其投标有关的一切数据或资料，完全理解贵方不一定接受最低价的投标或收到的任何投标。</w:t>
      </w:r>
    </w:p>
    <w:p w:rsidR="00A64B14" w:rsidRDefault="000A2422">
      <w:pPr>
        <w:adjustRightInd w:val="0"/>
        <w:snapToGrid w:val="0"/>
        <w:spacing w:line="360" w:lineRule="auto"/>
        <w:ind w:rightChars="-10" w:right="-21" w:firstLineChars="200" w:firstLine="420"/>
        <w:rPr>
          <w:rFonts w:eastAsia="方正仿宋_GB2312"/>
          <w:szCs w:val="21"/>
        </w:rPr>
      </w:pPr>
      <w:r>
        <w:rPr>
          <w:rFonts w:eastAsia="方正仿宋_GB2312"/>
          <w:szCs w:val="21"/>
        </w:rPr>
        <w:t>（</w:t>
      </w:r>
      <w:r>
        <w:rPr>
          <w:rFonts w:eastAsia="方正仿宋_GB2312"/>
          <w:szCs w:val="21"/>
        </w:rPr>
        <w:t>8</w:t>
      </w:r>
      <w:r>
        <w:rPr>
          <w:rFonts w:eastAsia="方正仿宋_GB2312"/>
          <w:szCs w:val="21"/>
        </w:rPr>
        <w:t>）按照招标文件的规定履行合同责任和义务。</w:t>
      </w:r>
    </w:p>
    <w:p w:rsidR="00A64B14" w:rsidRDefault="000A2422">
      <w:pPr>
        <w:adjustRightInd w:val="0"/>
        <w:snapToGrid w:val="0"/>
        <w:spacing w:line="360" w:lineRule="auto"/>
        <w:ind w:rightChars="-10" w:right="-21" w:firstLineChars="200" w:firstLine="420"/>
        <w:rPr>
          <w:rFonts w:eastAsia="方正仿宋_GB2312"/>
          <w:szCs w:val="21"/>
        </w:rPr>
      </w:pPr>
      <w:r>
        <w:rPr>
          <w:rFonts w:eastAsia="方正仿宋_GB2312"/>
          <w:szCs w:val="21"/>
        </w:rPr>
        <w:t>（</w:t>
      </w:r>
      <w:r>
        <w:rPr>
          <w:rFonts w:eastAsia="方正仿宋_GB2312"/>
          <w:szCs w:val="21"/>
        </w:rPr>
        <w:t>9</w:t>
      </w:r>
      <w:r>
        <w:rPr>
          <w:rFonts w:eastAsia="方正仿宋_GB2312"/>
          <w:szCs w:val="21"/>
        </w:rPr>
        <w:t>）我方承诺投标文件中的证明材料真实、合法、有效。</w:t>
      </w:r>
    </w:p>
    <w:p w:rsidR="00A64B14" w:rsidRDefault="000A2422">
      <w:pPr>
        <w:adjustRightInd w:val="0"/>
        <w:snapToGrid w:val="0"/>
        <w:spacing w:line="360" w:lineRule="auto"/>
        <w:ind w:rightChars="-10" w:right="-21" w:firstLineChars="200" w:firstLine="420"/>
        <w:rPr>
          <w:rFonts w:eastAsia="方正仿宋_GB2312"/>
          <w:szCs w:val="21"/>
        </w:rPr>
      </w:pPr>
      <w:r>
        <w:rPr>
          <w:rFonts w:eastAsia="方正仿宋_GB2312"/>
          <w:szCs w:val="21"/>
        </w:rPr>
        <w:t>其他事项：</w:t>
      </w:r>
      <w:r>
        <w:rPr>
          <w:rFonts w:eastAsia="方正仿宋_GB2312"/>
          <w:szCs w:val="21"/>
          <w:u w:val="single"/>
        </w:rPr>
        <w:t xml:space="preserve">                                                      </w:t>
      </w:r>
      <w:r>
        <w:rPr>
          <w:rFonts w:eastAsia="方正仿宋_GB2312"/>
          <w:szCs w:val="21"/>
        </w:rPr>
        <w:t>。</w:t>
      </w:r>
    </w:p>
    <w:p w:rsidR="00A64B14" w:rsidRDefault="00A64B14" w:rsidP="000D3AC4">
      <w:pPr>
        <w:tabs>
          <w:tab w:val="left" w:pos="10467"/>
        </w:tabs>
        <w:adjustRightInd w:val="0"/>
        <w:snapToGrid w:val="0"/>
        <w:spacing w:line="360" w:lineRule="auto"/>
        <w:ind w:rightChars="500" w:right="1050" w:firstLineChars="227" w:firstLine="477"/>
        <w:rPr>
          <w:rFonts w:eastAsia="方正仿宋_GB2312"/>
          <w:szCs w:val="21"/>
        </w:rPr>
      </w:pPr>
    </w:p>
    <w:p w:rsidR="00A64B14" w:rsidRDefault="00A64B14" w:rsidP="000D3AC4">
      <w:pPr>
        <w:tabs>
          <w:tab w:val="left" w:pos="10467"/>
        </w:tabs>
        <w:adjustRightInd w:val="0"/>
        <w:snapToGrid w:val="0"/>
        <w:spacing w:line="360" w:lineRule="auto"/>
        <w:ind w:rightChars="500" w:right="1050" w:firstLineChars="227" w:firstLine="477"/>
        <w:rPr>
          <w:rFonts w:eastAsia="方正仿宋_GB2312"/>
          <w:szCs w:val="21"/>
        </w:rPr>
      </w:pPr>
    </w:p>
    <w:p w:rsidR="00A64B14" w:rsidRDefault="00A64B14" w:rsidP="000D3AC4">
      <w:pPr>
        <w:tabs>
          <w:tab w:val="left" w:pos="10467"/>
        </w:tabs>
        <w:adjustRightInd w:val="0"/>
        <w:snapToGrid w:val="0"/>
        <w:spacing w:line="360" w:lineRule="auto"/>
        <w:ind w:rightChars="500" w:right="1050" w:firstLineChars="227" w:firstLine="477"/>
        <w:rPr>
          <w:rFonts w:eastAsia="方正仿宋_GB2312"/>
          <w:szCs w:val="21"/>
        </w:rPr>
      </w:pPr>
    </w:p>
    <w:p w:rsidR="00A64B14" w:rsidRDefault="000A2422">
      <w:pPr>
        <w:adjustRightInd w:val="0"/>
        <w:snapToGrid w:val="0"/>
        <w:spacing w:line="360" w:lineRule="auto"/>
        <w:ind w:rightChars="-10" w:right="-21"/>
        <w:rPr>
          <w:rFonts w:eastAsia="方正仿宋_GB2312"/>
          <w:szCs w:val="21"/>
        </w:rPr>
      </w:pPr>
      <w:r>
        <w:rPr>
          <w:rFonts w:eastAsia="方正仿宋_GB2312"/>
          <w:szCs w:val="21"/>
        </w:rPr>
        <w:t>与本项目有关的一切往来通讯请寄</w:t>
      </w:r>
    </w:p>
    <w:p w:rsidR="00A64B14" w:rsidRDefault="000A2422">
      <w:pPr>
        <w:adjustRightInd w:val="0"/>
        <w:snapToGrid w:val="0"/>
        <w:spacing w:line="360" w:lineRule="auto"/>
        <w:ind w:rightChars="-10" w:right="-21"/>
        <w:rPr>
          <w:rFonts w:eastAsia="方正仿宋_GB2312"/>
          <w:szCs w:val="21"/>
          <w:u w:val="single"/>
        </w:rPr>
      </w:pPr>
      <w:r>
        <w:rPr>
          <w:rFonts w:eastAsia="方正仿宋_GB2312"/>
          <w:szCs w:val="21"/>
        </w:rPr>
        <w:t>地址：</w:t>
      </w:r>
      <w:r>
        <w:rPr>
          <w:rFonts w:eastAsia="方正仿宋_GB2312"/>
          <w:szCs w:val="21"/>
          <w:u w:val="single"/>
        </w:rPr>
        <w:t xml:space="preserve">                     </w:t>
      </w:r>
      <w:r>
        <w:rPr>
          <w:rFonts w:eastAsia="方正仿宋_GB2312"/>
          <w:szCs w:val="21"/>
        </w:rPr>
        <w:t xml:space="preserve">         </w:t>
      </w:r>
      <w:r>
        <w:rPr>
          <w:rFonts w:eastAsia="方正仿宋_GB2312"/>
          <w:szCs w:val="21"/>
        </w:rPr>
        <w:t>传真：</w:t>
      </w:r>
      <w:r>
        <w:rPr>
          <w:rFonts w:eastAsia="方正仿宋_GB2312"/>
          <w:szCs w:val="21"/>
          <w:u w:val="single"/>
        </w:rPr>
        <w:t xml:space="preserve">                         </w:t>
      </w:r>
    </w:p>
    <w:p w:rsidR="00A64B14" w:rsidRDefault="000A2422">
      <w:pPr>
        <w:adjustRightInd w:val="0"/>
        <w:snapToGrid w:val="0"/>
        <w:spacing w:line="360" w:lineRule="auto"/>
        <w:ind w:rightChars="-10" w:right="-21"/>
        <w:rPr>
          <w:rFonts w:eastAsia="方正仿宋_GB2312"/>
          <w:szCs w:val="21"/>
          <w:u w:val="single"/>
        </w:rPr>
      </w:pPr>
      <w:r>
        <w:rPr>
          <w:rFonts w:eastAsia="方正仿宋_GB2312"/>
          <w:szCs w:val="21"/>
        </w:rPr>
        <w:lastRenderedPageBreak/>
        <w:t>电话：</w:t>
      </w:r>
      <w:r>
        <w:rPr>
          <w:rFonts w:eastAsia="方正仿宋_GB2312"/>
          <w:szCs w:val="21"/>
          <w:u w:val="single"/>
        </w:rPr>
        <w:t xml:space="preserve">                     </w:t>
      </w:r>
      <w:r>
        <w:rPr>
          <w:rFonts w:eastAsia="方正仿宋_GB2312"/>
          <w:szCs w:val="21"/>
        </w:rPr>
        <w:t xml:space="preserve">         </w:t>
      </w:r>
      <w:r>
        <w:rPr>
          <w:rFonts w:eastAsia="方正仿宋_GB2312"/>
          <w:szCs w:val="21"/>
        </w:rPr>
        <w:t>电子邮件：</w:t>
      </w:r>
      <w:r>
        <w:rPr>
          <w:rFonts w:eastAsia="方正仿宋_GB2312"/>
          <w:szCs w:val="21"/>
          <w:u w:val="single"/>
        </w:rPr>
        <w:t xml:space="preserve">                     </w:t>
      </w:r>
    </w:p>
    <w:p w:rsidR="00A64B14" w:rsidRDefault="000A2422">
      <w:pPr>
        <w:adjustRightInd w:val="0"/>
        <w:snapToGrid w:val="0"/>
        <w:spacing w:line="360" w:lineRule="auto"/>
        <w:ind w:rightChars="-10" w:right="-21"/>
        <w:rPr>
          <w:rFonts w:eastAsia="方正仿宋_GB2312"/>
          <w:szCs w:val="21"/>
          <w:u w:val="single"/>
        </w:rPr>
      </w:pPr>
      <w:r>
        <w:rPr>
          <w:rFonts w:eastAsia="方正仿宋_GB2312"/>
          <w:szCs w:val="21"/>
        </w:rPr>
        <w:t>法定代表人（非法人组织负责人）或其授权委托人（签字或盖章）：</w:t>
      </w:r>
      <w:r>
        <w:rPr>
          <w:rFonts w:eastAsia="方正仿宋_GB2312"/>
          <w:szCs w:val="21"/>
          <w:u w:val="single"/>
        </w:rPr>
        <w:t xml:space="preserve">       </w:t>
      </w:r>
    </w:p>
    <w:p w:rsidR="00A64B14" w:rsidRDefault="000A2422">
      <w:pPr>
        <w:adjustRightInd w:val="0"/>
        <w:snapToGrid w:val="0"/>
        <w:spacing w:line="360" w:lineRule="auto"/>
        <w:ind w:rightChars="-10" w:right="-21"/>
        <w:rPr>
          <w:rFonts w:eastAsia="方正仿宋_GB2312"/>
          <w:szCs w:val="21"/>
        </w:rPr>
      </w:pPr>
      <w:r>
        <w:rPr>
          <w:rFonts w:eastAsia="方正仿宋_GB2312"/>
          <w:szCs w:val="21"/>
        </w:rPr>
        <w:t>投标人名称（加盖单位公章）：</w:t>
      </w:r>
      <w:r>
        <w:rPr>
          <w:rFonts w:eastAsia="方正仿宋_GB2312"/>
          <w:szCs w:val="21"/>
          <w:u w:val="single"/>
        </w:rPr>
        <w:t xml:space="preserve">          </w:t>
      </w:r>
    </w:p>
    <w:p w:rsidR="00A64B14" w:rsidRDefault="000A2422">
      <w:pPr>
        <w:adjustRightInd w:val="0"/>
        <w:snapToGrid w:val="0"/>
        <w:spacing w:line="360" w:lineRule="auto"/>
        <w:ind w:rightChars="-10" w:right="-21"/>
        <w:rPr>
          <w:rFonts w:eastAsia="方正仿宋_GB2312"/>
          <w:szCs w:val="21"/>
        </w:rPr>
      </w:pPr>
      <w:r>
        <w:rPr>
          <w:rFonts w:eastAsia="方正仿宋_GB2312"/>
          <w:szCs w:val="21"/>
        </w:rPr>
        <w:t>投标人开户银行（全称）：</w:t>
      </w:r>
      <w:r>
        <w:rPr>
          <w:rFonts w:eastAsia="方正仿宋_GB2312"/>
          <w:szCs w:val="21"/>
          <w:u w:val="single"/>
        </w:rPr>
        <w:t xml:space="preserve">              </w:t>
      </w:r>
    </w:p>
    <w:p w:rsidR="00A64B14" w:rsidRDefault="000A2422">
      <w:pPr>
        <w:adjustRightInd w:val="0"/>
        <w:snapToGrid w:val="0"/>
        <w:spacing w:line="360" w:lineRule="auto"/>
        <w:ind w:rightChars="-10" w:right="-21"/>
        <w:rPr>
          <w:rFonts w:eastAsia="方正仿宋_GB2312"/>
          <w:szCs w:val="21"/>
        </w:rPr>
      </w:pPr>
      <w:r>
        <w:rPr>
          <w:rFonts w:eastAsia="方正仿宋_GB2312"/>
          <w:szCs w:val="21"/>
        </w:rPr>
        <w:t>投标人银行账号：</w:t>
      </w:r>
      <w:r>
        <w:rPr>
          <w:rFonts w:eastAsia="方正仿宋_GB2312"/>
          <w:szCs w:val="21"/>
          <w:u w:val="single"/>
        </w:rPr>
        <w:t xml:space="preserve">                      </w:t>
      </w:r>
    </w:p>
    <w:p w:rsidR="00A64B14" w:rsidRDefault="000A2422">
      <w:pPr>
        <w:adjustRightInd w:val="0"/>
        <w:snapToGrid w:val="0"/>
        <w:spacing w:line="360" w:lineRule="auto"/>
        <w:ind w:rightChars="500" w:right="1050"/>
        <w:rPr>
          <w:rFonts w:eastAsia="方正仿宋_GB2312"/>
          <w:szCs w:val="21"/>
        </w:rPr>
      </w:pPr>
      <w:r>
        <w:rPr>
          <w:rFonts w:eastAsia="方正仿宋_GB2312"/>
          <w:szCs w:val="21"/>
        </w:rPr>
        <w:t>日</w:t>
      </w:r>
      <w:r>
        <w:rPr>
          <w:rFonts w:eastAsia="方正仿宋_GB2312"/>
          <w:szCs w:val="21"/>
        </w:rPr>
        <w:t xml:space="preserve">    </w:t>
      </w:r>
      <w:r>
        <w:rPr>
          <w:rFonts w:eastAsia="方正仿宋_GB2312"/>
          <w:szCs w:val="21"/>
        </w:rPr>
        <w:t>期：</w:t>
      </w:r>
      <w:r>
        <w:rPr>
          <w:rFonts w:eastAsia="方正仿宋_GB2312"/>
          <w:szCs w:val="21"/>
          <w:u w:val="single"/>
        </w:rPr>
        <w:t xml:space="preserve">                            </w:t>
      </w:r>
    </w:p>
    <w:p w:rsidR="00A64B14" w:rsidRDefault="00A64B14" w:rsidP="000D3AC4">
      <w:pPr>
        <w:adjustRightInd w:val="0"/>
        <w:snapToGrid w:val="0"/>
        <w:spacing w:line="360" w:lineRule="auto"/>
        <w:ind w:rightChars="500" w:right="1050" w:firstLineChars="227" w:firstLine="477"/>
        <w:rPr>
          <w:rFonts w:eastAsia="方正仿宋_GB2312"/>
          <w:szCs w:val="21"/>
        </w:rPr>
      </w:pPr>
    </w:p>
    <w:p w:rsidR="00A64B14" w:rsidRDefault="000A2422">
      <w:pPr>
        <w:pStyle w:val="2"/>
        <w:adjustRightInd w:val="0"/>
        <w:snapToGrid w:val="0"/>
        <w:spacing w:before="0" w:after="0" w:line="240" w:lineRule="auto"/>
        <w:jc w:val="left"/>
        <w:rPr>
          <w:rFonts w:ascii="Times New Roman" w:eastAsia="方正仿宋_GB2312" w:hAnsi="Times New Roman"/>
          <w:szCs w:val="28"/>
        </w:rPr>
      </w:pPr>
      <w:r>
        <w:rPr>
          <w:rFonts w:ascii="Times New Roman" w:eastAsia="方正仿宋_GB2312" w:hAnsi="Times New Roman"/>
          <w:szCs w:val="28"/>
        </w:rPr>
        <w:br w:type="page"/>
      </w:r>
      <w:r>
        <w:rPr>
          <w:rFonts w:ascii="Times New Roman" w:eastAsia="方正仿宋_GB2312" w:hAnsi="Times New Roman"/>
          <w:szCs w:val="28"/>
        </w:rPr>
        <w:lastRenderedPageBreak/>
        <w:t>格式</w:t>
      </w:r>
      <w:r>
        <w:rPr>
          <w:rFonts w:ascii="Times New Roman" w:eastAsia="方正仿宋_GB2312" w:hAnsi="Times New Roman"/>
          <w:szCs w:val="28"/>
        </w:rPr>
        <w:t>1</w:t>
      </w:r>
      <w:r>
        <w:rPr>
          <w:rFonts w:ascii="Times New Roman" w:eastAsia="方正仿宋_GB2312" w:hAnsi="Times New Roman" w:hint="eastAsia"/>
          <w:szCs w:val="28"/>
        </w:rPr>
        <w:t>1</w:t>
      </w:r>
    </w:p>
    <w:p w:rsidR="00A64B14" w:rsidRDefault="000A2422" w:rsidP="007D0C64">
      <w:pPr>
        <w:adjustRightInd w:val="0"/>
        <w:snapToGrid w:val="0"/>
        <w:spacing w:beforeLines="100" w:afterLines="100" w:line="360" w:lineRule="auto"/>
        <w:ind w:rightChars="50" w:right="105"/>
        <w:jc w:val="center"/>
        <w:rPr>
          <w:rFonts w:eastAsia="方正仿宋_GB2312"/>
          <w:b/>
          <w:bCs/>
          <w:sz w:val="32"/>
          <w:szCs w:val="32"/>
        </w:rPr>
      </w:pPr>
      <w:bookmarkStart w:id="117" w:name="_Toc2673_WPSOffice_Level2"/>
      <w:bookmarkStart w:id="118" w:name="_Toc11267_WPSOffice_Level2"/>
      <w:r>
        <w:rPr>
          <w:rFonts w:eastAsia="方正仿宋_GB2312"/>
          <w:b/>
          <w:bCs/>
          <w:sz w:val="32"/>
          <w:szCs w:val="32"/>
        </w:rPr>
        <w:t>开标一览表</w:t>
      </w:r>
      <w:bookmarkEnd w:id="117"/>
      <w:bookmarkEnd w:id="118"/>
    </w:p>
    <w:p w:rsidR="00A64B14" w:rsidRDefault="000A2422">
      <w:pPr>
        <w:adjustRightInd w:val="0"/>
        <w:snapToGrid w:val="0"/>
        <w:spacing w:line="360" w:lineRule="auto"/>
        <w:ind w:rightChars="50" w:right="105"/>
        <w:jc w:val="left"/>
        <w:rPr>
          <w:rFonts w:eastAsia="方正仿宋_GB2312"/>
          <w:b/>
          <w:bCs/>
          <w:szCs w:val="21"/>
        </w:rPr>
      </w:pPr>
      <w:r>
        <w:rPr>
          <w:rFonts w:eastAsia="方正仿宋_GB2312"/>
          <w:b/>
          <w:bCs/>
          <w:szCs w:val="21"/>
        </w:rPr>
        <w:t>包号：</w:t>
      </w:r>
      <w:r>
        <w:rPr>
          <w:rFonts w:eastAsia="方正仿宋_GB2312"/>
          <w:b/>
          <w:bCs/>
          <w:szCs w:val="21"/>
        </w:rPr>
        <w:t xml:space="preserve">                                               </w:t>
      </w:r>
      <w:r>
        <w:rPr>
          <w:rFonts w:eastAsia="方正仿宋_GB2312" w:hint="eastAsia"/>
          <w:b/>
          <w:bCs/>
          <w:szCs w:val="21"/>
        </w:rPr>
        <w:t xml:space="preserve">             </w:t>
      </w:r>
      <w:r>
        <w:rPr>
          <w:rFonts w:eastAsia="方正仿宋_GB2312"/>
          <w:b/>
          <w:bCs/>
          <w:szCs w:val="21"/>
        </w:rPr>
        <w:t>报价单位：元</w:t>
      </w:r>
    </w:p>
    <w:tbl>
      <w:tblPr>
        <w:tblW w:w="8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53"/>
        <w:gridCol w:w="2225"/>
        <w:gridCol w:w="1362"/>
        <w:gridCol w:w="1313"/>
        <w:gridCol w:w="1475"/>
      </w:tblGrid>
      <w:tr w:rsidR="00A64B14">
        <w:trPr>
          <w:trHeight w:val="646"/>
          <w:jc w:val="center"/>
        </w:trPr>
        <w:tc>
          <w:tcPr>
            <w:tcW w:w="1653" w:type="dxa"/>
            <w:vAlign w:val="center"/>
          </w:tcPr>
          <w:p w:rsidR="00A64B14" w:rsidRDefault="000A2422" w:rsidP="000D3AC4">
            <w:pPr>
              <w:adjustRightInd w:val="0"/>
              <w:snapToGrid w:val="0"/>
              <w:ind w:leftChars="-26" w:left="-55" w:rightChars="-22" w:right="-46"/>
              <w:jc w:val="center"/>
              <w:rPr>
                <w:rFonts w:eastAsia="方正仿宋_GB2312"/>
                <w:szCs w:val="21"/>
              </w:rPr>
            </w:pPr>
            <w:r>
              <w:rPr>
                <w:rFonts w:eastAsia="方正仿宋_GB2312"/>
                <w:szCs w:val="21"/>
              </w:rPr>
              <w:t>服务名称</w:t>
            </w:r>
          </w:p>
        </w:tc>
        <w:tc>
          <w:tcPr>
            <w:tcW w:w="2225" w:type="dxa"/>
            <w:vAlign w:val="center"/>
          </w:tcPr>
          <w:p w:rsidR="00A64B14" w:rsidRDefault="000A2422" w:rsidP="000D3AC4">
            <w:pPr>
              <w:adjustRightInd w:val="0"/>
              <w:snapToGrid w:val="0"/>
              <w:ind w:leftChars="-26" w:left="-55" w:rightChars="-22" w:right="-46"/>
              <w:jc w:val="center"/>
              <w:rPr>
                <w:rFonts w:eastAsia="方正仿宋_GB2312"/>
                <w:szCs w:val="21"/>
              </w:rPr>
            </w:pPr>
            <w:r>
              <w:rPr>
                <w:rFonts w:eastAsia="方正仿宋_GB2312"/>
                <w:szCs w:val="21"/>
              </w:rPr>
              <w:t>投标总价</w:t>
            </w:r>
          </w:p>
        </w:tc>
        <w:tc>
          <w:tcPr>
            <w:tcW w:w="1362" w:type="dxa"/>
            <w:vAlign w:val="center"/>
          </w:tcPr>
          <w:p w:rsidR="00A64B14" w:rsidRDefault="000A2422" w:rsidP="000D3AC4">
            <w:pPr>
              <w:adjustRightInd w:val="0"/>
              <w:snapToGrid w:val="0"/>
              <w:ind w:rightChars="-16" w:right="-34"/>
              <w:jc w:val="center"/>
              <w:rPr>
                <w:rFonts w:eastAsia="方正仿宋_GB2312"/>
                <w:szCs w:val="21"/>
              </w:rPr>
            </w:pPr>
            <w:r>
              <w:rPr>
                <w:rFonts w:eastAsia="方正仿宋_GB2312"/>
                <w:szCs w:val="21"/>
              </w:rPr>
              <w:t>履约期限</w:t>
            </w:r>
          </w:p>
        </w:tc>
        <w:tc>
          <w:tcPr>
            <w:tcW w:w="1313" w:type="dxa"/>
            <w:vAlign w:val="center"/>
          </w:tcPr>
          <w:p w:rsidR="00A64B14" w:rsidRDefault="000A2422">
            <w:pPr>
              <w:adjustRightInd w:val="0"/>
              <w:snapToGrid w:val="0"/>
              <w:ind w:rightChars="-20" w:right="-42"/>
              <w:jc w:val="center"/>
              <w:rPr>
                <w:rFonts w:eastAsia="方正仿宋_GB2312"/>
                <w:szCs w:val="21"/>
              </w:rPr>
            </w:pPr>
            <w:r>
              <w:rPr>
                <w:rFonts w:eastAsia="方正仿宋_GB2312"/>
                <w:szCs w:val="21"/>
              </w:rPr>
              <w:t>履约地点</w:t>
            </w:r>
          </w:p>
        </w:tc>
        <w:tc>
          <w:tcPr>
            <w:tcW w:w="1475" w:type="dxa"/>
            <w:vAlign w:val="center"/>
          </w:tcPr>
          <w:p w:rsidR="00A64B14" w:rsidRDefault="000A2422" w:rsidP="000D3AC4">
            <w:pPr>
              <w:adjustRightInd w:val="0"/>
              <w:snapToGrid w:val="0"/>
              <w:ind w:leftChars="-26" w:left="-55" w:rightChars="-22" w:right="-46"/>
              <w:jc w:val="center"/>
              <w:rPr>
                <w:rFonts w:eastAsia="方正仿宋_GB2312"/>
                <w:szCs w:val="21"/>
              </w:rPr>
            </w:pPr>
            <w:r>
              <w:rPr>
                <w:rFonts w:eastAsia="方正仿宋_GB2312"/>
                <w:szCs w:val="21"/>
              </w:rPr>
              <w:t>备注</w:t>
            </w:r>
          </w:p>
        </w:tc>
      </w:tr>
      <w:tr w:rsidR="00A64B14">
        <w:trPr>
          <w:trHeight w:val="1453"/>
          <w:jc w:val="center"/>
        </w:trPr>
        <w:tc>
          <w:tcPr>
            <w:tcW w:w="1653" w:type="dxa"/>
            <w:vAlign w:val="center"/>
          </w:tcPr>
          <w:p w:rsidR="00A64B14" w:rsidRDefault="00A64B14" w:rsidP="000D3AC4">
            <w:pPr>
              <w:adjustRightInd w:val="0"/>
              <w:snapToGrid w:val="0"/>
              <w:ind w:leftChars="-26" w:left="-55" w:rightChars="-22" w:right="-46"/>
              <w:jc w:val="center"/>
              <w:rPr>
                <w:rFonts w:eastAsia="方正仿宋_GB2312"/>
                <w:szCs w:val="21"/>
              </w:rPr>
            </w:pPr>
          </w:p>
        </w:tc>
        <w:tc>
          <w:tcPr>
            <w:tcW w:w="2225" w:type="dxa"/>
            <w:vAlign w:val="center"/>
          </w:tcPr>
          <w:p w:rsidR="00A64B14" w:rsidRDefault="000A2422" w:rsidP="000D3AC4">
            <w:pPr>
              <w:adjustRightInd w:val="0"/>
              <w:snapToGrid w:val="0"/>
              <w:ind w:leftChars="-26" w:left="-55" w:rightChars="-22" w:right="-46"/>
              <w:jc w:val="left"/>
              <w:rPr>
                <w:rFonts w:eastAsia="方正仿宋_GB2312"/>
                <w:szCs w:val="21"/>
              </w:rPr>
            </w:pPr>
            <w:r>
              <w:rPr>
                <w:rFonts w:eastAsia="方正仿宋_GB2312"/>
                <w:szCs w:val="21"/>
              </w:rPr>
              <w:t>小写：</w:t>
            </w:r>
          </w:p>
          <w:p w:rsidR="00A64B14" w:rsidRDefault="000A2422" w:rsidP="000D3AC4">
            <w:pPr>
              <w:adjustRightInd w:val="0"/>
              <w:snapToGrid w:val="0"/>
              <w:ind w:leftChars="-26" w:left="-55" w:rightChars="-22" w:right="-46"/>
              <w:jc w:val="left"/>
              <w:rPr>
                <w:rFonts w:eastAsia="方正仿宋_GB2312"/>
                <w:szCs w:val="21"/>
              </w:rPr>
            </w:pPr>
            <w:r>
              <w:rPr>
                <w:rFonts w:eastAsia="方正仿宋_GB2312"/>
                <w:szCs w:val="21"/>
              </w:rPr>
              <w:t>大写：</w:t>
            </w:r>
          </w:p>
        </w:tc>
        <w:tc>
          <w:tcPr>
            <w:tcW w:w="1362" w:type="dxa"/>
            <w:vAlign w:val="center"/>
          </w:tcPr>
          <w:p w:rsidR="00A64B14" w:rsidRDefault="00A64B14" w:rsidP="000D3AC4">
            <w:pPr>
              <w:adjustRightInd w:val="0"/>
              <w:snapToGrid w:val="0"/>
              <w:ind w:leftChars="-26" w:left="-55" w:rightChars="-22" w:right="-46"/>
              <w:jc w:val="center"/>
              <w:rPr>
                <w:rFonts w:eastAsia="方正仿宋_GB2312"/>
                <w:szCs w:val="21"/>
              </w:rPr>
            </w:pPr>
          </w:p>
        </w:tc>
        <w:tc>
          <w:tcPr>
            <w:tcW w:w="1313" w:type="dxa"/>
            <w:vAlign w:val="center"/>
          </w:tcPr>
          <w:p w:rsidR="00A64B14" w:rsidRDefault="00A64B14" w:rsidP="000D3AC4">
            <w:pPr>
              <w:adjustRightInd w:val="0"/>
              <w:snapToGrid w:val="0"/>
              <w:ind w:leftChars="-26" w:left="-55" w:rightChars="-22" w:right="-46"/>
              <w:jc w:val="center"/>
              <w:rPr>
                <w:rFonts w:eastAsia="方正仿宋_GB2312"/>
                <w:szCs w:val="21"/>
              </w:rPr>
            </w:pPr>
          </w:p>
        </w:tc>
        <w:tc>
          <w:tcPr>
            <w:tcW w:w="1475" w:type="dxa"/>
            <w:vAlign w:val="center"/>
          </w:tcPr>
          <w:p w:rsidR="00A64B14" w:rsidRDefault="00A64B14" w:rsidP="000D3AC4">
            <w:pPr>
              <w:adjustRightInd w:val="0"/>
              <w:snapToGrid w:val="0"/>
              <w:ind w:leftChars="-26" w:left="-55" w:rightChars="-22" w:right="-46"/>
              <w:jc w:val="center"/>
              <w:rPr>
                <w:rFonts w:eastAsia="方正仿宋_GB2312"/>
                <w:szCs w:val="21"/>
              </w:rPr>
            </w:pPr>
          </w:p>
        </w:tc>
      </w:tr>
    </w:tbl>
    <w:p w:rsidR="00A64B14" w:rsidRDefault="00A64B14">
      <w:pPr>
        <w:adjustRightInd w:val="0"/>
        <w:snapToGrid w:val="0"/>
        <w:spacing w:line="360" w:lineRule="auto"/>
        <w:ind w:rightChars="50" w:right="105" w:firstLineChars="200" w:firstLine="420"/>
        <w:jc w:val="left"/>
        <w:rPr>
          <w:rFonts w:eastAsia="方正仿宋_GB2312"/>
          <w:szCs w:val="21"/>
        </w:rPr>
      </w:pPr>
    </w:p>
    <w:p w:rsidR="00A64B14" w:rsidRDefault="000A2422">
      <w:pPr>
        <w:adjustRightInd w:val="0"/>
        <w:snapToGrid w:val="0"/>
        <w:spacing w:line="360" w:lineRule="auto"/>
        <w:ind w:rightChars="50" w:right="105" w:firstLineChars="200" w:firstLine="420"/>
        <w:jc w:val="left"/>
        <w:rPr>
          <w:rFonts w:eastAsia="方正仿宋_GB2312"/>
          <w:szCs w:val="21"/>
        </w:rPr>
      </w:pPr>
      <w:r>
        <w:rPr>
          <w:rFonts w:eastAsia="方正仿宋_GB2312"/>
          <w:szCs w:val="21"/>
        </w:rPr>
        <w:t>注：此表中，投标总价应和分项报价表的总价相一致。</w:t>
      </w:r>
    </w:p>
    <w:p w:rsidR="00A64B14" w:rsidRDefault="00A64B14">
      <w:pPr>
        <w:adjustRightInd w:val="0"/>
        <w:snapToGrid w:val="0"/>
        <w:spacing w:line="360" w:lineRule="auto"/>
        <w:ind w:rightChars="50" w:right="105"/>
        <w:jc w:val="left"/>
        <w:rPr>
          <w:rFonts w:eastAsia="方正仿宋_GB2312"/>
          <w:szCs w:val="21"/>
        </w:rPr>
      </w:pPr>
    </w:p>
    <w:p w:rsidR="00A64B14" w:rsidRDefault="00A64B14">
      <w:pPr>
        <w:adjustRightInd w:val="0"/>
        <w:snapToGrid w:val="0"/>
        <w:spacing w:line="360" w:lineRule="auto"/>
        <w:ind w:rightChars="50" w:right="105"/>
        <w:jc w:val="left"/>
        <w:rPr>
          <w:rFonts w:eastAsia="方正仿宋_GB2312"/>
          <w:szCs w:val="21"/>
        </w:rPr>
      </w:pPr>
    </w:p>
    <w:p w:rsidR="00A64B14" w:rsidRDefault="00A64B14">
      <w:pPr>
        <w:adjustRightInd w:val="0"/>
        <w:snapToGrid w:val="0"/>
        <w:spacing w:line="360" w:lineRule="auto"/>
        <w:ind w:rightChars="50" w:right="105"/>
        <w:jc w:val="left"/>
        <w:rPr>
          <w:rFonts w:eastAsia="方正仿宋_GB2312"/>
          <w:szCs w:val="21"/>
        </w:rPr>
      </w:pPr>
    </w:p>
    <w:p w:rsidR="00A64B14" w:rsidRDefault="00A64B14">
      <w:pPr>
        <w:adjustRightInd w:val="0"/>
        <w:snapToGrid w:val="0"/>
        <w:spacing w:line="360" w:lineRule="auto"/>
        <w:ind w:rightChars="50" w:right="105"/>
        <w:jc w:val="left"/>
        <w:rPr>
          <w:rFonts w:eastAsia="方正仿宋_GB2312"/>
          <w:szCs w:val="21"/>
        </w:rPr>
      </w:pPr>
    </w:p>
    <w:p w:rsidR="00A64B14" w:rsidRDefault="00A64B14">
      <w:pPr>
        <w:adjustRightInd w:val="0"/>
        <w:snapToGrid w:val="0"/>
        <w:spacing w:line="360" w:lineRule="auto"/>
        <w:ind w:rightChars="50" w:right="105"/>
        <w:jc w:val="left"/>
        <w:rPr>
          <w:rFonts w:eastAsia="方正仿宋_GB2312"/>
          <w:szCs w:val="21"/>
        </w:rPr>
      </w:pPr>
    </w:p>
    <w:p w:rsidR="00A64B14" w:rsidRDefault="000A2422">
      <w:pPr>
        <w:adjustRightInd w:val="0"/>
        <w:snapToGrid w:val="0"/>
        <w:spacing w:line="480" w:lineRule="auto"/>
        <w:rPr>
          <w:rFonts w:eastAsia="方正仿宋_GB2312"/>
        </w:rPr>
      </w:pPr>
      <w:r>
        <w:rPr>
          <w:rFonts w:eastAsia="方正仿宋_GB2312"/>
        </w:rPr>
        <w:t>投标人名称（加盖单位公章）：</w:t>
      </w:r>
      <w:r>
        <w:rPr>
          <w:rFonts w:eastAsia="方正仿宋_GB2312"/>
          <w:u w:val="single"/>
        </w:rPr>
        <w:t xml:space="preserve">           </w:t>
      </w:r>
    </w:p>
    <w:p w:rsidR="00A64B14" w:rsidRDefault="000A2422">
      <w:pPr>
        <w:adjustRightInd w:val="0"/>
        <w:snapToGrid w:val="0"/>
        <w:spacing w:line="480" w:lineRule="auto"/>
        <w:rPr>
          <w:rFonts w:eastAsia="方正仿宋_GB2312"/>
        </w:rPr>
      </w:pPr>
      <w:r>
        <w:rPr>
          <w:rFonts w:eastAsia="方正仿宋_GB2312"/>
        </w:rPr>
        <w:t>法定代表人（或</w:t>
      </w:r>
      <w:r>
        <w:rPr>
          <w:rFonts w:eastAsia="方正仿宋_GB2312"/>
          <w:szCs w:val="21"/>
        </w:rPr>
        <w:t>非法人组织负责人）或</w:t>
      </w:r>
      <w:r>
        <w:rPr>
          <w:rFonts w:eastAsia="方正仿宋_GB2312"/>
        </w:rPr>
        <w:t>其</w:t>
      </w:r>
      <w:r>
        <w:rPr>
          <w:rFonts w:eastAsia="方正仿宋_GB2312"/>
          <w:szCs w:val="21"/>
        </w:rPr>
        <w:t>授权委托人</w:t>
      </w:r>
      <w:r>
        <w:rPr>
          <w:rFonts w:eastAsia="方正仿宋_GB2312"/>
        </w:rPr>
        <w:t>(</w:t>
      </w:r>
      <w:r>
        <w:rPr>
          <w:rFonts w:eastAsia="方正仿宋_GB2312"/>
        </w:rPr>
        <w:t>签字或盖章</w:t>
      </w:r>
      <w:r>
        <w:rPr>
          <w:rFonts w:eastAsia="方正仿宋_GB2312"/>
        </w:rPr>
        <w:t>)</w:t>
      </w:r>
      <w:r>
        <w:rPr>
          <w:rFonts w:eastAsia="方正仿宋_GB2312"/>
        </w:rPr>
        <w:t>：</w:t>
      </w:r>
      <w:r>
        <w:rPr>
          <w:rFonts w:eastAsia="方正仿宋_GB2312"/>
          <w:u w:val="single"/>
        </w:rPr>
        <w:t xml:space="preserve">           </w:t>
      </w:r>
    </w:p>
    <w:p w:rsidR="00A64B14" w:rsidRDefault="000A2422">
      <w:pPr>
        <w:adjustRightInd w:val="0"/>
        <w:snapToGrid w:val="0"/>
        <w:spacing w:line="480" w:lineRule="auto"/>
        <w:ind w:rightChars="500" w:right="1050"/>
        <w:rPr>
          <w:rFonts w:eastAsia="方正仿宋_GB2312"/>
          <w:szCs w:val="21"/>
        </w:rPr>
      </w:pPr>
      <w:r>
        <w:rPr>
          <w:rFonts w:eastAsia="方正仿宋_GB2312"/>
        </w:rPr>
        <w:t>日期：</w:t>
      </w:r>
      <w:r>
        <w:rPr>
          <w:rFonts w:eastAsia="方正仿宋_GB2312"/>
          <w:u w:val="single"/>
        </w:rPr>
        <w:t xml:space="preserve">               </w:t>
      </w:r>
      <w:r>
        <w:rPr>
          <w:rFonts w:eastAsia="方正仿宋_GB2312"/>
          <w:szCs w:val="21"/>
        </w:rPr>
        <w:t xml:space="preserve"> </w:t>
      </w:r>
    </w:p>
    <w:p w:rsidR="00A64B14" w:rsidRDefault="00A64B14">
      <w:pPr>
        <w:adjustRightInd w:val="0"/>
        <w:snapToGrid w:val="0"/>
        <w:spacing w:line="480" w:lineRule="auto"/>
        <w:ind w:rightChars="500" w:right="1050"/>
        <w:rPr>
          <w:rFonts w:eastAsia="方正仿宋_GB2312"/>
          <w:szCs w:val="21"/>
        </w:rPr>
      </w:pPr>
    </w:p>
    <w:p w:rsidR="00A64B14" w:rsidRDefault="000A2422">
      <w:pPr>
        <w:pStyle w:val="2"/>
        <w:jc w:val="left"/>
        <w:rPr>
          <w:rFonts w:ascii="Times New Roman" w:eastAsia="方正仿宋_GB2312" w:hAnsi="Times New Roman"/>
          <w:szCs w:val="28"/>
        </w:rPr>
      </w:pPr>
      <w:r>
        <w:rPr>
          <w:rFonts w:ascii="Times New Roman" w:eastAsia="方正仿宋_GB2312" w:hAnsi="Times New Roman"/>
          <w:b w:val="0"/>
          <w:bCs/>
          <w:sz w:val="32"/>
          <w:szCs w:val="32"/>
        </w:rPr>
        <w:br w:type="page"/>
      </w:r>
      <w:r>
        <w:rPr>
          <w:rFonts w:ascii="Times New Roman" w:eastAsia="方正仿宋_GB2312" w:hAnsi="Times New Roman"/>
          <w:szCs w:val="28"/>
        </w:rPr>
        <w:lastRenderedPageBreak/>
        <w:t>格式</w:t>
      </w:r>
      <w:r>
        <w:rPr>
          <w:rFonts w:ascii="Times New Roman" w:eastAsia="方正仿宋_GB2312" w:hAnsi="Times New Roman"/>
          <w:szCs w:val="28"/>
        </w:rPr>
        <w:t>1</w:t>
      </w:r>
      <w:r>
        <w:rPr>
          <w:rFonts w:ascii="Times New Roman" w:eastAsia="方正仿宋_GB2312" w:hAnsi="Times New Roman" w:hint="eastAsia"/>
          <w:szCs w:val="28"/>
        </w:rPr>
        <w:t>2</w:t>
      </w:r>
    </w:p>
    <w:p w:rsidR="00A64B14" w:rsidRDefault="000A2422" w:rsidP="007D0C64">
      <w:pPr>
        <w:adjustRightInd w:val="0"/>
        <w:snapToGrid w:val="0"/>
        <w:spacing w:beforeLines="100" w:afterLines="100" w:line="360" w:lineRule="auto"/>
        <w:ind w:rightChars="50" w:right="105"/>
        <w:jc w:val="center"/>
        <w:rPr>
          <w:rFonts w:eastAsia="方正仿宋_GB2312"/>
          <w:b/>
          <w:bCs/>
          <w:sz w:val="32"/>
          <w:szCs w:val="32"/>
        </w:rPr>
      </w:pPr>
      <w:r>
        <w:rPr>
          <w:rFonts w:eastAsia="方正仿宋_GB2312"/>
          <w:b/>
          <w:bCs/>
          <w:sz w:val="32"/>
          <w:szCs w:val="32"/>
        </w:rPr>
        <w:t>服务价格明细表</w:t>
      </w:r>
    </w:p>
    <w:p w:rsidR="00A64B14" w:rsidRDefault="000A2422">
      <w:pPr>
        <w:adjustRightInd w:val="0"/>
        <w:snapToGrid w:val="0"/>
        <w:spacing w:line="360" w:lineRule="auto"/>
        <w:ind w:rightChars="50" w:right="105"/>
        <w:jc w:val="left"/>
        <w:rPr>
          <w:rFonts w:eastAsia="方正仿宋_GB2312"/>
          <w:b/>
          <w:bCs/>
          <w:szCs w:val="21"/>
        </w:rPr>
      </w:pPr>
      <w:r>
        <w:rPr>
          <w:rFonts w:eastAsia="方正仿宋_GB2312"/>
          <w:b/>
          <w:bCs/>
          <w:szCs w:val="21"/>
        </w:rPr>
        <w:t>包号：</w:t>
      </w:r>
      <w:r>
        <w:rPr>
          <w:rFonts w:eastAsia="方正仿宋_GB2312" w:hint="eastAsia"/>
          <w:b/>
          <w:bCs/>
          <w:szCs w:val="21"/>
        </w:rPr>
        <w:t xml:space="preserve">        </w:t>
      </w:r>
      <w:r>
        <w:rPr>
          <w:rFonts w:eastAsia="方正仿宋_GB2312"/>
          <w:b/>
          <w:bCs/>
          <w:szCs w:val="21"/>
        </w:rPr>
        <w:t xml:space="preserve">                                             </w:t>
      </w:r>
      <w:r>
        <w:rPr>
          <w:rFonts w:eastAsia="方正仿宋_GB2312"/>
          <w:b/>
          <w:bCs/>
          <w:szCs w:val="21"/>
        </w:rPr>
        <w:t>报价单位：元</w:t>
      </w:r>
    </w:p>
    <w:p w:rsidR="00A64B14" w:rsidRDefault="00A64B14">
      <w:pPr>
        <w:adjustRightInd w:val="0"/>
        <w:snapToGrid w:val="0"/>
        <w:spacing w:line="360" w:lineRule="auto"/>
        <w:ind w:rightChars="50" w:right="105"/>
        <w:jc w:val="left"/>
        <w:rPr>
          <w:rFonts w:eastAsia="方正仿宋_GB2312"/>
          <w:szCs w:val="21"/>
        </w:rPr>
      </w:pPr>
    </w:p>
    <w:tbl>
      <w:tblPr>
        <w:tblW w:w="93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11"/>
        <w:gridCol w:w="3078"/>
        <w:gridCol w:w="1296"/>
        <w:gridCol w:w="1296"/>
        <w:gridCol w:w="1417"/>
        <w:gridCol w:w="1210"/>
      </w:tblGrid>
      <w:tr w:rsidR="00A64B14">
        <w:trPr>
          <w:trHeight w:val="556"/>
          <w:jc w:val="center"/>
        </w:trPr>
        <w:tc>
          <w:tcPr>
            <w:tcW w:w="1011" w:type="dxa"/>
            <w:vAlign w:val="center"/>
          </w:tcPr>
          <w:p w:rsidR="00A64B14" w:rsidRDefault="000A2422">
            <w:pPr>
              <w:adjustRightInd w:val="0"/>
              <w:snapToGrid w:val="0"/>
              <w:ind w:leftChars="-31" w:left="-65" w:rightChars="-22" w:right="-46"/>
              <w:jc w:val="center"/>
              <w:rPr>
                <w:rFonts w:ascii="仿宋" w:hAnsi="仿宋" w:cs="仿宋"/>
                <w:szCs w:val="21"/>
              </w:rPr>
            </w:pPr>
            <w:r>
              <w:rPr>
                <w:rFonts w:ascii="仿宋" w:hAnsi="仿宋" w:cs="仿宋" w:hint="eastAsia"/>
                <w:szCs w:val="21"/>
              </w:rPr>
              <w:t>序号</w:t>
            </w:r>
          </w:p>
        </w:tc>
        <w:tc>
          <w:tcPr>
            <w:tcW w:w="3078" w:type="dxa"/>
            <w:vAlign w:val="center"/>
          </w:tcPr>
          <w:p w:rsidR="00A64B14" w:rsidRDefault="000A2422">
            <w:pPr>
              <w:adjustRightInd w:val="0"/>
              <w:snapToGrid w:val="0"/>
              <w:ind w:leftChars="-31" w:left="-65" w:rightChars="-22" w:right="-46"/>
              <w:jc w:val="center"/>
              <w:rPr>
                <w:rFonts w:ascii="仿宋" w:hAnsi="仿宋" w:cs="仿宋"/>
                <w:szCs w:val="21"/>
              </w:rPr>
            </w:pPr>
            <w:r>
              <w:rPr>
                <w:rFonts w:ascii="仿宋" w:hAnsi="仿宋" w:cs="仿宋" w:hint="eastAsia"/>
                <w:szCs w:val="21"/>
              </w:rPr>
              <w:t>名称</w:t>
            </w:r>
          </w:p>
        </w:tc>
        <w:tc>
          <w:tcPr>
            <w:tcW w:w="1296" w:type="dxa"/>
            <w:vAlign w:val="center"/>
          </w:tcPr>
          <w:p w:rsidR="00A64B14" w:rsidRDefault="000A2422">
            <w:pPr>
              <w:adjustRightInd w:val="0"/>
              <w:snapToGrid w:val="0"/>
              <w:ind w:leftChars="-31" w:left="-65" w:rightChars="-22" w:right="-46"/>
              <w:jc w:val="center"/>
              <w:rPr>
                <w:rFonts w:ascii="仿宋" w:hAnsi="仿宋" w:cs="仿宋"/>
                <w:szCs w:val="21"/>
              </w:rPr>
            </w:pPr>
            <w:r>
              <w:rPr>
                <w:rFonts w:ascii="仿宋" w:hAnsi="仿宋" w:cs="仿宋" w:hint="eastAsia"/>
                <w:szCs w:val="21"/>
              </w:rPr>
              <w:t>数量</w:t>
            </w:r>
          </w:p>
        </w:tc>
        <w:tc>
          <w:tcPr>
            <w:tcW w:w="1296" w:type="dxa"/>
            <w:vAlign w:val="center"/>
          </w:tcPr>
          <w:p w:rsidR="00A64B14" w:rsidRDefault="000A2422">
            <w:pPr>
              <w:adjustRightInd w:val="0"/>
              <w:snapToGrid w:val="0"/>
              <w:ind w:leftChars="-31" w:left="-65" w:rightChars="-22" w:right="-46"/>
              <w:jc w:val="center"/>
              <w:rPr>
                <w:rFonts w:ascii="仿宋" w:hAnsi="仿宋" w:cs="仿宋"/>
                <w:szCs w:val="21"/>
              </w:rPr>
            </w:pPr>
            <w:r>
              <w:rPr>
                <w:rFonts w:ascii="仿宋" w:hAnsi="仿宋" w:cs="仿宋" w:hint="eastAsia"/>
                <w:szCs w:val="21"/>
              </w:rPr>
              <w:t>单价</w:t>
            </w:r>
          </w:p>
        </w:tc>
        <w:tc>
          <w:tcPr>
            <w:tcW w:w="1417" w:type="dxa"/>
            <w:vAlign w:val="center"/>
          </w:tcPr>
          <w:p w:rsidR="00A64B14" w:rsidRDefault="000A2422">
            <w:pPr>
              <w:adjustRightInd w:val="0"/>
              <w:snapToGrid w:val="0"/>
              <w:ind w:leftChars="-31" w:left="-65" w:rightChars="-22" w:right="-46"/>
              <w:jc w:val="center"/>
              <w:rPr>
                <w:rFonts w:ascii="仿宋" w:hAnsi="仿宋" w:cs="仿宋"/>
                <w:szCs w:val="21"/>
              </w:rPr>
            </w:pPr>
            <w:r>
              <w:rPr>
                <w:rFonts w:ascii="仿宋" w:hAnsi="仿宋" w:cs="仿宋" w:hint="eastAsia"/>
                <w:szCs w:val="21"/>
              </w:rPr>
              <w:t>总价</w:t>
            </w:r>
          </w:p>
        </w:tc>
        <w:tc>
          <w:tcPr>
            <w:tcW w:w="1210" w:type="dxa"/>
            <w:vAlign w:val="center"/>
          </w:tcPr>
          <w:p w:rsidR="00A64B14" w:rsidRDefault="000A2422">
            <w:pPr>
              <w:adjustRightInd w:val="0"/>
              <w:snapToGrid w:val="0"/>
              <w:ind w:leftChars="-31" w:left="-65" w:rightChars="-22" w:right="-46"/>
              <w:jc w:val="center"/>
              <w:rPr>
                <w:rFonts w:ascii="仿宋" w:hAnsi="仿宋" w:cs="仿宋"/>
                <w:szCs w:val="21"/>
              </w:rPr>
            </w:pPr>
            <w:r>
              <w:rPr>
                <w:rFonts w:ascii="仿宋" w:hAnsi="仿宋" w:cs="仿宋" w:hint="eastAsia"/>
                <w:szCs w:val="21"/>
              </w:rPr>
              <w:t>备注</w:t>
            </w:r>
          </w:p>
        </w:tc>
      </w:tr>
      <w:tr w:rsidR="00A64B14">
        <w:trPr>
          <w:trHeight w:val="556"/>
          <w:jc w:val="center"/>
        </w:trPr>
        <w:tc>
          <w:tcPr>
            <w:tcW w:w="1011" w:type="dxa"/>
            <w:vAlign w:val="center"/>
          </w:tcPr>
          <w:p w:rsidR="00A64B14" w:rsidRDefault="000A2422">
            <w:pPr>
              <w:adjustRightInd w:val="0"/>
              <w:snapToGrid w:val="0"/>
              <w:ind w:rightChars="50" w:right="105"/>
              <w:jc w:val="center"/>
              <w:rPr>
                <w:rFonts w:ascii="仿宋" w:hAnsi="仿宋" w:cs="仿宋"/>
                <w:szCs w:val="21"/>
              </w:rPr>
            </w:pPr>
            <w:r>
              <w:rPr>
                <w:rFonts w:ascii="仿宋" w:hAnsi="仿宋" w:cs="仿宋" w:hint="eastAsia"/>
                <w:szCs w:val="21"/>
              </w:rPr>
              <w:t>1</w:t>
            </w:r>
          </w:p>
        </w:tc>
        <w:tc>
          <w:tcPr>
            <w:tcW w:w="3078" w:type="dxa"/>
            <w:vAlign w:val="center"/>
          </w:tcPr>
          <w:p w:rsidR="00A64B14" w:rsidRDefault="000A2422">
            <w:pPr>
              <w:widowControl/>
              <w:jc w:val="center"/>
              <w:rPr>
                <w:rFonts w:ascii="仿宋" w:hAnsi="仿宋" w:cs="仿宋"/>
                <w:szCs w:val="21"/>
              </w:rPr>
            </w:pPr>
            <w:r>
              <w:rPr>
                <w:rFonts w:ascii="仿宋" w:hAnsi="仿宋" w:cs="仿宋" w:hint="eastAsia"/>
                <w:kern w:val="0"/>
                <w:szCs w:val="21"/>
              </w:rPr>
              <w:t>数据采集服务 - 加油机数据采集服务</w:t>
            </w:r>
          </w:p>
        </w:tc>
        <w:tc>
          <w:tcPr>
            <w:tcW w:w="1296" w:type="dxa"/>
            <w:vAlign w:val="center"/>
          </w:tcPr>
          <w:p w:rsidR="00A64B14" w:rsidRDefault="00A64B14">
            <w:pPr>
              <w:adjustRightInd w:val="0"/>
              <w:snapToGrid w:val="0"/>
              <w:ind w:rightChars="50" w:right="105"/>
              <w:jc w:val="center"/>
              <w:rPr>
                <w:rFonts w:ascii="仿宋" w:hAnsi="仿宋" w:cs="仿宋"/>
                <w:szCs w:val="21"/>
              </w:rPr>
            </w:pPr>
          </w:p>
        </w:tc>
        <w:tc>
          <w:tcPr>
            <w:tcW w:w="1296" w:type="dxa"/>
            <w:vAlign w:val="center"/>
          </w:tcPr>
          <w:p w:rsidR="00A64B14" w:rsidRDefault="00A64B14">
            <w:pPr>
              <w:adjustRightInd w:val="0"/>
              <w:snapToGrid w:val="0"/>
              <w:ind w:rightChars="50" w:right="105"/>
              <w:jc w:val="center"/>
              <w:rPr>
                <w:rFonts w:ascii="仿宋" w:hAnsi="仿宋" w:cs="仿宋"/>
                <w:szCs w:val="21"/>
              </w:rPr>
            </w:pPr>
          </w:p>
        </w:tc>
        <w:tc>
          <w:tcPr>
            <w:tcW w:w="1417" w:type="dxa"/>
            <w:vAlign w:val="center"/>
          </w:tcPr>
          <w:p w:rsidR="00A64B14" w:rsidRDefault="00A64B14">
            <w:pPr>
              <w:adjustRightInd w:val="0"/>
              <w:snapToGrid w:val="0"/>
              <w:ind w:rightChars="50" w:right="105"/>
              <w:jc w:val="center"/>
              <w:rPr>
                <w:rFonts w:ascii="仿宋" w:hAnsi="仿宋" w:cs="仿宋"/>
                <w:szCs w:val="21"/>
              </w:rPr>
            </w:pPr>
          </w:p>
        </w:tc>
        <w:tc>
          <w:tcPr>
            <w:tcW w:w="1210" w:type="dxa"/>
            <w:vAlign w:val="center"/>
          </w:tcPr>
          <w:p w:rsidR="00A64B14" w:rsidRDefault="00A64B14">
            <w:pPr>
              <w:adjustRightInd w:val="0"/>
              <w:snapToGrid w:val="0"/>
              <w:ind w:rightChars="50" w:right="105"/>
              <w:jc w:val="center"/>
              <w:rPr>
                <w:rFonts w:ascii="仿宋" w:hAnsi="仿宋" w:cs="仿宋"/>
                <w:szCs w:val="21"/>
              </w:rPr>
            </w:pPr>
          </w:p>
        </w:tc>
      </w:tr>
      <w:tr w:rsidR="00A64B14">
        <w:trPr>
          <w:trHeight w:val="556"/>
          <w:jc w:val="center"/>
        </w:trPr>
        <w:tc>
          <w:tcPr>
            <w:tcW w:w="1011" w:type="dxa"/>
            <w:vAlign w:val="center"/>
          </w:tcPr>
          <w:p w:rsidR="00A64B14" w:rsidRDefault="000A2422">
            <w:pPr>
              <w:adjustRightInd w:val="0"/>
              <w:snapToGrid w:val="0"/>
              <w:ind w:rightChars="50" w:right="105"/>
              <w:jc w:val="center"/>
              <w:rPr>
                <w:rFonts w:ascii="仿宋" w:hAnsi="仿宋" w:cs="仿宋"/>
                <w:szCs w:val="21"/>
              </w:rPr>
            </w:pPr>
            <w:r>
              <w:rPr>
                <w:rFonts w:ascii="仿宋" w:hAnsi="仿宋" w:cs="仿宋" w:hint="eastAsia"/>
                <w:szCs w:val="21"/>
              </w:rPr>
              <w:t>2</w:t>
            </w:r>
          </w:p>
        </w:tc>
        <w:tc>
          <w:tcPr>
            <w:tcW w:w="3078" w:type="dxa"/>
            <w:vAlign w:val="center"/>
          </w:tcPr>
          <w:p w:rsidR="00A64B14" w:rsidRDefault="000A2422">
            <w:pPr>
              <w:widowControl/>
              <w:ind w:left="105" w:hangingChars="50" w:hanging="105"/>
              <w:jc w:val="center"/>
              <w:rPr>
                <w:rFonts w:ascii="仿宋" w:hAnsi="仿宋" w:cs="仿宋"/>
                <w:szCs w:val="21"/>
              </w:rPr>
            </w:pPr>
            <w:r>
              <w:rPr>
                <w:rFonts w:ascii="仿宋" w:hAnsi="仿宋" w:cs="仿宋" w:hint="eastAsia"/>
                <w:kern w:val="0"/>
                <w:szCs w:val="21"/>
              </w:rPr>
              <w:t>数据采集服务 - 民营加油站</w:t>
            </w:r>
            <w:proofErr w:type="gramStart"/>
            <w:r>
              <w:rPr>
                <w:rFonts w:ascii="仿宋" w:hAnsi="仿宋" w:cs="仿宋" w:hint="eastAsia"/>
                <w:kern w:val="0"/>
                <w:szCs w:val="21"/>
              </w:rPr>
              <w:t>液位仪数据采集</w:t>
            </w:r>
            <w:proofErr w:type="gramEnd"/>
            <w:r>
              <w:rPr>
                <w:rFonts w:ascii="仿宋" w:hAnsi="仿宋" w:cs="仿宋" w:hint="eastAsia"/>
                <w:kern w:val="0"/>
                <w:szCs w:val="21"/>
              </w:rPr>
              <w:t>服务</w:t>
            </w:r>
          </w:p>
        </w:tc>
        <w:tc>
          <w:tcPr>
            <w:tcW w:w="1296" w:type="dxa"/>
            <w:vAlign w:val="center"/>
          </w:tcPr>
          <w:p w:rsidR="00A64B14" w:rsidRDefault="00A64B14">
            <w:pPr>
              <w:adjustRightInd w:val="0"/>
              <w:snapToGrid w:val="0"/>
              <w:ind w:rightChars="50" w:right="105"/>
              <w:jc w:val="center"/>
              <w:rPr>
                <w:rFonts w:ascii="仿宋" w:hAnsi="仿宋" w:cs="仿宋"/>
                <w:szCs w:val="21"/>
              </w:rPr>
            </w:pPr>
          </w:p>
        </w:tc>
        <w:tc>
          <w:tcPr>
            <w:tcW w:w="1296" w:type="dxa"/>
            <w:vAlign w:val="center"/>
          </w:tcPr>
          <w:p w:rsidR="00A64B14" w:rsidRDefault="00A64B14">
            <w:pPr>
              <w:adjustRightInd w:val="0"/>
              <w:snapToGrid w:val="0"/>
              <w:ind w:rightChars="50" w:right="105"/>
              <w:jc w:val="center"/>
              <w:rPr>
                <w:rFonts w:ascii="仿宋" w:hAnsi="仿宋" w:cs="仿宋"/>
                <w:szCs w:val="21"/>
              </w:rPr>
            </w:pPr>
          </w:p>
        </w:tc>
        <w:tc>
          <w:tcPr>
            <w:tcW w:w="1417" w:type="dxa"/>
            <w:vAlign w:val="center"/>
          </w:tcPr>
          <w:p w:rsidR="00A64B14" w:rsidRDefault="00A64B14">
            <w:pPr>
              <w:adjustRightInd w:val="0"/>
              <w:snapToGrid w:val="0"/>
              <w:ind w:rightChars="50" w:right="105"/>
              <w:jc w:val="center"/>
              <w:rPr>
                <w:rFonts w:ascii="仿宋" w:hAnsi="仿宋" w:cs="仿宋"/>
                <w:szCs w:val="21"/>
              </w:rPr>
            </w:pPr>
          </w:p>
        </w:tc>
        <w:tc>
          <w:tcPr>
            <w:tcW w:w="1210" w:type="dxa"/>
            <w:vAlign w:val="center"/>
          </w:tcPr>
          <w:p w:rsidR="00A64B14" w:rsidRDefault="00A64B14">
            <w:pPr>
              <w:adjustRightInd w:val="0"/>
              <w:snapToGrid w:val="0"/>
              <w:ind w:rightChars="50" w:right="105"/>
              <w:jc w:val="center"/>
              <w:rPr>
                <w:rFonts w:ascii="仿宋" w:hAnsi="仿宋" w:cs="仿宋"/>
                <w:szCs w:val="21"/>
              </w:rPr>
            </w:pPr>
          </w:p>
        </w:tc>
      </w:tr>
      <w:tr w:rsidR="00A64B14">
        <w:trPr>
          <w:trHeight w:val="556"/>
          <w:jc w:val="center"/>
        </w:trPr>
        <w:tc>
          <w:tcPr>
            <w:tcW w:w="1011" w:type="dxa"/>
            <w:vAlign w:val="center"/>
          </w:tcPr>
          <w:p w:rsidR="00A64B14" w:rsidRDefault="000A2422">
            <w:pPr>
              <w:adjustRightInd w:val="0"/>
              <w:snapToGrid w:val="0"/>
              <w:ind w:rightChars="50" w:right="105"/>
              <w:jc w:val="center"/>
              <w:rPr>
                <w:rFonts w:ascii="仿宋" w:hAnsi="仿宋" w:cs="仿宋"/>
                <w:szCs w:val="21"/>
              </w:rPr>
            </w:pPr>
            <w:r>
              <w:rPr>
                <w:rFonts w:ascii="仿宋" w:hAnsi="仿宋" w:cs="仿宋" w:hint="eastAsia"/>
                <w:szCs w:val="21"/>
              </w:rPr>
              <w:t>3</w:t>
            </w:r>
          </w:p>
        </w:tc>
        <w:tc>
          <w:tcPr>
            <w:tcW w:w="3078" w:type="dxa"/>
            <w:vAlign w:val="center"/>
          </w:tcPr>
          <w:p w:rsidR="00A64B14" w:rsidRDefault="000A2422">
            <w:pPr>
              <w:widowControl/>
              <w:ind w:left="105" w:hangingChars="50" w:hanging="105"/>
              <w:jc w:val="center"/>
              <w:rPr>
                <w:rFonts w:ascii="仿宋" w:hAnsi="仿宋" w:cs="仿宋"/>
                <w:szCs w:val="21"/>
              </w:rPr>
            </w:pPr>
            <w:r>
              <w:rPr>
                <w:rFonts w:ascii="仿宋" w:hAnsi="仿宋" w:cs="仿宋" w:hint="eastAsia"/>
                <w:kern w:val="0"/>
                <w:szCs w:val="21"/>
              </w:rPr>
              <w:t>数据采集服务 - 民营加油站油罐探针数据采集服务</w:t>
            </w:r>
          </w:p>
        </w:tc>
        <w:tc>
          <w:tcPr>
            <w:tcW w:w="1296" w:type="dxa"/>
            <w:vAlign w:val="center"/>
          </w:tcPr>
          <w:p w:rsidR="00A64B14" w:rsidRDefault="00A64B14">
            <w:pPr>
              <w:adjustRightInd w:val="0"/>
              <w:snapToGrid w:val="0"/>
              <w:ind w:rightChars="50" w:right="105"/>
              <w:jc w:val="center"/>
              <w:rPr>
                <w:rFonts w:ascii="仿宋" w:hAnsi="仿宋" w:cs="仿宋"/>
                <w:szCs w:val="21"/>
              </w:rPr>
            </w:pPr>
          </w:p>
        </w:tc>
        <w:tc>
          <w:tcPr>
            <w:tcW w:w="1296" w:type="dxa"/>
            <w:vAlign w:val="center"/>
          </w:tcPr>
          <w:p w:rsidR="00A64B14" w:rsidRDefault="00A64B14">
            <w:pPr>
              <w:adjustRightInd w:val="0"/>
              <w:snapToGrid w:val="0"/>
              <w:ind w:rightChars="50" w:right="105"/>
              <w:jc w:val="center"/>
              <w:rPr>
                <w:rFonts w:ascii="仿宋" w:hAnsi="仿宋" w:cs="仿宋"/>
                <w:szCs w:val="21"/>
              </w:rPr>
            </w:pPr>
          </w:p>
        </w:tc>
        <w:tc>
          <w:tcPr>
            <w:tcW w:w="1417" w:type="dxa"/>
            <w:vAlign w:val="center"/>
          </w:tcPr>
          <w:p w:rsidR="00A64B14" w:rsidRDefault="00A64B14">
            <w:pPr>
              <w:adjustRightInd w:val="0"/>
              <w:snapToGrid w:val="0"/>
              <w:ind w:rightChars="50" w:right="105"/>
              <w:jc w:val="center"/>
              <w:rPr>
                <w:rFonts w:ascii="仿宋" w:hAnsi="仿宋" w:cs="仿宋"/>
                <w:szCs w:val="21"/>
              </w:rPr>
            </w:pPr>
          </w:p>
        </w:tc>
        <w:tc>
          <w:tcPr>
            <w:tcW w:w="1210" w:type="dxa"/>
            <w:vAlign w:val="center"/>
          </w:tcPr>
          <w:p w:rsidR="00A64B14" w:rsidRDefault="00A64B14">
            <w:pPr>
              <w:adjustRightInd w:val="0"/>
              <w:snapToGrid w:val="0"/>
              <w:ind w:rightChars="50" w:right="105"/>
              <w:jc w:val="center"/>
              <w:rPr>
                <w:rFonts w:ascii="仿宋" w:hAnsi="仿宋" w:cs="仿宋"/>
                <w:szCs w:val="21"/>
              </w:rPr>
            </w:pPr>
          </w:p>
        </w:tc>
      </w:tr>
      <w:tr w:rsidR="00A64B14">
        <w:trPr>
          <w:trHeight w:val="556"/>
          <w:jc w:val="center"/>
        </w:trPr>
        <w:tc>
          <w:tcPr>
            <w:tcW w:w="1011" w:type="dxa"/>
            <w:vAlign w:val="center"/>
          </w:tcPr>
          <w:p w:rsidR="00A64B14" w:rsidRDefault="000A2422">
            <w:pPr>
              <w:adjustRightInd w:val="0"/>
              <w:snapToGrid w:val="0"/>
              <w:ind w:rightChars="50" w:right="105"/>
              <w:jc w:val="center"/>
              <w:rPr>
                <w:rFonts w:ascii="仿宋" w:hAnsi="仿宋" w:cs="仿宋"/>
                <w:szCs w:val="21"/>
              </w:rPr>
            </w:pPr>
            <w:r>
              <w:rPr>
                <w:rFonts w:ascii="仿宋" w:hAnsi="仿宋" w:cs="仿宋" w:hint="eastAsia"/>
                <w:szCs w:val="21"/>
              </w:rPr>
              <w:t>4</w:t>
            </w:r>
          </w:p>
        </w:tc>
        <w:tc>
          <w:tcPr>
            <w:tcW w:w="3078" w:type="dxa"/>
            <w:vAlign w:val="center"/>
          </w:tcPr>
          <w:p w:rsidR="00A64B14" w:rsidRDefault="000A2422">
            <w:pPr>
              <w:widowControl/>
              <w:ind w:left="105" w:hangingChars="50" w:hanging="105"/>
              <w:jc w:val="center"/>
              <w:rPr>
                <w:rFonts w:ascii="仿宋" w:hAnsi="仿宋" w:cs="仿宋"/>
                <w:szCs w:val="21"/>
              </w:rPr>
            </w:pPr>
            <w:r>
              <w:rPr>
                <w:rFonts w:ascii="仿宋" w:hAnsi="仿宋" w:cs="仿宋" w:hint="eastAsia"/>
                <w:kern w:val="0"/>
                <w:szCs w:val="21"/>
              </w:rPr>
              <w:t>数据采集服务 - 非民营加油站</w:t>
            </w:r>
            <w:proofErr w:type="gramStart"/>
            <w:r>
              <w:rPr>
                <w:rFonts w:ascii="仿宋" w:hAnsi="仿宋" w:cs="仿宋" w:hint="eastAsia"/>
                <w:kern w:val="0"/>
                <w:szCs w:val="21"/>
              </w:rPr>
              <w:t>液位仪数据采集</w:t>
            </w:r>
            <w:proofErr w:type="gramEnd"/>
            <w:r>
              <w:rPr>
                <w:rFonts w:ascii="仿宋" w:hAnsi="仿宋" w:cs="仿宋" w:hint="eastAsia"/>
                <w:kern w:val="0"/>
                <w:szCs w:val="21"/>
              </w:rPr>
              <w:t>服务</w:t>
            </w:r>
          </w:p>
        </w:tc>
        <w:tc>
          <w:tcPr>
            <w:tcW w:w="1296" w:type="dxa"/>
            <w:vAlign w:val="center"/>
          </w:tcPr>
          <w:p w:rsidR="00A64B14" w:rsidRDefault="00A64B14">
            <w:pPr>
              <w:adjustRightInd w:val="0"/>
              <w:snapToGrid w:val="0"/>
              <w:ind w:rightChars="50" w:right="105"/>
              <w:jc w:val="center"/>
              <w:rPr>
                <w:rFonts w:ascii="仿宋" w:hAnsi="仿宋" w:cs="仿宋"/>
                <w:szCs w:val="21"/>
              </w:rPr>
            </w:pPr>
          </w:p>
        </w:tc>
        <w:tc>
          <w:tcPr>
            <w:tcW w:w="1296" w:type="dxa"/>
            <w:vAlign w:val="center"/>
          </w:tcPr>
          <w:p w:rsidR="00A64B14" w:rsidRDefault="00A64B14">
            <w:pPr>
              <w:adjustRightInd w:val="0"/>
              <w:snapToGrid w:val="0"/>
              <w:ind w:rightChars="50" w:right="105"/>
              <w:jc w:val="center"/>
              <w:rPr>
                <w:rFonts w:ascii="仿宋" w:hAnsi="仿宋" w:cs="仿宋"/>
                <w:szCs w:val="21"/>
              </w:rPr>
            </w:pPr>
          </w:p>
        </w:tc>
        <w:tc>
          <w:tcPr>
            <w:tcW w:w="1417" w:type="dxa"/>
            <w:vAlign w:val="center"/>
          </w:tcPr>
          <w:p w:rsidR="00A64B14" w:rsidRDefault="00A64B14">
            <w:pPr>
              <w:adjustRightInd w:val="0"/>
              <w:snapToGrid w:val="0"/>
              <w:ind w:rightChars="50" w:right="105"/>
              <w:jc w:val="center"/>
              <w:rPr>
                <w:rFonts w:ascii="仿宋" w:hAnsi="仿宋" w:cs="仿宋"/>
                <w:szCs w:val="21"/>
              </w:rPr>
            </w:pPr>
          </w:p>
        </w:tc>
        <w:tc>
          <w:tcPr>
            <w:tcW w:w="1210" w:type="dxa"/>
            <w:vAlign w:val="center"/>
          </w:tcPr>
          <w:p w:rsidR="00A64B14" w:rsidRDefault="00A64B14">
            <w:pPr>
              <w:adjustRightInd w:val="0"/>
              <w:snapToGrid w:val="0"/>
              <w:ind w:rightChars="50" w:right="105"/>
              <w:jc w:val="center"/>
              <w:rPr>
                <w:rFonts w:ascii="仿宋" w:hAnsi="仿宋" w:cs="仿宋"/>
                <w:szCs w:val="21"/>
              </w:rPr>
            </w:pPr>
          </w:p>
        </w:tc>
      </w:tr>
      <w:tr w:rsidR="00A64B14">
        <w:trPr>
          <w:trHeight w:val="556"/>
          <w:jc w:val="center"/>
        </w:trPr>
        <w:tc>
          <w:tcPr>
            <w:tcW w:w="1011" w:type="dxa"/>
            <w:vAlign w:val="center"/>
          </w:tcPr>
          <w:p w:rsidR="00A64B14" w:rsidRDefault="000A2422">
            <w:pPr>
              <w:adjustRightInd w:val="0"/>
              <w:snapToGrid w:val="0"/>
              <w:ind w:rightChars="50" w:right="105"/>
              <w:jc w:val="center"/>
              <w:rPr>
                <w:rFonts w:ascii="仿宋" w:hAnsi="仿宋" w:cs="仿宋"/>
                <w:szCs w:val="21"/>
              </w:rPr>
            </w:pPr>
            <w:r>
              <w:rPr>
                <w:rFonts w:ascii="仿宋" w:hAnsi="仿宋" w:cs="仿宋" w:hint="eastAsia"/>
                <w:szCs w:val="21"/>
              </w:rPr>
              <w:t>5</w:t>
            </w:r>
          </w:p>
        </w:tc>
        <w:tc>
          <w:tcPr>
            <w:tcW w:w="3078" w:type="dxa"/>
            <w:vAlign w:val="center"/>
          </w:tcPr>
          <w:p w:rsidR="00A64B14" w:rsidRDefault="000A2422">
            <w:pPr>
              <w:widowControl/>
              <w:jc w:val="center"/>
              <w:rPr>
                <w:rFonts w:ascii="仿宋" w:hAnsi="仿宋" w:cs="仿宋"/>
                <w:szCs w:val="21"/>
              </w:rPr>
            </w:pPr>
            <w:r>
              <w:rPr>
                <w:rFonts w:ascii="仿宋" w:hAnsi="仿宋" w:cs="仿宋" w:hint="eastAsia"/>
                <w:kern w:val="0"/>
                <w:szCs w:val="21"/>
              </w:rPr>
              <w:t>加油站AI综合数据管理云平台接入服务</w:t>
            </w:r>
          </w:p>
        </w:tc>
        <w:tc>
          <w:tcPr>
            <w:tcW w:w="1296" w:type="dxa"/>
            <w:vAlign w:val="center"/>
          </w:tcPr>
          <w:p w:rsidR="00A64B14" w:rsidRDefault="00A64B14">
            <w:pPr>
              <w:adjustRightInd w:val="0"/>
              <w:snapToGrid w:val="0"/>
              <w:ind w:rightChars="50" w:right="105"/>
              <w:jc w:val="center"/>
              <w:rPr>
                <w:rFonts w:ascii="仿宋" w:hAnsi="仿宋" w:cs="仿宋"/>
                <w:szCs w:val="21"/>
              </w:rPr>
            </w:pPr>
          </w:p>
        </w:tc>
        <w:tc>
          <w:tcPr>
            <w:tcW w:w="1296" w:type="dxa"/>
            <w:vAlign w:val="center"/>
          </w:tcPr>
          <w:p w:rsidR="00A64B14" w:rsidRDefault="00A64B14">
            <w:pPr>
              <w:adjustRightInd w:val="0"/>
              <w:snapToGrid w:val="0"/>
              <w:ind w:rightChars="50" w:right="105"/>
              <w:jc w:val="center"/>
              <w:rPr>
                <w:rFonts w:ascii="仿宋" w:hAnsi="仿宋" w:cs="仿宋"/>
                <w:szCs w:val="21"/>
              </w:rPr>
            </w:pPr>
          </w:p>
        </w:tc>
        <w:tc>
          <w:tcPr>
            <w:tcW w:w="1417" w:type="dxa"/>
            <w:vAlign w:val="center"/>
          </w:tcPr>
          <w:p w:rsidR="00A64B14" w:rsidRDefault="00A64B14">
            <w:pPr>
              <w:adjustRightInd w:val="0"/>
              <w:snapToGrid w:val="0"/>
              <w:ind w:rightChars="50" w:right="105"/>
              <w:jc w:val="center"/>
              <w:rPr>
                <w:rFonts w:ascii="仿宋" w:hAnsi="仿宋" w:cs="仿宋"/>
                <w:szCs w:val="21"/>
              </w:rPr>
            </w:pPr>
          </w:p>
        </w:tc>
        <w:tc>
          <w:tcPr>
            <w:tcW w:w="1210" w:type="dxa"/>
            <w:vAlign w:val="center"/>
          </w:tcPr>
          <w:p w:rsidR="00A64B14" w:rsidRDefault="00A64B14">
            <w:pPr>
              <w:adjustRightInd w:val="0"/>
              <w:snapToGrid w:val="0"/>
              <w:ind w:rightChars="50" w:right="105"/>
              <w:jc w:val="center"/>
              <w:rPr>
                <w:rFonts w:ascii="仿宋" w:hAnsi="仿宋" w:cs="仿宋"/>
                <w:szCs w:val="21"/>
              </w:rPr>
            </w:pPr>
          </w:p>
        </w:tc>
      </w:tr>
      <w:tr w:rsidR="00A64B14">
        <w:trPr>
          <w:trHeight w:val="556"/>
          <w:jc w:val="center"/>
        </w:trPr>
        <w:tc>
          <w:tcPr>
            <w:tcW w:w="1011" w:type="dxa"/>
            <w:vAlign w:val="center"/>
          </w:tcPr>
          <w:p w:rsidR="00A64B14" w:rsidRDefault="000A2422">
            <w:pPr>
              <w:adjustRightInd w:val="0"/>
              <w:snapToGrid w:val="0"/>
              <w:ind w:rightChars="50" w:right="105"/>
              <w:jc w:val="center"/>
              <w:rPr>
                <w:rFonts w:ascii="仿宋" w:hAnsi="仿宋" w:cs="仿宋"/>
                <w:szCs w:val="21"/>
              </w:rPr>
            </w:pPr>
            <w:r>
              <w:rPr>
                <w:rFonts w:ascii="仿宋" w:hAnsi="仿宋" w:cs="仿宋" w:hint="eastAsia"/>
                <w:szCs w:val="21"/>
              </w:rPr>
              <w:t>6</w:t>
            </w:r>
          </w:p>
        </w:tc>
        <w:tc>
          <w:tcPr>
            <w:tcW w:w="3078" w:type="dxa"/>
            <w:vAlign w:val="center"/>
          </w:tcPr>
          <w:p w:rsidR="00A64B14" w:rsidRDefault="000A2422">
            <w:pPr>
              <w:widowControl/>
              <w:jc w:val="center"/>
              <w:rPr>
                <w:rFonts w:ascii="仿宋" w:hAnsi="仿宋" w:cs="仿宋"/>
                <w:szCs w:val="21"/>
              </w:rPr>
            </w:pPr>
            <w:r>
              <w:rPr>
                <w:rFonts w:ascii="仿宋" w:hAnsi="仿宋" w:cs="仿宋" w:hint="eastAsia"/>
                <w:kern w:val="0"/>
                <w:szCs w:val="21"/>
              </w:rPr>
              <w:t>加油站AI综合数据管理云平台分析与展示服务</w:t>
            </w:r>
          </w:p>
        </w:tc>
        <w:tc>
          <w:tcPr>
            <w:tcW w:w="1296" w:type="dxa"/>
            <w:vAlign w:val="center"/>
          </w:tcPr>
          <w:p w:rsidR="00A64B14" w:rsidRDefault="00A64B14">
            <w:pPr>
              <w:adjustRightInd w:val="0"/>
              <w:snapToGrid w:val="0"/>
              <w:ind w:rightChars="50" w:right="105"/>
              <w:jc w:val="center"/>
              <w:rPr>
                <w:rFonts w:ascii="仿宋" w:hAnsi="仿宋" w:cs="仿宋"/>
                <w:szCs w:val="21"/>
              </w:rPr>
            </w:pPr>
          </w:p>
        </w:tc>
        <w:tc>
          <w:tcPr>
            <w:tcW w:w="1296" w:type="dxa"/>
            <w:vAlign w:val="center"/>
          </w:tcPr>
          <w:p w:rsidR="00A64B14" w:rsidRDefault="00A64B14">
            <w:pPr>
              <w:adjustRightInd w:val="0"/>
              <w:snapToGrid w:val="0"/>
              <w:ind w:rightChars="50" w:right="105"/>
              <w:jc w:val="center"/>
              <w:rPr>
                <w:rFonts w:ascii="仿宋" w:hAnsi="仿宋" w:cs="仿宋"/>
                <w:szCs w:val="21"/>
              </w:rPr>
            </w:pPr>
          </w:p>
        </w:tc>
        <w:tc>
          <w:tcPr>
            <w:tcW w:w="1417" w:type="dxa"/>
            <w:vAlign w:val="center"/>
          </w:tcPr>
          <w:p w:rsidR="00A64B14" w:rsidRDefault="00A64B14">
            <w:pPr>
              <w:adjustRightInd w:val="0"/>
              <w:snapToGrid w:val="0"/>
              <w:ind w:rightChars="50" w:right="105"/>
              <w:jc w:val="center"/>
              <w:rPr>
                <w:rFonts w:ascii="仿宋" w:hAnsi="仿宋" w:cs="仿宋"/>
                <w:szCs w:val="21"/>
              </w:rPr>
            </w:pPr>
          </w:p>
        </w:tc>
        <w:tc>
          <w:tcPr>
            <w:tcW w:w="1210" w:type="dxa"/>
            <w:vAlign w:val="center"/>
          </w:tcPr>
          <w:p w:rsidR="00A64B14" w:rsidRDefault="00A64B14">
            <w:pPr>
              <w:adjustRightInd w:val="0"/>
              <w:snapToGrid w:val="0"/>
              <w:ind w:rightChars="50" w:right="105"/>
              <w:jc w:val="center"/>
              <w:rPr>
                <w:rFonts w:ascii="仿宋" w:hAnsi="仿宋" w:cs="仿宋"/>
                <w:szCs w:val="21"/>
              </w:rPr>
            </w:pPr>
          </w:p>
        </w:tc>
      </w:tr>
      <w:tr w:rsidR="00A64B14">
        <w:trPr>
          <w:trHeight w:val="556"/>
          <w:jc w:val="center"/>
        </w:trPr>
        <w:tc>
          <w:tcPr>
            <w:tcW w:w="1011" w:type="dxa"/>
            <w:vAlign w:val="center"/>
          </w:tcPr>
          <w:p w:rsidR="00A64B14" w:rsidRDefault="000A2422">
            <w:pPr>
              <w:adjustRightInd w:val="0"/>
              <w:snapToGrid w:val="0"/>
              <w:ind w:rightChars="50" w:right="105"/>
              <w:jc w:val="center"/>
              <w:rPr>
                <w:rFonts w:ascii="仿宋" w:hAnsi="仿宋" w:cs="仿宋"/>
                <w:szCs w:val="21"/>
              </w:rPr>
            </w:pPr>
            <w:r>
              <w:rPr>
                <w:rFonts w:ascii="仿宋" w:hAnsi="仿宋" w:cs="仿宋" w:hint="eastAsia"/>
                <w:szCs w:val="21"/>
              </w:rPr>
              <w:t>7</w:t>
            </w:r>
          </w:p>
        </w:tc>
        <w:tc>
          <w:tcPr>
            <w:tcW w:w="3078" w:type="dxa"/>
            <w:vAlign w:val="center"/>
          </w:tcPr>
          <w:p w:rsidR="00A64B14" w:rsidRDefault="000A2422">
            <w:pPr>
              <w:widowControl/>
              <w:jc w:val="center"/>
              <w:rPr>
                <w:rFonts w:ascii="仿宋" w:hAnsi="仿宋" w:cs="仿宋"/>
                <w:szCs w:val="21"/>
                <w:highlight w:val="green"/>
              </w:rPr>
            </w:pPr>
            <w:proofErr w:type="gramStart"/>
            <w:r>
              <w:rPr>
                <w:rFonts w:ascii="仿宋" w:hAnsi="仿宋" w:cs="仿宋" w:hint="eastAsia"/>
                <w:kern w:val="0"/>
                <w:szCs w:val="21"/>
              </w:rPr>
              <w:t>云计算</w:t>
            </w:r>
            <w:proofErr w:type="gramEnd"/>
            <w:r>
              <w:rPr>
                <w:rFonts w:ascii="仿宋" w:hAnsi="仿宋" w:cs="仿宋" w:hint="eastAsia"/>
                <w:kern w:val="0"/>
                <w:szCs w:val="21"/>
              </w:rPr>
              <w:t>服务-前置服务</w:t>
            </w:r>
          </w:p>
        </w:tc>
        <w:tc>
          <w:tcPr>
            <w:tcW w:w="1296" w:type="dxa"/>
            <w:vAlign w:val="center"/>
          </w:tcPr>
          <w:p w:rsidR="00A64B14" w:rsidRDefault="00A64B14">
            <w:pPr>
              <w:adjustRightInd w:val="0"/>
              <w:snapToGrid w:val="0"/>
              <w:ind w:rightChars="50" w:right="105"/>
              <w:jc w:val="center"/>
              <w:rPr>
                <w:rFonts w:ascii="仿宋" w:hAnsi="仿宋" w:cs="仿宋"/>
                <w:szCs w:val="21"/>
              </w:rPr>
            </w:pPr>
          </w:p>
        </w:tc>
        <w:tc>
          <w:tcPr>
            <w:tcW w:w="1296" w:type="dxa"/>
            <w:vAlign w:val="center"/>
          </w:tcPr>
          <w:p w:rsidR="00A64B14" w:rsidRDefault="00A64B14">
            <w:pPr>
              <w:adjustRightInd w:val="0"/>
              <w:snapToGrid w:val="0"/>
              <w:ind w:rightChars="50" w:right="105"/>
              <w:jc w:val="center"/>
              <w:rPr>
                <w:rFonts w:ascii="仿宋" w:hAnsi="仿宋" w:cs="仿宋"/>
                <w:szCs w:val="21"/>
              </w:rPr>
            </w:pPr>
          </w:p>
        </w:tc>
        <w:tc>
          <w:tcPr>
            <w:tcW w:w="1417" w:type="dxa"/>
            <w:vAlign w:val="center"/>
          </w:tcPr>
          <w:p w:rsidR="00A64B14" w:rsidRDefault="00A64B14">
            <w:pPr>
              <w:adjustRightInd w:val="0"/>
              <w:snapToGrid w:val="0"/>
              <w:ind w:rightChars="50" w:right="105"/>
              <w:jc w:val="center"/>
              <w:rPr>
                <w:rFonts w:ascii="仿宋" w:hAnsi="仿宋" w:cs="仿宋"/>
                <w:szCs w:val="21"/>
              </w:rPr>
            </w:pPr>
          </w:p>
        </w:tc>
        <w:tc>
          <w:tcPr>
            <w:tcW w:w="1210" w:type="dxa"/>
            <w:vAlign w:val="center"/>
          </w:tcPr>
          <w:p w:rsidR="00A64B14" w:rsidRDefault="00A64B14">
            <w:pPr>
              <w:adjustRightInd w:val="0"/>
              <w:snapToGrid w:val="0"/>
              <w:ind w:rightChars="50" w:right="105"/>
              <w:jc w:val="center"/>
              <w:rPr>
                <w:rFonts w:ascii="仿宋" w:hAnsi="仿宋" w:cs="仿宋"/>
                <w:szCs w:val="21"/>
              </w:rPr>
            </w:pPr>
          </w:p>
        </w:tc>
      </w:tr>
      <w:tr w:rsidR="00A64B14">
        <w:trPr>
          <w:trHeight w:val="556"/>
          <w:jc w:val="center"/>
        </w:trPr>
        <w:tc>
          <w:tcPr>
            <w:tcW w:w="1011" w:type="dxa"/>
            <w:vAlign w:val="center"/>
          </w:tcPr>
          <w:p w:rsidR="00A64B14" w:rsidRDefault="000A2422">
            <w:pPr>
              <w:adjustRightInd w:val="0"/>
              <w:snapToGrid w:val="0"/>
              <w:ind w:rightChars="50" w:right="105"/>
              <w:jc w:val="center"/>
              <w:rPr>
                <w:rFonts w:ascii="仿宋" w:hAnsi="仿宋" w:cs="仿宋"/>
                <w:szCs w:val="21"/>
              </w:rPr>
            </w:pPr>
            <w:r>
              <w:rPr>
                <w:rFonts w:ascii="仿宋" w:hAnsi="仿宋" w:cs="仿宋" w:hint="eastAsia"/>
                <w:szCs w:val="21"/>
              </w:rPr>
              <w:t>8</w:t>
            </w:r>
          </w:p>
        </w:tc>
        <w:tc>
          <w:tcPr>
            <w:tcW w:w="3078" w:type="dxa"/>
            <w:vAlign w:val="center"/>
          </w:tcPr>
          <w:p w:rsidR="00A64B14" w:rsidRDefault="000A2422">
            <w:pPr>
              <w:widowControl/>
              <w:jc w:val="center"/>
              <w:rPr>
                <w:rFonts w:ascii="仿宋" w:hAnsi="仿宋" w:cs="仿宋"/>
                <w:szCs w:val="21"/>
              </w:rPr>
            </w:pPr>
            <w:proofErr w:type="gramStart"/>
            <w:r>
              <w:rPr>
                <w:rFonts w:ascii="仿宋" w:hAnsi="仿宋" w:cs="仿宋" w:hint="eastAsia"/>
                <w:kern w:val="0"/>
                <w:szCs w:val="21"/>
              </w:rPr>
              <w:t>云计算</w:t>
            </w:r>
            <w:proofErr w:type="gramEnd"/>
            <w:r>
              <w:rPr>
                <w:rFonts w:ascii="仿宋" w:hAnsi="仿宋" w:cs="仿宋" w:hint="eastAsia"/>
                <w:kern w:val="0"/>
                <w:szCs w:val="21"/>
              </w:rPr>
              <w:t>服务-应用服务</w:t>
            </w:r>
          </w:p>
        </w:tc>
        <w:tc>
          <w:tcPr>
            <w:tcW w:w="1296" w:type="dxa"/>
            <w:vAlign w:val="center"/>
          </w:tcPr>
          <w:p w:rsidR="00A64B14" w:rsidRDefault="00A64B14">
            <w:pPr>
              <w:adjustRightInd w:val="0"/>
              <w:snapToGrid w:val="0"/>
              <w:ind w:rightChars="50" w:right="105"/>
              <w:jc w:val="center"/>
              <w:rPr>
                <w:rFonts w:ascii="仿宋" w:hAnsi="仿宋" w:cs="仿宋"/>
                <w:szCs w:val="21"/>
              </w:rPr>
            </w:pPr>
          </w:p>
        </w:tc>
        <w:tc>
          <w:tcPr>
            <w:tcW w:w="1296" w:type="dxa"/>
            <w:vAlign w:val="center"/>
          </w:tcPr>
          <w:p w:rsidR="00A64B14" w:rsidRDefault="00A64B14">
            <w:pPr>
              <w:adjustRightInd w:val="0"/>
              <w:snapToGrid w:val="0"/>
              <w:ind w:rightChars="50" w:right="105"/>
              <w:jc w:val="center"/>
              <w:rPr>
                <w:rFonts w:ascii="仿宋" w:hAnsi="仿宋" w:cs="仿宋"/>
                <w:szCs w:val="21"/>
              </w:rPr>
            </w:pPr>
          </w:p>
        </w:tc>
        <w:tc>
          <w:tcPr>
            <w:tcW w:w="1417" w:type="dxa"/>
            <w:vAlign w:val="center"/>
          </w:tcPr>
          <w:p w:rsidR="00A64B14" w:rsidRDefault="00A64B14">
            <w:pPr>
              <w:adjustRightInd w:val="0"/>
              <w:snapToGrid w:val="0"/>
              <w:ind w:rightChars="50" w:right="105"/>
              <w:jc w:val="center"/>
              <w:rPr>
                <w:rFonts w:ascii="仿宋" w:hAnsi="仿宋" w:cs="仿宋"/>
                <w:szCs w:val="21"/>
              </w:rPr>
            </w:pPr>
          </w:p>
        </w:tc>
        <w:tc>
          <w:tcPr>
            <w:tcW w:w="1210" w:type="dxa"/>
            <w:vAlign w:val="center"/>
          </w:tcPr>
          <w:p w:rsidR="00A64B14" w:rsidRDefault="00A64B14">
            <w:pPr>
              <w:adjustRightInd w:val="0"/>
              <w:snapToGrid w:val="0"/>
              <w:ind w:rightChars="50" w:right="105"/>
              <w:jc w:val="center"/>
              <w:rPr>
                <w:rFonts w:ascii="仿宋" w:hAnsi="仿宋" w:cs="仿宋"/>
                <w:szCs w:val="21"/>
              </w:rPr>
            </w:pPr>
          </w:p>
        </w:tc>
      </w:tr>
      <w:tr w:rsidR="00A64B14">
        <w:trPr>
          <w:trHeight w:val="556"/>
          <w:jc w:val="center"/>
        </w:trPr>
        <w:tc>
          <w:tcPr>
            <w:tcW w:w="1011" w:type="dxa"/>
            <w:vAlign w:val="center"/>
          </w:tcPr>
          <w:p w:rsidR="00A64B14" w:rsidRDefault="000A2422">
            <w:pPr>
              <w:adjustRightInd w:val="0"/>
              <w:snapToGrid w:val="0"/>
              <w:ind w:rightChars="50" w:right="105"/>
              <w:jc w:val="center"/>
              <w:rPr>
                <w:rFonts w:ascii="仿宋" w:hAnsi="仿宋" w:cs="仿宋"/>
                <w:szCs w:val="21"/>
              </w:rPr>
            </w:pPr>
            <w:r>
              <w:rPr>
                <w:rFonts w:ascii="仿宋" w:hAnsi="仿宋" w:cs="仿宋" w:hint="eastAsia"/>
                <w:szCs w:val="21"/>
              </w:rPr>
              <w:t>9</w:t>
            </w:r>
          </w:p>
        </w:tc>
        <w:tc>
          <w:tcPr>
            <w:tcW w:w="3078" w:type="dxa"/>
            <w:vAlign w:val="center"/>
          </w:tcPr>
          <w:p w:rsidR="00A64B14" w:rsidRDefault="000A2422">
            <w:pPr>
              <w:widowControl/>
              <w:jc w:val="center"/>
              <w:rPr>
                <w:rFonts w:ascii="仿宋" w:hAnsi="仿宋" w:cs="仿宋"/>
                <w:szCs w:val="21"/>
              </w:rPr>
            </w:pPr>
            <w:proofErr w:type="gramStart"/>
            <w:r>
              <w:rPr>
                <w:rFonts w:ascii="仿宋" w:hAnsi="仿宋" w:cs="仿宋" w:hint="eastAsia"/>
                <w:kern w:val="0"/>
                <w:szCs w:val="21"/>
              </w:rPr>
              <w:t>云计算</w:t>
            </w:r>
            <w:proofErr w:type="gramEnd"/>
            <w:r>
              <w:rPr>
                <w:rFonts w:ascii="仿宋" w:hAnsi="仿宋" w:cs="仿宋" w:hint="eastAsia"/>
                <w:kern w:val="0"/>
                <w:szCs w:val="21"/>
              </w:rPr>
              <w:t>服务-数据库服务</w:t>
            </w:r>
          </w:p>
        </w:tc>
        <w:tc>
          <w:tcPr>
            <w:tcW w:w="1296" w:type="dxa"/>
            <w:vAlign w:val="center"/>
          </w:tcPr>
          <w:p w:rsidR="00A64B14" w:rsidRDefault="00A64B14">
            <w:pPr>
              <w:adjustRightInd w:val="0"/>
              <w:snapToGrid w:val="0"/>
              <w:ind w:rightChars="50" w:right="105"/>
              <w:jc w:val="center"/>
              <w:rPr>
                <w:rFonts w:ascii="仿宋" w:hAnsi="仿宋" w:cs="仿宋"/>
                <w:szCs w:val="21"/>
              </w:rPr>
            </w:pPr>
          </w:p>
        </w:tc>
        <w:tc>
          <w:tcPr>
            <w:tcW w:w="1296" w:type="dxa"/>
            <w:vAlign w:val="center"/>
          </w:tcPr>
          <w:p w:rsidR="00A64B14" w:rsidRDefault="00A64B14">
            <w:pPr>
              <w:adjustRightInd w:val="0"/>
              <w:snapToGrid w:val="0"/>
              <w:ind w:rightChars="50" w:right="105"/>
              <w:jc w:val="center"/>
              <w:rPr>
                <w:rFonts w:ascii="仿宋" w:hAnsi="仿宋" w:cs="仿宋"/>
                <w:szCs w:val="21"/>
              </w:rPr>
            </w:pPr>
          </w:p>
        </w:tc>
        <w:tc>
          <w:tcPr>
            <w:tcW w:w="1417" w:type="dxa"/>
            <w:vAlign w:val="center"/>
          </w:tcPr>
          <w:p w:rsidR="00A64B14" w:rsidRDefault="00A64B14">
            <w:pPr>
              <w:adjustRightInd w:val="0"/>
              <w:snapToGrid w:val="0"/>
              <w:ind w:rightChars="50" w:right="105"/>
              <w:jc w:val="center"/>
              <w:rPr>
                <w:rFonts w:ascii="仿宋" w:hAnsi="仿宋" w:cs="仿宋"/>
                <w:szCs w:val="21"/>
              </w:rPr>
            </w:pPr>
          </w:p>
        </w:tc>
        <w:tc>
          <w:tcPr>
            <w:tcW w:w="1210" w:type="dxa"/>
            <w:vAlign w:val="center"/>
          </w:tcPr>
          <w:p w:rsidR="00A64B14" w:rsidRDefault="00A64B14">
            <w:pPr>
              <w:adjustRightInd w:val="0"/>
              <w:snapToGrid w:val="0"/>
              <w:ind w:rightChars="50" w:right="105"/>
              <w:jc w:val="center"/>
              <w:rPr>
                <w:rFonts w:ascii="仿宋" w:hAnsi="仿宋" w:cs="仿宋"/>
                <w:szCs w:val="21"/>
              </w:rPr>
            </w:pPr>
          </w:p>
        </w:tc>
      </w:tr>
      <w:tr w:rsidR="00A64B14">
        <w:trPr>
          <w:trHeight w:val="556"/>
          <w:jc w:val="center"/>
        </w:trPr>
        <w:tc>
          <w:tcPr>
            <w:tcW w:w="1011" w:type="dxa"/>
            <w:vAlign w:val="center"/>
          </w:tcPr>
          <w:p w:rsidR="00A64B14" w:rsidRDefault="000A2422">
            <w:pPr>
              <w:adjustRightInd w:val="0"/>
              <w:snapToGrid w:val="0"/>
              <w:ind w:rightChars="50" w:right="105"/>
              <w:jc w:val="center"/>
              <w:rPr>
                <w:rFonts w:ascii="仿宋" w:hAnsi="仿宋" w:cs="仿宋"/>
                <w:szCs w:val="21"/>
              </w:rPr>
            </w:pPr>
            <w:r>
              <w:rPr>
                <w:rFonts w:ascii="仿宋" w:hAnsi="仿宋" w:cs="仿宋" w:hint="eastAsia"/>
                <w:szCs w:val="21"/>
              </w:rPr>
              <w:t>10</w:t>
            </w:r>
          </w:p>
        </w:tc>
        <w:tc>
          <w:tcPr>
            <w:tcW w:w="3078" w:type="dxa"/>
            <w:vAlign w:val="center"/>
          </w:tcPr>
          <w:p w:rsidR="00A64B14" w:rsidRDefault="000A2422">
            <w:pPr>
              <w:widowControl/>
              <w:jc w:val="center"/>
              <w:rPr>
                <w:rFonts w:ascii="仿宋" w:hAnsi="仿宋" w:cs="仿宋"/>
                <w:szCs w:val="21"/>
              </w:rPr>
            </w:pPr>
            <w:proofErr w:type="gramStart"/>
            <w:r>
              <w:rPr>
                <w:rFonts w:ascii="仿宋" w:hAnsi="仿宋" w:cs="仿宋" w:hint="eastAsia"/>
                <w:kern w:val="0"/>
                <w:szCs w:val="21"/>
              </w:rPr>
              <w:t>云计算</w:t>
            </w:r>
            <w:proofErr w:type="gramEnd"/>
            <w:r>
              <w:rPr>
                <w:rFonts w:ascii="仿宋" w:hAnsi="仿宋" w:cs="仿宋" w:hint="eastAsia"/>
                <w:kern w:val="0"/>
                <w:szCs w:val="21"/>
              </w:rPr>
              <w:t>服务-视频管理服务</w:t>
            </w:r>
          </w:p>
        </w:tc>
        <w:tc>
          <w:tcPr>
            <w:tcW w:w="1296" w:type="dxa"/>
            <w:vAlign w:val="center"/>
          </w:tcPr>
          <w:p w:rsidR="00A64B14" w:rsidRDefault="00A64B14">
            <w:pPr>
              <w:adjustRightInd w:val="0"/>
              <w:snapToGrid w:val="0"/>
              <w:ind w:rightChars="50" w:right="105"/>
              <w:jc w:val="center"/>
              <w:rPr>
                <w:rFonts w:ascii="仿宋" w:hAnsi="仿宋" w:cs="仿宋"/>
                <w:szCs w:val="21"/>
              </w:rPr>
            </w:pPr>
          </w:p>
        </w:tc>
        <w:tc>
          <w:tcPr>
            <w:tcW w:w="1296" w:type="dxa"/>
            <w:vAlign w:val="center"/>
          </w:tcPr>
          <w:p w:rsidR="00A64B14" w:rsidRDefault="00A64B14">
            <w:pPr>
              <w:adjustRightInd w:val="0"/>
              <w:snapToGrid w:val="0"/>
              <w:ind w:rightChars="50" w:right="105"/>
              <w:jc w:val="center"/>
              <w:rPr>
                <w:rFonts w:ascii="仿宋" w:hAnsi="仿宋" w:cs="仿宋"/>
                <w:szCs w:val="21"/>
              </w:rPr>
            </w:pPr>
          </w:p>
        </w:tc>
        <w:tc>
          <w:tcPr>
            <w:tcW w:w="1417" w:type="dxa"/>
            <w:vAlign w:val="center"/>
          </w:tcPr>
          <w:p w:rsidR="00A64B14" w:rsidRDefault="00A64B14">
            <w:pPr>
              <w:adjustRightInd w:val="0"/>
              <w:snapToGrid w:val="0"/>
              <w:ind w:rightChars="50" w:right="105"/>
              <w:jc w:val="center"/>
              <w:rPr>
                <w:rFonts w:ascii="仿宋" w:hAnsi="仿宋" w:cs="仿宋"/>
                <w:szCs w:val="21"/>
              </w:rPr>
            </w:pPr>
          </w:p>
        </w:tc>
        <w:tc>
          <w:tcPr>
            <w:tcW w:w="1210" w:type="dxa"/>
            <w:vAlign w:val="center"/>
          </w:tcPr>
          <w:p w:rsidR="00A64B14" w:rsidRDefault="00A64B14">
            <w:pPr>
              <w:adjustRightInd w:val="0"/>
              <w:snapToGrid w:val="0"/>
              <w:ind w:rightChars="50" w:right="105"/>
              <w:jc w:val="center"/>
              <w:rPr>
                <w:rFonts w:ascii="仿宋" w:hAnsi="仿宋" w:cs="仿宋"/>
                <w:szCs w:val="21"/>
              </w:rPr>
            </w:pPr>
          </w:p>
        </w:tc>
      </w:tr>
      <w:tr w:rsidR="00A64B14">
        <w:trPr>
          <w:trHeight w:val="556"/>
          <w:jc w:val="center"/>
        </w:trPr>
        <w:tc>
          <w:tcPr>
            <w:tcW w:w="1011" w:type="dxa"/>
            <w:vAlign w:val="center"/>
          </w:tcPr>
          <w:p w:rsidR="00A64B14" w:rsidRDefault="000A2422">
            <w:pPr>
              <w:adjustRightInd w:val="0"/>
              <w:snapToGrid w:val="0"/>
              <w:ind w:rightChars="50" w:right="105"/>
              <w:jc w:val="center"/>
              <w:rPr>
                <w:rFonts w:ascii="仿宋" w:hAnsi="仿宋" w:cs="仿宋"/>
                <w:szCs w:val="21"/>
              </w:rPr>
            </w:pPr>
            <w:r>
              <w:rPr>
                <w:rFonts w:ascii="仿宋" w:hAnsi="仿宋" w:cs="仿宋" w:hint="eastAsia"/>
                <w:szCs w:val="21"/>
              </w:rPr>
              <w:t>11</w:t>
            </w:r>
          </w:p>
        </w:tc>
        <w:tc>
          <w:tcPr>
            <w:tcW w:w="3078" w:type="dxa"/>
            <w:vAlign w:val="center"/>
          </w:tcPr>
          <w:p w:rsidR="00A64B14" w:rsidRDefault="000A2422">
            <w:pPr>
              <w:widowControl/>
              <w:jc w:val="center"/>
              <w:rPr>
                <w:rFonts w:ascii="仿宋" w:hAnsi="仿宋" w:cs="仿宋"/>
                <w:szCs w:val="21"/>
              </w:rPr>
            </w:pPr>
            <w:proofErr w:type="gramStart"/>
            <w:r>
              <w:rPr>
                <w:rFonts w:ascii="仿宋" w:hAnsi="仿宋" w:cs="仿宋" w:hint="eastAsia"/>
                <w:kern w:val="0"/>
                <w:szCs w:val="21"/>
              </w:rPr>
              <w:t>云安全</w:t>
            </w:r>
            <w:proofErr w:type="gramEnd"/>
            <w:r>
              <w:rPr>
                <w:rFonts w:ascii="仿宋" w:hAnsi="仿宋" w:cs="仿宋" w:hint="eastAsia"/>
                <w:kern w:val="0"/>
                <w:szCs w:val="21"/>
              </w:rPr>
              <w:t>服务</w:t>
            </w:r>
          </w:p>
        </w:tc>
        <w:tc>
          <w:tcPr>
            <w:tcW w:w="1296" w:type="dxa"/>
            <w:vAlign w:val="center"/>
          </w:tcPr>
          <w:p w:rsidR="00A64B14" w:rsidRDefault="00A64B14">
            <w:pPr>
              <w:adjustRightInd w:val="0"/>
              <w:snapToGrid w:val="0"/>
              <w:ind w:rightChars="50" w:right="105"/>
              <w:jc w:val="center"/>
              <w:rPr>
                <w:rFonts w:ascii="仿宋" w:hAnsi="仿宋" w:cs="仿宋"/>
                <w:szCs w:val="21"/>
              </w:rPr>
            </w:pPr>
          </w:p>
        </w:tc>
        <w:tc>
          <w:tcPr>
            <w:tcW w:w="1296" w:type="dxa"/>
            <w:vAlign w:val="center"/>
          </w:tcPr>
          <w:p w:rsidR="00A64B14" w:rsidRDefault="00A64B14">
            <w:pPr>
              <w:adjustRightInd w:val="0"/>
              <w:snapToGrid w:val="0"/>
              <w:ind w:rightChars="50" w:right="105"/>
              <w:jc w:val="center"/>
              <w:rPr>
                <w:rFonts w:ascii="仿宋" w:hAnsi="仿宋" w:cs="仿宋"/>
                <w:szCs w:val="21"/>
              </w:rPr>
            </w:pPr>
          </w:p>
        </w:tc>
        <w:tc>
          <w:tcPr>
            <w:tcW w:w="1417" w:type="dxa"/>
            <w:vAlign w:val="center"/>
          </w:tcPr>
          <w:p w:rsidR="00A64B14" w:rsidRDefault="00A64B14">
            <w:pPr>
              <w:adjustRightInd w:val="0"/>
              <w:snapToGrid w:val="0"/>
              <w:ind w:rightChars="50" w:right="105"/>
              <w:jc w:val="center"/>
              <w:rPr>
                <w:rFonts w:ascii="仿宋" w:hAnsi="仿宋" w:cs="仿宋"/>
                <w:szCs w:val="21"/>
              </w:rPr>
            </w:pPr>
          </w:p>
        </w:tc>
        <w:tc>
          <w:tcPr>
            <w:tcW w:w="1210" w:type="dxa"/>
            <w:vAlign w:val="center"/>
          </w:tcPr>
          <w:p w:rsidR="00A64B14" w:rsidRDefault="00A64B14">
            <w:pPr>
              <w:adjustRightInd w:val="0"/>
              <w:snapToGrid w:val="0"/>
              <w:ind w:rightChars="50" w:right="105"/>
              <w:jc w:val="center"/>
              <w:rPr>
                <w:rFonts w:ascii="仿宋" w:hAnsi="仿宋" w:cs="仿宋"/>
                <w:szCs w:val="21"/>
              </w:rPr>
            </w:pPr>
          </w:p>
        </w:tc>
      </w:tr>
      <w:tr w:rsidR="00A64B14">
        <w:trPr>
          <w:trHeight w:val="556"/>
          <w:jc w:val="center"/>
        </w:trPr>
        <w:tc>
          <w:tcPr>
            <w:tcW w:w="1011" w:type="dxa"/>
            <w:vAlign w:val="center"/>
          </w:tcPr>
          <w:p w:rsidR="00A64B14" w:rsidRDefault="000A2422">
            <w:pPr>
              <w:adjustRightInd w:val="0"/>
              <w:snapToGrid w:val="0"/>
              <w:ind w:rightChars="50" w:right="105"/>
              <w:jc w:val="center"/>
              <w:rPr>
                <w:rFonts w:ascii="仿宋" w:hAnsi="仿宋" w:cs="仿宋"/>
                <w:szCs w:val="21"/>
              </w:rPr>
            </w:pPr>
            <w:r>
              <w:rPr>
                <w:rFonts w:ascii="仿宋" w:hAnsi="仿宋" w:cs="仿宋" w:hint="eastAsia"/>
                <w:szCs w:val="21"/>
              </w:rPr>
              <w:t>12</w:t>
            </w:r>
          </w:p>
        </w:tc>
        <w:tc>
          <w:tcPr>
            <w:tcW w:w="3078" w:type="dxa"/>
            <w:vAlign w:val="center"/>
          </w:tcPr>
          <w:p w:rsidR="00A64B14" w:rsidRDefault="000A2422">
            <w:pPr>
              <w:widowControl/>
              <w:jc w:val="center"/>
              <w:rPr>
                <w:rFonts w:ascii="仿宋" w:hAnsi="仿宋" w:cs="仿宋"/>
                <w:szCs w:val="21"/>
              </w:rPr>
            </w:pPr>
            <w:r>
              <w:rPr>
                <w:rFonts w:ascii="仿宋" w:hAnsi="仿宋" w:cs="仿宋" w:hint="eastAsia"/>
                <w:kern w:val="0"/>
                <w:szCs w:val="21"/>
              </w:rPr>
              <w:t>加油站分析比对系统服务</w:t>
            </w:r>
          </w:p>
        </w:tc>
        <w:tc>
          <w:tcPr>
            <w:tcW w:w="1296" w:type="dxa"/>
            <w:vAlign w:val="center"/>
          </w:tcPr>
          <w:p w:rsidR="00A64B14" w:rsidRDefault="00A64B14">
            <w:pPr>
              <w:adjustRightInd w:val="0"/>
              <w:snapToGrid w:val="0"/>
              <w:ind w:rightChars="50" w:right="105"/>
              <w:jc w:val="center"/>
              <w:rPr>
                <w:rFonts w:ascii="仿宋" w:hAnsi="仿宋" w:cs="仿宋"/>
                <w:szCs w:val="21"/>
              </w:rPr>
            </w:pPr>
          </w:p>
        </w:tc>
        <w:tc>
          <w:tcPr>
            <w:tcW w:w="1296" w:type="dxa"/>
            <w:vAlign w:val="center"/>
          </w:tcPr>
          <w:p w:rsidR="00A64B14" w:rsidRDefault="00A64B14">
            <w:pPr>
              <w:adjustRightInd w:val="0"/>
              <w:snapToGrid w:val="0"/>
              <w:ind w:rightChars="50" w:right="105"/>
              <w:jc w:val="center"/>
              <w:rPr>
                <w:rFonts w:ascii="仿宋" w:hAnsi="仿宋" w:cs="仿宋"/>
                <w:szCs w:val="21"/>
              </w:rPr>
            </w:pPr>
          </w:p>
        </w:tc>
        <w:tc>
          <w:tcPr>
            <w:tcW w:w="1417" w:type="dxa"/>
            <w:vAlign w:val="center"/>
          </w:tcPr>
          <w:p w:rsidR="00A64B14" w:rsidRDefault="00A64B14">
            <w:pPr>
              <w:adjustRightInd w:val="0"/>
              <w:snapToGrid w:val="0"/>
              <w:ind w:rightChars="50" w:right="105"/>
              <w:jc w:val="center"/>
              <w:rPr>
                <w:rFonts w:ascii="仿宋" w:hAnsi="仿宋" w:cs="仿宋"/>
                <w:szCs w:val="21"/>
              </w:rPr>
            </w:pPr>
          </w:p>
        </w:tc>
        <w:tc>
          <w:tcPr>
            <w:tcW w:w="1210" w:type="dxa"/>
            <w:vAlign w:val="center"/>
          </w:tcPr>
          <w:p w:rsidR="00A64B14" w:rsidRDefault="00A64B14">
            <w:pPr>
              <w:adjustRightInd w:val="0"/>
              <w:snapToGrid w:val="0"/>
              <w:ind w:rightChars="50" w:right="105"/>
              <w:jc w:val="center"/>
              <w:rPr>
                <w:rFonts w:ascii="仿宋" w:hAnsi="仿宋" w:cs="仿宋"/>
                <w:szCs w:val="21"/>
              </w:rPr>
            </w:pPr>
          </w:p>
        </w:tc>
      </w:tr>
      <w:tr w:rsidR="00A64B14">
        <w:trPr>
          <w:trHeight w:val="556"/>
          <w:jc w:val="center"/>
        </w:trPr>
        <w:tc>
          <w:tcPr>
            <w:tcW w:w="1011" w:type="dxa"/>
            <w:vAlign w:val="center"/>
          </w:tcPr>
          <w:p w:rsidR="00A64B14" w:rsidRDefault="000A2422">
            <w:pPr>
              <w:adjustRightInd w:val="0"/>
              <w:snapToGrid w:val="0"/>
              <w:ind w:rightChars="50" w:right="105"/>
              <w:jc w:val="center"/>
              <w:rPr>
                <w:rFonts w:ascii="仿宋" w:hAnsi="仿宋" w:cs="仿宋"/>
                <w:szCs w:val="21"/>
              </w:rPr>
            </w:pPr>
            <w:r>
              <w:rPr>
                <w:rFonts w:ascii="仿宋" w:hAnsi="仿宋" w:cs="仿宋" w:hint="eastAsia"/>
                <w:szCs w:val="21"/>
              </w:rPr>
              <w:t>13</w:t>
            </w:r>
          </w:p>
        </w:tc>
        <w:tc>
          <w:tcPr>
            <w:tcW w:w="3078" w:type="dxa"/>
            <w:vAlign w:val="center"/>
          </w:tcPr>
          <w:p w:rsidR="00A64B14" w:rsidRDefault="000A2422">
            <w:pPr>
              <w:widowControl/>
              <w:jc w:val="center"/>
              <w:rPr>
                <w:rFonts w:ascii="仿宋" w:hAnsi="仿宋" w:cs="仿宋"/>
                <w:szCs w:val="21"/>
              </w:rPr>
            </w:pPr>
            <w:r>
              <w:rPr>
                <w:rFonts w:ascii="仿宋" w:hAnsi="仿宋" w:cs="仿宋" w:hint="eastAsia"/>
                <w:kern w:val="0"/>
                <w:szCs w:val="21"/>
              </w:rPr>
              <w:t>系统集成服务</w:t>
            </w:r>
          </w:p>
        </w:tc>
        <w:tc>
          <w:tcPr>
            <w:tcW w:w="1296" w:type="dxa"/>
            <w:vAlign w:val="center"/>
          </w:tcPr>
          <w:p w:rsidR="00A64B14" w:rsidRDefault="00A64B14">
            <w:pPr>
              <w:adjustRightInd w:val="0"/>
              <w:snapToGrid w:val="0"/>
              <w:ind w:rightChars="50" w:right="105"/>
              <w:jc w:val="center"/>
              <w:rPr>
                <w:rFonts w:ascii="仿宋" w:hAnsi="仿宋" w:cs="仿宋"/>
                <w:szCs w:val="21"/>
              </w:rPr>
            </w:pPr>
          </w:p>
        </w:tc>
        <w:tc>
          <w:tcPr>
            <w:tcW w:w="1296" w:type="dxa"/>
            <w:vAlign w:val="center"/>
          </w:tcPr>
          <w:p w:rsidR="00A64B14" w:rsidRDefault="00A64B14">
            <w:pPr>
              <w:adjustRightInd w:val="0"/>
              <w:snapToGrid w:val="0"/>
              <w:ind w:rightChars="50" w:right="105"/>
              <w:jc w:val="center"/>
              <w:rPr>
                <w:rFonts w:ascii="仿宋" w:hAnsi="仿宋" w:cs="仿宋"/>
                <w:szCs w:val="21"/>
              </w:rPr>
            </w:pPr>
          </w:p>
        </w:tc>
        <w:tc>
          <w:tcPr>
            <w:tcW w:w="1417" w:type="dxa"/>
            <w:vAlign w:val="center"/>
          </w:tcPr>
          <w:p w:rsidR="00A64B14" w:rsidRDefault="00A64B14">
            <w:pPr>
              <w:adjustRightInd w:val="0"/>
              <w:snapToGrid w:val="0"/>
              <w:ind w:rightChars="50" w:right="105"/>
              <w:jc w:val="center"/>
              <w:rPr>
                <w:rFonts w:ascii="仿宋" w:hAnsi="仿宋" w:cs="仿宋"/>
                <w:szCs w:val="21"/>
              </w:rPr>
            </w:pPr>
          </w:p>
        </w:tc>
        <w:tc>
          <w:tcPr>
            <w:tcW w:w="1210" w:type="dxa"/>
            <w:vAlign w:val="center"/>
          </w:tcPr>
          <w:p w:rsidR="00A64B14" w:rsidRDefault="00A64B14">
            <w:pPr>
              <w:adjustRightInd w:val="0"/>
              <w:snapToGrid w:val="0"/>
              <w:ind w:rightChars="50" w:right="105"/>
              <w:jc w:val="center"/>
              <w:rPr>
                <w:rFonts w:ascii="仿宋" w:hAnsi="仿宋" w:cs="仿宋"/>
                <w:szCs w:val="21"/>
              </w:rPr>
            </w:pPr>
          </w:p>
        </w:tc>
      </w:tr>
      <w:tr w:rsidR="00A64B14">
        <w:trPr>
          <w:trHeight w:val="556"/>
          <w:jc w:val="center"/>
        </w:trPr>
        <w:tc>
          <w:tcPr>
            <w:tcW w:w="1011" w:type="dxa"/>
            <w:vAlign w:val="center"/>
          </w:tcPr>
          <w:p w:rsidR="00A64B14" w:rsidRDefault="000A2422">
            <w:pPr>
              <w:adjustRightInd w:val="0"/>
              <w:snapToGrid w:val="0"/>
              <w:ind w:rightChars="50" w:right="105"/>
              <w:jc w:val="center"/>
              <w:rPr>
                <w:rFonts w:ascii="仿宋" w:hAnsi="仿宋" w:cs="仿宋"/>
                <w:szCs w:val="21"/>
              </w:rPr>
            </w:pPr>
            <w:r>
              <w:rPr>
                <w:rFonts w:ascii="仿宋" w:hAnsi="仿宋" w:cs="仿宋" w:hint="eastAsia"/>
                <w:szCs w:val="21"/>
              </w:rPr>
              <w:t>14</w:t>
            </w:r>
          </w:p>
        </w:tc>
        <w:tc>
          <w:tcPr>
            <w:tcW w:w="3078" w:type="dxa"/>
            <w:vAlign w:val="center"/>
          </w:tcPr>
          <w:p w:rsidR="00A64B14" w:rsidRDefault="000A2422">
            <w:pPr>
              <w:widowControl/>
              <w:jc w:val="center"/>
              <w:rPr>
                <w:rFonts w:ascii="仿宋" w:hAnsi="仿宋" w:cs="仿宋"/>
                <w:szCs w:val="21"/>
              </w:rPr>
            </w:pPr>
            <w:r>
              <w:rPr>
                <w:rFonts w:ascii="仿宋" w:hAnsi="仿宋" w:cs="仿宋" w:hint="eastAsia"/>
                <w:kern w:val="0"/>
                <w:szCs w:val="21"/>
              </w:rPr>
              <w:t>数据专线租赁服务</w:t>
            </w:r>
          </w:p>
        </w:tc>
        <w:tc>
          <w:tcPr>
            <w:tcW w:w="1296" w:type="dxa"/>
            <w:vAlign w:val="center"/>
          </w:tcPr>
          <w:p w:rsidR="00A64B14" w:rsidRDefault="00A64B14">
            <w:pPr>
              <w:adjustRightInd w:val="0"/>
              <w:snapToGrid w:val="0"/>
              <w:ind w:rightChars="50" w:right="105"/>
              <w:jc w:val="center"/>
              <w:rPr>
                <w:rFonts w:ascii="仿宋" w:hAnsi="仿宋" w:cs="仿宋"/>
                <w:szCs w:val="21"/>
              </w:rPr>
            </w:pPr>
          </w:p>
        </w:tc>
        <w:tc>
          <w:tcPr>
            <w:tcW w:w="1296" w:type="dxa"/>
            <w:vAlign w:val="center"/>
          </w:tcPr>
          <w:p w:rsidR="00A64B14" w:rsidRDefault="00A64B14">
            <w:pPr>
              <w:adjustRightInd w:val="0"/>
              <w:snapToGrid w:val="0"/>
              <w:ind w:rightChars="50" w:right="105"/>
              <w:jc w:val="center"/>
              <w:rPr>
                <w:rFonts w:ascii="仿宋" w:hAnsi="仿宋" w:cs="仿宋"/>
                <w:szCs w:val="21"/>
              </w:rPr>
            </w:pPr>
          </w:p>
        </w:tc>
        <w:tc>
          <w:tcPr>
            <w:tcW w:w="1417" w:type="dxa"/>
            <w:vAlign w:val="center"/>
          </w:tcPr>
          <w:p w:rsidR="00A64B14" w:rsidRDefault="00A64B14">
            <w:pPr>
              <w:adjustRightInd w:val="0"/>
              <w:snapToGrid w:val="0"/>
              <w:ind w:rightChars="50" w:right="105"/>
              <w:jc w:val="center"/>
              <w:rPr>
                <w:rFonts w:ascii="仿宋" w:hAnsi="仿宋" w:cs="仿宋"/>
                <w:szCs w:val="21"/>
              </w:rPr>
            </w:pPr>
          </w:p>
        </w:tc>
        <w:tc>
          <w:tcPr>
            <w:tcW w:w="1210" w:type="dxa"/>
            <w:vAlign w:val="center"/>
          </w:tcPr>
          <w:p w:rsidR="00A64B14" w:rsidRDefault="00A64B14">
            <w:pPr>
              <w:adjustRightInd w:val="0"/>
              <w:snapToGrid w:val="0"/>
              <w:ind w:rightChars="50" w:right="105"/>
              <w:jc w:val="center"/>
              <w:rPr>
                <w:rFonts w:ascii="仿宋" w:hAnsi="仿宋" w:cs="仿宋"/>
                <w:szCs w:val="21"/>
              </w:rPr>
            </w:pPr>
          </w:p>
        </w:tc>
      </w:tr>
      <w:tr w:rsidR="00A64B14">
        <w:trPr>
          <w:trHeight w:val="556"/>
          <w:jc w:val="center"/>
        </w:trPr>
        <w:tc>
          <w:tcPr>
            <w:tcW w:w="1011" w:type="dxa"/>
            <w:vAlign w:val="center"/>
          </w:tcPr>
          <w:p w:rsidR="00A64B14" w:rsidRDefault="000A2422">
            <w:pPr>
              <w:adjustRightInd w:val="0"/>
              <w:snapToGrid w:val="0"/>
              <w:ind w:rightChars="50" w:right="105"/>
              <w:jc w:val="center"/>
              <w:rPr>
                <w:rFonts w:ascii="仿宋" w:hAnsi="仿宋" w:cs="仿宋"/>
                <w:szCs w:val="21"/>
              </w:rPr>
            </w:pPr>
            <w:r>
              <w:rPr>
                <w:rFonts w:ascii="仿宋" w:hAnsi="仿宋" w:cs="仿宋" w:hint="eastAsia"/>
                <w:szCs w:val="21"/>
              </w:rPr>
              <w:t>15</w:t>
            </w:r>
          </w:p>
        </w:tc>
        <w:tc>
          <w:tcPr>
            <w:tcW w:w="3078" w:type="dxa"/>
            <w:vAlign w:val="center"/>
          </w:tcPr>
          <w:p w:rsidR="00A64B14" w:rsidRDefault="000A2422">
            <w:pPr>
              <w:widowControl/>
              <w:jc w:val="center"/>
              <w:rPr>
                <w:rFonts w:ascii="仿宋" w:hAnsi="仿宋" w:cs="仿宋"/>
                <w:szCs w:val="21"/>
              </w:rPr>
            </w:pPr>
            <w:r>
              <w:rPr>
                <w:rFonts w:ascii="仿宋" w:hAnsi="仿宋" w:cs="仿宋" w:hint="eastAsia"/>
                <w:kern w:val="0"/>
                <w:szCs w:val="21"/>
              </w:rPr>
              <w:t>AI分析服务</w:t>
            </w:r>
          </w:p>
        </w:tc>
        <w:tc>
          <w:tcPr>
            <w:tcW w:w="1296" w:type="dxa"/>
            <w:vAlign w:val="center"/>
          </w:tcPr>
          <w:p w:rsidR="00A64B14" w:rsidRDefault="00A64B14">
            <w:pPr>
              <w:adjustRightInd w:val="0"/>
              <w:snapToGrid w:val="0"/>
              <w:ind w:rightChars="50" w:right="105"/>
              <w:jc w:val="center"/>
              <w:rPr>
                <w:rFonts w:ascii="仿宋" w:hAnsi="仿宋" w:cs="仿宋"/>
                <w:szCs w:val="21"/>
              </w:rPr>
            </w:pPr>
          </w:p>
        </w:tc>
        <w:tc>
          <w:tcPr>
            <w:tcW w:w="1296" w:type="dxa"/>
            <w:vAlign w:val="center"/>
          </w:tcPr>
          <w:p w:rsidR="00A64B14" w:rsidRDefault="00A64B14">
            <w:pPr>
              <w:adjustRightInd w:val="0"/>
              <w:snapToGrid w:val="0"/>
              <w:ind w:rightChars="50" w:right="105"/>
              <w:jc w:val="center"/>
              <w:rPr>
                <w:rFonts w:ascii="仿宋" w:hAnsi="仿宋" w:cs="仿宋"/>
                <w:szCs w:val="21"/>
              </w:rPr>
            </w:pPr>
          </w:p>
        </w:tc>
        <w:tc>
          <w:tcPr>
            <w:tcW w:w="1417" w:type="dxa"/>
            <w:vAlign w:val="center"/>
          </w:tcPr>
          <w:p w:rsidR="00A64B14" w:rsidRDefault="00A64B14">
            <w:pPr>
              <w:adjustRightInd w:val="0"/>
              <w:snapToGrid w:val="0"/>
              <w:ind w:rightChars="50" w:right="105"/>
              <w:jc w:val="center"/>
              <w:rPr>
                <w:rFonts w:ascii="仿宋" w:hAnsi="仿宋" w:cs="仿宋"/>
                <w:szCs w:val="21"/>
              </w:rPr>
            </w:pPr>
          </w:p>
        </w:tc>
        <w:tc>
          <w:tcPr>
            <w:tcW w:w="1210" w:type="dxa"/>
            <w:vAlign w:val="center"/>
          </w:tcPr>
          <w:p w:rsidR="00A64B14" w:rsidRDefault="00A64B14">
            <w:pPr>
              <w:adjustRightInd w:val="0"/>
              <w:snapToGrid w:val="0"/>
              <w:ind w:rightChars="50" w:right="105"/>
              <w:jc w:val="center"/>
              <w:rPr>
                <w:rFonts w:ascii="仿宋" w:hAnsi="仿宋" w:cs="仿宋"/>
                <w:szCs w:val="21"/>
              </w:rPr>
            </w:pPr>
          </w:p>
        </w:tc>
      </w:tr>
      <w:tr w:rsidR="00A64B14">
        <w:trPr>
          <w:trHeight w:val="556"/>
          <w:jc w:val="center"/>
        </w:trPr>
        <w:tc>
          <w:tcPr>
            <w:tcW w:w="1011" w:type="dxa"/>
            <w:vAlign w:val="center"/>
          </w:tcPr>
          <w:p w:rsidR="00A64B14" w:rsidRDefault="000A2422">
            <w:pPr>
              <w:adjustRightInd w:val="0"/>
              <w:snapToGrid w:val="0"/>
              <w:ind w:rightChars="50" w:right="105"/>
              <w:jc w:val="center"/>
              <w:rPr>
                <w:rFonts w:ascii="仿宋" w:hAnsi="仿宋" w:cs="仿宋"/>
                <w:szCs w:val="21"/>
              </w:rPr>
            </w:pPr>
            <w:r>
              <w:rPr>
                <w:rFonts w:ascii="仿宋" w:hAnsi="仿宋" w:cs="仿宋" w:hint="eastAsia"/>
                <w:szCs w:val="21"/>
              </w:rPr>
              <w:t>16</w:t>
            </w:r>
          </w:p>
        </w:tc>
        <w:tc>
          <w:tcPr>
            <w:tcW w:w="3078" w:type="dxa"/>
            <w:vAlign w:val="center"/>
          </w:tcPr>
          <w:p w:rsidR="00A64B14" w:rsidRDefault="000A2422">
            <w:pPr>
              <w:widowControl/>
              <w:jc w:val="center"/>
              <w:rPr>
                <w:rFonts w:ascii="仿宋" w:hAnsi="仿宋" w:cs="仿宋"/>
                <w:szCs w:val="21"/>
              </w:rPr>
            </w:pPr>
            <w:r>
              <w:rPr>
                <w:rFonts w:ascii="仿宋" w:hAnsi="仿宋" w:cs="仿宋" w:hint="eastAsia"/>
                <w:kern w:val="0"/>
                <w:szCs w:val="21"/>
              </w:rPr>
              <w:t>主机托管服务</w:t>
            </w:r>
          </w:p>
        </w:tc>
        <w:tc>
          <w:tcPr>
            <w:tcW w:w="1296" w:type="dxa"/>
            <w:vAlign w:val="center"/>
          </w:tcPr>
          <w:p w:rsidR="00A64B14" w:rsidRDefault="00A64B14">
            <w:pPr>
              <w:adjustRightInd w:val="0"/>
              <w:snapToGrid w:val="0"/>
              <w:ind w:rightChars="50" w:right="105"/>
              <w:jc w:val="center"/>
              <w:rPr>
                <w:rFonts w:ascii="仿宋" w:hAnsi="仿宋" w:cs="仿宋"/>
                <w:szCs w:val="21"/>
              </w:rPr>
            </w:pPr>
          </w:p>
        </w:tc>
        <w:tc>
          <w:tcPr>
            <w:tcW w:w="1296" w:type="dxa"/>
            <w:vAlign w:val="center"/>
          </w:tcPr>
          <w:p w:rsidR="00A64B14" w:rsidRDefault="00A64B14">
            <w:pPr>
              <w:adjustRightInd w:val="0"/>
              <w:snapToGrid w:val="0"/>
              <w:ind w:rightChars="50" w:right="105"/>
              <w:jc w:val="center"/>
              <w:rPr>
                <w:rFonts w:ascii="仿宋" w:hAnsi="仿宋" w:cs="仿宋"/>
                <w:szCs w:val="21"/>
              </w:rPr>
            </w:pPr>
          </w:p>
        </w:tc>
        <w:tc>
          <w:tcPr>
            <w:tcW w:w="1417" w:type="dxa"/>
            <w:vAlign w:val="center"/>
          </w:tcPr>
          <w:p w:rsidR="00A64B14" w:rsidRDefault="00A64B14">
            <w:pPr>
              <w:adjustRightInd w:val="0"/>
              <w:snapToGrid w:val="0"/>
              <w:ind w:rightChars="50" w:right="105"/>
              <w:jc w:val="center"/>
              <w:rPr>
                <w:rFonts w:ascii="仿宋" w:hAnsi="仿宋" w:cs="仿宋"/>
                <w:szCs w:val="21"/>
              </w:rPr>
            </w:pPr>
          </w:p>
        </w:tc>
        <w:tc>
          <w:tcPr>
            <w:tcW w:w="1210" w:type="dxa"/>
            <w:vAlign w:val="center"/>
          </w:tcPr>
          <w:p w:rsidR="00A64B14" w:rsidRDefault="00A64B14">
            <w:pPr>
              <w:adjustRightInd w:val="0"/>
              <w:snapToGrid w:val="0"/>
              <w:ind w:rightChars="50" w:right="105"/>
              <w:jc w:val="center"/>
              <w:rPr>
                <w:rFonts w:ascii="仿宋" w:hAnsi="仿宋" w:cs="仿宋"/>
                <w:szCs w:val="21"/>
              </w:rPr>
            </w:pPr>
          </w:p>
        </w:tc>
      </w:tr>
      <w:tr w:rsidR="00A64B14">
        <w:trPr>
          <w:trHeight w:val="556"/>
          <w:jc w:val="center"/>
        </w:trPr>
        <w:tc>
          <w:tcPr>
            <w:tcW w:w="1011" w:type="dxa"/>
            <w:vAlign w:val="center"/>
          </w:tcPr>
          <w:p w:rsidR="00A64B14" w:rsidRDefault="000A2422">
            <w:pPr>
              <w:adjustRightInd w:val="0"/>
              <w:snapToGrid w:val="0"/>
              <w:ind w:rightChars="50" w:right="105"/>
              <w:jc w:val="center"/>
              <w:rPr>
                <w:rFonts w:ascii="仿宋" w:hAnsi="仿宋" w:cs="仿宋"/>
                <w:szCs w:val="21"/>
              </w:rPr>
            </w:pPr>
            <w:r>
              <w:rPr>
                <w:rFonts w:ascii="仿宋" w:hAnsi="仿宋" w:cs="仿宋" w:hint="eastAsia"/>
                <w:szCs w:val="21"/>
              </w:rPr>
              <w:t>17</w:t>
            </w:r>
          </w:p>
        </w:tc>
        <w:tc>
          <w:tcPr>
            <w:tcW w:w="3078" w:type="dxa"/>
            <w:vAlign w:val="center"/>
          </w:tcPr>
          <w:p w:rsidR="00A64B14" w:rsidRDefault="000A2422">
            <w:pPr>
              <w:widowControl/>
              <w:jc w:val="center"/>
              <w:rPr>
                <w:rFonts w:ascii="仿宋" w:hAnsi="仿宋" w:cs="仿宋"/>
                <w:szCs w:val="21"/>
              </w:rPr>
            </w:pPr>
            <w:r>
              <w:rPr>
                <w:rFonts w:ascii="仿宋" w:hAnsi="仿宋" w:cs="仿宋" w:hint="eastAsia"/>
                <w:kern w:val="0"/>
                <w:szCs w:val="21"/>
              </w:rPr>
              <w:t>视频监控服务 - 网络摄像机服务</w:t>
            </w:r>
          </w:p>
        </w:tc>
        <w:tc>
          <w:tcPr>
            <w:tcW w:w="1296" w:type="dxa"/>
            <w:vAlign w:val="center"/>
          </w:tcPr>
          <w:p w:rsidR="00A64B14" w:rsidRDefault="00A64B14">
            <w:pPr>
              <w:adjustRightInd w:val="0"/>
              <w:snapToGrid w:val="0"/>
              <w:ind w:rightChars="50" w:right="105"/>
              <w:jc w:val="center"/>
              <w:rPr>
                <w:rFonts w:ascii="仿宋" w:hAnsi="仿宋" w:cs="仿宋"/>
                <w:szCs w:val="21"/>
              </w:rPr>
            </w:pPr>
          </w:p>
        </w:tc>
        <w:tc>
          <w:tcPr>
            <w:tcW w:w="1296" w:type="dxa"/>
            <w:vAlign w:val="center"/>
          </w:tcPr>
          <w:p w:rsidR="00A64B14" w:rsidRDefault="00A64B14">
            <w:pPr>
              <w:adjustRightInd w:val="0"/>
              <w:snapToGrid w:val="0"/>
              <w:ind w:rightChars="50" w:right="105"/>
              <w:jc w:val="center"/>
              <w:rPr>
                <w:rFonts w:ascii="仿宋" w:hAnsi="仿宋" w:cs="仿宋"/>
                <w:szCs w:val="21"/>
              </w:rPr>
            </w:pPr>
          </w:p>
        </w:tc>
        <w:tc>
          <w:tcPr>
            <w:tcW w:w="1417" w:type="dxa"/>
            <w:vAlign w:val="center"/>
          </w:tcPr>
          <w:p w:rsidR="00A64B14" w:rsidRDefault="00A64B14">
            <w:pPr>
              <w:adjustRightInd w:val="0"/>
              <w:snapToGrid w:val="0"/>
              <w:ind w:rightChars="50" w:right="105"/>
              <w:jc w:val="center"/>
              <w:rPr>
                <w:rFonts w:ascii="仿宋" w:hAnsi="仿宋" w:cs="仿宋"/>
                <w:szCs w:val="21"/>
              </w:rPr>
            </w:pPr>
          </w:p>
        </w:tc>
        <w:tc>
          <w:tcPr>
            <w:tcW w:w="1210" w:type="dxa"/>
            <w:vAlign w:val="center"/>
          </w:tcPr>
          <w:p w:rsidR="00A64B14" w:rsidRDefault="00A64B14">
            <w:pPr>
              <w:adjustRightInd w:val="0"/>
              <w:snapToGrid w:val="0"/>
              <w:ind w:rightChars="50" w:right="105"/>
              <w:jc w:val="center"/>
              <w:rPr>
                <w:rFonts w:ascii="仿宋" w:hAnsi="仿宋" w:cs="仿宋"/>
                <w:szCs w:val="21"/>
              </w:rPr>
            </w:pPr>
          </w:p>
        </w:tc>
      </w:tr>
      <w:tr w:rsidR="00A64B14">
        <w:trPr>
          <w:trHeight w:val="556"/>
          <w:jc w:val="center"/>
        </w:trPr>
        <w:tc>
          <w:tcPr>
            <w:tcW w:w="1011" w:type="dxa"/>
            <w:vAlign w:val="center"/>
          </w:tcPr>
          <w:p w:rsidR="00A64B14" w:rsidRDefault="000A2422">
            <w:pPr>
              <w:adjustRightInd w:val="0"/>
              <w:snapToGrid w:val="0"/>
              <w:ind w:rightChars="50" w:right="105"/>
              <w:jc w:val="center"/>
              <w:rPr>
                <w:rFonts w:ascii="仿宋" w:hAnsi="仿宋" w:cs="仿宋"/>
                <w:szCs w:val="21"/>
              </w:rPr>
            </w:pPr>
            <w:r>
              <w:rPr>
                <w:rFonts w:ascii="仿宋" w:hAnsi="仿宋" w:cs="仿宋" w:hint="eastAsia"/>
                <w:szCs w:val="21"/>
              </w:rPr>
              <w:lastRenderedPageBreak/>
              <w:t>18</w:t>
            </w:r>
          </w:p>
        </w:tc>
        <w:tc>
          <w:tcPr>
            <w:tcW w:w="3078" w:type="dxa"/>
            <w:vAlign w:val="center"/>
          </w:tcPr>
          <w:p w:rsidR="00A64B14" w:rsidRDefault="000A2422">
            <w:pPr>
              <w:widowControl/>
              <w:jc w:val="center"/>
              <w:rPr>
                <w:rFonts w:ascii="仿宋" w:hAnsi="仿宋" w:cs="仿宋"/>
                <w:szCs w:val="21"/>
              </w:rPr>
            </w:pPr>
            <w:r>
              <w:rPr>
                <w:rFonts w:ascii="仿宋" w:hAnsi="仿宋" w:cs="仿宋" w:hint="eastAsia"/>
                <w:kern w:val="0"/>
                <w:szCs w:val="21"/>
              </w:rPr>
              <w:t>视频监控服务 - 网络摄像机支架服务</w:t>
            </w:r>
          </w:p>
        </w:tc>
        <w:tc>
          <w:tcPr>
            <w:tcW w:w="1296" w:type="dxa"/>
            <w:vAlign w:val="center"/>
          </w:tcPr>
          <w:p w:rsidR="00A64B14" w:rsidRDefault="00A64B14">
            <w:pPr>
              <w:adjustRightInd w:val="0"/>
              <w:snapToGrid w:val="0"/>
              <w:ind w:rightChars="50" w:right="105"/>
              <w:jc w:val="center"/>
              <w:rPr>
                <w:rFonts w:ascii="仿宋" w:hAnsi="仿宋" w:cs="仿宋"/>
                <w:szCs w:val="21"/>
              </w:rPr>
            </w:pPr>
          </w:p>
        </w:tc>
        <w:tc>
          <w:tcPr>
            <w:tcW w:w="1296" w:type="dxa"/>
            <w:vAlign w:val="center"/>
          </w:tcPr>
          <w:p w:rsidR="00A64B14" w:rsidRDefault="00A64B14">
            <w:pPr>
              <w:adjustRightInd w:val="0"/>
              <w:snapToGrid w:val="0"/>
              <w:ind w:rightChars="50" w:right="105"/>
              <w:jc w:val="center"/>
              <w:rPr>
                <w:rFonts w:ascii="仿宋" w:hAnsi="仿宋" w:cs="仿宋"/>
                <w:szCs w:val="21"/>
              </w:rPr>
            </w:pPr>
          </w:p>
        </w:tc>
        <w:tc>
          <w:tcPr>
            <w:tcW w:w="1417" w:type="dxa"/>
            <w:vAlign w:val="center"/>
          </w:tcPr>
          <w:p w:rsidR="00A64B14" w:rsidRDefault="00A64B14">
            <w:pPr>
              <w:adjustRightInd w:val="0"/>
              <w:snapToGrid w:val="0"/>
              <w:ind w:rightChars="50" w:right="105"/>
              <w:jc w:val="center"/>
              <w:rPr>
                <w:rFonts w:ascii="仿宋" w:hAnsi="仿宋" w:cs="仿宋"/>
                <w:szCs w:val="21"/>
              </w:rPr>
            </w:pPr>
          </w:p>
        </w:tc>
        <w:tc>
          <w:tcPr>
            <w:tcW w:w="1210" w:type="dxa"/>
            <w:vAlign w:val="center"/>
          </w:tcPr>
          <w:p w:rsidR="00A64B14" w:rsidRDefault="00A64B14">
            <w:pPr>
              <w:adjustRightInd w:val="0"/>
              <w:snapToGrid w:val="0"/>
              <w:ind w:rightChars="50" w:right="105"/>
              <w:jc w:val="center"/>
              <w:rPr>
                <w:rFonts w:ascii="仿宋" w:hAnsi="仿宋" w:cs="仿宋"/>
                <w:szCs w:val="21"/>
              </w:rPr>
            </w:pPr>
          </w:p>
        </w:tc>
      </w:tr>
      <w:tr w:rsidR="00A64B14">
        <w:trPr>
          <w:trHeight w:val="556"/>
          <w:jc w:val="center"/>
        </w:trPr>
        <w:tc>
          <w:tcPr>
            <w:tcW w:w="1011" w:type="dxa"/>
            <w:vAlign w:val="center"/>
          </w:tcPr>
          <w:p w:rsidR="00A64B14" w:rsidRDefault="000A2422">
            <w:pPr>
              <w:adjustRightInd w:val="0"/>
              <w:snapToGrid w:val="0"/>
              <w:ind w:rightChars="50" w:right="105"/>
              <w:jc w:val="center"/>
              <w:rPr>
                <w:rFonts w:ascii="仿宋" w:hAnsi="仿宋" w:cs="仿宋"/>
                <w:szCs w:val="21"/>
              </w:rPr>
            </w:pPr>
            <w:r>
              <w:rPr>
                <w:rFonts w:ascii="仿宋" w:hAnsi="仿宋" w:cs="仿宋" w:hint="eastAsia"/>
                <w:szCs w:val="21"/>
              </w:rPr>
              <w:t>19</w:t>
            </w:r>
          </w:p>
        </w:tc>
        <w:tc>
          <w:tcPr>
            <w:tcW w:w="3078" w:type="dxa"/>
            <w:vAlign w:val="center"/>
          </w:tcPr>
          <w:p w:rsidR="00A64B14" w:rsidRDefault="000A2422">
            <w:pPr>
              <w:widowControl/>
              <w:jc w:val="center"/>
              <w:rPr>
                <w:rFonts w:ascii="仿宋" w:hAnsi="仿宋" w:cs="仿宋"/>
                <w:szCs w:val="21"/>
              </w:rPr>
            </w:pPr>
            <w:r>
              <w:rPr>
                <w:rFonts w:ascii="仿宋" w:hAnsi="仿宋" w:cs="仿宋" w:hint="eastAsia"/>
                <w:kern w:val="0"/>
                <w:szCs w:val="21"/>
              </w:rPr>
              <w:t>视频监控服务 - PoE交换机服务</w:t>
            </w:r>
          </w:p>
        </w:tc>
        <w:tc>
          <w:tcPr>
            <w:tcW w:w="1296" w:type="dxa"/>
            <w:vAlign w:val="center"/>
          </w:tcPr>
          <w:p w:rsidR="00A64B14" w:rsidRDefault="00A64B14">
            <w:pPr>
              <w:adjustRightInd w:val="0"/>
              <w:snapToGrid w:val="0"/>
              <w:ind w:rightChars="50" w:right="105"/>
              <w:jc w:val="center"/>
              <w:rPr>
                <w:rFonts w:ascii="仿宋" w:hAnsi="仿宋" w:cs="仿宋"/>
                <w:szCs w:val="21"/>
              </w:rPr>
            </w:pPr>
          </w:p>
        </w:tc>
        <w:tc>
          <w:tcPr>
            <w:tcW w:w="1296" w:type="dxa"/>
            <w:vAlign w:val="center"/>
          </w:tcPr>
          <w:p w:rsidR="00A64B14" w:rsidRDefault="00A64B14">
            <w:pPr>
              <w:adjustRightInd w:val="0"/>
              <w:snapToGrid w:val="0"/>
              <w:ind w:rightChars="50" w:right="105"/>
              <w:jc w:val="center"/>
              <w:rPr>
                <w:rFonts w:ascii="仿宋" w:hAnsi="仿宋" w:cs="仿宋"/>
                <w:szCs w:val="21"/>
              </w:rPr>
            </w:pPr>
          </w:p>
        </w:tc>
        <w:tc>
          <w:tcPr>
            <w:tcW w:w="1417" w:type="dxa"/>
            <w:vAlign w:val="center"/>
          </w:tcPr>
          <w:p w:rsidR="00A64B14" w:rsidRDefault="00A64B14">
            <w:pPr>
              <w:adjustRightInd w:val="0"/>
              <w:snapToGrid w:val="0"/>
              <w:ind w:rightChars="50" w:right="105"/>
              <w:jc w:val="center"/>
              <w:rPr>
                <w:rFonts w:ascii="仿宋" w:hAnsi="仿宋" w:cs="仿宋"/>
                <w:szCs w:val="21"/>
              </w:rPr>
            </w:pPr>
          </w:p>
        </w:tc>
        <w:tc>
          <w:tcPr>
            <w:tcW w:w="1210" w:type="dxa"/>
            <w:vAlign w:val="center"/>
          </w:tcPr>
          <w:p w:rsidR="00A64B14" w:rsidRDefault="00A64B14">
            <w:pPr>
              <w:adjustRightInd w:val="0"/>
              <w:snapToGrid w:val="0"/>
              <w:ind w:rightChars="50" w:right="105"/>
              <w:jc w:val="center"/>
              <w:rPr>
                <w:rFonts w:ascii="仿宋" w:hAnsi="仿宋" w:cs="仿宋"/>
                <w:szCs w:val="21"/>
              </w:rPr>
            </w:pPr>
          </w:p>
        </w:tc>
      </w:tr>
      <w:tr w:rsidR="00A64B14">
        <w:trPr>
          <w:trHeight w:val="556"/>
          <w:jc w:val="center"/>
        </w:trPr>
        <w:tc>
          <w:tcPr>
            <w:tcW w:w="1011" w:type="dxa"/>
            <w:vAlign w:val="center"/>
          </w:tcPr>
          <w:p w:rsidR="00A64B14" w:rsidRDefault="000A2422">
            <w:pPr>
              <w:adjustRightInd w:val="0"/>
              <w:snapToGrid w:val="0"/>
              <w:ind w:rightChars="50" w:right="105"/>
              <w:jc w:val="center"/>
              <w:rPr>
                <w:rFonts w:ascii="仿宋" w:hAnsi="仿宋" w:cs="仿宋"/>
                <w:szCs w:val="21"/>
              </w:rPr>
            </w:pPr>
            <w:r>
              <w:rPr>
                <w:rFonts w:ascii="仿宋" w:hAnsi="仿宋" w:cs="仿宋" w:hint="eastAsia"/>
                <w:szCs w:val="21"/>
              </w:rPr>
              <w:t>20</w:t>
            </w:r>
          </w:p>
        </w:tc>
        <w:tc>
          <w:tcPr>
            <w:tcW w:w="3078" w:type="dxa"/>
            <w:vAlign w:val="center"/>
          </w:tcPr>
          <w:p w:rsidR="00A64B14" w:rsidRDefault="000A2422">
            <w:pPr>
              <w:widowControl/>
              <w:jc w:val="center"/>
              <w:rPr>
                <w:rFonts w:ascii="仿宋" w:hAnsi="仿宋" w:cs="仿宋"/>
                <w:szCs w:val="21"/>
              </w:rPr>
            </w:pPr>
            <w:r>
              <w:rPr>
                <w:rFonts w:ascii="仿宋" w:hAnsi="仿宋" w:cs="仿宋" w:hint="eastAsia"/>
                <w:kern w:val="0"/>
                <w:szCs w:val="21"/>
              </w:rPr>
              <w:t>视频监控服务 - 网络硬盘录像机服务</w:t>
            </w:r>
          </w:p>
        </w:tc>
        <w:tc>
          <w:tcPr>
            <w:tcW w:w="1296" w:type="dxa"/>
            <w:vAlign w:val="center"/>
          </w:tcPr>
          <w:p w:rsidR="00A64B14" w:rsidRDefault="00A64B14">
            <w:pPr>
              <w:adjustRightInd w:val="0"/>
              <w:snapToGrid w:val="0"/>
              <w:ind w:rightChars="50" w:right="105"/>
              <w:jc w:val="center"/>
              <w:rPr>
                <w:rFonts w:ascii="仿宋" w:hAnsi="仿宋" w:cs="仿宋"/>
                <w:szCs w:val="21"/>
              </w:rPr>
            </w:pPr>
          </w:p>
        </w:tc>
        <w:tc>
          <w:tcPr>
            <w:tcW w:w="1296" w:type="dxa"/>
            <w:vAlign w:val="center"/>
          </w:tcPr>
          <w:p w:rsidR="00A64B14" w:rsidRDefault="00A64B14">
            <w:pPr>
              <w:adjustRightInd w:val="0"/>
              <w:snapToGrid w:val="0"/>
              <w:ind w:rightChars="50" w:right="105"/>
              <w:jc w:val="center"/>
              <w:rPr>
                <w:rFonts w:ascii="仿宋" w:hAnsi="仿宋" w:cs="仿宋"/>
                <w:szCs w:val="21"/>
              </w:rPr>
            </w:pPr>
          </w:p>
        </w:tc>
        <w:tc>
          <w:tcPr>
            <w:tcW w:w="1417" w:type="dxa"/>
            <w:vAlign w:val="center"/>
          </w:tcPr>
          <w:p w:rsidR="00A64B14" w:rsidRDefault="00A64B14">
            <w:pPr>
              <w:adjustRightInd w:val="0"/>
              <w:snapToGrid w:val="0"/>
              <w:ind w:rightChars="50" w:right="105"/>
              <w:jc w:val="center"/>
              <w:rPr>
                <w:rFonts w:ascii="仿宋" w:hAnsi="仿宋" w:cs="仿宋"/>
                <w:szCs w:val="21"/>
              </w:rPr>
            </w:pPr>
          </w:p>
        </w:tc>
        <w:tc>
          <w:tcPr>
            <w:tcW w:w="1210" w:type="dxa"/>
            <w:vAlign w:val="center"/>
          </w:tcPr>
          <w:p w:rsidR="00A64B14" w:rsidRDefault="00A64B14">
            <w:pPr>
              <w:adjustRightInd w:val="0"/>
              <w:snapToGrid w:val="0"/>
              <w:ind w:rightChars="50" w:right="105"/>
              <w:jc w:val="center"/>
              <w:rPr>
                <w:rFonts w:ascii="仿宋" w:hAnsi="仿宋" w:cs="仿宋"/>
                <w:szCs w:val="21"/>
              </w:rPr>
            </w:pPr>
          </w:p>
        </w:tc>
      </w:tr>
      <w:tr w:rsidR="00A64B14">
        <w:trPr>
          <w:trHeight w:val="556"/>
          <w:jc w:val="center"/>
        </w:trPr>
        <w:tc>
          <w:tcPr>
            <w:tcW w:w="1011" w:type="dxa"/>
            <w:vAlign w:val="center"/>
          </w:tcPr>
          <w:p w:rsidR="00A64B14" w:rsidRDefault="000A2422">
            <w:pPr>
              <w:adjustRightInd w:val="0"/>
              <w:snapToGrid w:val="0"/>
              <w:ind w:rightChars="50" w:right="105"/>
              <w:jc w:val="center"/>
              <w:rPr>
                <w:rFonts w:ascii="仿宋" w:hAnsi="仿宋" w:cs="仿宋"/>
                <w:szCs w:val="21"/>
              </w:rPr>
            </w:pPr>
            <w:r>
              <w:rPr>
                <w:rFonts w:ascii="仿宋" w:hAnsi="仿宋" w:cs="仿宋" w:hint="eastAsia"/>
                <w:szCs w:val="21"/>
              </w:rPr>
              <w:t>21</w:t>
            </w:r>
          </w:p>
        </w:tc>
        <w:tc>
          <w:tcPr>
            <w:tcW w:w="3078" w:type="dxa"/>
            <w:vAlign w:val="center"/>
          </w:tcPr>
          <w:p w:rsidR="00A64B14" w:rsidRDefault="000A2422">
            <w:pPr>
              <w:widowControl/>
              <w:jc w:val="center"/>
              <w:rPr>
                <w:rFonts w:ascii="仿宋" w:hAnsi="仿宋" w:cs="仿宋"/>
                <w:szCs w:val="21"/>
              </w:rPr>
            </w:pPr>
            <w:r>
              <w:rPr>
                <w:rFonts w:ascii="仿宋" w:hAnsi="仿宋" w:cs="仿宋" w:hint="eastAsia"/>
                <w:kern w:val="0"/>
                <w:szCs w:val="21"/>
              </w:rPr>
              <w:t>视频监控服务 - 硬盘服务</w:t>
            </w:r>
          </w:p>
        </w:tc>
        <w:tc>
          <w:tcPr>
            <w:tcW w:w="1296" w:type="dxa"/>
            <w:vAlign w:val="center"/>
          </w:tcPr>
          <w:p w:rsidR="00A64B14" w:rsidRDefault="00A64B14">
            <w:pPr>
              <w:adjustRightInd w:val="0"/>
              <w:snapToGrid w:val="0"/>
              <w:ind w:rightChars="50" w:right="105"/>
              <w:jc w:val="center"/>
              <w:rPr>
                <w:rFonts w:ascii="仿宋" w:hAnsi="仿宋" w:cs="仿宋"/>
                <w:szCs w:val="21"/>
              </w:rPr>
            </w:pPr>
          </w:p>
        </w:tc>
        <w:tc>
          <w:tcPr>
            <w:tcW w:w="1296" w:type="dxa"/>
            <w:vAlign w:val="center"/>
          </w:tcPr>
          <w:p w:rsidR="00A64B14" w:rsidRDefault="00A64B14">
            <w:pPr>
              <w:adjustRightInd w:val="0"/>
              <w:snapToGrid w:val="0"/>
              <w:ind w:rightChars="50" w:right="105"/>
              <w:jc w:val="center"/>
              <w:rPr>
                <w:rFonts w:ascii="仿宋" w:hAnsi="仿宋" w:cs="仿宋"/>
                <w:szCs w:val="21"/>
              </w:rPr>
            </w:pPr>
          </w:p>
        </w:tc>
        <w:tc>
          <w:tcPr>
            <w:tcW w:w="1417" w:type="dxa"/>
            <w:vAlign w:val="center"/>
          </w:tcPr>
          <w:p w:rsidR="00A64B14" w:rsidRDefault="00A64B14">
            <w:pPr>
              <w:adjustRightInd w:val="0"/>
              <w:snapToGrid w:val="0"/>
              <w:ind w:rightChars="50" w:right="105"/>
              <w:jc w:val="center"/>
              <w:rPr>
                <w:rFonts w:ascii="仿宋" w:hAnsi="仿宋" w:cs="仿宋"/>
                <w:szCs w:val="21"/>
              </w:rPr>
            </w:pPr>
          </w:p>
        </w:tc>
        <w:tc>
          <w:tcPr>
            <w:tcW w:w="1210" w:type="dxa"/>
            <w:vAlign w:val="center"/>
          </w:tcPr>
          <w:p w:rsidR="00A64B14" w:rsidRDefault="00A64B14">
            <w:pPr>
              <w:adjustRightInd w:val="0"/>
              <w:snapToGrid w:val="0"/>
              <w:ind w:rightChars="50" w:right="105"/>
              <w:jc w:val="center"/>
              <w:rPr>
                <w:rFonts w:ascii="仿宋" w:hAnsi="仿宋" w:cs="仿宋"/>
                <w:szCs w:val="21"/>
              </w:rPr>
            </w:pPr>
          </w:p>
        </w:tc>
      </w:tr>
      <w:tr w:rsidR="00A64B14">
        <w:trPr>
          <w:trHeight w:val="556"/>
          <w:jc w:val="center"/>
        </w:trPr>
        <w:tc>
          <w:tcPr>
            <w:tcW w:w="1011" w:type="dxa"/>
            <w:vAlign w:val="center"/>
          </w:tcPr>
          <w:p w:rsidR="00A64B14" w:rsidRDefault="000A2422">
            <w:pPr>
              <w:adjustRightInd w:val="0"/>
              <w:snapToGrid w:val="0"/>
              <w:ind w:rightChars="50" w:right="105"/>
              <w:jc w:val="center"/>
              <w:rPr>
                <w:rFonts w:ascii="仿宋" w:hAnsi="仿宋" w:cs="仿宋"/>
                <w:szCs w:val="21"/>
              </w:rPr>
            </w:pPr>
            <w:r>
              <w:rPr>
                <w:rFonts w:ascii="仿宋" w:hAnsi="仿宋" w:cs="仿宋" w:hint="eastAsia"/>
                <w:szCs w:val="21"/>
              </w:rPr>
              <w:t>22</w:t>
            </w:r>
          </w:p>
        </w:tc>
        <w:tc>
          <w:tcPr>
            <w:tcW w:w="3078" w:type="dxa"/>
            <w:vAlign w:val="center"/>
          </w:tcPr>
          <w:p w:rsidR="00A64B14" w:rsidRDefault="000A2422">
            <w:pPr>
              <w:widowControl/>
              <w:jc w:val="center"/>
              <w:rPr>
                <w:rFonts w:ascii="仿宋" w:hAnsi="仿宋" w:cs="仿宋"/>
                <w:szCs w:val="21"/>
              </w:rPr>
            </w:pPr>
            <w:r>
              <w:rPr>
                <w:rFonts w:ascii="仿宋" w:hAnsi="仿宋" w:cs="仿宋" w:hint="eastAsia"/>
                <w:kern w:val="0"/>
                <w:szCs w:val="21"/>
              </w:rPr>
              <w:t>视频监控服务 - 安全管控一体化智能辅助平台服务</w:t>
            </w:r>
          </w:p>
        </w:tc>
        <w:tc>
          <w:tcPr>
            <w:tcW w:w="1296" w:type="dxa"/>
            <w:vAlign w:val="center"/>
          </w:tcPr>
          <w:p w:rsidR="00A64B14" w:rsidRDefault="00A64B14">
            <w:pPr>
              <w:adjustRightInd w:val="0"/>
              <w:snapToGrid w:val="0"/>
              <w:ind w:rightChars="50" w:right="105"/>
              <w:jc w:val="center"/>
              <w:rPr>
                <w:rFonts w:ascii="仿宋" w:hAnsi="仿宋" w:cs="仿宋"/>
                <w:szCs w:val="21"/>
              </w:rPr>
            </w:pPr>
          </w:p>
        </w:tc>
        <w:tc>
          <w:tcPr>
            <w:tcW w:w="1296" w:type="dxa"/>
            <w:vAlign w:val="center"/>
          </w:tcPr>
          <w:p w:rsidR="00A64B14" w:rsidRDefault="00A64B14">
            <w:pPr>
              <w:adjustRightInd w:val="0"/>
              <w:snapToGrid w:val="0"/>
              <w:ind w:rightChars="50" w:right="105"/>
              <w:jc w:val="center"/>
              <w:rPr>
                <w:rFonts w:ascii="仿宋" w:hAnsi="仿宋" w:cs="仿宋"/>
                <w:szCs w:val="21"/>
              </w:rPr>
            </w:pPr>
          </w:p>
        </w:tc>
        <w:tc>
          <w:tcPr>
            <w:tcW w:w="1417" w:type="dxa"/>
            <w:vAlign w:val="center"/>
          </w:tcPr>
          <w:p w:rsidR="00A64B14" w:rsidRDefault="00A64B14">
            <w:pPr>
              <w:adjustRightInd w:val="0"/>
              <w:snapToGrid w:val="0"/>
              <w:ind w:rightChars="50" w:right="105"/>
              <w:jc w:val="center"/>
              <w:rPr>
                <w:rFonts w:ascii="仿宋" w:hAnsi="仿宋" w:cs="仿宋"/>
                <w:szCs w:val="21"/>
              </w:rPr>
            </w:pPr>
          </w:p>
        </w:tc>
        <w:tc>
          <w:tcPr>
            <w:tcW w:w="1210" w:type="dxa"/>
            <w:vAlign w:val="center"/>
          </w:tcPr>
          <w:p w:rsidR="00A64B14" w:rsidRDefault="00A64B14">
            <w:pPr>
              <w:adjustRightInd w:val="0"/>
              <w:snapToGrid w:val="0"/>
              <w:ind w:rightChars="50" w:right="105"/>
              <w:jc w:val="center"/>
              <w:rPr>
                <w:rFonts w:ascii="仿宋" w:hAnsi="仿宋" w:cs="仿宋"/>
                <w:szCs w:val="21"/>
              </w:rPr>
            </w:pPr>
          </w:p>
        </w:tc>
      </w:tr>
      <w:tr w:rsidR="00A64B14">
        <w:trPr>
          <w:trHeight w:val="556"/>
          <w:jc w:val="center"/>
        </w:trPr>
        <w:tc>
          <w:tcPr>
            <w:tcW w:w="1011" w:type="dxa"/>
            <w:vAlign w:val="center"/>
          </w:tcPr>
          <w:p w:rsidR="00A64B14" w:rsidRDefault="000A2422">
            <w:pPr>
              <w:adjustRightInd w:val="0"/>
              <w:snapToGrid w:val="0"/>
              <w:ind w:rightChars="50" w:right="105"/>
              <w:jc w:val="center"/>
              <w:rPr>
                <w:rFonts w:ascii="仿宋" w:hAnsi="仿宋" w:cs="仿宋"/>
                <w:szCs w:val="21"/>
              </w:rPr>
            </w:pPr>
            <w:r>
              <w:rPr>
                <w:rFonts w:ascii="仿宋" w:hAnsi="仿宋" w:cs="仿宋" w:hint="eastAsia"/>
                <w:szCs w:val="21"/>
              </w:rPr>
              <w:t>23</w:t>
            </w:r>
          </w:p>
        </w:tc>
        <w:tc>
          <w:tcPr>
            <w:tcW w:w="3078" w:type="dxa"/>
            <w:vAlign w:val="center"/>
          </w:tcPr>
          <w:p w:rsidR="00A64B14" w:rsidRDefault="000A2422">
            <w:pPr>
              <w:widowControl/>
              <w:jc w:val="center"/>
              <w:rPr>
                <w:rFonts w:ascii="仿宋" w:hAnsi="仿宋" w:cs="仿宋"/>
                <w:szCs w:val="21"/>
              </w:rPr>
            </w:pPr>
            <w:r>
              <w:rPr>
                <w:rFonts w:ascii="仿宋" w:hAnsi="仿宋" w:cs="仿宋" w:hint="eastAsia"/>
                <w:kern w:val="0"/>
                <w:szCs w:val="21"/>
              </w:rPr>
              <w:t>视频监控服务-视频通道管理个数授权服务</w:t>
            </w:r>
          </w:p>
        </w:tc>
        <w:tc>
          <w:tcPr>
            <w:tcW w:w="1296" w:type="dxa"/>
            <w:vAlign w:val="center"/>
          </w:tcPr>
          <w:p w:rsidR="00A64B14" w:rsidRDefault="00A64B14">
            <w:pPr>
              <w:adjustRightInd w:val="0"/>
              <w:snapToGrid w:val="0"/>
              <w:ind w:rightChars="50" w:right="105"/>
              <w:jc w:val="center"/>
              <w:rPr>
                <w:rFonts w:ascii="仿宋" w:hAnsi="仿宋" w:cs="仿宋"/>
                <w:szCs w:val="21"/>
              </w:rPr>
            </w:pPr>
          </w:p>
        </w:tc>
        <w:tc>
          <w:tcPr>
            <w:tcW w:w="1296" w:type="dxa"/>
            <w:vAlign w:val="center"/>
          </w:tcPr>
          <w:p w:rsidR="00A64B14" w:rsidRDefault="00A64B14">
            <w:pPr>
              <w:adjustRightInd w:val="0"/>
              <w:snapToGrid w:val="0"/>
              <w:ind w:rightChars="50" w:right="105"/>
              <w:jc w:val="center"/>
              <w:rPr>
                <w:rFonts w:ascii="仿宋" w:hAnsi="仿宋" w:cs="仿宋"/>
                <w:szCs w:val="21"/>
              </w:rPr>
            </w:pPr>
          </w:p>
        </w:tc>
        <w:tc>
          <w:tcPr>
            <w:tcW w:w="1417" w:type="dxa"/>
            <w:vAlign w:val="center"/>
          </w:tcPr>
          <w:p w:rsidR="00A64B14" w:rsidRDefault="00A64B14">
            <w:pPr>
              <w:adjustRightInd w:val="0"/>
              <w:snapToGrid w:val="0"/>
              <w:ind w:rightChars="50" w:right="105"/>
              <w:jc w:val="center"/>
              <w:rPr>
                <w:rFonts w:ascii="仿宋" w:hAnsi="仿宋" w:cs="仿宋"/>
                <w:szCs w:val="21"/>
              </w:rPr>
            </w:pPr>
          </w:p>
        </w:tc>
        <w:tc>
          <w:tcPr>
            <w:tcW w:w="1210" w:type="dxa"/>
            <w:vAlign w:val="center"/>
          </w:tcPr>
          <w:p w:rsidR="00A64B14" w:rsidRDefault="00A64B14">
            <w:pPr>
              <w:adjustRightInd w:val="0"/>
              <w:snapToGrid w:val="0"/>
              <w:ind w:rightChars="50" w:right="105"/>
              <w:jc w:val="center"/>
              <w:rPr>
                <w:rFonts w:ascii="仿宋" w:hAnsi="仿宋" w:cs="仿宋"/>
                <w:szCs w:val="21"/>
              </w:rPr>
            </w:pPr>
          </w:p>
        </w:tc>
      </w:tr>
      <w:tr w:rsidR="00A64B14">
        <w:trPr>
          <w:trHeight w:val="556"/>
          <w:jc w:val="center"/>
        </w:trPr>
        <w:tc>
          <w:tcPr>
            <w:tcW w:w="1011" w:type="dxa"/>
            <w:vAlign w:val="center"/>
          </w:tcPr>
          <w:p w:rsidR="00A64B14" w:rsidRDefault="000A2422">
            <w:pPr>
              <w:adjustRightInd w:val="0"/>
              <w:snapToGrid w:val="0"/>
              <w:ind w:rightChars="50" w:right="105"/>
              <w:jc w:val="center"/>
              <w:rPr>
                <w:rFonts w:ascii="仿宋" w:hAnsi="仿宋" w:cs="仿宋"/>
                <w:szCs w:val="21"/>
              </w:rPr>
            </w:pPr>
            <w:r>
              <w:rPr>
                <w:rFonts w:ascii="仿宋" w:hAnsi="仿宋" w:cs="仿宋" w:hint="eastAsia"/>
                <w:szCs w:val="21"/>
              </w:rPr>
              <w:t>24</w:t>
            </w:r>
          </w:p>
        </w:tc>
        <w:tc>
          <w:tcPr>
            <w:tcW w:w="3078" w:type="dxa"/>
            <w:vAlign w:val="center"/>
          </w:tcPr>
          <w:p w:rsidR="00A64B14" w:rsidRDefault="000A2422">
            <w:pPr>
              <w:widowControl/>
              <w:jc w:val="center"/>
              <w:rPr>
                <w:rFonts w:ascii="仿宋" w:hAnsi="仿宋" w:cs="仿宋"/>
                <w:szCs w:val="21"/>
              </w:rPr>
            </w:pPr>
            <w:r>
              <w:rPr>
                <w:rFonts w:ascii="仿宋" w:hAnsi="仿宋" w:cs="仿宋" w:hint="eastAsia"/>
                <w:kern w:val="0"/>
                <w:szCs w:val="21"/>
              </w:rPr>
              <w:t>视频监控服务-生产操作合</w:t>
            </w:r>
            <w:proofErr w:type="gramStart"/>
            <w:r>
              <w:rPr>
                <w:rFonts w:ascii="仿宋" w:hAnsi="仿宋" w:cs="仿宋" w:hint="eastAsia"/>
                <w:kern w:val="0"/>
                <w:szCs w:val="21"/>
              </w:rPr>
              <w:t>规</w:t>
            </w:r>
            <w:proofErr w:type="gramEnd"/>
            <w:r>
              <w:rPr>
                <w:rFonts w:ascii="仿宋" w:hAnsi="仿宋" w:cs="仿宋" w:hint="eastAsia"/>
                <w:kern w:val="0"/>
                <w:szCs w:val="21"/>
              </w:rPr>
              <w:t>管控系统服务</w:t>
            </w:r>
          </w:p>
        </w:tc>
        <w:tc>
          <w:tcPr>
            <w:tcW w:w="1296" w:type="dxa"/>
            <w:vAlign w:val="center"/>
          </w:tcPr>
          <w:p w:rsidR="00A64B14" w:rsidRDefault="00A64B14">
            <w:pPr>
              <w:adjustRightInd w:val="0"/>
              <w:snapToGrid w:val="0"/>
              <w:ind w:rightChars="50" w:right="105"/>
              <w:jc w:val="center"/>
              <w:rPr>
                <w:rFonts w:ascii="仿宋" w:hAnsi="仿宋" w:cs="仿宋"/>
                <w:szCs w:val="21"/>
              </w:rPr>
            </w:pPr>
          </w:p>
        </w:tc>
        <w:tc>
          <w:tcPr>
            <w:tcW w:w="1296" w:type="dxa"/>
            <w:vAlign w:val="center"/>
          </w:tcPr>
          <w:p w:rsidR="00A64B14" w:rsidRDefault="00A64B14">
            <w:pPr>
              <w:adjustRightInd w:val="0"/>
              <w:snapToGrid w:val="0"/>
              <w:ind w:rightChars="50" w:right="105"/>
              <w:jc w:val="center"/>
              <w:rPr>
                <w:rFonts w:ascii="仿宋" w:hAnsi="仿宋" w:cs="仿宋"/>
                <w:szCs w:val="21"/>
              </w:rPr>
            </w:pPr>
          </w:p>
        </w:tc>
        <w:tc>
          <w:tcPr>
            <w:tcW w:w="1417" w:type="dxa"/>
            <w:vAlign w:val="center"/>
          </w:tcPr>
          <w:p w:rsidR="00A64B14" w:rsidRDefault="00A64B14">
            <w:pPr>
              <w:adjustRightInd w:val="0"/>
              <w:snapToGrid w:val="0"/>
              <w:ind w:rightChars="50" w:right="105"/>
              <w:jc w:val="center"/>
              <w:rPr>
                <w:rFonts w:ascii="仿宋" w:hAnsi="仿宋" w:cs="仿宋"/>
                <w:szCs w:val="21"/>
              </w:rPr>
            </w:pPr>
          </w:p>
        </w:tc>
        <w:tc>
          <w:tcPr>
            <w:tcW w:w="1210" w:type="dxa"/>
            <w:vAlign w:val="center"/>
          </w:tcPr>
          <w:p w:rsidR="00A64B14" w:rsidRDefault="00A64B14">
            <w:pPr>
              <w:adjustRightInd w:val="0"/>
              <w:snapToGrid w:val="0"/>
              <w:ind w:rightChars="50" w:right="105"/>
              <w:jc w:val="center"/>
              <w:rPr>
                <w:rFonts w:ascii="仿宋" w:hAnsi="仿宋" w:cs="仿宋"/>
                <w:szCs w:val="21"/>
              </w:rPr>
            </w:pPr>
          </w:p>
        </w:tc>
      </w:tr>
      <w:tr w:rsidR="00A64B14">
        <w:trPr>
          <w:trHeight w:val="566"/>
          <w:jc w:val="center"/>
        </w:trPr>
        <w:tc>
          <w:tcPr>
            <w:tcW w:w="4089" w:type="dxa"/>
            <w:gridSpan w:val="2"/>
            <w:vAlign w:val="center"/>
          </w:tcPr>
          <w:p w:rsidR="00A64B14" w:rsidRDefault="000A2422">
            <w:pPr>
              <w:adjustRightInd w:val="0"/>
              <w:snapToGrid w:val="0"/>
              <w:ind w:rightChars="50" w:right="105"/>
              <w:jc w:val="center"/>
              <w:rPr>
                <w:rFonts w:ascii="仿宋" w:hAnsi="仿宋" w:cs="仿宋"/>
                <w:szCs w:val="21"/>
              </w:rPr>
            </w:pPr>
            <w:r>
              <w:rPr>
                <w:rFonts w:ascii="仿宋" w:hAnsi="仿宋" w:cs="仿宋" w:hint="eastAsia"/>
                <w:szCs w:val="21"/>
              </w:rPr>
              <w:t>总价</w:t>
            </w:r>
          </w:p>
        </w:tc>
        <w:tc>
          <w:tcPr>
            <w:tcW w:w="1296" w:type="dxa"/>
            <w:vAlign w:val="center"/>
          </w:tcPr>
          <w:p w:rsidR="00A64B14" w:rsidRDefault="00A64B14">
            <w:pPr>
              <w:widowControl/>
              <w:jc w:val="center"/>
              <w:rPr>
                <w:rFonts w:ascii="仿宋" w:hAnsi="仿宋" w:cs="仿宋"/>
                <w:b/>
                <w:bCs/>
                <w:kern w:val="0"/>
                <w:szCs w:val="21"/>
              </w:rPr>
            </w:pPr>
          </w:p>
        </w:tc>
        <w:tc>
          <w:tcPr>
            <w:tcW w:w="1296" w:type="dxa"/>
            <w:vAlign w:val="center"/>
          </w:tcPr>
          <w:p w:rsidR="00A64B14" w:rsidRDefault="00A64B14">
            <w:pPr>
              <w:widowControl/>
              <w:jc w:val="center"/>
              <w:rPr>
                <w:rFonts w:ascii="仿宋" w:hAnsi="仿宋" w:cs="仿宋"/>
                <w:b/>
                <w:bCs/>
                <w:kern w:val="0"/>
                <w:szCs w:val="21"/>
              </w:rPr>
            </w:pPr>
          </w:p>
        </w:tc>
        <w:tc>
          <w:tcPr>
            <w:tcW w:w="1417" w:type="dxa"/>
            <w:vAlign w:val="center"/>
          </w:tcPr>
          <w:p w:rsidR="00A64B14" w:rsidRDefault="00A64B14">
            <w:pPr>
              <w:widowControl/>
              <w:jc w:val="center"/>
              <w:rPr>
                <w:rFonts w:ascii="仿宋" w:hAnsi="仿宋" w:cs="仿宋"/>
                <w:b/>
                <w:bCs/>
                <w:kern w:val="0"/>
                <w:szCs w:val="21"/>
              </w:rPr>
            </w:pPr>
          </w:p>
        </w:tc>
        <w:tc>
          <w:tcPr>
            <w:tcW w:w="1210" w:type="dxa"/>
            <w:vAlign w:val="center"/>
          </w:tcPr>
          <w:p w:rsidR="00A64B14" w:rsidRDefault="00A64B14">
            <w:pPr>
              <w:adjustRightInd w:val="0"/>
              <w:snapToGrid w:val="0"/>
              <w:ind w:rightChars="50" w:right="105"/>
              <w:jc w:val="center"/>
              <w:rPr>
                <w:rFonts w:ascii="仿宋" w:hAnsi="仿宋" w:cs="仿宋"/>
                <w:szCs w:val="21"/>
              </w:rPr>
            </w:pPr>
          </w:p>
        </w:tc>
      </w:tr>
    </w:tbl>
    <w:p w:rsidR="00A64B14" w:rsidRDefault="00A64B14">
      <w:pPr>
        <w:adjustRightInd w:val="0"/>
        <w:snapToGrid w:val="0"/>
        <w:spacing w:line="360" w:lineRule="auto"/>
        <w:ind w:rightChars="50" w:right="105" w:firstLineChars="200" w:firstLine="420"/>
        <w:jc w:val="left"/>
        <w:rPr>
          <w:rFonts w:eastAsia="方正仿宋_GB2312"/>
          <w:szCs w:val="21"/>
        </w:rPr>
      </w:pPr>
    </w:p>
    <w:p w:rsidR="00A64B14" w:rsidRDefault="000A2422">
      <w:pPr>
        <w:adjustRightInd w:val="0"/>
        <w:snapToGrid w:val="0"/>
        <w:spacing w:line="360" w:lineRule="auto"/>
        <w:ind w:rightChars="50" w:right="105" w:firstLineChars="200" w:firstLine="420"/>
        <w:jc w:val="left"/>
        <w:rPr>
          <w:rFonts w:eastAsia="方正仿宋_GB2312"/>
          <w:szCs w:val="21"/>
        </w:rPr>
      </w:pPr>
      <w:r>
        <w:rPr>
          <w:rFonts w:eastAsia="方正仿宋_GB2312"/>
          <w:szCs w:val="21"/>
        </w:rPr>
        <w:t>注：</w:t>
      </w:r>
      <w:r>
        <w:rPr>
          <w:rFonts w:eastAsia="方正仿宋_GB2312"/>
          <w:szCs w:val="21"/>
        </w:rPr>
        <w:t>1.</w:t>
      </w:r>
      <w:r>
        <w:rPr>
          <w:rFonts w:eastAsia="方正仿宋_GB2312"/>
          <w:szCs w:val="21"/>
        </w:rPr>
        <w:t>此表中，总价应和开标一览表的投标总价相一致。</w:t>
      </w:r>
    </w:p>
    <w:p w:rsidR="00A64B14" w:rsidRDefault="000A2422">
      <w:pPr>
        <w:adjustRightInd w:val="0"/>
        <w:snapToGrid w:val="0"/>
        <w:spacing w:line="360" w:lineRule="auto"/>
        <w:ind w:rightChars="50" w:right="105" w:firstLineChars="400" w:firstLine="840"/>
        <w:jc w:val="left"/>
        <w:rPr>
          <w:rFonts w:eastAsia="方正仿宋_GB2312"/>
          <w:szCs w:val="21"/>
        </w:rPr>
      </w:pPr>
      <w:r>
        <w:rPr>
          <w:rFonts w:eastAsia="方正仿宋_GB2312"/>
          <w:szCs w:val="21"/>
        </w:rPr>
        <w:t>2.</w:t>
      </w:r>
      <w:r>
        <w:rPr>
          <w:rFonts w:eastAsia="方正仿宋_GB2312"/>
          <w:szCs w:val="21"/>
        </w:rPr>
        <w:t>本表可根据实际情况进行拓展。</w:t>
      </w:r>
    </w:p>
    <w:p w:rsidR="00A64B14" w:rsidRDefault="00A64B14">
      <w:pPr>
        <w:adjustRightInd w:val="0"/>
        <w:snapToGrid w:val="0"/>
        <w:spacing w:line="360" w:lineRule="auto"/>
        <w:ind w:rightChars="50" w:right="105"/>
        <w:jc w:val="left"/>
        <w:rPr>
          <w:rFonts w:eastAsia="方正仿宋_GB2312"/>
          <w:szCs w:val="21"/>
        </w:rPr>
      </w:pPr>
    </w:p>
    <w:p w:rsidR="00A64B14" w:rsidRDefault="00A64B14">
      <w:pPr>
        <w:adjustRightInd w:val="0"/>
        <w:snapToGrid w:val="0"/>
        <w:spacing w:line="360" w:lineRule="auto"/>
        <w:ind w:rightChars="50" w:right="105"/>
        <w:jc w:val="left"/>
        <w:rPr>
          <w:rFonts w:eastAsia="方正仿宋_GB2312"/>
          <w:szCs w:val="21"/>
        </w:rPr>
      </w:pPr>
    </w:p>
    <w:p w:rsidR="00A64B14" w:rsidRDefault="00A64B14">
      <w:pPr>
        <w:adjustRightInd w:val="0"/>
        <w:snapToGrid w:val="0"/>
        <w:spacing w:line="360" w:lineRule="auto"/>
        <w:ind w:rightChars="50" w:right="105"/>
        <w:jc w:val="left"/>
        <w:rPr>
          <w:rFonts w:eastAsia="方正仿宋_GB2312"/>
          <w:szCs w:val="21"/>
        </w:rPr>
      </w:pPr>
    </w:p>
    <w:p w:rsidR="00A64B14" w:rsidRDefault="00A64B14">
      <w:pPr>
        <w:adjustRightInd w:val="0"/>
        <w:snapToGrid w:val="0"/>
        <w:spacing w:line="360" w:lineRule="auto"/>
        <w:ind w:rightChars="50" w:right="105"/>
        <w:jc w:val="left"/>
        <w:rPr>
          <w:rFonts w:eastAsia="方正仿宋_GB2312"/>
          <w:szCs w:val="21"/>
        </w:rPr>
      </w:pPr>
    </w:p>
    <w:p w:rsidR="00A64B14" w:rsidRDefault="00A64B14">
      <w:pPr>
        <w:adjustRightInd w:val="0"/>
        <w:snapToGrid w:val="0"/>
        <w:spacing w:line="360" w:lineRule="auto"/>
        <w:ind w:rightChars="50" w:right="105"/>
        <w:jc w:val="left"/>
        <w:rPr>
          <w:rFonts w:eastAsia="方正仿宋_GB2312"/>
          <w:szCs w:val="21"/>
        </w:rPr>
      </w:pPr>
    </w:p>
    <w:p w:rsidR="00A64B14" w:rsidRDefault="000A2422">
      <w:pPr>
        <w:adjustRightInd w:val="0"/>
        <w:snapToGrid w:val="0"/>
        <w:spacing w:line="480" w:lineRule="auto"/>
        <w:rPr>
          <w:rFonts w:eastAsia="方正仿宋_GB2312"/>
        </w:rPr>
      </w:pPr>
      <w:r>
        <w:rPr>
          <w:rFonts w:eastAsia="方正仿宋_GB2312"/>
        </w:rPr>
        <w:t>投标人名称（加盖单位公章）：</w:t>
      </w:r>
      <w:r>
        <w:rPr>
          <w:rFonts w:eastAsia="方正仿宋_GB2312"/>
          <w:u w:val="single"/>
        </w:rPr>
        <w:t xml:space="preserve">           </w:t>
      </w:r>
    </w:p>
    <w:p w:rsidR="00A64B14" w:rsidRDefault="000A2422">
      <w:pPr>
        <w:adjustRightInd w:val="0"/>
        <w:snapToGrid w:val="0"/>
        <w:spacing w:line="480" w:lineRule="auto"/>
        <w:rPr>
          <w:rFonts w:eastAsia="方正仿宋_GB2312"/>
        </w:rPr>
      </w:pPr>
      <w:r>
        <w:rPr>
          <w:rFonts w:eastAsia="方正仿宋_GB2312"/>
        </w:rPr>
        <w:t>法定代表人（或</w:t>
      </w:r>
      <w:r>
        <w:rPr>
          <w:rFonts w:eastAsia="方正仿宋_GB2312"/>
          <w:szCs w:val="21"/>
        </w:rPr>
        <w:t>非法人组织负责人）或</w:t>
      </w:r>
      <w:r>
        <w:rPr>
          <w:rFonts w:eastAsia="方正仿宋_GB2312"/>
        </w:rPr>
        <w:t>其授权委托人</w:t>
      </w:r>
      <w:r>
        <w:rPr>
          <w:rFonts w:eastAsia="方正仿宋_GB2312"/>
        </w:rPr>
        <w:t>(</w:t>
      </w:r>
      <w:r>
        <w:rPr>
          <w:rFonts w:eastAsia="方正仿宋_GB2312"/>
        </w:rPr>
        <w:t>签字或盖章</w:t>
      </w:r>
      <w:r>
        <w:rPr>
          <w:rFonts w:eastAsia="方正仿宋_GB2312"/>
        </w:rPr>
        <w:t>)</w:t>
      </w:r>
      <w:r>
        <w:rPr>
          <w:rFonts w:eastAsia="方正仿宋_GB2312"/>
        </w:rPr>
        <w:t>：</w:t>
      </w:r>
      <w:r>
        <w:rPr>
          <w:rFonts w:eastAsia="方正仿宋_GB2312"/>
          <w:u w:val="single"/>
        </w:rPr>
        <w:t xml:space="preserve">           </w:t>
      </w:r>
    </w:p>
    <w:p w:rsidR="00A64B14" w:rsidRDefault="000A2422">
      <w:pPr>
        <w:adjustRightInd w:val="0"/>
        <w:snapToGrid w:val="0"/>
        <w:spacing w:line="360" w:lineRule="auto"/>
        <w:ind w:rightChars="500" w:right="1050"/>
        <w:rPr>
          <w:rFonts w:eastAsia="方正仿宋_GB2312"/>
          <w:szCs w:val="21"/>
        </w:rPr>
      </w:pPr>
      <w:r>
        <w:rPr>
          <w:rFonts w:eastAsia="方正仿宋_GB2312"/>
        </w:rPr>
        <w:t>日期：</w:t>
      </w:r>
      <w:r>
        <w:rPr>
          <w:rFonts w:eastAsia="方正仿宋_GB2312"/>
          <w:u w:val="single"/>
        </w:rPr>
        <w:t xml:space="preserve">               </w:t>
      </w:r>
      <w:r>
        <w:rPr>
          <w:rFonts w:eastAsia="方正仿宋_GB2312"/>
          <w:szCs w:val="21"/>
        </w:rPr>
        <w:t xml:space="preserve"> </w:t>
      </w:r>
    </w:p>
    <w:p w:rsidR="00A64B14" w:rsidRDefault="000A2422">
      <w:pPr>
        <w:pStyle w:val="2"/>
        <w:jc w:val="both"/>
        <w:rPr>
          <w:rFonts w:ascii="Times New Roman" w:eastAsia="方正仿宋_GB2312" w:hAnsi="Times New Roman"/>
          <w:szCs w:val="28"/>
        </w:rPr>
      </w:pPr>
      <w:r>
        <w:rPr>
          <w:rFonts w:ascii="Times New Roman" w:eastAsia="方正仿宋_GB2312" w:hAnsi="Times New Roman"/>
          <w:szCs w:val="28"/>
        </w:rPr>
        <w:br w:type="page"/>
      </w:r>
      <w:r>
        <w:rPr>
          <w:rFonts w:ascii="Times New Roman" w:eastAsia="方正仿宋_GB2312" w:hAnsi="Times New Roman"/>
          <w:szCs w:val="28"/>
        </w:rPr>
        <w:lastRenderedPageBreak/>
        <w:t>格式</w:t>
      </w:r>
      <w:r>
        <w:rPr>
          <w:rFonts w:ascii="Times New Roman" w:eastAsia="方正仿宋_GB2312" w:hAnsi="Times New Roman"/>
          <w:szCs w:val="28"/>
        </w:rPr>
        <w:t>1</w:t>
      </w:r>
      <w:r>
        <w:rPr>
          <w:rFonts w:ascii="Times New Roman" w:eastAsia="方正仿宋_GB2312" w:hAnsi="Times New Roman" w:hint="eastAsia"/>
          <w:szCs w:val="28"/>
        </w:rPr>
        <w:t>3</w:t>
      </w:r>
    </w:p>
    <w:p w:rsidR="00A64B14" w:rsidRDefault="000A2422" w:rsidP="007D0C64">
      <w:pPr>
        <w:adjustRightInd w:val="0"/>
        <w:snapToGrid w:val="0"/>
        <w:spacing w:beforeLines="100" w:line="360" w:lineRule="auto"/>
        <w:ind w:rightChars="50" w:right="105"/>
        <w:jc w:val="center"/>
        <w:rPr>
          <w:rFonts w:eastAsia="方正仿宋_GB2312"/>
          <w:b/>
          <w:bCs/>
          <w:sz w:val="32"/>
          <w:szCs w:val="32"/>
        </w:rPr>
      </w:pPr>
      <w:bookmarkStart w:id="119" w:name="_Toc9235_WPSOffice_Level2"/>
      <w:bookmarkStart w:id="120" w:name="_Toc31555_WPSOffice_Level2"/>
      <w:r>
        <w:rPr>
          <w:rFonts w:eastAsia="方正仿宋_GB2312"/>
          <w:b/>
          <w:bCs/>
          <w:sz w:val="32"/>
          <w:szCs w:val="32"/>
        </w:rPr>
        <w:t>服务需求响应表</w:t>
      </w:r>
      <w:bookmarkEnd w:id="119"/>
      <w:bookmarkEnd w:id="120"/>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043"/>
        <w:gridCol w:w="2452"/>
        <w:gridCol w:w="1118"/>
        <w:gridCol w:w="1166"/>
        <w:gridCol w:w="1118"/>
      </w:tblGrid>
      <w:tr w:rsidR="00A64B14">
        <w:trPr>
          <w:trHeight w:val="817"/>
        </w:trPr>
        <w:tc>
          <w:tcPr>
            <w:tcW w:w="8897" w:type="dxa"/>
            <w:gridSpan w:val="5"/>
            <w:tcBorders>
              <w:top w:val="single" w:sz="4" w:space="0" w:color="auto"/>
              <w:left w:val="single" w:sz="4" w:space="0" w:color="auto"/>
              <w:bottom w:val="single" w:sz="4" w:space="0" w:color="auto"/>
              <w:right w:val="single" w:sz="4" w:space="0" w:color="auto"/>
            </w:tcBorders>
            <w:vAlign w:val="center"/>
          </w:tcPr>
          <w:p w:rsidR="00A64B14" w:rsidRDefault="000A2422">
            <w:pPr>
              <w:adjustRightInd w:val="0"/>
              <w:snapToGrid w:val="0"/>
              <w:ind w:rightChars="50" w:right="105"/>
              <w:jc w:val="left"/>
              <w:rPr>
                <w:rFonts w:eastAsia="方正仿宋_GB2312"/>
                <w:szCs w:val="21"/>
              </w:rPr>
            </w:pPr>
            <w:proofErr w:type="gramStart"/>
            <w:r>
              <w:rPr>
                <w:rFonts w:eastAsia="方正仿宋_GB2312"/>
                <w:szCs w:val="21"/>
              </w:rPr>
              <w:t>包号</w:t>
            </w:r>
            <w:proofErr w:type="gramEnd"/>
            <w:r>
              <w:rPr>
                <w:rFonts w:eastAsia="方正仿宋_GB2312"/>
                <w:szCs w:val="21"/>
              </w:rPr>
              <w:t>/</w:t>
            </w:r>
            <w:r>
              <w:rPr>
                <w:rFonts w:eastAsia="方正仿宋_GB2312"/>
                <w:szCs w:val="21"/>
              </w:rPr>
              <w:t>序号：</w:t>
            </w:r>
          </w:p>
          <w:p w:rsidR="00A64B14" w:rsidRDefault="000A2422">
            <w:pPr>
              <w:tabs>
                <w:tab w:val="left" w:pos="0"/>
              </w:tabs>
              <w:adjustRightInd w:val="0"/>
              <w:snapToGrid w:val="0"/>
              <w:rPr>
                <w:rFonts w:eastAsia="方正仿宋_GB2312"/>
                <w:szCs w:val="21"/>
              </w:rPr>
            </w:pPr>
            <w:r>
              <w:rPr>
                <w:rFonts w:eastAsia="方正仿宋_GB2312"/>
                <w:szCs w:val="21"/>
              </w:rPr>
              <w:t>服务内容：</w:t>
            </w:r>
          </w:p>
        </w:tc>
      </w:tr>
      <w:tr w:rsidR="00A64B14">
        <w:trPr>
          <w:trHeight w:val="1547"/>
        </w:trPr>
        <w:tc>
          <w:tcPr>
            <w:tcW w:w="3043" w:type="dxa"/>
            <w:tcBorders>
              <w:top w:val="single" w:sz="4" w:space="0" w:color="auto"/>
              <w:left w:val="single" w:sz="4" w:space="0" w:color="auto"/>
              <w:bottom w:val="single" w:sz="4" w:space="0" w:color="auto"/>
              <w:right w:val="single" w:sz="4" w:space="0" w:color="auto"/>
            </w:tcBorders>
            <w:vAlign w:val="center"/>
          </w:tcPr>
          <w:p w:rsidR="00A64B14" w:rsidRDefault="000A2422">
            <w:pPr>
              <w:jc w:val="center"/>
              <w:rPr>
                <w:rFonts w:eastAsia="方正仿宋_GB2312"/>
                <w:szCs w:val="21"/>
              </w:rPr>
            </w:pPr>
            <w:r>
              <w:rPr>
                <w:rFonts w:eastAsia="方正仿宋_GB2312"/>
                <w:szCs w:val="21"/>
              </w:rPr>
              <w:t>招标文件要求</w:t>
            </w:r>
          </w:p>
          <w:p w:rsidR="00A64B14" w:rsidRDefault="000A2422">
            <w:pPr>
              <w:ind w:hanging="1"/>
              <w:rPr>
                <w:rFonts w:eastAsia="方正仿宋_GB2312"/>
                <w:b/>
                <w:szCs w:val="21"/>
              </w:rPr>
            </w:pPr>
            <w:r>
              <w:rPr>
                <w:rFonts w:eastAsia="方正仿宋_GB2312"/>
                <w:b/>
                <w:sz w:val="18"/>
                <w:szCs w:val="18"/>
              </w:rPr>
              <w:t>重要提示：实质性要求及重要指标用</w:t>
            </w:r>
            <w:r>
              <w:rPr>
                <w:rFonts w:eastAsia="方正仿宋_GB2312"/>
                <w:b/>
                <w:sz w:val="18"/>
                <w:szCs w:val="18"/>
              </w:rPr>
              <w:t>★</w:t>
            </w:r>
            <w:r>
              <w:rPr>
                <w:rFonts w:eastAsia="方正仿宋_GB2312"/>
                <w:b/>
                <w:sz w:val="18"/>
                <w:szCs w:val="18"/>
              </w:rPr>
              <w:t>标注（</w:t>
            </w:r>
            <w:r>
              <w:rPr>
                <w:rFonts w:eastAsia="方正仿宋_GB2312"/>
                <w:b/>
                <w:sz w:val="18"/>
                <w:szCs w:val="18"/>
              </w:rPr>
              <w:t>“★”</w:t>
            </w:r>
            <w:r>
              <w:rPr>
                <w:rFonts w:eastAsia="方正仿宋_GB2312"/>
                <w:b/>
                <w:sz w:val="18"/>
                <w:szCs w:val="18"/>
              </w:rPr>
              <w:t>必须标注在序号前），</w:t>
            </w:r>
            <w:r>
              <w:rPr>
                <w:rFonts w:eastAsia="方正仿宋_GB2312"/>
                <w:b/>
                <w:sz w:val="18"/>
                <w:szCs w:val="18"/>
              </w:rPr>
              <w:t>★</w:t>
            </w:r>
            <w:r>
              <w:rPr>
                <w:rFonts w:eastAsia="方正仿宋_GB2312"/>
                <w:b/>
                <w:sz w:val="18"/>
                <w:szCs w:val="18"/>
              </w:rPr>
              <w:t>标注项不得负偏离，如果负偏离，则投标文件无效。</w:t>
            </w:r>
          </w:p>
        </w:tc>
        <w:tc>
          <w:tcPr>
            <w:tcW w:w="2452" w:type="dxa"/>
            <w:tcBorders>
              <w:top w:val="single" w:sz="4" w:space="0" w:color="auto"/>
              <w:left w:val="single" w:sz="4" w:space="0" w:color="auto"/>
              <w:bottom w:val="single" w:sz="4" w:space="0" w:color="auto"/>
              <w:right w:val="single" w:sz="4" w:space="0" w:color="auto"/>
            </w:tcBorders>
            <w:vAlign w:val="center"/>
          </w:tcPr>
          <w:p w:rsidR="00A64B14" w:rsidRDefault="000A2422">
            <w:pPr>
              <w:jc w:val="center"/>
              <w:rPr>
                <w:rFonts w:eastAsia="方正仿宋_GB2312"/>
                <w:szCs w:val="21"/>
              </w:rPr>
            </w:pPr>
            <w:r>
              <w:rPr>
                <w:rFonts w:eastAsia="方正仿宋_GB2312"/>
                <w:szCs w:val="21"/>
              </w:rPr>
              <w:t>投标文件</w:t>
            </w:r>
          </w:p>
          <w:p w:rsidR="00A64B14" w:rsidRDefault="000A2422">
            <w:pPr>
              <w:tabs>
                <w:tab w:val="left" w:pos="0"/>
              </w:tabs>
              <w:spacing w:line="240" w:lineRule="exact"/>
              <w:jc w:val="center"/>
              <w:rPr>
                <w:rFonts w:eastAsia="方正仿宋_GB2312"/>
                <w:kern w:val="0"/>
                <w:szCs w:val="21"/>
              </w:rPr>
            </w:pPr>
            <w:r>
              <w:rPr>
                <w:rFonts w:eastAsia="方正仿宋_GB2312"/>
                <w:szCs w:val="21"/>
              </w:rPr>
              <w:t>响应内容</w:t>
            </w:r>
          </w:p>
        </w:tc>
        <w:tc>
          <w:tcPr>
            <w:tcW w:w="1118" w:type="dxa"/>
            <w:tcBorders>
              <w:top w:val="single" w:sz="4" w:space="0" w:color="auto"/>
              <w:left w:val="single" w:sz="4" w:space="0" w:color="auto"/>
              <w:bottom w:val="single" w:sz="4" w:space="0" w:color="auto"/>
              <w:right w:val="single" w:sz="4" w:space="0" w:color="auto"/>
            </w:tcBorders>
            <w:vAlign w:val="center"/>
          </w:tcPr>
          <w:p w:rsidR="00A64B14" w:rsidRDefault="000A2422" w:rsidP="000D3AC4">
            <w:pPr>
              <w:tabs>
                <w:tab w:val="left" w:pos="-75"/>
              </w:tabs>
              <w:spacing w:line="240" w:lineRule="exact"/>
              <w:ind w:rightChars="-27" w:right="-57"/>
              <w:jc w:val="center"/>
              <w:rPr>
                <w:rFonts w:eastAsia="方正仿宋_GB2312"/>
                <w:kern w:val="0"/>
                <w:szCs w:val="21"/>
              </w:rPr>
            </w:pPr>
            <w:r>
              <w:rPr>
                <w:rFonts w:eastAsia="方正仿宋_GB2312"/>
                <w:szCs w:val="21"/>
              </w:rPr>
              <w:t>偏离程度</w:t>
            </w:r>
          </w:p>
        </w:tc>
        <w:tc>
          <w:tcPr>
            <w:tcW w:w="1166" w:type="dxa"/>
            <w:tcBorders>
              <w:top w:val="single" w:sz="4" w:space="0" w:color="auto"/>
              <w:left w:val="single" w:sz="4" w:space="0" w:color="auto"/>
              <w:bottom w:val="single" w:sz="4" w:space="0" w:color="auto"/>
              <w:right w:val="single" w:sz="4" w:space="0" w:color="auto"/>
            </w:tcBorders>
            <w:vAlign w:val="center"/>
          </w:tcPr>
          <w:p w:rsidR="00A64B14" w:rsidRDefault="000A2422" w:rsidP="000D3AC4">
            <w:pPr>
              <w:tabs>
                <w:tab w:val="left" w:pos="-75"/>
              </w:tabs>
              <w:spacing w:line="240" w:lineRule="exact"/>
              <w:ind w:rightChars="-27" w:right="-57"/>
              <w:jc w:val="center"/>
              <w:rPr>
                <w:rFonts w:eastAsia="方正仿宋_GB2312"/>
                <w:kern w:val="0"/>
                <w:szCs w:val="21"/>
              </w:rPr>
            </w:pPr>
            <w:r>
              <w:rPr>
                <w:rFonts w:eastAsia="方正仿宋_GB2312"/>
                <w:szCs w:val="21"/>
              </w:rPr>
              <w:t>偏离说明</w:t>
            </w:r>
          </w:p>
        </w:tc>
        <w:tc>
          <w:tcPr>
            <w:tcW w:w="1118" w:type="dxa"/>
            <w:tcBorders>
              <w:top w:val="single" w:sz="4" w:space="0" w:color="auto"/>
              <w:left w:val="single" w:sz="4" w:space="0" w:color="auto"/>
              <w:bottom w:val="single" w:sz="4" w:space="0" w:color="auto"/>
              <w:right w:val="single" w:sz="4" w:space="0" w:color="auto"/>
            </w:tcBorders>
            <w:vAlign w:val="center"/>
          </w:tcPr>
          <w:p w:rsidR="00A64B14" w:rsidRDefault="000A2422" w:rsidP="000D3AC4">
            <w:pPr>
              <w:tabs>
                <w:tab w:val="left" w:pos="-75"/>
              </w:tabs>
              <w:spacing w:line="240" w:lineRule="exact"/>
              <w:ind w:rightChars="-27" w:right="-57"/>
              <w:jc w:val="center"/>
              <w:rPr>
                <w:rFonts w:eastAsia="方正仿宋_GB2312"/>
                <w:kern w:val="0"/>
                <w:szCs w:val="21"/>
              </w:rPr>
            </w:pPr>
            <w:r>
              <w:rPr>
                <w:rFonts w:eastAsia="方正仿宋_GB2312"/>
                <w:szCs w:val="21"/>
              </w:rPr>
              <w:t>证明资料</w:t>
            </w:r>
          </w:p>
        </w:tc>
      </w:tr>
      <w:tr w:rsidR="00A64B14">
        <w:trPr>
          <w:trHeight w:val="2111"/>
        </w:trPr>
        <w:tc>
          <w:tcPr>
            <w:tcW w:w="3043" w:type="dxa"/>
            <w:tcBorders>
              <w:top w:val="single" w:sz="4" w:space="0" w:color="auto"/>
              <w:left w:val="single" w:sz="4" w:space="0" w:color="auto"/>
              <w:bottom w:val="single" w:sz="4" w:space="0" w:color="auto"/>
              <w:right w:val="single" w:sz="4" w:space="0" w:color="auto"/>
            </w:tcBorders>
            <w:vAlign w:val="center"/>
          </w:tcPr>
          <w:p w:rsidR="00A64B14" w:rsidRDefault="000A2422">
            <w:pPr>
              <w:adjustRightInd w:val="0"/>
              <w:snapToGrid w:val="0"/>
              <w:ind w:hanging="1"/>
              <w:jc w:val="center"/>
              <w:rPr>
                <w:rFonts w:eastAsia="方正仿宋_GB2312"/>
                <w:szCs w:val="21"/>
              </w:rPr>
            </w:pPr>
            <w:r>
              <w:rPr>
                <w:rFonts w:eastAsia="方正仿宋_GB2312"/>
                <w:szCs w:val="21"/>
              </w:rPr>
              <w:t>按服务需求填写</w:t>
            </w:r>
          </w:p>
        </w:tc>
        <w:tc>
          <w:tcPr>
            <w:tcW w:w="2452" w:type="dxa"/>
            <w:tcBorders>
              <w:top w:val="single" w:sz="4" w:space="0" w:color="auto"/>
              <w:left w:val="single" w:sz="4" w:space="0" w:color="auto"/>
              <w:bottom w:val="single" w:sz="4" w:space="0" w:color="auto"/>
              <w:right w:val="single" w:sz="4" w:space="0" w:color="auto"/>
            </w:tcBorders>
            <w:vAlign w:val="center"/>
          </w:tcPr>
          <w:p w:rsidR="00A64B14" w:rsidRDefault="00A64B14">
            <w:pPr>
              <w:tabs>
                <w:tab w:val="left" w:pos="0"/>
              </w:tabs>
              <w:adjustRightInd w:val="0"/>
              <w:snapToGrid w:val="0"/>
              <w:jc w:val="center"/>
              <w:rPr>
                <w:rFonts w:eastAsia="方正仿宋_GB2312"/>
                <w:kern w:val="0"/>
                <w:szCs w:val="21"/>
              </w:rPr>
            </w:pPr>
          </w:p>
        </w:tc>
        <w:tc>
          <w:tcPr>
            <w:tcW w:w="1118" w:type="dxa"/>
            <w:tcBorders>
              <w:top w:val="single" w:sz="4" w:space="0" w:color="auto"/>
              <w:left w:val="single" w:sz="4" w:space="0" w:color="auto"/>
              <w:bottom w:val="single" w:sz="4" w:space="0" w:color="auto"/>
              <w:right w:val="single" w:sz="4" w:space="0" w:color="auto"/>
            </w:tcBorders>
            <w:vAlign w:val="center"/>
          </w:tcPr>
          <w:p w:rsidR="00A64B14" w:rsidRDefault="00A64B14" w:rsidP="000D3AC4">
            <w:pPr>
              <w:tabs>
                <w:tab w:val="left" w:pos="-75"/>
              </w:tabs>
              <w:spacing w:line="240" w:lineRule="exact"/>
              <w:ind w:rightChars="-27" w:right="-57"/>
              <w:jc w:val="center"/>
              <w:rPr>
                <w:rFonts w:eastAsia="方正仿宋_GB2312"/>
                <w:kern w:val="0"/>
                <w:szCs w:val="21"/>
              </w:rPr>
            </w:pPr>
          </w:p>
        </w:tc>
        <w:tc>
          <w:tcPr>
            <w:tcW w:w="1166" w:type="dxa"/>
            <w:tcBorders>
              <w:top w:val="single" w:sz="4" w:space="0" w:color="auto"/>
              <w:left w:val="single" w:sz="4" w:space="0" w:color="auto"/>
              <w:bottom w:val="single" w:sz="4" w:space="0" w:color="auto"/>
              <w:right w:val="single" w:sz="4" w:space="0" w:color="auto"/>
            </w:tcBorders>
            <w:vAlign w:val="center"/>
          </w:tcPr>
          <w:p w:rsidR="00A64B14" w:rsidRDefault="00A64B14" w:rsidP="000D3AC4">
            <w:pPr>
              <w:tabs>
                <w:tab w:val="left" w:pos="-75"/>
              </w:tabs>
              <w:spacing w:line="240" w:lineRule="exact"/>
              <w:ind w:rightChars="-27" w:right="-57"/>
              <w:jc w:val="center"/>
              <w:rPr>
                <w:rFonts w:eastAsia="方正仿宋_GB2312"/>
                <w:kern w:val="0"/>
                <w:szCs w:val="21"/>
              </w:rPr>
            </w:pPr>
          </w:p>
        </w:tc>
        <w:tc>
          <w:tcPr>
            <w:tcW w:w="1118" w:type="dxa"/>
            <w:tcBorders>
              <w:top w:val="single" w:sz="4" w:space="0" w:color="auto"/>
              <w:left w:val="single" w:sz="4" w:space="0" w:color="auto"/>
              <w:bottom w:val="single" w:sz="4" w:space="0" w:color="auto"/>
              <w:right w:val="single" w:sz="4" w:space="0" w:color="auto"/>
            </w:tcBorders>
            <w:vAlign w:val="center"/>
          </w:tcPr>
          <w:p w:rsidR="00A64B14" w:rsidRDefault="00A64B14" w:rsidP="000D3AC4">
            <w:pPr>
              <w:tabs>
                <w:tab w:val="left" w:pos="-75"/>
              </w:tabs>
              <w:spacing w:line="240" w:lineRule="exact"/>
              <w:ind w:rightChars="-27" w:right="-57"/>
              <w:jc w:val="center"/>
              <w:rPr>
                <w:rFonts w:eastAsia="方正仿宋_GB2312"/>
                <w:kern w:val="0"/>
                <w:szCs w:val="21"/>
              </w:rPr>
            </w:pPr>
          </w:p>
        </w:tc>
      </w:tr>
      <w:tr w:rsidR="00A64B14">
        <w:trPr>
          <w:trHeight w:val="2121"/>
        </w:trPr>
        <w:tc>
          <w:tcPr>
            <w:tcW w:w="3043" w:type="dxa"/>
            <w:tcBorders>
              <w:top w:val="single" w:sz="4" w:space="0" w:color="auto"/>
              <w:left w:val="single" w:sz="4" w:space="0" w:color="auto"/>
              <w:bottom w:val="single" w:sz="4" w:space="0" w:color="auto"/>
              <w:right w:val="single" w:sz="4" w:space="0" w:color="auto"/>
            </w:tcBorders>
            <w:vAlign w:val="center"/>
          </w:tcPr>
          <w:p w:rsidR="00A64B14" w:rsidRDefault="000A2422">
            <w:pPr>
              <w:adjustRightInd w:val="0"/>
              <w:snapToGrid w:val="0"/>
              <w:ind w:hanging="1"/>
              <w:jc w:val="center"/>
              <w:rPr>
                <w:rFonts w:eastAsia="方正仿宋_GB2312"/>
                <w:szCs w:val="21"/>
              </w:rPr>
            </w:pPr>
            <w:r>
              <w:rPr>
                <w:rFonts w:eastAsia="方正仿宋_GB2312"/>
                <w:szCs w:val="21"/>
              </w:rPr>
              <w:t>其它</w:t>
            </w:r>
          </w:p>
        </w:tc>
        <w:tc>
          <w:tcPr>
            <w:tcW w:w="2452" w:type="dxa"/>
            <w:tcBorders>
              <w:top w:val="single" w:sz="4" w:space="0" w:color="auto"/>
              <w:left w:val="single" w:sz="4" w:space="0" w:color="auto"/>
              <w:bottom w:val="single" w:sz="4" w:space="0" w:color="auto"/>
              <w:right w:val="single" w:sz="4" w:space="0" w:color="auto"/>
            </w:tcBorders>
            <w:vAlign w:val="center"/>
          </w:tcPr>
          <w:p w:rsidR="00A64B14" w:rsidRDefault="000A2422">
            <w:pPr>
              <w:tabs>
                <w:tab w:val="left" w:pos="0"/>
              </w:tabs>
              <w:adjustRightInd w:val="0"/>
              <w:snapToGrid w:val="0"/>
              <w:jc w:val="left"/>
              <w:rPr>
                <w:rFonts w:eastAsia="方正仿宋_GB2312"/>
                <w:kern w:val="0"/>
                <w:szCs w:val="21"/>
              </w:rPr>
            </w:pPr>
            <w:r>
              <w:rPr>
                <w:rFonts w:eastAsia="方正仿宋_GB2312"/>
                <w:szCs w:val="21"/>
              </w:rPr>
              <w:t>采购单位未提供需求而投标人认为需说明及补充的内容在此填列</w:t>
            </w:r>
          </w:p>
        </w:tc>
        <w:tc>
          <w:tcPr>
            <w:tcW w:w="1118" w:type="dxa"/>
            <w:tcBorders>
              <w:top w:val="single" w:sz="4" w:space="0" w:color="auto"/>
              <w:left w:val="single" w:sz="4" w:space="0" w:color="auto"/>
              <w:bottom w:val="single" w:sz="4" w:space="0" w:color="auto"/>
              <w:right w:val="single" w:sz="4" w:space="0" w:color="auto"/>
            </w:tcBorders>
            <w:vAlign w:val="center"/>
          </w:tcPr>
          <w:p w:rsidR="00A64B14" w:rsidRDefault="00A64B14" w:rsidP="000D3AC4">
            <w:pPr>
              <w:tabs>
                <w:tab w:val="left" w:pos="-75"/>
              </w:tabs>
              <w:spacing w:line="240" w:lineRule="exact"/>
              <w:ind w:rightChars="-27" w:right="-57"/>
              <w:jc w:val="center"/>
              <w:rPr>
                <w:rFonts w:eastAsia="方正仿宋_GB2312"/>
                <w:kern w:val="0"/>
                <w:szCs w:val="21"/>
              </w:rPr>
            </w:pPr>
          </w:p>
        </w:tc>
        <w:tc>
          <w:tcPr>
            <w:tcW w:w="1166" w:type="dxa"/>
            <w:tcBorders>
              <w:top w:val="single" w:sz="4" w:space="0" w:color="auto"/>
              <w:left w:val="single" w:sz="4" w:space="0" w:color="auto"/>
              <w:bottom w:val="single" w:sz="4" w:space="0" w:color="auto"/>
              <w:right w:val="single" w:sz="4" w:space="0" w:color="auto"/>
            </w:tcBorders>
            <w:vAlign w:val="center"/>
          </w:tcPr>
          <w:p w:rsidR="00A64B14" w:rsidRDefault="00A64B14" w:rsidP="000D3AC4">
            <w:pPr>
              <w:tabs>
                <w:tab w:val="left" w:pos="-75"/>
              </w:tabs>
              <w:spacing w:line="240" w:lineRule="exact"/>
              <w:ind w:rightChars="-27" w:right="-57"/>
              <w:jc w:val="center"/>
              <w:rPr>
                <w:rFonts w:eastAsia="方正仿宋_GB2312"/>
                <w:kern w:val="0"/>
                <w:szCs w:val="21"/>
              </w:rPr>
            </w:pPr>
          </w:p>
        </w:tc>
        <w:tc>
          <w:tcPr>
            <w:tcW w:w="1118" w:type="dxa"/>
            <w:tcBorders>
              <w:top w:val="single" w:sz="4" w:space="0" w:color="auto"/>
              <w:left w:val="single" w:sz="4" w:space="0" w:color="auto"/>
              <w:bottom w:val="single" w:sz="4" w:space="0" w:color="auto"/>
              <w:right w:val="single" w:sz="4" w:space="0" w:color="auto"/>
            </w:tcBorders>
            <w:vAlign w:val="center"/>
          </w:tcPr>
          <w:p w:rsidR="00A64B14" w:rsidRDefault="00A64B14" w:rsidP="000D3AC4">
            <w:pPr>
              <w:tabs>
                <w:tab w:val="left" w:pos="-75"/>
              </w:tabs>
              <w:spacing w:line="240" w:lineRule="exact"/>
              <w:ind w:rightChars="-27" w:right="-57"/>
              <w:jc w:val="center"/>
              <w:rPr>
                <w:rFonts w:eastAsia="方正仿宋_GB2312"/>
                <w:kern w:val="0"/>
                <w:szCs w:val="21"/>
              </w:rPr>
            </w:pPr>
          </w:p>
        </w:tc>
      </w:tr>
    </w:tbl>
    <w:p w:rsidR="00A64B14" w:rsidRDefault="000A2422">
      <w:pPr>
        <w:adjustRightInd w:val="0"/>
        <w:snapToGrid w:val="0"/>
        <w:spacing w:line="360" w:lineRule="auto"/>
        <w:ind w:rightChars="50" w:right="105"/>
        <w:jc w:val="left"/>
        <w:rPr>
          <w:rFonts w:eastAsia="方正仿宋_GB2312"/>
          <w:b/>
          <w:szCs w:val="21"/>
        </w:rPr>
      </w:pPr>
      <w:r>
        <w:rPr>
          <w:rFonts w:eastAsia="方正仿宋_GB2312"/>
          <w:b/>
          <w:szCs w:val="21"/>
        </w:rPr>
        <w:t>填表要求：</w:t>
      </w:r>
    </w:p>
    <w:p w:rsidR="00A64B14" w:rsidRDefault="000A2422">
      <w:pPr>
        <w:adjustRightInd w:val="0"/>
        <w:snapToGrid w:val="0"/>
        <w:spacing w:line="360" w:lineRule="auto"/>
        <w:rPr>
          <w:rFonts w:eastAsia="方正仿宋_GB2312"/>
          <w:szCs w:val="21"/>
        </w:rPr>
      </w:pPr>
      <w:r>
        <w:rPr>
          <w:rFonts w:eastAsia="方正仿宋_GB2312"/>
          <w:szCs w:val="21"/>
        </w:rPr>
        <w:t>1</w:t>
      </w:r>
      <w:r>
        <w:rPr>
          <w:rFonts w:eastAsia="方正仿宋_GB2312"/>
          <w:szCs w:val="21"/>
        </w:rPr>
        <w:t>．</w:t>
      </w:r>
      <w:r>
        <w:rPr>
          <w:rFonts w:eastAsia="方正仿宋_GB2312"/>
          <w:szCs w:val="21"/>
        </w:rPr>
        <w:t>“</w:t>
      </w:r>
      <w:r>
        <w:rPr>
          <w:rFonts w:eastAsia="方正仿宋_GB2312"/>
          <w:szCs w:val="21"/>
        </w:rPr>
        <w:t>投标文件响应内容</w:t>
      </w:r>
      <w:r>
        <w:rPr>
          <w:rFonts w:eastAsia="方正仿宋_GB2312"/>
          <w:szCs w:val="21"/>
        </w:rPr>
        <w:t>”</w:t>
      </w:r>
      <w:r>
        <w:rPr>
          <w:rFonts w:eastAsia="方正仿宋_GB2312"/>
          <w:szCs w:val="21"/>
        </w:rPr>
        <w:t>一栏由投标人按照招标文件要求填写并进行逐项响应。</w:t>
      </w:r>
    </w:p>
    <w:p w:rsidR="00A64B14" w:rsidRDefault="000A2422">
      <w:pPr>
        <w:adjustRightInd w:val="0"/>
        <w:snapToGrid w:val="0"/>
        <w:spacing w:line="360" w:lineRule="auto"/>
        <w:rPr>
          <w:rFonts w:eastAsia="方正仿宋_GB2312"/>
          <w:szCs w:val="21"/>
        </w:rPr>
      </w:pPr>
      <w:r>
        <w:rPr>
          <w:rFonts w:eastAsia="方正仿宋_GB2312"/>
          <w:szCs w:val="21"/>
        </w:rPr>
        <w:t>2</w:t>
      </w:r>
      <w:r>
        <w:rPr>
          <w:rFonts w:eastAsia="方正仿宋_GB2312"/>
          <w:szCs w:val="21"/>
        </w:rPr>
        <w:t>．</w:t>
      </w:r>
      <w:r>
        <w:rPr>
          <w:rFonts w:eastAsia="方正仿宋_GB2312"/>
          <w:szCs w:val="21"/>
        </w:rPr>
        <w:t>“</w:t>
      </w:r>
      <w:r>
        <w:rPr>
          <w:rFonts w:eastAsia="方正仿宋_GB2312"/>
          <w:szCs w:val="21"/>
        </w:rPr>
        <w:t>偏离程度</w:t>
      </w:r>
      <w:r>
        <w:rPr>
          <w:rFonts w:eastAsia="方正仿宋_GB2312"/>
          <w:szCs w:val="21"/>
        </w:rPr>
        <w:t>”</w:t>
      </w:r>
      <w:r>
        <w:rPr>
          <w:rFonts w:eastAsia="方正仿宋_GB2312"/>
          <w:szCs w:val="21"/>
        </w:rPr>
        <w:t>一栏根据</w:t>
      </w:r>
      <w:r>
        <w:rPr>
          <w:rFonts w:eastAsia="方正仿宋_GB2312"/>
          <w:szCs w:val="21"/>
        </w:rPr>
        <w:t>“</w:t>
      </w:r>
      <w:r>
        <w:rPr>
          <w:rFonts w:eastAsia="方正仿宋_GB2312"/>
          <w:szCs w:val="21"/>
        </w:rPr>
        <w:t>投标文件响应内容</w:t>
      </w:r>
      <w:r>
        <w:rPr>
          <w:rFonts w:eastAsia="方正仿宋_GB2312"/>
          <w:szCs w:val="21"/>
        </w:rPr>
        <w:t>”</w:t>
      </w:r>
      <w:r>
        <w:rPr>
          <w:rFonts w:eastAsia="方正仿宋_GB2312"/>
          <w:szCs w:val="21"/>
        </w:rPr>
        <w:t>与招标文件逐项对照的结果填写。偏离必须用</w:t>
      </w:r>
      <w:r>
        <w:rPr>
          <w:rFonts w:eastAsia="方正仿宋_GB2312"/>
          <w:szCs w:val="21"/>
        </w:rPr>
        <w:t xml:space="preserve"> “</w:t>
      </w:r>
      <w:r>
        <w:rPr>
          <w:rFonts w:eastAsia="方正仿宋_GB2312"/>
          <w:szCs w:val="21"/>
        </w:rPr>
        <w:t>正偏离、负偏离或无偏离</w:t>
      </w:r>
      <w:r>
        <w:rPr>
          <w:rFonts w:eastAsia="方正仿宋_GB2312"/>
          <w:szCs w:val="21"/>
        </w:rPr>
        <w:t>”</w:t>
      </w:r>
      <w:r>
        <w:rPr>
          <w:rFonts w:eastAsia="方正仿宋_GB2312"/>
          <w:szCs w:val="21"/>
        </w:rPr>
        <w:t>三个名称中的一种进行标注。</w:t>
      </w:r>
    </w:p>
    <w:p w:rsidR="00A64B14" w:rsidRDefault="000A2422">
      <w:pPr>
        <w:adjustRightInd w:val="0"/>
        <w:snapToGrid w:val="0"/>
        <w:spacing w:line="360" w:lineRule="auto"/>
        <w:rPr>
          <w:rFonts w:eastAsia="方正仿宋_GB2312"/>
          <w:szCs w:val="21"/>
        </w:rPr>
      </w:pPr>
      <w:r>
        <w:rPr>
          <w:rFonts w:eastAsia="方正仿宋_GB2312"/>
          <w:szCs w:val="21"/>
        </w:rPr>
        <w:t>3</w:t>
      </w:r>
      <w:r>
        <w:rPr>
          <w:rFonts w:eastAsia="方正仿宋_GB2312"/>
          <w:szCs w:val="21"/>
        </w:rPr>
        <w:t>．</w:t>
      </w:r>
      <w:r>
        <w:rPr>
          <w:rFonts w:eastAsia="方正仿宋_GB2312"/>
          <w:szCs w:val="21"/>
        </w:rPr>
        <w:t>“</w:t>
      </w:r>
      <w:r>
        <w:rPr>
          <w:rFonts w:eastAsia="方正仿宋_GB2312"/>
          <w:szCs w:val="21"/>
        </w:rPr>
        <w:t>偏离说明</w:t>
      </w:r>
      <w:r>
        <w:rPr>
          <w:rFonts w:eastAsia="方正仿宋_GB2312"/>
          <w:szCs w:val="21"/>
        </w:rPr>
        <w:t>”</w:t>
      </w:r>
      <w:r>
        <w:rPr>
          <w:rFonts w:eastAsia="方正仿宋_GB2312"/>
          <w:szCs w:val="21"/>
        </w:rPr>
        <w:t>一栏由投标人对偏离的情况做详细说明。</w:t>
      </w:r>
    </w:p>
    <w:p w:rsidR="00A64B14" w:rsidRDefault="000A2422">
      <w:pPr>
        <w:snapToGrid w:val="0"/>
        <w:spacing w:line="480" w:lineRule="auto"/>
        <w:rPr>
          <w:rFonts w:eastAsia="方正仿宋_GB2312"/>
        </w:rPr>
      </w:pPr>
      <w:r>
        <w:rPr>
          <w:rFonts w:eastAsia="方正仿宋_GB2312"/>
        </w:rPr>
        <w:t>投标人名称（加盖单位公章）：</w:t>
      </w:r>
      <w:r>
        <w:rPr>
          <w:rFonts w:eastAsia="方正仿宋_GB2312"/>
          <w:u w:val="single"/>
        </w:rPr>
        <w:t xml:space="preserve">           </w:t>
      </w:r>
    </w:p>
    <w:p w:rsidR="00A64B14" w:rsidRDefault="000A2422">
      <w:pPr>
        <w:snapToGrid w:val="0"/>
        <w:spacing w:line="480" w:lineRule="auto"/>
        <w:rPr>
          <w:rFonts w:eastAsia="方正仿宋_GB2312"/>
        </w:rPr>
      </w:pPr>
      <w:r>
        <w:rPr>
          <w:rFonts w:eastAsia="方正仿宋_GB2312"/>
        </w:rPr>
        <w:t>法定代表人（或</w:t>
      </w:r>
      <w:r>
        <w:rPr>
          <w:rFonts w:eastAsia="方正仿宋_GB2312"/>
          <w:szCs w:val="21"/>
        </w:rPr>
        <w:t>非法人组织负责人）或</w:t>
      </w:r>
      <w:r>
        <w:rPr>
          <w:rFonts w:eastAsia="方正仿宋_GB2312"/>
        </w:rPr>
        <w:t>其授权委托人</w:t>
      </w:r>
      <w:r>
        <w:rPr>
          <w:rFonts w:eastAsia="方正仿宋_GB2312"/>
        </w:rPr>
        <w:t>(</w:t>
      </w:r>
      <w:r>
        <w:rPr>
          <w:rFonts w:eastAsia="方正仿宋_GB2312"/>
        </w:rPr>
        <w:t>签字或盖章</w:t>
      </w:r>
      <w:r>
        <w:rPr>
          <w:rFonts w:eastAsia="方正仿宋_GB2312"/>
        </w:rPr>
        <w:t>)</w:t>
      </w:r>
      <w:r>
        <w:rPr>
          <w:rFonts w:eastAsia="方正仿宋_GB2312"/>
        </w:rPr>
        <w:t>：</w:t>
      </w:r>
      <w:r>
        <w:rPr>
          <w:rFonts w:eastAsia="方正仿宋_GB2312"/>
          <w:u w:val="single"/>
        </w:rPr>
        <w:t xml:space="preserve">           </w:t>
      </w:r>
    </w:p>
    <w:p w:rsidR="00A64B14" w:rsidRDefault="000A2422">
      <w:pPr>
        <w:adjustRightInd w:val="0"/>
        <w:snapToGrid w:val="0"/>
        <w:spacing w:line="360" w:lineRule="auto"/>
        <w:ind w:rightChars="50" w:right="105"/>
        <w:jc w:val="left"/>
        <w:rPr>
          <w:rFonts w:eastAsia="方正仿宋_GB2312"/>
          <w:szCs w:val="21"/>
          <w:u w:val="single"/>
        </w:rPr>
      </w:pPr>
      <w:r>
        <w:rPr>
          <w:rFonts w:eastAsia="方正仿宋_GB2312"/>
        </w:rPr>
        <w:t>日期：</w:t>
      </w:r>
      <w:r>
        <w:rPr>
          <w:rFonts w:eastAsia="方正仿宋_GB2312"/>
          <w:u w:val="single"/>
        </w:rPr>
        <w:t xml:space="preserve">               </w:t>
      </w:r>
      <w:r>
        <w:rPr>
          <w:rFonts w:eastAsia="方正仿宋_GB2312"/>
          <w:szCs w:val="21"/>
          <w:u w:val="single"/>
        </w:rPr>
        <w:t xml:space="preserve"> </w:t>
      </w:r>
    </w:p>
    <w:p w:rsidR="00A64B14" w:rsidRDefault="00A64B14">
      <w:pPr>
        <w:adjustRightInd w:val="0"/>
        <w:snapToGrid w:val="0"/>
        <w:spacing w:line="360" w:lineRule="auto"/>
        <w:rPr>
          <w:rFonts w:eastAsia="方正仿宋_GB2312"/>
          <w:szCs w:val="21"/>
        </w:rPr>
      </w:pPr>
    </w:p>
    <w:p w:rsidR="00A64B14" w:rsidRDefault="000A2422">
      <w:pPr>
        <w:pStyle w:val="2"/>
        <w:jc w:val="both"/>
        <w:rPr>
          <w:rFonts w:ascii="Times New Roman" w:eastAsia="方正仿宋_GB2312" w:hAnsi="Times New Roman"/>
          <w:szCs w:val="28"/>
        </w:rPr>
      </w:pPr>
      <w:r>
        <w:rPr>
          <w:rFonts w:ascii="Times New Roman" w:eastAsia="方正仿宋_GB2312" w:hAnsi="Times New Roman"/>
          <w:b w:val="0"/>
          <w:szCs w:val="28"/>
        </w:rPr>
        <w:br w:type="page"/>
      </w:r>
      <w:r>
        <w:rPr>
          <w:rFonts w:ascii="Times New Roman" w:eastAsia="方正仿宋_GB2312" w:hAnsi="Times New Roman"/>
          <w:szCs w:val="28"/>
        </w:rPr>
        <w:lastRenderedPageBreak/>
        <w:t>格式</w:t>
      </w:r>
      <w:r>
        <w:rPr>
          <w:rFonts w:ascii="Times New Roman" w:eastAsia="方正仿宋_GB2312" w:hAnsi="Times New Roman"/>
          <w:szCs w:val="28"/>
        </w:rPr>
        <w:t>1</w:t>
      </w:r>
      <w:r>
        <w:rPr>
          <w:rFonts w:ascii="Times New Roman" w:eastAsia="方正仿宋_GB2312" w:hAnsi="Times New Roman" w:hint="eastAsia"/>
          <w:szCs w:val="28"/>
        </w:rPr>
        <w:t>4</w:t>
      </w:r>
    </w:p>
    <w:p w:rsidR="00A64B14" w:rsidRDefault="000A2422">
      <w:pPr>
        <w:adjustRightInd w:val="0"/>
        <w:snapToGrid w:val="0"/>
        <w:ind w:rightChars="50" w:right="105"/>
        <w:jc w:val="center"/>
        <w:rPr>
          <w:rFonts w:eastAsia="方正仿宋_GB2312"/>
          <w:b/>
          <w:bCs/>
          <w:sz w:val="32"/>
          <w:szCs w:val="32"/>
        </w:rPr>
      </w:pPr>
      <w:bookmarkStart w:id="121" w:name="_Toc4431_WPSOffice_Level2"/>
      <w:bookmarkStart w:id="122" w:name="_Toc8488_WPSOffice_Level2"/>
      <w:r>
        <w:rPr>
          <w:rFonts w:eastAsia="方正仿宋_GB2312"/>
          <w:b/>
          <w:bCs/>
          <w:sz w:val="32"/>
          <w:szCs w:val="32"/>
        </w:rPr>
        <w:t>商务条款偏离表</w:t>
      </w:r>
      <w:bookmarkEnd w:id="121"/>
      <w:bookmarkEnd w:id="122"/>
    </w:p>
    <w:p w:rsidR="00A64B14" w:rsidRDefault="000A2422">
      <w:pPr>
        <w:adjustRightInd w:val="0"/>
        <w:snapToGrid w:val="0"/>
        <w:spacing w:line="360" w:lineRule="auto"/>
        <w:ind w:rightChars="50" w:right="105"/>
        <w:jc w:val="left"/>
        <w:rPr>
          <w:rFonts w:eastAsia="方正仿宋_GB2312"/>
          <w:b/>
          <w:bCs/>
          <w:szCs w:val="21"/>
        </w:rPr>
      </w:pPr>
      <w:r>
        <w:rPr>
          <w:rFonts w:eastAsia="方正仿宋_GB2312"/>
          <w:b/>
          <w:bCs/>
          <w:szCs w:val="21"/>
        </w:rPr>
        <w:t>包号：</w:t>
      </w:r>
      <w:r>
        <w:rPr>
          <w:rFonts w:eastAsia="方正仿宋_GB2312"/>
          <w:b/>
          <w:bCs/>
          <w:szCs w:val="21"/>
        </w:rPr>
        <w:t xml:space="preserve"> </w:t>
      </w:r>
    </w:p>
    <w:tbl>
      <w:tblPr>
        <w:tblW w:w="85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49"/>
        <w:gridCol w:w="4195"/>
        <w:gridCol w:w="1735"/>
        <w:gridCol w:w="1005"/>
        <w:gridCol w:w="894"/>
      </w:tblGrid>
      <w:tr w:rsidR="00A64B14">
        <w:trPr>
          <w:trHeight w:val="857"/>
          <w:jc w:val="center"/>
        </w:trPr>
        <w:tc>
          <w:tcPr>
            <w:tcW w:w="749" w:type="dxa"/>
            <w:vAlign w:val="center"/>
          </w:tcPr>
          <w:p w:rsidR="00A64B14" w:rsidRDefault="000A2422">
            <w:pPr>
              <w:adjustRightInd w:val="0"/>
              <w:snapToGrid w:val="0"/>
              <w:spacing w:line="280" w:lineRule="exact"/>
              <w:ind w:rightChars="-23" w:right="-48"/>
              <w:jc w:val="center"/>
              <w:rPr>
                <w:rFonts w:eastAsia="方正仿宋_GB2312"/>
                <w:szCs w:val="21"/>
              </w:rPr>
            </w:pPr>
            <w:r>
              <w:rPr>
                <w:rFonts w:eastAsia="方正仿宋_GB2312"/>
                <w:szCs w:val="21"/>
              </w:rPr>
              <w:t>序号</w:t>
            </w:r>
          </w:p>
        </w:tc>
        <w:tc>
          <w:tcPr>
            <w:tcW w:w="4195" w:type="dxa"/>
            <w:vAlign w:val="center"/>
          </w:tcPr>
          <w:p w:rsidR="00A64B14" w:rsidRDefault="000A2422">
            <w:pPr>
              <w:adjustRightInd w:val="0"/>
              <w:snapToGrid w:val="0"/>
              <w:spacing w:line="280" w:lineRule="exact"/>
              <w:ind w:rightChars="-35" w:right="-73"/>
              <w:jc w:val="center"/>
              <w:rPr>
                <w:rFonts w:eastAsia="方正仿宋_GB2312"/>
                <w:szCs w:val="21"/>
              </w:rPr>
            </w:pPr>
            <w:r>
              <w:rPr>
                <w:rFonts w:eastAsia="方正仿宋_GB2312"/>
                <w:szCs w:val="21"/>
              </w:rPr>
              <w:t>招标文件的商务条款</w:t>
            </w:r>
          </w:p>
          <w:p w:rsidR="00A64B14" w:rsidRDefault="000A2422">
            <w:pPr>
              <w:adjustRightInd w:val="0"/>
              <w:snapToGrid w:val="0"/>
              <w:spacing w:line="280" w:lineRule="exact"/>
              <w:ind w:rightChars="-35" w:right="-73"/>
              <w:jc w:val="center"/>
              <w:rPr>
                <w:rFonts w:eastAsia="方正仿宋_GB2312"/>
                <w:szCs w:val="21"/>
              </w:rPr>
            </w:pPr>
            <w:r>
              <w:rPr>
                <w:rFonts w:eastAsia="方正仿宋_GB2312"/>
                <w:szCs w:val="21"/>
              </w:rPr>
              <w:t>（</w:t>
            </w:r>
            <w:r>
              <w:rPr>
                <w:rFonts w:eastAsia="方正仿宋_GB2312"/>
                <w:b/>
                <w:sz w:val="18"/>
                <w:szCs w:val="18"/>
              </w:rPr>
              <w:t>实质性要求及重要指标用</w:t>
            </w:r>
            <w:r>
              <w:rPr>
                <w:rFonts w:eastAsia="方正仿宋_GB2312"/>
                <w:b/>
                <w:sz w:val="18"/>
                <w:szCs w:val="18"/>
              </w:rPr>
              <w:t>★</w:t>
            </w:r>
            <w:r>
              <w:rPr>
                <w:rFonts w:eastAsia="方正仿宋_GB2312"/>
                <w:b/>
                <w:sz w:val="18"/>
                <w:szCs w:val="18"/>
              </w:rPr>
              <w:t>标注，</w:t>
            </w:r>
            <w:r>
              <w:rPr>
                <w:rFonts w:eastAsia="方正仿宋_GB2312"/>
                <w:b/>
                <w:sz w:val="18"/>
                <w:szCs w:val="18"/>
              </w:rPr>
              <w:t>★</w:t>
            </w:r>
            <w:r>
              <w:rPr>
                <w:rFonts w:eastAsia="方正仿宋_GB2312"/>
                <w:b/>
                <w:sz w:val="18"/>
                <w:szCs w:val="18"/>
              </w:rPr>
              <w:t>标注项不得负偏离，如果负偏离，则投标文件无效。</w:t>
            </w:r>
            <w:r>
              <w:rPr>
                <w:rFonts w:eastAsia="方正仿宋_GB2312"/>
                <w:szCs w:val="21"/>
              </w:rPr>
              <w:t>）</w:t>
            </w:r>
          </w:p>
        </w:tc>
        <w:tc>
          <w:tcPr>
            <w:tcW w:w="1735" w:type="dxa"/>
            <w:vAlign w:val="center"/>
          </w:tcPr>
          <w:p w:rsidR="00A64B14" w:rsidRDefault="000A2422">
            <w:pPr>
              <w:adjustRightInd w:val="0"/>
              <w:snapToGrid w:val="0"/>
              <w:spacing w:line="280" w:lineRule="exact"/>
              <w:ind w:rightChars="-51" w:right="-107"/>
              <w:jc w:val="center"/>
              <w:rPr>
                <w:rFonts w:eastAsia="方正仿宋_GB2312"/>
                <w:szCs w:val="21"/>
              </w:rPr>
            </w:pPr>
            <w:r>
              <w:rPr>
                <w:rFonts w:eastAsia="方正仿宋_GB2312"/>
                <w:szCs w:val="21"/>
              </w:rPr>
              <w:t>投标文件响应内容</w:t>
            </w:r>
          </w:p>
        </w:tc>
        <w:tc>
          <w:tcPr>
            <w:tcW w:w="1005" w:type="dxa"/>
            <w:vAlign w:val="center"/>
          </w:tcPr>
          <w:p w:rsidR="00A64B14" w:rsidRDefault="000A2422" w:rsidP="000D3AC4">
            <w:pPr>
              <w:adjustRightInd w:val="0"/>
              <w:snapToGrid w:val="0"/>
              <w:spacing w:line="280" w:lineRule="exact"/>
              <w:ind w:leftChars="-28" w:left="-59" w:rightChars="-50" w:right="-105"/>
              <w:rPr>
                <w:rFonts w:eastAsia="方正仿宋_GB2312"/>
                <w:szCs w:val="21"/>
              </w:rPr>
            </w:pPr>
            <w:r>
              <w:rPr>
                <w:rFonts w:eastAsia="方正仿宋_GB2312"/>
                <w:szCs w:val="21"/>
              </w:rPr>
              <w:t>偏离程度</w:t>
            </w:r>
          </w:p>
        </w:tc>
        <w:tc>
          <w:tcPr>
            <w:tcW w:w="894" w:type="dxa"/>
            <w:vAlign w:val="center"/>
          </w:tcPr>
          <w:p w:rsidR="00A64B14" w:rsidRDefault="000A2422" w:rsidP="000D3AC4">
            <w:pPr>
              <w:adjustRightInd w:val="0"/>
              <w:snapToGrid w:val="0"/>
              <w:spacing w:line="280" w:lineRule="exact"/>
              <w:ind w:leftChars="-28" w:left="-59" w:rightChars="-50" w:right="-105"/>
              <w:rPr>
                <w:rFonts w:eastAsia="方正仿宋_GB2312"/>
                <w:szCs w:val="21"/>
              </w:rPr>
            </w:pPr>
            <w:r>
              <w:rPr>
                <w:rFonts w:eastAsia="方正仿宋_GB2312"/>
                <w:szCs w:val="21"/>
              </w:rPr>
              <w:t>偏离说明</w:t>
            </w:r>
          </w:p>
        </w:tc>
      </w:tr>
      <w:tr w:rsidR="00A64B14">
        <w:trPr>
          <w:trHeight w:val="292"/>
          <w:jc w:val="center"/>
        </w:trPr>
        <w:tc>
          <w:tcPr>
            <w:tcW w:w="749" w:type="dxa"/>
            <w:vAlign w:val="center"/>
          </w:tcPr>
          <w:p w:rsidR="00A64B14" w:rsidRDefault="000A2422">
            <w:pPr>
              <w:adjustRightInd w:val="0"/>
              <w:snapToGrid w:val="0"/>
              <w:ind w:rightChars="50" w:right="105"/>
              <w:jc w:val="center"/>
              <w:rPr>
                <w:rFonts w:eastAsia="方正仿宋_GB2312"/>
                <w:color w:val="0000FF"/>
                <w:szCs w:val="21"/>
              </w:rPr>
            </w:pPr>
            <w:r>
              <w:rPr>
                <w:rFonts w:ascii="仿宋" w:hAnsi="仿宋" w:cs="仿宋" w:hint="eastAsia"/>
                <w:szCs w:val="21"/>
              </w:rPr>
              <w:t>★1</w:t>
            </w:r>
          </w:p>
        </w:tc>
        <w:tc>
          <w:tcPr>
            <w:tcW w:w="4195" w:type="dxa"/>
            <w:vAlign w:val="center"/>
          </w:tcPr>
          <w:p w:rsidR="005B2020" w:rsidRPr="005B2020" w:rsidRDefault="000A2422" w:rsidP="005B2020">
            <w:pPr>
              <w:adjustRightInd w:val="0"/>
              <w:snapToGrid w:val="0"/>
              <w:rPr>
                <w:rFonts w:ascii="仿宋" w:hAnsi="仿宋" w:cs="仿宋"/>
                <w:szCs w:val="21"/>
              </w:rPr>
            </w:pPr>
            <w:r>
              <w:rPr>
                <w:rFonts w:ascii="仿宋" w:hAnsi="仿宋" w:cs="仿宋" w:hint="eastAsia"/>
                <w:szCs w:val="21"/>
              </w:rPr>
              <w:t>履约期限：</w:t>
            </w:r>
            <w:r w:rsidR="005B2020" w:rsidRPr="005B2020">
              <w:rPr>
                <w:rFonts w:ascii="仿宋" w:hAnsi="仿宋" w:cs="仿宋" w:hint="eastAsia"/>
                <w:szCs w:val="21"/>
              </w:rPr>
              <w:t>合同履行期限1年（具体起止日期以双方签订合同为准），（中标方在合同履约期间，能够遵纪守法、诚实信用、较好完成服务内容的，经采购人考核合格后可续签2年，合同另行签订，每年签订1次，如服务达不到采购单位需求，将随时终止合同）</w:t>
            </w:r>
          </w:p>
          <w:p w:rsidR="00A64B14" w:rsidRDefault="000A2422">
            <w:pPr>
              <w:adjustRightInd w:val="0"/>
              <w:snapToGrid w:val="0"/>
              <w:rPr>
                <w:rFonts w:eastAsia="方正仿宋_GB2312"/>
                <w:color w:val="0000FF"/>
                <w:szCs w:val="21"/>
              </w:rPr>
            </w:pPr>
            <w:r>
              <w:rPr>
                <w:rFonts w:ascii="仿宋" w:hAnsi="仿宋" w:cs="仿宋" w:hint="eastAsia"/>
                <w:szCs w:val="21"/>
              </w:rPr>
              <w:t>。本项目在签订合同后30日内建设完成并投入使用，服务期内要求对全市加油站每月巡检一次，如无法完成，甲方有权对中标方追责，包括但不限于扣除服务费、终止合同等。中标方不得向外界透露本项目任何信息。</w:t>
            </w:r>
          </w:p>
        </w:tc>
        <w:tc>
          <w:tcPr>
            <w:tcW w:w="1735" w:type="dxa"/>
            <w:vAlign w:val="center"/>
          </w:tcPr>
          <w:p w:rsidR="00A64B14" w:rsidRDefault="00A64B14">
            <w:pPr>
              <w:adjustRightInd w:val="0"/>
              <w:snapToGrid w:val="0"/>
              <w:spacing w:line="280" w:lineRule="exact"/>
              <w:ind w:rightChars="50" w:right="105"/>
              <w:jc w:val="center"/>
              <w:rPr>
                <w:rFonts w:eastAsia="方正仿宋_GB2312"/>
                <w:szCs w:val="21"/>
              </w:rPr>
            </w:pPr>
          </w:p>
        </w:tc>
        <w:tc>
          <w:tcPr>
            <w:tcW w:w="1005" w:type="dxa"/>
            <w:vAlign w:val="center"/>
          </w:tcPr>
          <w:p w:rsidR="00A64B14" w:rsidRDefault="00A64B14">
            <w:pPr>
              <w:adjustRightInd w:val="0"/>
              <w:snapToGrid w:val="0"/>
              <w:spacing w:line="280" w:lineRule="exact"/>
              <w:ind w:rightChars="50" w:right="105"/>
              <w:jc w:val="center"/>
              <w:rPr>
                <w:rFonts w:eastAsia="方正仿宋_GB2312"/>
                <w:szCs w:val="21"/>
              </w:rPr>
            </w:pPr>
          </w:p>
        </w:tc>
        <w:tc>
          <w:tcPr>
            <w:tcW w:w="894" w:type="dxa"/>
            <w:vAlign w:val="center"/>
          </w:tcPr>
          <w:p w:rsidR="00A64B14" w:rsidRDefault="00A64B14">
            <w:pPr>
              <w:adjustRightInd w:val="0"/>
              <w:snapToGrid w:val="0"/>
              <w:spacing w:line="280" w:lineRule="exact"/>
              <w:ind w:rightChars="50" w:right="105"/>
              <w:jc w:val="center"/>
              <w:rPr>
                <w:rFonts w:eastAsia="方正仿宋_GB2312"/>
                <w:szCs w:val="21"/>
              </w:rPr>
            </w:pPr>
          </w:p>
        </w:tc>
      </w:tr>
      <w:tr w:rsidR="00A64B14">
        <w:trPr>
          <w:trHeight w:val="292"/>
          <w:jc w:val="center"/>
        </w:trPr>
        <w:tc>
          <w:tcPr>
            <w:tcW w:w="749" w:type="dxa"/>
            <w:vAlign w:val="center"/>
          </w:tcPr>
          <w:p w:rsidR="00A64B14" w:rsidRDefault="000A2422">
            <w:pPr>
              <w:adjustRightInd w:val="0"/>
              <w:snapToGrid w:val="0"/>
              <w:ind w:rightChars="50" w:right="105"/>
              <w:jc w:val="center"/>
              <w:rPr>
                <w:rFonts w:eastAsia="方正仿宋_GB2312"/>
                <w:color w:val="0000FF"/>
                <w:szCs w:val="21"/>
              </w:rPr>
            </w:pPr>
            <w:r>
              <w:rPr>
                <w:rFonts w:ascii="仿宋" w:hAnsi="仿宋" w:cs="仿宋" w:hint="eastAsia"/>
                <w:szCs w:val="21"/>
              </w:rPr>
              <w:t>★2</w:t>
            </w:r>
          </w:p>
        </w:tc>
        <w:tc>
          <w:tcPr>
            <w:tcW w:w="4195" w:type="dxa"/>
            <w:vAlign w:val="center"/>
          </w:tcPr>
          <w:p w:rsidR="00A64B14" w:rsidRPr="003611C7" w:rsidRDefault="000A2422">
            <w:pPr>
              <w:adjustRightInd w:val="0"/>
              <w:snapToGrid w:val="0"/>
              <w:rPr>
                <w:rFonts w:ascii="仿宋" w:hAnsi="仿宋" w:cs="仿宋"/>
                <w:szCs w:val="21"/>
              </w:rPr>
            </w:pPr>
            <w:r>
              <w:rPr>
                <w:rFonts w:ascii="仿宋" w:hAnsi="仿宋" w:cs="仿宋" w:hint="eastAsia"/>
                <w:szCs w:val="21"/>
              </w:rPr>
              <w:t>履约地点：</w:t>
            </w:r>
            <w:r w:rsidRPr="003611C7">
              <w:rPr>
                <w:rFonts w:ascii="仿宋" w:hAnsi="仿宋" w:cs="仿宋" w:hint="eastAsia"/>
                <w:szCs w:val="21"/>
              </w:rPr>
              <w:t>采购人指定地点。</w:t>
            </w:r>
          </w:p>
        </w:tc>
        <w:tc>
          <w:tcPr>
            <w:tcW w:w="1735" w:type="dxa"/>
            <w:vAlign w:val="center"/>
          </w:tcPr>
          <w:p w:rsidR="00A64B14" w:rsidRDefault="00A64B14">
            <w:pPr>
              <w:adjustRightInd w:val="0"/>
              <w:snapToGrid w:val="0"/>
              <w:spacing w:line="280" w:lineRule="exact"/>
              <w:ind w:rightChars="50" w:right="105"/>
              <w:jc w:val="center"/>
              <w:rPr>
                <w:rFonts w:eastAsia="方正仿宋_GB2312"/>
                <w:szCs w:val="21"/>
              </w:rPr>
            </w:pPr>
          </w:p>
        </w:tc>
        <w:tc>
          <w:tcPr>
            <w:tcW w:w="1005" w:type="dxa"/>
            <w:vAlign w:val="center"/>
          </w:tcPr>
          <w:p w:rsidR="00A64B14" w:rsidRDefault="00A64B14">
            <w:pPr>
              <w:adjustRightInd w:val="0"/>
              <w:snapToGrid w:val="0"/>
              <w:spacing w:line="280" w:lineRule="exact"/>
              <w:ind w:rightChars="50" w:right="105"/>
              <w:jc w:val="center"/>
              <w:rPr>
                <w:rFonts w:eastAsia="方正仿宋_GB2312"/>
                <w:szCs w:val="21"/>
              </w:rPr>
            </w:pPr>
          </w:p>
        </w:tc>
        <w:tc>
          <w:tcPr>
            <w:tcW w:w="894" w:type="dxa"/>
            <w:vAlign w:val="center"/>
          </w:tcPr>
          <w:p w:rsidR="00A64B14" w:rsidRDefault="00A64B14">
            <w:pPr>
              <w:adjustRightInd w:val="0"/>
              <w:snapToGrid w:val="0"/>
              <w:spacing w:line="280" w:lineRule="exact"/>
              <w:ind w:rightChars="50" w:right="105"/>
              <w:jc w:val="center"/>
              <w:rPr>
                <w:rFonts w:eastAsia="方正仿宋_GB2312"/>
                <w:szCs w:val="21"/>
              </w:rPr>
            </w:pPr>
          </w:p>
        </w:tc>
      </w:tr>
      <w:tr w:rsidR="00A64B14">
        <w:trPr>
          <w:trHeight w:val="574"/>
          <w:jc w:val="center"/>
        </w:trPr>
        <w:tc>
          <w:tcPr>
            <w:tcW w:w="749" w:type="dxa"/>
            <w:vAlign w:val="center"/>
          </w:tcPr>
          <w:p w:rsidR="00A64B14" w:rsidRDefault="000A2422">
            <w:pPr>
              <w:adjustRightInd w:val="0"/>
              <w:snapToGrid w:val="0"/>
              <w:ind w:rightChars="50" w:right="105"/>
              <w:jc w:val="center"/>
              <w:rPr>
                <w:rFonts w:eastAsia="方正仿宋_GB2312"/>
                <w:color w:val="0000FF"/>
                <w:szCs w:val="21"/>
              </w:rPr>
            </w:pPr>
            <w:r>
              <w:rPr>
                <w:rFonts w:ascii="仿宋" w:hAnsi="仿宋" w:cs="仿宋" w:hint="eastAsia"/>
                <w:szCs w:val="21"/>
              </w:rPr>
              <w:t>★3</w:t>
            </w:r>
          </w:p>
        </w:tc>
        <w:tc>
          <w:tcPr>
            <w:tcW w:w="4195" w:type="dxa"/>
            <w:vAlign w:val="center"/>
          </w:tcPr>
          <w:p w:rsidR="00A64B14" w:rsidRPr="003611C7" w:rsidRDefault="000A2422">
            <w:pPr>
              <w:adjustRightInd w:val="0"/>
              <w:snapToGrid w:val="0"/>
              <w:rPr>
                <w:rFonts w:ascii="仿宋" w:hAnsi="仿宋" w:cs="仿宋"/>
                <w:b/>
                <w:szCs w:val="21"/>
              </w:rPr>
            </w:pPr>
            <w:r w:rsidRPr="003611C7">
              <w:rPr>
                <w:rFonts w:ascii="仿宋" w:hAnsi="仿宋" w:cs="仿宋" w:hint="eastAsia"/>
                <w:b/>
                <w:szCs w:val="21"/>
              </w:rPr>
              <w:t>付款方式及条件：第一年支付总金额的20%，第二年支付总金额的40%，第三年支付总金额的40%。按照合同年度支付，三年付清。</w:t>
            </w:r>
          </w:p>
        </w:tc>
        <w:tc>
          <w:tcPr>
            <w:tcW w:w="1735" w:type="dxa"/>
            <w:vAlign w:val="center"/>
          </w:tcPr>
          <w:p w:rsidR="00A64B14" w:rsidRDefault="00A64B14">
            <w:pPr>
              <w:adjustRightInd w:val="0"/>
              <w:snapToGrid w:val="0"/>
              <w:spacing w:line="280" w:lineRule="exact"/>
              <w:ind w:rightChars="50" w:right="105"/>
              <w:jc w:val="center"/>
              <w:rPr>
                <w:rFonts w:eastAsia="方正仿宋_GB2312"/>
                <w:szCs w:val="21"/>
              </w:rPr>
            </w:pPr>
          </w:p>
        </w:tc>
        <w:tc>
          <w:tcPr>
            <w:tcW w:w="1005" w:type="dxa"/>
            <w:vAlign w:val="center"/>
          </w:tcPr>
          <w:p w:rsidR="00A64B14" w:rsidRDefault="00A64B14">
            <w:pPr>
              <w:adjustRightInd w:val="0"/>
              <w:snapToGrid w:val="0"/>
              <w:spacing w:line="280" w:lineRule="exact"/>
              <w:ind w:rightChars="50" w:right="105"/>
              <w:jc w:val="center"/>
              <w:rPr>
                <w:rFonts w:eastAsia="方正仿宋_GB2312"/>
                <w:szCs w:val="21"/>
              </w:rPr>
            </w:pPr>
          </w:p>
        </w:tc>
        <w:tc>
          <w:tcPr>
            <w:tcW w:w="894" w:type="dxa"/>
            <w:vAlign w:val="center"/>
          </w:tcPr>
          <w:p w:rsidR="00A64B14" w:rsidRDefault="00A64B14">
            <w:pPr>
              <w:adjustRightInd w:val="0"/>
              <w:snapToGrid w:val="0"/>
              <w:spacing w:line="280" w:lineRule="exact"/>
              <w:ind w:rightChars="50" w:right="105"/>
              <w:jc w:val="center"/>
              <w:rPr>
                <w:rFonts w:eastAsia="方正仿宋_GB2312"/>
                <w:szCs w:val="21"/>
              </w:rPr>
            </w:pPr>
          </w:p>
        </w:tc>
      </w:tr>
      <w:tr w:rsidR="00A64B14">
        <w:trPr>
          <w:trHeight w:val="2270"/>
          <w:jc w:val="center"/>
        </w:trPr>
        <w:tc>
          <w:tcPr>
            <w:tcW w:w="749" w:type="dxa"/>
            <w:vAlign w:val="center"/>
          </w:tcPr>
          <w:p w:rsidR="00A64B14" w:rsidRDefault="000A2422">
            <w:pPr>
              <w:adjustRightInd w:val="0"/>
              <w:snapToGrid w:val="0"/>
              <w:ind w:rightChars="50" w:right="105"/>
              <w:jc w:val="center"/>
              <w:rPr>
                <w:rFonts w:eastAsia="方正仿宋_GB2312"/>
                <w:color w:val="0000FF"/>
                <w:szCs w:val="21"/>
              </w:rPr>
            </w:pPr>
            <w:r>
              <w:rPr>
                <w:rFonts w:ascii="仿宋" w:hAnsi="仿宋" w:cs="仿宋" w:hint="eastAsia"/>
                <w:szCs w:val="21"/>
              </w:rPr>
              <w:t>★4</w:t>
            </w:r>
          </w:p>
        </w:tc>
        <w:tc>
          <w:tcPr>
            <w:tcW w:w="4195" w:type="dxa"/>
            <w:vAlign w:val="center"/>
          </w:tcPr>
          <w:p w:rsidR="00A64B14" w:rsidRDefault="000A2422">
            <w:pPr>
              <w:adjustRightInd w:val="0"/>
              <w:snapToGrid w:val="0"/>
              <w:rPr>
                <w:rFonts w:ascii="仿宋" w:hAnsi="仿宋" w:cs="仿宋"/>
                <w:szCs w:val="21"/>
              </w:rPr>
            </w:pPr>
            <w:r>
              <w:rPr>
                <w:rFonts w:ascii="仿宋" w:hAnsi="仿宋" w:cs="仿宋" w:hint="eastAsia"/>
                <w:szCs w:val="21"/>
              </w:rPr>
              <w:t>验收标准：按国家标准要求</w:t>
            </w:r>
          </w:p>
          <w:p w:rsidR="00A64B14" w:rsidRDefault="000A2422">
            <w:pPr>
              <w:adjustRightInd w:val="0"/>
              <w:snapToGrid w:val="0"/>
              <w:rPr>
                <w:rFonts w:ascii="仿宋" w:hAnsi="仿宋" w:cs="仿宋"/>
                <w:szCs w:val="21"/>
              </w:rPr>
            </w:pPr>
            <w:r>
              <w:rPr>
                <w:rFonts w:ascii="仿宋" w:hAnsi="仿宋" w:cs="仿宋" w:hint="eastAsia"/>
                <w:szCs w:val="21"/>
              </w:rPr>
              <w:t>验收程序：按国家标准要求</w:t>
            </w:r>
          </w:p>
          <w:p w:rsidR="00A64B14" w:rsidRDefault="000A2422">
            <w:pPr>
              <w:adjustRightInd w:val="0"/>
              <w:snapToGrid w:val="0"/>
              <w:rPr>
                <w:rFonts w:ascii="仿宋" w:hAnsi="仿宋" w:cs="仿宋"/>
                <w:szCs w:val="21"/>
              </w:rPr>
            </w:pPr>
            <w:r>
              <w:rPr>
                <w:rFonts w:ascii="仿宋" w:hAnsi="仿宋" w:cs="仿宋" w:hint="eastAsia"/>
                <w:szCs w:val="21"/>
              </w:rPr>
              <w:t>验收报告：按国家标准要求</w:t>
            </w:r>
          </w:p>
          <w:p w:rsidR="00A64B14" w:rsidRDefault="000A2422">
            <w:pPr>
              <w:adjustRightInd w:val="0"/>
              <w:snapToGrid w:val="0"/>
              <w:rPr>
                <w:rFonts w:ascii="仿宋" w:hAnsi="仿宋" w:cs="仿宋"/>
                <w:szCs w:val="21"/>
              </w:rPr>
            </w:pPr>
            <w:r>
              <w:rPr>
                <w:rFonts w:ascii="仿宋" w:hAnsi="仿宋" w:cs="仿宋" w:hint="eastAsia"/>
                <w:szCs w:val="21"/>
              </w:rPr>
              <w:t>组织验收主体：本项目的履约验收工作由采购人依法组织实施。</w:t>
            </w:r>
          </w:p>
        </w:tc>
        <w:tc>
          <w:tcPr>
            <w:tcW w:w="1735" w:type="dxa"/>
            <w:vAlign w:val="center"/>
          </w:tcPr>
          <w:p w:rsidR="00A64B14" w:rsidRDefault="00A64B14">
            <w:pPr>
              <w:adjustRightInd w:val="0"/>
              <w:snapToGrid w:val="0"/>
              <w:spacing w:line="280" w:lineRule="exact"/>
              <w:ind w:rightChars="50" w:right="105"/>
              <w:jc w:val="center"/>
              <w:rPr>
                <w:rFonts w:eastAsia="方正仿宋_GB2312"/>
                <w:szCs w:val="21"/>
              </w:rPr>
            </w:pPr>
          </w:p>
        </w:tc>
        <w:tc>
          <w:tcPr>
            <w:tcW w:w="1005" w:type="dxa"/>
            <w:vAlign w:val="center"/>
          </w:tcPr>
          <w:p w:rsidR="00A64B14" w:rsidRDefault="00A64B14">
            <w:pPr>
              <w:adjustRightInd w:val="0"/>
              <w:snapToGrid w:val="0"/>
              <w:spacing w:line="280" w:lineRule="exact"/>
              <w:ind w:rightChars="50" w:right="105"/>
              <w:jc w:val="center"/>
              <w:rPr>
                <w:rFonts w:eastAsia="方正仿宋_GB2312"/>
                <w:szCs w:val="21"/>
              </w:rPr>
            </w:pPr>
          </w:p>
        </w:tc>
        <w:tc>
          <w:tcPr>
            <w:tcW w:w="894" w:type="dxa"/>
            <w:vAlign w:val="center"/>
          </w:tcPr>
          <w:p w:rsidR="00A64B14" w:rsidRDefault="00A64B14">
            <w:pPr>
              <w:adjustRightInd w:val="0"/>
              <w:snapToGrid w:val="0"/>
              <w:spacing w:line="280" w:lineRule="exact"/>
              <w:ind w:rightChars="50" w:right="105"/>
              <w:jc w:val="center"/>
              <w:rPr>
                <w:rFonts w:eastAsia="方正仿宋_GB2312"/>
                <w:szCs w:val="21"/>
              </w:rPr>
            </w:pPr>
          </w:p>
        </w:tc>
      </w:tr>
      <w:tr w:rsidR="00A64B14">
        <w:trPr>
          <w:trHeight w:val="574"/>
          <w:jc w:val="center"/>
        </w:trPr>
        <w:tc>
          <w:tcPr>
            <w:tcW w:w="749" w:type="dxa"/>
            <w:vAlign w:val="center"/>
          </w:tcPr>
          <w:p w:rsidR="00A64B14" w:rsidRDefault="000A2422">
            <w:pPr>
              <w:adjustRightInd w:val="0"/>
              <w:snapToGrid w:val="0"/>
              <w:ind w:rightChars="50" w:right="105"/>
              <w:jc w:val="center"/>
              <w:rPr>
                <w:rFonts w:eastAsia="方正仿宋_GB2312"/>
                <w:color w:val="0000FF"/>
                <w:szCs w:val="21"/>
              </w:rPr>
            </w:pPr>
            <w:r>
              <w:rPr>
                <w:rFonts w:ascii="仿宋" w:hAnsi="仿宋" w:cs="仿宋" w:hint="eastAsia"/>
                <w:szCs w:val="21"/>
              </w:rPr>
              <w:t>5</w:t>
            </w:r>
          </w:p>
        </w:tc>
        <w:tc>
          <w:tcPr>
            <w:tcW w:w="4195" w:type="dxa"/>
            <w:vAlign w:val="center"/>
          </w:tcPr>
          <w:p w:rsidR="00A64B14" w:rsidRDefault="000A2422">
            <w:pPr>
              <w:adjustRightInd w:val="0"/>
              <w:snapToGrid w:val="0"/>
              <w:rPr>
                <w:rFonts w:ascii="仿宋" w:hAnsi="仿宋" w:cs="仿宋"/>
                <w:szCs w:val="21"/>
              </w:rPr>
            </w:pPr>
            <w:r>
              <w:rPr>
                <w:rFonts w:ascii="仿宋" w:hAnsi="仿宋" w:cs="仿宋" w:hint="eastAsia"/>
                <w:szCs w:val="21"/>
              </w:rPr>
              <w:t>热线支持：7*24小时</w:t>
            </w:r>
          </w:p>
          <w:p w:rsidR="00A64B14" w:rsidRDefault="000A2422">
            <w:pPr>
              <w:adjustRightInd w:val="0"/>
              <w:snapToGrid w:val="0"/>
              <w:rPr>
                <w:szCs w:val="21"/>
              </w:rPr>
            </w:pPr>
            <w:r>
              <w:rPr>
                <w:rFonts w:ascii="仿宋" w:hAnsi="仿宋" w:cs="仿宋" w:hint="eastAsia"/>
                <w:szCs w:val="21"/>
              </w:rPr>
              <w:t>现场支持：（1）小时内响应；（2）小时内到达。具体标准以签订合同为准。</w:t>
            </w:r>
          </w:p>
        </w:tc>
        <w:tc>
          <w:tcPr>
            <w:tcW w:w="1735" w:type="dxa"/>
            <w:vAlign w:val="center"/>
          </w:tcPr>
          <w:p w:rsidR="00A64B14" w:rsidRDefault="00A64B14">
            <w:pPr>
              <w:adjustRightInd w:val="0"/>
              <w:snapToGrid w:val="0"/>
              <w:spacing w:line="280" w:lineRule="exact"/>
              <w:ind w:rightChars="50" w:right="105"/>
              <w:jc w:val="center"/>
              <w:rPr>
                <w:rFonts w:eastAsia="方正仿宋_GB2312"/>
                <w:szCs w:val="21"/>
              </w:rPr>
            </w:pPr>
          </w:p>
        </w:tc>
        <w:tc>
          <w:tcPr>
            <w:tcW w:w="1005" w:type="dxa"/>
            <w:vAlign w:val="center"/>
          </w:tcPr>
          <w:p w:rsidR="00A64B14" w:rsidRDefault="00A64B14">
            <w:pPr>
              <w:adjustRightInd w:val="0"/>
              <w:snapToGrid w:val="0"/>
              <w:spacing w:line="280" w:lineRule="exact"/>
              <w:ind w:rightChars="50" w:right="105"/>
              <w:jc w:val="center"/>
              <w:rPr>
                <w:rFonts w:eastAsia="方正仿宋_GB2312"/>
                <w:szCs w:val="21"/>
              </w:rPr>
            </w:pPr>
          </w:p>
        </w:tc>
        <w:tc>
          <w:tcPr>
            <w:tcW w:w="894" w:type="dxa"/>
            <w:vAlign w:val="center"/>
          </w:tcPr>
          <w:p w:rsidR="00A64B14" w:rsidRDefault="00A64B14">
            <w:pPr>
              <w:adjustRightInd w:val="0"/>
              <w:snapToGrid w:val="0"/>
              <w:spacing w:line="280" w:lineRule="exact"/>
              <w:ind w:rightChars="50" w:right="105"/>
              <w:jc w:val="center"/>
              <w:rPr>
                <w:rFonts w:eastAsia="方正仿宋_GB2312"/>
                <w:szCs w:val="21"/>
              </w:rPr>
            </w:pPr>
          </w:p>
        </w:tc>
      </w:tr>
      <w:tr w:rsidR="00A64B14">
        <w:trPr>
          <w:trHeight w:val="574"/>
          <w:jc w:val="center"/>
        </w:trPr>
        <w:tc>
          <w:tcPr>
            <w:tcW w:w="749" w:type="dxa"/>
            <w:vAlign w:val="center"/>
          </w:tcPr>
          <w:p w:rsidR="00A64B14" w:rsidRDefault="000A2422">
            <w:pPr>
              <w:adjustRightInd w:val="0"/>
              <w:snapToGrid w:val="0"/>
              <w:ind w:rightChars="50" w:right="105"/>
              <w:jc w:val="center"/>
              <w:rPr>
                <w:rFonts w:ascii="仿宋" w:hAnsi="仿宋" w:cs="仿宋"/>
                <w:szCs w:val="21"/>
              </w:rPr>
            </w:pPr>
            <w:r>
              <w:rPr>
                <w:rFonts w:ascii="仿宋" w:hAnsi="仿宋" w:cs="仿宋" w:hint="eastAsia"/>
                <w:szCs w:val="21"/>
              </w:rPr>
              <w:t>6</w:t>
            </w:r>
          </w:p>
        </w:tc>
        <w:tc>
          <w:tcPr>
            <w:tcW w:w="4195" w:type="dxa"/>
            <w:vAlign w:val="center"/>
          </w:tcPr>
          <w:p w:rsidR="00A64B14" w:rsidRDefault="000A2422">
            <w:pPr>
              <w:adjustRightInd w:val="0"/>
              <w:snapToGrid w:val="0"/>
              <w:ind w:hanging="1"/>
              <w:rPr>
                <w:rFonts w:ascii="仿宋" w:hAnsi="仿宋" w:cs="仿宋"/>
                <w:color w:val="0000FF"/>
                <w:szCs w:val="21"/>
              </w:rPr>
            </w:pPr>
            <w:r>
              <w:rPr>
                <w:rFonts w:ascii="仿宋" w:hAnsi="仿宋" w:cs="仿宋" w:hint="eastAsia"/>
                <w:szCs w:val="21"/>
              </w:rPr>
              <w:t>售后服务网络：供应商须提供售后服务联系人和联系电话，投标人自行填写。中标后供应商应在项目所在地有常驻人员。供应商应有网络硬件维护能力。</w:t>
            </w:r>
          </w:p>
        </w:tc>
        <w:tc>
          <w:tcPr>
            <w:tcW w:w="1735" w:type="dxa"/>
            <w:vAlign w:val="center"/>
          </w:tcPr>
          <w:p w:rsidR="00A64B14" w:rsidRDefault="00A64B14">
            <w:pPr>
              <w:adjustRightInd w:val="0"/>
              <w:snapToGrid w:val="0"/>
              <w:spacing w:line="280" w:lineRule="exact"/>
              <w:ind w:rightChars="50" w:right="105"/>
              <w:jc w:val="center"/>
              <w:rPr>
                <w:rFonts w:eastAsia="方正仿宋_GB2312"/>
                <w:szCs w:val="21"/>
              </w:rPr>
            </w:pPr>
          </w:p>
        </w:tc>
        <w:tc>
          <w:tcPr>
            <w:tcW w:w="1005" w:type="dxa"/>
            <w:vAlign w:val="center"/>
          </w:tcPr>
          <w:p w:rsidR="00A64B14" w:rsidRDefault="00A64B14">
            <w:pPr>
              <w:adjustRightInd w:val="0"/>
              <w:snapToGrid w:val="0"/>
              <w:spacing w:line="280" w:lineRule="exact"/>
              <w:ind w:rightChars="50" w:right="105"/>
              <w:jc w:val="center"/>
              <w:rPr>
                <w:rFonts w:eastAsia="方正仿宋_GB2312"/>
                <w:szCs w:val="21"/>
              </w:rPr>
            </w:pPr>
          </w:p>
        </w:tc>
        <w:tc>
          <w:tcPr>
            <w:tcW w:w="894" w:type="dxa"/>
            <w:vAlign w:val="center"/>
          </w:tcPr>
          <w:p w:rsidR="00A64B14" w:rsidRDefault="00A64B14">
            <w:pPr>
              <w:adjustRightInd w:val="0"/>
              <w:snapToGrid w:val="0"/>
              <w:spacing w:line="280" w:lineRule="exact"/>
              <w:ind w:rightChars="50" w:right="105"/>
              <w:jc w:val="center"/>
              <w:rPr>
                <w:rFonts w:eastAsia="方正仿宋_GB2312"/>
                <w:szCs w:val="21"/>
              </w:rPr>
            </w:pPr>
          </w:p>
        </w:tc>
      </w:tr>
      <w:tr w:rsidR="00A64B14">
        <w:trPr>
          <w:trHeight w:val="1148"/>
          <w:jc w:val="center"/>
        </w:trPr>
        <w:tc>
          <w:tcPr>
            <w:tcW w:w="749" w:type="dxa"/>
            <w:vAlign w:val="center"/>
          </w:tcPr>
          <w:p w:rsidR="00A64B14" w:rsidRDefault="000A2422">
            <w:pPr>
              <w:adjustRightInd w:val="0"/>
              <w:snapToGrid w:val="0"/>
              <w:spacing w:line="280" w:lineRule="exact"/>
              <w:ind w:rightChars="50" w:right="105"/>
              <w:jc w:val="center"/>
              <w:rPr>
                <w:rFonts w:eastAsia="方正仿宋_GB2312"/>
                <w:szCs w:val="21"/>
              </w:rPr>
            </w:pPr>
            <w:r>
              <w:rPr>
                <w:rFonts w:eastAsia="方正仿宋_GB2312" w:hint="eastAsia"/>
                <w:szCs w:val="21"/>
              </w:rPr>
              <w:t>7</w:t>
            </w:r>
          </w:p>
        </w:tc>
        <w:tc>
          <w:tcPr>
            <w:tcW w:w="4195" w:type="dxa"/>
            <w:vAlign w:val="center"/>
          </w:tcPr>
          <w:p w:rsidR="00A64B14" w:rsidRDefault="000A2422">
            <w:pPr>
              <w:adjustRightInd w:val="0"/>
              <w:snapToGrid w:val="0"/>
              <w:ind w:hanging="1"/>
              <w:rPr>
                <w:rFonts w:ascii="仿宋" w:hAnsi="仿宋" w:cs="仿宋"/>
                <w:szCs w:val="21"/>
              </w:rPr>
            </w:pPr>
            <w:r>
              <w:rPr>
                <w:rFonts w:ascii="仿宋" w:hAnsi="仿宋" w:cs="仿宋" w:hint="eastAsia"/>
                <w:szCs w:val="21"/>
              </w:rPr>
              <w:t>其它</w:t>
            </w:r>
          </w:p>
        </w:tc>
        <w:tc>
          <w:tcPr>
            <w:tcW w:w="1735" w:type="dxa"/>
            <w:vAlign w:val="center"/>
          </w:tcPr>
          <w:p w:rsidR="00A64B14" w:rsidRDefault="000A2422">
            <w:pPr>
              <w:adjustRightInd w:val="0"/>
              <w:snapToGrid w:val="0"/>
              <w:ind w:hanging="1"/>
              <w:rPr>
                <w:rFonts w:ascii="仿宋" w:hAnsi="仿宋" w:cs="仿宋"/>
                <w:szCs w:val="21"/>
              </w:rPr>
            </w:pPr>
            <w:r>
              <w:rPr>
                <w:rFonts w:ascii="仿宋" w:hAnsi="仿宋" w:cs="仿宋" w:hint="eastAsia"/>
                <w:szCs w:val="21"/>
              </w:rPr>
              <w:t>采购单位未提供需求而投标人认为需说明及补充的内容在此填列</w:t>
            </w:r>
          </w:p>
        </w:tc>
        <w:tc>
          <w:tcPr>
            <w:tcW w:w="1005" w:type="dxa"/>
            <w:vAlign w:val="center"/>
          </w:tcPr>
          <w:p w:rsidR="00A64B14" w:rsidRDefault="00A64B14">
            <w:pPr>
              <w:adjustRightInd w:val="0"/>
              <w:snapToGrid w:val="0"/>
              <w:spacing w:line="280" w:lineRule="exact"/>
              <w:ind w:rightChars="50" w:right="105"/>
              <w:jc w:val="center"/>
              <w:rPr>
                <w:rFonts w:eastAsia="方正仿宋_GB2312"/>
                <w:szCs w:val="21"/>
              </w:rPr>
            </w:pPr>
          </w:p>
        </w:tc>
        <w:tc>
          <w:tcPr>
            <w:tcW w:w="894" w:type="dxa"/>
            <w:vAlign w:val="center"/>
          </w:tcPr>
          <w:p w:rsidR="00A64B14" w:rsidRDefault="00A64B14">
            <w:pPr>
              <w:adjustRightInd w:val="0"/>
              <w:snapToGrid w:val="0"/>
              <w:spacing w:line="280" w:lineRule="exact"/>
              <w:ind w:rightChars="50" w:right="105"/>
              <w:jc w:val="center"/>
              <w:rPr>
                <w:rFonts w:eastAsia="方正仿宋_GB2312"/>
                <w:szCs w:val="21"/>
              </w:rPr>
            </w:pPr>
          </w:p>
        </w:tc>
      </w:tr>
    </w:tbl>
    <w:p w:rsidR="00A64B14" w:rsidRDefault="000A2422">
      <w:pPr>
        <w:adjustRightInd w:val="0"/>
        <w:spacing w:line="440" w:lineRule="exact"/>
        <w:ind w:rightChars="50" w:right="105"/>
        <w:jc w:val="left"/>
        <w:rPr>
          <w:rFonts w:eastAsia="方正仿宋_GB2312"/>
          <w:szCs w:val="21"/>
        </w:rPr>
      </w:pPr>
      <w:r>
        <w:rPr>
          <w:rFonts w:eastAsia="方正仿宋_GB2312"/>
          <w:b/>
          <w:szCs w:val="21"/>
        </w:rPr>
        <w:t>填表要求：</w:t>
      </w:r>
    </w:p>
    <w:p w:rsidR="00A64B14" w:rsidRDefault="000A2422">
      <w:pPr>
        <w:adjustRightInd w:val="0"/>
        <w:spacing w:line="440" w:lineRule="exact"/>
        <w:rPr>
          <w:rFonts w:eastAsia="方正仿宋_GB2312"/>
          <w:szCs w:val="21"/>
        </w:rPr>
      </w:pPr>
      <w:r>
        <w:rPr>
          <w:rFonts w:eastAsia="方正仿宋_GB2312"/>
          <w:szCs w:val="21"/>
        </w:rPr>
        <w:t>1</w:t>
      </w:r>
      <w:r>
        <w:rPr>
          <w:rFonts w:eastAsia="方正仿宋_GB2312"/>
          <w:szCs w:val="21"/>
        </w:rPr>
        <w:t>．</w:t>
      </w:r>
      <w:r>
        <w:rPr>
          <w:rFonts w:eastAsia="方正仿宋_GB2312"/>
          <w:szCs w:val="21"/>
        </w:rPr>
        <w:t>“</w:t>
      </w:r>
      <w:r>
        <w:rPr>
          <w:rFonts w:eastAsia="方正仿宋_GB2312"/>
          <w:szCs w:val="21"/>
        </w:rPr>
        <w:t>投标文件响应内容</w:t>
      </w:r>
      <w:r>
        <w:rPr>
          <w:rFonts w:eastAsia="方正仿宋_GB2312"/>
          <w:szCs w:val="21"/>
        </w:rPr>
        <w:t>”</w:t>
      </w:r>
      <w:r>
        <w:rPr>
          <w:rFonts w:eastAsia="方正仿宋_GB2312"/>
          <w:szCs w:val="21"/>
        </w:rPr>
        <w:t>一栏由投标人按照招标文件要求填写，进行响应。</w:t>
      </w:r>
    </w:p>
    <w:p w:rsidR="00A64B14" w:rsidRDefault="000A2422">
      <w:pPr>
        <w:adjustRightInd w:val="0"/>
        <w:spacing w:line="440" w:lineRule="exact"/>
        <w:rPr>
          <w:rFonts w:eastAsia="方正仿宋_GB2312"/>
          <w:szCs w:val="21"/>
        </w:rPr>
      </w:pPr>
      <w:r>
        <w:rPr>
          <w:rFonts w:eastAsia="方正仿宋_GB2312"/>
          <w:szCs w:val="21"/>
        </w:rPr>
        <w:lastRenderedPageBreak/>
        <w:t>2</w:t>
      </w:r>
      <w:r>
        <w:rPr>
          <w:rFonts w:eastAsia="方正仿宋_GB2312"/>
          <w:szCs w:val="21"/>
        </w:rPr>
        <w:t>．</w:t>
      </w:r>
      <w:r>
        <w:rPr>
          <w:rFonts w:eastAsia="方正仿宋_GB2312"/>
          <w:szCs w:val="21"/>
        </w:rPr>
        <w:t>“</w:t>
      </w:r>
      <w:r>
        <w:rPr>
          <w:rFonts w:eastAsia="方正仿宋_GB2312"/>
          <w:szCs w:val="21"/>
        </w:rPr>
        <w:t>偏离程度</w:t>
      </w:r>
      <w:r>
        <w:rPr>
          <w:rFonts w:eastAsia="方正仿宋_GB2312"/>
          <w:szCs w:val="21"/>
        </w:rPr>
        <w:t>”</w:t>
      </w:r>
      <w:r>
        <w:rPr>
          <w:rFonts w:eastAsia="方正仿宋_GB2312"/>
          <w:szCs w:val="21"/>
        </w:rPr>
        <w:t>一栏根据</w:t>
      </w:r>
      <w:r>
        <w:rPr>
          <w:rFonts w:eastAsia="方正仿宋_GB2312"/>
          <w:szCs w:val="21"/>
        </w:rPr>
        <w:t>“</w:t>
      </w:r>
      <w:r>
        <w:rPr>
          <w:rFonts w:eastAsia="方正仿宋_GB2312"/>
          <w:szCs w:val="21"/>
        </w:rPr>
        <w:t>投标文件响应内容</w:t>
      </w:r>
      <w:r>
        <w:rPr>
          <w:rFonts w:eastAsia="方正仿宋_GB2312"/>
          <w:szCs w:val="21"/>
        </w:rPr>
        <w:t>”</w:t>
      </w:r>
      <w:r>
        <w:rPr>
          <w:rFonts w:eastAsia="方正仿宋_GB2312"/>
          <w:szCs w:val="21"/>
        </w:rPr>
        <w:t>与招标文件逐项对照的结果填写。偏离必须用</w:t>
      </w:r>
      <w:r>
        <w:rPr>
          <w:rFonts w:eastAsia="方正仿宋_GB2312"/>
          <w:szCs w:val="21"/>
        </w:rPr>
        <w:t xml:space="preserve"> “</w:t>
      </w:r>
      <w:r>
        <w:rPr>
          <w:rFonts w:eastAsia="方正仿宋_GB2312"/>
          <w:szCs w:val="21"/>
        </w:rPr>
        <w:t>正偏离、负偏离或无偏离</w:t>
      </w:r>
      <w:r>
        <w:rPr>
          <w:rFonts w:eastAsia="方正仿宋_GB2312"/>
          <w:szCs w:val="21"/>
        </w:rPr>
        <w:t>”</w:t>
      </w:r>
      <w:r>
        <w:rPr>
          <w:rFonts w:eastAsia="方正仿宋_GB2312"/>
          <w:szCs w:val="21"/>
        </w:rPr>
        <w:t>三个名称中的一种进行标注。</w:t>
      </w:r>
    </w:p>
    <w:p w:rsidR="00A64B14" w:rsidRDefault="000A2422">
      <w:pPr>
        <w:adjustRightInd w:val="0"/>
        <w:spacing w:line="440" w:lineRule="exact"/>
        <w:rPr>
          <w:rFonts w:eastAsia="方正仿宋_GB2312"/>
        </w:rPr>
      </w:pPr>
      <w:r>
        <w:rPr>
          <w:rFonts w:eastAsia="方正仿宋_GB2312"/>
        </w:rPr>
        <w:t>3</w:t>
      </w:r>
      <w:r>
        <w:rPr>
          <w:rFonts w:eastAsia="方正仿宋_GB2312"/>
        </w:rPr>
        <w:t>．</w:t>
      </w:r>
      <w:r>
        <w:rPr>
          <w:rFonts w:eastAsia="方正仿宋_GB2312"/>
        </w:rPr>
        <w:t>“</w:t>
      </w:r>
      <w:r>
        <w:rPr>
          <w:rFonts w:eastAsia="方正仿宋_GB2312"/>
        </w:rPr>
        <w:t>偏离说明</w:t>
      </w:r>
      <w:r>
        <w:rPr>
          <w:rFonts w:eastAsia="方正仿宋_GB2312"/>
        </w:rPr>
        <w:t>”</w:t>
      </w:r>
      <w:r>
        <w:rPr>
          <w:rFonts w:eastAsia="方正仿宋_GB2312"/>
        </w:rPr>
        <w:t>一栏由投标人对偏离的情况做详细说明。</w:t>
      </w:r>
    </w:p>
    <w:p w:rsidR="00A64B14" w:rsidRDefault="00A64B14">
      <w:pPr>
        <w:adjustRightInd w:val="0"/>
        <w:spacing w:line="440" w:lineRule="exact"/>
        <w:rPr>
          <w:rFonts w:eastAsia="方正仿宋_GB2312"/>
          <w:szCs w:val="21"/>
        </w:rPr>
      </w:pPr>
    </w:p>
    <w:p w:rsidR="00A64B14" w:rsidRDefault="000A2422">
      <w:pPr>
        <w:adjustRightInd w:val="0"/>
        <w:spacing w:line="440" w:lineRule="exact"/>
        <w:rPr>
          <w:rFonts w:eastAsia="方正仿宋_GB2312"/>
        </w:rPr>
      </w:pPr>
      <w:r>
        <w:rPr>
          <w:rFonts w:eastAsia="方正仿宋_GB2312"/>
        </w:rPr>
        <w:t>投标人名称（加盖单位公章）：</w:t>
      </w:r>
      <w:r>
        <w:rPr>
          <w:rFonts w:eastAsia="方正仿宋_GB2312"/>
          <w:u w:val="single"/>
        </w:rPr>
        <w:t xml:space="preserve">           </w:t>
      </w:r>
    </w:p>
    <w:p w:rsidR="00A64B14" w:rsidRDefault="000A2422">
      <w:pPr>
        <w:adjustRightInd w:val="0"/>
        <w:spacing w:line="440" w:lineRule="exact"/>
        <w:rPr>
          <w:rFonts w:eastAsia="方正仿宋_GB2312"/>
        </w:rPr>
      </w:pPr>
      <w:r>
        <w:rPr>
          <w:rFonts w:eastAsia="方正仿宋_GB2312"/>
        </w:rPr>
        <w:t>法定代表人（或</w:t>
      </w:r>
      <w:r>
        <w:rPr>
          <w:rFonts w:eastAsia="方正仿宋_GB2312"/>
          <w:szCs w:val="21"/>
        </w:rPr>
        <w:t>非法人组织负责人）或</w:t>
      </w:r>
      <w:r>
        <w:rPr>
          <w:rFonts w:eastAsia="方正仿宋_GB2312"/>
        </w:rPr>
        <w:t>其授权委托人</w:t>
      </w:r>
      <w:r>
        <w:rPr>
          <w:rFonts w:eastAsia="方正仿宋_GB2312"/>
        </w:rPr>
        <w:t>(</w:t>
      </w:r>
      <w:r>
        <w:rPr>
          <w:rFonts w:eastAsia="方正仿宋_GB2312"/>
        </w:rPr>
        <w:t>签字或盖章</w:t>
      </w:r>
      <w:r>
        <w:rPr>
          <w:rFonts w:eastAsia="方正仿宋_GB2312"/>
        </w:rPr>
        <w:t>)</w:t>
      </w:r>
      <w:r>
        <w:rPr>
          <w:rFonts w:eastAsia="方正仿宋_GB2312"/>
        </w:rPr>
        <w:t>：</w:t>
      </w:r>
      <w:r>
        <w:rPr>
          <w:rFonts w:eastAsia="方正仿宋_GB2312"/>
          <w:u w:val="single"/>
        </w:rPr>
        <w:t xml:space="preserve">           </w:t>
      </w:r>
    </w:p>
    <w:p w:rsidR="00A64B14" w:rsidRDefault="000A2422">
      <w:pPr>
        <w:adjustRightInd w:val="0"/>
        <w:spacing w:line="440" w:lineRule="exact"/>
        <w:rPr>
          <w:rFonts w:eastAsia="方正仿宋_GB2312"/>
        </w:rPr>
      </w:pPr>
      <w:r>
        <w:rPr>
          <w:rFonts w:eastAsia="方正仿宋_GB2312"/>
        </w:rPr>
        <w:t>日期：</w:t>
      </w:r>
      <w:r>
        <w:rPr>
          <w:rFonts w:eastAsia="方正仿宋_GB2312"/>
          <w:u w:val="single"/>
        </w:rPr>
        <w:t xml:space="preserve">                </w:t>
      </w:r>
    </w:p>
    <w:p w:rsidR="00A64B14" w:rsidRDefault="000A2422">
      <w:pPr>
        <w:pStyle w:val="2"/>
        <w:jc w:val="both"/>
        <w:rPr>
          <w:rFonts w:ascii="Times New Roman" w:eastAsia="方正仿宋_GB2312" w:hAnsi="Times New Roman"/>
          <w:szCs w:val="28"/>
        </w:rPr>
      </w:pPr>
      <w:r>
        <w:rPr>
          <w:rFonts w:ascii="Times New Roman" w:eastAsia="方正仿宋_GB2312" w:hAnsi="Times New Roman"/>
          <w:szCs w:val="28"/>
        </w:rPr>
        <w:br w:type="page"/>
      </w:r>
      <w:r>
        <w:rPr>
          <w:rFonts w:ascii="Times New Roman" w:eastAsia="方正仿宋_GB2312" w:hAnsi="Times New Roman"/>
          <w:szCs w:val="28"/>
        </w:rPr>
        <w:lastRenderedPageBreak/>
        <w:t>格式</w:t>
      </w:r>
      <w:r>
        <w:rPr>
          <w:rFonts w:ascii="Times New Roman" w:eastAsia="方正仿宋_GB2312" w:hAnsi="Times New Roman"/>
          <w:szCs w:val="28"/>
        </w:rPr>
        <w:t>1</w:t>
      </w:r>
      <w:r>
        <w:rPr>
          <w:rFonts w:ascii="Times New Roman" w:eastAsia="方正仿宋_GB2312" w:hAnsi="Times New Roman" w:hint="eastAsia"/>
          <w:szCs w:val="28"/>
        </w:rPr>
        <w:t>5</w:t>
      </w:r>
    </w:p>
    <w:p w:rsidR="00A64B14" w:rsidRDefault="000A2422" w:rsidP="007D0C64">
      <w:pPr>
        <w:adjustRightInd w:val="0"/>
        <w:snapToGrid w:val="0"/>
        <w:spacing w:beforeLines="100" w:afterLines="100" w:line="360" w:lineRule="auto"/>
        <w:ind w:rightChars="50" w:right="105"/>
        <w:jc w:val="center"/>
        <w:rPr>
          <w:rFonts w:eastAsia="方正仿宋_GB2312"/>
          <w:b/>
          <w:bCs/>
          <w:sz w:val="32"/>
          <w:szCs w:val="32"/>
        </w:rPr>
      </w:pPr>
      <w:bookmarkStart w:id="123" w:name="_Toc9410_WPSOffice_Level2"/>
      <w:bookmarkStart w:id="124" w:name="_Toc20929_WPSOffice_Level2"/>
      <w:r>
        <w:rPr>
          <w:rFonts w:eastAsia="方正仿宋_GB2312"/>
          <w:b/>
          <w:bCs/>
          <w:sz w:val="32"/>
          <w:szCs w:val="32"/>
        </w:rPr>
        <w:t>投标人关联单位的说明</w:t>
      </w:r>
      <w:bookmarkEnd w:id="123"/>
      <w:bookmarkEnd w:id="124"/>
    </w:p>
    <w:p w:rsidR="00A64B14" w:rsidRDefault="000A2422" w:rsidP="000D3AC4">
      <w:pPr>
        <w:adjustRightInd w:val="0"/>
        <w:snapToGrid w:val="0"/>
        <w:spacing w:line="360" w:lineRule="auto"/>
        <w:ind w:rightChars="50" w:right="105" w:firstLineChars="227" w:firstLine="477"/>
        <w:jc w:val="left"/>
        <w:rPr>
          <w:rFonts w:eastAsia="方正仿宋_GB2312"/>
          <w:szCs w:val="21"/>
        </w:rPr>
      </w:pPr>
      <w:r>
        <w:rPr>
          <w:rFonts w:eastAsia="方正仿宋_GB2312"/>
          <w:szCs w:val="21"/>
        </w:rPr>
        <w:t>说明：投标人应当如实披露与本单位存在下列关联关系的单位名称：</w:t>
      </w:r>
    </w:p>
    <w:p w:rsidR="00A64B14" w:rsidRDefault="000A2422" w:rsidP="000D3AC4">
      <w:pPr>
        <w:adjustRightInd w:val="0"/>
        <w:snapToGrid w:val="0"/>
        <w:spacing w:line="360" w:lineRule="auto"/>
        <w:ind w:rightChars="50" w:right="105" w:firstLineChars="227" w:firstLine="477"/>
        <w:jc w:val="left"/>
        <w:rPr>
          <w:rFonts w:eastAsia="方正仿宋_GB2312"/>
          <w:szCs w:val="21"/>
        </w:rPr>
      </w:pPr>
      <w:bookmarkStart w:id="125" w:name="_Toc2074_WPSOffice_Level2"/>
      <w:bookmarkStart w:id="126" w:name="_Toc31070_WPSOffice_Level2"/>
      <w:r>
        <w:rPr>
          <w:rFonts w:eastAsia="方正仿宋_GB2312"/>
          <w:szCs w:val="21"/>
        </w:rPr>
        <w:t>（</w:t>
      </w:r>
      <w:r>
        <w:rPr>
          <w:rFonts w:eastAsia="方正仿宋_GB2312"/>
          <w:szCs w:val="21"/>
        </w:rPr>
        <w:t>1</w:t>
      </w:r>
      <w:r>
        <w:rPr>
          <w:rFonts w:eastAsia="方正仿宋_GB2312"/>
          <w:szCs w:val="21"/>
        </w:rPr>
        <w:t>）与投标人单位法定代表人（或非法人组织负责人）为同一人的其他单位；</w:t>
      </w:r>
      <w:bookmarkEnd w:id="125"/>
      <w:bookmarkEnd w:id="126"/>
    </w:p>
    <w:p w:rsidR="00A64B14" w:rsidRDefault="000A2422">
      <w:pPr>
        <w:ind w:firstLine="420"/>
      </w:pPr>
      <w:bookmarkStart w:id="127" w:name="_Toc27053_WPSOffice_Level2"/>
      <w:bookmarkStart w:id="128" w:name="_Toc889_WPSOffice_Level2"/>
      <w:r>
        <w:rPr>
          <w:rFonts w:eastAsia="方正仿宋_GB2312"/>
          <w:szCs w:val="21"/>
        </w:rPr>
        <w:t>（</w:t>
      </w:r>
      <w:r>
        <w:rPr>
          <w:rFonts w:eastAsia="方正仿宋_GB2312"/>
          <w:szCs w:val="21"/>
        </w:rPr>
        <w:t>2</w:t>
      </w:r>
      <w:r>
        <w:rPr>
          <w:rFonts w:eastAsia="方正仿宋_GB2312"/>
          <w:szCs w:val="21"/>
        </w:rPr>
        <w:t>）与投标人存在直接控股、管理关系的其他单位</w:t>
      </w:r>
      <w:r>
        <w:t>。</w:t>
      </w:r>
      <w:bookmarkEnd w:id="127"/>
      <w:bookmarkEnd w:id="128"/>
    </w:p>
    <w:p w:rsidR="00A64B14" w:rsidRDefault="00A64B14" w:rsidP="000D3AC4">
      <w:pPr>
        <w:adjustRightInd w:val="0"/>
        <w:snapToGrid w:val="0"/>
        <w:spacing w:line="360" w:lineRule="auto"/>
        <w:ind w:rightChars="50" w:right="105" w:firstLineChars="227" w:firstLine="477"/>
        <w:jc w:val="left"/>
        <w:rPr>
          <w:rFonts w:eastAsia="方正仿宋_GB2312"/>
          <w:szCs w:val="21"/>
        </w:rPr>
      </w:pPr>
    </w:p>
    <w:p w:rsidR="00A64B14" w:rsidRDefault="000A2422" w:rsidP="000D3AC4">
      <w:pPr>
        <w:adjustRightInd w:val="0"/>
        <w:snapToGrid w:val="0"/>
        <w:spacing w:line="360" w:lineRule="auto"/>
        <w:ind w:rightChars="50" w:right="105" w:firstLineChars="227" w:firstLine="477"/>
        <w:jc w:val="left"/>
        <w:rPr>
          <w:rFonts w:eastAsia="方正仿宋_GB2312"/>
          <w:szCs w:val="21"/>
        </w:rPr>
      </w:pPr>
      <w:r>
        <w:rPr>
          <w:rFonts w:eastAsia="方正仿宋_GB2312"/>
          <w:szCs w:val="21"/>
        </w:rPr>
        <w:t>注：若无此情形，写</w:t>
      </w:r>
      <w:r>
        <w:rPr>
          <w:rFonts w:eastAsia="方正仿宋_GB2312"/>
          <w:szCs w:val="21"/>
        </w:rPr>
        <w:t>“</w:t>
      </w:r>
      <w:r>
        <w:rPr>
          <w:rFonts w:eastAsia="方正仿宋_GB2312"/>
          <w:szCs w:val="21"/>
        </w:rPr>
        <w:t>无</w:t>
      </w:r>
      <w:r>
        <w:rPr>
          <w:rFonts w:eastAsia="方正仿宋_GB2312"/>
          <w:szCs w:val="21"/>
        </w:rPr>
        <w:t>”</w:t>
      </w:r>
      <w:r>
        <w:rPr>
          <w:rFonts w:eastAsia="方正仿宋_GB2312"/>
          <w:szCs w:val="21"/>
        </w:rPr>
        <w:t>即可</w:t>
      </w:r>
    </w:p>
    <w:p w:rsidR="00A64B14" w:rsidRDefault="00A64B14" w:rsidP="000D3AC4">
      <w:pPr>
        <w:adjustRightInd w:val="0"/>
        <w:snapToGrid w:val="0"/>
        <w:spacing w:line="360" w:lineRule="auto"/>
        <w:ind w:rightChars="50" w:right="105" w:firstLineChars="227" w:firstLine="477"/>
        <w:jc w:val="left"/>
        <w:rPr>
          <w:rFonts w:eastAsia="方正仿宋_GB2312"/>
          <w:szCs w:val="21"/>
        </w:rPr>
      </w:pPr>
    </w:p>
    <w:p w:rsidR="00A64B14" w:rsidRDefault="00A64B14" w:rsidP="000D3AC4">
      <w:pPr>
        <w:adjustRightInd w:val="0"/>
        <w:snapToGrid w:val="0"/>
        <w:spacing w:line="360" w:lineRule="auto"/>
        <w:ind w:rightChars="50" w:right="105" w:firstLineChars="227" w:firstLine="477"/>
        <w:jc w:val="left"/>
        <w:rPr>
          <w:rFonts w:eastAsia="方正仿宋_GB2312"/>
          <w:szCs w:val="21"/>
        </w:rPr>
      </w:pPr>
    </w:p>
    <w:p w:rsidR="00A64B14" w:rsidRDefault="00A64B14" w:rsidP="000D3AC4">
      <w:pPr>
        <w:adjustRightInd w:val="0"/>
        <w:snapToGrid w:val="0"/>
        <w:spacing w:line="360" w:lineRule="auto"/>
        <w:ind w:rightChars="50" w:right="105" w:firstLineChars="227" w:firstLine="477"/>
        <w:jc w:val="left"/>
        <w:rPr>
          <w:rFonts w:eastAsia="方正仿宋_GB2312"/>
          <w:szCs w:val="21"/>
        </w:rPr>
      </w:pPr>
    </w:p>
    <w:p w:rsidR="00A64B14" w:rsidRDefault="00A64B14" w:rsidP="000D3AC4">
      <w:pPr>
        <w:adjustRightInd w:val="0"/>
        <w:snapToGrid w:val="0"/>
        <w:spacing w:line="360" w:lineRule="auto"/>
        <w:ind w:rightChars="50" w:right="105" w:firstLineChars="227" w:firstLine="477"/>
        <w:jc w:val="left"/>
        <w:rPr>
          <w:rFonts w:eastAsia="方正仿宋_GB2312"/>
          <w:szCs w:val="21"/>
        </w:rPr>
      </w:pPr>
    </w:p>
    <w:p w:rsidR="00A64B14" w:rsidRDefault="00A64B14" w:rsidP="000D3AC4">
      <w:pPr>
        <w:adjustRightInd w:val="0"/>
        <w:snapToGrid w:val="0"/>
        <w:spacing w:line="360" w:lineRule="auto"/>
        <w:ind w:rightChars="50" w:right="105" w:firstLineChars="227" w:firstLine="477"/>
        <w:jc w:val="left"/>
        <w:rPr>
          <w:rFonts w:eastAsia="方正仿宋_GB2312"/>
          <w:szCs w:val="21"/>
        </w:rPr>
      </w:pPr>
    </w:p>
    <w:p w:rsidR="00A64B14" w:rsidRDefault="00A64B14" w:rsidP="000D3AC4">
      <w:pPr>
        <w:adjustRightInd w:val="0"/>
        <w:snapToGrid w:val="0"/>
        <w:spacing w:line="360" w:lineRule="auto"/>
        <w:ind w:rightChars="50" w:right="105" w:firstLineChars="227" w:firstLine="477"/>
        <w:jc w:val="left"/>
        <w:rPr>
          <w:rFonts w:eastAsia="方正仿宋_GB2312"/>
          <w:szCs w:val="21"/>
        </w:rPr>
      </w:pPr>
    </w:p>
    <w:p w:rsidR="00A64B14" w:rsidRDefault="00A64B14" w:rsidP="000D3AC4">
      <w:pPr>
        <w:adjustRightInd w:val="0"/>
        <w:snapToGrid w:val="0"/>
        <w:spacing w:line="360" w:lineRule="auto"/>
        <w:ind w:rightChars="50" w:right="105" w:firstLineChars="227" w:firstLine="477"/>
        <w:jc w:val="left"/>
        <w:rPr>
          <w:rFonts w:eastAsia="方正仿宋_GB2312"/>
          <w:szCs w:val="21"/>
        </w:rPr>
      </w:pPr>
    </w:p>
    <w:p w:rsidR="00A64B14" w:rsidRDefault="000A2422">
      <w:pPr>
        <w:snapToGrid w:val="0"/>
        <w:spacing w:line="480" w:lineRule="auto"/>
        <w:rPr>
          <w:rFonts w:eastAsia="方正仿宋_GB2312"/>
        </w:rPr>
      </w:pPr>
      <w:r>
        <w:rPr>
          <w:rFonts w:eastAsia="方正仿宋_GB2312"/>
        </w:rPr>
        <w:t>投标人名称（加盖单位公章）：</w:t>
      </w:r>
      <w:r>
        <w:rPr>
          <w:rFonts w:eastAsia="方正仿宋_GB2312"/>
          <w:u w:val="single"/>
        </w:rPr>
        <w:t xml:space="preserve">           </w:t>
      </w:r>
    </w:p>
    <w:p w:rsidR="00A64B14" w:rsidRDefault="000A2422">
      <w:pPr>
        <w:snapToGrid w:val="0"/>
        <w:spacing w:line="480" w:lineRule="auto"/>
        <w:rPr>
          <w:rFonts w:eastAsia="方正仿宋_GB2312"/>
        </w:rPr>
      </w:pPr>
      <w:r>
        <w:rPr>
          <w:rFonts w:eastAsia="方正仿宋_GB2312"/>
        </w:rPr>
        <w:t>法定代表人（或</w:t>
      </w:r>
      <w:r>
        <w:rPr>
          <w:rFonts w:eastAsia="方正仿宋_GB2312"/>
          <w:szCs w:val="21"/>
        </w:rPr>
        <w:t>非法人组织负责人）或</w:t>
      </w:r>
      <w:r>
        <w:rPr>
          <w:rFonts w:eastAsia="方正仿宋_GB2312"/>
        </w:rPr>
        <w:t>其授权委托人</w:t>
      </w:r>
      <w:r>
        <w:rPr>
          <w:rFonts w:eastAsia="方正仿宋_GB2312"/>
        </w:rPr>
        <w:t>(</w:t>
      </w:r>
      <w:r>
        <w:rPr>
          <w:rFonts w:eastAsia="方正仿宋_GB2312"/>
        </w:rPr>
        <w:t>签字或盖章</w:t>
      </w:r>
      <w:r>
        <w:rPr>
          <w:rFonts w:eastAsia="方正仿宋_GB2312"/>
        </w:rPr>
        <w:t>)</w:t>
      </w:r>
      <w:r>
        <w:rPr>
          <w:rFonts w:eastAsia="方正仿宋_GB2312"/>
        </w:rPr>
        <w:t>：</w:t>
      </w:r>
      <w:r>
        <w:rPr>
          <w:rFonts w:eastAsia="方正仿宋_GB2312"/>
          <w:u w:val="single"/>
        </w:rPr>
        <w:t xml:space="preserve">           </w:t>
      </w:r>
    </w:p>
    <w:p w:rsidR="00A64B14" w:rsidRDefault="000A2422">
      <w:pPr>
        <w:adjustRightInd w:val="0"/>
        <w:snapToGrid w:val="0"/>
        <w:spacing w:line="480" w:lineRule="auto"/>
        <w:ind w:rightChars="50" w:right="105"/>
        <w:jc w:val="left"/>
        <w:rPr>
          <w:rFonts w:eastAsia="方正仿宋_GB2312"/>
          <w:u w:val="single"/>
        </w:rPr>
      </w:pPr>
      <w:r>
        <w:rPr>
          <w:rFonts w:eastAsia="方正仿宋_GB2312"/>
        </w:rPr>
        <w:t>日期：</w:t>
      </w:r>
      <w:r>
        <w:rPr>
          <w:rFonts w:eastAsia="方正仿宋_GB2312"/>
          <w:u w:val="single"/>
        </w:rPr>
        <w:t xml:space="preserve">                </w:t>
      </w:r>
    </w:p>
    <w:p w:rsidR="00A64B14" w:rsidRDefault="00A64B14">
      <w:pPr>
        <w:adjustRightInd w:val="0"/>
        <w:snapToGrid w:val="0"/>
        <w:spacing w:line="360" w:lineRule="auto"/>
        <w:ind w:rightChars="50" w:right="105"/>
        <w:jc w:val="left"/>
        <w:rPr>
          <w:rFonts w:eastAsia="方正仿宋_GB2312"/>
          <w:u w:val="single"/>
        </w:rPr>
      </w:pPr>
    </w:p>
    <w:p w:rsidR="00A64B14" w:rsidRDefault="00A64B14">
      <w:pPr>
        <w:adjustRightInd w:val="0"/>
        <w:snapToGrid w:val="0"/>
        <w:spacing w:line="360" w:lineRule="auto"/>
        <w:ind w:rightChars="50" w:right="105"/>
        <w:jc w:val="left"/>
        <w:rPr>
          <w:rFonts w:eastAsia="方正仿宋_GB2312"/>
          <w:u w:val="single"/>
        </w:rPr>
      </w:pPr>
    </w:p>
    <w:p w:rsidR="00A64B14" w:rsidRDefault="000A2422" w:rsidP="000D3AC4">
      <w:pPr>
        <w:adjustRightInd w:val="0"/>
        <w:snapToGrid w:val="0"/>
        <w:spacing w:line="360" w:lineRule="auto"/>
        <w:ind w:rightChars="50" w:right="105" w:firstLineChars="227" w:firstLine="477"/>
        <w:jc w:val="left"/>
        <w:rPr>
          <w:rFonts w:eastAsia="方正仿宋_GB2312"/>
          <w:szCs w:val="21"/>
        </w:rPr>
      </w:pPr>
      <w:r>
        <w:rPr>
          <w:rFonts w:eastAsia="方正仿宋_GB2312"/>
          <w:szCs w:val="21"/>
        </w:rPr>
        <w:br w:type="page"/>
      </w:r>
    </w:p>
    <w:p w:rsidR="00A64B14" w:rsidRDefault="000A2422">
      <w:pPr>
        <w:pStyle w:val="2"/>
        <w:jc w:val="both"/>
      </w:pPr>
      <w:r>
        <w:lastRenderedPageBreak/>
        <w:t>格式</w:t>
      </w:r>
      <w:r>
        <w:t>1</w:t>
      </w:r>
      <w:r>
        <w:rPr>
          <w:rFonts w:hint="eastAsia"/>
        </w:rPr>
        <w:t>6</w:t>
      </w:r>
    </w:p>
    <w:p w:rsidR="00A64B14" w:rsidRDefault="000A2422" w:rsidP="007D0C64">
      <w:pPr>
        <w:adjustRightInd w:val="0"/>
        <w:snapToGrid w:val="0"/>
        <w:spacing w:beforeLines="100" w:afterLines="100" w:line="360" w:lineRule="auto"/>
        <w:ind w:rightChars="50" w:right="105"/>
        <w:jc w:val="center"/>
        <w:rPr>
          <w:rFonts w:eastAsia="方正仿宋_GB2312"/>
          <w:b/>
          <w:bCs/>
          <w:sz w:val="32"/>
          <w:szCs w:val="32"/>
        </w:rPr>
      </w:pPr>
      <w:bookmarkStart w:id="129" w:name="_Toc19164_WPSOffice_Level2"/>
      <w:bookmarkStart w:id="130" w:name="_Toc4541_WPSOffice_Level2"/>
      <w:r>
        <w:rPr>
          <w:rFonts w:eastAsia="方正仿宋_GB2312"/>
          <w:b/>
          <w:bCs/>
          <w:sz w:val="32"/>
          <w:szCs w:val="32"/>
        </w:rPr>
        <w:t>中小企业声明函</w:t>
      </w:r>
      <w:bookmarkEnd w:id="129"/>
      <w:bookmarkEnd w:id="130"/>
      <w:r>
        <w:rPr>
          <w:rFonts w:eastAsia="方正仿宋_GB2312" w:hint="eastAsia"/>
          <w:b/>
          <w:bCs/>
          <w:sz w:val="32"/>
          <w:szCs w:val="32"/>
        </w:rPr>
        <w:t>（服务）</w:t>
      </w:r>
    </w:p>
    <w:p w:rsidR="00A64B14" w:rsidRDefault="00A64B14">
      <w:pPr>
        <w:adjustRightInd w:val="0"/>
        <w:snapToGrid w:val="0"/>
        <w:spacing w:line="480" w:lineRule="auto"/>
        <w:ind w:rightChars="50" w:right="105"/>
        <w:jc w:val="left"/>
        <w:rPr>
          <w:rFonts w:ascii="仿宋_GB2312" w:eastAsia="仿宋_GB2312" w:hAnsi="仿宋_GB2312" w:cs="仿宋_GB2312"/>
          <w:kern w:val="0"/>
          <w:szCs w:val="21"/>
        </w:rPr>
      </w:pPr>
    </w:p>
    <w:p w:rsidR="00A64B14" w:rsidRDefault="000A2422" w:rsidP="000D3AC4">
      <w:pPr>
        <w:adjustRightInd w:val="0"/>
        <w:snapToGrid w:val="0"/>
        <w:spacing w:line="360" w:lineRule="auto"/>
        <w:ind w:rightChars="50" w:right="105" w:firstLineChars="227" w:firstLine="477"/>
        <w:jc w:val="left"/>
        <w:rPr>
          <w:rFonts w:eastAsia="方正仿宋_GB2312"/>
          <w:szCs w:val="21"/>
        </w:rPr>
      </w:pPr>
      <w:r>
        <w:rPr>
          <w:rFonts w:eastAsia="方正仿宋_GB2312" w:hint="eastAsia"/>
          <w:szCs w:val="21"/>
        </w:rPr>
        <w:t>本公司（联合体）郑重声明，根据《关于进一步加大政府采购支持中小企业力度的通知》（财库</w:t>
      </w:r>
      <w:r>
        <w:rPr>
          <w:rFonts w:eastAsia="方正仿宋_GB2312" w:hint="eastAsia"/>
          <w:szCs w:val="21"/>
        </w:rPr>
        <w:t>[2022]19</w:t>
      </w:r>
      <w:r>
        <w:rPr>
          <w:rFonts w:eastAsia="方正仿宋_GB2312" w:hint="eastAsia"/>
          <w:szCs w:val="21"/>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A64B14" w:rsidRDefault="000A2422" w:rsidP="000D3AC4">
      <w:pPr>
        <w:adjustRightInd w:val="0"/>
        <w:snapToGrid w:val="0"/>
        <w:spacing w:line="360" w:lineRule="auto"/>
        <w:ind w:rightChars="50" w:right="105" w:firstLineChars="227" w:firstLine="477"/>
        <w:jc w:val="left"/>
        <w:rPr>
          <w:rFonts w:eastAsia="方正仿宋_GB2312"/>
          <w:szCs w:val="21"/>
        </w:rPr>
      </w:pPr>
      <w:r>
        <w:rPr>
          <w:rFonts w:eastAsia="方正仿宋_GB2312" w:hint="eastAsia"/>
          <w:szCs w:val="21"/>
        </w:rPr>
        <w:t>1.</w:t>
      </w:r>
      <w:r>
        <w:rPr>
          <w:rFonts w:eastAsia="方正仿宋_GB2312" w:hint="eastAsia"/>
          <w:szCs w:val="21"/>
        </w:rPr>
        <w:t>（标的名称），属于（采购文件中明确的所属行业）；承建（承接）企业为（企业名称），从业人员</w:t>
      </w:r>
      <w:r>
        <w:rPr>
          <w:rFonts w:eastAsia="方正仿宋_GB2312" w:hint="eastAsia"/>
          <w:szCs w:val="21"/>
          <w:u w:val="single"/>
        </w:rPr>
        <w:t xml:space="preserve">     </w:t>
      </w:r>
      <w:r>
        <w:rPr>
          <w:rFonts w:eastAsia="方正仿宋_GB2312" w:hint="eastAsia"/>
          <w:szCs w:val="21"/>
        </w:rPr>
        <w:t>人，营业收入为万元，资产总额为</w:t>
      </w:r>
      <w:r>
        <w:rPr>
          <w:rFonts w:eastAsia="方正仿宋_GB2312" w:hint="eastAsia"/>
          <w:szCs w:val="21"/>
          <w:u w:val="single"/>
        </w:rPr>
        <w:t xml:space="preserve">      </w:t>
      </w:r>
      <w:r>
        <w:rPr>
          <w:rFonts w:eastAsia="方正仿宋_GB2312" w:hint="eastAsia"/>
          <w:szCs w:val="21"/>
        </w:rPr>
        <w:t>万元，属于（中型企业、小型企业、微型企业）；</w:t>
      </w:r>
      <w:r>
        <w:rPr>
          <w:rFonts w:eastAsia="方正仿宋_GB2312" w:hint="eastAsia"/>
          <w:szCs w:val="21"/>
        </w:rPr>
        <w:t xml:space="preserve"> </w:t>
      </w:r>
    </w:p>
    <w:p w:rsidR="00A64B14" w:rsidRDefault="000A2422" w:rsidP="000D3AC4">
      <w:pPr>
        <w:adjustRightInd w:val="0"/>
        <w:snapToGrid w:val="0"/>
        <w:spacing w:line="360" w:lineRule="auto"/>
        <w:ind w:rightChars="50" w:right="105" w:firstLineChars="227" w:firstLine="477"/>
        <w:jc w:val="left"/>
        <w:rPr>
          <w:rFonts w:eastAsia="方正仿宋_GB2312"/>
          <w:szCs w:val="21"/>
        </w:rPr>
      </w:pPr>
      <w:r>
        <w:rPr>
          <w:rFonts w:eastAsia="方正仿宋_GB2312" w:hint="eastAsia"/>
          <w:szCs w:val="21"/>
        </w:rPr>
        <w:t xml:space="preserve"> </w:t>
      </w:r>
      <w:r>
        <w:rPr>
          <w:rFonts w:eastAsia="方正仿宋_GB2312"/>
          <w:szCs w:val="21"/>
        </w:rPr>
        <w:t xml:space="preserve">  </w:t>
      </w:r>
      <w:r>
        <w:rPr>
          <w:rFonts w:eastAsia="方正仿宋_GB2312" w:hint="eastAsia"/>
          <w:szCs w:val="21"/>
        </w:rPr>
        <w:t xml:space="preserve"> 2.</w:t>
      </w:r>
      <w:r>
        <w:rPr>
          <w:rFonts w:eastAsia="方正仿宋_GB2312" w:hint="eastAsia"/>
          <w:szCs w:val="21"/>
        </w:rPr>
        <w:t>（标的名称）</w:t>
      </w:r>
      <w:r>
        <w:rPr>
          <w:rFonts w:eastAsia="方正仿宋_GB2312" w:hint="eastAsia"/>
          <w:szCs w:val="21"/>
        </w:rPr>
        <w:t xml:space="preserve"> </w:t>
      </w:r>
      <w:r>
        <w:rPr>
          <w:rFonts w:eastAsia="方正仿宋_GB2312" w:hint="eastAsia"/>
          <w:szCs w:val="21"/>
        </w:rPr>
        <w:t>，属于（采购文件中明确的所属行业）；承建（承接）企业为（企业名称），从业人员</w:t>
      </w:r>
      <w:r>
        <w:rPr>
          <w:rFonts w:eastAsia="方正仿宋_GB2312" w:hint="eastAsia"/>
          <w:szCs w:val="21"/>
        </w:rPr>
        <w:t xml:space="preserve">      </w:t>
      </w:r>
      <w:r>
        <w:rPr>
          <w:rFonts w:eastAsia="方正仿宋_GB2312" w:hint="eastAsia"/>
          <w:szCs w:val="21"/>
        </w:rPr>
        <w:t>人，营业收入为</w:t>
      </w:r>
      <w:r>
        <w:rPr>
          <w:rFonts w:eastAsia="方正仿宋_GB2312" w:hint="eastAsia"/>
          <w:szCs w:val="21"/>
        </w:rPr>
        <w:t xml:space="preserve">         </w:t>
      </w:r>
      <w:r>
        <w:rPr>
          <w:rFonts w:eastAsia="方正仿宋_GB2312" w:hint="eastAsia"/>
          <w:szCs w:val="21"/>
        </w:rPr>
        <w:t>万元，资产总额为</w:t>
      </w:r>
      <w:r>
        <w:rPr>
          <w:rFonts w:eastAsia="方正仿宋_GB2312" w:hint="eastAsia"/>
          <w:szCs w:val="21"/>
        </w:rPr>
        <w:t xml:space="preserve">    </w:t>
      </w:r>
      <w:r>
        <w:rPr>
          <w:rFonts w:eastAsia="方正仿宋_GB2312" w:hint="eastAsia"/>
          <w:szCs w:val="21"/>
        </w:rPr>
        <w:t>万元，属于（中型企业、小型企业、微型企业）；</w:t>
      </w:r>
      <w:r>
        <w:rPr>
          <w:rFonts w:eastAsia="方正仿宋_GB2312" w:hint="eastAsia"/>
          <w:szCs w:val="21"/>
        </w:rPr>
        <w:t xml:space="preserve"> </w:t>
      </w:r>
    </w:p>
    <w:p w:rsidR="00A64B14" w:rsidRDefault="000A2422" w:rsidP="000D3AC4">
      <w:pPr>
        <w:adjustRightInd w:val="0"/>
        <w:snapToGrid w:val="0"/>
        <w:spacing w:line="360" w:lineRule="auto"/>
        <w:ind w:rightChars="50" w:right="105" w:firstLineChars="227" w:firstLine="477"/>
        <w:jc w:val="left"/>
        <w:rPr>
          <w:rFonts w:eastAsia="方正仿宋_GB2312"/>
          <w:szCs w:val="21"/>
        </w:rPr>
      </w:pPr>
      <w:r>
        <w:rPr>
          <w:rFonts w:eastAsia="方正仿宋_GB2312"/>
          <w:szCs w:val="21"/>
        </w:rPr>
        <w:t xml:space="preserve">…… </w:t>
      </w:r>
    </w:p>
    <w:p w:rsidR="00A64B14" w:rsidRDefault="000A2422" w:rsidP="000D3AC4">
      <w:pPr>
        <w:adjustRightInd w:val="0"/>
        <w:snapToGrid w:val="0"/>
        <w:spacing w:line="360" w:lineRule="auto"/>
        <w:ind w:rightChars="50" w:right="105" w:firstLineChars="227" w:firstLine="477"/>
        <w:jc w:val="left"/>
        <w:rPr>
          <w:rFonts w:eastAsia="方正仿宋_GB2312"/>
          <w:szCs w:val="21"/>
        </w:rPr>
      </w:pPr>
      <w:r>
        <w:rPr>
          <w:rFonts w:eastAsia="方正仿宋_GB2312" w:hint="eastAsia"/>
          <w:szCs w:val="21"/>
        </w:rPr>
        <w:t xml:space="preserve">     </w:t>
      </w:r>
      <w:r>
        <w:rPr>
          <w:rFonts w:eastAsia="方正仿宋_GB2312" w:hint="eastAsia"/>
          <w:szCs w:val="21"/>
        </w:rPr>
        <w:t>以上企业，不属于大企业的分支机构，不存在控股股东为大企业的情形，也不存在与大企业的负责人为同一人的情形。</w:t>
      </w:r>
    </w:p>
    <w:p w:rsidR="00A64B14" w:rsidRDefault="000A2422" w:rsidP="000D3AC4">
      <w:pPr>
        <w:adjustRightInd w:val="0"/>
        <w:snapToGrid w:val="0"/>
        <w:spacing w:line="360" w:lineRule="auto"/>
        <w:ind w:rightChars="50" w:right="105" w:firstLineChars="227" w:firstLine="477"/>
        <w:jc w:val="left"/>
        <w:rPr>
          <w:rFonts w:eastAsia="方正仿宋_GB2312"/>
          <w:szCs w:val="21"/>
        </w:rPr>
      </w:pPr>
      <w:r>
        <w:rPr>
          <w:rFonts w:eastAsia="方正仿宋_GB2312" w:hint="eastAsia"/>
          <w:szCs w:val="21"/>
        </w:rPr>
        <w:t>本企业对上述声明内容的真实性负责。如有虚假，将依</w:t>
      </w:r>
      <w:r>
        <w:rPr>
          <w:rFonts w:eastAsia="方正仿宋_GB2312" w:hint="eastAsia"/>
          <w:szCs w:val="21"/>
        </w:rPr>
        <w:t xml:space="preserve"> </w:t>
      </w:r>
      <w:proofErr w:type="gramStart"/>
      <w:r>
        <w:rPr>
          <w:rFonts w:eastAsia="方正仿宋_GB2312" w:hint="eastAsia"/>
          <w:szCs w:val="21"/>
        </w:rPr>
        <w:t>法承担</w:t>
      </w:r>
      <w:proofErr w:type="gramEnd"/>
      <w:r>
        <w:rPr>
          <w:rFonts w:eastAsia="方正仿宋_GB2312" w:hint="eastAsia"/>
          <w:szCs w:val="21"/>
        </w:rPr>
        <w:t>相应责任。</w:t>
      </w:r>
    </w:p>
    <w:p w:rsidR="00A64B14" w:rsidRDefault="000A2422" w:rsidP="000D3AC4">
      <w:pPr>
        <w:adjustRightInd w:val="0"/>
        <w:snapToGrid w:val="0"/>
        <w:spacing w:line="360" w:lineRule="auto"/>
        <w:ind w:rightChars="50" w:right="105" w:firstLineChars="227" w:firstLine="477"/>
        <w:jc w:val="left"/>
        <w:rPr>
          <w:rFonts w:eastAsia="方正仿宋_GB2312"/>
          <w:szCs w:val="21"/>
        </w:rPr>
      </w:pPr>
      <w:r>
        <w:rPr>
          <w:rFonts w:eastAsia="方正仿宋_GB2312" w:hint="eastAsia"/>
          <w:szCs w:val="21"/>
        </w:rPr>
        <w:t xml:space="preserve"> </w:t>
      </w:r>
    </w:p>
    <w:p w:rsidR="00A64B14" w:rsidRDefault="000A2422" w:rsidP="000D3AC4">
      <w:pPr>
        <w:adjustRightInd w:val="0"/>
        <w:snapToGrid w:val="0"/>
        <w:spacing w:line="360" w:lineRule="auto"/>
        <w:ind w:rightChars="50" w:right="105" w:firstLineChars="227" w:firstLine="477"/>
        <w:jc w:val="right"/>
        <w:rPr>
          <w:rFonts w:eastAsia="方正仿宋_GB2312"/>
          <w:szCs w:val="21"/>
        </w:rPr>
      </w:pPr>
      <w:r>
        <w:rPr>
          <w:rFonts w:eastAsia="方正仿宋_GB2312" w:hint="eastAsia"/>
          <w:szCs w:val="21"/>
        </w:rPr>
        <w:t>企业名称（盖章）：</w:t>
      </w:r>
      <w:r>
        <w:rPr>
          <w:rFonts w:eastAsia="方正仿宋_GB2312" w:hint="eastAsia"/>
          <w:szCs w:val="21"/>
        </w:rPr>
        <w:t xml:space="preserve">  </w:t>
      </w:r>
    </w:p>
    <w:p w:rsidR="00A64B14" w:rsidRDefault="000A2422" w:rsidP="000D3AC4">
      <w:pPr>
        <w:adjustRightInd w:val="0"/>
        <w:snapToGrid w:val="0"/>
        <w:spacing w:line="360" w:lineRule="auto"/>
        <w:ind w:rightChars="50" w:right="105" w:firstLineChars="227" w:firstLine="477"/>
        <w:jc w:val="right"/>
        <w:rPr>
          <w:rFonts w:eastAsia="方正仿宋_GB2312"/>
          <w:szCs w:val="21"/>
        </w:rPr>
      </w:pPr>
      <w:r>
        <w:rPr>
          <w:rFonts w:eastAsia="方正仿宋_GB2312" w:hint="eastAsia"/>
          <w:szCs w:val="21"/>
        </w:rPr>
        <w:t>日</w:t>
      </w:r>
      <w:r>
        <w:rPr>
          <w:rFonts w:eastAsia="方正仿宋_GB2312" w:hint="eastAsia"/>
          <w:szCs w:val="21"/>
        </w:rPr>
        <w:t xml:space="preserve"> </w:t>
      </w:r>
      <w:r>
        <w:rPr>
          <w:rFonts w:eastAsia="方正仿宋_GB2312" w:hint="eastAsia"/>
          <w:szCs w:val="21"/>
        </w:rPr>
        <w:t>期：</w:t>
      </w:r>
      <w:r>
        <w:rPr>
          <w:rFonts w:eastAsia="方正仿宋_GB2312" w:hint="eastAsia"/>
          <w:szCs w:val="21"/>
        </w:rPr>
        <w:t xml:space="preserve"> </w:t>
      </w:r>
    </w:p>
    <w:p w:rsidR="00A64B14" w:rsidRDefault="000A2422" w:rsidP="000D3AC4">
      <w:pPr>
        <w:adjustRightInd w:val="0"/>
        <w:snapToGrid w:val="0"/>
        <w:spacing w:line="360" w:lineRule="auto"/>
        <w:ind w:rightChars="50" w:right="105" w:firstLineChars="227" w:firstLine="477"/>
        <w:jc w:val="left"/>
        <w:rPr>
          <w:rFonts w:eastAsia="方正仿宋_GB2312"/>
          <w:szCs w:val="21"/>
        </w:rPr>
      </w:pPr>
      <w:r>
        <w:rPr>
          <w:rFonts w:eastAsia="方正仿宋_GB2312" w:hint="eastAsia"/>
          <w:szCs w:val="21"/>
        </w:rPr>
        <w:t>1</w:t>
      </w:r>
      <w:r>
        <w:rPr>
          <w:rFonts w:eastAsia="方正仿宋_GB2312" w:hint="eastAsia"/>
          <w:szCs w:val="21"/>
        </w:rPr>
        <w:t>从业人员、营业收入、资产总额填报上一年度数据，无上</w:t>
      </w:r>
      <w:proofErr w:type="gramStart"/>
      <w:r>
        <w:rPr>
          <w:rFonts w:eastAsia="方正仿宋_GB2312" w:hint="eastAsia"/>
          <w:szCs w:val="21"/>
        </w:rPr>
        <w:t>一</w:t>
      </w:r>
      <w:proofErr w:type="gramEnd"/>
      <w:r>
        <w:rPr>
          <w:rFonts w:eastAsia="方正仿宋_GB2312" w:hint="eastAsia"/>
          <w:szCs w:val="21"/>
        </w:rPr>
        <w:t>年度数据的新成立企业可不填报</w:t>
      </w:r>
      <w:r>
        <w:rPr>
          <w:rFonts w:eastAsia="方正仿宋_GB2312" w:hint="eastAsia"/>
          <w:szCs w:val="21"/>
        </w:rPr>
        <w:t xml:space="preserve"> </w:t>
      </w:r>
      <w:r>
        <w:rPr>
          <w:rFonts w:eastAsia="方正仿宋_GB2312" w:hint="eastAsia"/>
          <w:szCs w:val="21"/>
        </w:rPr>
        <w:t>。</w:t>
      </w:r>
    </w:p>
    <w:p w:rsidR="00A64B14" w:rsidRDefault="00A64B14">
      <w:pPr>
        <w:adjustRightInd w:val="0"/>
        <w:snapToGrid w:val="0"/>
        <w:spacing w:line="480" w:lineRule="auto"/>
        <w:ind w:rightChars="50" w:right="105"/>
        <w:jc w:val="left"/>
        <w:rPr>
          <w:rFonts w:eastAsia="方正仿宋_GB2312"/>
          <w:szCs w:val="21"/>
          <w:u w:val="single"/>
        </w:rPr>
      </w:pPr>
    </w:p>
    <w:p w:rsidR="00A64B14" w:rsidRDefault="00A64B14">
      <w:pPr>
        <w:adjustRightInd w:val="0"/>
        <w:snapToGrid w:val="0"/>
        <w:spacing w:line="480" w:lineRule="auto"/>
        <w:ind w:rightChars="50" w:right="105"/>
        <w:jc w:val="left"/>
        <w:rPr>
          <w:rFonts w:eastAsia="方正仿宋_GB2312"/>
          <w:szCs w:val="21"/>
          <w:u w:val="single"/>
        </w:rPr>
      </w:pPr>
    </w:p>
    <w:p w:rsidR="00A64B14" w:rsidRDefault="000A2422">
      <w:pPr>
        <w:adjustRightInd w:val="0"/>
        <w:snapToGrid w:val="0"/>
        <w:spacing w:line="480" w:lineRule="auto"/>
        <w:ind w:rightChars="50" w:right="105"/>
        <w:jc w:val="left"/>
        <w:rPr>
          <w:rFonts w:eastAsia="方正仿宋_GB2312"/>
          <w:szCs w:val="21"/>
        </w:rPr>
      </w:pPr>
      <w:r>
        <w:rPr>
          <w:rFonts w:eastAsia="方正仿宋_GB2312"/>
          <w:szCs w:val="21"/>
        </w:rPr>
        <w:br w:type="page"/>
      </w:r>
    </w:p>
    <w:p w:rsidR="00A64B14" w:rsidRDefault="000A2422">
      <w:pPr>
        <w:pStyle w:val="2"/>
        <w:adjustRightInd w:val="0"/>
        <w:snapToGrid w:val="0"/>
        <w:spacing w:before="0" w:after="0" w:line="240" w:lineRule="auto"/>
        <w:jc w:val="left"/>
        <w:rPr>
          <w:rFonts w:ascii="Times New Roman" w:eastAsia="方正仿宋_GB2312" w:hAnsi="Times New Roman"/>
          <w:szCs w:val="28"/>
        </w:rPr>
      </w:pPr>
      <w:r>
        <w:rPr>
          <w:rFonts w:ascii="Times New Roman" w:eastAsia="方正仿宋_GB2312" w:hAnsi="Times New Roman"/>
          <w:szCs w:val="28"/>
        </w:rPr>
        <w:lastRenderedPageBreak/>
        <w:t>格式</w:t>
      </w:r>
      <w:r>
        <w:rPr>
          <w:rFonts w:ascii="Times New Roman" w:eastAsia="方正仿宋_GB2312" w:hAnsi="Times New Roman"/>
          <w:szCs w:val="28"/>
        </w:rPr>
        <w:t>1</w:t>
      </w:r>
      <w:r>
        <w:rPr>
          <w:rFonts w:ascii="Times New Roman" w:eastAsia="方正仿宋_GB2312" w:hAnsi="Times New Roman" w:hint="eastAsia"/>
          <w:szCs w:val="28"/>
        </w:rPr>
        <w:t>7</w:t>
      </w:r>
    </w:p>
    <w:p w:rsidR="00A64B14" w:rsidRDefault="000A2422" w:rsidP="007D0C64">
      <w:pPr>
        <w:adjustRightInd w:val="0"/>
        <w:snapToGrid w:val="0"/>
        <w:spacing w:beforeLines="100" w:afterLines="100" w:line="360" w:lineRule="auto"/>
        <w:ind w:rightChars="50" w:right="105"/>
        <w:jc w:val="center"/>
        <w:rPr>
          <w:rFonts w:eastAsia="方正仿宋_GB2312"/>
          <w:b/>
          <w:bCs/>
          <w:sz w:val="32"/>
          <w:szCs w:val="32"/>
        </w:rPr>
      </w:pPr>
      <w:bookmarkStart w:id="131" w:name="_Toc29880_WPSOffice_Level2"/>
      <w:bookmarkStart w:id="132" w:name="_Toc13566_WPSOffice_Level2"/>
      <w:r>
        <w:rPr>
          <w:rFonts w:eastAsia="方正仿宋_GB2312"/>
          <w:b/>
          <w:bCs/>
          <w:sz w:val="32"/>
          <w:szCs w:val="32"/>
        </w:rPr>
        <w:t>残疾人福利性单位声明函</w:t>
      </w:r>
      <w:bookmarkEnd w:id="131"/>
      <w:bookmarkEnd w:id="132"/>
    </w:p>
    <w:p w:rsidR="00A64B14" w:rsidRDefault="000A2422" w:rsidP="000D3AC4">
      <w:pPr>
        <w:adjustRightInd w:val="0"/>
        <w:snapToGrid w:val="0"/>
        <w:spacing w:line="360" w:lineRule="auto"/>
        <w:ind w:rightChars="50" w:right="105" w:firstLineChars="227" w:firstLine="477"/>
        <w:jc w:val="left"/>
        <w:rPr>
          <w:rFonts w:eastAsia="方正仿宋_GB2312"/>
          <w:szCs w:val="21"/>
        </w:rPr>
      </w:pPr>
      <w:r>
        <w:rPr>
          <w:rFonts w:eastAsia="方正仿宋_GB2312"/>
          <w:szCs w:val="21"/>
        </w:rPr>
        <w:t>本单位郑重声明，根据《财政部</w:t>
      </w:r>
      <w:r>
        <w:rPr>
          <w:rFonts w:eastAsia="方正仿宋_GB2312"/>
          <w:szCs w:val="21"/>
        </w:rPr>
        <w:t xml:space="preserve"> </w:t>
      </w:r>
      <w:r>
        <w:rPr>
          <w:rFonts w:eastAsia="方正仿宋_GB2312"/>
          <w:szCs w:val="21"/>
        </w:rPr>
        <w:t>民政部</w:t>
      </w:r>
      <w:r>
        <w:rPr>
          <w:rFonts w:eastAsia="方正仿宋_GB2312"/>
          <w:szCs w:val="21"/>
        </w:rPr>
        <w:t xml:space="preserve"> </w:t>
      </w:r>
      <w:r>
        <w:rPr>
          <w:rFonts w:eastAsia="方正仿宋_GB2312"/>
          <w:szCs w:val="21"/>
        </w:rPr>
        <w:t>中国残疾人联合会关于促进残疾人就业政府采购政策的通知》（财库〔</w:t>
      </w:r>
      <w:r>
        <w:rPr>
          <w:rFonts w:eastAsia="方正仿宋_GB2312"/>
          <w:szCs w:val="21"/>
        </w:rPr>
        <w:t>2017</w:t>
      </w:r>
      <w:r>
        <w:rPr>
          <w:rFonts w:eastAsia="方正仿宋_GB2312"/>
          <w:szCs w:val="21"/>
        </w:rPr>
        <w:t>〕</w:t>
      </w:r>
      <w:r>
        <w:rPr>
          <w:rFonts w:eastAsia="方正仿宋_GB2312"/>
          <w:szCs w:val="21"/>
        </w:rPr>
        <w:t xml:space="preserve">141 </w:t>
      </w:r>
      <w:r>
        <w:rPr>
          <w:rFonts w:eastAsia="方正仿宋_GB2312"/>
          <w:szCs w:val="21"/>
        </w:rPr>
        <w:t>号）的规定，本单位为符合条件的残疾人福利性单位，且本单位参加</w:t>
      </w:r>
      <w:r>
        <w:rPr>
          <w:rFonts w:eastAsia="方正仿宋_GB2312"/>
          <w:szCs w:val="21"/>
          <w:u w:val="single"/>
        </w:rPr>
        <w:t xml:space="preserve">       </w:t>
      </w:r>
      <w:r>
        <w:rPr>
          <w:rFonts w:eastAsia="方正仿宋_GB2312"/>
          <w:szCs w:val="21"/>
        </w:rPr>
        <w:t>单位的</w:t>
      </w:r>
      <w:r>
        <w:rPr>
          <w:rFonts w:eastAsia="方正仿宋_GB2312"/>
          <w:szCs w:val="21"/>
          <w:u w:val="single"/>
        </w:rPr>
        <w:t xml:space="preserve">     </w:t>
      </w:r>
      <w:r>
        <w:rPr>
          <w:rFonts w:eastAsia="方正仿宋_GB2312"/>
          <w:szCs w:val="21"/>
        </w:rPr>
        <w:t>项目采购活动，提供本单位制造的货物（由本单位承担工程</w:t>
      </w:r>
      <w:r>
        <w:rPr>
          <w:rFonts w:eastAsia="方正仿宋_GB2312"/>
          <w:szCs w:val="21"/>
        </w:rPr>
        <w:t>/</w:t>
      </w:r>
      <w:r>
        <w:rPr>
          <w:rFonts w:eastAsia="方正仿宋_GB2312"/>
          <w:szCs w:val="21"/>
        </w:rPr>
        <w:t>提供服务），或者提供其他残疾人福利性单位制造的货物（不包括使用非残疾人福利性单位注册商标的货物）。</w:t>
      </w:r>
    </w:p>
    <w:p w:rsidR="00A64B14" w:rsidRDefault="000A2422" w:rsidP="000D3AC4">
      <w:pPr>
        <w:adjustRightInd w:val="0"/>
        <w:snapToGrid w:val="0"/>
        <w:spacing w:line="360" w:lineRule="auto"/>
        <w:ind w:rightChars="50" w:right="105" w:firstLineChars="227" w:firstLine="477"/>
        <w:jc w:val="left"/>
        <w:rPr>
          <w:rFonts w:eastAsia="方正仿宋_GB2312"/>
          <w:szCs w:val="21"/>
        </w:rPr>
      </w:pPr>
      <w:r>
        <w:rPr>
          <w:rFonts w:eastAsia="方正仿宋_GB2312"/>
          <w:szCs w:val="21"/>
        </w:rPr>
        <w:t>本单位对上述声明的真实性负责。如有虚假，将依法承担相应责任。</w:t>
      </w:r>
    </w:p>
    <w:p w:rsidR="00A64B14" w:rsidRDefault="00A64B14" w:rsidP="000D3AC4">
      <w:pPr>
        <w:adjustRightInd w:val="0"/>
        <w:snapToGrid w:val="0"/>
        <w:spacing w:line="360" w:lineRule="auto"/>
        <w:ind w:rightChars="50" w:right="105" w:firstLineChars="227" w:firstLine="477"/>
        <w:jc w:val="left"/>
        <w:rPr>
          <w:rFonts w:eastAsia="方正仿宋_GB2312"/>
          <w:szCs w:val="21"/>
        </w:rPr>
      </w:pPr>
    </w:p>
    <w:p w:rsidR="00A64B14" w:rsidRDefault="00A64B14" w:rsidP="000D3AC4">
      <w:pPr>
        <w:adjustRightInd w:val="0"/>
        <w:snapToGrid w:val="0"/>
        <w:spacing w:line="360" w:lineRule="auto"/>
        <w:ind w:rightChars="50" w:right="105" w:firstLineChars="227" w:firstLine="477"/>
        <w:jc w:val="left"/>
        <w:rPr>
          <w:rFonts w:eastAsia="方正仿宋_GB2312"/>
          <w:szCs w:val="21"/>
        </w:rPr>
      </w:pPr>
    </w:p>
    <w:p w:rsidR="00A64B14" w:rsidRDefault="000A2422" w:rsidP="000D3AC4">
      <w:pPr>
        <w:adjustRightInd w:val="0"/>
        <w:snapToGrid w:val="0"/>
        <w:ind w:rightChars="50" w:right="105" w:firstLineChars="227" w:firstLine="477"/>
        <w:jc w:val="left"/>
        <w:rPr>
          <w:rFonts w:eastAsia="方正仿宋_GB2312"/>
          <w:szCs w:val="21"/>
        </w:rPr>
      </w:pPr>
      <w:r>
        <w:rPr>
          <w:rFonts w:eastAsia="方正仿宋_GB2312"/>
          <w:szCs w:val="21"/>
        </w:rPr>
        <w:t>注：供应商为非残疾人福利性单位的，无需填写此声明函。</w:t>
      </w:r>
    </w:p>
    <w:p w:rsidR="00A64B14" w:rsidRDefault="000A2422" w:rsidP="000D3AC4">
      <w:pPr>
        <w:adjustRightInd w:val="0"/>
        <w:snapToGrid w:val="0"/>
        <w:ind w:rightChars="50" w:right="105" w:firstLineChars="227" w:firstLine="477"/>
        <w:jc w:val="left"/>
        <w:rPr>
          <w:rFonts w:eastAsia="方正仿宋_GB2312"/>
          <w:szCs w:val="21"/>
        </w:rPr>
      </w:pPr>
      <w:r>
        <w:rPr>
          <w:rFonts w:eastAsia="方正仿宋_GB2312"/>
          <w:szCs w:val="21"/>
        </w:rPr>
        <w:t xml:space="preserve">  </w:t>
      </w:r>
    </w:p>
    <w:p w:rsidR="00A64B14" w:rsidRDefault="00A64B14">
      <w:pPr>
        <w:adjustRightInd w:val="0"/>
        <w:snapToGrid w:val="0"/>
        <w:spacing w:line="360" w:lineRule="auto"/>
        <w:ind w:rightChars="50" w:right="105"/>
        <w:jc w:val="left"/>
        <w:rPr>
          <w:rFonts w:eastAsia="方正仿宋_GB2312"/>
          <w:szCs w:val="21"/>
        </w:rPr>
      </w:pPr>
    </w:p>
    <w:p w:rsidR="00A64B14" w:rsidRDefault="00A64B14">
      <w:pPr>
        <w:adjustRightInd w:val="0"/>
        <w:snapToGrid w:val="0"/>
        <w:spacing w:line="360" w:lineRule="auto"/>
        <w:ind w:rightChars="50" w:right="105"/>
        <w:jc w:val="left"/>
        <w:rPr>
          <w:rFonts w:eastAsia="方正仿宋_GB2312"/>
          <w:szCs w:val="21"/>
        </w:rPr>
      </w:pPr>
    </w:p>
    <w:p w:rsidR="00A64B14" w:rsidRDefault="00A64B14">
      <w:pPr>
        <w:adjustRightInd w:val="0"/>
        <w:snapToGrid w:val="0"/>
        <w:spacing w:line="360" w:lineRule="auto"/>
        <w:ind w:rightChars="50" w:right="105"/>
        <w:jc w:val="left"/>
        <w:rPr>
          <w:rFonts w:eastAsia="方正仿宋_GB2312"/>
          <w:szCs w:val="21"/>
        </w:rPr>
      </w:pPr>
    </w:p>
    <w:p w:rsidR="00A64B14" w:rsidRDefault="000A2422">
      <w:pPr>
        <w:adjustRightInd w:val="0"/>
        <w:snapToGrid w:val="0"/>
        <w:spacing w:line="480" w:lineRule="auto"/>
        <w:ind w:rightChars="50" w:right="105"/>
        <w:jc w:val="left"/>
        <w:rPr>
          <w:rFonts w:eastAsia="方正仿宋_GB2312"/>
          <w:szCs w:val="21"/>
        </w:rPr>
      </w:pPr>
      <w:r>
        <w:rPr>
          <w:rFonts w:eastAsia="方正仿宋_GB2312"/>
          <w:szCs w:val="21"/>
        </w:rPr>
        <w:t>投标人名称（加盖单位公章）：</w:t>
      </w:r>
      <w:r>
        <w:rPr>
          <w:rFonts w:eastAsia="方正仿宋_GB2312"/>
          <w:szCs w:val="21"/>
          <w:u w:val="single"/>
        </w:rPr>
        <w:t xml:space="preserve">              </w:t>
      </w:r>
    </w:p>
    <w:p w:rsidR="00A64B14" w:rsidRDefault="000A2422">
      <w:pPr>
        <w:adjustRightInd w:val="0"/>
        <w:snapToGrid w:val="0"/>
        <w:spacing w:line="480" w:lineRule="auto"/>
        <w:ind w:rightChars="50" w:right="105"/>
        <w:jc w:val="left"/>
        <w:rPr>
          <w:rFonts w:eastAsia="方正仿宋_GB2312"/>
          <w:szCs w:val="21"/>
          <w:u w:val="single"/>
        </w:rPr>
      </w:pPr>
      <w:r>
        <w:rPr>
          <w:rFonts w:eastAsia="方正仿宋_GB2312"/>
          <w:szCs w:val="21"/>
        </w:rPr>
        <w:t>日</w:t>
      </w:r>
      <w:r>
        <w:rPr>
          <w:rFonts w:eastAsia="方正仿宋_GB2312"/>
          <w:szCs w:val="21"/>
        </w:rPr>
        <w:t xml:space="preserve"> </w:t>
      </w:r>
      <w:r>
        <w:rPr>
          <w:rFonts w:eastAsia="方正仿宋_GB2312"/>
          <w:szCs w:val="21"/>
        </w:rPr>
        <w:t>期：</w:t>
      </w:r>
      <w:r>
        <w:rPr>
          <w:rFonts w:eastAsia="方正仿宋_GB2312"/>
          <w:szCs w:val="21"/>
          <w:u w:val="single"/>
        </w:rPr>
        <w:t xml:space="preserve">              </w:t>
      </w:r>
    </w:p>
    <w:p w:rsidR="00A64B14" w:rsidRDefault="000A2422">
      <w:pPr>
        <w:widowControl/>
        <w:jc w:val="left"/>
        <w:rPr>
          <w:rFonts w:eastAsia="方正仿宋_GB2312"/>
          <w:b/>
          <w:kern w:val="44"/>
          <w:sz w:val="44"/>
        </w:rPr>
      </w:pPr>
      <w:r>
        <w:rPr>
          <w:rFonts w:eastAsia="方正仿宋_GB2312"/>
        </w:rPr>
        <w:br w:type="page"/>
      </w:r>
    </w:p>
    <w:p w:rsidR="00A64B14" w:rsidRDefault="000A2422">
      <w:pPr>
        <w:pStyle w:val="2"/>
        <w:adjustRightInd w:val="0"/>
        <w:snapToGrid w:val="0"/>
        <w:spacing w:before="0" w:after="0" w:line="240" w:lineRule="auto"/>
        <w:jc w:val="left"/>
        <w:rPr>
          <w:rFonts w:ascii="Times New Roman" w:eastAsia="方正仿宋_GB2312" w:hAnsi="Times New Roman"/>
          <w:szCs w:val="28"/>
        </w:rPr>
      </w:pPr>
      <w:r>
        <w:rPr>
          <w:rFonts w:ascii="Times New Roman" w:eastAsia="方正仿宋_GB2312" w:hAnsi="Times New Roman"/>
          <w:szCs w:val="28"/>
        </w:rPr>
        <w:lastRenderedPageBreak/>
        <w:t>格式</w:t>
      </w:r>
      <w:r>
        <w:rPr>
          <w:rFonts w:ascii="Times New Roman" w:eastAsia="方正仿宋_GB2312" w:hAnsi="Times New Roman"/>
          <w:szCs w:val="28"/>
        </w:rPr>
        <w:t>1</w:t>
      </w:r>
      <w:r>
        <w:rPr>
          <w:rFonts w:ascii="Times New Roman" w:eastAsia="方正仿宋_GB2312" w:hAnsi="Times New Roman" w:hint="eastAsia"/>
          <w:szCs w:val="28"/>
        </w:rPr>
        <w:t>8</w:t>
      </w:r>
    </w:p>
    <w:p w:rsidR="00A64B14" w:rsidRDefault="000A2422" w:rsidP="007D0C64">
      <w:pPr>
        <w:adjustRightInd w:val="0"/>
        <w:snapToGrid w:val="0"/>
        <w:spacing w:beforeLines="100" w:afterLines="100" w:line="360" w:lineRule="auto"/>
        <w:ind w:rightChars="50" w:right="105"/>
        <w:jc w:val="center"/>
        <w:rPr>
          <w:rFonts w:eastAsia="方正仿宋_GB2312"/>
          <w:b/>
          <w:bCs/>
          <w:sz w:val="32"/>
          <w:szCs w:val="32"/>
        </w:rPr>
      </w:pPr>
      <w:r>
        <w:rPr>
          <w:rFonts w:eastAsia="方正仿宋_GB2312"/>
          <w:b/>
          <w:bCs/>
          <w:sz w:val="32"/>
          <w:szCs w:val="32"/>
        </w:rPr>
        <w:t>备份文件与电子评审系统中上传的投标文件内容、格式一致承诺函</w:t>
      </w:r>
    </w:p>
    <w:p w:rsidR="00A64B14" w:rsidRDefault="000A2422" w:rsidP="000D3AC4">
      <w:pPr>
        <w:adjustRightInd w:val="0"/>
        <w:snapToGrid w:val="0"/>
        <w:spacing w:line="360" w:lineRule="auto"/>
        <w:ind w:rightChars="50" w:right="105" w:firstLineChars="227" w:firstLine="477"/>
        <w:jc w:val="left"/>
        <w:rPr>
          <w:rFonts w:eastAsia="方正仿宋_GB2312"/>
          <w:szCs w:val="21"/>
        </w:rPr>
      </w:pPr>
      <w:r>
        <w:rPr>
          <w:rFonts w:eastAsia="方正仿宋_GB2312"/>
          <w:szCs w:val="21"/>
        </w:rPr>
        <w:t>铁岭市政府采购中心：</w:t>
      </w:r>
    </w:p>
    <w:p w:rsidR="00A64B14" w:rsidRDefault="000A2422" w:rsidP="000D3AC4">
      <w:pPr>
        <w:adjustRightInd w:val="0"/>
        <w:snapToGrid w:val="0"/>
        <w:spacing w:line="360" w:lineRule="auto"/>
        <w:ind w:rightChars="50" w:right="105" w:firstLineChars="227" w:firstLine="477"/>
        <w:jc w:val="left"/>
        <w:rPr>
          <w:rFonts w:eastAsia="方正仿宋_GB2312"/>
          <w:szCs w:val="21"/>
        </w:rPr>
      </w:pPr>
      <w:r>
        <w:rPr>
          <w:rFonts w:eastAsia="方正仿宋_GB2312"/>
          <w:szCs w:val="21"/>
        </w:rPr>
        <w:t>我公司郑重承诺，备份文件与电子评审系统中上传的投标文件内容、格式完全一致，如备份文件与电子评审系统中上传的投标文件内容、格式不一致性、因供应商原因未对文件校验造成信息缺失、文件内容或格式不正确以及备份文件不符合要求等问题影响评审的，我单位将愿意自行承担相应责任。</w:t>
      </w:r>
    </w:p>
    <w:p w:rsidR="00A64B14" w:rsidRDefault="000A2422" w:rsidP="000D3AC4">
      <w:pPr>
        <w:adjustRightInd w:val="0"/>
        <w:snapToGrid w:val="0"/>
        <w:spacing w:line="360" w:lineRule="auto"/>
        <w:ind w:rightChars="50" w:right="105" w:firstLineChars="227" w:firstLine="477"/>
        <w:jc w:val="left"/>
        <w:rPr>
          <w:rFonts w:eastAsia="方正仿宋_GB2312"/>
          <w:szCs w:val="21"/>
        </w:rPr>
      </w:pPr>
      <w:r>
        <w:rPr>
          <w:rFonts w:eastAsia="方正仿宋_GB2312"/>
          <w:szCs w:val="21"/>
        </w:rPr>
        <w:t>特此承诺。</w:t>
      </w:r>
    </w:p>
    <w:p w:rsidR="00A64B14" w:rsidRDefault="00A64B14" w:rsidP="000D3AC4">
      <w:pPr>
        <w:adjustRightInd w:val="0"/>
        <w:snapToGrid w:val="0"/>
        <w:spacing w:line="360" w:lineRule="auto"/>
        <w:ind w:rightChars="50" w:right="105" w:firstLineChars="227" w:firstLine="477"/>
        <w:jc w:val="left"/>
        <w:rPr>
          <w:rFonts w:eastAsia="方正仿宋_GB2312"/>
          <w:szCs w:val="21"/>
        </w:rPr>
      </w:pPr>
    </w:p>
    <w:p w:rsidR="00A64B14" w:rsidRDefault="00A64B14" w:rsidP="000D3AC4">
      <w:pPr>
        <w:adjustRightInd w:val="0"/>
        <w:snapToGrid w:val="0"/>
        <w:spacing w:line="360" w:lineRule="auto"/>
        <w:ind w:rightChars="50" w:right="105" w:firstLineChars="227" w:firstLine="477"/>
        <w:jc w:val="left"/>
        <w:rPr>
          <w:rFonts w:eastAsia="方正仿宋_GB2312"/>
          <w:szCs w:val="21"/>
        </w:rPr>
      </w:pPr>
    </w:p>
    <w:p w:rsidR="00A64B14" w:rsidRDefault="000A2422" w:rsidP="000D3AC4">
      <w:pPr>
        <w:adjustRightInd w:val="0"/>
        <w:snapToGrid w:val="0"/>
        <w:spacing w:line="360" w:lineRule="auto"/>
        <w:ind w:rightChars="50" w:right="105" w:firstLineChars="227" w:firstLine="477"/>
        <w:jc w:val="left"/>
        <w:rPr>
          <w:rFonts w:eastAsia="方正仿宋_GB2312"/>
          <w:szCs w:val="21"/>
        </w:rPr>
      </w:pPr>
      <w:r>
        <w:rPr>
          <w:rFonts w:eastAsia="方正仿宋_GB2312"/>
          <w:szCs w:val="21"/>
        </w:rPr>
        <w:t xml:space="preserve"> </w:t>
      </w:r>
    </w:p>
    <w:p w:rsidR="00A64B14" w:rsidRDefault="00A64B14" w:rsidP="000D3AC4">
      <w:pPr>
        <w:adjustRightInd w:val="0"/>
        <w:snapToGrid w:val="0"/>
        <w:spacing w:line="360" w:lineRule="auto"/>
        <w:ind w:rightChars="50" w:right="105" w:firstLineChars="227" w:firstLine="477"/>
        <w:jc w:val="left"/>
        <w:rPr>
          <w:rFonts w:eastAsia="方正仿宋_GB2312"/>
          <w:szCs w:val="21"/>
        </w:rPr>
      </w:pPr>
    </w:p>
    <w:p w:rsidR="00A64B14" w:rsidRDefault="00A64B14" w:rsidP="000D3AC4">
      <w:pPr>
        <w:adjustRightInd w:val="0"/>
        <w:snapToGrid w:val="0"/>
        <w:spacing w:line="360" w:lineRule="auto"/>
        <w:ind w:rightChars="50" w:right="105" w:firstLineChars="227" w:firstLine="477"/>
        <w:jc w:val="left"/>
        <w:rPr>
          <w:rFonts w:eastAsia="方正仿宋_GB2312"/>
          <w:szCs w:val="21"/>
        </w:rPr>
      </w:pPr>
    </w:p>
    <w:p w:rsidR="00A64B14" w:rsidRDefault="00A64B14" w:rsidP="000D3AC4">
      <w:pPr>
        <w:adjustRightInd w:val="0"/>
        <w:snapToGrid w:val="0"/>
        <w:spacing w:line="360" w:lineRule="auto"/>
        <w:ind w:rightChars="50" w:right="105" w:firstLineChars="227" w:firstLine="477"/>
        <w:jc w:val="left"/>
        <w:rPr>
          <w:rFonts w:eastAsia="方正仿宋_GB2312"/>
          <w:szCs w:val="21"/>
        </w:rPr>
      </w:pPr>
    </w:p>
    <w:p w:rsidR="00A64B14" w:rsidRDefault="00A64B14" w:rsidP="000D3AC4">
      <w:pPr>
        <w:adjustRightInd w:val="0"/>
        <w:snapToGrid w:val="0"/>
        <w:spacing w:line="360" w:lineRule="auto"/>
        <w:ind w:rightChars="50" w:right="105" w:firstLineChars="227" w:firstLine="477"/>
        <w:jc w:val="left"/>
        <w:rPr>
          <w:rFonts w:eastAsia="方正仿宋_GB2312"/>
          <w:szCs w:val="21"/>
        </w:rPr>
      </w:pPr>
    </w:p>
    <w:p w:rsidR="00A64B14" w:rsidRDefault="00A64B14" w:rsidP="000D3AC4">
      <w:pPr>
        <w:adjustRightInd w:val="0"/>
        <w:snapToGrid w:val="0"/>
        <w:spacing w:line="360" w:lineRule="auto"/>
        <w:ind w:rightChars="50" w:right="105" w:firstLineChars="227" w:firstLine="477"/>
        <w:jc w:val="left"/>
        <w:rPr>
          <w:rFonts w:eastAsia="方正仿宋_GB2312"/>
          <w:szCs w:val="21"/>
        </w:rPr>
      </w:pPr>
    </w:p>
    <w:p w:rsidR="00A64B14" w:rsidRDefault="000A2422" w:rsidP="000D3AC4">
      <w:pPr>
        <w:adjustRightInd w:val="0"/>
        <w:snapToGrid w:val="0"/>
        <w:spacing w:line="360" w:lineRule="auto"/>
        <w:ind w:rightChars="50" w:right="105" w:firstLineChars="227" w:firstLine="477"/>
        <w:jc w:val="left"/>
        <w:rPr>
          <w:rFonts w:eastAsia="方正仿宋_GB2312"/>
          <w:szCs w:val="21"/>
          <w:u w:val="single"/>
        </w:rPr>
      </w:pPr>
      <w:r>
        <w:rPr>
          <w:rFonts w:eastAsia="方正仿宋_GB2312" w:hint="eastAsia"/>
          <w:szCs w:val="21"/>
        </w:rPr>
        <w:t>投标人</w:t>
      </w:r>
      <w:r>
        <w:rPr>
          <w:rFonts w:eastAsia="方正仿宋_GB2312"/>
          <w:szCs w:val="21"/>
        </w:rPr>
        <w:t>名称</w:t>
      </w:r>
      <w:r>
        <w:rPr>
          <w:rFonts w:eastAsia="方正仿宋_GB2312"/>
          <w:szCs w:val="21"/>
        </w:rPr>
        <w:t>(</w:t>
      </w:r>
      <w:r>
        <w:rPr>
          <w:rFonts w:eastAsia="方正仿宋_GB2312"/>
          <w:szCs w:val="21"/>
        </w:rPr>
        <w:t>加盖单位公章</w:t>
      </w:r>
      <w:r>
        <w:rPr>
          <w:rFonts w:eastAsia="方正仿宋_GB2312"/>
          <w:szCs w:val="21"/>
        </w:rPr>
        <w:t xml:space="preserve">):  </w:t>
      </w:r>
      <w:r>
        <w:rPr>
          <w:rFonts w:eastAsia="方正仿宋_GB2312"/>
          <w:szCs w:val="21"/>
          <w:u w:val="single"/>
        </w:rPr>
        <w:t xml:space="preserve">             </w:t>
      </w:r>
    </w:p>
    <w:p w:rsidR="00A64B14" w:rsidRDefault="000A2422" w:rsidP="000D3AC4">
      <w:pPr>
        <w:adjustRightInd w:val="0"/>
        <w:snapToGrid w:val="0"/>
        <w:spacing w:line="360" w:lineRule="auto"/>
        <w:ind w:rightChars="50" w:right="105" w:firstLineChars="227" w:firstLine="477"/>
        <w:jc w:val="left"/>
        <w:rPr>
          <w:rFonts w:eastAsia="方正仿宋_GB2312"/>
          <w:szCs w:val="21"/>
          <w:u w:val="single"/>
        </w:rPr>
      </w:pPr>
      <w:r>
        <w:rPr>
          <w:rFonts w:eastAsia="方正仿宋_GB2312"/>
          <w:szCs w:val="21"/>
        </w:rPr>
        <w:t>法定代表人（或非法人组织负责人）或其授权委托人</w:t>
      </w:r>
      <w:r>
        <w:rPr>
          <w:rFonts w:eastAsia="方正仿宋_GB2312"/>
          <w:szCs w:val="21"/>
        </w:rPr>
        <w:t>(</w:t>
      </w:r>
      <w:r>
        <w:rPr>
          <w:rFonts w:eastAsia="方正仿宋_GB2312"/>
          <w:szCs w:val="21"/>
        </w:rPr>
        <w:t>签字或盖章</w:t>
      </w:r>
      <w:r>
        <w:rPr>
          <w:rFonts w:eastAsia="方正仿宋_GB2312"/>
          <w:szCs w:val="21"/>
        </w:rPr>
        <w:t xml:space="preserve">): </w:t>
      </w:r>
      <w:r>
        <w:rPr>
          <w:rFonts w:eastAsia="方正仿宋_GB2312"/>
          <w:szCs w:val="21"/>
          <w:u w:val="single"/>
        </w:rPr>
        <w:t xml:space="preserve">              </w:t>
      </w:r>
    </w:p>
    <w:p w:rsidR="00A64B14" w:rsidRDefault="000A2422">
      <w:pPr>
        <w:adjustRightInd w:val="0"/>
        <w:snapToGrid w:val="0"/>
        <w:spacing w:line="480" w:lineRule="auto"/>
        <w:ind w:rightChars="50" w:right="105" w:firstLine="420"/>
        <w:jc w:val="left"/>
        <w:rPr>
          <w:rFonts w:eastAsia="方正仿宋_GB2312"/>
          <w:szCs w:val="21"/>
          <w:u w:val="single"/>
        </w:rPr>
      </w:pPr>
      <w:r>
        <w:rPr>
          <w:rFonts w:eastAsia="方正仿宋_GB2312"/>
          <w:szCs w:val="21"/>
        </w:rPr>
        <w:t>日期</w:t>
      </w:r>
      <w:r>
        <w:rPr>
          <w:rFonts w:eastAsia="方正仿宋_GB2312"/>
          <w:szCs w:val="21"/>
        </w:rPr>
        <w:t xml:space="preserve">: </w:t>
      </w:r>
      <w:r>
        <w:rPr>
          <w:rFonts w:eastAsia="方正仿宋_GB2312"/>
          <w:szCs w:val="21"/>
          <w:u w:val="single"/>
        </w:rPr>
        <w:t xml:space="preserve">          </w:t>
      </w:r>
    </w:p>
    <w:p w:rsidR="00A64B14" w:rsidRDefault="00A64B14">
      <w:pPr>
        <w:adjustRightInd w:val="0"/>
        <w:snapToGrid w:val="0"/>
        <w:spacing w:line="480" w:lineRule="auto"/>
        <w:ind w:rightChars="50" w:right="105"/>
        <w:jc w:val="left"/>
        <w:rPr>
          <w:rFonts w:eastAsia="方正仿宋_GB2312"/>
          <w:szCs w:val="21"/>
          <w:u w:val="single"/>
        </w:rPr>
      </w:pPr>
    </w:p>
    <w:p w:rsidR="00A64B14" w:rsidRDefault="00A64B14">
      <w:pPr>
        <w:adjustRightInd w:val="0"/>
        <w:snapToGrid w:val="0"/>
        <w:spacing w:line="480" w:lineRule="auto"/>
        <w:ind w:rightChars="50" w:right="105"/>
        <w:jc w:val="left"/>
        <w:rPr>
          <w:rFonts w:eastAsia="方正仿宋_GB2312"/>
          <w:szCs w:val="21"/>
          <w:u w:val="single"/>
        </w:rPr>
      </w:pPr>
    </w:p>
    <w:p w:rsidR="00A64B14" w:rsidRDefault="000A2422" w:rsidP="007D0C64">
      <w:pPr>
        <w:pStyle w:val="1"/>
        <w:snapToGrid w:val="0"/>
        <w:spacing w:beforeLines="100" w:afterLines="100" w:line="360" w:lineRule="auto"/>
        <w:rPr>
          <w:rFonts w:eastAsia="方正仿宋_GB2312"/>
          <w:color w:val="0000FF"/>
        </w:rPr>
      </w:pPr>
      <w:bookmarkStart w:id="133" w:name="_Toc2821_WPSOffice_Level1"/>
      <w:r>
        <w:rPr>
          <w:rFonts w:eastAsia="方正仿宋_GB2312"/>
        </w:rPr>
        <w:br w:type="page"/>
      </w:r>
      <w:bookmarkStart w:id="134" w:name="_Toc4498_WPSOffice_Level1"/>
      <w:bookmarkStart w:id="135" w:name="_Toc30110"/>
      <w:bookmarkStart w:id="136" w:name="_Toc11327"/>
      <w:r>
        <w:rPr>
          <w:rFonts w:eastAsia="方正仿宋_GB2312" w:hint="eastAsia"/>
        </w:rPr>
        <w:lastRenderedPageBreak/>
        <w:t>第三章</w:t>
      </w:r>
      <w:r>
        <w:rPr>
          <w:rFonts w:eastAsia="方正仿宋_GB2312" w:hint="eastAsia"/>
        </w:rPr>
        <w:t xml:space="preserve">   </w:t>
      </w:r>
      <w:r>
        <w:rPr>
          <w:rFonts w:eastAsia="方正仿宋_GB2312"/>
        </w:rPr>
        <w:t>服务需求</w:t>
      </w:r>
      <w:bookmarkStart w:id="137" w:name="_Toc8241"/>
      <w:bookmarkStart w:id="138" w:name="_Toc8062"/>
      <w:bookmarkEnd w:id="134"/>
      <w:bookmarkEnd w:id="135"/>
      <w:bookmarkEnd w:id="136"/>
    </w:p>
    <w:bookmarkEnd w:id="133"/>
    <w:bookmarkEnd w:id="137"/>
    <w:bookmarkEnd w:id="138"/>
    <w:p w:rsidR="007711C9" w:rsidRPr="007711C9" w:rsidRDefault="000A2422" w:rsidP="007711C9">
      <w:pPr>
        <w:adjustRightInd w:val="0"/>
        <w:snapToGrid w:val="0"/>
        <w:spacing w:line="360" w:lineRule="auto"/>
        <w:ind w:firstLineChars="200" w:firstLine="422"/>
        <w:jc w:val="left"/>
        <w:rPr>
          <w:rFonts w:ascii="仿宋" w:hAnsi="仿宋" w:cs="仿宋"/>
          <w:szCs w:val="21"/>
        </w:rPr>
      </w:pPr>
      <w:r w:rsidRPr="003611C7">
        <w:rPr>
          <w:rFonts w:ascii="仿宋" w:hAnsi="仿宋" w:cs="仿宋" w:hint="eastAsia"/>
          <w:b/>
          <w:szCs w:val="21"/>
        </w:rPr>
        <w:t>一、履约期限：</w:t>
      </w:r>
      <w:r w:rsidR="007711C9" w:rsidRPr="007711C9">
        <w:rPr>
          <w:rFonts w:ascii="仿宋" w:hAnsi="仿宋" w:cs="仿宋" w:hint="eastAsia"/>
          <w:szCs w:val="21"/>
        </w:rPr>
        <w:t>合同履行期限1年（具体起止日期以双方签订合同为准），（中标方在合同履约期间，能够遵纪守法、诚实信用、较好完成服务内容的，经采购人考核合格后可续签2年，合同另行签订，每年签订1次，如服务达不到采购单位需求，将随时终止合同）</w:t>
      </w:r>
    </w:p>
    <w:p w:rsidR="00A64B14" w:rsidRPr="003611C7" w:rsidRDefault="000A2422" w:rsidP="007711C9">
      <w:pPr>
        <w:adjustRightInd w:val="0"/>
        <w:snapToGrid w:val="0"/>
        <w:spacing w:line="360" w:lineRule="auto"/>
        <w:ind w:firstLineChars="200" w:firstLine="420"/>
        <w:jc w:val="left"/>
        <w:rPr>
          <w:rFonts w:ascii="仿宋" w:hAnsi="仿宋" w:cs="仿宋"/>
          <w:szCs w:val="21"/>
        </w:rPr>
      </w:pPr>
      <w:r w:rsidRPr="003611C7">
        <w:rPr>
          <w:rFonts w:ascii="仿宋" w:hAnsi="仿宋" w:cs="仿宋" w:hint="eastAsia"/>
          <w:szCs w:val="21"/>
        </w:rPr>
        <w:t>。本</w:t>
      </w:r>
      <w:r w:rsidRPr="007711C9">
        <w:rPr>
          <w:rFonts w:ascii="仿宋" w:hAnsi="仿宋" w:cs="仿宋" w:hint="eastAsia"/>
          <w:b/>
          <w:szCs w:val="21"/>
        </w:rPr>
        <w:t>项目在签订合同后30日内建设完成并投入使用，服务期内要求对全市加油站每月巡检一次，如无法完成，甲方有权对中标方追责，包括但不限于扣除服务费、终止合同等。</w:t>
      </w:r>
    </w:p>
    <w:p w:rsidR="00A64B14" w:rsidRPr="003611C7" w:rsidRDefault="000A2422" w:rsidP="003611C7">
      <w:pPr>
        <w:adjustRightInd w:val="0"/>
        <w:snapToGrid w:val="0"/>
        <w:spacing w:line="360" w:lineRule="auto"/>
        <w:ind w:firstLineChars="200" w:firstLine="422"/>
        <w:jc w:val="left"/>
        <w:rPr>
          <w:rFonts w:ascii="仿宋" w:hAnsi="仿宋" w:cs="仿宋"/>
          <w:szCs w:val="21"/>
        </w:rPr>
      </w:pPr>
      <w:r w:rsidRPr="003611C7">
        <w:rPr>
          <w:rFonts w:ascii="仿宋" w:hAnsi="仿宋" w:cs="仿宋" w:hint="eastAsia"/>
          <w:b/>
          <w:szCs w:val="21"/>
        </w:rPr>
        <w:t>二、履约地点：</w:t>
      </w:r>
      <w:r w:rsidRPr="003611C7">
        <w:rPr>
          <w:rFonts w:ascii="仿宋" w:hAnsi="仿宋" w:cs="仿宋" w:hint="eastAsia"/>
          <w:szCs w:val="21"/>
        </w:rPr>
        <w:t>采购人指定地点。</w:t>
      </w:r>
    </w:p>
    <w:p w:rsidR="00A64B14" w:rsidRPr="003611C7" w:rsidRDefault="000A2422" w:rsidP="003611C7">
      <w:pPr>
        <w:adjustRightInd w:val="0"/>
        <w:snapToGrid w:val="0"/>
        <w:spacing w:line="360" w:lineRule="auto"/>
        <w:ind w:firstLineChars="200" w:firstLine="422"/>
        <w:jc w:val="left"/>
        <w:rPr>
          <w:rFonts w:ascii="仿宋" w:hAnsi="仿宋" w:cs="仿宋"/>
          <w:szCs w:val="21"/>
        </w:rPr>
      </w:pPr>
      <w:r w:rsidRPr="003611C7">
        <w:rPr>
          <w:rFonts w:ascii="仿宋" w:hAnsi="仿宋" w:cs="仿宋" w:hint="eastAsia"/>
          <w:b/>
          <w:szCs w:val="21"/>
        </w:rPr>
        <w:t>三、付款方式及条件：</w:t>
      </w:r>
      <w:r w:rsidRPr="003611C7">
        <w:rPr>
          <w:rFonts w:ascii="仿宋" w:hAnsi="仿宋" w:cs="仿宋" w:hint="eastAsia"/>
          <w:szCs w:val="21"/>
        </w:rPr>
        <w:t>第一年支付总金额的20%，第二年支付总金额的40%，第三年支付总金额的40%。按照合同年度支付，三年付清。</w:t>
      </w:r>
    </w:p>
    <w:p w:rsidR="00A64B14" w:rsidRDefault="000A2422" w:rsidP="003611C7">
      <w:pPr>
        <w:adjustRightInd w:val="0"/>
        <w:snapToGrid w:val="0"/>
        <w:spacing w:line="360" w:lineRule="auto"/>
        <w:ind w:firstLineChars="200" w:firstLine="422"/>
        <w:jc w:val="left"/>
        <w:rPr>
          <w:rFonts w:ascii="仿宋" w:hAnsi="仿宋" w:cs="仿宋"/>
          <w:szCs w:val="21"/>
        </w:rPr>
      </w:pPr>
      <w:r w:rsidRPr="003611C7">
        <w:rPr>
          <w:rFonts w:ascii="仿宋" w:hAnsi="仿宋" w:cs="仿宋" w:hint="eastAsia"/>
          <w:b/>
          <w:szCs w:val="21"/>
        </w:rPr>
        <w:t>四、验收标准：</w:t>
      </w:r>
      <w:r>
        <w:rPr>
          <w:rFonts w:ascii="仿宋" w:hAnsi="仿宋" w:cs="仿宋" w:hint="eastAsia"/>
          <w:szCs w:val="21"/>
        </w:rPr>
        <w:t>按国家标准要求</w:t>
      </w:r>
    </w:p>
    <w:p w:rsidR="00A64B14" w:rsidRDefault="000A2422">
      <w:pPr>
        <w:adjustRightInd w:val="0"/>
        <w:snapToGrid w:val="0"/>
        <w:spacing w:line="360" w:lineRule="auto"/>
        <w:ind w:firstLineChars="400" w:firstLine="840"/>
        <w:jc w:val="left"/>
        <w:rPr>
          <w:rFonts w:ascii="仿宋" w:hAnsi="仿宋" w:cs="仿宋"/>
          <w:szCs w:val="21"/>
        </w:rPr>
      </w:pPr>
      <w:r>
        <w:rPr>
          <w:rFonts w:ascii="仿宋" w:hAnsi="仿宋" w:cs="仿宋" w:hint="eastAsia"/>
          <w:szCs w:val="21"/>
        </w:rPr>
        <w:t>验收程序：按国家标准要求</w:t>
      </w:r>
    </w:p>
    <w:p w:rsidR="00A64B14" w:rsidRDefault="000A2422">
      <w:pPr>
        <w:adjustRightInd w:val="0"/>
        <w:snapToGrid w:val="0"/>
        <w:spacing w:line="360" w:lineRule="auto"/>
        <w:ind w:firstLineChars="400" w:firstLine="840"/>
        <w:jc w:val="left"/>
        <w:rPr>
          <w:rFonts w:ascii="仿宋" w:hAnsi="仿宋" w:cs="仿宋"/>
          <w:szCs w:val="21"/>
        </w:rPr>
      </w:pPr>
      <w:r>
        <w:rPr>
          <w:rFonts w:ascii="仿宋" w:hAnsi="仿宋" w:cs="仿宋" w:hint="eastAsia"/>
          <w:szCs w:val="21"/>
        </w:rPr>
        <w:t>验收报告：按国家标准要求</w:t>
      </w:r>
    </w:p>
    <w:p w:rsidR="00A64B14" w:rsidRDefault="000A2422">
      <w:pPr>
        <w:pStyle w:val="a7"/>
        <w:spacing w:line="360" w:lineRule="auto"/>
        <w:ind w:firstLineChars="400" w:firstLine="840"/>
        <w:jc w:val="left"/>
        <w:rPr>
          <w:rFonts w:ascii="仿宋" w:hAnsi="仿宋" w:cs="仿宋"/>
        </w:rPr>
      </w:pPr>
      <w:r>
        <w:rPr>
          <w:rFonts w:ascii="仿宋" w:hAnsi="仿宋" w:cs="仿宋" w:hint="eastAsia"/>
        </w:rPr>
        <w:t>组织验收主体：本项目的履约验收工作由采购人依法组织实施。</w:t>
      </w:r>
    </w:p>
    <w:p w:rsidR="00A64B14" w:rsidRDefault="000A2422" w:rsidP="000D3AC4">
      <w:pPr>
        <w:adjustRightInd w:val="0"/>
        <w:snapToGrid w:val="0"/>
        <w:ind w:leftChars="100" w:left="210" w:firstLineChars="99" w:firstLine="209"/>
        <w:rPr>
          <w:rFonts w:ascii="仿宋" w:hAnsi="仿宋" w:cs="仿宋"/>
          <w:szCs w:val="21"/>
        </w:rPr>
      </w:pPr>
      <w:r>
        <w:rPr>
          <w:rFonts w:ascii="仿宋" w:hAnsi="仿宋" w:cs="仿宋" w:hint="eastAsia"/>
          <w:b/>
          <w:bCs/>
        </w:rPr>
        <w:t>五、</w:t>
      </w:r>
      <w:r w:rsidRPr="003611C7">
        <w:rPr>
          <w:rFonts w:ascii="仿宋" w:hAnsi="仿宋" w:cs="仿宋" w:hint="eastAsia"/>
          <w:b/>
          <w:szCs w:val="21"/>
        </w:rPr>
        <w:t>热线支持：</w:t>
      </w:r>
      <w:r>
        <w:rPr>
          <w:rFonts w:ascii="仿宋" w:hAnsi="仿宋" w:cs="仿宋" w:hint="eastAsia"/>
          <w:szCs w:val="21"/>
        </w:rPr>
        <w:t>7*24小时</w:t>
      </w:r>
    </w:p>
    <w:p w:rsidR="00A64B14" w:rsidRDefault="000A2422">
      <w:pPr>
        <w:pStyle w:val="a7"/>
        <w:spacing w:line="360" w:lineRule="auto"/>
        <w:ind w:firstLineChars="400" w:firstLine="840"/>
        <w:rPr>
          <w:rFonts w:ascii="仿宋" w:hAnsi="仿宋" w:cs="仿宋"/>
        </w:rPr>
      </w:pPr>
      <w:r>
        <w:rPr>
          <w:rFonts w:ascii="仿宋" w:hAnsi="仿宋" w:cs="仿宋" w:hint="eastAsia"/>
        </w:rPr>
        <w:t>现场支持：（1）小时内响应；（3）小时内到达。</w:t>
      </w:r>
    </w:p>
    <w:p w:rsidR="00A64B14" w:rsidRDefault="000A2422">
      <w:pPr>
        <w:pStyle w:val="a7"/>
        <w:spacing w:line="360" w:lineRule="auto"/>
        <w:rPr>
          <w:rFonts w:ascii="仿宋" w:hAnsi="仿宋" w:cs="仿宋"/>
        </w:rPr>
      </w:pPr>
      <w:r>
        <w:rPr>
          <w:rFonts w:ascii="仿宋" w:hAnsi="仿宋" w:cs="仿宋" w:hint="eastAsia"/>
        </w:rPr>
        <w:t xml:space="preserve">    </w:t>
      </w:r>
      <w:r>
        <w:rPr>
          <w:rFonts w:ascii="仿宋" w:hAnsi="仿宋" w:cs="仿宋" w:hint="eastAsia"/>
          <w:b/>
          <w:bCs/>
          <w:szCs w:val="24"/>
        </w:rPr>
        <w:t>六、</w:t>
      </w:r>
      <w:r w:rsidRPr="003611C7">
        <w:rPr>
          <w:rFonts w:ascii="仿宋" w:hAnsi="仿宋" w:cs="仿宋" w:hint="eastAsia"/>
          <w:b/>
        </w:rPr>
        <w:t>售后服务：</w:t>
      </w:r>
      <w:r>
        <w:rPr>
          <w:rFonts w:ascii="仿宋" w:hAnsi="仿宋" w:cs="仿宋" w:hint="eastAsia"/>
        </w:rPr>
        <w:t>项目上线后，供应商应在项目所在地有常驻人员。供应商应有网络硬件维护能力。</w:t>
      </w:r>
    </w:p>
    <w:p w:rsidR="00A64B14" w:rsidRDefault="000A2422" w:rsidP="000D3AC4">
      <w:pPr>
        <w:widowControl/>
        <w:spacing w:line="360" w:lineRule="auto"/>
        <w:ind w:firstLineChars="200" w:firstLine="422"/>
        <w:jc w:val="left"/>
        <w:rPr>
          <w:rFonts w:ascii="仿宋" w:hAnsi="仿宋" w:cs="仿宋"/>
          <w:b/>
          <w:bCs/>
          <w:kern w:val="0"/>
          <w:szCs w:val="21"/>
        </w:rPr>
      </w:pPr>
      <w:r>
        <w:rPr>
          <w:rFonts w:ascii="仿宋" w:hAnsi="仿宋" w:cs="仿宋" w:hint="eastAsia"/>
          <w:b/>
          <w:bCs/>
          <w:kern w:val="0"/>
          <w:szCs w:val="21"/>
        </w:rPr>
        <w:t>七、服务内容</w:t>
      </w:r>
    </w:p>
    <w:p w:rsidR="00A64B14" w:rsidRDefault="000A2422">
      <w:pPr>
        <w:spacing w:line="360" w:lineRule="auto"/>
        <w:ind w:firstLineChars="200" w:firstLine="420"/>
        <w:rPr>
          <w:rFonts w:ascii="仿宋" w:hAnsi="仿宋" w:cs="仿宋"/>
          <w:kern w:val="0"/>
          <w:szCs w:val="21"/>
          <w:shd w:val="clear" w:color="auto" w:fill="FFFFFF"/>
        </w:rPr>
      </w:pPr>
      <w:r>
        <w:rPr>
          <w:rFonts w:ascii="仿宋" w:hAnsi="仿宋" w:cs="仿宋" w:hint="eastAsia"/>
          <w:szCs w:val="21"/>
        </w:rPr>
        <w:t>本项目包括但不限于以下服务内容，具体以实际签订合同为准。</w:t>
      </w:r>
    </w:p>
    <w:p w:rsidR="00A64B14" w:rsidRDefault="000A2422" w:rsidP="000D3AC4">
      <w:pPr>
        <w:pStyle w:val="2"/>
        <w:keepNext w:val="0"/>
        <w:keepLines w:val="0"/>
        <w:spacing w:line="240" w:lineRule="auto"/>
        <w:ind w:firstLineChars="200" w:firstLine="422"/>
        <w:jc w:val="both"/>
        <w:rPr>
          <w:rFonts w:ascii="仿宋" w:hAnsi="仿宋" w:cs="仿宋"/>
          <w:sz w:val="21"/>
          <w:szCs w:val="21"/>
        </w:rPr>
      </w:pPr>
      <w:r>
        <w:rPr>
          <w:rFonts w:ascii="仿宋" w:hAnsi="仿宋" w:cs="仿宋" w:hint="eastAsia"/>
          <w:sz w:val="21"/>
          <w:szCs w:val="21"/>
        </w:rPr>
        <w:t>1.项目概况</w:t>
      </w:r>
    </w:p>
    <w:p w:rsidR="00A64B14" w:rsidRDefault="000A2422">
      <w:pPr>
        <w:ind w:firstLineChars="200" w:firstLine="420"/>
        <w:rPr>
          <w:rFonts w:ascii="仿宋" w:hAnsi="仿宋" w:cs="仿宋"/>
          <w:szCs w:val="21"/>
        </w:rPr>
      </w:pPr>
      <w:r>
        <w:rPr>
          <w:rFonts w:ascii="仿宋" w:hAnsi="仿宋" w:cs="仿宋" w:hint="eastAsia"/>
          <w:szCs w:val="21"/>
        </w:rPr>
        <w:t>为了强化成品</w:t>
      </w:r>
      <w:proofErr w:type="gramStart"/>
      <w:r>
        <w:rPr>
          <w:rFonts w:ascii="仿宋" w:hAnsi="仿宋" w:cs="仿宋" w:hint="eastAsia"/>
          <w:szCs w:val="21"/>
        </w:rPr>
        <w:t>油行业</w:t>
      </w:r>
      <w:proofErr w:type="gramEnd"/>
      <w:r>
        <w:rPr>
          <w:rFonts w:ascii="仿宋" w:hAnsi="仿宋" w:cs="仿宋" w:hint="eastAsia"/>
          <w:szCs w:val="21"/>
        </w:rPr>
        <w:t>的监管力度，填补管理上的空白，有效推进成品油流通领域的清理与整顿工作，进一步规整成品油市场秩序，铁岭市决定建设加油站AI综合数据管理云平台服务项目。该项目旨在通过为加油站增设先进的监管软硬件系统和相关设备，构建系统互联、数据畅通的成品油监管体系。成交的供应商需全面承担本项目的集成、调试、验收、售后服务以及后续的运营维护工作。</w:t>
      </w:r>
    </w:p>
    <w:p w:rsidR="00A64B14" w:rsidRDefault="000A2422">
      <w:pPr>
        <w:ind w:firstLineChars="200" w:firstLine="420"/>
        <w:rPr>
          <w:rFonts w:ascii="仿宋" w:hAnsi="仿宋" w:cs="仿宋"/>
          <w:szCs w:val="21"/>
        </w:rPr>
      </w:pPr>
      <w:r>
        <w:rPr>
          <w:rFonts w:ascii="仿宋" w:hAnsi="仿宋" w:cs="仿宋" w:hint="eastAsia"/>
          <w:szCs w:val="21"/>
        </w:rPr>
        <w:t>加油站AI综合数据管理云平台服务项目，将依托加油机数据采集硬件设备和</w:t>
      </w:r>
      <w:proofErr w:type="gramStart"/>
      <w:r>
        <w:rPr>
          <w:rFonts w:ascii="仿宋" w:hAnsi="仿宋" w:cs="仿宋" w:hint="eastAsia"/>
          <w:szCs w:val="21"/>
        </w:rPr>
        <w:t>液位</w:t>
      </w:r>
      <w:proofErr w:type="gramEnd"/>
      <w:r>
        <w:rPr>
          <w:rFonts w:ascii="仿宋" w:hAnsi="仿宋" w:cs="仿宋" w:hint="eastAsia"/>
          <w:szCs w:val="21"/>
        </w:rPr>
        <w:t>仪硬件设备，精准采集加油机的销售数据以及储油罐的进出油数据。这些数据将通过安全可靠的无线移动网络，以加密形式传输至加油站AI综合数据管理云平台，实现加油站数据的整合与汇总。平台实时监控各加油站的交易动态，并基于详尽的交易数据，生成日、月、季到年度的全方位报表，满足多样化的监测需求。</w:t>
      </w:r>
    </w:p>
    <w:p w:rsidR="00A64B14" w:rsidRDefault="000A2422">
      <w:pPr>
        <w:ind w:firstLineChars="200" w:firstLine="420"/>
        <w:rPr>
          <w:rFonts w:ascii="仿宋" w:hAnsi="仿宋" w:cs="仿宋"/>
          <w:szCs w:val="21"/>
        </w:rPr>
      </w:pPr>
      <w:r>
        <w:rPr>
          <w:rFonts w:ascii="仿宋" w:hAnsi="仿宋" w:cs="仿宋" w:hint="eastAsia"/>
          <w:szCs w:val="21"/>
        </w:rPr>
        <w:t>对本市加油站建设智能监控系统，对进出加油站的加油车辆、运油车辆信息进行实时采集与传输，结合AI</w:t>
      </w:r>
      <w:proofErr w:type="gramStart"/>
      <w:r>
        <w:rPr>
          <w:rFonts w:ascii="仿宋" w:hAnsi="仿宋" w:cs="仿宋" w:hint="eastAsia"/>
          <w:szCs w:val="21"/>
        </w:rPr>
        <w:t>及其他维度</w:t>
      </w:r>
      <w:proofErr w:type="gramEnd"/>
      <w:r>
        <w:rPr>
          <w:rFonts w:ascii="仿宋" w:hAnsi="仿宋" w:cs="仿宋" w:hint="eastAsia"/>
          <w:szCs w:val="21"/>
        </w:rPr>
        <w:t>采集的加油站经营数据综合分析，查找加油站涉税风险点，为加强成品</w:t>
      </w:r>
      <w:proofErr w:type="gramStart"/>
      <w:r>
        <w:rPr>
          <w:rFonts w:ascii="仿宋" w:hAnsi="仿宋" w:cs="仿宋" w:hint="eastAsia"/>
          <w:szCs w:val="21"/>
        </w:rPr>
        <w:t>油行业</w:t>
      </w:r>
      <w:proofErr w:type="gramEnd"/>
      <w:r>
        <w:rPr>
          <w:rFonts w:ascii="仿宋" w:hAnsi="仿宋" w:cs="仿宋" w:hint="eastAsia"/>
          <w:szCs w:val="21"/>
        </w:rPr>
        <w:t>监管提供有力的抓手。</w:t>
      </w:r>
    </w:p>
    <w:p w:rsidR="00A64B14" w:rsidRDefault="000A2422">
      <w:pPr>
        <w:ind w:firstLineChars="200" w:firstLine="420"/>
        <w:rPr>
          <w:rFonts w:ascii="仿宋" w:hAnsi="仿宋" w:cs="仿宋"/>
          <w:szCs w:val="21"/>
        </w:rPr>
      </w:pPr>
      <w:r>
        <w:rPr>
          <w:rFonts w:ascii="仿宋" w:hAnsi="仿宋" w:cs="仿宋" w:hint="eastAsia"/>
          <w:szCs w:val="21"/>
        </w:rPr>
        <w:lastRenderedPageBreak/>
        <w:t>本项目在签订合同后30日内建设完成并投入使用，服务期内要求对全市加油站每月巡检一次，如无法完成，甲方有权对中标方追责，包括但不限于扣除服务费、终止合同等。</w:t>
      </w:r>
    </w:p>
    <w:p w:rsidR="00A64B14" w:rsidRDefault="000A2422">
      <w:pPr>
        <w:pStyle w:val="2"/>
        <w:keepNext w:val="0"/>
        <w:keepLines w:val="0"/>
        <w:spacing w:line="240" w:lineRule="auto"/>
        <w:jc w:val="both"/>
        <w:rPr>
          <w:rFonts w:ascii="仿宋" w:hAnsi="仿宋" w:cs="仿宋"/>
          <w:sz w:val="21"/>
          <w:szCs w:val="21"/>
        </w:rPr>
      </w:pPr>
      <w:r>
        <w:rPr>
          <w:rFonts w:ascii="仿宋" w:hAnsi="仿宋" w:cs="仿宋" w:hint="eastAsia"/>
          <w:sz w:val="21"/>
          <w:szCs w:val="21"/>
        </w:rPr>
        <w:t>2、服务需求列表</w:t>
      </w:r>
    </w:p>
    <w:tbl>
      <w:tblPr>
        <w:tblW w:w="7938" w:type="dxa"/>
        <w:jc w:val="center"/>
        <w:tblLook w:val="04A0"/>
      </w:tblPr>
      <w:tblGrid>
        <w:gridCol w:w="748"/>
        <w:gridCol w:w="1808"/>
        <w:gridCol w:w="753"/>
        <w:gridCol w:w="752"/>
        <w:gridCol w:w="3877"/>
      </w:tblGrid>
      <w:tr w:rsidR="00A64B14">
        <w:trPr>
          <w:trHeight w:val="90"/>
          <w:jc w:val="center"/>
        </w:trPr>
        <w:tc>
          <w:tcPr>
            <w:tcW w:w="748" w:type="dxa"/>
            <w:tcBorders>
              <w:top w:val="single" w:sz="4" w:space="0" w:color="auto"/>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bookmarkStart w:id="139" w:name="_Hlk195215815"/>
            <w:r>
              <w:rPr>
                <w:rFonts w:ascii="仿宋" w:hAnsi="仿宋" w:cs="仿宋" w:hint="eastAsia"/>
                <w:kern w:val="0"/>
                <w:szCs w:val="21"/>
              </w:rPr>
              <w:t>序号</w:t>
            </w:r>
          </w:p>
        </w:tc>
        <w:tc>
          <w:tcPr>
            <w:tcW w:w="1808" w:type="dxa"/>
            <w:tcBorders>
              <w:top w:val="single" w:sz="4" w:space="0" w:color="auto"/>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服务名称</w:t>
            </w:r>
          </w:p>
        </w:tc>
        <w:tc>
          <w:tcPr>
            <w:tcW w:w="753" w:type="dxa"/>
            <w:tcBorders>
              <w:top w:val="single" w:sz="4" w:space="0" w:color="auto"/>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单位</w:t>
            </w:r>
          </w:p>
        </w:tc>
        <w:tc>
          <w:tcPr>
            <w:tcW w:w="752" w:type="dxa"/>
            <w:tcBorders>
              <w:top w:val="single" w:sz="4" w:space="0" w:color="auto"/>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数量</w:t>
            </w:r>
          </w:p>
        </w:tc>
        <w:tc>
          <w:tcPr>
            <w:tcW w:w="3877" w:type="dxa"/>
            <w:tcBorders>
              <w:top w:val="single" w:sz="4" w:space="0" w:color="auto"/>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备注</w:t>
            </w:r>
          </w:p>
        </w:tc>
      </w:tr>
      <w:tr w:rsidR="00A64B14">
        <w:trPr>
          <w:trHeight w:val="161"/>
          <w:jc w:val="center"/>
        </w:trPr>
        <w:tc>
          <w:tcPr>
            <w:tcW w:w="748"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w:t>
            </w:r>
          </w:p>
        </w:tc>
        <w:tc>
          <w:tcPr>
            <w:tcW w:w="1808"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数据采集服务 - 加油机数据采集服务</w:t>
            </w:r>
          </w:p>
        </w:tc>
        <w:tc>
          <w:tcPr>
            <w:tcW w:w="753"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项</w:t>
            </w:r>
          </w:p>
        </w:tc>
        <w:tc>
          <w:tcPr>
            <w:tcW w:w="752"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1121</w:t>
            </w:r>
          </w:p>
        </w:tc>
        <w:tc>
          <w:tcPr>
            <w:tcW w:w="3877" w:type="dxa"/>
            <w:tcBorders>
              <w:top w:val="nil"/>
              <w:left w:val="nil"/>
              <w:bottom w:val="single" w:sz="4" w:space="0" w:color="auto"/>
              <w:right w:val="single" w:sz="4" w:space="0" w:color="auto"/>
            </w:tcBorders>
            <w:noWrap/>
            <w:vAlign w:val="center"/>
          </w:tcPr>
          <w:p w:rsidR="00A64B14" w:rsidRDefault="000A2422">
            <w:pPr>
              <w:widowControl/>
              <w:rPr>
                <w:rFonts w:ascii="仿宋" w:hAnsi="仿宋" w:cs="仿宋"/>
                <w:kern w:val="0"/>
                <w:szCs w:val="21"/>
              </w:rPr>
            </w:pPr>
            <w:r>
              <w:rPr>
                <w:rFonts w:ascii="仿宋" w:hAnsi="仿宋" w:cs="仿宋" w:hint="eastAsia"/>
                <w:kern w:val="0"/>
                <w:szCs w:val="21"/>
              </w:rPr>
              <w:t>全市有251座加油站（共计1121台加油机），合计需要1121项加油机数据采集服务（含连接）。（每项加油机数据采集服务须包含1个解密模组）</w:t>
            </w:r>
          </w:p>
        </w:tc>
      </w:tr>
      <w:tr w:rsidR="00A64B14">
        <w:trPr>
          <w:trHeight w:val="161"/>
          <w:jc w:val="center"/>
        </w:trPr>
        <w:tc>
          <w:tcPr>
            <w:tcW w:w="748"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2</w:t>
            </w:r>
          </w:p>
        </w:tc>
        <w:tc>
          <w:tcPr>
            <w:tcW w:w="1808" w:type="dxa"/>
            <w:tcBorders>
              <w:top w:val="nil"/>
              <w:left w:val="nil"/>
              <w:bottom w:val="single" w:sz="4" w:space="0" w:color="auto"/>
              <w:right w:val="single" w:sz="4" w:space="0" w:color="auto"/>
            </w:tcBorders>
            <w:vAlign w:val="center"/>
          </w:tcPr>
          <w:p w:rsidR="00A64B14" w:rsidRDefault="000A2422">
            <w:pPr>
              <w:widowControl/>
              <w:ind w:left="105" w:hangingChars="50" w:hanging="105"/>
              <w:jc w:val="center"/>
              <w:rPr>
                <w:rFonts w:ascii="仿宋" w:hAnsi="仿宋" w:cs="仿宋"/>
                <w:kern w:val="0"/>
                <w:szCs w:val="21"/>
              </w:rPr>
            </w:pPr>
            <w:r>
              <w:rPr>
                <w:rFonts w:ascii="仿宋" w:hAnsi="仿宋" w:cs="仿宋" w:hint="eastAsia"/>
                <w:kern w:val="0"/>
                <w:szCs w:val="21"/>
              </w:rPr>
              <w:t>数据采集服务 - 民营加油站</w:t>
            </w:r>
            <w:proofErr w:type="gramStart"/>
            <w:r>
              <w:rPr>
                <w:rFonts w:ascii="仿宋" w:hAnsi="仿宋" w:cs="仿宋" w:hint="eastAsia"/>
                <w:kern w:val="0"/>
                <w:szCs w:val="21"/>
              </w:rPr>
              <w:t>液位仪数据采集</w:t>
            </w:r>
            <w:proofErr w:type="gramEnd"/>
            <w:r>
              <w:rPr>
                <w:rFonts w:ascii="仿宋" w:hAnsi="仿宋" w:cs="仿宋" w:hint="eastAsia"/>
                <w:kern w:val="0"/>
                <w:szCs w:val="21"/>
              </w:rPr>
              <w:t>服务</w:t>
            </w:r>
          </w:p>
        </w:tc>
        <w:tc>
          <w:tcPr>
            <w:tcW w:w="753"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项</w:t>
            </w:r>
          </w:p>
        </w:tc>
        <w:tc>
          <w:tcPr>
            <w:tcW w:w="752"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136</w:t>
            </w:r>
          </w:p>
        </w:tc>
        <w:tc>
          <w:tcPr>
            <w:tcW w:w="3877" w:type="dxa"/>
            <w:tcBorders>
              <w:top w:val="nil"/>
              <w:left w:val="nil"/>
              <w:bottom w:val="single" w:sz="4" w:space="0" w:color="auto"/>
              <w:right w:val="single" w:sz="4" w:space="0" w:color="auto"/>
            </w:tcBorders>
            <w:noWrap/>
            <w:vAlign w:val="center"/>
          </w:tcPr>
          <w:p w:rsidR="00A64B14" w:rsidRDefault="000A2422">
            <w:pPr>
              <w:widowControl/>
              <w:rPr>
                <w:rFonts w:ascii="仿宋" w:hAnsi="仿宋" w:cs="仿宋"/>
                <w:kern w:val="0"/>
                <w:szCs w:val="21"/>
              </w:rPr>
            </w:pPr>
            <w:r>
              <w:rPr>
                <w:rFonts w:ascii="仿宋" w:hAnsi="仿宋" w:cs="仿宋" w:hint="eastAsia"/>
                <w:kern w:val="0"/>
                <w:szCs w:val="21"/>
              </w:rPr>
              <w:t>全市共136座民营加油站，合计需要136项</w:t>
            </w:r>
            <w:proofErr w:type="gramStart"/>
            <w:r>
              <w:rPr>
                <w:rFonts w:ascii="仿宋" w:hAnsi="仿宋" w:cs="仿宋" w:hint="eastAsia"/>
                <w:kern w:val="0"/>
                <w:szCs w:val="21"/>
              </w:rPr>
              <w:t>液位仪数据采集</w:t>
            </w:r>
            <w:proofErr w:type="gramEnd"/>
            <w:r>
              <w:rPr>
                <w:rFonts w:ascii="仿宋" w:hAnsi="仿宋" w:cs="仿宋" w:hint="eastAsia"/>
                <w:kern w:val="0"/>
                <w:szCs w:val="21"/>
              </w:rPr>
              <w:t>服务（含连接）。</w:t>
            </w:r>
          </w:p>
        </w:tc>
      </w:tr>
      <w:tr w:rsidR="00A64B14">
        <w:trPr>
          <w:trHeight w:val="161"/>
          <w:jc w:val="center"/>
        </w:trPr>
        <w:tc>
          <w:tcPr>
            <w:tcW w:w="748"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3</w:t>
            </w:r>
          </w:p>
        </w:tc>
        <w:tc>
          <w:tcPr>
            <w:tcW w:w="1808" w:type="dxa"/>
            <w:tcBorders>
              <w:top w:val="nil"/>
              <w:left w:val="nil"/>
              <w:bottom w:val="single" w:sz="4" w:space="0" w:color="auto"/>
              <w:right w:val="single" w:sz="4" w:space="0" w:color="auto"/>
            </w:tcBorders>
            <w:vAlign w:val="center"/>
          </w:tcPr>
          <w:p w:rsidR="00A64B14" w:rsidRDefault="000A2422">
            <w:pPr>
              <w:widowControl/>
              <w:ind w:left="105" w:hangingChars="50" w:hanging="105"/>
              <w:jc w:val="center"/>
              <w:rPr>
                <w:rFonts w:ascii="仿宋" w:hAnsi="仿宋" w:cs="仿宋"/>
                <w:kern w:val="0"/>
                <w:szCs w:val="21"/>
              </w:rPr>
            </w:pPr>
            <w:r>
              <w:rPr>
                <w:rFonts w:ascii="仿宋" w:hAnsi="仿宋" w:cs="仿宋" w:hint="eastAsia"/>
                <w:kern w:val="0"/>
                <w:szCs w:val="21"/>
              </w:rPr>
              <w:t>数据采集服务 - 民营加油站油罐探针数据采集服务</w:t>
            </w:r>
          </w:p>
        </w:tc>
        <w:tc>
          <w:tcPr>
            <w:tcW w:w="753"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项</w:t>
            </w:r>
          </w:p>
        </w:tc>
        <w:tc>
          <w:tcPr>
            <w:tcW w:w="752"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408</w:t>
            </w:r>
          </w:p>
        </w:tc>
        <w:tc>
          <w:tcPr>
            <w:tcW w:w="3877" w:type="dxa"/>
            <w:tcBorders>
              <w:top w:val="nil"/>
              <w:left w:val="nil"/>
              <w:bottom w:val="single" w:sz="4" w:space="0" w:color="auto"/>
              <w:right w:val="single" w:sz="4" w:space="0" w:color="auto"/>
            </w:tcBorders>
            <w:noWrap/>
            <w:vAlign w:val="center"/>
          </w:tcPr>
          <w:p w:rsidR="00A64B14" w:rsidRDefault="000A2422">
            <w:pPr>
              <w:widowControl/>
              <w:rPr>
                <w:rFonts w:ascii="仿宋" w:hAnsi="仿宋" w:cs="仿宋"/>
                <w:kern w:val="0"/>
                <w:szCs w:val="21"/>
              </w:rPr>
            </w:pPr>
            <w:r>
              <w:rPr>
                <w:rFonts w:ascii="仿宋" w:hAnsi="仿宋" w:cs="仿宋" w:hint="eastAsia"/>
                <w:kern w:val="0"/>
                <w:szCs w:val="21"/>
              </w:rPr>
              <w:t>全市共136座民营加油站油罐探针，按每站3个油罐，合计需要408项油罐探针数据采集服务（含连接）。</w:t>
            </w:r>
          </w:p>
        </w:tc>
      </w:tr>
      <w:tr w:rsidR="00A64B14">
        <w:trPr>
          <w:trHeight w:val="161"/>
          <w:jc w:val="center"/>
        </w:trPr>
        <w:tc>
          <w:tcPr>
            <w:tcW w:w="748"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4</w:t>
            </w:r>
          </w:p>
        </w:tc>
        <w:tc>
          <w:tcPr>
            <w:tcW w:w="1808" w:type="dxa"/>
            <w:tcBorders>
              <w:top w:val="nil"/>
              <w:left w:val="nil"/>
              <w:bottom w:val="single" w:sz="4" w:space="0" w:color="auto"/>
              <w:right w:val="single" w:sz="4" w:space="0" w:color="auto"/>
            </w:tcBorders>
            <w:vAlign w:val="center"/>
          </w:tcPr>
          <w:p w:rsidR="00A64B14" w:rsidRDefault="000A2422">
            <w:pPr>
              <w:widowControl/>
              <w:ind w:left="105" w:hangingChars="50" w:hanging="105"/>
              <w:jc w:val="center"/>
              <w:rPr>
                <w:rFonts w:ascii="仿宋" w:hAnsi="仿宋" w:cs="仿宋"/>
                <w:kern w:val="0"/>
                <w:szCs w:val="21"/>
              </w:rPr>
            </w:pPr>
            <w:r>
              <w:rPr>
                <w:rFonts w:ascii="仿宋" w:hAnsi="仿宋" w:cs="仿宋" w:hint="eastAsia"/>
                <w:kern w:val="0"/>
                <w:szCs w:val="21"/>
              </w:rPr>
              <w:t>数据采集服务 - 非民营加油站</w:t>
            </w:r>
            <w:proofErr w:type="gramStart"/>
            <w:r>
              <w:rPr>
                <w:rFonts w:ascii="仿宋" w:hAnsi="仿宋" w:cs="仿宋" w:hint="eastAsia"/>
                <w:kern w:val="0"/>
                <w:szCs w:val="21"/>
              </w:rPr>
              <w:t>液位仪数据采集</w:t>
            </w:r>
            <w:proofErr w:type="gramEnd"/>
            <w:r>
              <w:rPr>
                <w:rFonts w:ascii="仿宋" w:hAnsi="仿宋" w:cs="仿宋" w:hint="eastAsia"/>
                <w:kern w:val="0"/>
                <w:szCs w:val="21"/>
              </w:rPr>
              <w:t>服务</w:t>
            </w:r>
          </w:p>
        </w:tc>
        <w:tc>
          <w:tcPr>
            <w:tcW w:w="753"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项</w:t>
            </w:r>
          </w:p>
        </w:tc>
        <w:tc>
          <w:tcPr>
            <w:tcW w:w="752"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115</w:t>
            </w:r>
          </w:p>
        </w:tc>
        <w:tc>
          <w:tcPr>
            <w:tcW w:w="3877" w:type="dxa"/>
            <w:tcBorders>
              <w:top w:val="nil"/>
              <w:left w:val="nil"/>
              <w:bottom w:val="single" w:sz="4" w:space="0" w:color="auto"/>
              <w:right w:val="single" w:sz="4" w:space="0" w:color="auto"/>
            </w:tcBorders>
            <w:noWrap/>
            <w:vAlign w:val="center"/>
          </w:tcPr>
          <w:p w:rsidR="00A64B14" w:rsidRDefault="000A2422">
            <w:pPr>
              <w:widowControl/>
              <w:rPr>
                <w:rFonts w:ascii="仿宋" w:hAnsi="仿宋" w:cs="仿宋"/>
                <w:kern w:val="0"/>
                <w:szCs w:val="21"/>
              </w:rPr>
            </w:pPr>
            <w:r>
              <w:rPr>
                <w:rFonts w:ascii="仿宋" w:hAnsi="仿宋" w:cs="仿宋" w:hint="eastAsia"/>
                <w:kern w:val="0"/>
                <w:szCs w:val="21"/>
              </w:rPr>
              <w:t>全市共115座非民营加油站，合计需要115项</w:t>
            </w:r>
            <w:proofErr w:type="gramStart"/>
            <w:r>
              <w:rPr>
                <w:rFonts w:ascii="仿宋" w:hAnsi="仿宋" w:cs="仿宋" w:hint="eastAsia"/>
                <w:kern w:val="0"/>
                <w:szCs w:val="21"/>
              </w:rPr>
              <w:t>液位仪数据采集</w:t>
            </w:r>
            <w:proofErr w:type="gramEnd"/>
            <w:r>
              <w:rPr>
                <w:rFonts w:ascii="仿宋" w:hAnsi="仿宋" w:cs="仿宋" w:hint="eastAsia"/>
                <w:kern w:val="0"/>
                <w:szCs w:val="21"/>
              </w:rPr>
              <w:t>服务（含连接）。</w:t>
            </w:r>
          </w:p>
        </w:tc>
      </w:tr>
      <w:tr w:rsidR="00A64B14">
        <w:trPr>
          <w:trHeight w:val="90"/>
          <w:jc w:val="center"/>
        </w:trPr>
        <w:tc>
          <w:tcPr>
            <w:tcW w:w="748"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5</w:t>
            </w:r>
          </w:p>
        </w:tc>
        <w:tc>
          <w:tcPr>
            <w:tcW w:w="1808"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加油站AI综合数据管理云平台接入服务</w:t>
            </w:r>
          </w:p>
        </w:tc>
        <w:tc>
          <w:tcPr>
            <w:tcW w:w="753"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项</w:t>
            </w:r>
          </w:p>
        </w:tc>
        <w:tc>
          <w:tcPr>
            <w:tcW w:w="752"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251</w:t>
            </w:r>
          </w:p>
        </w:tc>
        <w:tc>
          <w:tcPr>
            <w:tcW w:w="3877" w:type="dxa"/>
            <w:tcBorders>
              <w:top w:val="nil"/>
              <w:left w:val="nil"/>
              <w:bottom w:val="single" w:sz="4" w:space="0" w:color="auto"/>
              <w:right w:val="single" w:sz="4" w:space="0" w:color="auto"/>
            </w:tcBorders>
            <w:noWrap/>
            <w:vAlign w:val="center"/>
          </w:tcPr>
          <w:p w:rsidR="00A64B14" w:rsidRDefault="000A2422">
            <w:pPr>
              <w:widowControl/>
              <w:rPr>
                <w:rFonts w:ascii="仿宋" w:hAnsi="仿宋" w:cs="仿宋"/>
                <w:kern w:val="0"/>
                <w:szCs w:val="21"/>
              </w:rPr>
            </w:pPr>
            <w:r>
              <w:rPr>
                <w:rFonts w:ascii="仿宋" w:hAnsi="仿宋" w:cs="仿宋" w:hint="eastAsia"/>
                <w:kern w:val="0"/>
                <w:szCs w:val="21"/>
              </w:rPr>
              <w:t>为全市251座加油站提供加油站AI综合数据管理平台接入服务。</w:t>
            </w:r>
          </w:p>
        </w:tc>
      </w:tr>
      <w:tr w:rsidR="00A64B14">
        <w:trPr>
          <w:trHeight w:val="121"/>
          <w:jc w:val="center"/>
        </w:trPr>
        <w:tc>
          <w:tcPr>
            <w:tcW w:w="748"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6</w:t>
            </w:r>
          </w:p>
        </w:tc>
        <w:tc>
          <w:tcPr>
            <w:tcW w:w="1808"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加油站AI综合数据管理云平台分析与展示服务</w:t>
            </w:r>
          </w:p>
        </w:tc>
        <w:tc>
          <w:tcPr>
            <w:tcW w:w="753"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项</w:t>
            </w:r>
          </w:p>
        </w:tc>
        <w:tc>
          <w:tcPr>
            <w:tcW w:w="752"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w:t>
            </w:r>
          </w:p>
        </w:tc>
        <w:tc>
          <w:tcPr>
            <w:tcW w:w="3877" w:type="dxa"/>
            <w:tcBorders>
              <w:top w:val="nil"/>
              <w:left w:val="nil"/>
              <w:bottom w:val="single" w:sz="4" w:space="0" w:color="auto"/>
              <w:right w:val="single" w:sz="4" w:space="0" w:color="auto"/>
            </w:tcBorders>
            <w:noWrap/>
            <w:vAlign w:val="center"/>
          </w:tcPr>
          <w:p w:rsidR="00A64B14" w:rsidRDefault="000A2422">
            <w:pPr>
              <w:widowControl/>
              <w:rPr>
                <w:rFonts w:ascii="仿宋" w:hAnsi="仿宋" w:cs="仿宋"/>
                <w:kern w:val="0"/>
                <w:szCs w:val="21"/>
              </w:rPr>
            </w:pPr>
            <w:r>
              <w:rPr>
                <w:rFonts w:ascii="仿宋" w:hAnsi="仿宋" w:cs="仿宋" w:hint="eastAsia"/>
                <w:kern w:val="0"/>
                <w:szCs w:val="21"/>
              </w:rPr>
              <w:t>为本项目提供加油站AI综合数据管理云平台分析与展示服务</w:t>
            </w:r>
          </w:p>
        </w:tc>
      </w:tr>
      <w:tr w:rsidR="00A64B14">
        <w:trPr>
          <w:trHeight w:val="90"/>
          <w:jc w:val="center"/>
        </w:trPr>
        <w:tc>
          <w:tcPr>
            <w:tcW w:w="748"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7</w:t>
            </w:r>
          </w:p>
        </w:tc>
        <w:tc>
          <w:tcPr>
            <w:tcW w:w="1808"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 xml:space="preserve"> </w:t>
            </w:r>
            <w:proofErr w:type="gramStart"/>
            <w:r>
              <w:rPr>
                <w:rFonts w:ascii="仿宋" w:hAnsi="仿宋" w:cs="仿宋" w:hint="eastAsia"/>
                <w:kern w:val="0"/>
                <w:szCs w:val="21"/>
              </w:rPr>
              <w:t>云计算</w:t>
            </w:r>
            <w:proofErr w:type="gramEnd"/>
            <w:r>
              <w:rPr>
                <w:rFonts w:ascii="仿宋" w:hAnsi="仿宋" w:cs="仿宋" w:hint="eastAsia"/>
                <w:kern w:val="0"/>
                <w:szCs w:val="21"/>
              </w:rPr>
              <w:t>服务-前置服务</w:t>
            </w:r>
          </w:p>
        </w:tc>
        <w:tc>
          <w:tcPr>
            <w:tcW w:w="753"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项</w:t>
            </w:r>
          </w:p>
        </w:tc>
        <w:tc>
          <w:tcPr>
            <w:tcW w:w="752"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w:t>
            </w:r>
          </w:p>
        </w:tc>
        <w:tc>
          <w:tcPr>
            <w:tcW w:w="3877" w:type="dxa"/>
            <w:tcBorders>
              <w:top w:val="nil"/>
              <w:left w:val="nil"/>
              <w:bottom w:val="single" w:sz="4" w:space="0" w:color="auto"/>
              <w:right w:val="single" w:sz="4" w:space="0" w:color="auto"/>
            </w:tcBorders>
            <w:noWrap/>
            <w:vAlign w:val="center"/>
          </w:tcPr>
          <w:p w:rsidR="00A64B14" w:rsidRDefault="000A2422">
            <w:pPr>
              <w:widowControl/>
              <w:rPr>
                <w:rFonts w:ascii="仿宋" w:hAnsi="仿宋" w:cs="仿宋"/>
                <w:kern w:val="0"/>
                <w:szCs w:val="21"/>
              </w:rPr>
            </w:pPr>
            <w:r>
              <w:rPr>
                <w:rFonts w:ascii="仿宋" w:hAnsi="仿宋" w:cs="仿宋" w:hint="eastAsia"/>
                <w:kern w:val="0"/>
                <w:szCs w:val="21"/>
              </w:rPr>
              <w:t>为本项目提供前置服务</w:t>
            </w:r>
          </w:p>
        </w:tc>
      </w:tr>
      <w:tr w:rsidR="00A64B14">
        <w:trPr>
          <w:trHeight w:val="90"/>
          <w:jc w:val="center"/>
        </w:trPr>
        <w:tc>
          <w:tcPr>
            <w:tcW w:w="748"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8</w:t>
            </w:r>
          </w:p>
        </w:tc>
        <w:tc>
          <w:tcPr>
            <w:tcW w:w="1808"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proofErr w:type="gramStart"/>
            <w:r>
              <w:rPr>
                <w:rFonts w:ascii="仿宋" w:hAnsi="仿宋" w:cs="仿宋" w:hint="eastAsia"/>
                <w:kern w:val="0"/>
                <w:szCs w:val="21"/>
              </w:rPr>
              <w:t>云计算</w:t>
            </w:r>
            <w:proofErr w:type="gramEnd"/>
            <w:r>
              <w:rPr>
                <w:rFonts w:ascii="仿宋" w:hAnsi="仿宋" w:cs="仿宋" w:hint="eastAsia"/>
                <w:kern w:val="0"/>
                <w:szCs w:val="21"/>
              </w:rPr>
              <w:t>服务-应用服务</w:t>
            </w:r>
          </w:p>
        </w:tc>
        <w:tc>
          <w:tcPr>
            <w:tcW w:w="753"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项</w:t>
            </w:r>
          </w:p>
        </w:tc>
        <w:tc>
          <w:tcPr>
            <w:tcW w:w="752"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w:t>
            </w:r>
          </w:p>
        </w:tc>
        <w:tc>
          <w:tcPr>
            <w:tcW w:w="3877" w:type="dxa"/>
            <w:tcBorders>
              <w:top w:val="nil"/>
              <w:left w:val="nil"/>
              <w:bottom w:val="single" w:sz="4" w:space="0" w:color="auto"/>
              <w:right w:val="single" w:sz="4" w:space="0" w:color="auto"/>
            </w:tcBorders>
            <w:noWrap/>
            <w:vAlign w:val="center"/>
          </w:tcPr>
          <w:p w:rsidR="00A64B14" w:rsidRDefault="000A2422">
            <w:pPr>
              <w:widowControl/>
              <w:rPr>
                <w:rFonts w:ascii="仿宋" w:hAnsi="仿宋" w:cs="仿宋"/>
                <w:kern w:val="0"/>
                <w:szCs w:val="21"/>
              </w:rPr>
            </w:pPr>
            <w:r>
              <w:rPr>
                <w:rFonts w:ascii="仿宋" w:hAnsi="仿宋" w:cs="仿宋" w:hint="eastAsia"/>
                <w:kern w:val="0"/>
                <w:szCs w:val="21"/>
              </w:rPr>
              <w:t>为本项目提供应用服务</w:t>
            </w:r>
          </w:p>
        </w:tc>
      </w:tr>
      <w:tr w:rsidR="00A64B14">
        <w:trPr>
          <w:trHeight w:val="90"/>
          <w:jc w:val="center"/>
        </w:trPr>
        <w:tc>
          <w:tcPr>
            <w:tcW w:w="748"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9</w:t>
            </w:r>
          </w:p>
        </w:tc>
        <w:tc>
          <w:tcPr>
            <w:tcW w:w="1808"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 xml:space="preserve"> </w:t>
            </w:r>
            <w:proofErr w:type="gramStart"/>
            <w:r>
              <w:rPr>
                <w:rFonts w:ascii="仿宋" w:hAnsi="仿宋" w:cs="仿宋" w:hint="eastAsia"/>
                <w:kern w:val="0"/>
                <w:szCs w:val="21"/>
              </w:rPr>
              <w:t>云计算</w:t>
            </w:r>
            <w:proofErr w:type="gramEnd"/>
            <w:r>
              <w:rPr>
                <w:rFonts w:ascii="仿宋" w:hAnsi="仿宋" w:cs="仿宋" w:hint="eastAsia"/>
                <w:kern w:val="0"/>
                <w:szCs w:val="21"/>
              </w:rPr>
              <w:t>服务-数据库服务</w:t>
            </w:r>
          </w:p>
        </w:tc>
        <w:tc>
          <w:tcPr>
            <w:tcW w:w="753"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项</w:t>
            </w:r>
          </w:p>
        </w:tc>
        <w:tc>
          <w:tcPr>
            <w:tcW w:w="752"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w:t>
            </w:r>
          </w:p>
        </w:tc>
        <w:tc>
          <w:tcPr>
            <w:tcW w:w="3877" w:type="dxa"/>
            <w:tcBorders>
              <w:top w:val="nil"/>
              <w:left w:val="nil"/>
              <w:bottom w:val="single" w:sz="4" w:space="0" w:color="auto"/>
              <w:right w:val="single" w:sz="4" w:space="0" w:color="auto"/>
            </w:tcBorders>
            <w:noWrap/>
            <w:vAlign w:val="center"/>
          </w:tcPr>
          <w:p w:rsidR="00A64B14" w:rsidRDefault="000A2422">
            <w:pPr>
              <w:widowControl/>
              <w:rPr>
                <w:rFonts w:ascii="仿宋" w:hAnsi="仿宋" w:cs="仿宋"/>
                <w:kern w:val="0"/>
                <w:szCs w:val="21"/>
              </w:rPr>
            </w:pPr>
            <w:r>
              <w:rPr>
                <w:rFonts w:ascii="仿宋" w:hAnsi="仿宋" w:cs="仿宋" w:hint="eastAsia"/>
                <w:kern w:val="0"/>
                <w:szCs w:val="21"/>
              </w:rPr>
              <w:t>为本项目提供数据库服务</w:t>
            </w:r>
          </w:p>
        </w:tc>
      </w:tr>
      <w:tr w:rsidR="00A64B14">
        <w:trPr>
          <w:trHeight w:val="90"/>
          <w:jc w:val="center"/>
        </w:trPr>
        <w:tc>
          <w:tcPr>
            <w:tcW w:w="748"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10</w:t>
            </w:r>
          </w:p>
        </w:tc>
        <w:tc>
          <w:tcPr>
            <w:tcW w:w="1808"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 xml:space="preserve"> </w:t>
            </w:r>
            <w:proofErr w:type="gramStart"/>
            <w:r>
              <w:rPr>
                <w:rFonts w:ascii="仿宋" w:hAnsi="仿宋" w:cs="仿宋" w:hint="eastAsia"/>
                <w:kern w:val="0"/>
                <w:szCs w:val="21"/>
              </w:rPr>
              <w:t>云计算</w:t>
            </w:r>
            <w:proofErr w:type="gramEnd"/>
            <w:r>
              <w:rPr>
                <w:rFonts w:ascii="仿宋" w:hAnsi="仿宋" w:cs="仿宋" w:hint="eastAsia"/>
                <w:kern w:val="0"/>
                <w:szCs w:val="21"/>
              </w:rPr>
              <w:t>服务-视频管理服务</w:t>
            </w:r>
          </w:p>
        </w:tc>
        <w:tc>
          <w:tcPr>
            <w:tcW w:w="753"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项</w:t>
            </w:r>
          </w:p>
        </w:tc>
        <w:tc>
          <w:tcPr>
            <w:tcW w:w="752"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w:t>
            </w:r>
          </w:p>
        </w:tc>
        <w:tc>
          <w:tcPr>
            <w:tcW w:w="3877" w:type="dxa"/>
            <w:tcBorders>
              <w:top w:val="nil"/>
              <w:left w:val="nil"/>
              <w:bottom w:val="single" w:sz="4" w:space="0" w:color="auto"/>
              <w:right w:val="single" w:sz="4" w:space="0" w:color="auto"/>
            </w:tcBorders>
            <w:noWrap/>
            <w:vAlign w:val="center"/>
          </w:tcPr>
          <w:p w:rsidR="00A64B14" w:rsidRDefault="000A2422">
            <w:pPr>
              <w:widowControl/>
              <w:rPr>
                <w:rFonts w:ascii="仿宋" w:hAnsi="仿宋" w:cs="仿宋"/>
                <w:kern w:val="0"/>
                <w:szCs w:val="21"/>
              </w:rPr>
            </w:pPr>
            <w:r>
              <w:rPr>
                <w:rFonts w:ascii="仿宋" w:hAnsi="仿宋" w:cs="仿宋" w:hint="eastAsia"/>
                <w:kern w:val="0"/>
                <w:szCs w:val="21"/>
              </w:rPr>
              <w:t>为本项目提供视频管理服务</w:t>
            </w:r>
          </w:p>
        </w:tc>
      </w:tr>
      <w:tr w:rsidR="00A64B14">
        <w:trPr>
          <w:trHeight w:val="90"/>
          <w:jc w:val="center"/>
        </w:trPr>
        <w:tc>
          <w:tcPr>
            <w:tcW w:w="748"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11</w:t>
            </w:r>
          </w:p>
        </w:tc>
        <w:tc>
          <w:tcPr>
            <w:tcW w:w="1808"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proofErr w:type="gramStart"/>
            <w:r>
              <w:rPr>
                <w:rFonts w:ascii="仿宋" w:hAnsi="仿宋" w:cs="仿宋" w:hint="eastAsia"/>
                <w:kern w:val="0"/>
                <w:szCs w:val="21"/>
              </w:rPr>
              <w:t>云安全</w:t>
            </w:r>
            <w:proofErr w:type="gramEnd"/>
            <w:r>
              <w:rPr>
                <w:rFonts w:ascii="仿宋" w:hAnsi="仿宋" w:cs="仿宋" w:hint="eastAsia"/>
                <w:kern w:val="0"/>
                <w:szCs w:val="21"/>
              </w:rPr>
              <w:t>服务</w:t>
            </w:r>
          </w:p>
        </w:tc>
        <w:tc>
          <w:tcPr>
            <w:tcW w:w="753"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项</w:t>
            </w:r>
          </w:p>
        </w:tc>
        <w:tc>
          <w:tcPr>
            <w:tcW w:w="752"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w:t>
            </w:r>
          </w:p>
        </w:tc>
        <w:tc>
          <w:tcPr>
            <w:tcW w:w="3877" w:type="dxa"/>
            <w:tcBorders>
              <w:top w:val="nil"/>
              <w:left w:val="nil"/>
              <w:bottom w:val="single" w:sz="4" w:space="0" w:color="auto"/>
              <w:right w:val="single" w:sz="4" w:space="0" w:color="auto"/>
            </w:tcBorders>
            <w:noWrap/>
            <w:vAlign w:val="center"/>
          </w:tcPr>
          <w:p w:rsidR="00A64B14" w:rsidRDefault="000A2422">
            <w:pPr>
              <w:widowControl/>
              <w:rPr>
                <w:rFonts w:ascii="仿宋" w:hAnsi="仿宋" w:cs="仿宋"/>
                <w:kern w:val="0"/>
                <w:szCs w:val="21"/>
              </w:rPr>
            </w:pPr>
            <w:r>
              <w:rPr>
                <w:rFonts w:ascii="仿宋" w:hAnsi="仿宋" w:cs="仿宋" w:hint="eastAsia"/>
                <w:kern w:val="0"/>
                <w:szCs w:val="21"/>
              </w:rPr>
              <w:t>为本项目提供</w:t>
            </w:r>
            <w:proofErr w:type="gramStart"/>
            <w:r>
              <w:rPr>
                <w:rFonts w:ascii="仿宋" w:hAnsi="仿宋" w:cs="仿宋" w:hint="eastAsia"/>
                <w:kern w:val="0"/>
                <w:szCs w:val="21"/>
              </w:rPr>
              <w:t>云安全</w:t>
            </w:r>
            <w:proofErr w:type="gramEnd"/>
            <w:r>
              <w:rPr>
                <w:rFonts w:ascii="仿宋" w:hAnsi="仿宋" w:cs="仿宋" w:hint="eastAsia"/>
                <w:kern w:val="0"/>
                <w:szCs w:val="21"/>
              </w:rPr>
              <w:t>服务</w:t>
            </w:r>
          </w:p>
        </w:tc>
      </w:tr>
      <w:tr w:rsidR="00A64B14">
        <w:trPr>
          <w:trHeight w:val="161"/>
          <w:jc w:val="center"/>
        </w:trPr>
        <w:tc>
          <w:tcPr>
            <w:tcW w:w="748"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12</w:t>
            </w:r>
          </w:p>
        </w:tc>
        <w:tc>
          <w:tcPr>
            <w:tcW w:w="1808"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加油站分析比对系统服务</w:t>
            </w:r>
          </w:p>
        </w:tc>
        <w:tc>
          <w:tcPr>
            <w:tcW w:w="753"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项</w:t>
            </w:r>
          </w:p>
        </w:tc>
        <w:tc>
          <w:tcPr>
            <w:tcW w:w="752"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w:t>
            </w:r>
          </w:p>
        </w:tc>
        <w:tc>
          <w:tcPr>
            <w:tcW w:w="3877" w:type="dxa"/>
            <w:tcBorders>
              <w:top w:val="nil"/>
              <w:left w:val="nil"/>
              <w:bottom w:val="single" w:sz="4" w:space="0" w:color="auto"/>
              <w:right w:val="single" w:sz="4" w:space="0" w:color="auto"/>
            </w:tcBorders>
            <w:noWrap/>
            <w:vAlign w:val="center"/>
          </w:tcPr>
          <w:p w:rsidR="00A64B14" w:rsidRDefault="000A2422">
            <w:pPr>
              <w:widowControl/>
              <w:rPr>
                <w:rFonts w:ascii="仿宋" w:hAnsi="仿宋" w:cs="仿宋"/>
                <w:kern w:val="0"/>
                <w:szCs w:val="21"/>
              </w:rPr>
            </w:pPr>
            <w:bookmarkStart w:id="140" w:name="_Hlk183591010"/>
            <w:r>
              <w:rPr>
                <w:rFonts w:ascii="仿宋" w:hAnsi="仿宋" w:cs="仿宋" w:hint="eastAsia"/>
                <w:kern w:val="0"/>
                <w:szCs w:val="21"/>
              </w:rPr>
              <w:t>通过采集纳税人申报数据与加油站数据管理云平台数据，综合分析纳税人的涉税风险点</w:t>
            </w:r>
            <w:bookmarkEnd w:id="140"/>
            <w:r>
              <w:rPr>
                <w:rFonts w:ascii="仿宋" w:hAnsi="仿宋" w:cs="仿宋" w:hint="eastAsia"/>
                <w:kern w:val="0"/>
                <w:szCs w:val="21"/>
              </w:rPr>
              <w:t>。为使用者提供加油站分析比对系统服务。</w:t>
            </w:r>
          </w:p>
        </w:tc>
      </w:tr>
      <w:tr w:rsidR="00A64B14">
        <w:trPr>
          <w:trHeight w:val="90"/>
          <w:jc w:val="center"/>
        </w:trPr>
        <w:tc>
          <w:tcPr>
            <w:tcW w:w="748" w:type="dxa"/>
            <w:tcBorders>
              <w:top w:val="single" w:sz="4" w:space="0" w:color="auto"/>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13</w:t>
            </w:r>
          </w:p>
        </w:tc>
        <w:tc>
          <w:tcPr>
            <w:tcW w:w="1808" w:type="dxa"/>
            <w:tcBorders>
              <w:top w:val="single" w:sz="4" w:space="0" w:color="auto"/>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bookmarkStart w:id="141" w:name="_Hlk195219669"/>
            <w:r>
              <w:rPr>
                <w:rFonts w:ascii="仿宋" w:hAnsi="仿宋" w:cs="仿宋" w:hint="eastAsia"/>
                <w:kern w:val="0"/>
                <w:szCs w:val="21"/>
              </w:rPr>
              <w:t>系统集成</w:t>
            </w:r>
            <w:bookmarkEnd w:id="141"/>
            <w:r>
              <w:rPr>
                <w:rFonts w:ascii="仿宋" w:hAnsi="仿宋" w:cs="仿宋" w:hint="eastAsia"/>
                <w:kern w:val="0"/>
                <w:szCs w:val="21"/>
              </w:rPr>
              <w:t>服务</w:t>
            </w:r>
          </w:p>
        </w:tc>
        <w:tc>
          <w:tcPr>
            <w:tcW w:w="753" w:type="dxa"/>
            <w:tcBorders>
              <w:top w:val="single" w:sz="4" w:space="0" w:color="auto"/>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项</w:t>
            </w:r>
          </w:p>
        </w:tc>
        <w:tc>
          <w:tcPr>
            <w:tcW w:w="752" w:type="dxa"/>
            <w:tcBorders>
              <w:top w:val="single" w:sz="4" w:space="0" w:color="auto"/>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1121</w:t>
            </w:r>
          </w:p>
        </w:tc>
        <w:tc>
          <w:tcPr>
            <w:tcW w:w="3877" w:type="dxa"/>
            <w:tcBorders>
              <w:top w:val="single" w:sz="4" w:space="0" w:color="auto"/>
              <w:left w:val="nil"/>
              <w:bottom w:val="single" w:sz="4" w:space="0" w:color="auto"/>
              <w:right w:val="single" w:sz="4" w:space="0" w:color="auto"/>
            </w:tcBorders>
            <w:noWrap/>
            <w:vAlign w:val="center"/>
          </w:tcPr>
          <w:p w:rsidR="00A64B14" w:rsidRDefault="000A2422">
            <w:pPr>
              <w:widowControl/>
              <w:rPr>
                <w:rFonts w:ascii="仿宋" w:hAnsi="仿宋" w:cs="仿宋"/>
                <w:kern w:val="0"/>
                <w:szCs w:val="21"/>
              </w:rPr>
            </w:pPr>
            <w:r>
              <w:rPr>
                <w:rFonts w:ascii="仿宋" w:hAnsi="仿宋" w:cs="仿宋" w:hint="eastAsia"/>
                <w:kern w:val="0"/>
                <w:szCs w:val="21"/>
              </w:rPr>
              <w:t>设备集成及调试、培训、调研等服务</w:t>
            </w:r>
          </w:p>
        </w:tc>
      </w:tr>
      <w:tr w:rsidR="00A64B14">
        <w:trPr>
          <w:trHeight w:val="90"/>
          <w:jc w:val="center"/>
        </w:trPr>
        <w:tc>
          <w:tcPr>
            <w:tcW w:w="748" w:type="dxa"/>
            <w:tcBorders>
              <w:top w:val="single" w:sz="4" w:space="0" w:color="auto"/>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14</w:t>
            </w:r>
          </w:p>
        </w:tc>
        <w:tc>
          <w:tcPr>
            <w:tcW w:w="1808" w:type="dxa"/>
            <w:tcBorders>
              <w:top w:val="single" w:sz="4" w:space="0" w:color="auto"/>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数据专线租赁服务</w:t>
            </w:r>
          </w:p>
        </w:tc>
        <w:tc>
          <w:tcPr>
            <w:tcW w:w="753" w:type="dxa"/>
            <w:tcBorders>
              <w:top w:val="single" w:sz="4" w:space="0" w:color="auto"/>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项</w:t>
            </w:r>
          </w:p>
        </w:tc>
        <w:tc>
          <w:tcPr>
            <w:tcW w:w="752" w:type="dxa"/>
            <w:tcBorders>
              <w:top w:val="single" w:sz="4" w:space="0" w:color="auto"/>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136</w:t>
            </w:r>
          </w:p>
        </w:tc>
        <w:tc>
          <w:tcPr>
            <w:tcW w:w="3877" w:type="dxa"/>
            <w:tcBorders>
              <w:top w:val="single" w:sz="4" w:space="0" w:color="auto"/>
              <w:left w:val="nil"/>
              <w:bottom w:val="single" w:sz="4" w:space="0" w:color="auto"/>
              <w:right w:val="single" w:sz="4" w:space="0" w:color="auto"/>
            </w:tcBorders>
            <w:noWrap/>
            <w:vAlign w:val="center"/>
          </w:tcPr>
          <w:p w:rsidR="00A64B14" w:rsidRDefault="000A2422">
            <w:pPr>
              <w:widowControl/>
              <w:rPr>
                <w:rFonts w:ascii="仿宋" w:hAnsi="仿宋" w:cs="仿宋"/>
                <w:kern w:val="0"/>
                <w:szCs w:val="21"/>
              </w:rPr>
            </w:pPr>
            <w:r>
              <w:rPr>
                <w:rFonts w:ascii="仿宋" w:hAnsi="仿宋" w:cs="仿宋" w:hint="eastAsia"/>
                <w:kern w:val="0"/>
                <w:szCs w:val="21"/>
              </w:rPr>
              <w:t>共136座民营加油站，合计需要136项数据专线租赁服务。</w:t>
            </w:r>
          </w:p>
        </w:tc>
      </w:tr>
      <w:tr w:rsidR="00A64B14">
        <w:trPr>
          <w:trHeight w:val="241"/>
          <w:jc w:val="center"/>
        </w:trPr>
        <w:tc>
          <w:tcPr>
            <w:tcW w:w="748" w:type="dxa"/>
            <w:tcBorders>
              <w:top w:val="single" w:sz="4" w:space="0" w:color="auto"/>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15</w:t>
            </w:r>
          </w:p>
        </w:tc>
        <w:tc>
          <w:tcPr>
            <w:tcW w:w="1808" w:type="dxa"/>
            <w:tcBorders>
              <w:top w:val="single" w:sz="4" w:space="0" w:color="auto"/>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AI分析服务</w:t>
            </w:r>
          </w:p>
        </w:tc>
        <w:tc>
          <w:tcPr>
            <w:tcW w:w="753" w:type="dxa"/>
            <w:tcBorders>
              <w:top w:val="single" w:sz="4" w:space="0" w:color="auto"/>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项</w:t>
            </w:r>
          </w:p>
        </w:tc>
        <w:tc>
          <w:tcPr>
            <w:tcW w:w="752" w:type="dxa"/>
            <w:tcBorders>
              <w:top w:val="single" w:sz="4" w:space="0" w:color="auto"/>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w:t>
            </w:r>
          </w:p>
        </w:tc>
        <w:tc>
          <w:tcPr>
            <w:tcW w:w="3877" w:type="dxa"/>
            <w:tcBorders>
              <w:top w:val="single" w:sz="4" w:space="0" w:color="auto"/>
              <w:left w:val="nil"/>
              <w:bottom w:val="single" w:sz="4" w:space="0" w:color="auto"/>
              <w:right w:val="single" w:sz="4" w:space="0" w:color="auto"/>
            </w:tcBorders>
            <w:noWrap/>
            <w:vAlign w:val="center"/>
          </w:tcPr>
          <w:p w:rsidR="00A64B14" w:rsidRDefault="000A2422">
            <w:pPr>
              <w:widowControl/>
              <w:rPr>
                <w:rFonts w:ascii="仿宋" w:hAnsi="仿宋" w:cs="仿宋"/>
                <w:kern w:val="0"/>
                <w:szCs w:val="21"/>
              </w:rPr>
            </w:pPr>
            <w:r>
              <w:rPr>
                <w:rFonts w:ascii="仿宋" w:hAnsi="仿宋" w:cs="仿宋" w:hint="eastAsia"/>
                <w:kern w:val="0"/>
                <w:szCs w:val="21"/>
              </w:rPr>
              <w:t>对采集的车辆数据进行AI大模型训练，</w:t>
            </w:r>
            <w:r>
              <w:rPr>
                <w:rFonts w:ascii="仿宋" w:hAnsi="仿宋" w:cs="仿宋" w:hint="eastAsia"/>
                <w:kern w:val="0"/>
                <w:szCs w:val="21"/>
              </w:rPr>
              <w:lastRenderedPageBreak/>
              <w:t>结合加油站管理平台对加油站销售 行为进行画像，对采集到的各维</w:t>
            </w:r>
            <w:proofErr w:type="gramStart"/>
            <w:r>
              <w:rPr>
                <w:rFonts w:ascii="仿宋" w:hAnsi="仿宋" w:cs="仿宋" w:hint="eastAsia"/>
                <w:kern w:val="0"/>
                <w:szCs w:val="21"/>
              </w:rPr>
              <w:t>度数据</w:t>
            </w:r>
            <w:proofErr w:type="gramEnd"/>
            <w:r>
              <w:rPr>
                <w:rFonts w:ascii="仿宋" w:hAnsi="仿宋" w:cs="仿宋" w:hint="eastAsia"/>
                <w:kern w:val="0"/>
                <w:szCs w:val="21"/>
              </w:rPr>
              <w:t>进行综合分析，查找加油站涉税风险点，为税务机关征管提供有力的数据支撑。（含安全服务）</w:t>
            </w:r>
          </w:p>
        </w:tc>
      </w:tr>
      <w:tr w:rsidR="00A64B14">
        <w:trPr>
          <w:trHeight w:val="90"/>
          <w:jc w:val="center"/>
        </w:trPr>
        <w:tc>
          <w:tcPr>
            <w:tcW w:w="748" w:type="dxa"/>
            <w:tcBorders>
              <w:top w:val="single" w:sz="4" w:space="0" w:color="auto"/>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lastRenderedPageBreak/>
              <w:t>16</w:t>
            </w:r>
          </w:p>
        </w:tc>
        <w:tc>
          <w:tcPr>
            <w:tcW w:w="1808" w:type="dxa"/>
            <w:tcBorders>
              <w:top w:val="single" w:sz="4" w:space="0" w:color="auto"/>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主机托管服务</w:t>
            </w:r>
          </w:p>
        </w:tc>
        <w:tc>
          <w:tcPr>
            <w:tcW w:w="753" w:type="dxa"/>
            <w:tcBorders>
              <w:top w:val="single" w:sz="4" w:space="0" w:color="auto"/>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项</w:t>
            </w:r>
          </w:p>
        </w:tc>
        <w:tc>
          <w:tcPr>
            <w:tcW w:w="752" w:type="dxa"/>
            <w:tcBorders>
              <w:top w:val="single" w:sz="4" w:space="0" w:color="auto"/>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w:t>
            </w:r>
          </w:p>
        </w:tc>
        <w:tc>
          <w:tcPr>
            <w:tcW w:w="3877" w:type="dxa"/>
            <w:tcBorders>
              <w:top w:val="single" w:sz="4" w:space="0" w:color="auto"/>
              <w:left w:val="nil"/>
              <w:bottom w:val="single" w:sz="4" w:space="0" w:color="auto"/>
              <w:right w:val="single" w:sz="4" w:space="0" w:color="auto"/>
            </w:tcBorders>
            <w:noWrap/>
            <w:vAlign w:val="center"/>
          </w:tcPr>
          <w:p w:rsidR="00A64B14" w:rsidRDefault="000A2422">
            <w:pPr>
              <w:widowControl/>
              <w:rPr>
                <w:rFonts w:ascii="仿宋" w:hAnsi="仿宋" w:cs="仿宋"/>
                <w:kern w:val="0"/>
                <w:szCs w:val="21"/>
              </w:rPr>
            </w:pPr>
            <w:r>
              <w:rPr>
                <w:rFonts w:ascii="仿宋" w:hAnsi="仿宋" w:cs="仿宋" w:hint="eastAsia"/>
                <w:kern w:val="0"/>
                <w:szCs w:val="21"/>
              </w:rPr>
              <w:t>提供主机托管服务</w:t>
            </w:r>
          </w:p>
        </w:tc>
      </w:tr>
      <w:tr w:rsidR="00A64B14">
        <w:trPr>
          <w:trHeight w:val="90"/>
          <w:jc w:val="center"/>
        </w:trPr>
        <w:tc>
          <w:tcPr>
            <w:tcW w:w="748" w:type="dxa"/>
            <w:tcBorders>
              <w:top w:val="single" w:sz="4" w:space="0" w:color="auto"/>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17</w:t>
            </w:r>
          </w:p>
        </w:tc>
        <w:tc>
          <w:tcPr>
            <w:tcW w:w="1808" w:type="dxa"/>
            <w:tcBorders>
              <w:top w:val="single" w:sz="4" w:space="0" w:color="auto"/>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视频监控服务 - 网络摄像机服务</w:t>
            </w:r>
          </w:p>
        </w:tc>
        <w:tc>
          <w:tcPr>
            <w:tcW w:w="753" w:type="dxa"/>
            <w:tcBorders>
              <w:top w:val="single" w:sz="4" w:space="0" w:color="auto"/>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项</w:t>
            </w:r>
          </w:p>
        </w:tc>
        <w:tc>
          <w:tcPr>
            <w:tcW w:w="752" w:type="dxa"/>
            <w:tcBorders>
              <w:top w:val="single" w:sz="4" w:space="0" w:color="auto"/>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952</w:t>
            </w:r>
          </w:p>
        </w:tc>
        <w:tc>
          <w:tcPr>
            <w:tcW w:w="3877" w:type="dxa"/>
            <w:tcBorders>
              <w:top w:val="single" w:sz="4" w:space="0" w:color="auto"/>
              <w:left w:val="nil"/>
              <w:bottom w:val="single" w:sz="4" w:space="0" w:color="auto"/>
              <w:right w:val="single" w:sz="4" w:space="0" w:color="auto"/>
            </w:tcBorders>
            <w:noWrap/>
            <w:vAlign w:val="center"/>
          </w:tcPr>
          <w:p w:rsidR="00A64B14" w:rsidRDefault="000A2422">
            <w:pPr>
              <w:widowControl/>
              <w:rPr>
                <w:rFonts w:ascii="仿宋" w:hAnsi="仿宋" w:cs="仿宋"/>
                <w:kern w:val="0"/>
                <w:szCs w:val="21"/>
              </w:rPr>
            </w:pPr>
            <w:r>
              <w:rPr>
                <w:rFonts w:ascii="仿宋" w:hAnsi="仿宋" w:cs="仿宋" w:hint="eastAsia"/>
                <w:kern w:val="0"/>
                <w:szCs w:val="21"/>
              </w:rPr>
              <w:t>共136座民营加油站，每站7项，合计需要952项网络摄像机服务。</w:t>
            </w:r>
          </w:p>
        </w:tc>
      </w:tr>
      <w:tr w:rsidR="00A64B14">
        <w:trPr>
          <w:trHeight w:val="121"/>
          <w:jc w:val="center"/>
        </w:trPr>
        <w:tc>
          <w:tcPr>
            <w:tcW w:w="748" w:type="dxa"/>
            <w:tcBorders>
              <w:top w:val="single" w:sz="4" w:space="0" w:color="auto"/>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18</w:t>
            </w:r>
          </w:p>
        </w:tc>
        <w:tc>
          <w:tcPr>
            <w:tcW w:w="1808" w:type="dxa"/>
            <w:tcBorders>
              <w:top w:val="single" w:sz="4" w:space="0" w:color="auto"/>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视频监控服务 - 网络摄像机支架服务</w:t>
            </w:r>
          </w:p>
        </w:tc>
        <w:tc>
          <w:tcPr>
            <w:tcW w:w="753" w:type="dxa"/>
            <w:tcBorders>
              <w:top w:val="single" w:sz="4" w:space="0" w:color="auto"/>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项</w:t>
            </w:r>
          </w:p>
        </w:tc>
        <w:tc>
          <w:tcPr>
            <w:tcW w:w="752" w:type="dxa"/>
            <w:tcBorders>
              <w:top w:val="single" w:sz="4" w:space="0" w:color="auto"/>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952</w:t>
            </w:r>
          </w:p>
        </w:tc>
        <w:tc>
          <w:tcPr>
            <w:tcW w:w="3877" w:type="dxa"/>
            <w:tcBorders>
              <w:top w:val="single" w:sz="4" w:space="0" w:color="auto"/>
              <w:left w:val="nil"/>
              <w:bottom w:val="single" w:sz="4" w:space="0" w:color="auto"/>
              <w:right w:val="single" w:sz="4" w:space="0" w:color="auto"/>
            </w:tcBorders>
            <w:noWrap/>
            <w:vAlign w:val="center"/>
          </w:tcPr>
          <w:p w:rsidR="00A64B14" w:rsidRDefault="000A2422">
            <w:pPr>
              <w:widowControl/>
              <w:rPr>
                <w:rFonts w:ascii="仿宋" w:hAnsi="仿宋" w:cs="仿宋"/>
                <w:kern w:val="0"/>
                <w:szCs w:val="21"/>
              </w:rPr>
            </w:pPr>
            <w:r>
              <w:rPr>
                <w:rFonts w:ascii="仿宋" w:hAnsi="仿宋" w:cs="仿宋" w:hint="eastAsia"/>
                <w:kern w:val="0"/>
                <w:szCs w:val="21"/>
              </w:rPr>
              <w:t>共136座民营加油站，每站7项，合计需要952项网络摄像机支架服务。</w:t>
            </w:r>
          </w:p>
        </w:tc>
      </w:tr>
      <w:tr w:rsidR="00A64B14">
        <w:trPr>
          <w:trHeight w:val="90"/>
          <w:jc w:val="center"/>
        </w:trPr>
        <w:tc>
          <w:tcPr>
            <w:tcW w:w="748" w:type="dxa"/>
            <w:tcBorders>
              <w:top w:val="single" w:sz="4" w:space="0" w:color="auto"/>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19</w:t>
            </w:r>
          </w:p>
        </w:tc>
        <w:tc>
          <w:tcPr>
            <w:tcW w:w="1808" w:type="dxa"/>
            <w:tcBorders>
              <w:top w:val="single" w:sz="4" w:space="0" w:color="auto"/>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视频监控服务 - PoE交换机服务</w:t>
            </w:r>
          </w:p>
        </w:tc>
        <w:tc>
          <w:tcPr>
            <w:tcW w:w="753" w:type="dxa"/>
            <w:tcBorders>
              <w:top w:val="single" w:sz="4" w:space="0" w:color="auto"/>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项</w:t>
            </w:r>
          </w:p>
        </w:tc>
        <w:tc>
          <w:tcPr>
            <w:tcW w:w="752" w:type="dxa"/>
            <w:tcBorders>
              <w:top w:val="single" w:sz="4" w:space="0" w:color="auto"/>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136</w:t>
            </w:r>
          </w:p>
        </w:tc>
        <w:tc>
          <w:tcPr>
            <w:tcW w:w="3877" w:type="dxa"/>
            <w:tcBorders>
              <w:top w:val="single" w:sz="4" w:space="0" w:color="auto"/>
              <w:left w:val="nil"/>
              <w:bottom w:val="single" w:sz="4" w:space="0" w:color="auto"/>
              <w:right w:val="single" w:sz="4" w:space="0" w:color="auto"/>
            </w:tcBorders>
            <w:noWrap/>
            <w:vAlign w:val="center"/>
          </w:tcPr>
          <w:p w:rsidR="00A64B14" w:rsidRDefault="000A2422">
            <w:pPr>
              <w:widowControl/>
              <w:rPr>
                <w:rFonts w:ascii="仿宋" w:hAnsi="仿宋" w:cs="仿宋"/>
                <w:kern w:val="0"/>
                <w:szCs w:val="21"/>
              </w:rPr>
            </w:pPr>
            <w:r>
              <w:rPr>
                <w:rFonts w:ascii="仿宋" w:hAnsi="仿宋" w:cs="仿宋" w:hint="eastAsia"/>
                <w:kern w:val="0"/>
                <w:szCs w:val="21"/>
              </w:rPr>
              <w:t>共136座民营加油站，每站1项，合计需要136项PoE交换机服务。</w:t>
            </w:r>
          </w:p>
        </w:tc>
      </w:tr>
      <w:tr w:rsidR="00A64B14">
        <w:trPr>
          <w:trHeight w:val="121"/>
          <w:jc w:val="center"/>
        </w:trPr>
        <w:tc>
          <w:tcPr>
            <w:tcW w:w="748" w:type="dxa"/>
            <w:tcBorders>
              <w:top w:val="single" w:sz="4" w:space="0" w:color="auto"/>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20</w:t>
            </w:r>
          </w:p>
        </w:tc>
        <w:tc>
          <w:tcPr>
            <w:tcW w:w="1808" w:type="dxa"/>
            <w:tcBorders>
              <w:top w:val="single" w:sz="4" w:space="0" w:color="auto"/>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视频监控服务 - 网络硬盘录像机服务</w:t>
            </w:r>
          </w:p>
        </w:tc>
        <w:tc>
          <w:tcPr>
            <w:tcW w:w="753" w:type="dxa"/>
            <w:tcBorders>
              <w:top w:val="single" w:sz="4" w:space="0" w:color="auto"/>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项</w:t>
            </w:r>
          </w:p>
        </w:tc>
        <w:tc>
          <w:tcPr>
            <w:tcW w:w="752" w:type="dxa"/>
            <w:tcBorders>
              <w:top w:val="single" w:sz="4" w:space="0" w:color="auto"/>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136</w:t>
            </w:r>
          </w:p>
        </w:tc>
        <w:tc>
          <w:tcPr>
            <w:tcW w:w="3877" w:type="dxa"/>
            <w:tcBorders>
              <w:top w:val="single" w:sz="4" w:space="0" w:color="auto"/>
              <w:left w:val="nil"/>
              <w:bottom w:val="single" w:sz="4" w:space="0" w:color="auto"/>
              <w:right w:val="single" w:sz="4" w:space="0" w:color="auto"/>
            </w:tcBorders>
            <w:noWrap/>
            <w:vAlign w:val="center"/>
          </w:tcPr>
          <w:p w:rsidR="00A64B14" w:rsidRDefault="000A2422">
            <w:pPr>
              <w:widowControl/>
              <w:rPr>
                <w:rFonts w:ascii="仿宋" w:hAnsi="仿宋" w:cs="仿宋"/>
                <w:kern w:val="0"/>
                <w:szCs w:val="21"/>
              </w:rPr>
            </w:pPr>
            <w:r>
              <w:rPr>
                <w:rFonts w:ascii="仿宋" w:hAnsi="仿宋" w:cs="仿宋" w:hint="eastAsia"/>
                <w:kern w:val="0"/>
                <w:szCs w:val="21"/>
              </w:rPr>
              <w:t>共136座民营加油站，每站1项，合计需要136项网络硬盘录像机服务。</w:t>
            </w:r>
          </w:p>
        </w:tc>
      </w:tr>
      <w:tr w:rsidR="00A64B14">
        <w:trPr>
          <w:trHeight w:val="90"/>
          <w:jc w:val="center"/>
        </w:trPr>
        <w:tc>
          <w:tcPr>
            <w:tcW w:w="748" w:type="dxa"/>
            <w:tcBorders>
              <w:top w:val="single" w:sz="4" w:space="0" w:color="auto"/>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21</w:t>
            </w:r>
          </w:p>
        </w:tc>
        <w:tc>
          <w:tcPr>
            <w:tcW w:w="1808" w:type="dxa"/>
            <w:tcBorders>
              <w:top w:val="single" w:sz="4" w:space="0" w:color="auto"/>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视频监控服务 - 硬盘服务</w:t>
            </w:r>
          </w:p>
        </w:tc>
        <w:tc>
          <w:tcPr>
            <w:tcW w:w="753" w:type="dxa"/>
            <w:tcBorders>
              <w:top w:val="single" w:sz="4" w:space="0" w:color="auto"/>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项</w:t>
            </w:r>
          </w:p>
        </w:tc>
        <w:tc>
          <w:tcPr>
            <w:tcW w:w="752" w:type="dxa"/>
            <w:tcBorders>
              <w:top w:val="single" w:sz="4" w:space="0" w:color="auto"/>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136</w:t>
            </w:r>
          </w:p>
        </w:tc>
        <w:tc>
          <w:tcPr>
            <w:tcW w:w="3877" w:type="dxa"/>
            <w:tcBorders>
              <w:top w:val="single" w:sz="4" w:space="0" w:color="auto"/>
              <w:left w:val="nil"/>
              <w:bottom w:val="single" w:sz="4" w:space="0" w:color="auto"/>
              <w:right w:val="single" w:sz="4" w:space="0" w:color="auto"/>
            </w:tcBorders>
            <w:noWrap/>
            <w:vAlign w:val="center"/>
          </w:tcPr>
          <w:p w:rsidR="00A64B14" w:rsidRDefault="000A2422">
            <w:pPr>
              <w:widowControl/>
              <w:rPr>
                <w:rFonts w:ascii="仿宋" w:hAnsi="仿宋" w:cs="仿宋"/>
                <w:kern w:val="0"/>
                <w:szCs w:val="21"/>
              </w:rPr>
            </w:pPr>
            <w:r>
              <w:rPr>
                <w:rFonts w:ascii="仿宋" w:hAnsi="仿宋" w:cs="仿宋" w:hint="eastAsia"/>
                <w:kern w:val="0"/>
                <w:szCs w:val="21"/>
              </w:rPr>
              <w:t>共136座民营加油站，每站1项，合计需要136项硬盘服务。</w:t>
            </w:r>
          </w:p>
        </w:tc>
      </w:tr>
      <w:tr w:rsidR="00A64B14">
        <w:trPr>
          <w:trHeight w:val="161"/>
          <w:jc w:val="center"/>
        </w:trPr>
        <w:tc>
          <w:tcPr>
            <w:tcW w:w="748" w:type="dxa"/>
            <w:tcBorders>
              <w:top w:val="single" w:sz="4" w:space="0" w:color="auto"/>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22</w:t>
            </w:r>
          </w:p>
        </w:tc>
        <w:tc>
          <w:tcPr>
            <w:tcW w:w="1808" w:type="dxa"/>
            <w:tcBorders>
              <w:top w:val="single" w:sz="4" w:space="0" w:color="auto"/>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视频监控服务 - 安全管控一体化智能辅助平台服务</w:t>
            </w:r>
          </w:p>
        </w:tc>
        <w:tc>
          <w:tcPr>
            <w:tcW w:w="753" w:type="dxa"/>
            <w:tcBorders>
              <w:top w:val="single" w:sz="4" w:space="0" w:color="auto"/>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项</w:t>
            </w:r>
          </w:p>
        </w:tc>
        <w:tc>
          <w:tcPr>
            <w:tcW w:w="752" w:type="dxa"/>
            <w:tcBorders>
              <w:top w:val="single" w:sz="4" w:space="0" w:color="auto"/>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w:t>
            </w:r>
          </w:p>
        </w:tc>
        <w:tc>
          <w:tcPr>
            <w:tcW w:w="3877" w:type="dxa"/>
            <w:tcBorders>
              <w:top w:val="single" w:sz="4" w:space="0" w:color="auto"/>
              <w:left w:val="nil"/>
              <w:bottom w:val="single" w:sz="4" w:space="0" w:color="auto"/>
              <w:right w:val="single" w:sz="4" w:space="0" w:color="auto"/>
            </w:tcBorders>
            <w:noWrap/>
            <w:vAlign w:val="center"/>
          </w:tcPr>
          <w:p w:rsidR="00A64B14" w:rsidRDefault="000A2422">
            <w:pPr>
              <w:widowControl/>
              <w:rPr>
                <w:rFonts w:ascii="仿宋" w:hAnsi="仿宋" w:cs="仿宋"/>
                <w:kern w:val="0"/>
                <w:szCs w:val="21"/>
              </w:rPr>
            </w:pPr>
            <w:r>
              <w:rPr>
                <w:rFonts w:ascii="仿宋" w:hAnsi="仿宋" w:cs="仿宋" w:hint="eastAsia"/>
                <w:kern w:val="0"/>
                <w:szCs w:val="21"/>
              </w:rPr>
              <w:t>为本项目提供安全管控一体化智能辅助平台服务。</w:t>
            </w:r>
          </w:p>
        </w:tc>
      </w:tr>
      <w:tr w:rsidR="00A64B14">
        <w:trPr>
          <w:trHeight w:val="121"/>
          <w:jc w:val="center"/>
        </w:trPr>
        <w:tc>
          <w:tcPr>
            <w:tcW w:w="748" w:type="dxa"/>
            <w:tcBorders>
              <w:top w:val="single" w:sz="4" w:space="0" w:color="auto"/>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23</w:t>
            </w:r>
          </w:p>
        </w:tc>
        <w:tc>
          <w:tcPr>
            <w:tcW w:w="1808" w:type="dxa"/>
            <w:tcBorders>
              <w:top w:val="single" w:sz="4" w:space="0" w:color="auto"/>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视频监控服务-视频通道管理个数授权服务</w:t>
            </w:r>
          </w:p>
        </w:tc>
        <w:tc>
          <w:tcPr>
            <w:tcW w:w="753" w:type="dxa"/>
            <w:tcBorders>
              <w:top w:val="single" w:sz="4" w:space="0" w:color="auto"/>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项</w:t>
            </w:r>
          </w:p>
        </w:tc>
        <w:tc>
          <w:tcPr>
            <w:tcW w:w="752" w:type="dxa"/>
            <w:tcBorders>
              <w:top w:val="single" w:sz="4" w:space="0" w:color="auto"/>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952</w:t>
            </w:r>
          </w:p>
        </w:tc>
        <w:tc>
          <w:tcPr>
            <w:tcW w:w="3877" w:type="dxa"/>
            <w:tcBorders>
              <w:top w:val="single" w:sz="4" w:space="0" w:color="auto"/>
              <w:left w:val="nil"/>
              <w:bottom w:val="single" w:sz="4" w:space="0" w:color="auto"/>
              <w:right w:val="single" w:sz="4" w:space="0" w:color="auto"/>
            </w:tcBorders>
            <w:noWrap/>
            <w:vAlign w:val="center"/>
          </w:tcPr>
          <w:p w:rsidR="00A64B14" w:rsidRDefault="000A2422">
            <w:pPr>
              <w:widowControl/>
              <w:rPr>
                <w:rFonts w:ascii="仿宋" w:hAnsi="仿宋" w:cs="仿宋"/>
                <w:kern w:val="0"/>
                <w:szCs w:val="21"/>
              </w:rPr>
            </w:pPr>
            <w:r>
              <w:rPr>
                <w:rFonts w:ascii="仿宋" w:hAnsi="仿宋" w:cs="仿宋" w:hint="eastAsia"/>
                <w:kern w:val="0"/>
                <w:szCs w:val="21"/>
              </w:rPr>
              <w:t>共136座民营加油站，每站7项，合计需要952项视频通道管理个数授权服务。</w:t>
            </w:r>
          </w:p>
        </w:tc>
      </w:tr>
      <w:tr w:rsidR="00A64B14">
        <w:trPr>
          <w:trHeight w:val="122"/>
          <w:jc w:val="center"/>
        </w:trPr>
        <w:tc>
          <w:tcPr>
            <w:tcW w:w="748" w:type="dxa"/>
            <w:tcBorders>
              <w:top w:val="single" w:sz="4" w:space="0" w:color="auto"/>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24</w:t>
            </w:r>
          </w:p>
        </w:tc>
        <w:tc>
          <w:tcPr>
            <w:tcW w:w="1808" w:type="dxa"/>
            <w:tcBorders>
              <w:top w:val="single" w:sz="4" w:space="0" w:color="auto"/>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视频监控服务-生产操作合</w:t>
            </w:r>
            <w:proofErr w:type="gramStart"/>
            <w:r>
              <w:rPr>
                <w:rFonts w:ascii="仿宋" w:hAnsi="仿宋" w:cs="仿宋" w:hint="eastAsia"/>
                <w:kern w:val="0"/>
                <w:szCs w:val="21"/>
              </w:rPr>
              <w:t>规</w:t>
            </w:r>
            <w:proofErr w:type="gramEnd"/>
            <w:r>
              <w:rPr>
                <w:rFonts w:ascii="仿宋" w:hAnsi="仿宋" w:cs="仿宋" w:hint="eastAsia"/>
                <w:kern w:val="0"/>
                <w:szCs w:val="21"/>
              </w:rPr>
              <w:t>管控系统服务</w:t>
            </w:r>
          </w:p>
        </w:tc>
        <w:tc>
          <w:tcPr>
            <w:tcW w:w="753" w:type="dxa"/>
            <w:tcBorders>
              <w:top w:val="single" w:sz="4" w:space="0" w:color="auto"/>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项</w:t>
            </w:r>
          </w:p>
        </w:tc>
        <w:tc>
          <w:tcPr>
            <w:tcW w:w="752" w:type="dxa"/>
            <w:tcBorders>
              <w:top w:val="single" w:sz="4" w:space="0" w:color="auto"/>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w:t>
            </w:r>
          </w:p>
        </w:tc>
        <w:tc>
          <w:tcPr>
            <w:tcW w:w="3877" w:type="dxa"/>
            <w:tcBorders>
              <w:top w:val="single" w:sz="4" w:space="0" w:color="auto"/>
              <w:left w:val="nil"/>
              <w:bottom w:val="single" w:sz="4" w:space="0" w:color="auto"/>
              <w:right w:val="single" w:sz="4" w:space="0" w:color="auto"/>
            </w:tcBorders>
            <w:noWrap/>
            <w:vAlign w:val="center"/>
          </w:tcPr>
          <w:p w:rsidR="00A64B14" w:rsidRDefault="000A2422">
            <w:pPr>
              <w:widowControl/>
              <w:rPr>
                <w:rFonts w:ascii="仿宋" w:hAnsi="仿宋" w:cs="仿宋"/>
                <w:kern w:val="0"/>
                <w:szCs w:val="21"/>
              </w:rPr>
            </w:pPr>
            <w:r>
              <w:rPr>
                <w:rFonts w:ascii="仿宋" w:hAnsi="仿宋" w:cs="仿宋" w:hint="eastAsia"/>
                <w:kern w:val="0"/>
                <w:szCs w:val="21"/>
              </w:rPr>
              <w:t>为本项目提供生产操作合</w:t>
            </w:r>
            <w:proofErr w:type="gramStart"/>
            <w:r>
              <w:rPr>
                <w:rFonts w:ascii="仿宋" w:hAnsi="仿宋" w:cs="仿宋" w:hint="eastAsia"/>
                <w:kern w:val="0"/>
                <w:szCs w:val="21"/>
              </w:rPr>
              <w:t>规</w:t>
            </w:r>
            <w:proofErr w:type="gramEnd"/>
            <w:r>
              <w:rPr>
                <w:rFonts w:ascii="仿宋" w:hAnsi="仿宋" w:cs="仿宋" w:hint="eastAsia"/>
                <w:kern w:val="0"/>
                <w:szCs w:val="21"/>
              </w:rPr>
              <w:t>管控系统服务。</w:t>
            </w:r>
          </w:p>
        </w:tc>
      </w:tr>
    </w:tbl>
    <w:bookmarkEnd w:id="139"/>
    <w:p w:rsidR="00A64B14" w:rsidRDefault="000A2422">
      <w:pPr>
        <w:pStyle w:val="2"/>
        <w:keepNext w:val="0"/>
        <w:keepLines w:val="0"/>
        <w:spacing w:line="240" w:lineRule="auto"/>
        <w:jc w:val="both"/>
        <w:rPr>
          <w:rFonts w:ascii="仿宋" w:hAnsi="仿宋" w:cs="仿宋"/>
          <w:b w:val="0"/>
          <w:kern w:val="0"/>
          <w:sz w:val="21"/>
          <w:szCs w:val="21"/>
        </w:rPr>
      </w:pPr>
      <w:r>
        <w:rPr>
          <w:rFonts w:eastAsia="方正仿宋_GB2312"/>
          <w:kern w:val="0"/>
          <w:szCs w:val="21"/>
        </w:rPr>
        <w:t>★</w:t>
      </w:r>
      <w:r>
        <w:rPr>
          <w:rFonts w:ascii="仿宋" w:hAnsi="仿宋" w:cs="仿宋" w:hint="eastAsia"/>
          <w:bCs/>
          <w:kern w:val="0"/>
          <w:sz w:val="21"/>
          <w:szCs w:val="21"/>
        </w:rPr>
        <w:t>注：具体服务数量以施工时为准，中标方应完成251（±5%）座加油站的相关服务。</w:t>
      </w:r>
    </w:p>
    <w:p w:rsidR="00A64B14" w:rsidRDefault="000A2422">
      <w:pPr>
        <w:pStyle w:val="2"/>
        <w:keepNext w:val="0"/>
        <w:keepLines w:val="0"/>
        <w:spacing w:line="240" w:lineRule="auto"/>
        <w:jc w:val="both"/>
        <w:rPr>
          <w:rFonts w:ascii="仿宋" w:hAnsi="仿宋" w:cs="仿宋"/>
          <w:sz w:val="21"/>
          <w:szCs w:val="21"/>
        </w:rPr>
      </w:pPr>
      <w:r>
        <w:rPr>
          <w:rFonts w:ascii="仿宋" w:hAnsi="仿宋" w:cs="仿宋" w:hint="eastAsia"/>
          <w:sz w:val="21"/>
          <w:szCs w:val="21"/>
        </w:rPr>
        <w:t>3、服务需求参数</w:t>
      </w:r>
    </w:p>
    <w:p w:rsidR="00A64B14" w:rsidRDefault="000A2422">
      <w:pPr>
        <w:pStyle w:val="a5"/>
        <w:spacing w:before="8" w:after="41" w:line="240" w:lineRule="auto"/>
        <w:outlineLvl w:val="2"/>
        <w:rPr>
          <w:rFonts w:ascii="仿宋" w:hAnsi="仿宋" w:cs="仿宋"/>
          <w:b/>
          <w:sz w:val="21"/>
          <w:szCs w:val="21"/>
        </w:rPr>
      </w:pPr>
      <w:r>
        <w:rPr>
          <w:rFonts w:ascii="仿宋" w:hAnsi="仿宋" w:cs="仿宋" w:hint="eastAsia"/>
          <w:sz w:val="21"/>
          <w:szCs w:val="21"/>
        </w:rPr>
        <w:t>（1）</w:t>
      </w:r>
      <w:bookmarkStart w:id="142" w:name="_Toc14086"/>
      <w:r>
        <w:rPr>
          <w:rFonts w:ascii="仿宋" w:hAnsi="仿宋" w:cs="仿宋" w:hint="eastAsia"/>
          <w:b/>
          <w:sz w:val="21"/>
          <w:szCs w:val="21"/>
        </w:rPr>
        <w:t>加油机数据采集服务</w:t>
      </w:r>
      <w:bookmarkEnd w:id="142"/>
    </w:p>
    <w:p w:rsidR="00A64B14" w:rsidRDefault="000A2422">
      <w:pPr>
        <w:pStyle w:val="a5"/>
        <w:spacing w:before="8" w:after="41" w:line="240" w:lineRule="auto"/>
        <w:rPr>
          <w:rFonts w:ascii="仿宋" w:hAnsi="仿宋" w:cs="仿宋"/>
          <w:b/>
          <w:sz w:val="21"/>
          <w:szCs w:val="21"/>
        </w:rPr>
      </w:pPr>
      <w:r>
        <w:rPr>
          <w:rFonts w:ascii="仿宋" w:hAnsi="仿宋" w:cs="仿宋" w:hint="eastAsia"/>
          <w:b/>
          <w:sz w:val="21"/>
          <w:szCs w:val="21"/>
        </w:rPr>
        <w:t>服务要求：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3"/>
        <w:gridCol w:w="1623"/>
        <w:gridCol w:w="5352"/>
      </w:tblGrid>
      <w:tr w:rsidR="00A64B14">
        <w:trPr>
          <w:trHeight w:val="220"/>
        </w:trPr>
        <w:tc>
          <w:tcPr>
            <w:tcW w:w="943"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序号</w:t>
            </w:r>
          </w:p>
        </w:tc>
        <w:tc>
          <w:tcPr>
            <w:tcW w:w="1623"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参数名称</w:t>
            </w:r>
          </w:p>
        </w:tc>
        <w:tc>
          <w:tcPr>
            <w:tcW w:w="5352"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参数描述</w:t>
            </w:r>
          </w:p>
        </w:tc>
      </w:tr>
      <w:tr w:rsidR="00A64B14">
        <w:trPr>
          <w:trHeight w:val="220"/>
        </w:trPr>
        <w:tc>
          <w:tcPr>
            <w:tcW w:w="943"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w:t>
            </w:r>
          </w:p>
        </w:tc>
        <w:tc>
          <w:tcPr>
            <w:tcW w:w="1623"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工作电压</w:t>
            </w:r>
          </w:p>
        </w:tc>
        <w:tc>
          <w:tcPr>
            <w:tcW w:w="5352"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12V DC</w:t>
            </w:r>
          </w:p>
        </w:tc>
      </w:tr>
      <w:tr w:rsidR="00A64B14">
        <w:trPr>
          <w:trHeight w:val="220"/>
        </w:trPr>
        <w:tc>
          <w:tcPr>
            <w:tcW w:w="943"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2</w:t>
            </w:r>
          </w:p>
        </w:tc>
        <w:tc>
          <w:tcPr>
            <w:tcW w:w="1623"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工作电流</w:t>
            </w:r>
          </w:p>
        </w:tc>
        <w:tc>
          <w:tcPr>
            <w:tcW w:w="5352"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≤500mA</w:t>
            </w:r>
          </w:p>
        </w:tc>
      </w:tr>
      <w:tr w:rsidR="00A64B14">
        <w:trPr>
          <w:trHeight w:val="220"/>
        </w:trPr>
        <w:tc>
          <w:tcPr>
            <w:tcW w:w="943"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3</w:t>
            </w:r>
          </w:p>
        </w:tc>
        <w:tc>
          <w:tcPr>
            <w:tcW w:w="1623"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工作温度</w:t>
            </w:r>
          </w:p>
        </w:tc>
        <w:tc>
          <w:tcPr>
            <w:tcW w:w="5352"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-30℃~70℃</w:t>
            </w:r>
          </w:p>
        </w:tc>
      </w:tr>
      <w:tr w:rsidR="00A64B14">
        <w:trPr>
          <w:trHeight w:val="220"/>
        </w:trPr>
        <w:tc>
          <w:tcPr>
            <w:tcW w:w="943"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4</w:t>
            </w:r>
          </w:p>
        </w:tc>
        <w:tc>
          <w:tcPr>
            <w:tcW w:w="1623" w:type="dxa"/>
            <w:vMerge w:val="restart"/>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设备</w:t>
            </w:r>
          </w:p>
        </w:tc>
        <w:tc>
          <w:tcPr>
            <w:tcW w:w="5352"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支持无线网络通信</w:t>
            </w:r>
          </w:p>
        </w:tc>
      </w:tr>
      <w:tr w:rsidR="00A64B14">
        <w:trPr>
          <w:trHeight w:val="220"/>
        </w:trPr>
        <w:tc>
          <w:tcPr>
            <w:tcW w:w="943"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5</w:t>
            </w:r>
          </w:p>
        </w:tc>
        <w:tc>
          <w:tcPr>
            <w:tcW w:w="1623" w:type="dxa"/>
            <w:vMerge/>
            <w:vAlign w:val="center"/>
          </w:tcPr>
          <w:p w:rsidR="00A64B14" w:rsidRDefault="00A64B14">
            <w:pPr>
              <w:widowControl/>
              <w:jc w:val="center"/>
              <w:rPr>
                <w:rFonts w:ascii="仿宋" w:hAnsi="仿宋" w:cs="仿宋"/>
                <w:kern w:val="0"/>
                <w:szCs w:val="21"/>
              </w:rPr>
            </w:pPr>
          </w:p>
        </w:tc>
        <w:tc>
          <w:tcPr>
            <w:tcW w:w="5352"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外置天线</w:t>
            </w:r>
          </w:p>
        </w:tc>
      </w:tr>
      <w:tr w:rsidR="00A64B14">
        <w:trPr>
          <w:trHeight w:val="220"/>
        </w:trPr>
        <w:tc>
          <w:tcPr>
            <w:tcW w:w="943"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6</w:t>
            </w:r>
          </w:p>
        </w:tc>
        <w:tc>
          <w:tcPr>
            <w:tcW w:w="1623" w:type="dxa"/>
            <w:vMerge/>
            <w:vAlign w:val="center"/>
          </w:tcPr>
          <w:p w:rsidR="00A64B14" w:rsidRDefault="00A64B14">
            <w:pPr>
              <w:widowControl/>
              <w:jc w:val="center"/>
              <w:rPr>
                <w:rFonts w:ascii="仿宋" w:hAnsi="仿宋" w:cs="仿宋"/>
                <w:kern w:val="0"/>
                <w:szCs w:val="21"/>
              </w:rPr>
            </w:pPr>
          </w:p>
        </w:tc>
        <w:tc>
          <w:tcPr>
            <w:tcW w:w="5352"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通信用三线RS-232通信口</w:t>
            </w:r>
          </w:p>
        </w:tc>
      </w:tr>
      <w:tr w:rsidR="00A64B14">
        <w:trPr>
          <w:trHeight w:val="307"/>
        </w:trPr>
        <w:tc>
          <w:tcPr>
            <w:tcW w:w="943"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7</w:t>
            </w:r>
          </w:p>
        </w:tc>
        <w:tc>
          <w:tcPr>
            <w:tcW w:w="1623" w:type="dxa"/>
            <w:vMerge w:val="restart"/>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输入接口</w:t>
            </w:r>
          </w:p>
        </w:tc>
        <w:tc>
          <w:tcPr>
            <w:tcW w:w="5352"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支持税控加油机报税接口协议，</w:t>
            </w:r>
          </w:p>
          <w:p w:rsidR="00A64B14" w:rsidRDefault="000A2422">
            <w:pPr>
              <w:widowControl/>
              <w:jc w:val="center"/>
              <w:rPr>
                <w:rFonts w:ascii="仿宋" w:hAnsi="仿宋" w:cs="仿宋"/>
                <w:kern w:val="0"/>
                <w:szCs w:val="21"/>
              </w:rPr>
            </w:pPr>
            <w:r>
              <w:rPr>
                <w:rFonts w:ascii="仿宋" w:hAnsi="仿宋" w:cs="仿宋" w:hint="eastAsia"/>
                <w:kern w:val="0"/>
                <w:szCs w:val="21"/>
              </w:rPr>
              <w:lastRenderedPageBreak/>
              <w:t>支持2019版加密通信接口协议</w:t>
            </w:r>
          </w:p>
        </w:tc>
      </w:tr>
      <w:tr w:rsidR="00A64B14">
        <w:trPr>
          <w:trHeight w:val="220"/>
        </w:trPr>
        <w:tc>
          <w:tcPr>
            <w:tcW w:w="943"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lastRenderedPageBreak/>
              <w:t>8</w:t>
            </w:r>
          </w:p>
        </w:tc>
        <w:tc>
          <w:tcPr>
            <w:tcW w:w="1623" w:type="dxa"/>
            <w:vMerge/>
            <w:vAlign w:val="center"/>
          </w:tcPr>
          <w:p w:rsidR="00A64B14" w:rsidRDefault="00A64B14">
            <w:pPr>
              <w:widowControl/>
              <w:jc w:val="center"/>
              <w:rPr>
                <w:rFonts w:ascii="仿宋" w:hAnsi="仿宋" w:cs="仿宋"/>
                <w:kern w:val="0"/>
                <w:szCs w:val="21"/>
              </w:rPr>
            </w:pPr>
          </w:p>
        </w:tc>
        <w:tc>
          <w:tcPr>
            <w:tcW w:w="5352"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接口数量：≥4路</w:t>
            </w:r>
          </w:p>
        </w:tc>
      </w:tr>
      <w:tr w:rsidR="00A64B14">
        <w:trPr>
          <w:trHeight w:val="220"/>
        </w:trPr>
        <w:tc>
          <w:tcPr>
            <w:tcW w:w="943"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9</w:t>
            </w:r>
          </w:p>
        </w:tc>
        <w:tc>
          <w:tcPr>
            <w:tcW w:w="1623" w:type="dxa"/>
            <w:vMerge/>
            <w:vAlign w:val="center"/>
          </w:tcPr>
          <w:p w:rsidR="00A64B14" w:rsidRDefault="00A64B14">
            <w:pPr>
              <w:widowControl/>
              <w:jc w:val="center"/>
              <w:rPr>
                <w:rFonts w:ascii="仿宋" w:hAnsi="仿宋" w:cs="仿宋"/>
                <w:kern w:val="0"/>
                <w:szCs w:val="21"/>
              </w:rPr>
            </w:pPr>
          </w:p>
        </w:tc>
        <w:tc>
          <w:tcPr>
            <w:tcW w:w="5352"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接口标准：RS-232</w:t>
            </w:r>
            <w:proofErr w:type="gramStart"/>
            <w:r>
              <w:rPr>
                <w:rFonts w:ascii="仿宋" w:hAnsi="仿宋" w:cs="仿宋" w:hint="eastAsia"/>
                <w:kern w:val="0"/>
                <w:szCs w:val="21"/>
              </w:rPr>
              <w:t>三</w:t>
            </w:r>
            <w:proofErr w:type="gramEnd"/>
            <w:r>
              <w:rPr>
                <w:rFonts w:ascii="仿宋" w:hAnsi="仿宋" w:cs="仿宋" w:hint="eastAsia"/>
                <w:kern w:val="0"/>
                <w:szCs w:val="21"/>
              </w:rPr>
              <w:t>芯通信口（TX、RX、GND）</w:t>
            </w:r>
          </w:p>
        </w:tc>
      </w:tr>
      <w:tr w:rsidR="00A64B14">
        <w:trPr>
          <w:trHeight w:val="220"/>
        </w:trPr>
        <w:tc>
          <w:tcPr>
            <w:tcW w:w="943"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10</w:t>
            </w:r>
          </w:p>
        </w:tc>
        <w:tc>
          <w:tcPr>
            <w:tcW w:w="1623" w:type="dxa"/>
            <w:vMerge/>
            <w:vAlign w:val="center"/>
          </w:tcPr>
          <w:p w:rsidR="00A64B14" w:rsidRDefault="00A64B14">
            <w:pPr>
              <w:widowControl/>
              <w:jc w:val="center"/>
              <w:rPr>
                <w:rFonts w:ascii="仿宋" w:hAnsi="仿宋" w:cs="仿宋"/>
                <w:kern w:val="0"/>
                <w:szCs w:val="21"/>
              </w:rPr>
            </w:pPr>
          </w:p>
        </w:tc>
        <w:tc>
          <w:tcPr>
            <w:tcW w:w="5352"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接口形式：RS-232接口、RS485接口</w:t>
            </w:r>
          </w:p>
        </w:tc>
      </w:tr>
      <w:tr w:rsidR="00A64B14">
        <w:trPr>
          <w:trHeight w:val="307"/>
        </w:trPr>
        <w:tc>
          <w:tcPr>
            <w:tcW w:w="943"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11</w:t>
            </w:r>
          </w:p>
        </w:tc>
        <w:tc>
          <w:tcPr>
            <w:tcW w:w="1623" w:type="dxa"/>
            <w:vMerge/>
            <w:vAlign w:val="center"/>
          </w:tcPr>
          <w:p w:rsidR="00A64B14" w:rsidRDefault="00A64B14">
            <w:pPr>
              <w:widowControl/>
              <w:jc w:val="center"/>
              <w:rPr>
                <w:rFonts w:ascii="仿宋" w:hAnsi="仿宋" w:cs="仿宋"/>
                <w:kern w:val="0"/>
                <w:szCs w:val="21"/>
              </w:rPr>
            </w:pPr>
          </w:p>
        </w:tc>
        <w:tc>
          <w:tcPr>
            <w:tcW w:w="5352"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支持网络通信状态指示、提枪状态指示、编码器状态指示、从设备通信状态指示、解密模块通信状态指示</w:t>
            </w:r>
          </w:p>
        </w:tc>
      </w:tr>
      <w:tr w:rsidR="00A64B14">
        <w:trPr>
          <w:trHeight w:val="307"/>
        </w:trPr>
        <w:tc>
          <w:tcPr>
            <w:tcW w:w="943"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12</w:t>
            </w:r>
          </w:p>
        </w:tc>
        <w:tc>
          <w:tcPr>
            <w:tcW w:w="1623" w:type="dxa"/>
            <w:vMerge w:val="restart"/>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输入接口2</w:t>
            </w:r>
          </w:p>
        </w:tc>
        <w:tc>
          <w:tcPr>
            <w:tcW w:w="5352"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单个设备最大支持4路提枪开关信号输入；</w:t>
            </w:r>
          </w:p>
          <w:p w:rsidR="00A64B14" w:rsidRDefault="000A2422">
            <w:pPr>
              <w:widowControl/>
              <w:jc w:val="center"/>
              <w:rPr>
                <w:rFonts w:ascii="仿宋" w:hAnsi="仿宋" w:cs="仿宋"/>
                <w:kern w:val="0"/>
                <w:szCs w:val="21"/>
              </w:rPr>
            </w:pPr>
            <w:r>
              <w:rPr>
                <w:rFonts w:ascii="仿宋" w:hAnsi="仿宋" w:cs="仿宋" w:hint="eastAsia"/>
                <w:kern w:val="0"/>
                <w:szCs w:val="21"/>
              </w:rPr>
              <w:t>级联最大支持8路提枪开关信号输入</w:t>
            </w:r>
          </w:p>
        </w:tc>
      </w:tr>
      <w:tr w:rsidR="00A64B14">
        <w:trPr>
          <w:trHeight w:val="307"/>
        </w:trPr>
        <w:tc>
          <w:tcPr>
            <w:tcW w:w="943"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13</w:t>
            </w:r>
          </w:p>
        </w:tc>
        <w:tc>
          <w:tcPr>
            <w:tcW w:w="1623" w:type="dxa"/>
            <w:vMerge/>
            <w:vAlign w:val="center"/>
          </w:tcPr>
          <w:p w:rsidR="00A64B14" w:rsidRDefault="00A64B14">
            <w:pPr>
              <w:widowControl/>
              <w:jc w:val="center"/>
              <w:rPr>
                <w:rFonts w:ascii="仿宋" w:hAnsi="仿宋" w:cs="仿宋"/>
                <w:kern w:val="0"/>
                <w:szCs w:val="21"/>
              </w:rPr>
            </w:pPr>
          </w:p>
        </w:tc>
        <w:tc>
          <w:tcPr>
            <w:tcW w:w="5352"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单个设备最大支持4路编码器信号输入；</w:t>
            </w:r>
          </w:p>
          <w:p w:rsidR="00A64B14" w:rsidRDefault="000A2422">
            <w:pPr>
              <w:widowControl/>
              <w:jc w:val="center"/>
              <w:rPr>
                <w:rFonts w:ascii="仿宋" w:hAnsi="仿宋" w:cs="仿宋"/>
                <w:kern w:val="0"/>
                <w:szCs w:val="21"/>
              </w:rPr>
            </w:pPr>
            <w:r>
              <w:rPr>
                <w:rFonts w:ascii="仿宋" w:hAnsi="仿宋" w:cs="仿宋" w:hint="eastAsia"/>
                <w:kern w:val="0"/>
                <w:szCs w:val="21"/>
              </w:rPr>
              <w:t>级联最大支持8路编码器信号输入</w:t>
            </w:r>
          </w:p>
        </w:tc>
      </w:tr>
      <w:tr w:rsidR="00A64B14">
        <w:trPr>
          <w:trHeight w:val="220"/>
        </w:trPr>
        <w:tc>
          <w:tcPr>
            <w:tcW w:w="943"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14</w:t>
            </w:r>
          </w:p>
        </w:tc>
        <w:tc>
          <w:tcPr>
            <w:tcW w:w="1623" w:type="dxa"/>
            <w:vMerge w:val="restart"/>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输出接口</w:t>
            </w:r>
          </w:p>
        </w:tc>
        <w:tc>
          <w:tcPr>
            <w:tcW w:w="5352"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SMA天线接口</w:t>
            </w:r>
          </w:p>
        </w:tc>
      </w:tr>
      <w:tr w:rsidR="00A64B14">
        <w:trPr>
          <w:trHeight w:val="220"/>
        </w:trPr>
        <w:tc>
          <w:tcPr>
            <w:tcW w:w="943"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15</w:t>
            </w:r>
          </w:p>
        </w:tc>
        <w:tc>
          <w:tcPr>
            <w:tcW w:w="1623" w:type="dxa"/>
            <w:vMerge/>
            <w:vAlign w:val="center"/>
          </w:tcPr>
          <w:p w:rsidR="00A64B14" w:rsidRDefault="00A64B14">
            <w:pPr>
              <w:widowControl/>
              <w:jc w:val="center"/>
              <w:rPr>
                <w:rFonts w:ascii="仿宋" w:hAnsi="仿宋" w:cs="仿宋"/>
                <w:kern w:val="0"/>
                <w:szCs w:val="21"/>
              </w:rPr>
            </w:pPr>
          </w:p>
        </w:tc>
        <w:tc>
          <w:tcPr>
            <w:tcW w:w="5352"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支持</w:t>
            </w:r>
            <w:proofErr w:type="gramStart"/>
            <w:r>
              <w:rPr>
                <w:rFonts w:ascii="仿宋" w:hAnsi="仿宋" w:cs="仿宋" w:hint="eastAsia"/>
                <w:kern w:val="0"/>
                <w:szCs w:val="21"/>
              </w:rPr>
              <w:t>断网重连</w:t>
            </w:r>
            <w:proofErr w:type="gramEnd"/>
          </w:p>
        </w:tc>
      </w:tr>
      <w:tr w:rsidR="00A64B14">
        <w:trPr>
          <w:trHeight w:val="220"/>
        </w:trPr>
        <w:tc>
          <w:tcPr>
            <w:tcW w:w="943"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16</w:t>
            </w:r>
          </w:p>
        </w:tc>
        <w:tc>
          <w:tcPr>
            <w:tcW w:w="1623" w:type="dxa"/>
            <w:vMerge/>
            <w:vAlign w:val="center"/>
          </w:tcPr>
          <w:p w:rsidR="00A64B14" w:rsidRDefault="00A64B14">
            <w:pPr>
              <w:widowControl/>
              <w:jc w:val="center"/>
              <w:rPr>
                <w:rFonts w:ascii="仿宋" w:hAnsi="仿宋" w:cs="仿宋"/>
                <w:kern w:val="0"/>
                <w:szCs w:val="21"/>
              </w:rPr>
            </w:pPr>
          </w:p>
        </w:tc>
        <w:tc>
          <w:tcPr>
            <w:tcW w:w="5352"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支持安全加密传输</w:t>
            </w:r>
          </w:p>
        </w:tc>
      </w:tr>
      <w:tr w:rsidR="00A64B14">
        <w:trPr>
          <w:trHeight w:val="220"/>
        </w:trPr>
        <w:tc>
          <w:tcPr>
            <w:tcW w:w="943"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17</w:t>
            </w:r>
          </w:p>
        </w:tc>
        <w:tc>
          <w:tcPr>
            <w:tcW w:w="1623" w:type="dxa"/>
            <w:vMerge/>
            <w:vAlign w:val="center"/>
          </w:tcPr>
          <w:p w:rsidR="00A64B14" w:rsidRDefault="00A64B14">
            <w:pPr>
              <w:widowControl/>
              <w:jc w:val="center"/>
              <w:rPr>
                <w:rFonts w:ascii="仿宋" w:hAnsi="仿宋" w:cs="仿宋"/>
                <w:kern w:val="0"/>
                <w:szCs w:val="21"/>
              </w:rPr>
            </w:pPr>
          </w:p>
        </w:tc>
        <w:tc>
          <w:tcPr>
            <w:tcW w:w="5352"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发射功率≤2W</w:t>
            </w:r>
          </w:p>
        </w:tc>
      </w:tr>
      <w:tr w:rsidR="00A64B14">
        <w:trPr>
          <w:trHeight w:val="220"/>
        </w:trPr>
        <w:tc>
          <w:tcPr>
            <w:tcW w:w="943"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18</w:t>
            </w:r>
          </w:p>
        </w:tc>
        <w:tc>
          <w:tcPr>
            <w:tcW w:w="1623" w:type="dxa"/>
            <w:vMerge/>
            <w:vAlign w:val="center"/>
          </w:tcPr>
          <w:p w:rsidR="00A64B14" w:rsidRDefault="00A64B14">
            <w:pPr>
              <w:widowControl/>
              <w:jc w:val="center"/>
              <w:rPr>
                <w:rFonts w:ascii="仿宋" w:hAnsi="仿宋" w:cs="仿宋"/>
                <w:kern w:val="0"/>
                <w:szCs w:val="21"/>
              </w:rPr>
            </w:pPr>
          </w:p>
        </w:tc>
        <w:tc>
          <w:tcPr>
            <w:tcW w:w="5352"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支持税控加油机POS报税接口</w:t>
            </w:r>
          </w:p>
        </w:tc>
      </w:tr>
      <w:tr w:rsidR="00A64B14">
        <w:trPr>
          <w:trHeight w:val="220"/>
        </w:trPr>
        <w:tc>
          <w:tcPr>
            <w:tcW w:w="943"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19</w:t>
            </w:r>
          </w:p>
        </w:tc>
        <w:tc>
          <w:tcPr>
            <w:tcW w:w="1623" w:type="dxa"/>
            <w:vMerge w:val="restart"/>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输出接口2</w:t>
            </w:r>
          </w:p>
        </w:tc>
        <w:tc>
          <w:tcPr>
            <w:tcW w:w="5352"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接口形式：RS-232接口</w:t>
            </w:r>
          </w:p>
        </w:tc>
      </w:tr>
      <w:tr w:rsidR="00A64B14">
        <w:trPr>
          <w:trHeight w:val="220"/>
        </w:trPr>
        <w:tc>
          <w:tcPr>
            <w:tcW w:w="943"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20</w:t>
            </w:r>
          </w:p>
        </w:tc>
        <w:tc>
          <w:tcPr>
            <w:tcW w:w="1623" w:type="dxa"/>
            <w:vMerge/>
            <w:vAlign w:val="center"/>
          </w:tcPr>
          <w:p w:rsidR="00A64B14" w:rsidRDefault="00A64B14">
            <w:pPr>
              <w:widowControl/>
              <w:jc w:val="center"/>
              <w:rPr>
                <w:rFonts w:ascii="仿宋" w:hAnsi="仿宋" w:cs="仿宋"/>
                <w:kern w:val="0"/>
                <w:szCs w:val="21"/>
              </w:rPr>
            </w:pPr>
          </w:p>
        </w:tc>
        <w:tc>
          <w:tcPr>
            <w:tcW w:w="5352"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接口标准：RS-232</w:t>
            </w:r>
            <w:proofErr w:type="gramStart"/>
            <w:r>
              <w:rPr>
                <w:rFonts w:ascii="仿宋" w:hAnsi="仿宋" w:cs="仿宋" w:hint="eastAsia"/>
                <w:kern w:val="0"/>
                <w:szCs w:val="21"/>
              </w:rPr>
              <w:t>三</w:t>
            </w:r>
            <w:proofErr w:type="gramEnd"/>
            <w:r>
              <w:rPr>
                <w:rFonts w:ascii="仿宋" w:hAnsi="仿宋" w:cs="仿宋" w:hint="eastAsia"/>
                <w:kern w:val="0"/>
                <w:szCs w:val="21"/>
              </w:rPr>
              <w:t>芯通信口（TX、RX、GND）</w:t>
            </w:r>
          </w:p>
        </w:tc>
      </w:tr>
      <w:tr w:rsidR="00A64B14">
        <w:trPr>
          <w:trHeight w:val="212"/>
        </w:trPr>
        <w:tc>
          <w:tcPr>
            <w:tcW w:w="943" w:type="dxa"/>
            <w:noWrap/>
            <w:vAlign w:val="center"/>
          </w:tcPr>
          <w:p w:rsidR="00A64B14" w:rsidRDefault="000A2422">
            <w:pPr>
              <w:jc w:val="center"/>
              <w:rPr>
                <w:rFonts w:ascii="仿宋" w:hAnsi="仿宋" w:cs="仿宋"/>
                <w:kern w:val="0"/>
                <w:szCs w:val="21"/>
              </w:rPr>
            </w:pPr>
            <w:r>
              <w:rPr>
                <w:rFonts w:ascii="仿宋" w:hAnsi="仿宋" w:cs="仿宋" w:hint="eastAsia"/>
                <w:kern w:val="0"/>
                <w:szCs w:val="21"/>
              </w:rPr>
              <w:t>21</w:t>
            </w:r>
          </w:p>
        </w:tc>
        <w:tc>
          <w:tcPr>
            <w:tcW w:w="1623" w:type="dxa"/>
            <w:vMerge w:val="restart"/>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主处理器</w:t>
            </w:r>
          </w:p>
        </w:tc>
        <w:tc>
          <w:tcPr>
            <w:tcW w:w="5352" w:type="dxa"/>
            <w:noWrap/>
            <w:vAlign w:val="center"/>
          </w:tcPr>
          <w:p w:rsidR="00A64B14" w:rsidRDefault="000A2422">
            <w:pPr>
              <w:jc w:val="center"/>
              <w:rPr>
                <w:rFonts w:ascii="仿宋" w:hAnsi="仿宋" w:cs="仿宋"/>
                <w:kern w:val="0"/>
                <w:szCs w:val="21"/>
              </w:rPr>
            </w:pPr>
            <w:r>
              <w:rPr>
                <w:rFonts w:ascii="仿宋" w:hAnsi="仿宋" w:cs="仿宋" w:hint="eastAsia"/>
                <w:kern w:val="0"/>
                <w:szCs w:val="21"/>
              </w:rPr>
              <w:t>网络故障时能够缓存加油数据</w:t>
            </w:r>
          </w:p>
        </w:tc>
      </w:tr>
      <w:tr w:rsidR="00A64B14">
        <w:trPr>
          <w:trHeight w:val="220"/>
        </w:trPr>
        <w:tc>
          <w:tcPr>
            <w:tcW w:w="943"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22</w:t>
            </w:r>
          </w:p>
        </w:tc>
        <w:tc>
          <w:tcPr>
            <w:tcW w:w="1623" w:type="dxa"/>
            <w:vMerge/>
            <w:vAlign w:val="center"/>
          </w:tcPr>
          <w:p w:rsidR="00A64B14" w:rsidRDefault="00A64B14">
            <w:pPr>
              <w:widowControl/>
              <w:jc w:val="center"/>
              <w:rPr>
                <w:rFonts w:ascii="仿宋" w:hAnsi="仿宋" w:cs="仿宋"/>
                <w:kern w:val="0"/>
                <w:szCs w:val="21"/>
              </w:rPr>
            </w:pPr>
          </w:p>
        </w:tc>
        <w:tc>
          <w:tcPr>
            <w:tcW w:w="5352"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支持掉电存储（支持至少5万条数据存储）</w:t>
            </w:r>
          </w:p>
        </w:tc>
      </w:tr>
      <w:tr w:rsidR="00A64B14">
        <w:trPr>
          <w:trHeight w:val="220"/>
        </w:trPr>
        <w:tc>
          <w:tcPr>
            <w:tcW w:w="943"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23</w:t>
            </w:r>
          </w:p>
        </w:tc>
        <w:tc>
          <w:tcPr>
            <w:tcW w:w="1623" w:type="dxa"/>
            <w:vMerge/>
            <w:vAlign w:val="center"/>
          </w:tcPr>
          <w:p w:rsidR="00A64B14" w:rsidRDefault="00A64B14">
            <w:pPr>
              <w:widowControl/>
              <w:jc w:val="center"/>
              <w:rPr>
                <w:rFonts w:ascii="仿宋" w:hAnsi="仿宋" w:cs="仿宋"/>
                <w:kern w:val="0"/>
                <w:szCs w:val="21"/>
              </w:rPr>
            </w:pPr>
          </w:p>
        </w:tc>
        <w:tc>
          <w:tcPr>
            <w:tcW w:w="5352"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支持远程升级</w:t>
            </w:r>
          </w:p>
        </w:tc>
      </w:tr>
      <w:tr w:rsidR="00A64B14">
        <w:trPr>
          <w:trHeight w:val="220"/>
        </w:trPr>
        <w:tc>
          <w:tcPr>
            <w:tcW w:w="943"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24</w:t>
            </w:r>
          </w:p>
        </w:tc>
        <w:tc>
          <w:tcPr>
            <w:tcW w:w="1623" w:type="dxa"/>
            <w:vMerge/>
            <w:vAlign w:val="center"/>
          </w:tcPr>
          <w:p w:rsidR="00A64B14" w:rsidRDefault="00A64B14">
            <w:pPr>
              <w:widowControl/>
              <w:jc w:val="center"/>
              <w:rPr>
                <w:rFonts w:ascii="仿宋" w:hAnsi="仿宋" w:cs="仿宋"/>
                <w:kern w:val="0"/>
                <w:szCs w:val="21"/>
              </w:rPr>
            </w:pPr>
          </w:p>
        </w:tc>
        <w:tc>
          <w:tcPr>
            <w:tcW w:w="5352"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支持信号监测</w:t>
            </w:r>
          </w:p>
        </w:tc>
      </w:tr>
      <w:tr w:rsidR="00A64B14">
        <w:trPr>
          <w:trHeight w:val="224"/>
        </w:trPr>
        <w:tc>
          <w:tcPr>
            <w:tcW w:w="943"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25</w:t>
            </w:r>
          </w:p>
        </w:tc>
        <w:tc>
          <w:tcPr>
            <w:tcW w:w="1623" w:type="dxa"/>
            <w:vMerge/>
            <w:vAlign w:val="center"/>
          </w:tcPr>
          <w:p w:rsidR="00A64B14" w:rsidRDefault="00A64B14">
            <w:pPr>
              <w:widowControl/>
              <w:jc w:val="center"/>
              <w:rPr>
                <w:rFonts w:ascii="仿宋" w:hAnsi="仿宋" w:cs="仿宋"/>
                <w:kern w:val="0"/>
                <w:szCs w:val="21"/>
              </w:rPr>
            </w:pPr>
          </w:p>
        </w:tc>
        <w:tc>
          <w:tcPr>
            <w:tcW w:w="5352"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支持远程监控</w:t>
            </w:r>
          </w:p>
        </w:tc>
      </w:tr>
    </w:tbl>
    <w:p w:rsidR="00A64B14" w:rsidRDefault="00A64B14">
      <w:pPr>
        <w:rPr>
          <w:rFonts w:ascii="仿宋" w:hAnsi="仿宋" w:cs="仿宋"/>
          <w:szCs w:val="21"/>
        </w:rPr>
      </w:pPr>
    </w:p>
    <w:p w:rsidR="00A64B14" w:rsidRDefault="000A2422">
      <w:pPr>
        <w:pStyle w:val="a5"/>
        <w:spacing w:before="8" w:after="41" w:line="240" w:lineRule="auto"/>
        <w:outlineLvl w:val="2"/>
        <w:rPr>
          <w:rFonts w:ascii="仿宋" w:hAnsi="仿宋" w:cs="仿宋"/>
          <w:b/>
          <w:sz w:val="21"/>
          <w:szCs w:val="21"/>
        </w:rPr>
      </w:pPr>
      <w:r>
        <w:rPr>
          <w:rFonts w:ascii="仿宋" w:hAnsi="仿宋" w:cs="仿宋" w:hint="eastAsia"/>
          <w:b/>
          <w:sz w:val="21"/>
          <w:szCs w:val="21"/>
        </w:rPr>
        <w:t>（2）</w:t>
      </w:r>
      <w:bookmarkStart w:id="143" w:name="_Toc26779"/>
      <w:r>
        <w:rPr>
          <w:rFonts w:ascii="仿宋" w:hAnsi="仿宋" w:cs="仿宋" w:hint="eastAsia"/>
          <w:b/>
          <w:sz w:val="21"/>
          <w:szCs w:val="21"/>
        </w:rPr>
        <w:t>民营加油站</w:t>
      </w:r>
      <w:proofErr w:type="gramStart"/>
      <w:r>
        <w:rPr>
          <w:rFonts w:ascii="仿宋" w:hAnsi="仿宋" w:cs="仿宋" w:hint="eastAsia"/>
          <w:b/>
          <w:sz w:val="21"/>
          <w:szCs w:val="21"/>
        </w:rPr>
        <w:t>液位仪数据采集</w:t>
      </w:r>
      <w:proofErr w:type="gramEnd"/>
      <w:r>
        <w:rPr>
          <w:rFonts w:ascii="仿宋" w:hAnsi="仿宋" w:cs="仿宋" w:hint="eastAsia"/>
          <w:b/>
          <w:sz w:val="21"/>
          <w:szCs w:val="21"/>
        </w:rPr>
        <w:t>服务</w:t>
      </w:r>
    </w:p>
    <w:p w:rsidR="00A64B14" w:rsidRDefault="000A2422">
      <w:pPr>
        <w:pStyle w:val="a5"/>
        <w:spacing w:before="8" w:after="41" w:line="240" w:lineRule="auto"/>
        <w:rPr>
          <w:rFonts w:ascii="仿宋" w:hAnsi="仿宋" w:cs="仿宋"/>
          <w:b/>
          <w:sz w:val="21"/>
          <w:szCs w:val="21"/>
        </w:rPr>
      </w:pPr>
      <w:r>
        <w:rPr>
          <w:rFonts w:ascii="仿宋" w:hAnsi="仿宋" w:cs="仿宋" w:hint="eastAsia"/>
          <w:b/>
          <w:sz w:val="21"/>
          <w:szCs w:val="21"/>
        </w:rPr>
        <w:t>服务要求：</w:t>
      </w:r>
      <w:bookmarkEnd w:id="143"/>
    </w:p>
    <w:tbl>
      <w:tblPr>
        <w:tblW w:w="7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5"/>
        <w:gridCol w:w="1777"/>
        <w:gridCol w:w="5406"/>
      </w:tblGrid>
      <w:tr w:rsidR="00A64B14">
        <w:trPr>
          <w:trHeight w:val="431"/>
          <w:jc w:val="center"/>
        </w:trPr>
        <w:tc>
          <w:tcPr>
            <w:tcW w:w="815" w:type="dxa"/>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序号</w:t>
            </w:r>
          </w:p>
        </w:tc>
        <w:tc>
          <w:tcPr>
            <w:tcW w:w="1777"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参数名称</w:t>
            </w:r>
          </w:p>
        </w:tc>
        <w:tc>
          <w:tcPr>
            <w:tcW w:w="5406"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参数描述</w:t>
            </w:r>
          </w:p>
        </w:tc>
      </w:tr>
      <w:tr w:rsidR="00A64B14">
        <w:trPr>
          <w:trHeight w:val="431"/>
          <w:jc w:val="center"/>
        </w:trPr>
        <w:tc>
          <w:tcPr>
            <w:tcW w:w="815" w:type="dxa"/>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w:t>
            </w:r>
          </w:p>
        </w:tc>
        <w:tc>
          <w:tcPr>
            <w:tcW w:w="1777"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液晶屏</w:t>
            </w:r>
          </w:p>
        </w:tc>
        <w:tc>
          <w:tcPr>
            <w:tcW w:w="5406"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≥10寸液晶屏</w:t>
            </w:r>
          </w:p>
        </w:tc>
      </w:tr>
      <w:tr w:rsidR="00A64B14">
        <w:trPr>
          <w:trHeight w:val="431"/>
          <w:jc w:val="center"/>
        </w:trPr>
        <w:tc>
          <w:tcPr>
            <w:tcW w:w="815" w:type="dxa"/>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2</w:t>
            </w:r>
          </w:p>
        </w:tc>
        <w:tc>
          <w:tcPr>
            <w:tcW w:w="1777"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触摸规格</w:t>
            </w:r>
          </w:p>
        </w:tc>
        <w:tc>
          <w:tcPr>
            <w:tcW w:w="5406"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≥3点 电容式</w:t>
            </w:r>
          </w:p>
        </w:tc>
      </w:tr>
      <w:tr w:rsidR="00A64B14">
        <w:trPr>
          <w:trHeight w:val="431"/>
          <w:jc w:val="center"/>
        </w:trPr>
        <w:tc>
          <w:tcPr>
            <w:tcW w:w="815" w:type="dxa"/>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3</w:t>
            </w:r>
          </w:p>
        </w:tc>
        <w:tc>
          <w:tcPr>
            <w:tcW w:w="1777"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CPU</w:t>
            </w:r>
          </w:p>
        </w:tc>
        <w:tc>
          <w:tcPr>
            <w:tcW w:w="5406"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≥4核   主频≥1.8GHz</w:t>
            </w:r>
          </w:p>
        </w:tc>
      </w:tr>
      <w:tr w:rsidR="00A64B14">
        <w:trPr>
          <w:trHeight w:val="431"/>
          <w:jc w:val="center"/>
        </w:trPr>
        <w:tc>
          <w:tcPr>
            <w:tcW w:w="815" w:type="dxa"/>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4</w:t>
            </w:r>
          </w:p>
        </w:tc>
        <w:tc>
          <w:tcPr>
            <w:tcW w:w="1777"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系统版本</w:t>
            </w:r>
          </w:p>
        </w:tc>
        <w:tc>
          <w:tcPr>
            <w:tcW w:w="5406"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Android 9.0以上</w:t>
            </w:r>
          </w:p>
        </w:tc>
      </w:tr>
      <w:tr w:rsidR="00A64B14">
        <w:trPr>
          <w:trHeight w:val="431"/>
          <w:jc w:val="center"/>
        </w:trPr>
        <w:tc>
          <w:tcPr>
            <w:tcW w:w="815" w:type="dxa"/>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5</w:t>
            </w:r>
          </w:p>
        </w:tc>
        <w:tc>
          <w:tcPr>
            <w:tcW w:w="1777"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分辨率</w:t>
            </w:r>
          </w:p>
        </w:tc>
        <w:tc>
          <w:tcPr>
            <w:tcW w:w="5406"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≥800*1280</w:t>
            </w:r>
          </w:p>
        </w:tc>
      </w:tr>
      <w:tr w:rsidR="00A64B14">
        <w:trPr>
          <w:trHeight w:val="431"/>
          <w:jc w:val="center"/>
        </w:trPr>
        <w:tc>
          <w:tcPr>
            <w:tcW w:w="815" w:type="dxa"/>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6</w:t>
            </w:r>
          </w:p>
        </w:tc>
        <w:tc>
          <w:tcPr>
            <w:tcW w:w="1777"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运行内存</w:t>
            </w:r>
          </w:p>
        </w:tc>
        <w:tc>
          <w:tcPr>
            <w:tcW w:w="5406"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≥1GB</w:t>
            </w:r>
          </w:p>
        </w:tc>
      </w:tr>
      <w:tr w:rsidR="00A64B14">
        <w:trPr>
          <w:trHeight w:val="431"/>
          <w:jc w:val="center"/>
        </w:trPr>
        <w:tc>
          <w:tcPr>
            <w:tcW w:w="815" w:type="dxa"/>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7</w:t>
            </w:r>
          </w:p>
        </w:tc>
        <w:tc>
          <w:tcPr>
            <w:tcW w:w="1777"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工作环境温度</w:t>
            </w:r>
          </w:p>
        </w:tc>
        <w:tc>
          <w:tcPr>
            <w:tcW w:w="5406"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-10℃ ~60℃</w:t>
            </w:r>
          </w:p>
        </w:tc>
      </w:tr>
      <w:tr w:rsidR="00A64B14">
        <w:trPr>
          <w:trHeight w:val="431"/>
          <w:jc w:val="center"/>
        </w:trPr>
        <w:tc>
          <w:tcPr>
            <w:tcW w:w="815" w:type="dxa"/>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8</w:t>
            </w:r>
          </w:p>
        </w:tc>
        <w:tc>
          <w:tcPr>
            <w:tcW w:w="1777"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实测功耗</w:t>
            </w:r>
          </w:p>
        </w:tc>
        <w:tc>
          <w:tcPr>
            <w:tcW w:w="5406"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≤40W</w:t>
            </w:r>
          </w:p>
        </w:tc>
      </w:tr>
      <w:tr w:rsidR="00A64B14">
        <w:trPr>
          <w:trHeight w:val="431"/>
          <w:jc w:val="center"/>
        </w:trPr>
        <w:tc>
          <w:tcPr>
            <w:tcW w:w="815" w:type="dxa"/>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9</w:t>
            </w:r>
          </w:p>
        </w:tc>
        <w:tc>
          <w:tcPr>
            <w:tcW w:w="1777"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电源电压</w:t>
            </w:r>
          </w:p>
        </w:tc>
        <w:tc>
          <w:tcPr>
            <w:tcW w:w="5406"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AC220V</w:t>
            </w:r>
          </w:p>
        </w:tc>
      </w:tr>
      <w:tr w:rsidR="00A64B14">
        <w:trPr>
          <w:trHeight w:val="610"/>
          <w:jc w:val="center"/>
        </w:trPr>
        <w:tc>
          <w:tcPr>
            <w:tcW w:w="815" w:type="dxa"/>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10</w:t>
            </w:r>
          </w:p>
        </w:tc>
        <w:tc>
          <w:tcPr>
            <w:tcW w:w="1777"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接口</w:t>
            </w:r>
          </w:p>
        </w:tc>
        <w:tc>
          <w:tcPr>
            <w:tcW w:w="5406" w:type="dxa"/>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≥2路RS-232接口、≥2路RS-485接口、</w:t>
            </w:r>
          </w:p>
          <w:p w:rsidR="00A64B14" w:rsidRDefault="000A2422">
            <w:pPr>
              <w:widowControl/>
              <w:jc w:val="center"/>
              <w:rPr>
                <w:rFonts w:ascii="仿宋" w:hAnsi="仿宋" w:cs="仿宋"/>
                <w:kern w:val="0"/>
                <w:szCs w:val="21"/>
              </w:rPr>
            </w:pPr>
            <w:r>
              <w:rPr>
                <w:rFonts w:ascii="仿宋" w:hAnsi="仿宋" w:cs="仿宋" w:hint="eastAsia"/>
                <w:kern w:val="0"/>
                <w:szCs w:val="21"/>
              </w:rPr>
              <w:t>≥1路100M网络接口、WIFI</w:t>
            </w:r>
          </w:p>
        </w:tc>
      </w:tr>
    </w:tbl>
    <w:p w:rsidR="00A64B14" w:rsidRDefault="00A64B14">
      <w:pPr>
        <w:rPr>
          <w:rFonts w:ascii="仿宋" w:hAnsi="仿宋" w:cs="仿宋"/>
          <w:szCs w:val="21"/>
        </w:rPr>
      </w:pPr>
    </w:p>
    <w:p w:rsidR="00A64B14" w:rsidRDefault="000A2422">
      <w:pPr>
        <w:pStyle w:val="a5"/>
        <w:spacing w:before="8" w:after="41" w:line="240" w:lineRule="auto"/>
        <w:outlineLvl w:val="2"/>
        <w:rPr>
          <w:rFonts w:ascii="仿宋" w:hAnsi="仿宋" w:cs="仿宋"/>
          <w:b/>
          <w:sz w:val="21"/>
          <w:szCs w:val="21"/>
        </w:rPr>
      </w:pPr>
      <w:r>
        <w:rPr>
          <w:rFonts w:ascii="仿宋" w:hAnsi="仿宋" w:cs="仿宋" w:hint="eastAsia"/>
          <w:b/>
          <w:sz w:val="21"/>
          <w:szCs w:val="21"/>
        </w:rPr>
        <w:t>（3）民营加油站油罐探针数据采集服务</w:t>
      </w:r>
    </w:p>
    <w:p w:rsidR="00A64B14" w:rsidRDefault="000A2422">
      <w:r>
        <w:rPr>
          <w:rFonts w:ascii="仿宋" w:hAnsi="仿宋" w:cs="仿宋" w:hint="eastAsia"/>
          <w:b/>
          <w:szCs w:val="21"/>
        </w:rPr>
        <w:lastRenderedPageBreak/>
        <w:t>服务要求</w:t>
      </w:r>
      <w:r>
        <w:rPr>
          <w:rFonts w:hint="eastAsia"/>
        </w:rPr>
        <w:t>：</w:t>
      </w:r>
    </w:p>
    <w:tbl>
      <w:tblPr>
        <w:tblW w:w="7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7"/>
        <w:gridCol w:w="1737"/>
        <w:gridCol w:w="5345"/>
      </w:tblGrid>
      <w:tr w:rsidR="00A64B14">
        <w:trPr>
          <w:trHeight w:val="423"/>
          <w:jc w:val="center"/>
        </w:trPr>
        <w:tc>
          <w:tcPr>
            <w:tcW w:w="797" w:type="dxa"/>
            <w:vAlign w:val="center"/>
          </w:tcPr>
          <w:p w:rsidR="00A64B14" w:rsidRDefault="000A2422">
            <w:r>
              <w:rPr>
                <w:rFonts w:hint="eastAsia"/>
              </w:rPr>
              <w:t>序号</w:t>
            </w:r>
          </w:p>
        </w:tc>
        <w:tc>
          <w:tcPr>
            <w:tcW w:w="1737" w:type="dxa"/>
            <w:noWrap/>
            <w:vAlign w:val="center"/>
          </w:tcPr>
          <w:p w:rsidR="00A64B14" w:rsidRDefault="000A2422">
            <w:r>
              <w:rPr>
                <w:rFonts w:hint="eastAsia"/>
              </w:rPr>
              <w:t>参数名称</w:t>
            </w:r>
          </w:p>
        </w:tc>
        <w:tc>
          <w:tcPr>
            <w:tcW w:w="5345" w:type="dxa"/>
            <w:noWrap/>
            <w:vAlign w:val="center"/>
          </w:tcPr>
          <w:p w:rsidR="00A64B14" w:rsidRDefault="000A2422">
            <w:r>
              <w:rPr>
                <w:rFonts w:hint="eastAsia"/>
              </w:rPr>
              <w:t>参数描述</w:t>
            </w:r>
          </w:p>
        </w:tc>
      </w:tr>
      <w:tr w:rsidR="00A64B14">
        <w:trPr>
          <w:trHeight w:val="423"/>
          <w:jc w:val="center"/>
        </w:trPr>
        <w:tc>
          <w:tcPr>
            <w:tcW w:w="797" w:type="dxa"/>
            <w:vAlign w:val="center"/>
          </w:tcPr>
          <w:p w:rsidR="00A64B14" w:rsidRDefault="000A2422">
            <w:r>
              <w:rPr>
                <w:rFonts w:hint="eastAsia"/>
              </w:rPr>
              <w:t>1</w:t>
            </w:r>
          </w:p>
        </w:tc>
        <w:tc>
          <w:tcPr>
            <w:tcW w:w="1737" w:type="dxa"/>
            <w:noWrap/>
            <w:vAlign w:val="center"/>
          </w:tcPr>
          <w:p w:rsidR="00A64B14" w:rsidRDefault="000A2422">
            <w:r>
              <w:rPr>
                <w:rFonts w:hint="eastAsia"/>
              </w:rPr>
              <w:t>工作温度</w:t>
            </w:r>
          </w:p>
        </w:tc>
        <w:tc>
          <w:tcPr>
            <w:tcW w:w="5345" w:type="dxa"/>
            <w:noWrap/>
            <w:vAlign w:val="center"/>
          </w:tcPr>
          <w:p w:rsidR="00A64B14" w:rsidRDefault="000A2422">
            <w:r>
              <w:rPr>
                <w:rFonts w:hint="eastAsia"/>
              </w:rPr>
              <w:t>-40</w:t>
            </w:r>
            <w:r>
              <w:rPr>
                <w:rFonts w:hint="eastAsia"/>
              </w:rPr>
              <w:t>℃</w:t>
            </w:r>
            <w:r>
              <w:rPr>
                <w:rFonts w:hint="eastAsia"/>
              </w:rPr>
              <w:t>~60</w:t>
            </w:r>
            <w:r>
              <w:rPr>
                <w:rFonts w:hint="eastAsia"/>
              </w:rPr>
              <w:t>℃</w:t>
            </w:r>
          </w:p>
        </w:tc>
      </w:tr>
      <w:tr w:rsidR="00A64B14">
        <w:trPr>
          <w:trHeight w:val="423"/>
          <w:jc w:val="center"/>
        </w:trPr>
        <w:tc>
          <w:tcPr>
            <w:tcW w:w="797" w:type="dxa"/>
            <w:vAlign w:val="center"/>
          </w:tcPr>
          <w:p w:rsidR="00A64B14" w:rsidRDefault="000A2422">
            <w:r>
              <w:rPr>
                <w:rFonts w:hint="eastAsia"/>
              </w:rPr>
              <w:t>4</w:t>
            </w:r>
          </w:p>
        </w:tc>
        <w:tc>
          <w:tcPr>
            <w:tcW w:w="1737" w:type="dxa"/>
            <w:noWrap/>
            <w:vAlign w:val="center"/>
          </w:tcPr>
          <w:p w:rsidR="00A64B14" w:rsidRDefault="000A2422">
            <w:r>
              <w:rPr>
                <w:rFonts w:hint="eastAsia"/>
              </w:rPr>
              <w:t>量程范围</w:t>
            </w:r>
          </w:p>
        </w:tc>
        <w:tc>
          <w:tcPr>
            <w:tcW w:w="5345" w:type="dxa"/>
            <w:noWrap/>
            <w:vAlign w:val="center"/>
          </w:tcPr>
          <w:p w:rsidR="00A64B14" w:rsidRDefault="000A2422">
            <w:r>
              <w:rPr>
                <w:rFonts w:hint="eastAsia"/>
              </w:rPr>
              <w:t>200mm~7000mm</w:t>
            </w:r>
          </w:p>
        </w:tc>
      </w:tr>
      <w:tr w:rsidR="00A64B14">
        <w:trPr>
          <w:trHeight w:val="423"/>
          <w:jc w:val="center"/>
        </w:trPr>
        <w:tc>
          <w:tcPr>
            <w:tcW w:w="797" w:type="dxa"/>
            <w:vAlign w:val="center"/>
          </w:tcPr>
          <w:p w:rsidR="00A64B14" w:rsidRDefault="000A2422">
            <w:r>
              <w:rPr>
                <w:rFonts w:hint="eastAsia"/>
              </w:rPr>
              <w:t>5</w:t>
            </w:r>
          </w:p>
        </w:tc>
        <w:tc>
          <w:tcPr>
            <w:tcW w:w="1737" w:type="dxa"/>
            <w:noWrap/>
            <w:vAlign w:val="center"/>
          </w:tcPr>
          <w:p w:rsidR="00A64B14" w:rsidRDefault="000A2422">
            <w:r>
              <w:rPr>
                <w:rFonts w:hint="eastAsia"/>
              </w:rPr>
              <w:t>输出模式</w:t>
            </w:r>
          </w:p>
        </w:tc>
        <w:tc>
          <w:tcPr>
            <w:tcW w:w="5345" w:type="dxa"/>
            <w:noWrap/>
            <w:vAlign w:val="center"/>
          </w:tcPr>
          <w:p w:rsidR="00A64B14" w:rsidRDefault="000A2422">
            <w:r>
              <w:rPr>
                <w:rFonts w:hint="eastAsia"/>
              </w:rPr>
              <w:t>RS-485</w:t>
            </w:r>
            <w:r>
              <w:rPr>
                <w:rFonts w:hint="eastAsia"/>
              </w:rPr>
              <w:t>，最大通讯距离≥</w:t>
            </w:r>
            <w:r>
              <w:rPr>
                <w:rFonts w:hint="eastAsia"/>
              </w:rPr>
              <w:t>1200m</w:t>
            </w:r>
          </w:p>
        </w:tc>
      </w:tr>
      <w:tr w:rsidR="00A64B14">
        <w:trPr>
          <w:trHeight w:val="423"/>
          <w:jc w:val="center"/>
        </w:trPr>
        <w:tc>
          <w:tcPr>
            <w:tcW w:w="797" w:type="dxa"/>
            <w:vAlign w:val="center"/>
          </w:tcPr>
          <w:p w:rsidR="00A64B14" w:rsidRDefault="000A2422">
            <w:r>
              <w:rPr>
                <w:rFonts w:hint="eastAsia"/>
              </w:rPr>
              <w:t>6</w:t>
            </w:r>
          </w:p>
        </w:tc>
        <w:tc>
          <w:tcPr>
            <w:tcW w:w="1737" w:type="dxa"/>
            <w:noWrap/>
            <w:vAlign w:val="center"/>
          </w:tcPr>
          <w:p w:rsidR="00A64B14" w:rsidRDefault="000A2422">
            <w:r>
              <w:rPr>
                <w:rFonts w:hint="eastAsia"/>
              </w:rPr>
              <w:t>供电电源</w:t>
            </w:r>
          </w:p>
        </w:tc>
        <w:tc>
          <w:tcPr>
            <w:tcW w:w="5345" w:type="dxa"/>
            <w:noWrap/>
            <w:vAlign w:val="center"/>
          </w:tcPr>
          <w:p w:rsidR="00A64B14" w:rsidRDefault="000A2422">
            <w:r>
              <w:rPr>
                <w:rFonts w:hint="eastAsia"/>
              </w:rPr>
              <w:t>DC12V</w:t>
            </w:r>
          </w:p>
        </w:tc>
      </w:tr>
      <w:tr w:rsidR="00A64B14">
        <w:trPr>
          <w:trHeight w:val="423"/>
          <w:jc w:val="center"/>
        </w:trPr>
        <w:tc>
          <w:tcPr>
            <w:tcW w:w="797" w:type="dxa"/>
            <w:vAlign w:val="center"/>
          </w:tcPr>
          <w:p w:rsidR="00A64B14" w:rsidRDefault="000A2422">
            <w:r>
              <w:rPr>
                <w:rFonts w:hint="eastAsia"/>
              </w:rPr>
              <w:t>7</w:t>
            </w:r>
          </w:p>
        </w:tc>
        <w:tc>
          <w:tcPr>
            <w:tcW w:w="1737" w:type="dxa"/>
            <w:noWrap/>
            <w:vAlign w:val="center"/>
          </w:tcPr>
          <w:p w:rsidR="00A64B14" w:rsidRDefault="000A2422">
            <w:r>
              <w:rPr>
                <w:rFonts w:hint="eastAsia"/>
              </w:rPr>
              <w:t>工作电流</w:t>
            </w:r>
          </w:p>
        </w:tc>
        <w:tc>
          <w:tcPr>
            <w:tcW w:w="5345" w:type="dxa"/>
            <w:noWrap/>
            <w:vAlign w:val="center"/>
          </w:tcPr>
          <w:p w:rsidR="00A64B14" w:rsidRDefault="000A2422">
            <w:r>
              <w:rPr>
                <w:rFonts w:hint="eastAsia"/>
              </w:rPr>
              <w:t>≤</w:t>
            </w:r>
            <w:r>
              <w:rPr>
                <w:rFonts w:hint="eastAsia"/>
              </w:rPr>
              <w:t>40mA</w:t>
            </w:r>
          </w:p>
        </w:tc>
      </w:tr>
      <w:tr w:rsidR="00A64B14">
        <w:trPr>
          <w:trHeight w:val="423"/>
          <w:jc w:val="center"/>
        </w:trPr>
        <w:tc>
          <w:tcPr>
            <w:tcW w:w="797" w:type="dxa"/>
            <w:vAlign w:val="center"/>
          </w:tcPr>
          <w:p w:rsidR="00A64B14" w:rsidRDefault="000A2422">
            <w:r>
              <w:rPr>
                <w:rFonts w:hint="eastAsia"/>
              </w:rPr>
              <w:t>8</w:t>
            </w:r>
          </w:p>
        </w:tc>
        <w:tc>
          <w:tcPr>
            <w:tcW w:w="1737" w:type="dxa"/>
            <w:noWrap/>
            <w:vAlign w:val="center"/>
          </w:tcPr>
          <w:p w:rsidR="00A64B14" w:rsidRDefault="000A2422">
            <w:r>
              <w:rPr>
                <w:rFonts w:hint="eastAsia"/>
                <w:lang w:val="zh-CN"/>
              </w:rPr>
              <w:t>测量精度</w:t>
            </w:r>
          </w:p>
        </w:tc>
        <w:tc>
          <w:tcPr>
            <w:tcW w:w="5345" w:type="dxa"/>
            <w:noWrap/>
            <w:vAlign w:val="center"/>
          </w:tcPr>
          <w:p w:rsidR="00A64B14" w:rsidRDefault="000A2422">
            <w:r>
              <w:rPr>
                <w:rFonts w:hint="eastAsia"/>
                <w:lang w:val="zh-CN"/>
              </w:rPr>
              <w:t>±</w:t>
            </w:r>
            <w:r>
              <w:rPr>
                <w:rFonts w:hint="eastAsia"/>
                <w:lang w:val="zh-CN"/>
              </w:rPr>
              <w:t>0.5mm</w:t>
            </w:r>
          </w:p>
        </w:tc>
      </w:tr>
      <w:tr w:rsidR="00A64B14">
        <w:trPr>
          <w:trHeight w:val="423"/>
          <w:jc w:val="center"/>
        </w:trPr>
        <w:tc>
          <w:tcPr>
            <w:tcW w:w="797" w:type="dxa"/>
            <w:vAlign w:val="center"/>
          </w:tcPr>
          <w:p w:rsidR="00A64B14" w:rsidRDefault="000A2422">
            <w:r>
              <w:rPr>
                <w:rFonts w:hint="eastAsia"/>
              </w:rPr>
              <w:t>9</w:t>
            </w:r>
          </w:p>
        </w:tc>
        <w:tc>
          <w:tcPr>
            <w:tcW w:w="1737" w:type="dxa"/>
            <w:noWrap/>
            <w:vAlign w:val="center"/>
          </w:tcPr>
          <w:p w:rsidR="00A64B14" w:rsidRDefault="000A2422">
            <w:r>
              <w:rPr>
                <w:rFonts w:hint="eastAsia"/>
                <w:lang w:val="zh-CN"/>
              </w:rPr>
              <w:t>重复精度</w:t>
            </w:r>
          </w:p>
        </w:tc>
        <w:tc>
          <w:tcPr>
            <w:tcW w:w="5345" w:type="dxa"/>
            <w:noWrap/>
            <w:vAlign w:val="center"/>
          </w:tcPr>
          <w:p w:rsidR="00A64B14" w:rsidRDefault="000A2422">
            <w:r>
              <w:rPr>
                <w:rFonts w:hint="eastAsia"/>
                <w:lang w:val="zh-CN"/>
              </w:rPr>
              <w:t>±</w:t>
            </w:r>
            <w:r>
              <w:rPr>
                <w:rFonts w:hint="eastAsia"/>
                <w:lang w:val="zh-CN"/>
              </w:rPr>
              <w:t>0.1mm</w:t>
            </w:r>
          </w:p>
        </w:tc>
      </w:tr>
      <w:tr w:rsidR="00A64B14">
        <w:trPr>
          <w:trHeight w:val="423"/>
          <w:jc w:val="center"/>
        </w:trPr>
        <w:tc>
          <w:tcPr>
            <w:tcW w:w="797" w:type="dxa"/>
            <w:vAlign w:val="center"/>
          </w:tcPr>
          <w:p w:rsidR="00A64B14" w:rsidRDefault="000A2422">
            <w:r>
              <w:rPr>
                <w:rFonts w:hint="eastAsia"/>
              </w:rPr>
              <w:t>10</w:t>
            </w:r>
          </w:p>
        </w:tc>
        <w:tc>
          <w:tcPr>
            <w:tcW w:w="1737" w:type="dxa"/>
            <w:noWrap/>
            <w:vAlign w:val="center"/>
          </w:tcPr>
          <w:p w:rsidR="00A64B14" w:rsidRDefault="000A2422">
            <w:pPr>
              <w:rPr>
                <w:lang w:val="zh-CN"/>
              </w:rPr>
            </w:pPr>
            <w:r>
              <w:rPr>
                <w:rFonts w:hint="eastAsia"/>
                <w:lang w:val="zh-CN"/>
              </w:rPr>
              <w:t>油位分辨率</w:t>
            </w:r>
          </w:p>
        </w:tc>
        <w:tc>
          <w:tcPr>
            <w:tcW w:w="5345" w:type="dxa"/>
            <w:noWrap/>
            <w:vAlign w:val="center"/>
          </w:tcPr>
          <w:p w:rsidR="00A64B14" w:rsidRDefault="000A2422">
            <w:r>
              <w:rPr>
                <w:rFonts w:hint="eastAsia"/>
                <w:lang w:val="zh-CN"/>
              </w:rPr>
              <w:t>≤</w:t>
            </w:r>
            <w:r>
              <w:rPr>
                <w:rFonts w:hint="eastAsia"/>
                <w:lang w:val="zh-CN"/>
              </w:rPr>
              <w:t>0.01mm</w:t>
            </w:r>
          </w:p>
        </w:tc>
      </w:tr>
      <w:tr w:rsidR="00A64B14">
        <w:trPr>
          <w:trHeight w:val="423"/>
          <w:jc w:val="center"/>
        </w:trPr>
        <w:tc>
          <w:tcPr>
            <w:tcW w:w="797" w:type="dxa"/>
            <w:vAlign w:val="center"/>
          </w:tcPr>
          <w:p w:rsidR="00A64B14" w:rsidRDefault="000A2422">
            <w:r>
              <w:rPr>
                <w:rFonts w:hint="eastAsia"/>
              </w:rPr>
              <w:t>11</w:t>
            </w:r>
          </w:p>
        </w:tc>
        <w:tc>
          <w:tcPr>
            <w:tcW w:w="1737" w:type="dxa"/>
            <w:noWrap/>
            <w:vAlign w:val="center"/>
          </w:tcPr>
          <w:p w:rsidR="00A64B14" w:rsidRDefault="000A2422">
            <w:pPr>
              <w:rPr>
                <w:lang w:val="zh-CN"/>
              </w:rPr>
            </w:pPr>
            <w:r>
              <w:rPr>
                <w:rFonts w:hint="eastAsia"/>
                <w:lang w:val="zh-CN"/>
              </w:rPr>
              <w:t>水位分辨率</w:t>
            </w:r>
          </w:p>
        </w:tc>
        <w:tc>
          <w:tcPr>
            <w:tcW w:w="5345" w:type="dxa"/>
            <w:noWrap/>
            <w:vAlign w:val="center"/>
          </w:tcPr>
          <w:p w:rsidR="00A64B14" w:rsidRDefault="000A2422">
            <w:pPr>
              <w:rPr>
                <w:lang w:val="zh-CN"/>
              </w:rPr>
            </w:pPr>
            <w:r>
              <w:rPr>
                <w:rFonts w:hint="eastAsia"/>
                <w:lang w:val="zh-CN"/>
              </w:rPr>
              <w:t>≤</w:t>
            </w:r>
            <w:r>
              <w:rPr>
                <w:rFonts w:hint="eastAsia"/>
                <w:lang w:val="zh-CN"/>
              </w:rPr>
              <w:t>0.01mm</w:t>
            </w:r>
          </w:p>
        </w:tc>
      </w:tr>
      <w:tr w:rsidR="00A64B14">
        <w:trPr>
          <w:trHeight w:val="423"/>
          <w:jc w:val="center"/>
        </w:trPr>
        <w:tc>
          <w:tcPr>
            <w:tcW w:w="797" w:type="dxa"/>
            <w:vAlign w:val="center"/>
          </w:tcPr>
          <w:p w:rsidR="00A64B14" w:rsidRDefault="000A2422">
            <w:r>
              <w:rPr>
                <w:rFonts w:hint="eastAsia"/>
              </w:rPr>
              <w:t>12</w:t>
            </w:r>
          </w:p>
        </w:tc>
        <w:tc>
          <w:tcPr>
            <w:tcW w:w="1737" w:type="dxa"/>
            <w:noWrap/>
            <w:vAlign w:val="center"/>
          </w:tcPr>
          <w:p w:rsidR="00A64B14" w:rsidRDefault="000A2422">
            <w:pPr>
              <w:rPr>
                <w:lang w:val="zh-CN"/>
              </w:rPr>
            </w:pPr>
            <w:r>
              <w:rPr>
                <w:rFonts w:hint="eastAsia"/>
                <w:lang w:val="zh-CN"/>
              </w:rPr>
              <w:t>温度测量点</w:t>
            </w:r>
          </w:p>
        </w:tc>
        <w:tc>
          <w:tcPr>
            <w:tcW w:w="5345" w:type="dxa"/>
            <w:noWrap/>
            <w:vAlign w:val="center"/>
          </w:tcPr>
          <w:p w:rsidR="00A64B14" w:rsidRDefault="000A2422">
            <w:pPr>
              <w:rPr>
                <w:lang w:val="zh-CN"/>
              </w:rPr>
            </w:pPr>
            <w:r>
              <w:rPr>
                <w:rFonts w:hint="eastAsia"/>
                <w:lang w:val="zh-CN"/>
              </w:rPr>
              <w:t>≥</w:t>
            </w:r>
            <w:r>
              <w:rPr>
                <w:rFonts w:hint="eastAsia"/>
                <w:lang w:val="zh-CN"/>
              </w:rPr>
              <w:t>5</w:t>
            </w:r>
            <w:r>
              <w:rPr>
                <w:rFonts w:hint="eastAsia"/>
                <w:lang w:val="zh-CN"/>
              </w:rPr>
              <w:t>个</w:t>
            </w:r>
          </w:p>
        </w:tc>
      </w:tr>
      <w:tr w:rsidR="00A64B14">
        <w:trPr>
          <w:trHeight w:val="590"/>
          <w:jc w:val="center"/>
        </w:trPr>
        <w:tc>
          <w:tcPr>
            <w:tcW w:w="797" w:type="dxa"/>
            <w:vAlign w:val="center"/>
          </w:tcPr>
          <w:p w:rsidR="00A64B14" w:rsidRDefault="000A2422">
            <w:r>
              <w:rPr>
                <w:rFonts w:hint="eastAsia"/>
              </w:rPr>
              <w:t>13</w:t>
            </w:r>
          </w:p>
        </w:tc>
        <w:tc>
          <w:tcPr>
            <w:tcW w:w="1737" w:type="dxa"/>
            <w:noWrap/>
            <w:vAlign w:val="center"/>
          </w:tcPr>
          <w:p w:rsidR="00A64B14" w:rsidRDefault="000A2422">
            <w:pPr>
              <w:rPr>
                <w:lang w:val="zh-CN"/>
              </w:rPr>
            </w:pPr>
            <w:r>
              <w:rPr>
                <w:rFonts w:hint="eastAsia"/>
                <w:lang w:val="zh-CN"/>
              </w:rPr>
              <w:t>温度传感器分辨率</w:t>
            </w:r>
          </w:p>
        </w:tc>
        <w:tc>
          <w:tcPr>
            <w:tcW w:w="5345" w:type="dxa"/>
            <w:noWrap/>
            <w:vAlign w:val="center"/>
          </w:tcPr>
          <w:p w:rsidR="00A64B14" w:rsidRDefault="000A2422">
            <w:pPr>
              <w:rPr>
                <w:lang w:val="zh-CN"/>
              </w:rPr>
            </w:pPr>
            <w:r>
              <w:rPr>
                <w:rFonts w:hint="eastAsia"/>
                <w:lang w:val="zh-CN"/>
              </w:rPr>
              <w:t>≤</w:t>
            </w:r>
            <w:r>
              <w:rPr>
                <w:rFonts w:hint="eastAsia"/>
                <w:lang w:val="zh-CN"/>
              </w:rPr>
              <w:t>0.0625</w:t>
            </w:r>
            <w:r>
              <w:rPr>
                <w:rFonts w:hint="eastAsia"/>
              </w:rPr>
              <w:t>℃</w:t>
            </w:r>
          </w:p>
        </w:tc>
      </w:tr>
      <w:tr w:rsidR="00A64B14">
        <w:trPr>
          <w:trHeight w:val="423"/>
          <w:jc w:val="center"/>
        </w:trPr>
        <w:tc>
          <w:tcPr>
            <w:tcW w:w="797" w:type="dxa"/>
            <w:vAlign w:val="center"/>
          </w:tcPr>
          <w:p w:rsidR="00A64B14" w:rsidRDefault="000A2422">
            <w:r>
              <w:rPr>
                <w:rFonts w:hint="eastAsia"/>
              </w:rPr>
              <w:t>14</w:t>
            </w:r>
          </w:p>
        </w:tc>
        <w:tc>
          <w:tcPr>
            <w:tcW w:w="1737" w:type="dxa"/>
            <w:noWrap/>
            <w:vAlign w:val="center"/>
          </w:tcPr>
          <w:p w:rsidR="00A64B14" w:rsidRDefault="000A2422">
            <w:pPr>
              <w:rPr>
                <w:lang w:val="zh-CN"/>
              </w:rPr>
            </w:pPr>
            <w:r>
              <w:rPr>
                <w:rFonts w:hint="eastAsia"/>
                <w:lang w:val="zh-CN"/>
              </w:rPr>
              <w:t>上盲区</w:t>
            </w:r>
          </w:p>
        </w:tc>
        <w:tc>
          <w:tcPr>
            <w:tcW w:w="5345" w:type="dxa"/>
            <w:noWrap/>
            <w:vAlign w:val="center"/>
          </w:tcPr>
          <w:p w:rsidR="00A64B14" w:rsidRDefault="000A2422">
            <w:pPr>
              <w:rPr>
                <w:lang w:val="zh-CN"/>
              </w:rPr>
            </w:pPr>
            <w:r>
              <w:rPr>
                <w:rFonts w:hint="eastAsia"/>
                <w:lang w:val="zh-CN"/>
              </w:rPr>
              <w:t>≤</w:t>
            </w:r>
            <w:r>
              <w:rPr>
                <w:rFonts w:hint="eastAsia"/>
                <w:lang w:val="zh-CN"/>
              </w:rPr>
              <w:t>90mm</w:t>
            </w:r>
          </w:p>
        </w:tc>
      </w:tr>
      <w:tr w:rsidR="00A64B14">
        <w:trPr>
          <w:trHeight w:val="432"/>
          <w:jc w:val="center"/>
        </w:trPr>
        <w:tc>
          <w:tcPr>
            <w:tcW w:w="797" w:type="dxa"/>
            <w:vAlign w:val="center"/>
          </w:tcPr>
          <w:p w:rsidR="00A64B14" w:rsidRDefault="000A2422">
            <w:r>
              <w:rPr>
                <w:rFonts w:hint="eastAsia"/>
              </w:rPr>
              <w:t>15</w:t>
            </w:r>
          </w:p>
        </w:tc>
        <w:tc>
          <w:tcPr>
            <w:tcW w:w="1737" w:type="dxa"/>
            <w:noWrap/>
            <w:vAlign w:val="center"/>
          </w:tcPr>
          <w:p w:rsidR="00A64B14" w:rsidRDefault="000A2422">
            <w:pPr>
              <w:rPr>
                <w:lang w:val="zh-CN"/>
              </w:rPr>
            </w:pPr>
            <w:r>
              <w:rPr>
                <w:rFonts w:hint="eastAsia"/>
                <w:lang w:val="zh-CN"/>
              </w:rPr>
              <w:t>下盲区</w:t>
            </w:r>
          </w:p>
        </w:tc>
        <w:tc>
          <w:tcPr>
            <w:tcW w:w="5345" w:type="dxa"/>
            <w:noWrap/>
            <w:vAlign w:val="center"/>
          </w:tcPr>
          <w:p w:rsidR="00A64B14" w:rsidRDefault="000A2422">
            <w:pPr>
              <w:rPr>
                <w:lang w:val="zh-CN"/>
              </w:rPr>
            </w:pPr>
            <w:r>
              <w:rPr>
                <w:rFonts w:hint="eastAsia"/>
                <w:lang w:val="zh-CN"/>
              </w:rPr>
              <w:t>≤</w:t>
            </w:r>
            <w:r>
              <w:rPr>
                <w:rFonts w:hint="eastAsia"/>
                <w:lang w:val="zh-CN"/>
              </w:rPr>
              <w:t>50mm</w:t>
            </w:r>
          </w:p>
        </w:tc>
      </w:tr>
      <w:tr w:rsidR="00A64B14">
        <w:trPr>
          <w:trHeight w:val="432"/>
          <w:jc w:val="center"/>
        </w:trPr>
        <w:tc>
          <w:tcPr>
            <w:tcW w:w="797" w:type="dxa"/>
            <w:vAlign w:val="center"/>
          </w:tcPr>
          <w:p w:rsidR="00A64B14" w:rsidRDefault="00A64B14"/>
        </w:tc>
        <w:tc>
          <w:tcPr>
            <w:tcW w:w="1737" w:type="dxa"/>
            <w:noWrap/>
            <w:vAlign w:val="center"/>
          </w:tcPr>
          <w:p w:rsidR="00A64B14" w:rsidRDefault="00A64B14">
            <w:pPr>
              <w:rPr>
                <w:lang w:val="zh-CN"/>
              </w:rPr>
            </w:pPr>
          </w:p>
        </w:tc>
        <w:tc>
          <w:tcPr>
            <w:tcW w:w="5345" w:type="dxa"/>
            <w:noWrap/>
            <w:vAlign w:val="center"/>
          </w:tcPr>
          <w:p w:rsidR="00A64B14" w:rsidRDefault="00A64B14">
            <w:pPr>
              <w:rPr>
                <w:lang w:val="zh-CN"/>
              </w:rPr>
            </w:pPr>
          </w:p>
        </w:tc>
      </w:tr>
    </w:tbl>
    <w:p w:rsidR="00A64B14" w:rsidRDefault="000A2422">
      <w:pPr>
        <w:widowControl/>
        <w:outlineLvl w:val="2"/>
        <w:rPr>
          <w:rFonts w:ascii="仿宋" w:hAnsi="仿宋" w:cs="仿宋"/>
          <w:b/>
          <w:bCs/>
          <w:szCs w:val="21"/>
        </w:rPr>
      </w:pPr>
      <w:r>
        <w:rPr>
          <w:rFonts w:ascii="仿宋" w:hAnsi="仿宋" w:cs="仿宋" w:hint="eastAsia"/>
          <w:b/>
          <w:bCs/>
          <w:szCs w:val="21"/>
        </w:rPr>
        <w:t>（4）非民营加油站</w:t>
      </w:r>
      <w:proofErr w:type="gramStart"/>
      <w:r>
        <w:rPr>
          <w:rFonts w:ascii="仿宋" w:hAnsi="仿宋" w:cs="仿宋" w:hint="eastAsia"/>
          <w:b/>
          <w:bCs/>
          <w:szCs w:val="21"/>
        </w:rPr>
        <w:t>液位仪数据采集</w:t>
      </w:r>
      <w:proofErr w:type="gramEnd"/>
      <w:r>
        <w:rPr>
          <w:rFonts w:ascii="仿宋" w:hAnsi="仿宋" w:cs="仿宋" w:hint="eastAsia"/>
          <w:b/>
          <w:bCs/>
          <w:szCs w:val="21"/>
        </w:rPr>
        <w:t>服务</w:t>
      </w:r>
    </w:p>
    <w:p w:rsidR="00A64B14" w:rsidRDefault="000A2422">
      <w:pPr>
        <w:widowControl/>
        <w:outlineLvl w:val="2"/>
        <w:rPr>
          <w:rFonts w:ascii="仿宋" w:hAnsi="仿宋" w:cs="仿宋"/>
          <w:b/>
          <w:bCs/>
          <w:szCs w:val="21"/>
        </w:rPr>
      </w:pPr>
      <w:r>
        <w:rPr>
          <w:rFonts w:ascii="仿宋" w:hAnsi="仿宋" w:cs="仿宋" w:hint="eastAsia"/>
          <w:b/>
          <w:bCs/>
          <w:szCs w:val="21"/>
        </w:rPr>
        <w:t>服务要求：</w:t>
      </w:r>
    </w:p>
    <w:tbl>
      <w:tblPr>
        <w:tblW w:w="8054" w:type="dxa"/>
        <w:tblInd w:w="630" w:type="dxa"/>
        <w:tblLayout w:type="fixed"/>
        <w:tblLook w:val="04A0"/>
      </w:tblPr>
      <w:tblGrid>
        <w:gridCol w:w="473"/>
        <w:gridCol w:w="1056"/>
        <w:gridCol w:w="1056"/>
        <w:gridCol w:w="5469"/>
      </w:tblGrid>
      <w:tr w:rsidR="00A64B14">
        <w:trPr>
          <w:trHeight w:val="270"/>
        </w:trPr>
        <w:tc>
          <w:tcPr>
            <w:tcW w:w="4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0A2422">
            <w:pPr>
              <w:widowControl/>
              <w:textAlignment w:val="center"/>
              <w:rPr>
                <w:rFonts w:ascii="仿宋" w:hAnsi="仿宋" w:cs="仿宋"/>
                <w:color w:val="000000"/>
                <w:szCs w:val="21"/>
              </w:rPr>
            </w:pPr>
            <w:r>
              <w:rPr>
                <w:rFonts w:ascii="仿宋" w:hAnsi="仿宋" w:cs="仿宋" w:hint="eastAsia"/>
                <w:color w:val="000000"/>
                <w:kern w:val="0"/>
                <w:szCs w:val="21"/>
              </w:rPr>
              <w:t>序号</w:t>
            </w:r>
          </w:p>
        </w:tc>
        <w:tc>
          <w:tcPr>
            <w:tcW w:w="10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0A2422">
            <w:pPr>
              <w:widowControl/>
              <w:textAlignment w:val="center"/>
              <w:rPr>
                <w:rFonts w:ascii="仿宋" w:hAnsi="仿宋" w:cs="仿宋"/>
                <w:color w:val="000000"/>
                <w:szCs w:val="21"/>
              </w:rPr>
            </w:pPr>
            <w:r>
              <w:rPr>
                <w:rFonts w:ascii="仿宋" w:hAnsi="仿宋" w:cs="仿宋" w:hint="eastAsia"/>
                <w:color w:val="000000"/>
                <w:kern w:val="0"/>
                <w:szCs w:val="21"/>
              </w:rPr>
              <w:t>类型</w:t>
            </w:r>
          </w:p>
        </w:tc>
        <w:tc>
          <w:tcPr>
            <w:tcW w:w="10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0A2422">
            <w:pPr>
              <w:widowControl/>
              <w:textAlignment w:val="center"/>
              <w:rPr>
                <w:rFonts w:ascii="仿宋" w:hAnsi="仿宋" w:cs="仿宋"/>
                <w:color w:val="000000"/>
                <w:szCs w:val="21"/>
              </w:rPr>
            </w:pPr>
            <w:r>
              <w:rPr>
                <w:rFonts w:ascii="仿宋" w:hAnsi="仿宋" w:cs="仿宋" w:hint="eastAsia"/>
                <w:color w:val="000000"/>
                <w:kern w:val="0"/>
                <w:szCs w:val="21"/>
              </w:rPr>
              <w:t>参数名称</w:t>
            </w:r>
          </w:p>
        </w:tc>
        <w:tc>
          <w:tcPr>
            <w:tcW w:w="54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0A2422">
            <w:pPr>
              <w:widowControl/>
              <w:textAlignment w:val="center"/>
              <w:rPr>
                <w:rFonts w:ascii="仿宋" w:hAnsi="仿宋" w:cs="仿宋"/>
                <w:color w:val="000000"/>
                <w:szCs w:val="21"/>
              </w:rPr>
            </w:pPr>
            <w:r>
              <w:rPr>
                <w:rFonts w:ascii="仿宋" w:hAnsi="仿宋" w:cs="仿宋" w:hint="eastAsia"/>
                <w:color w:val="000000"/>
                <w:kern w:val="0"/>
                <w:szCs w:val="21"/>
              </w:rPr>
              <w:t>参数描述</w:t>
            </w:r>
          </w:p>
        </w:tc>
      </w:tr>
      <w:tr w:rsidR="00A64B14">
        <w:trPr>
          <w:trHeight w:val="1095"/>
        </w:trPr>
        <w:tc>
          <w:tcPr>
            <w:tcW w:w="4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0A2422">
            <w:pPr>
              <w:widowControl/>
              <w:textAlignment w:val="center"/>
              <w:rPr>
                <w:rFonts w:eastAsia="宋体"/>
                <w:color w:val="000000"/>
                <w:szCs w:val="21"/>
              </w:rPr>
            </w:pPr>
            <w:r>
              <w:rPr>
                <w:rFonts w:eastAsia="宋体"/>
                <w:color w:val="000000"/>
                <w:kern w:val="0"/>
                <w:szCs w:val="21"/>
              </w:rPr>
              <w:t>1</w:t>
            </w:r>
          </w:p>
        </w:tc>
        <w:tc>
          <w:tcPr>
            <w:tcW w:w="1056"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0A2422">
            <w:pPr>
              <w:widowControl/>
              <w:jc w:val="center"/>
              <w:textAlignment w:val="center"/>
              <w:rPr>
                <w:rFonts w:ascii="仿宋" w:hAnsi="仿宋" w:cs="仿宋"/>
                <w:color w:val="000000"/>
                <w:szCs w:val="21"/>
              </w:rPr>
            </w:pPr>
            <w:r>
              <w:rPr>
                <w:rFonts w:ascii="仿宋" w:hAnsi="仿宋" w:cs="仿宋" w:hint="eastAsia"/>
                <w:color w:val="000000"/>
                <w:kern w:val="0"/>
                <w:szCs w:val="21"/>
              </w:rPr>
              <w:t>功能描述</w:t>
            </w:r>
          </w:p>
        </w:tc>
        <w:tc>
          <w:tcPr>
            <w:tcW w:w="10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0A2422">
            <w:pPr>
              <w:widowControl/>
              <w:textAlignment w:val="center"/>
              <w:rPr>
                <w:rFonts w:ascii="仿宋" w:hAnsi="仿宋" w:cs="仿宋"/>
                <w:color w:val="000000"/>
                <w:szCs w:val="21"/>
              </w:rPr>
            </w:pPr>
            <w:r>
              <w:rPr>
                <w:rFonts w:ascii="仿宋" w:hAnsi="仿宋" w:cs="仿宋" w:hint="eastAsia"/>
                <w:color w:val="000000"/>
                <w:kern w:val="0"/>
                <w:szCs w:val="21"/>
              </w:rPr>
              <w:t>通信网络</w:t>
            </w:r>
          </w:p>
        </w:tc>
        <w:tc>
          <w:tcPr>
            <w:tcW w:w="54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0A2422">
            <w:pPr>
              <w:widowControl/>
              <w:textAlignment w:val="center"/>
              <w:rPr>
                <w:rFonts w:ascii="仿宋" w:hAnsi="仿宋" w:cs="仿宋"/>
                <w:color w:val="000000"/>
                <w:szCs w:val="21"/>
              </w:rPr>
            </w:pPr>
            <w:r>
              <w:rPr>
                <w:rFonts w:ascii="仿宋" w:hAnsi="仿宋" w:cs="仿宋" w:hint="eastAsia"/>
                <w:color w:val="000000"/>
                <w:kern w:val="0"/>
                <w:szCs w:val="21"/>
              </w:rPr>
              <w:t>集成</w:t>
            </w:r>
            <w:r>
              <w:rPr>
                <w:rStyle w:val="font11"/>
              </w:rPr>
              <w:t>TCP/HTTP/UDP/MQTT</w:t>
            </w:r>
            <w:r>
              <w:rPr>
                <w:rStyle w:val="font21"/>
                <w:rFonts w:hint="default"/>
              </w:rPr>
              <w:t>协议，能</w:t>
            </w:r>
            <w:proofErr w:type="gramStart"/>
            <w:r>
              <w:rPr>
                <w:rStyle w:val="font21"/>
                <w:rFonts w:hint="default"/>
              </w:rPr>
              <w:t>接入物</w:t>
            </w:r>
            <w:proofErr w:type="gramEnd"/>
            <w:r>
              <w:rPr>
                <w:rStyle w:val="font21"/>
                <w:rFonts w:hint="default"/>
              </w:rPr>
              <w:t>联网平台</w:t>
            </w:r>
          </w:p>
        </w:tc>
      </w:tr>
      <w:tr w:rsidR="00A64B14">
        <w:trPr>
          <w:trHeight w:val="270"/>
        </w:trPr>
        <w:tc>
          <w:tcPr>
            <w:tcW w:w="4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0A2422">
            <w:pPr>
              <w:widowControl/>
              <w:textAlignment w:val="center"/>
              <w:rPr>
                <w:rFonts w:eastAsia="宋体"/>
                <w:color w:val="000000"/>
                <w:szCs w:val="21"/>
              </w:rPr>
            </w:pPr>
            <w:r>
              <w:rPr>
                <w:rFonts w:eastAsia="宋体"/>
                <w:color w:val="000000"/>
                <w:kern w:val="0"/>
                <w:szCs w:val="21"/>
              </w:rPr>
              <w:t>2</w:t>
            </w:r>
          </w:p>
        </w:tc>
        <w:tc>
          <w:tcPr>
            <w:tcW w:w="1056"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A64B14">
            <w:pPr>
              <w:jc w:val="center"/>
              <w:rPr>
                <w:rFonts w:ascii="仿宋" w:hAnsi="仿宋" w:cs="仿宋"/>
                <w:color w:val="000000"/>
                <w:szCs w:val="21"/>
              </w:rPr>
            </w:pPr>
          </w:p>
        </w:tc>
        <w:tc>
          <w:tcPr>
            <w:tcW w:w="10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0A2422">
            <w:pPr>
              <w:widowControl/>
              <w:textAlignment w:val="center"/>
              <w:rPr>
                <w:rFonts w:ascii="仿宋" w:hAnsi="仿宋" w:cs="仿宋"/>
                <w:color w:val="000000"/>
                <w:szCs w:val="21"/>
              </w:rPr>
            </w:pPr>
            <w:r>
              <w:rPr>
                <w:rFonts w:ascii="仿宋" w:hAnsi="仿宋" w:cs="仿宋" w:hint="eastAsia"/>
                <w:color w:val="000000"/>
                <w:kern w:val="0"/>
                <w:szCs w:val="21"/>
              </w:rPr>
              <w:t>通讯协议</w:t>
            </w:r>
          </w:p>
        </w:tc>
        <w:tc>
          <w:tcPr>
            <w:tcW w:w="54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0A2422">
            <w:pPr>
              <w:widowControl/>
              <w:textAlignment w:val="center"/>
              <w:rPr>
                <w:rFonts w:ascii="仿宋" w:hAnsi="仿宋" w:cs="仿宋"/>
                <w:color w:val="000000"/>
                <w:szCs w:val="21"/>
              </w:rPr>
            </w:pPr>
            <w:r>
              <w:rPr>
                <w:rFonts w:ascii="仿宋" w:hAnsi="仿宋" w:cs="仿宋" w:hint="eastAsia"/>
                <w:color w:val="000000"/>
                <w:kern w:val="0"/>
                <w:szCs w:val="21"/>
              </w:rPr>
              <w:t>支持</w:t>
            </w:r>
            <w:r>
              <w:rPr>
                <w:rStyle w:val="font11"/>
              </w:rPr>
              <w:t>VR</w:t>
            </w:r>
            <w:proofErr w:type="gramStart"/>
            <w:r>
              <w:rPr>
                <w:rStyle w:val="font21"/>
                <w:rFonts w:hint="default"/>
              </w:rPr>
              <w:t>液位仪通讯</w:t>
            </w:r>
            <w:proofErr w:type="gramEnd"/>
            <w:r>
              <w:rPr>
                <w:rStyle w:val="font21"/>
                <w:rFonts w:hint="default"/>
              </w:rPr>
              <w:t>协议</w:t>
            </w:r>
          </w:p>
        </w:tc>
      </w:tr>
      <w:tr w:rsidR="00A64B14">
        <w:trPr>
          <w:trHeight w:val="270"/>
        </w:trPr>
        <w:tc>
          <w:tcPr>
            <w:tcW w:w="4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0A2422">
            <w:pPr>
              <w:widowControl/>
              <w:textAlignment w:val="center"/>
              <w:rPr>
                <w:rFonts w:eastAsia="宋体"/>
                <w:color w:val="000000"/>
                <w:szCs w:val="21"/>
              </w:rPr>
            </w:pPr>
            <w:r>
              <w:rPr>
                <w:rFonts w:eastAsia="宋体"/>
                <w:color w:val="000000"/>
                <w:kern w:val="0"/>
                <w:szCs w:val="21"/>
              </w:rPr>
              <w:t>3</w:t>
            </w:r>
          </w:p>
        </w:tc>
        <w:tc>
          <w:tcPr>
            <w:tcW w:w="1056"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A64B14">
            <w:pPr>
              <w:jc w:val="center"/>
              <w:rPr>
                <w:rFonts w:ascii="仿宋" w:hAnsi="仿宋" w:cs="仿宋"/>
                <w:color w:val="000000"/>
                <w:szCs w:val="21"/>
              </w:rPr>
            </w:pPr>
          </w:p>
        </w:tc>
        <w:tc>
          <w:tcPr>
            <w:tcW w:w="10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0A2422">
            <w:pPr>
              <w:widowControl/>
              <w:textAlignment w:val="center"/>
              <w:rPr>
                <w:rFonts w:ascii="仿宋" w:hAnsi="仿宋" w:cs="仿宋"/>
                <w:color w:val="000000"/>
                <w:szCs w:val="21"/>
              </w:rPr>
            </w:pPr>
            <w:r>
              <w:rPr>
                <w:rFonts w:ascii="仿宋" w:hAnsi="仿宋" w:cs="仿宋" w:hint="eastAsia"/>
                <w:color w:val="000000"/>
                <w:kern w:val="0"/>
                <w:szCs w:val="21"/>
              </w:rPr>
              <w:t>远程升级</w:t>
            </w:r>
          </w:p>
        </w:tc>
        <w:tc>
          <w:tcPr>
            <w:tcW w:w="54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0A2422">
            <w:pPr>
              <w:widowControl/>
              <w:textAlignment w:val="center"/>
              <w:rPr>
                <w:rFonts w:ascii="仿宋" w:hAnsi="仿宋" w:cs="仿宋"/>
                <w:color w:val="000000"/>
                <w:szCs w:val="21"/>
              </w:rPr>
            </w:pPr>
            <w:r>
              <w:rPr>
                <w:rFonts w:ascii="仿宋" w:hAnsi="仿宋" w:cs="仿宋" w:hint="eastAsia"/>
                <w:color w:val="000000"/>
                <w:kern w:val="0"/>
                <w:szCs w:val="21"/>
              </w:rPr>
              <w:t>支持网络远程升级</w:t>
            </w:r>
          </w:p>
        </w:tc>
      </w:tr>
      <w:tr w:rsidR="00A64B14">
        <w:trPr>
          <w:trHeight w:val="270"/>
        </w:trPr>
        <w:tc>
          <w:tcPr>
            <w:tcW w:w="4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0A2422">
            <w:pPr>
              <w:widowControl/>
              <w:textAlignment w:val="center"/>
              <w:rPr>
                <w:rFonts w:eastAsia="宋体"/>
                <w:color w:val="000000"/>
                <w:szCs w:val="21"/>
              </w:rPr>
            </w:pPr>
            <w:r>
              <w:rPr>
                <w:rFonts w:eastAsia="宋体"/>
                <w:color w:val="000000"/>
                <w:kern w:val="0"/>
                <w:szCs w:val="21"/>
              </w:rPr>
              <w:t>4</w:t>
            </w:r>
          </w:p>
        </w:tc>
        <w:tc>
          <w:tcPr>
            <w:tcW w:w="1056"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A64B14">
            <w:pPr>
              <w:jc w:val="center"/>
              <w:rPr>
                <w:rFonts w:ascii="仿宋" w:hAnsi="仿宋" w:cs="仿宋"/>
                <w:color w:val="000000"/>
                <w:szCs w:val="21"/>
              </w:rPr>
            </w:pPr>
          </w:p>
        </w:tc>
        <w:tc>
          <w:tcPr>
            <w:tcW w:w="10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0A2422">
            <w:pPr>
              <w:widowControl/>
              <w:textAlignment w:val="center"/>
              <w:rPr>
                <w:rFonts w:ascii="仿宋" w:hAnsi="仿宋" w:cs="仿宋"/>
                <w:color w:val="000000"/>
                <w:szCs w:val="21"/>
              </w:rPr>
            </w:pPr>
            <w:r>
              <w:rPr>
                <w:rFonts w:ascii="仿宋" w:hAnsi="仿宋" w:cs="仿宋" w:hint="eastAsia"/>
                <w:color w:val="000000"/>
                <w:kern w:val="0"/>
                <w:szCs w:val="21"/>
              </w:rPr>
              <w:t>异常恢复</w:t>
            </w:r>
          </w:p>
        </w:tc>
        <w:tc>
          <w:tcPr>
            <w:tcW w:w="54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0A2422">
            <w:pPr>
              <w:widowControl/>
              <w:textAlignment w:val="center"/>
              <w:rPr>
                <w:rFonts w:ascii="仿宋" w:hAnsi="仿宋" w:cs="仿宋"/>
                <w:color w:val="000000"/>
                <w:szCs w:val="21"/>
              </w:rPr>
            </w:pPr>
            <w:r>
              <w:rPr>
                <w:rFonts w:ascii="仿宋" w:hAnsi="仿宋" w:cs="仿宋" w:hint="eastAsia"/>
                <w:color w:val="000000"/>
                <w:kern w:val="0"/>
                <w:szCs w:val="21"/>
              </w:rPr>
              <w:t>支持远程重启</w:t>
            </w:r>
          </w:p>
        </w:tc>
      </w:tr>
      <w:tr w:rsidR="00A64B14">
        <w:trPr>
          <w:trHeight w:val="270"/>
        </w:trPr>
        <w:tc>
          <w:tcPr>
            <w:tcW w:w="4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0A2422">
            <w:pPr>
              <w:widowControl/>
              <w:textAlignment w:val="center"/>
              <w:rPr>
                <w:rFonts w:eastAsia="宋体"/>
                <w:color w:val="000000"/>
                <w:szCs w:val="21"/>
              </w:rPr>
            </w:pPr>
            <w:r>
              <w:rPr>
                <w:rFonts w:eastAsia="宋体"/>
                <w:color w:val="000000"/>
                <w:kern w:val="0"/>
                <w:szCs w:val="21"/>
              </w:rPr>
              <w:t>5</w:t>
            </w:r>
          </w:p>
        </w:tc>
        <w:tc>
          <w:tcPr>
            <w:tcW w:w="1056"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0A2422">
            <w:pPr>
              <w:widowControl/>
              <w:jc w:val="center"/>
              <w:textAlignment w:val="center"/>
              <w:rPr>
                <w:rFonts w:ascii="仿宋" w:hAnsi="仿宋" w:cs="仿宋"/>
                <w:color w:val="000000"/>
                <w:szCs w:val="21"/>
              </w:rPr>
            </w:pPr>
            <w:r>
              <w:rPr>
                <w:rFonts w:ascii="仿宋" w:hAnsi="仿宋" w:cs="仿宋" w:hint="eastAsia"/>
                <w:color w:val="000000"/>
                <w:kern w:val="0"/>
                <w:szCs w:val="21"/>
              </w:rPr>
              <w:t>硬件参数</w:t>
            </w:r>
          </w:p>
        </w:tc>
        <w:tc>
          <w:tcPr>
            <w:tcW w:w="1056"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0A2422">
            <w:pPr>
              <w:widowControl/>
              <w:jc w:val="center"/>
              <w:textAlignment w:val="center"/>
              <w:rPr>
                <w:rFonts w:ascii="仿宋" w:hAnsi="仿宋" w:cs="仿宋"/>
                <w:color w:val="000000"/>
                <w:szCs w:val="21"/>
              </w:rPr>
            </w:pPr>
            <w:r>
              <w:rPr>
                <w:rFonts w:ascii="仿宋" w:hAnsi="仿宋" w:cs="仿宋" w:hint="eastAsia"/>
                <w:color w:val="000000"/>
                <w:kern w:val="0"/>
                <w:szCs w:val="21"/>
              </w:rPr>
              <w:t>供电</w:t>
            </w:r>
          </w:p>
        </w:tc>
        <w:tc>
          <w:tcPr>
            <w:tcW w:w="54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0A2422">
            <w:pPr>
              <w:widowControl/>
              <w:textAlignment w:val="center"/>
              <w:rPr>
                <w:rFonts w:ascii="仿宋" w:hAnsi="仿宋" w:cs="仿宋"/>
                <w:color w:val="000000"/>
                <w:szCs w:val="21"/>
              </w:rPr>
            </w:pPr>
            <w:r>
              <w:rPr>
                <w:rFonts w:ascii="仿宋" w:hAnsi="仿宋" w:cs="仿宋" w:hint="eastAsia"/>
                <w:color w:val="000000"/>
                <w:kern w:val="0"/>
                <w:szCs w:val="21"/>
              </w:rPr>
              <w:t>额定电压：</w:t>
            </w:r>
            <w:r>
              <w:rPr>
                <w:rStyle w:val="font11"/>
              </w:rPr>
              <w:t>DC12V</w:t>
            </w:r>
          </w:p>
        </w:tc>
      </w:tr>
      <w:tr w:rsidR="00A64B14">
        <w:trPr>
          <w:trHeight w:val="270"/>
        </w:trPr>
        <w:tc>
          <w:tcPr>
            <w:tcW w:w="4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0A2422">
            <w:pPr>
              <w:widowControl/>
              <w:textAlignment w:val="center"/>
              <w:rPr>
                <w:rFonts w:eastAsia="宋体"/>
                <w:color w:val="000000"/>
                <w:szCs w:val="21"/>
              </w:rPr>
            </w:pPr>
            <w:r>
              <w:rPr>
                <w:rFonts w:eastAsia="宋体"/>
                <w:color w:val="000000"/>
                <w:kern w:val="0"/>
                <w:szCs w:val="21"/>
              </w:rPr>
              <w:t>6</w:t>
            </w:r>
          </w:p>
        </w:tc>
        <w:tc>
          <w:tcPr>
            <w:tcW w:w="1056"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A64B14">
            <w:pPr>
              <w:jc w:val="center"/>
              <w:rPr>
                <w:rFonts w:ascii="仿宋" w:hAnsi="仿宋" w:cs="仿宋"/>
                <w:color w:val="000000"/>
                <w:szCs w:val="21"/>
              </w:rPr>
            </w:pPr>
          </w:p>
        </w:tc>
        <w:tc>
          <w:tcPr>
            <w:tcW w:w="1056"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A64B14">
            <w:pPr>
              <w:jc w:val="center"/>
              <w:rPr>
                <w:rFonts w:ascii="仿宋" w:hAnsi="仿宋" w:cs="仿宋"/>
                <w:color w:val="000000"/>
                <w:szCs w:val="21"/>
              </w:rPr>
            </w:pPr>
          </w:p>
        </w:tc>
        <w:tc>
          <w:tcPr>
            <w:tcW w:w="54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0A2422">
            <w:pPr>
              <w:widowControl/>
              <w:textAlignment w:val="center"/>
              <w:rPr>
                <w:rFonts w:ascii="仿宋" w:hAnsi="仿宋" w:cs="仿宋"/>
                <w:color w:val="000000"/>
                <w:szCs w:val="21"/>
              </w:rPr>
            </w:pPr>
            <w:r>
              <w:rPr>
                <w:rFonts w:ascii="仿宋" w:hAnsi="仿宋" w:cs="仿宋" w:hint="eastAsia"/>
                <w:color w:val="000000"/>
                <w:kern w:val="0"/>
                <w:szCs w:val="21"/>
              </w:rPr>
              <w:t>额定功率：≤</w:t>
            </w:r>
            <w:r>
              <w:rPr>
                <w:rStyle w:val="font11"/>
              </w:rPr>
              <w:t>1.1W</w:t>
            </w:r>
          </w:p>
        </w:tc>
      </w:tr>
      <w:tr w:rsidR="00A64B14">
        <w:trPr>
          <w:trHeight w:val="270"/>
        </w:trPr>
        <w:tc>
          <w:tcPr>
            <w:tcW w:w="4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0A2422">
            <w:pPr>
              <w:widowControl/>
              <w:textAlignment w:val="center"/>
              <w:rPr>
                <w:rFonts w:eastAsia="宋体"/>
                <w:color w:val="000000"/>
                <w:szCs w:val="21"/>
              </w:rPr>
            </w:pPr>
            <w:r>
              <w:rPr>
                <w:rFonts w:eastAsia="宋体"/>
                <w:color w:val="000000"/>
                <w:kern w:val="0"/>
                <w:szCs w:val="21"/>
              </w:rPr>
              <w:t>7</w:t>
            </w:r>
          </w:p>
        </w:tc>
        <w:tc>
          <w:tcPr>
            <w:tcW w:w="1056"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A64B14">
            <w:pPr>
              <w:jc w:val="center"/>
              <w:rPr>
                <w:rFonts w:ascii="仿宋" w:hAnsi="仿宋" w:cs="仿宋"/>
                <w:color w:val="000000"/>
                <w:szCs w:val="21"/>
              </w:rPr>
            </w:pPr>
          </w:p>
        </w:tc>
        <w:tc>
          <w:tcPr>
            <w:tcW w:w="1056"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A64B14">
            <w:pPr>
              <w:jc w:val="center"/>
              <w:rPr>
                <w:rFonts w:ascii="仿宋" w:hAnsi="仿宋" w:cs="仿宋"/>
                <w:color w:val="000000"/>
                <w:szCs w:val="21"/>
              </w:rPr>
            </w:pPr>
          </w:p>
        </w:tc>
        <w:tc>
          <w:tcPr>
            <w:tcW w:w="54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0A2422">
            <w:pPr>
              <w:widowControl/>
              <w:textAlignment w:val="center"/>
              <w:rPr>
                <w:rFonts w:ascii="仿宋" w:hAnsi="仿宋" w:cs="仿宋"/>
                <w:color w:val="000000"/>
                <w:szCs w:val="21"/>
              </w:rPr>
            </w:pPr>
            <w:r>
              <w:rPr>
                <w:rFonts w:ascii="仿宋" w:hAnsi="仿宋" w:cs="仿宋" w:hint="eastAsia"/>
                <w:color w:val="000000"/>
                <w:kern w:val="0"/>
                <w:szCs w:val="21"/>
              </w:rPr>
              <w:t>湿度：</w:t>
            </w:r>
            <w:r>
              <w:rPr>
                <w:rStyle w:val="font11"/>
              </w:rPr>
              <w:t>20%~90%</w:t>
            </w:r>
            <w:r>
              <w:rPr>
                <w:rStyle w:val="font21"/>
                <w:rFonts w:hint="default"/>
              </w:rPr>
              <w:t>无凝露</w:t>
            </w:r>
          </w:p>
        </w:tc>
      </w:tr>
      <w:tr w:rsidR="00A64B14">
        <w:trPr>
          <w:trHeight w:val="270"/>
        </w:trPr>
        <w:tc>
          <w:tcPr>
            <w:tcW w:w="4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0A2422">
            <w:pPr>
              <w:widowControl/>
              <w:textAlignment w:val="center"/>
              <w:rPr>
                <w:rFonts w:eastAsia="宋体"/>
                <w:color w:val="000000"/>
                <w:szCs w:val="21"/>
              </w:rPr>
            </w:pPr>
            <w:r>
              <w:rPr>
                <w:rFonts w:eastAsia="宋体"/>
                <w:color w:val="000000"/>
                <w:kern w:val="0"/>
                <w:szCs w:val="21"/>
              </w:rPr>
              <w:t>8</w:t>
            </w:r>
          </w:p>
        </w:tc>
        <w:tc>
          <w:tcPr>
            <w:tcW w:w="1056"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A64B14">
            <w:pPr>
              <w:jc w:val="center"/>
              <w:rPr>
                <w:rFonts w:ascii="仿宋" w:hAnsi="仿宋" w:cs="仿宋"/>
                <w:color w:val="000000"/>
                <w:szCs w:val="21"/>
              </w:rPr>
            </w:pPr>
          </w:p>
        </w:tc>
        <w:tc>
          <w:tcPr>
            <w:tcW w:w="1056"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A64B14">
            <w:pPr>
              <w:jc w:val="center"/>
              <w:rPr>
                <w:rFonts w:ascii="仿宋" w:hAnsi="仿宋" w:cs="仿宋"/>
                <w:color w:val="000000"/>
                <w:szCs w:val="21"/>
              </w:rPr>
            </w:pPr>
          </w:p>
        </w:tc>
        <w:tc>
          <w:tcPr>
            <w:tcW w:w="54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0A2422">
            <w:pPr>
              <w:widowControl/>
              <w:textAlignment w:val="center"/>
              <w:rPr>
                <w:rFonts w:ascii="仿宋" w:hAnsi="仿宋" w:cs="仿宋"/>
                <w:color w:val="000000"/>
                <w:szCs w:val="21"/>
              </w:rPr>
            </w:pPr>
            <w:r>
              <w:rPr>
                <w:rFonts w:ascii="仿宋" w:hAnsi="仿宋" w:cs="仿宋" w:hint="eastAsia"/>
                <w:color w:val="000000"/>
                <w:kern w:val="0"/>
                <w:szCs w:val="21"/>
              </w:rPr>
              <w:t>工作温度：</w:t>
            </w:r>
            <w:r>
              <w:rPr>
                <w:rStyle w:val="font11"/>
              </w:rPr>
              <w:t>-40</w:t>
            </w:r>
            <w:r>
              <w:rPr>
                <w:rStyle w:val="font21"/>
                <w:rFonts w:hint="default"/>
              </w:rPr>
              <w:t>℃</w:t>
            </w:r>
            <w:r>
              <w:rPr>
                <w:rStyle w:val="font11"/>
              </w:rPr>
              <w:t>~70</w:t>
            </w:r>
            <w:r>
              <w:rPr>
                <w:rStyle w:val="font21"/>
                <w:rFonts w:hint="default"/>
              </w:rPr>
              <w:t>℃</w:t>
            </w:r>
          </w:p>
        </w:tc>
      </w:tr>
      <w:tr w:rsidR="00A64B14">
        <w:trPr>
          <w:trHeight w:val="1095"/>
        </w:trPr>
        <w:tc>
          <w:tcPr>
            <w:tcW w:w="4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0A2422">
            <w:pPr>
              <w:widowControl/>
              <w:textAlignment w:val="center"/>
              <w:rPr>
                <w:rFonts w:eastAsia="宋体"/>
                <w:color w:val="000000"/>
                <w:szCs w:val="21"/>
              </w:rPr>
            </w:pPr>
            <w:r>
              <w:rPr>
                <w:rFonts w:eastAsia="宋体"/>
                <w:color w:val="000000"/>
                <w:kern w:val="0"/>
                <w:szCs w:val="21"/>
              </w:rPr>
              <w:t>9</w:t>
            </w:r>
          </w:p>
        </w:tc>
        <w:tc>
          <w:tcPr>
            <w:tcW w:w="1056"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A64B14">
            <w:pPr>
              <w:jc w:val="center"/>
              <w:rPr>
                <w:rFonts w:ascii="仿宋" w:hAnsi="仿宋" w:cs="仿宋"/>
                <w:color w:val="000000"/>
                <w:szCs w:val="21"/>
              </w:rPr>
            </w:pPr>
          </w:p>
        </w:tc>
        <w:tc>
          <w:tcPr>
            <w:tcW w:w="1056"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A64B14">
            <w:pPr>
              <w:jc w:val="center"/>
              <w:rPr>
                <w:rFonts w:ascii="仿宋" w:hAnsi="仿宋" w:cs="仿宋"/>
                <w:color w:val="000000"/>
                <w:szCs w:val="21"/>
              </w:rPr>
            </w:pPr>
          </w:p>
        </w:tc>
        <w:tc>
          <w:tcPr>
            <w:tcW w:w="54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0A2422">
            <w:pPr>
              <w:widowControl/>
              <w:textAlignment w:val="center"/>
              <w:rPr>
                <w:rFonts w:ascii="仿宋" w:hAnsi="仿宋" w:cs="仿宋"/>
                <w:color w:val="000000"/>
                <w:szCs w:val="21"/>
              </w:rPr>
            </w:pPr>
            <w:r>
              <w:rPr>
                <w:rFonts w:ascii="仿宋" w:hAnsi="仿宋" w:cs="仿宋" w:hint="eastAsia"/>
                <w:color w:val="000000"/>
                <w:kern w:val="0"/>
                <w:szCs w:val="21"/>
              </w:rPr>
              <w:t>≥</w:t>
            </w:r>
            <w:r>
              <w:rPr>
                <w:rStyle w:val="font11"/>
              </w:rPr>
              <w:t>1</w:t>
            </w:r>
            <w:r>
              <w:rPr>
                <w:rStyle w:val="font21"/>
                <w:rFonts w:hint="default"/>
              </w:rPr>
              <w:t>路</w:t>
            </w:r>
            <w:r>
              <w:rPr>
                <w:rStyle w:val="font11"/>
              </w:rPr>
              <w:t>RS232</w:t>
            </w:r>
            <w:r>
              <w:rPr>
                <w:rStyle w:val="font21"/>
                <w:rFonts w:hint="default"/>
              </w:rPr>
              <w:t>串口、≥</w:t>
            </w:r>
            <w:r>
              <w:rPr>
                <w:rStyle w:val="font11"/>
              </w:rPr>
              <w:t>1</w:t>
            </w:r>
            <w:r>
              <w:rPr>
                <w:rStyle w:val="font21"/>
                <w:rFonts w:hint="default"/>
              </w:rPr>
              <w:t>路</w:t>
            </w:r>
            <w:r>
              <w:rPr>
                <w:rStyle w:val="font11"/>
              </w:rPr>
              <w:t>ttl</w:t>
            </w:r>
            <w:r>
              <w:rPr>
                <w:rStyle w:val="font21"/>
                <w:rFonts w:hint="default"/>
              </w:rPr>
              <w:t>串口、≥1路485接口，支持常用波特率</w:t>
            </w:r>
          </w:p>
        </w:tc>
      </w:tr>
      <w:tr w:rsidR="00A64B14">
        <w:trPr>
          <w:trHeight w:val="270"/>
        </w:trPr>
        <w:tc>
          <w:tcPr>
            <w:tcW w:w="4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0A2422">
            <w:pPr>
              <w:widowControl/>
              <w:textAlignment w:val="center"/>
              <w:rPr>
                <w:rFonts w:eastAsia="宋体"/>
                <w:color w:val="000000"/>
                <w:szCs w:val="21"/>
              </w:rPr>
            </w:pPr>
            <w:r>
              <w:rPr>
                <w:rFonts w:eastAsia="宋体"/>
                <w:color w:val="000000"/>
                <w:kern w:val="0"/>
                <w:szCs w:val="21"/>
              </w:rPr>
              <w:t>10</w:t>
            </w:r>
          </w:p>
        </w:tc>
        <w:tc>
          <w:tcPr>
            <w:tcW w:w="1056"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A64B14">
            <w:pPr>
              <w:jc w:val="center"/>
              <w:rPr>
                <w:rFonts w:ascii="仿宋" w:hAnsi="仿宋" w:cs="仿宋"/>
                <w:color w:val="000000"/>
                <w:szCs w:val="21"/>
              </w:rPr>
            </w:pPr>
          </w:p>
        </w:tc>
        <w:tc>
          <w:tcPr>
            <w:tcW w:w="10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0A2422">
            <w:pPr>
              <w:widowControl/>
              <w:textAlignment w:val="center"/>
              <w:rPr>
                <w:rFonts w:ascii="仿宋" w:hAnsi="仿宋" w:cs="仿宋"/>
                <w:color w:val="000000"/>
                <w:szCs w:val="21"/>
              </w:rPr>
            </w:pPr>
            <w:r>
              <w:rPr>
                <w:rFonts w:ascii="仿宋" w:hAnsi="仿宋" w:cs="仿宋" w:hint="eastAsia"/>
                <w:color w:val="000000"/>
                <w:kern w:val="0"/>
                <w:szCs w:val="21"/>
              </w:rPr>
              <w:t>接口</w:t>
            </w:r>
          </w:p>
        </w:tc>
        <w:tc>
          <w:tcPr>
            <w:tcW w:w="54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0A2422">
            <w:pPr>
              <w:widowControl/>
              <w:textAlignment w:val="center"/>
              <w:rPr>
                <w:rFonts w:eastAsia="宋体"/>
                <w:color w:val="000000"/>
                <w:szCs w:val="21"/>
              </w:rPr>
            </w:pPr>
            <w:r>
              <w:rPr>
                <w:rFonts w:eastAsia="宋体"/>
                <w:color w:val="000000"/>
                <w:kern w:val="0"/>
                <w:szCs w:val="21"/>
              </w:rPr>
              <w:t>SMA</w:t>
            </w:r>
            <w:r>
              <w:rPr>
                <w:rStyle w:val="font21"/>
                <w:rFonts w:hint="default"/>
              </w:rPr>
              <w:t>天线接口</w:t>
            </w:r>
          </w:p>
        </w:tc>
      </w:tr>
    </w:tbl>
    <w:p w:rsidR="00A64B14" w:rsidRDefault="00A64B14"/>
    <w:p w:rsidR="00A64B14" w:rsidRDefault="00A64B14"/>
    <w:p w:rsidR="00A64B14" w:rsidRDefault="000A2422">
      <w:pPr>
        <w:widowControl/>
        <w:outlineLvl w:val="2"/>
        <w:rPr>
          <w:rFonts w:ascii="仿宋" w:hAnsi="仿宋" w:cs="仿宋"/>
          <w:b/>
          <w:bCs/>
          <w:kern w:val="0"/>
          <w:szCs w:val="21"/>
        </w:rPr>
      </w:pPr>
      <w:r>
        <w:rPr>
          <w:rFonts w:ascii="仿宋" w:hAnsi="仿宋" w:cs="仿宋" w:hint="eastAsia"/>
          <w:b/>
          <w:bCs/>
          <w:szCs w:val="21"/>
        </w:rPr>
        <w:lastRenderedPageBreak/>
        <w:t>（5）</w:t>
      </w:r>
      <w:r>
        <w:rPr>
          <w:rFonts w:ascii="仿宋" w:hAnsi="仿宋" w:cs="仿宋" w:hint="eastAsia"/>
          <w:b/>
          <w:bCs/>
          <w:kern w:val="0"/>
          <w:szCs w:val="21"/>
        </w:rPr>
        <w:t>加油站AI综合数据管理云平台接入服务</w:t>
      </w:r>
    </w:p>
    <w:p w:rsidR="00A64B14" w:rsidRDefault="000A2422">
      <w:pPr>
        <w:rPr>
          <w:rFonts w:ascii="仿宋" w:hAnsi="仿宋" w:cs="仿宋"/>
          <w:b/>
          <w:bCs/>
          <w:szCs w:val="21"/>
        </w:rPr>
      </w:pPr>
      <w:r>
        <w:rPr>
          <w:rFonts w:ascii="仿宋" w:hAnsi="仿宋" w:cs="仿宋" w:hint="eastAsia"/>
          <w:b/>
          <w:bCs/>
          <w:kern w:val="0"/>
          <w:szCs w:val="21"/>
        </w:rPr>
        <w:t>服务要求：</w:t>
      </w:r>
    </w:p>
    <w:p w:rsidR="00A64B14" w:rsidRDefault="000A2422">
      <w:pPr>
        <w:widowControl/>
        <w:ind w:firstLineChars="200" w:firstLine="420"/>
        <w:rPr>
          <w:rFonts w:ascii="仿宋" w:hAnsi="仿宋" w:cs="仿宋"/>
          <w:color w:val="000000"/>
          <w:kern w:val="0"/>
          <w:szCs w:val="21"/>
        </w:rPr>
      </w:pPr>
      <w:r>
        <w:rPr>
          <w:rFonts w:ascii="仿宋" w:hAnsi="仿宋" w:cs="仿宋" w:hint="eastAsia"/>
          <w:color w:val="000000"/>
          <w:kern w:val="0"/>
          <w:szCs w:val="21"/>
        </w:rPr>
        <w:t>为全市251座加油站提供加油站AI综合据管理云平台接入服务。</w:t>
      </w:r>
    </w:p>
    <w:p w:rsidR="00A64B14" w:rsidRDefault="00A64B14">
      <w:pPr>
        <w:widowControl/>
        <w:ind w:firstLineChars="200" w:firstLine="420"/>
        <w:rPr>
          <w:rFonts w:ascii="仿宋" w:hAnsi="仿宋" w:cs="仿宋"/>
          <w:color w:val="000000"/>
          <w:kern w:val="0"/>
          <w:szCs w:val="21"/>
        </w:rPr>
      </w:pPr>
    </w:p>
    <w:p w:rsidR="00A64B14" w:rsidRDefault="00A64B14">
      <w:pPr>
        <w:rPr>
          <w:rFonts w:ascii="仿宋" w:hAnsi="仿宋" w:cs="仿宋"/>
          <w:szCs w:val="21"/>
        </w:rPr>
      </w:pPr>
    </w:p>
    <w:p w:rsidR="00A64B14" w:rsidRDefault="000A2422">
      <w:pPr>
        <w:widowControl/>
        <w:outlineLvl w:val="2"/>
        <w:rPr>
          <w:rFonts w:ascii="仿宋" w:hAnsi="仿宋" w:cs="仿宋"/>
          <w:b/>
          <w:bCs/>
          <w:kern w:val="0"/>
          <w:szCs w:val="21"/>
        </w:rPr>
      </w:pPr>
      <w:r>
        <w:rPr>
          <w:rFonts w:ascii="仿宋" w:hAnsi="仿宋" w:cs="仿宋" w:hint="eastAsia"/>
          <w:b/>
          <w:bCs/>
          <w:kern w:val="0"/>
          <w:szCs w:val="21"/>
        </w:rPr>
        <w:t>（6）加油站AI综合数据管理云平台分析与展示服务</w:t>
      </w:r>
    </w:p>
    <w:p w:rsidR="00A64B14" w:rsidRDefault="000A2422">
      <w:pPr>
        <w:rPr>
          <w:rFonts w:ascii="仿宋" w:hAnsi="仿宋" w:cs="仿宋"/>
          <w:b/>
          <w:bCs/>
          <w:kern w:val="0"/>
          <w:szCs w:val="21"/>
        </w:rPr>
      </w:pPr>
      <w:r>
        <w:rPr>
          <w:rFonts w:ascii="仿宋" w:hAnsi="仿宋" w:cs="仿宋" w:hint="eastAsia"/>
          <w:b/>
          <w:bCs/>
          <w:kern w:val="0"/>
          <w:szCs w:val="21"/>
        </w:rPr>
        <w:t>服务要求：</w:t>
      </w:r>
    </w:p>
    <w:p w:rsidR="00A64B14" w:rsidRDefault="00A64B14">
      <w:pPr>
        <w:rPr>
          <w:rFonts w:ascii="仿宋" w:hAnsi="仿宋" w:cs="仿宋"/>
          <w:b/>
          <w:bCs/>
          <w:kern w:val="0"/>
          <w:szCs w:val="21"/>
        </w:rPr>
      </w:pPr>
    </w:p>
    <w:tbl>
      <w:tblPr>
        <w:tblW w:w="0" w:type="auto"/>
        <w:jc w:val="center"/>
        <w:tblLook w:val="04A0"/>
      </w:tblPr>
      <w:tblGrid>
        <w:gridCol w:w="657"/>
        <w:gridCol w:w="1191"/>
        <w:gridCol w:w="1191"/>
        <w:gridCol w:w="1322"/>
        <w:gridCol w:w="3377"/>
      </w:tblGrid>
      <w:tr w:rsidR="00A64B14">
        <w:trPr>
          <w:trHeight w:val="382"/>
          <w:jc w:val="center"/>
        </w:trPr>
        <w:tc>
          <w:tcPr>
            <w:tcW w:w="657" w:type="dxa"/>
            <w:tcBorders>
              <w:top w:val="single" w:sz="4" w:space="0" w:color="auto"/>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序号</w:t>
            </w:r>
          </w:p>
        </w:tc>
        <w:tc>
          <w:tcPr>
            <w:tcW w:w="1191" w:type="dxa"/>
            <w:tcBorders>
              <w:top w:val="single" w:sz="8" w:space="0" w:color="auto"/>
              <w:left w:val="nil"/>
              <w:bottom w:val="single" w:sz="8" w:space="0" w:color="auto"/>
              <w:right w:val="single" w:sz="8"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功能名称</w:t>
            </w:r>
          </w:p>
        </w:tc>
        <w:tc>
          <w:tcPr>
            <w:tcW w:w="1191" w:type="dxa"/>
            <w:tcBorders>
              <w:top w:val="single" w:sz="8" w:space="0" w:color="auto"/>
              <w:left w:val="nil"/>
              <w:bottom w:val="single" w:sz="8" w:space="0" w:color="auto"/>
              <w:right w:val="single" w:sz="8"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一级菜单</w:t>
            </w:r>
          </w:p>
        </w:tc>
        <w:tc>
          <w:tcPr>
            <w:tcW w:w="1322" w:type="dxa"/>
            <w:tcBorders>
              <w:top w:val="single" w:sz="8" w:space="0" w:color="auto"/>
              <w:left w:val="nil"/>
              <w:bottom w:val="single" w:sz="8" w:space="0" w:color="auto"/>
              <w:right w:val="single" w:sz="8"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二级菜单</w:t>
            </w:r>
          </w:p>
        </w:tc>
        <w:tc>
          <w:tcPr>
            <w:tcW w:w="3377" w:type="dxa"/>
            <w:tcBorders>
              <w:top w:val="single" w:sz="8" w:space="0" w:color="auto"/>
              <w:left w:val="nil"/>
              <w:bottom w:val="single" w:sz="8" w:space="0" w:color="auto"/>
              <w:right w:val="single" w:sz="8"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模块说明</w:t>
            </w:r>
          </w:p>
        </w:tc>
      </w:tr>
      <w:tr w:rsidR="00A64B14">
        <w:trPr>
          <w:trHeight w:val="1207"/>
          <w:jc w:val="center"/>
        </w:trPr>
        <w:tc>
          <w:tcPr>
            <w:tcW w:w="657"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1</w:t>
            </w:r>
          </w:p>
        </w:tc>
        <w:tc>
          <w:tcPr>
            <w:tcW w:w="1191" w:type="dxa"/>
            <w:vMerge w:val="restart"/>
            <w:tcBorders>
              <w:top w:val="nil"/>
              <w:left w:val="nil"/>
              <w:bottom w:val="single" w:sz="8" w:space="0" w:color="000000"/>
              <w:right w:val="single" w:sz="8"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权限管理</w:t>
            </w:r>
          </w:p>
        </w:tc>
        <w:tc>
          <w:tcPr>
            <w:tcW w:w="2513" w:type="dxa"/>
            <w:gridSpan w:val="2"/>
            <w:tcBorders>
              <w:top w:val="single" w:sz="8" w:space="0" w:color="auto"/>
              <w:left w:val="nil"/>
              <w:bottom w:val="single" w:sz="8" w:space="0" w:color="auto"/>
              <w:right w:val="single" w:sz="8" w:space="0" w:color="000000"/>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账号设置</w:t>
            </w:r>
          </w:p>
        </w:tc>
        <w:tc>
          <w:tcPr>
            <w:tcW w:w="3377" w:type="dxa"/>
            <w:tcBorders>
              <w:top w:val="nil"/>
              <w:left w:val="nil"/>
              <w:bottom w:val="single" w:sz="8" w:space="0" w:color="auto"/>
              <w:right w:val="single" w:sz="8" w:space="0" w:color="auto"/>
            </w:tcBorders>
            <w:vAlign w:val="center"/>
          </w:tcPr>
          <w:p w:rsidR="00A64B14" w:rsidRDefault="000A2422">
            <w:pPr>
              <w:widowControl/>
              <w:jc w:val="left"/>
              <w:rPr>
                <w:rFonts w:ascii="仿宋" w:hAnsi="仿宋" w:cs="仿宋"/>
                <w:color w:val="000000"/>
                <w:kern w:val="0"/>
                <w:szCs w:val="21"/>
              </w:rPr>
            </w:pPr>
            <w:r>
              <w:rPr>
                <w:rFonts w:ascii="仿宋" w:hAnsi="仿宋" w:cs="仿宋" w:hint="eastAsia"/>
                <w:color w:val="000000"/>
                <w:kern w:val="0"/>
                <w:szCs w:val="21"/>
              </w:rPr>
              <w:t>超级管理员在此页面可以维护普通管理员的基础信息，更改普通管理员的密码，设定基础管理员的使用状态，以及删除普通管理员。</w:t>
            </w:r>
          </w:p>
        </w:tc>
      </w:tr>
      <w:tr w:rsidR="00A64B14">
        <w:trPr>
          <w:trHeight w:val="1207"/>
          <w:jc w:val="center"/>
        </w:trPr>
        <w:tc>
          <w:tcPr>
            <w:tcW w:w="657"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2</w:t>
            </w:r>
          </w:p>
        </w:tc>
        <w:tc>
          <w:tcPr>
            <w:tcW w:w="1191" w:type="dxa"/>
            <w:vMerge/>
            <w:tcBorders>
              <w:top w:val="nil"/>
              <w:left w:val="nil"/>
              <w:bottom w:val="single" w:sz="8" w:space="0" w:color="000000"/>
              <w:right w:val="single" w:sz="8" w:space="0" w:color="auto"/>
            </w:tcBorders>
            <w:vAlign w:val="center"/>
          </w:tcPr>
          <w:p w:rsidR="00A64B14" w:rsidRDefault="00A64B14">
            <w:pPr>
              <w:widowControl/>
              <w:jc w:val="left"/>
              <w:rPr>
                <w:rFonts w:ascii="仿宋" w:hAnsi="仿宋" w:cs="仿宋"/>
                <w:color w:val="000000"/>
                <w:kern w:val="0"/>
                <w:szCs w:val="21"/>
              </w:rPr>
            </w:pPr>
          </w:p>
        </w:tc>
        <w:tc>
          <w:tcPr>
            <w:tcW w:w="2513" w:type="dxa"/>
            <w:gridSpan w:val="2"/>
            <w:tcBorders>
              <w:top w:val="single" w:sz="8" w:space="0" w:color="auto"/>
              <w:left w:val="nil"/>
              <w:bottom w:val="single" w:sz="8" w:space="0" w:color="auto"/>
              <w:right w:val="single" w:sz="8" w:space="0" w:color="000000"/>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用户组列表</w:t>
            </w:r>
          </w:p>
        </w:tc>
        <w:tc>
          <w:tcPr>
            <w:tcW w:w="3377" w:type="dxa"/>
            <w:tcBorders>
              <w:top w:val="nil"/>
              <w:left w:val="nil"/>
              <w:bottom w:val="single" w:sz="8" w:space="0" w:color="auto"/>
              <w:right w:val="single" w:sz="8" w:space="0" w:color="auto"/>
            </w:tcBorders>
            <w:vAlign w:val="center"/>
          </w:tcPr>
          <w:p w:rsidR="00A64B14" w:rsidRDefault="000A2422">
            <w:pPr>
              <w:widowControl/>
              <w:jc w:val="left"/>
              <w:rPr>
                <w:rFonts w:ascii="仿宋" w:hAnsi="仿宋" w:cs="仿宋"/>
                <w:color w:val="000000"/>
                <w:kern w:val="0"/>
                <w:szCs w:val="21"/>
              </w:rPr>
            </w:pPr>
            <w:r>
              <w:rPr>
                <w:rFonts w:ascii="仿宋" w:hAnsi="仿宋" w:cs="仿宋" w:hint="eastAsia"/>
                <w:color w:val="000000"/>
                <w:kern w:val="0"/>
                <w:szCs w:val="21"/>
              </w:rPr>
              <w:t>超级管理员在此页面可以新增、编辑用户组的基础信息，设定用户组的使用状态，删除用户组，以及设定用户组下属管理员的可见菜单范围。</w:t>
            </w:r>
          </w:p>
        </w:tc>
      </w:tr>
      <w:tr w:rsidR="00A64B14">
        <w:trPr>
          <w:trHeight w:val="910"/>
          <w:jc w:val="center"/>
        </w:trPr>
        <w:tc>
          <w:tcPr>
            <w:tcW w:w="657"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3</w:t>
            </w:r>
          </w:p>
        </w:tc>
        <w:tc>
          <w:tcPr>
            <w:tcW w:w="1191" w:type="dxa"/>
            <w:vMerge/>
            <w:tcBorders>
              <w:top w:val="nil"/>
              <w:left w:val="nil"/>
              <w:bottom w:val="single" w:sz="8" w:space="0" w:color="000000"/>
              <w:right w:val="single" w:sz="8" w:space="0" w:color="auto"/>
            </w:tcBorders>
            <w:vAlign w:val="center"/>
          </w:tcPr>
          <w:p w:rsidR="00A64B14" w:rsidRDefault="00A64B14">
            <w:pPr>
              <w:widowControl/>
              <w:jc w:val="left"/>
              <w:rPr>
                <w:rFonts w:ascii="仿宋" w:hAnsi="仿宋" w:cs="仿宋"/>
                <w:color w:val="000000"/>
                <w:kern w:val="0"/>
                <w:szCs w:val="21"/>
              </w:rPr>
            </w:pPr>
          </w:p>
        </w:tc>
        <w:tc>
          <w:tcPr>
            <w:tcW w:w="2513" w:type="dxa"/>
            <w:gridSpan w:val="2"/>
            <w:tcBorders>
              <w:top w:val="single" w:sz="8" w:space="0" w:color="auto"/>
              <w:left w:val="nil"/>
              <w:bottom w:val="single" w:sz="8" w:space="0" w:color="auto"/>
              <w:right w:val="single" w:sz="8" w:space="0" w:color="000000"/>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菜单规则</w:t>
            </w:r>
          </w:p>
        </w:tc>
        <w:tc>
          <w:tcPr>
            <w:tcW w:w="3377" w:type="dxa"/>
            <w:tcBorders>
              <w:top w:val="nil"/>
              <w:left w:val="nil"/>
              <w:bottom w:val="single" w:sz="8" w:space="0" w:color="auto"/>
              <w:right w:val="single" w:sz="8" w:space="0" w:color="auto"/>
            </w:tcBorders>
            <w:vAlign w:val="center"/>
          </w:tcPr>
          <w:p w:rsidR="00A64B14" w:rsidRDefault="000A2422">
            <w:pPr>
              <w:widowControl/>
              <w:jc w:val="left"/>
              <w:rPr>
                <w:rFonts w:ascii="仿宋" w:hAnsi="仿宋" w:cs="仿宋"/>
                <w:color w:val="000000"/>
                <w:kern w:val="0"/>
                <w:szCs w:val="21"/>
              </w:rPr>
            </w:pPr>
            <w:r>
              <w:rPr>
                <w:rFonts w:ascii="仿宋" w:hAnsi="仿宋" w:cs="仿宋" w:hint="eastAsia"/>
                <w:color w:val="000000"/>
                <w:kern w:val="0"/>
                <w:szCs w:val="21"/>
              </w:rPr>
              <w:t>超级管理员在此页面可以新增、维护菜单相关信息，设定菜单的使用状态，菜单排序，以及删除菜单。</w:t>
            </w:r>
          </w:p>
        </w:tc>
      </w:tr>
      <w:tr w:rsidR="00A64B14">
        <w:trPr>
          <w:trHeight w:val="1207"/>
          <w:jc w:val="center"/>
        </w:trPr>
        <w:tc>
          <w:tcPr>
            <w:tcW w:w="657"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4</w:t>
            </w:r>
          </w:p>
        </w:tc>
        <w:tc>
          <w:tcPr>
            <w:tcW w:w="1191" w:type="dxa"/>
            <w:vMerge w:val="restart"/>
            <w:tcBorders>
              <w:top w:val="nil"/>
              <w:left w:val="nil"/>
              <w:bottom w:val="single" w:sz="8" w:space="0" w:color="000000"/>
              <w:right w:val="single" w:sz="8"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油站管理</w:t>
            </w:r>
          </w:p>
        </w:tc>
        <w:tc>
          <w:tcPr>
            <w:tcW w:w="2513" w:type="dxa"/>
            <w:gridSpan w:val="2"/>
            <w:tcBorders>
              <w:top w:val="single" w:sz="8" w:space="0" w:color="auto"/>
              <w:left w:val="nil"/>
              <w:bottom w:val="single" w:sz="8" w:space="0" w:color="auto"/>
              <w:right w:val="single" w:sz="8" w:space="0" w:color="000000"/>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加油站列表</w:t>
            </w:r>
          </w:p>
        </w:tc>
        <w:tc>
          <w:tcPr>
            <w:tcW w:w="3377" w:type="dxa"/>
            <w:tcBorders>
              <w:top w:val="nil"/>
              <w:left w:val="nil"/>
              <w:bottom w:val="single" w:sz="8" w:space="0" w:color="auto"/>
              <w:right w:val="single" w:sz="8" w:space="0" w:color="auto"/>
            </w:tcBorders>
            <w:vAlign w:val="center"/>
          </w:tcPr>
          <w:p w:rsidR="00A64B14" w:rsidRDefault="000A2422">
            <w:pPr>
              <w:widowControl/>
              <w:jc w:val="left"/>
              <w:rPr>
                <w:rFonts w:ascii="仿宋" w:hAnsi="仿宋" w:cs="仿宋"/>
                <w:color w:val="000000"/>
                <w:kern w:val="0"/>
                <w:szCs w:val="21"/>
              </w:rPr>
            </w:pPr>
            <w:r>
              <w:rPr>
                <w:rFonts w:ascii="仿宋" w:hAnsi="仿宋" w:cs="仿宋" w:hint="eastAsia"/>
                <w:color w:val="000000"/>
                <w:kern w:val="0"/>
                <w:szCs w:val="21"/>
              </w:rPr>
              <w:t>用户在此页面可以维护辖区内所有加油站的详细信息，并可以通过‘行政区域’、‘加油站名称’、‘加油站类型’、‘品牌’等条件进行查询。</w:t>
            </w:r>
          </w:p>
        </w:tc>
      </w:tr>
      <w:tr w:rsidR="00A64B14">
        <w:trPr>
          <w:trHeight w:val="1207"/>
          <w:jc w:val="center"/>
        </w:trPr>
        <w:tc>
          <w:tcPr>
            <w:tcW w:w="657"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5</w:t>
            </w:r>
          </w:p>
        </w:tc>
        <w:tc>
          <w:tcPr>
            <w:tcW w:w="1191" w:type="dxa"/>
            <w:vMerge/>
            <w:tcBorders>
              <w:top w:val="nil"/>
              <w:left w:val="nil"/>
              <w:bottom w:val="single" w:sz="8" w:space="0" w:color="000000"/>
              <w:right w:val="single" w:sz="8" w:space="0" w:color="auto"/>
            </w:tcBorders>
            <w:vAlign w:val="center"/>
          </w:tcPr>
          <w:p w:rsidR="00A64B14" w:rsidRDefault="00A64B14">
            <w:pPr>
              <w:widowControl/>
              <w:jc w:val="left"/>
              <w:rPr>
                <w:rFonts w:ascii="仿宋" w:hAnsi="仿宋" w:cs="仿宋"/>
                <w:color w:val="000000"/>
                <w:kern w:val="0"/>
                <w:szCs w:val="21"/>
              </w:rPr>
            </w:pPr>
          </w:p>
        </w:tc>
        <w:tc>
          <w:tcPr>
            <w:tcW w:w="2513" w:type="dxa"/>
            <w:gridSpan w:val="2"/>
            <w:tcBorders>
              <w:top w:val="single" w:sz="8" w:space="0" w:color="auto"/>
              <w:left w:val="nil"/>
              <w:bottom w:val="single" w:sz="8" w:space="0" w:color="auto"/>
              <w:right w:val="single" w:sz="8" w:space="0" w:color="000000"/>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加油机列表</w:t>
            </w:r>
          </w:p>
        </w:tc>
        <w:tc>
          <w:tcPr>
            <w:tcW w:w="3377" w:type="dxa"/>
            <w:tcBorders>
              <w:top w:val="nil"/>
              <w:left w:val="nil"/>
              <w:bottom w:val="single" w:sz="8" w:space="0" w:color="auto"/>
              <w:right w:val="single" w:sz="8" w:space="0" w:color="auto"/>
            </w:tcBorders>
            <w:vAlign w:val="center"/>
          </w:tcPr>
          <w:p w:rsidR="00A64B14" w:rsidRDefault="000A2422">
            <w:pPr>
              <w:widowControl/>
              <w:jc w:val="left"/>
              <w:rPr>
                <w:rFonts w:ascii="仿宋" w:hAnsi="仿宋" w:cs="仿宋"/>
                <w:color w:val="000000"/>
                <w:kern w:val="0"/>
                <w:szCs w:val="21"/>
              </w:rPr>
            </w:pPr>
            <w:r>
              <w:rPr>
                <w:rFonts w:ascii="仿宋" w:hAnsi="仿宋" w:cs="仿宋" w:hint="eastAsia"/>
                <w:color w:val="000000"/>
                <w:kern w:val="0"/>
                <w:szCs w:val="21"/>
              </w:rPr>
              <w:t>用户在此页面可以维护辖区内所有加油站下的所有加油机的详细信息，并可以通过‘加油站名称’、‘采集器SN码’等条件进行查询。</w:t>
            </w:r>
          </w:p>
        </w:tc>
      </w:tr>
      <w:tr w:rsidR="00A64B14">
        <w:trPr>
          <w:trHeight w:val="1207"/>
          <w:jc w:val="center"/>
        </w:trPr>
        <w:tc>
          <w:tcPr>
            <w:tcW w:w="657"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6</w:t>
            </w:r>
          </w:p>
        </w:tc>
        <w:tc>
          <w:tcPr>
            <w:tcW w:w="1191" w:type="dxa"/>
            <w:vMerge/>
            <w:tcBorders>
              <w:top w:val="nil"/>
              <w:left w:val="nil"/>
              <w:bottom w:val="single" w:sz="8" w:space="0" w:color="000000"/>
              <w:right w:val="single" w:sz="8" w:space="0" w:color="auto"/>
            </w:tcBorders>
            <w:vAlign w:val="center"/>
          </w:tcPr>
          <w:p w:rsidR="00A64B14" w:rsidRDefault="00A64B14">
            <w:pPr>
              <w:widowControl/>
              <w:jc w:val="left"/>
              <w:rPr>
                <w:rFonts w:ascii="仿宋" w:hAnsi="仿宋" w:cs="仿宋"/>
                <w:color w:val="000000"/>
                <w:kern w:val="0"/>
                <w:szCs w:val="21"/>
              </w:rPr>
            </w:pPr>
          </w:p>
        </w:tc>
        <w:tc>
          <w:tcPr>
            <w:tcW w:w="2513" w:type="dxa"/>
            <w:gridSpan w:val="2"/>
            <w:tcBorders>
              <w:top w:val="single" w:sz="8" w:space="0" w:color="auto"/>
              <w:left w:val="nil"/>
              <w:bottom w:val="single" w:sz="8" w:space="0" w:color="auto"/>
              <w:right w:val="single" w:sz="8" w:space="0" w:color="000000"/>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加油枪列表</w:t>
            </w:r>
          </w:p>
        </w:tc>
        <w:tc>
          <w:tcPr>
            <w:tcW w:w="3377" w:type="dxa"/>
            <w:tcBorders>
              <w:top w:val="nil"/>
              <w:left w:val="nil"/>
              <w:bottom w:val="single" w:sz="8" w:space="0" w:color="auto"/>
              <w:right w:val="single" w:sz="8" w:space="0" w:color="auto"/>
            </w:tcBorders>
            <w:vAlign w:val="center"/>
          </w:tcPr>
          <w:p w:rsidR="00A64B14" w:rsidRDefault="000A2422">
            <w:pPr>
              <w:widowControl/>
              <w:jc w:val="left"/>
              <w:rPr>
                <w:rFonts w:ascii="仿宋" w:hAnsi="仿宋" w:cs="仿宋"/>
                <w:color w:val="000000"/>
                <w:kern w:val="0"/>
                <w:szCs w:val="21"/>
              </w:rPr>
            </w:pPr>
            <w:r>
              <w:rPr>
                <w:rFonts w:ascii="仿宋" w:hAnsi="仿宋" w:cs="仿宋" w:hint="eastAsia"/>
                <w:color w:val="000000"/>
                <w:kern w:val="0"/>
                <w:szCs w:val="21"/>
              </w:rPr>
              <w:t>用户在此页面可以维护辖区内所有加油站下的所有加油机下的所有加油枪的详细信息，并可以通过 ‘加油站名称’等条件进行查询。</w:t>
            </w:r>
          </w:p>
        </w:tc>
      </w:tr>
      <w:tr w:rsidR="00A64B14">
        <w:trPr>
          <w:trHeight w:val="910"/>
          <w:jc w:val="center"/>
        </w:trPr>
        <w:tc>
          <w:tcPr>
            <w:tcW w:w="657"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7</w:t>
            </w:r>
          </w:p>
        </w:tc>
        <w:tc>
          <w:tcPr>
            <w:tcW w:w="1191" w:type="dxa"/>
            <w:vMerge/>
            <w:tcBorders>
              <w:top w:val="nil"/>
              <w:left w:val="nil"/>
              <w:bottom w:val="single" w:sz="8" w:space="0" w:color="000000"/>
              <w:right w:val="single" w:sz="8" w:space="0" w:color="auto"/>
            </w:tcBorders>
            <w:vAlign w:val="center"/>
          </w:tcPr>
          <w:p w:rsidR="00A64B14" w:rsidRDefault="00A64B14">
            <w:pPr>
              <w:widowControl/>
              <w:jc w:val="left"/>
              <w:rPr>
                <w:rFonts w:ascii="仿宋" w:hAnsi="仿宋" w:cs="仿宋"/>
                <w:color w:val="000000"/>
                <w:kern w:val="0"/>
                <w:szCs w:val="21"/>
              </w:rPr>
            </w:pPr>
          </w:p>
        </w:tc>
        <w:tc>
          <w:tcPr>
            <w:tcW w:w="2513" w:type="dxa"/>
            <w:gridSpan w:val="2"/>
            <w:tcBorders>
              <w:top w:val="single" w:sz="8" w:space="0" w:color="auto"/>
              <w:left w:val="nil"/>
              <w:bottom w:val="single" w:sz="8" w:space="0" w:color="auto"/>
              <w:right w:val="single" w:sz="8" w:space="0" w:color="000000"/>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储油罐列表</w:t>
            </w:r>
          </w:p>
        </w:tc>
        <w:tc>
          <w:tcPr>
            <w:tcW w:w="3377" w:type="dxa"/>
            <w:tcBorders>
              <w:top w:val="nil"/>
              <w:left w:val="nil"/>
              <w:bottom w:val="single" w:sz="8" w:space="0" w:color="auto"/>
              <w:right w:val="single" w:sz="8" w:space="0" w:color="auto"/>
            </w:tcBorders>
            <w:vAlign w:val="center"/>
          </w:tcPr>
          <w:p w:rsidR="00A64B14" w:rsidRDefault="000A2422">
            <w:pPr>
              <w:widowControl/>
              <w:jc w:val="left"/>
              <w:rPr>
                <w:rFonts w:ascii="仿宋" w:hAnsi="仿宋" w:cs="仿宋"/>
                <w:color w:val="000000"/>
                <w:kern w:val="0"/>
                <w:szCs w:val="21"/>
              </w:rPr>
            </w:pPr>
            <w:r>
              <w:rPr>
                <w:rFonts w:ascii="仿宋" w:hAnsi="仿宋" w:cs="仿宋" w:hint="eastAsia"/>
                <w:color w:val="000000"/>
                <w:kern w:val="0"/>
                <w:szCs w:val="21"/>
              </w:rPr>
              <w:t>用户在此页面可以维护辖区内所有油罐的详细信息，并可以通过 ‘加油站名称’等条件进行查询。</w:t>
            </w:r>
          </w:p>
        </w:tc>
      </w:tr>
      <w:tr w:rsidR="00A64B14">
        <w:trPr>
          <w:trHeight w:val="1207"/>
          <w:jc w:val="center"/>
        </w:trPr>
        <w:tc>
          <w:tcPr>
            <w:tcW w:w="657"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8</w:t>
            </w:r>
          </w:p>
        </w:tc>
        <w:tc>
          <w:tcPr>
            <w:tcW w:w="1191" w:type="dxa"/>
            <w:vMerge/>
            <w:tcBorders>
              <w:top w:val="nil"/>
              <w:left w:val="nil"/>
              <w:bottom w:val="single" w:sz="8" w:space="0" w:color="000000"/>
              <w:right w:val="single" w:sz="8" w:space="0" w:color="auto"/>
            </w:tcBorders>
            <w:vAlign w:val="center"/>
          </w:tcPr>
          <w:p w:rsidR="00A64B14" w:rsidRDefault="00A64B14">
            <w:pPr>
              <w:widowControl/>
              <w:jc w:val="left"/>
              <w:rPr>
                <w:rFonts w:ascii="仿宋" w:hAnsi="仿宋" w:cs="仿宋"/>
                <w:color w:val="000000"/>
                <w:kern w:val="0"/>
                <w:szCs w:val="21"/>
              </w:rPr>
            </w:pPr>
          </w:p>
        </w:tc>
        <w:tc>
          <w:tcPr>
            <w:tcW w:w="2513" w:type="dxa"/>
            <w:gridSpan w:val="2"/>
            <w:tcBorders>
              <w:top w:val="single" w:sz="8" w:space="0" w:color="auto"/>
              <w:left w:val="nil"/>
              <w:bottom w:val="single" w:sz="8" w:space="0" w:color="auto"/>
              <w:right w:val="single" w:sz="8" w:space="0" w:color="000000"/>
            </w:tcBorders>
            <w:noWrap/>
            <w:vAlign w:val="center"/>
          </w:tcPr>
          <w:p w:rsidR="00A64B14" w:rsidRDefault="000A2422">
            <w:pPr>
              <w:widowControl/>
              <w:jc w:val="center"/>
              <w:rPr>
                <w:rFonts w:ascii="仿宋" w:hAnsi="仿宋" w:cs="仿宋"/>
                <w:color w:val="000000"/>
                <w:kern w:val="0"/>
                <w:szCs w:val="21"/>
              </w:rPr>
            </w:pPr>
            <w:proofErr w:type="gramStart"/>
            <w:r>
              <w:rPr>
                <w:rFonts w:ascii="仿宋" w:hAnsi="仿宋" w:cs="仿宋" w:hint="eastAsia"/>
                <w:color w:val="000000"/>
                <w:kern w:val="0"/>
                <w:szCs w:val="21"/>
              </w:rPr>
              <w:t>液位仪列表</w:t>
            </w:r>
            <w:proofErr w:type="gramEnd"/>
          </w:p>
        </w:tc>
        <w:tc>
          <w:tcPr>
            <w:tcW w:w="3377" w:type="dxa"/>
            <w:tcBorders>
              <w:top w:val="nil"/>
              <w:left w:val="nil"/>
              <w:bottom w:val="single" w:sz="8" w:space="0" w:color="auto"/>
              <w:right w:val="single" w:sz="8" w:space="0" w:color="auto"/>
            </w:tcBorders>
            <w:vAlign w:val="center"/>
          </w:tcPr>
          <w:p w:rsidR="00A64B14" w:rsidRDefault="000A2422">
            <w:pPr>
              <w:widowControl/>
              <w:jc w:val="left"/>
              <w:rPr>
                <w:rFonts w:ascii="仿宋" w:hAnsi="仿宋" w:cs="仿宋"/>
                <w:color w:val="000000"/>
                <w:kern w:val="0"/>
                <w:szCs w:val="21"/>
              </w:rPr>
            </w:pPr>
            <w:r>
              <w:rPr>
                <w:rFonts w:ascii="仿宋" w:hAnsi="仿宋" w:cs="仿宋" w:hint="eastAsia"/>
                <w:color w:val="000000"/>
                <w:kern w:val="0"/>
                <w:szCs w:val="21"/>
              </w:rPr>
              <w:t>用户在此页面可以维护辖区内所有</w:t>
            </w:r>
            <w:proofErr w:type="gramStart"/>
            <w:r>
              <w:rPr>
                <w:rFonts w:ascii="仿宋" w:hAnsi="仿宋" w:cs="仿宋" w:hint="eastAsia"/>
                <w:color w:val="000000"/>
                <w:kern w:val="0"/>
                <w:szCs w:val="21"/>
              </w:rPr>
              <w:t>液位仪的</w:t>
            </w:r>
            <w:proofErr w:type="gramEnd"/>
            <w:r>
              <w:rPr>
                <w:rFonts w:ascii="仿宋" w:hAnsi="仿宋" w:cs="仿宋" w:hint="eastAsia"/>
                <w:color w:val="000000"/>
                <w:kern w:val="0"/>
                <w:szCs w:val="21"/>
              </w:rPr>
              <w:t>详细信息，并可以通过 ‘加油站名称’、‘液位仪SN码’等条件进行查询。</w:t>
            </w:r>
          </w:p>
        </w:tc>
      </w:tr>
      <w:tr w:rsidR="00A64B14">
        <w:trPr>
          <w:trHeight w:val="613"/>
          <w:jc w:val="center"/>
        </w:trPr>
        <w:tc>
          <w:tcPr>
            <w:tcW w:w="657"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9</w:t>
            </w:r>
          </w:p>
        </w:tc>
        <w:tc>
          <w:tcPr>
            <w:tcW w:w="1191" w:type="dxa"/>
            <w:vMerge/>
            <w:tcBorders>
              <w:top w:val="nil"/>
              <w:left w:val="nil"/>
              <w:bottom w:val="single" w:sz="8" w:space="0" w:color="000000"/>
              <w:right w:val="single" w:sz="8" w:space="0" w:color="auto"/>
            </w:tcBorders>
            <w:vAlign w:val="center"/>
          </w:tcPr>
          <w:p w:rsidR="00A64B14" w:rsidRDefault="00A64B14">
            <w:pPr>
              <w:widowControl/>
              <w:jc w:val="left"/>
              <w:rPr>
                <w:rFonts w:ascii="仿宋" w:hAnsi="仿宋" w:cs="仿宋"/>
                <w:color w:val="000000"/>
                <w:kern w:val="0"/>
                <w:szCs w:val="21"/>
              </w:rPr>
            </w:pPr>
          </w:p>
        </w:tc>
        <w:tc>
          <w:tcPr>
            <w:tcW w:w="2513" w:type="dxa"/>
            <w:gridSpan w:val="2"/>
            <w:tcBorders>
              <w:top w:val="single" w:sz="8" w:space="0" w:color="auto"/>
              <w:left w:val="nil"/>
              <w:bottom w:val="single" w:sz="8" w:space="0" w:color="auto"/>
              <w:right w:val="single" w:sz="8" w:space="0" w:color="000000"/>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油品列表</w:t>
            </w:r>
          </w:p>
        </w:tc>
        <w:tc>
          <w:tcPr>
            <w:tcW w:w="3377" w:type="dxa"/>
            <w:tcBorders>
              <w:top w:val="nil"/>
              <w:left w:val="nil"/>
              <w:bottom w:val="single" w:sz="8" w:space="0" w:color="auto"/>
              <w:right w:val="single" w:sz="8" w:space="0" w:color="auto"/>
            </w:tcBorders>
            <w:vAlign w:val="center"/>
          </w:tcPr>
          <w:p w:rsidR="00A64B14" w:rsidRDefault="000A2422">
            <w:pPr>
              <w:widowControl/>
              <w:jc w:val="left"/>
              <w:rPr>
                <w:rFonts w:ascii="仿宋" w:hAnsi="仿宋" w:cs="仿宋"/>
                <w:color w:val="000000"/>
                <w:kern w:val="0"/>
                <w:szCs w:val="21"/>
              </w:rPr>
            </w:pPr>
            <w:r>
              <w:rPr>
                <w:rFonts w:ascii="仿宋" w:hAnsi="仿宋" w:cs="仿宋" w:hint="eastAsia"/>
                <w:color w:val="000000"/>
                <w:kern w:val="0"/>
                <w:szCs w:val="21"/>
              </w:rPr>
              <w:t>超级管理员可在此配置系统所使用的全部油品信息。</w:t>
            </w:r>
          </w:p>
        </w:tc>
      </w:tr>
      <w:tr w:rsidR="00A64B14">
        <w:trPr>
          <w:trHeight w:val="910"/>
          <w:jc w:val="center"/>
        </w:trPr>
        <w:tc>
          <w:tcPr>
            <w:tcW w:w="657"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lastRenderedPageBreak/>
              <w:t>10</w:t>
            </w:r>
          </w:p>
        </w:tc>
        <w:tc>
          <w:tcPr>
            <w:tcW w:w="1191" w:type="dxa"/>
            <w:vMerge w:val="restart"/>
            <w:tcBorders>
              <w:top w:val="nil"/>
              <w:left w:val="nil"/>
              <w:bottom w:val="single" w:sz="8" w:space="0" w:color="000000"/>
              <w:right w:val="single" w:sz="8"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数据中心</w:t>
            </w:r>
          </w:p>
        </w:tc>
        <w:tc>
          <w:tcPr>
            <w:tcW w:w="1191" w:type="dxa"/>
            <w:vMerge w:val="restart"/>
            <w:tcBorders>
              <w:top w:val="nil"/>
              <w:left w:val="single" w:sz="8" w:space="0" w:color="auto"/>
              <w:bottom w:val="single" w:sz="8" w:space="0" w:color="000000"/>
              <w:right w:val="single" w:sz="8"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报税</w:t>
            </w:r>
            <w:proofErr w:type="gramStart"/>
            <w:r>
              <w:rPr>
                <w:rFonts w:ascii="仿宋" w:hAnsi="仿宋" w:cs="仿宋" w:hint="eastAsia"/>
                <w:color w:val="000000"/>
                <w:kern w:val="0"/>
                <w:szCs w:val="21"/>
              </w:rPr>
              <w:t>口数据</w:t>
            </w:r>
            <w:proofErr w:type="gramEnd"/>
          </w:p>
        </w:tc>
        <w:tc>
          <w:tcPr>
            <w:tcW w:w="1322" w:type="dxa"/>
            <w:tcBorders>
              <w:top w:val="nil"/>
              <w:left w:val="nil"/>
              <w:bottom w:val="single" w:sz="8" w:space="0" w:color="auto"/>
              <w:right w:val="single" w:sz="8"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加油站交易明细</w:t>
            </w:r>
          </w:p>
        </w:tc>
        <w:tc>
          <w:tcPr>
            <w:tcW w:w="3377" w:type="dxa"/>
            <w:tcBorders>
              <w:top w:val="nil"/>
              <w:left w:val="nil"/>
              <w:bottom w:val="single" w:sz="8" w:space="0" w:color="auto"/>
              <w:right w:val="single" w:sz="8" w:space="0" w:color="auto"/>
            </w:tcBorders>
            <w:vAlign w:val="center"/>
          </w:tcPr>
          <w:p w:rsidR="00A64B14" w:rsidRDefault="000A2422">
            <w:pPr>
              <w:widowControl/>
              <w:jc w:val="left"/>
              <w:rPr>
                <w:rFonts w:ascii="仿宋" w:hAnsi="仿宋" w:cs="仿宋"/>
                <w:color w:val="000000"/>
                <w:kern w:val="0"/>
                <w:szCs w:val="21"/>
              </w:rPr>
            </w:pPr>
            <w:r>
              <w:rPr>
                <w:rFonts w:ascii="仿宋" w:hAnsi="仿宋" w:cs="仿宋" w:hint="eastAsia"/>
                <w:color w:val="000000"/>
                <w:kern w:val="0"/>
                <w:szCs w:val="21"/>
              </w:rPr>
              <w:t>对加油机采集器上传的加油数据进行展示，可通过加油站名称，油站类型以及具体的加油机设备进行搜索。</w:t>
            </w:r>
          </w:p>
        </w:tc>
      </w:tr>
      <w:tr w:rsidR="00A64B14">
        <w:trPr>
          <w:trHeight w:val="910"/>
          <w:jc w:val="center"/>
        </w:trPr>
        <w:tc>
          <w:tcPr>
            <w:tcW w:w="657"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11</w:t>
            </w:r>
          </w:p>
        </w:tc>
        <w:tc>
          <w:tcPr>
            <w:tcW w:w="1191" w:type="dxa"/>
            <w:vMerge/>
            <w:tcBorders>
              <w:top w:val="nil"/>
              <w:left w:val="nil"/>
              <w:bottom w:val="single" w:sz="8" w:space="0" w:color="000000"/>
              <w:right w:val="single" w:sz="8" w:space="0" w:color="auto"/>
            </w:tcBorders>
            <w:vAlign w:val="center"/>
          </w:tcPr>
          <w:p w:rsidR="00A64B14" w:rsidRDefault="00A64B14">
            <w:pPr>
              <w:widowControl/>
              <w:jc w:val="left"/>
              <w:rPr>
                <w:rFonts w:ascii="仿宋" w:hAnsi="仿宋" w:cs="仿宋"/>
                <w:color w:val="000000"/>
                <w:kern w:val="0"/>
                <w:szCs w:val="21"/>
              </w:rPr>
            </w:pPr>
          </w:p>
        </w:tc>
        <w:tc>
          <w:tcPr>
            <w:tcW w:w="1191" w:type="dxa"/>
            <w:vMerge/>
            <w:tcBorders>
              <w:top w:val="nil"/>
              <w:left w:val="single" w:sz="8" w:space="0" w:color="auto"/>
              <w:bottom w:val="single" w:sz="8" w:space="0" w:color="000000"/>
              <w:right w:val="single" w:sz="8" w:space="0" w:color="auto"/>
            </w:tcBorders>
            <w:vAlign w:val="center"/>
          </w:tcPr>
          <w:p w:rsidR="00A64B14" w:rsidRDefault="00A64B14">
            <w:pPr>
              <w:widowControl/>
              <w:jc w:val="left"/>
              <w:rPr>
                <w:rFonts w:ascii="仿宋" w:hAnsi="仿宋" w:cs="仿宋"/>
                <w:color w:val="000000"/>
                <w:kern w:val="0"/>
                <w:szCs w:val="21"/>
              </w:rPr>
            </w:pPr>
          </w:p>
        </w:tc>
        <w:tc>
          <w:tcPr>
            <w:tcW w:w="1322" w:type="dxa"/>
            <w:tcBorders>
              <w:top w:val="nil"/>
              <w:left w:val="nil"/>
              <w:bottom w:val="single" w:sz="8" w:space="0" w:color="auto"/>
              <w:right w:val="single" w:sz="8"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加油站加交易日报</w:t>
            </w:r>
          </w:p>
        </w:tc>
        <w:tc>
          <w:tcPr>
            <w:tcW w:w="3377" w:type="dxa"/>
            <w:tcBorders>
              <w:top w:val="nil"/>
              <w:left w:val="nil"/>
              <w:bottom w:val="single" w:sz="8" w:space="0" w:color="auto"/>
              <w:right w:val="single" w:sz="8" w:space="0" w:color="auto"/>
            </w:tcBorders>
            <w:vAlign w:val="center"/>
          </w:tcPr>
          <w:p w:rsidR="00A64B14" w:rsidRDefault="000A2422">
            <w:pPr>
              <w:widowControl/>
              <w:jc w:val="left"/>
              <w:rPr>
                <w:rFonts w:ascii="仿宋" w:hAnsi="仿宋" w:cs="仿宋"/>
                <w:color w:val="000000"/>
                <w:kern w:val="0"/>
                <w:szCs w:val="21"/>
              </w:rPr>
            </w:pPr>
            <w:r>
              <w:rPr>
                <w:rFonts w:ascii="仿宋" w:hAnsi="仿宋" w:cs="仿宋" w:hint="eastAsia"/>
                <w:color w:val="000000"/>
                <w:kern w:val="0"/>
                <w:szCs w:val="21"/>
              </w:rPr>
              <w:t>对加油站交易明细数据进行按单日进行汇总统计，可根据加油站以及日期进行搜索。</w:t>
            </w:r>
          </w:p>
        </w:tc>
      </w:tr>
      <w:tr w:rsidR="00A64B14">
        <w:trPr>
          <w:trHeight w:val="910"/>
          <w:jc w:val="center"/>
        </w:trPr>
        <w:tc>
          <w:tcPr>
            <w:tcW w:w="657"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12</w:t>
            </w:r>
          </w:p>
        </w:tc>
        <w:tc>
          <w:tcPr>
            <w:tcW w:w="1191" w:type="dxa"/>
            <w:vMerge/>
            <w:tcBorders>
              <w:top w:val="nil"/>
              <w:left w:val="nil"/>
              <w:bottom w:val="single" w:sz="8" w:space="0" w:color="000000"/>
              <w:right w:val="single" w:sz="8" w:space="0" w:color="auto"/>
            </w:tcBorders>
            <w:vAlign w:val="center"/>
          </w:tcPr>
          <w:p w:rsidR="00A64B14" w:rsidRDefault="00A64B14">
            <w:pPr>
              <w:widowControl/>
              <w:jc w:val="left"/>
              <w:rPr>
                <w:rFonts w:ascii="仿宋" w:hAnsi="仿宋" w:cs="仿宋"/>
                <w:color w:val="000000"/>
                <w:kern w:val="0"/>
                <w:szCs w:val="21"/>
              </w:rPr>
            </w:pPr>
          </w:p>
        </w:tc>
        <w:tc>
          <w:tcPr>
            <w:tcW w:w="1191" w:type="dxa"/>
            <w:vMerge/>
            <w:tcBorders>
              <w:top w:val="nil"/>
              <w:left w:val="single" w:sz="8" w:space="0" w:color="auto"/>
              <w:bottom w:val="single" w:sz="8" w:space="0" w:color="000000"/>
              <w:right w:val="single" w:sz="8" w:space="0" w:color="auto"/>
            </w:tcBorders>
            <w:vAlign w:val="center"/>
          </w:tcPr>
          <w:p w:rsidR="00A64B14" w:rsidRDefault="00A64B14">
            <w:pPr>
              <w:widowControl/>
              <w:jc w:val="left"/>
              <w:rPr>
                <w:rFonts w:ascii="仿宋" w:hAnsi="仿宋" w:cs="仿宋"/>
                <w:color w:val="000000"/>
                <w:kern w:val="0"/>
                <w:szCs w:val="21"/>
              </w:rPr>
            </w:pPr>
          </w:p>
        </w:tc>
        <w:tc>
          <w:tcPr>
            <w:tcW w:w="1322" w:type="dxa"/>
            <w:tcBorders>
              <w:top w:val="nil"/>
              <w:left w:val="nil"/>
              <w:bottom w:val="single" w:sz="8" w:space="0" w:color="auto"/>
              <w:right w:val="single" w:sz="8"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加油站交易月报</w:t>
            </w:r>
          </w:p>
        </w:tc>
        <w:tc>
          <w:tcPr>
            <w:tcW w:w="3377" w:type="dxa"/>
            <w:tcBorders>
              <w:top w:val="nil"/>
              <w:left w:val="nil"/>
              <w:bottom w:val="single" w:sz="8" w:space="0" w:color="auto"/>
              <w:right w:val="single" w:sz="8" w:space="0" w:color="auto"/>
            </w:tcBorders>
            <w:vAlign w:val="center"/>
          </w:tcPr>
          <w:p w:rsidR="00A64B14" w:rsidRDefault="000A2422">
            <w:pPr>
              <w:widowControl/>
              <w:jc w:val="left"/>
              <w:rPr>
                <w:rFonts w:ascii="仿宋" w:hAnsi="仿宋" w:cs="仿宋"/>
                <w:color w:val="000000"/>
                <w:kern w:val="0"/>
                <w:szCs w:val="21"/>
              </w:rPr>
            </w:pPr>
            <w:r>
              <w:rPr>
                <w:rFonts w:ascii="仿宋" w:hAnsi="仿宋" w:cs="仿宋" w:hint="eastAsia"/>
                <w:color w:val="000000"/>
                <w:kern w:val="0"/>
                <w:szCs w:val="21"/>
              </w:rPr>
              <w:t>对加油站交易明细数据进行按月份进行汇总统计，可根据加油站以及日期进行搜索。</w:t>
            </w:r>
          </w:p>
        </w:tc>
      </w:tr>
      <w:tr w:rsidR="00A64B14">
        <w:trPr>
          <w:trHeight w:val="910"/>
          <w:jc w:val="center"/>
        </w:trPr>
        <w:tc>
          <w:tcPr>
            <w:tcW w:w="657"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13</w:t>
            </w:r>
          </w:p>
        </w:tc>
        <w:tc>
          <w:tcPr>
            <w:tcW w:w="1191" w:type="dxa"/>
            <w:vMerge/>
            <w:tcBorders>
              <w:top w:val="nil"/>
              <w:left w:val="nil"/>
              <w:bottom w:val="single" w:sz="8" w:space="0" w:color="000000"/>
              <w:right w:val="single" w:sz="8" w:space="0" w:color="auto"/>
            </w:tcBorders>
            <w:vAlign w:val="center"/>
          </w:tcPr>
          <w:p w:rsidR="00A64B14" w:rsidRDefault="00A64B14">
            <w:pPr>
              <w:widowControl/>
              <w:jc w:val="left"/>
              <w:rPr>
                <w:rFonts w:ascii="仿宋" w:hAnsi="仿宋" w:cs="仿宋"/>
                <w:color w:val="000000"/>
                <w:kern w:val="0"/>
                <w:szCs w:val="21"/>
              </w:rPr>
            </w:pPr>
          </w:p>
        </w:tc>
        <w:tc>
          <w:tcPr>
            <w:tcW w:w="1191" w:type="dxa"/>
            <w:vMerge/>
            <w:tcBorders>
              <w:top w:val="nil"/>
              <w:left w:val="single" w:sz="8" w:space="0" w:color="auto"/>
              <w:bottom w:val="single" w:sz="8" w:space="0" w:color="000000"/>
              <w:right w:val="single" w:sz="8" w:space="0" w:color="auto"/>
            </w:tcBorders>
            <w:vAlign w:val="center"/>
          </w:tcPr>
          <w:p w:rsidR="00A64B14" w:rsidRDefault="00A64B14">
            <w:pPr>
              <w:widowControl/>
              <w:jc w:val="left"/>
              <w:rPr>
                <w:rFonts w:ascii="仿宋" w:hAnsi="仿宋" w:cs="仿宋"/>
                <w:color w:val="000000"/>
                <w:kern w:val="0"/>
                <w:szCs w:val="21"/>
              </w:rPr>
            </w:pPr>
          </w:p>
        </w:tc>
        <w:tc>
          <w:tcPr>
            <w:tcW w:w="1322" w:type="dxa"/>
            <w:tcBorders>
              <w:top w:val="nil"/>
              <w:left w:val="nil"/>
              <w:bottom w:val="single" w:sz="8" w:space="0" w:color="auto"/>
              <w:right w:val="single" w:sz="8"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加油站油品日报</w:t>
            </w:r>
          </w:p>
        </w:tc>
        <w:tc>
          <w:tcPr>
            <w:tcW w:w="3377" w:type="dxa"/>
            <w:tcBorders>
              <w:top w:val="nil"/>
              <w:left w:val="nil"/>
              <w:bottom w:val="single" w:sz="8" w:space="0" w:color="auto"/>
              <w:right w:val="single" w:sz="8" w:space="0" w:color="auto"/>
            </w:tcBorders>
            <w:vAlign w:val="center"/>
          </w:tcPr>
          <w:p w:rsidR="00A64B14" w:rsidRDefault="000A2422">
            <w:pPr>
              <w:widowControl/>
              <w:jc w:val="left"/>
              <w:rPr>
                <w:rFonts w:ascii="仿宋" w:hAnsi="仿宋" w:cs="仿宋"/>
                <w:color w:val="000000"/>
                <w:kern w:val="0"/>
                <w:szCs w:val="21"/>
              </w:rPr>
            </w:pPr>
            <w:r>
              <w:rPr>
                <w:rFonts w:ascii="仿宋" w:hAnsi="仿宋" w:cs="仿宋" w:hint="eastAsia"/>
                <w:color w:val="000000"/>
                <w:kern w:val="0"/>
                <w:szCs w:val="21"/>
              </w:rPr>
              <w:t>对加油站数据以日期以及油品两个条件进行汇总分析，可直观查询具体日期下，每种油品的销售量。</w:t>
            </w:r>
          </w:p>
        </w:tc>
      </w:tr>
      <w:tr w:rsidR="00A64B14">
        <w:trPr>
          <w:trHeight w:val="613"/>
          <w:jc w:val="center"/>
        </w:trPr>
        <w:tc>
          <w:tcPr>
            <w:tcW w:w="657"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14</w:t>
            </w:r>
          </w:p>
        </w:tc>
        <w:tc>
          <w:tcPr>
            <w:tcW w:w="1191" w:type="dxa"/>
            <w:vMerge/>
            <w:tcBorders>
              <w:top w:val="nil"/>
              <w:left w:val="nil"/>
              <w:bottom w:val="single" w:sz="8" w:space="0" w:color="000000"/>
              <w:right w:val="single" w:sz="8" w:space="0" w:color="auto"/>
            </w:tcBorders>
            <w:vAlign w:val="center"/>
          </w:tcPr>
          <w:p w:rsidR="00A64B14" w:rsidRDefault="00A64B14">
            <w:pPr>
              <w:widowControl/>
              <w:jc w:val="left"/>
              <w:rPr>
                <w:rFonts w:ascii="仿宋" w:hAnsi="仿宋" w:cs="仿宋"/>
                <w:color w:val="000000"/>
                <w:kern w:val="0"/>
                <w:szCs w:val="21"/>
              </w:rPr>
            </w:pPr>
          </w:p>
        </w:tc>
        <w:tc>
          <w:tcPr>
            <w:tcW w:w="1191" w:type="dxa"/>
            <w:vMerge/>
            <w:tcBorders>
              <w:top w:val="nil"/>
              <w:left w:val="single" w:sz="8" w:space="0" w:color="auto"/>
              <w:bottom w:val="single" w:sz="8" w:space="0" w:color="000000"/>
              <w:right w:val="single" w:sz="8" w:space="0" w:color="auto"/>
            </w:tcBorders>
            <w:vAlign w:val="center"/>
          </w:tcPr>
          <w:p w:rsidR="00A64B14" w:rsidRDefault="00A64B14">
            <w:pPr>
              <w:widowControl/>
              <w:jc w:val="left"/>
              <w:rPr>
                <w:rFonts w:ascii="仿宋" w:hAnsi="仿宋" w:cs="仿宋"/>
                <w:color w:val="000000"/>
                <w:kern w:val="0"/>
                <w:szCs w:val="21"/>
              </w:rPr>
            </w:pPr>
          </w:p>
        </w:tc>
        <w:tc>
          <w:tcPr>
            <w:tcW w:w="1322" w:type="dxa"/>
            <w:tcBorders>
              <w:top w:val="nil"/>
              <w:left w:val="nil"/>
              <w:bottom w:val="single" w:sz="8" w:space="0" w:color="auto"/>
              <w:right w:val="single" w:sz="8"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加油站油枪日报</w:t>
            </w:r>
          </w:p>
        </w:tc>
        <w:tc>
          <w:tcPr>
            <w:tcW w:w="3377" w:type="dxa"/>
            <w:tcBorders>
              <w:top w:val="nil"/>
              <w:left w:val="nil"/>
              <w:bottom w:val="single" w:sz="8" w:space="0" w:color="auto"/>
              <w:right w:val="single" w:sz="8" w:space="0" w:color="auto"/>
            </w:tcBorders>
            <w:vAlign w:val="center"/>
          </w:tcPr>
          <w:p w:rsidR="00A64B14" w:rsidRDefault="000A2422">
            <w:pPr>
              <w:widowControl/>
              <w:jc w:val="left"/>
              <w:rPr>
                <w:rFonts w:ascii="仿宋" w:hAnsi="仿宋" w:cs="仿宋"/>
                <w:color w:val="000000"/>
                <w:kern w:val="0"/>
                <w:szCs w:val="21"/>
              </w:rPr>
            </w:pPr>
            <w:r>
              <w:rPr>
                <w:rFonts w:ascii="仿宋" w:hAnsi="仿宋" w:cs="仿宋" w:hint="eastAsia"/>
                <w:color w:val="000000"/>
                <w:kern w:val="0"/>
                <w:szCs w:val="21"/>
              </w:rPr>
              <w:t>对加油站数据以</w:t>
            </w:r>
            <w:proofErr w:type="gramStart"/>
            <w:r>
              <w:rPr>
                <w:rFonts w:ascii="仿宋" w:hAnsi="仿宋" w:cs="仿宋" w:hint="eastAsia"/>
                <w:color w:val="000000"/>
                <w:kern w:val="0"/>
                <w:szCs w:val="21"/>
              </w:rPr>
              <w:t>单个油</w:t>
            </w:r>
            <w:proofErr w:type="gramEnd"/>
            <w:r>
              <w:rPr>
                <w:rFonts w:ascii="仿宋" w:hAnsi="仿宋" w:cs="仿宋" w:hint="eastAsia"/>
                <w:color w:val="000000"/>
                <w:kern w:val="0"/>
                <w:szCs w:val="21"/>
              </w:rPr>
              <w:t>枪和日期两个条件进行汇总分析。</w:t>
            </w:r>
          </w:p>
        </w:tc>
      </w:tr>
      <w:tr w:rsidR="00A64B14">
        <w:trPr>
          <w:trHeight w:val="910"/>
          <w:jc w:val="center"/>
        </w:trPr>
        <w:tc>
          <w:tcPr>
            <w:tcW w:w="657"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15</w:t>
            </w:r>
          </w:p>
        </w:tc>
        <w:tc>
          <w:tcPr>
            <w:tcW w:w="1191" w:type="dxa"/>
            <w:vMerge/>
            <w:tcBorders>
              <w:top w:val="nil"/>
              <w:left w:val="nil"/>
              <w:bottom w:val="single" w:sz="8" w:space="0" w:color="000000"/>
              <w:right w:val="single" w:sz="8" w:space="0" w:color="auto"/>
            </w:tcBorders>
            <w:vAlign w:val="center"/>
          </w:tcPr>
          <w:p w:rsidR="00A64B14" w:rsidRDefault="00A64B14">
            <w:pPr>
              <w:widowControl/>
              <w:jc w:val="left"/>
              <w:rPr>
                <w:rFonts w:ascii="仿宋" w:hAnsi="仿宋" w:cs="仿宋"/>
                <w:color w:val="000000"/>
                <w:kern w:val="0"/>
                <w:szCs w:val="21"/>
              </w:rPr>
            </w:pPr>
          </w:p>
        </w:tc>
        <w:tc>
          <w:tcPr>
            <w:tcW w:w="1191" w:type="dxa"/>
            <w:vMerge w:val="restart"/>
            <w:tcBorders>
              <w:top w:val="nil"/>
              <w:left w:val="single" w:sz="8" w:space="0" w:color="auto"/>
              <w:bottom w:val="single" w:sz="8" w:space="0" w:color="000000"/>
              <w:right w:val="single" w:sz="8"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编码器数据</w:t>
            </w:r>
          </w:p>
        </w:tc>
        <w:tc>
          <w:tcPr>
            <w:tcW w:w="1322" w:type="dxa"/>
            <w:tcBorders>
              <w:top w:val="nil"/>
              <w:left w:val="nil"/>
              <w:bottom w:val="single" w:sz="8" w:space="0" w:color="auto"/>
              <w:right w:val="single" w:sz="8"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编码器数据</w:t>
            </w:r>
          </w:p>
        </w:tc>
        <w:tc>
          <w:tcPr>
            <w:tcW w:w="3377" w:type="dxa"/>
            <w:tcBorders>
              <w:top w:val="nil"/>
              <w:left w:val="nil"/>
              <w:bottom w:val="single" w:sz="8" w:space="0" w:color="auto"/>
              <w:right w:val="single" w:sz="8" w:space="0" w:color="auto"/>
            </w:tcBorders>
            <w:vAlign w:val="center"/>
          </w:tcPr>
          <w:p w:rsidR="00A64B14" w:rsidRDefault="000A2422">
            <w:pPr>
              <w:widowControl/>
              <w:jc w:val="left"/>
              <w:rPr>
                <w:rFonts w:ascii="仿宋" w:hAnsi="仿宋" w:cs="仿宋"/>
                <w:color w:val="000000"/>
                <w:kern w:val="0"/>
                <w:szCs w:val="21"/>
              </w:rPr>
            </w:pPr>
            <w:r>
              <w:rPr>
                <w:rFonts w:ascii="仿宋" w:hAnsi="仿宋" w:cs="仿宋" w:hint="eastAsia"/>
                <w:color w:val="000000"/>
                <w:kern w:val="0"/>
                <w:szCs w:val="21"/>
              </w:rPr>
              <w:t>对编码器上传的加油数据进行展示，可通过加油站名称，数据日期以及具体的加油机设备进行搜索。</w:t>
            </w:r>
          </w:p>
        </w:tc>
      </w:tr>
      <w:tr w:rsidR="00A64B14">
        <w:trPr>
          <w:trHeight w:val="910"/>
          <w:jc w:val="center"/>
        </w:trPr>
        <w:tc>
          <w:tcPr>
            <w:tcW w:w="657"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16</w:t>
            </w:r>
          </w:p>
        </w:tc>
        <w:tc>
          <w:tcPr>
            <w:tcW w:w="1191" w:type="dxa"/>
            <w:vMerge/>
            <w:tcBorders>
              <w:top w:val="nil"/>
              <w:left w:val="nil"/>
              <w:bottom w:val="single" w:sz="8" w:space="0" w:color="000000"/>
              <w:right w:val="single" w:sz="8" w:space="0" w:color="auto"/>
            </w:tcBorders>
            <w:vAlign w:val="center"/>
          </w:tcPr>
          <w:p w:rsidR="00A64B14" w:rsidRDefault="00A64B14">
            <w:pPr>
              <w:widowControl/>
              <w:jc w:val="left"/>
              <w:rPr>
                <w:rFonts w:ascii="仿宋" w:hAnsi="仿宋" w:cs="仿宋"/>
                <w:color w:val="000000"/>
                <w:kern w:val="0"/>
                <w:szCs w:val="21"/>
              </w:rPr>
            </w:pPr>
          </w:p>
        </w:tc>
        <w:tc>
          <w:tcPr>
            <w:tcW w:w="1191" w:type="dxa"/>
            <w:vMerge/>
            <w:tcBorders>
              <w:top w:val="nil"/>
              <w:left w:val="single" w:sz="8" w:space="0" w:color="auto"/>
              <w:bottom w:val="single" w:sz="8" w:space="0" w:color="000000"/>
              <w:right w:val="single" w:sz="8" w:space="0" w:color="auto"/>
            </w:tcBorders>
            <w:vAlign w:val="center"/>
          </w:tcPr>
          <w:p w:rsidR="00A64B14" w:rsidRDefault="00A64B14">
            <w:pPr>
              <w:widowControl/>
              <w:jc w:val="left"/>
              <w:rPr>
                <w:rFonts w:ascii="仿宋" w:hAnsi="仿宋" w:cs="仿宋"/>
                <w:color w:val="000000"/>
                <w:kern w:val="0"/>
                <w:szCs w:val="21"/>
              </w:rPr>
            </w:pPr>
          </w:p>
        </w:tc>
        <w:tc>
          <w:tcPr>
            <w:tcW w:w="1322" w:type="dxa"/>
            <w:tcBorders>
              <w:top w:val="nil"/>
              <w:left w:val="nil"/>
              <w:bottom w:val="single" w:sz="8" w:space="0" w:color="auto"/>
              <w:right w:val="single" w:sz="8"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编码器数据日报</w:t>
            </w:r>
          </w:p>
        </w:tc>
        <w:tc>
          <w:tcPr>
            <w:tcW w:w="3377" w:type="dxa"/>
            <w:tcBorders>
              <w:top w:val="nil"/>
              <w:left w:val="nil"/>
              <w:bottom w:val="single" w:sz="8" w:space="0" w:color="auto"/>
              <w:right w:val="single" w:sz="8" w:space="0" w:color="auto"/>
            </w:tcBorders>
            <w:vAlign w:val="center"/>
          </w:tcPr>
          <w:p w:rsidR="00A64B14" w:rsidRDefault="000A2422">
            <w:pPr>
              <w:widowControl/>
              <w:jc w:val="left"/>
              <w:rPr>
                <w:rFonts w:ascii="仿宋" w:hAnsi="仿宋" w:cs="仿宋"/>
                <w:color w:val="000000"/>
                <w:kern w:val="0"/>
                <w:szCs w:val="21"/>
              </w:rPr>
            </w:pPr>
            <w:r>
              <w:rPr>
                <w:rFonts w:ascii="仿宋" w:hAnsi="仿宋" w:cs="仿宋" w:hint="eastAsia"/>
                <w:color w:val="000000"/>
                <w:kern w:val="0"/>
                <w:szCs w:val="21"/>
              </w:rPr>
              <w:t>对编码器数据按单日进行汇总统计，可查看累计金额，交易笔数，累计油量等。</w:t>
            </w:r>
          </w:p>
        </w:tc>
      </w:tr>
      <w:tr w:rsidR="00A64B14">
        <w:trPr>
          <w:trHeight w:val="1207"/>
          <w:jc w:val="center"/>
        </w:trPr>
        <w:tc>
          <w:tcPr>
            <w:tcW w:w="657"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17</w:t>
            </w:r>
          </w:p>
        </w:tc>
        <w:tc>
          <w:tcPr>
            <w:tcW w:w="1191" w:type="dxa"/>
            <w:vMerge/>
            <w:tcBorders>
              <w:top w:val="nil"/>
              <w:left w:val="nil"/>
              <w:bottom w:val="single" w:sz="8" w:space="0" w:color="000000"/>
              <w:right w:val="single" w:sz="8" w:space="0" w:color="auto"/>
            </w:tcBorders>
            <w:vAlign w:val="center"/>
          </w:tcPr>
          <w:p w:rsidR="00A64B14" w:rsidRDefault="00A64B14">
            <w:pPr>
              <w:widowControl/>
              <w:jc w:val="left"/>
              <w:rPr>
                <w:rFonts w:ascii="仿宋" w:hAnsi="仿宋" w:cs="仿宋"/>
                <w:color w:val="000000"/>
                <w:kern w:val="0"/>
                <w:szCs w:val="21"/>
              </w:rPr>
            </w:pPr>
          </w:p>
        </w:tc>
        <w:tc>
          <w:tcPr>
            <w:tcW w:w="1191" w:type="dxa"/>
            <w:vMerge/>
            <w:tcBorders>
              <w:top w:val="nil"/>
              <w:left w:val="single" w:sz="8" w:space="0" w:color="auto"/>
              <w:bottom w:val="single" w:sz="8" w:space="0" w:color="000000"/>
              <w:right w:val="single" w:sz="8" w:space="0" w:color="auto"/>
            </w:tcBorders>
            <w:vAlign w:val="center"/>
          </w:tcPr>
          <w:p w:rsidR="00A64B14" w:rsidRDefault="00A64B14">
            <w:pPr>
              <w:widowControl/>
              <w:jc w:val="left"/>
              <w:rPr>
                <w:rFonts w:ascii="仿宋" w:hAnsi="仿宋" w:cs="仿宋"/>
                <w:color w:val="000000"/>
                <w:kern w:val="0"/>
                <w:szCs w:val="21"/>
              </w:rPr>
            </w:pPr>
          </w:p>
        </w:tc>
        <w:tc>
          <w:tcPr>
            <w:tcW w:w="1322" w:type="dxa"/>
            <w:tcBorders>
              <w:top w:val="nil"/>
              <w:left w:val="nil"/>
              <w:bottom w:val="single" w:sz="8" w:space="0" w:color="auto"/>
              <w:right w:val="single" w:sz="8"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编码器数据月报</w:t>
            </w:r>
          </w:p>
        </w:tc>
        <w:tc>
          <w:tcPr>
            <w:tcW w:w="3377" w:type="dxa"/>
            <w:tcBorders>
              <w:top w:val="nil"/>
              <w:left w:val="nil"/>
              <w:bottom w:val="single" w:sz="8" w:space="0" w:color="auto"/>
              <w:right w:val="single" w:sz="8" w:space="0" w:color="auto"/>
            </w:tcBorders>
            <w:vAlign w:val="center"/>
          </w:tcPr>
          <w:p w:rsidR="00A64B14" w:rsidRDefault="000A2422">
            <w:pPr>
              <w:widowControl/>
              <w:jc w:val="left"/>
              <w:rPr>
                <w:rFonts w:ascii="仿宋" w:hAnsi="仿宋" w:cs="仿宋"/>
                <w:color w:val="000000"/>
                <w:kern w:val="0"/>
                <w:szCs w:val="21"/>
              </w:rPr>
            </w:pPr>
            <w:r>
              <w:rPr>
                <w:rFonts w:ascii="仿宋" w:hAnsi="仿宋" w:cs="仿宋" w:hint="eastAsia"/>
                <w:color w:val="000000"/>
                <w:kern w:val="0"/>
                <w:szCs w:val="21"/>
              </w:rPr>
              <w:t>对编码器数据按月份进行汇总统计，可查看累计金额，交易笔数，累计油量等，可根据加油站以及日期进行搜索。</w:t>
            </w:r>
          </w:p>
        </w:tc>
      </w:tr>
      <w:tr w:rsidR="00A64B14">
        <w:trPr>
          <w:trHeight w:val="1207"/>
          <w:jc w:val="center"/>
        </w:trPr>
        <w:tc>
          <w:tcPr>
            <w:tcW w:w="657"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18</w:t>
            </w:r>
          </w:p>
        </w:tc>
        <w:tc>
          <w:tcPr>
            <w:tcW w:w="1191" w:type="dxa"/>
            <w:vMerge/>
            <w:tcBorders>
              <w:top w:val="nil"/>
              <w:left w:val="nil"/>
              <w:bottom w:val="single" w:sz="8" w:space="0" w:color="000000"/>
              <w:right w:val="single" w:sz="8" w:space="0" w:color="auto"/>
            </w:tcBorders>
            <w:vAlign w:val="center"/>
          </w:tcPr>
          <w:p w:rsidR="00A64B14" w:rsidRDefault="00A64B14">
            <w:pPr>
              <w:widowControl/>
              <w:jc w:val="left"/>
              <w:rPr>
                <w:rFonts w:ascii="仿宋" w:hAnsi="仿宋" w:cs="仿宋"/>
                <w:color w:val="000000"/>
                <w:kern w:val="0"/>
                <w:szCs w:val="21"/>
              </w:rPr>
            </w:pPr>
          </w:p>
        </w:tc>
        <w:tc>
          <w:tcPr>
            <w:tcW w:w="1191" w:type="dxa"/>
            <w:vMerge w:val="restart"/>
            <w:tcBorders>
              <w:top w:val="nil"/>
              <w:left w:val="single" w:sz="8" w:space="0" w:color="auto"/>
              <w:bottom w:val="single" w:sz="8" w:space="0" w:color="000000"/>
              <w:right w:val="single" w:sz="8"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液</w:t>
            </w:r>
            <w:proofErr w:type="gramStart"/>
            <w:r>
              <w:rPr>
                <w:rFonts w:ascii="仿宋" w:hAnsi="仿宋" w:cs="仿宋" w:hint="eastAsia"/>
                <w:color w:val="000000"/>
                <w:kern w:val="0"/>
                <w:szCs w:val="21"/>
              </w:rPr>
              <w:t>位仪数据</w:t>
            </w:r>
            <w:proofErr w:type="gramEnd"/>
          </w:p>
        </w:tc>
        <w:tc>
          <w:tcPr>
            <w:tcW w:w="1322" w:type="dxa"/>
            <w:tcBorders>
              <w:top w:val="nil"/>
              <w:left w:val="nil"/>
              <w:bottom w:val="single" w:sz="8" w:space="0" w:color="auto"/>
              <w:right w:val="single" w:sz="8"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实时数据</w:t>
            </w:r>
          </w:p>
        </w:tc>
        <w:tc>
          <w:tcPr>
            <w:tcW w:w="3377" w:type="dxa"/>
            <w:tcBorders>
              <w:top w:val="nil"/>
              <w:left w:val="nil"/>
              <w:bottom w:val="single" w:sz="8" w:space="0" w:color="auto"/>
              <w:right w:val="single" w:sz="8" w:space="0" w:color="auto"/>
            </w:tcBorders>
            <w:vAlign w:val="center"/>
          </w:tcPr>
          <w:p w:rsidR="00A64B14" w:rsidRDefault="000A2422">
            <w:pPr>
              <w:widowControl/>
              <w:jc w:val="left"/>
              <w:rPr>
                <w:rFonts w:ascii="仿宋" w:hAnsi="仿宋" w:cs="仿宋"/>
                <w:color w:val="000000"/>
                <w:kern w:val="0"/>
                <w:szCs w:val="21"/>
              </w:rPr>
            </w:pPr>
            <w:r>
              <w:rPr>
                <w:rFonts w:ascii="仿宋" w:hAnsi="仿宋" w:cs="仿宋" w:hint="eastAsia"/>
                <w:color w:val="000000"/>
                <w:kern w:val="0"/>
                <w:szCs w:val="21"/>
              </w:rPr>
              <w:t>展示</w:t>
            </w:r>
            <w:proofErr w:type="gramStart"/>
            <w:r>
              <w:rPr>
                <w:rFonts w:ascii="仿宋" w:hAnsi="仿宋" w:cs="仿宋" w:hint="eastAsia"/>
                <w:color w:val="000000"/>
                <w:kern w:val="0"/>
                <w:szCs w:val="21"/>
              </w:rPr>
              <w:t>液位仪设备</w:t>
            </w:r>
            <w:proofErr w:type="gramEnd"/>
            <w:r>
              <w:rPr>
                <w:rFonts w:ascii="仿宋" w:hAnsi="仿宋" w:cs="仿宋" w:hint="eastAsia"/>
                <w:color w:val="000000"/>
                <w:kern w:val="0"/>
                <w:szCs w:val="21"/>
              </w:rPr>
              <w:t>上传的实时数据，可查看具体油罐的液位变化，温度变化等信息，可按加油站，油罐，以及具体的</w:t>
            </w:r>
            <w:proofErr w:type="gramStart"/>
            <w:r>
              <w:rPr>
                <w:rFonts w:ascii="仿宋" w:hAnsi="仿宋" w:cs="仿宋" w:hint="eastAsia"/>
                <w:color w:val="000000"/>
                <w:kern w:val="0"/>
                <w:szCs w:val="21"/>
              </w:rPr>
              <w:t>液位仪设备</w:t>
            </w:r>
            <w:proofErr w:type="gramEnd"/>
            <w:r>
              <w:rPr>
                <w:rFonts w:ascii="仿宋" w:hAnsi="仿宋" w:cs="仿宋" w:hint="eastAsia"/>
                <w:color w:val="000000"/>
                <w:kern w:val="0"/>
                <w:szCs w:val="21"/>
              </w:rPr>
              <w:t>被进行检索。</w:t>
            </w:r>
          </w:p>
        </w:tc>
      </w:tr>
      <w:tr w:rsidR="00A64B14">
        <w:trPr>
          <w:trHeight w:val="382"/>
          <w:jc w:val="center"/>
        </w:trPr>
        <w:tc>
          <w:tcPr>
            <w:tcW w:w="657"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19</w:t>
            </w:r>
          </w:p>
        </w:tc>
        <w:tc>
          <w:tcPr>
            <w:tcW w:w="1191" w:type="dxa"/>
            <w:vMerge/>
            <w:tcBorders>
              <w:top w:val="nil"/>
              <w:left w:val="nil"/>
              <w:bottom w:val="single" w:sz="8" w:space="0" w:color="000000"/>
              <w:right w:val="single" w:sz="8" w:space="0" w:color="auto"/>
            </w:tcBorders>
            <w:vAlign w:val="center"/>
          </w:tcPr>
          <w:p w:rsidR="00A64B14" w:rsidRDefault="00A64B14">
            <w:pPr>
              <w:widowControl/>
              <w:jc w:val="left"/>
              <w:rPr>
                <w:rFonts w:ascii="仿宋" w:hAnsi="仿宋" w:cs="仿宋"/>
                <w:color w:val="000000"/>
                <w:kern w:val="0"/>
                <w:szCs w:val="21"/>
              </w:rPr>
            </w:pPr>
          </w:p>
        </w:tc>
        <w:tc>
          <w:tcPr>
            <w:tcW w:w="1191" w:type="dxa"/>
            <w:vMerge/>
            <w:tcBorders>
              <w:top w:val="nil"/>
              <w:left w:val="single" w:sz="8" w:space="0" w:color="auto"/>
              <w:bottom w:val="single" w:sz="8" w:space="0" w:color="000000"/>
              <w:right w:val="single" w:sz="8" w:space="0" w:color="auto"/>
            </w:tcBorders>
            <w:vAlign w:val="center"/>
          </w:tcPr>
          <w:p w:rsidR="00A64B14" w:rsidRDefault="00A64B14">
            <w:pPr>
              <w:widowControl/>
              <w:jc w:val="left"/>
              <w:rPr>
                <w:rFonts w:ascii="仿宋" w:hAnsi="仿宋" w:cs="仿宋"/>
                <w:color w:val="000000"/>
                <w:kern w:val="0"/>
                <w:szCs w:val="21"/>
              </w:rPr>
            </w:pPr>
          </w:p>
        </w:tc>
        <w:tc>
          <w:tcPr>
            <w:tcW w:w="1322" w:type="dxa"/>
            <w:tcBorders>
              <w:top w:val="nil"/>
              <w:left w:val="nil"/>
              <w:bottom w:val="single" w:sz="8" w:space="0" w:color="auto"/>
              <w:right w:val="single" w:sz="8"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卸油记录</w:t>
            </w:r>
          </w:p>
        </w:tc>
        <w:tc>
          <w:tcPr>
            <w:tcW w:w="3377" w:type="dxa"/>
            <w:tcBorders>
              <w:top w:val="nil"/>
              <w:left w:val="nil"/>
              <w:bottom w:val="single" w:sz="8" w:space="0" w:color="auto"/>
              <w:right w:val="single" w:sz="8" w:space="0" w:color="auto"/>
            </w:tcBorders>
            <w:vAlign w:val="center"/>
          </w:tcPr>
          <w:p w:rsidR="00A64B14" w:rsidRDefault="000A2422">
            <w:pPr>
              <w:widowControl/>
              <w:jc w:val="left"/>
              <w:rPr>
                <w:rFonts w:ascii="仿宋" w:hAnsi="仿宋" w:cs="仿宋"/>
                <w:color w:val="000000"/>
                <w:kern w:val="0"/>
                <w:szCs w:val="21"/>
              </w:rPr>
            </w:pPr>
            <w:r>
              <w:rPr>
                <w:rFonts w:ascii="仿宋" w:hAnsi="仿宋" w:cs="仿宋" w:hint="eastAsia"/>
                <w:color w:val="000000"/>
                <w:kern w:val="0"/>
                <w:szCs w:val="21"/>
              </w:rPr>
              <w:t>显示数据为油罐卸油时，产生的数据，可根据数据判断单次卸油量。</w:t>
            </w:r>
          </w:p>
        </w:tc>
      </w:tr>
      <w:tr w:rsidR="00A64B14">
        <w:trPr>
          <w:trHeight w:val="910"/>
          <w:jc w:val="center"/>
        </w:trPr>
        <w:tc>
          <w:tcPr>
            <w:tcW w:w="657"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20</w:t>
            </w:r>
          </w:p>
        </w:tc>
        <w:tc>
          <w:tcPr>
            <w:tcW w:w="1191" w:type="dxa"/>
            <w:vMerge/>
            <w:tcBorders>
              <w:top w:val="nil"/>
              <w:left w:val="nil"/>
              <w:bottom w:val="single" w:sz="8" w:space="0" w:color="000000"/>
              <w:right w:val="single" w:sz="8" w:space="0" w:color="auto"/>
            </w:tcBorders>
            <w:vAlign w:val="center"/>
          </w:tcPr>
          <w:p w:rsidR="00A64B14" w:rsidRDefault="00A64B14">
            <w:pPr>
              <w:widowControl/>
              <w:jc w:val="left"/>
              <w:rPr>
                <w:rFonts w:ascii="仿宋" w:hAnsi="仿宋" w:cs="仿宋"/>
                <w:color w:val="000000"/>
                <w:kern w:val="0"/>
                <w:szCs w:val="21"/>
              </w:rPr>
            </w:pPr>
          </w:p>
        </w:tc>
        <w:tc>
          <w:tcPr>
            <w:tcW w:w="1191" w:type="dxa"/>
            <w:vMerge/>
            <w:tcBorders>
              <w:top w:val="nil"/>
              <w:left w:val="single" w:sz="8" w:space="0" w:color="auto"/>
              <w:bottom w:val="single" w:sz="8" w:space="0" w:color="000000"/>
              <w:right w:val="single" w:sz="8" w:space="0" w:color="auto"/>
            </w:tcBorders>
            <w:vAlign w:val="center"/>
          </w:tcPr>
          <w:p w:rsidR="00A64B14" w:rsidRDefault="00A64B14">
            <w:pPr>
              <w:widowControl/>
              <w:jc w:val="left"/>
              <w:rPr>
                <w:rFonts w:ascii="仿宋" w:hAnsi="仿宋" w:cs="仿宋"/>
                <w:color w:val="000000"/>
                <w:kern w:val="0"/>
                <w:szCs w:val="21"/>
              </w:rPr>
            </w:pPr>
          </w:p>
        </w:tc>
        <w:tc>
          <w:tcPr>
            <w:tcW w:w="1322" w:type="dxa"/>
            <w:tcBorders>
              <w:top w:val="nil"/>
              <w:left w:val="nil"/>
              <w:bottom w:val="single" w:sz="8" w:space="0" w:color="auto"/>
              <w:right w:val="single" w:sz="8" w:space="0" w:color="auto"/>
            </w:tcBorders>
            <w:noWrap/>
            <w:vAlign w:val="center"/>
          </w:tcPr>
          <w:p w:rsidR="00A64B14" w:rsidRDefault="000A2422">
            <w:pPr>
              <w:widowControl/>
              <w:jc w:val="center"/>
              <w:rPr>
                <w:rFonts w:ascii="仿宋" w:hAnsi="仿宋" w:cs="仿宋"/>
                <w:color w:val="000000"/>
                <w:kern w:val="0"/>
                <w:szCs w:val="21"/>
              </w:rPr>
            </w:pPr>
            <w:proofErr w:type="gramStart"/>
            <w:r>
              <w:rPr>
                <w:rFonts w:ascii="仿宋" w:hAnsi="仿宋" w:cs="仿宋" w:hint="eastAsia"/>
                <w:color w:val="000000"/>
                <w:kern w:val="0"/>
                <w:szCs w:val="21"/>
              </w:rPr>
              <w:t>液位仪日报</w:t>
            </w:r>
            <w:proofErr w:type="gramEnd"/>
          </w:p>
        </w:tc>
        <w:tc>
          <w:tcPr>
            <w:tcW w:w="3377" w:type="dxa"/>
            <w:tcBorders>
              <w:top w:val="nil"/>
              <w:left w:val="nil"/>
              <w:bottom w:val="single" w:sz="8" w:space="0" w:color="auto"/>
              <w:right w:val="single" w:sz="8" w:space="0" w:color="auto"/>
            </w:tcBorders>
            <w:vAlign w:val="center"/>
          </w:tcPr>
          <w:p w:rsidR="00A64B14" w:rsidRDefault="000A2422">
            <w:pPr>
              <w:widowControl/>
              <w:jc w:val="left"/>
              <w:rPr>
                <w:rFonts w:ascii="仿宋" w:hAnsi="仿宋" w:cs="仿宋"/>
                <w:color w:val="000000"/>
                <w:kern w:val="0"/>
                <w:szCs w:val="21"/>
              </w:rPr>
            </w:pPr>
            <w:proofErr w:type="gramStart"/>
            <w:r>
              <w:rPr>
                <w:rFonts w:ascii="仿宋" w:hAnsi="仿宋" w:cs="仿宋" w:hint="eastAsia"/>
                <w:color w:val="000000"/>
                <w:kern w:val="0"/>
                <w:szCs w:val="21"/>
              </w:rPr>
              <w:t>对液位仪</w:t>
            </w:r>
            <w:proofErr w:type="gramEnd"/>
            <w:r>
              <w:rPr>
                <w:rFonts w:ascii="仿宋" w:hAnsi="仿宋" w:cs="仿宋" w:hint="eastAsia"/>
                <w:color w:val="000000"/>
                <w:kern w:val="0"/>
                <w:szCs w:val="21"/>
              </w:rPr>
              <w:t>当日出油量，卸油量进行汇总，以及当日结束时油位情况，此数据为设备端上传。</w:t>
            </w:r>
          </w:p>
        </w:tc>
      </w:tr>
      <w:tr w:rsidR="00A64B14">
        <w:trPr>
          <w:trHeight w:val="382"/>
          <w:jc w:val="center"/>
        </w:trPr>
        <w:tc>
          <w:tcPr>
            <w:tcW w:w="657"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21</w:t>
            </w:r>
          </w:p>
        </w:tc>
        <w:tc>
          <w:tcPr>
            <w:tcW w:w="1191" w:type="dxa"/>
            <w:vMerge/>
            <w:tcBorders>
              <w:top w:val="nil"/>
              <w:left w:val="nil"/>
              <w:bottom w:val="single" w:sz="8" w:space="0" w:color="000000"/>
              <w:right w:val="single" w:sz="8" w:space="0" w:color="auto"/>
            </w:tcBorders>
            <w:vAlign w:val="center"/>
          </w:tcPr>
          <w:p w:rsidR="00A64B14" w:rsidRDefault="00A64B14">
            <w:pPr>
              <w:widowControl/>
              <w:jc w:val="left"/>
              <w:rPr>
                <w:rFonts w:ascii="仿宋" w:hAnsi="仿宋" w:cs="仿宋"/>
                <w:color w:val="000000"/>
                <w:kern w:val="0"/>
                <w:szCs w:val="21"/>
              </w:rPr>
            </w:pPr>
          </w:p>
        </w:tc>
        <w:tc>
          <w:tcPr>
            <w:tcW w:w="1191" w:type="dxa"/>
            <w:vMerge w:val="restart"/>
            <w:tcBorders>
              <w:top w:val="nil"/>
              <w:left w:val="single" w:sz="8" w:space="0" w:color="auto"/>
              <w:bottom w:val="single" w:sz="8" w:space="0" w:color="000000"/>
              <w:right w:val="single" w:sz="8" w:space="0" w:color="auto"/>
            </w:tcBorders>
            <w:noWrap/>
            <w:vAlign w:val="center"/>
          </w:tcPr>
          <w:p w:rsidR="00A64B14" w:rsidRDefault="000A2422">
            <w:pPr>
              <w:widowControl/>
              <w:jc w:val="center"/>
              <w:rPr>
                <w:rFonts w:ascii="仿宋" w:hAnsi="仿宋" w:cs="仿宋"/>
                <w:color w:val="000000"/>
                <w:kern w:val="0"/>
                <w:szCs w:val="21"/>
              </w:rPr>
            </w:pPr>
            <w:proofErr w:type="gramStart"/>
            <w:r>
              <w:rPr>
                <w:rFonts w:ascii="仿宋" w:hAnsi="仿宋" w:cs="仿宋" w:hint="eastAsia"/>
                <w:color w:val="000000"/>
                <w:kern w:val="0"/>
                <w:szCs w:val="21"/>
              </w:rPr>
              <w:t>提挂枪数据</w:t>
            </w:r>
            <w:proofErr w:type="gramEnd"/>
          </w:p>
        </w:tc>
        <w:tc>
          <w:tcPr>
            <w:tcW w:w="1322" w:type="dxa"/>
            <w:tcBorders>
              <w:top w:val="nil"/>
              <w:left w:val="nil"/>
              <w:bottom w:val="single" w:sz="8" w:space="0" w:color="auto"/>
              <w:right w:val="single" w:sz="8" w:space="0" w:color="auto"/>
            </w:tcBorders>
            <w:noWrap/>
            <w:vAlign w:val="center"/>
          </w:tcPr>
          <w:p w:rsidR="00A64B14" w:rsidRDefault="000A2422">
            <w:pPr>
              <w:widowControl/>
              <w:jc w:val="center"/>
              <w:rPr>
                <w:rFonts w:ascii="仿宋" w:hAnsi="仿宋" w:cs="仿宋"/>
                <w:color w:val="000000"/>
                <w:kern w:val="0"/>
                <w:szCs w:val="21"/>
              </w:rPr>
            </w:pPr>
            <w:proofErr w:type="gramStart"/>
            <w:r>
              <w:rPr>
                <w:rFonts w:ascii="仿宋" w:hAnsi="仿宋" w:cs="仿宋" w:hint="eastAsia"/>
                <w:color w:val="000000"/>
                <w:kern w:val="0"/>
                <w:szCs w:val="21"/>
              </w:rPr>
              <w:t>提挂枪记录</w:t>
            </w:r>
            <w:proofErr w:type="gramEnd"/>
          </w:p>
        </w:tc>
        <w:tc>
          <w:tcPr>
            <w:tcW w:w="3377" w:type="dxa"/>
            <w:tcBorders>
              <w:top w:val="nil"/>
              <w:left w:val="nil"/>
              <w:bottom w:val="single" w:sz="8" w:space="0" w:color="auto"/>
              <w:right w:val="single" w:sz="8" w:space="0" w:color="auto"/>
            </w:tcBorders>
            <w:vAlign w:val="center"/>
          </w:tcPr>
          <w:p w:rsidR="00A64B14" w:rsidRDefault="000A2422">
            <w:pPr>
              <w:widowControl/>
              <w:jc w:val="left"/>
              <w:rPr>
                <w:rFonts w:ascii="仿宋" w:hAnsi="仿宋" w:cs="仿宋"/>
                <w:color w:val="000000"/>
                <w:kern w:val="0"/>
                <w:szCs w:val="21"/>
              </w:rPr>
            </w:pPr>
            <w:r>
              <w:rPr>
                <w:rFonts w:ascii="仿宋" w:hAnsi="仿宋" w:cs="仿宋" w:hint="eastAsia"/>
                <w:color w:val="000000"/>
                <w:kern w:val="0"/>
                <w:szCs w:val="21"/>
              </w:rPr>
              <w:t>显示提枪，</w:t>
            </w:r>
            <w:proofErr w:type="gramStart"/>
            <w:r>
              <w:rPr>
                <w:rFonts w:ascii="仿宋" w:hAnsi="仿宋" w:cs="仿宋" w:hint="eastAsia"/>
                <w:color w:val="000000"/>
                <w:kern w:val="0"/>
                <w:szCs w:val="21"/>
              </w:rPr>
              <w:t>挂枪的</w:t>
            </w:r>
            <w:proofErr w:type="gramEnd"/>
            <w:r>
              <w:rPr>
                <w:rFonts w:ascii="仿宋" w:hAnsi="仿宋" w:cs="仿宋" w:hint="eastAsia"/>
                <w:color w:val="000000"/>
                <w:kern w:val="0"/>
                <w:szCs w:val="21"/>
              </w:rPr>
              <w:t>数据。</w:t>
            </w:r>
          </w:p>
        </w:tc>
      </w:tr>
      <w:tr w:rsidR="00A64B14">
        <w:trPr>
          <w:trHeight w:val="613"/>
          <w:jc w:val="center"/>
        </w:trPr>
        <w:tc>
          <w:tcPr>
            <w:tcW w:w="657"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22</w:t>
            </w:r>
          </w:p>
        </w:tc>
        <w:tc>
          <w:tcPr>
            <w:tcW w:w="1191" w:type="dxa"/>
            <w:vMerge/>
            <w:tcBorders>
              <w:top w:val="nil"/>
              <w:left w:val="nil"/>
              <w:bottom w:val="single" w:sz="8" w:space="0" w:color="000000"/>
              <w:right w:val="single" w:sz="8" w:space="0" w:color="auto"/>
            </w:tcBorders>
            <w:vAlign w:val="center"/>
          </w:tcPr>
          <w:p w:rsidR="00A64B14" w:rsidRDefault="00A64B14">
            <w:pPr>
              <w:widowControl/>
              <w:jc w:val="left"/>
              <w:rPr>
                <w:rFonts w:ascii="仿宋" w:hAnsi="仿宋" w:cs="仿宋"/>
                <w:color w:val="000000"/>
                <w:kern w:val="0"/>
                <w:szCs w:val="21"/>
              </w:rPr>
            </w:pPr>
          </w:p>
        </w:tc>
        <w:tc>
          <w:tcPr>
            <w:tcW w:w="1191" w:type="dxa"/>
            <w:vMerge/>
            <w:tcBorders>
              <w:top w:val="nil"/>
              <w:left w:val="single" w:sz="8" w:space="0" w:color="auto"/>
              <w:bottom w:val="single" w:sz="8" w:space="0" w:color="000000"/>
              <w:right w:val="single" w:sz="8" w:space="0" w:color="auto"/>
            </w:tcBorders>
            <w:vAlign w:val="center"/>
          </w:tcPr>
          <w:p w:rsidR="00A64B14" w:rsidRDefault="00A64B14">
            <w:pPr>
              <w:widowControl/>
              <w:jc w:val="left"/>
              <w:rPr>
                <w:rFonts w:ascii="仿宋" w:hAnsi="仿宋" w:cs="仿宋"/>
                <w:color w:val="000000"/>
                <w:kern w:val="0"/>
                <w:szCs w:val="21"/>
              </w:rPr>
            </w:pPr>
          </w:p>
        </w:tc>
        <w:tc>
          <w:tcPr>
            <w:tcW w:w="1322" w:type="dxa"/>
            <w:tcBorders>
              <w:top w:val="nil"/>
              <w:left w:val="nil"/>
              <w:bottom w:val="single" w:sz="8" w:space="0" w:color="auto"/>
              <w:right w:val="single" w:sz="8" w:space="0" w:color="auto"/>
            </w:tcBorders>
            <w:noWrap/>
            <w:vAlign w:val="center"/>
          </w:tcPr>
          <w:p w:rsidR="00A64B14" w:rsidRDefault="000A2422">
            <w:pPr>
              <w:widowControl/>
              <w:jc w:val="center"/>
              <w:rPr>
                <w:rFonts w:ascii="仿宋" w:hAnsi="仿宋" w:cs="仿宋"/>
                <w:color w:val="000000"/>
                <w:kern w:val="0"/>
                <w:szCs w:val="21"/>
              </w:rPr>
            </w:pPr>
            <w:proofErr w:type="gramStart"/>
            <w:r>
              <w:rPr>
                <w:rFonts w:ascii="仿宋" w:hAnsi="仿宋" w:cs="仿宋" w:hint="eastAsia"/>
                <w:color w:val="000000"/>
                <w:kern w:val="0"/>
                <w:szCs w:val="21"/>
              </w:rPr>
              <w:t>提挂枪</w:t>
            </w:r>
            <w:proofErr w:type="gramEnd"/>
            <w:r>
              <w:rPr>
                <w:rFonts w:ascii="仿宋" w:hAnsi="仿宋" w:cs="仿宋" w:hint="eastAsia"/>
                <w:color w:val="000000"/>
                <w:kern w:val="0"/>
                <w:szCs w:val="21"/>
              </w:rPr>
              <w:t>日报</w:t>
            </w:r>
          </w:p>
        </w:tc>
        <w:tc>
          <w:tcPr>
            <w:tcW w:w="3377" w:type="dxa"/>
            <w:tcBorders>
              <w:top w:val="nil"/>
              <w:left w:val="nil"/>
              <w:bottom w:val="single" w:sz="8" w:space="0" w:color="auto"/>
              <w:right w:val="single" w:sz="8" w:space="0" w:color="auto"/>
            </w:tcBorders>
            <w:vAlign w:val="center"/>
          </w:tcPr>
          <w:p w:rsidR="00A64B14" w:rsidRDefault="000A2422">
            <w:pPr>
              <w:widowControl/>
              <w:jc w:val="left"/>
              <w:rPr>
                <w:rFonts w:ascii="仿宋" w:hAnsi="仿宋" w:cs="仿宋"/>
                <w:color w:val="000000"/>
                <w:kern w:val="0"/>
                <w:szCs w:val="21"/>
              </w:rPr>
            </w:pPr>
            <w:r>
              <w:rPr>
                <w:rFonts w:ascii="仿宋" w:hAnsi="仿宋" w:cs="仿宋" w:hint="eastAsia"/>
                <w:color w:val="000000"/>
                <w:kern w:val="0"/>
                <w:szCs w:val="21"/>
              </w:rPr>
              <w:t>以加油站为单位，对</w:t>
            </w:r>
            <w:proofErr w:type="gramStart"/>
            <w:r>
              <w:rPr>
                <w:rFonts w:ascii="仿宋" w:hAnsi="仿宋" w:cs="仿宋" w:hint="eastAsia"/>
                <w:color w:val="000000"/>
                <w:kern w:val="0"/>
                <w:szCs w:val="21"/>
              </w:rPr>
              <w:t>提挂枪数据</w:t>
            </w:r>
            <w:proofErr w:type="gramEnd"/>
            <w:r>
              <w:rPr>
                <w:rFonts w:ascii="仿宋" w:hAnsi="仿宋" w:cs="仿宋" w:hint="eastAsia"/>
                <w:color w:val="000000"/>
                <w:kern w:val="0"/>
                <w:szCs w:val="21"/>
              </w:rPr>
              <w:t>进行汇总显示。</w:t>
            </w:r>
          </w:p>
        </w:tc>
      </w:tr>
      <w:tr w:rsidR="00A64B14">
        <w:trPr>
          <w:trHeight w:val="910"/>
          <w:jc w:val="center"/>
        </w:trPr>
        <w:tc>
          <w:tcPr>
            <w:tcW w:w="657"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23</w:t>
            </w:r>
          </w:p>
        </w:tc>
        <w:tc>
          <w:tcPr>
            <w:tcW w:w="1191" w:type="dxa"/>
            <w:vMerge/>
            <w:tcBorders>
              <w:top w:val="nil"/>
              <w:left w:val="nil"/>
              <w:bottom w:val="single" w:sz="8" w:space="0" w:color="000000"/>
              <w:right w:val="single" w:sz="8" w:space="0" w:color="auto"/>
            </w:tcBorders>
            <w:vAlign w:val="center"/>
          </w:tcPr>
          <w:p w:rsidR="00A64B14" w:rsidRDefault="00A64B14">
            <w:pPr>
              <w:widowControl/>
              <w:jc w:val="left"/>
              <w:rPr>
                <w:rFonts w:ascii="仿宋" w:hAnsi="仿宋" w:cs="仿宋"/>
                <w:color w:val="000000"/>
                <w:kern w:val="0"/>
                <w:szCs w:val="21"/>
              </w:rPr>
            </w:pPr>
          </w:p>
        </w:tc>
        <w:tc>
          <w:tcPr>
            <w:tcW w:w="2513" w:type="dxa"/>
            <w:gridSpan w:val="2"/>
            <w:tcBorders>
              <w:top w:val="single" w:sz="8" w:space="0" w:color="auto"/>
              <w:left w:val="nil"/>
              <w:bottom w:val="single" w:sz="8" w:space="0" w:color="auto"/>
              <w:right w:val="single" w:sz="8" w:space="0" w:color="000000"/>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补录数据</w:t>
            </w:r>
          </w:p>
        </w:tc>
        <w:tc>
          <w:tcPr>
            <w:tcW w:w="3377" w:type="dxa"/>
            <w:tcBorders>
              <w:top w:val="nil"/>
              <w:left w:val="nil"/>
              <w:bottom w:val="single" w:sz="8" w:space="0" w:color="auto"/>
              <w:right w:val="single" w:sz="8" w:space="0" w:color="auto"/>
            </w:tcBorders>
            <w:vAlign w:val="center"/>
          </w:tcPr>
          <w:p w:rsidR="00A64B14" w:rsidRDefault="000A2422">
            <w:pPr>
              <w:widowControl/>
              <w:jc w:val="left"/>
              <w:rPr>
                <w:rFonts w:ascii="仿宋" w:hAnsi="仿宋" w:cs="仿宋"/>
                <w:color w:val="000000"/>
                <w:kern w:val="0"/>
                <w:szCs w:val="21"/>
              </w:rPr>
            </w:pPr>
            <w:r>
              <w:rPr>
                <w:rFonts w:ascii="仿宋" w:hAnsi="仿宋" w:cs="仿宋" w:hint="eastAsia"/>
                <w:color w:val="000000"/>
                <w:kern w:val="0"/>
                <w:szCs w:val="21"/>
              </w:rPr>
              <w:t>当采集器设备断网时，数据会存储于设备自身，网络连通时会将存储的数据进行上传。此功能</w:t>
            </w:r>
            <w:proofErr w:type="gramStart"/>
            <w:r>
              <w:rPr>
                <w:rFonts w:ascii="仿宋" w:hAnsi="仿宋" w:cs="仿宋" w:hint="eastAsia"/>
                <w:color w:val="000000"/>
                <w:kern w:val="0"/>
                <w:szCs w:val="21"/>
              </w:rPr>
              <w:t>展示此</w:t>
            </w:r>
            <w:proofErr w:type="gramEnd"/>
            <w:r>
              <w:rPr>
                <w:rFonts w:ascii="仿宋" w:hAnsi="仿宋" w:cs="仿宋" w:hint="eastAsia"/>
                <w:color w:val="000000"/>
                <w:kern w:val="0"/>
                <w:szCs w:val="21"/>
              </w:rPr>
              <w:t>类型数据。</w:t>
            </w:r>
          </w:p>
        </w:tc>
      </w:tr>
      <w:tr w:rsidR="00A64B14">
        <w:trPr>
          <w:trHeight w:val="2692"/>
          <w:jc w:val="center"/>
        </w:trPr>
        <w:tc>
          <w:tcPr>
            <w:tcW w:w="657"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lastRenderedPageBreak/>
              <w:t>24</w:t>
            </w:r>
          </w:p>
        </w:tc>
        <w:tc>
          <w:tcPr>
            <w:tcW w:w="1191" w:type="dxa"/>
            <w:vMerge w:val="restart"/>
            <w:tcBorders>
              <w:top w:val="nil"/>
              <w:left w:val="nil"/>
              <w:bottom w:val="single" w:sz="8" w:space="0" w:color="000000"/>
              <w:right w:val="single" w:sz="8"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数据汇总</w:t>
            </w:r>
          </w:p>
        </w:tc>
        <w:tc>
          <w:tcPr>
            <w:tcW w:w="2513" w:type="dxa"/>
            <w:gridSpan w:val="2"/>
            <w:tcBorders>
              <w:top w:val="single" w:sz="8" w:space="0" w:color="auto"/>
              <w:left w:val="nil"/>
              <w:bottom w:val="single" w:sz="8" w:space="0" w:color="auto"/>
              <w:right w:val="single" w:sz="8" w:space="0" w:color="000000"/>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加油信息明细</w:t>
            </w:r>
          </w:p>
        </w:tc>
        <w:tc>
          <w:tcPr>
            <w:tcW w:w="3377" w:type="dxa"/>
            <w:tcBorders>
              <w:top w:val="nil"/>
              <w:left w:val="nil"/>
              <w:bottom w:val="single" w:sz="8" w:space="0" w:color="auto"/>
              <w:right w:val="single" w:sz="8" w:space="0" w:color="auto"/>
            </w:tcBorders>
            <w:vAlign w:val="center"/>
          </w:tcPr>
          <w:p w:rsidR="00A64B14" w:rsidRDefault="000A2422">
            <w:pPr>
              <w:widowControl/>
              <w:jc w:val="left"/>
              <w:rPr>
                <w:rFonts w:ascii="仿宋" w:hAnsi="仿宋" w:cs="仿宋"/>
                <w:color w:val="000000"/>
                <w:kern w:val="0"/>
                <w:szCs w:val="21"/>
              </w:rPr>
            </w:pPr>
            <w:r>
              <w:rPr>
                <w:rFonts w:ascii="仿宋" w:hAnsi="仿宋" w:cs="仿宋" w:hint="eastAsia"/>
                <w:color w:val="000000"/>
                <w:kern w:val="0"/>
                <w:szCs w:val="21"/>
              </w:rPr>
              <w:t>用户在此页面可以查看辖区内所有加油站在指定月份的累计金额、油量和交易笔数，可点击最右侧的查看详情按钮携带当前页面的查询条件在弹出页面中查看对应加油站的报税口数据，并可以通过‘加油站名称’、‘加油站类型’、‘所属品牌’等条件进行查询，也可根据当前查询条件进行数据导出。</w:t>
            </w:r>
          </w:p>
        </w:tc>
      </w:tr>
      <w:tr w:rsidR="00A64B14">
        <w:trPr>
          <w:trHeight w:val="1207"/>
          <w:jc w:val="center"/>
        </w:trPr>
        <w:tc>
          <w:tcPr>
            <w:tcW w:w="657"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25</w:t>
            </w:r>
          </w:p>
        </w:tc>
        <w:tc>
          <w:tcPr>
            <w:tcW w:w="1191" w:type="dxa"/>
            <w:vMerge/>
            <w:tcBorders>
              <w:top w:val="nil"/>
              <w:left w:val="nil"/>
              <w:bottom w:val="single" w:sz="8" w:space="0" w:color="000000"/>
              <w:right w:val="single" w:sz="8" w:space="0" w:color="auto"/>
            </w:tcBorders>
            <w:vAlign w:val="center"/>
          </w:tcPr>
          <w:p w:rsidR="00A64B14" w:rsidRDefault="00A64B14">
            <w:pPr>
              <w:widowControl/>
              <w:jc w:val="left"/>
              <w:rPr>
                <w:rFonts w:ascii="仿宋" w:hAnsi="仿宋" w:cs="仿宋"/>
                <w:color w:val="000000"/>
                <w:kern w:val="0"/>
                <w:szCs w:val="21"/>
              </w:rPr>
            </w:pPr>
          </w:p>
        </w:tc>
        <w:tc>
          <w:tcPr>
            <w:tcW w:w="2513" w:type="dxa"/>
            <w:gridSpan w:val="2"/>
            <w:tcBorders>
              <w:top w:val="single" w:sz="8" w:space="0" w:color="auto"/>
              <w:left w:val="nil"/>
              <w:bottom w:val="single" w:sz="8" w:space="0" w:color="auto"/>
              <w:right w:val="single" w:sz="8" w:space="0" w:color="000000"/>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加油数据统计</w:t>
            </w:r>
          </w:p>
        </w:tc>
        <w:tc>
          <w:tcPr>
            <w:tcW w:w="3377" w:type="dxa"/>
            <w:tcBorders>
              <w:top w:val="nil"/>
              <w:left w:val="nil"/>
              <w:bottom w:val="single" w:sz="8" w:space="0" w:color="auto"/>
              <w:right w:val="single" w:sz="8" w:space="0" w:color="auto"/>
            </w:tcBorders>
            <w:vAlign w:val="center"/>
          </w:tcPr>
          <w:p w:rsidR="00A64B14" w:rsidRDefault="000A2422">
            <w:pPr>
              <w:widowControl/>
              <w:jc w:val="left"/>
              <w:rPr>
                <w:rFonts w:ascii="仿宋" w:hAnsi="仿宋" w:cs="仿宋"/>
                <w:color w:val="000000"/>
                <w:kern w:val="0"/>
                <w:szCs w:val="21"/>
              </w:rPr>
            </w:pPr>
            <w:r>
              <w:rPr>
                <w:rFonts w:ascii="仿宋" w:hAnsi="仿宋" w:cs="仿宋" w:hint="eastAsia"/>
                <w:color w:val="000000"/>
                <w:kern w:val="0"/>
                <w:szCs w:val="21"/>
              </w:rPr>
              <w:t>用户在此页面可以按年、月、日三个不同的统计周期分别对区域、油站、油枪三个维度查看加油数据的汇总统计。</w:t>
            </w:r>
          </w:p>
        </w:tc>
      </w:tr>
      <w:tr w:rsidR="00A64B14">
        <w:trPr>
          <w:trHeight w:val="1504"/>
          <w:jc w:val="center"/>
        </w:trPr>
        <w:tc>
          <w:tcPr>
            <w:tcW w:w="657"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26</w:t>
            </w:r>
          </w:p>
        </w:tc>
        <w:tc>
          <w:tcPr>
            <w:tcW w:w="1191" w:type="dxa"/>
            <w:vMerge/>
            <w:tcBorders>
              <w:top w:val="nil"/>
              <w:left w:val="nil"/>
              <w:bottom w:val="single" w:sz="8" w:space="0" w:color="000000"/>
              <w:right w:val="single" w:sz="8" w:space="0" w:color="auto"/>
            </w:tcBorders>
            <w:vAlign w:val="center"/>
          </w:tcPr>
          <w:p w:rsidR="00A64B14" w:rsidRDefault="00A64B14">
            <w:pPr>
              <w:widowControl/>
              <w:jc w:val="left"/>
              <w:rPr>
                <w:rFonts w:ascii="仿宋" w:hAnsi="仿宋" w:cs="仿宋"/>
                <w:color w:val="000000"/>
                <w:kern w:val="0"/>
                <w:szCs w:val="21"/>
              </w:rPr>
            </w:pPr>
          </w:p>
        </w:tc>
        <w:tc>
          <w:tcPr>
            <w:tcW w:w="2513" w:type="dxa"/>
            <w:gridSpan w:val="2"/>
            <w:tcBorders>
              <w:top w:val="single" w:sz="8" w:space="0" w:color="auto"/>
              <w:left w:val="nil"/>
              <w:bottom w:val="single" w:sz="8" w:space="0" w:color="auto"/>
              <w:right w:val="single" w:sz="8" w:space="0" w:color="000000"/>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销售金额统计</w:t>
            </w:r>
          </w:p>
        </w:tc>
        <w:tc>
          <w:tcPr>
            <w:tcW w:w="3377" w:type="dxa"/>
            <w:tcBorders>
              <w:top w:val="nil"/>
              <w:left w:val="nil"/>
              <w:bottom w:val="single" w:sz="8" w:space="0" w:color="auto"/>
              <w:right w:val="single" w:sz="8" w:space="0" w:color="auto"/>
            </w:tcBorders>
            <w:vAlign w:val="center"/>
          </w:tcPr>
          <w:p w:rsidR="00A64B14" w:rsidRDefault="000A2422">
            <w:pPr>
              <w:widowControl/>
              <w:jc w:val="left"/>
              <w:rPr>
                <w:rFonts w:ascii="仿宋" w:hAnsi="仿宋" w:cs="仿宋"/>
                <w:color w:val="000000"/>
                <w:kern w:val="0"/>
                <w:szCs w:val="21"/>
              </w:rPr>
            </w:pPr>
            <w:r>
              <w:rPr>
                <w:rFonts w:ascii="仿宋" w:hAnsi="仿宋" w:cs="仿宋" w:hint="eastAsia"/>
                <w:color w:val="000000"/>
                <w:kern w:val="0"/>
                <w:szCs w:val="21"/>
              </w:rPr>
              <w:t>用户在此页面可以查看辖区内所有加油站在指定日期范围内的累计金额和油量，并可以通过‘加油站名称’、‘加油站类型’等条件进行查询，也可根据当前查询条件进行数据导出。</w:t>
            </w:r>
          </w:p>
        </w:tc>
      </w:tr>
      <w:tr w:rsidR="00A64B14">
        <w:trPr>
          <w:trHeight w:val="2098"/>
          <w:jc w:val="center"/>
        </w:trPr>
        <w:tc>
          <w:tcPr>
            <w:tcW w:w="657"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27</w:t>
            </w:r>
          </w:p>
        </w:tc>
        <w:tc>
          <w:tcPr>
            <w:tcW w:w="1191" w:type="dxa"/>
            <w:vMerge/>
            <w:tcBorders>
              <w:top w:val="nil"/>
              <w:left w:val="nil"/>
              <w:bottom w:val="single" w:sz="8" w:space="0" w:color="000000"/>
              <w:right w:val="single" w:sz="8" w:space="0" w:color="auto"/>
            </w:tcBorders>
            <w:vAlign w:val="center"/>
          </w:tcPr>
          <w:p w:rsidR="00A64B14" w:rsidRDefault="00A64B14">
            <w:pPr>
              <w:widowControl/>
              <w:jc w:val="left"/>
              <w:rPr>
                <w:rFonts w:ascii="仿宋" w:hAnsi="仿宋" w:cs="仿宋"/>
                <w:color w:val="000000"/>
                <w:kern w:val="0"/>
                <w:szCs w:val="21"/>
              </w:rPr>
            </w:pPr>
          </w:p>
        </w:tc>
        <w:tc>
          <w:tcPr>
            <w:tcW w:w="2513" w:type="dxa"/>
            <w:gridSpan w:val="2"/>
            <w:tcBorders>
              <w:top w:val="single" w:sz="8" w:space="0" w:color="auto"/>
              <w:left w:val="nil"/>
              <w:bottom w:val="single" w:sz="8" w:space="0" w:color="auto"/>
              <w:right w:val="single" w:sz="8" w:space="0" w:color="000000"/>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月销售油品汇总</w:t>
            </w:r>
          </w:p>
        </w:tc>
        <w:tc>
          <w:tcPr>
            <w:tcW w:w="3377" w:type="dxa"/>
            <w:tcBorders>
              <w:top w:val="nil"/>
              <w:left w:val="nil"/>
              <w:bottom w:val="single" w:sz="8" w:space="0" w:color="auto"/>
              <w:right w:val="single" w:sz="8" w:space="0" w:color="auto"/>
            </w:tcBorders>
            <w:vAlign w:val="center"/>
          </w:tcPr>
          <w:p w:rsidR="00A64B14" w:rsidRDefault="000A2422">
            <w:pPr>
              <w:widowControl/>
              <w:jc w:val="left"/>
              <w:rPr>
                <w:rFonts w:ascii="仿宋" w:hAnsi="仿宋" w:cs="仿宋"/>
                <w:color w:val="000000"/>
                <w:kern w:val="0"/>
                <w:szCs w:val="21"/>
              </w:rPr>
            </w:pPr>
            <w:r>
              <w:rPr>
                <w:rFonts w:ascii="仿宋" w:hAnsi="仿宋" w:cs="仿宋" w:hint="eastAsia"/>
                <w:color w:val="000000"/>
                <w:kern w:val="0"/>
                <w:szCs w:val="21"/>
              </w:rPr>
              <w:t>用户在此页面可以查看辖区内所有加油站在指定月份的不同油品的出油量统计，分别对汽油、柴油以及其下的全部</w:t>
            </w:r>
            <w:proofErr w:type="gramStart"/>
            <w:r>
              <w:rPr>
                <w:rFonts w:ascii="仿宋" w:hAnsi="仿宋" w:cs="仿宋" w:hint="eastAsia"/>
                <w:color w:val="000000"/>
                <w:kern w:val="0"/>
                <w:szCs w:val="21"/>
              </w:rPr>
              <w:t>油品种</w:t>
            </w:r>
            <w:proofErr w:type="gramEnd"/>
            <w:r>
              <w:rPr>
                <w:rFonts w:ascii="仿宋" w:hAnsi="仿宋" w:cs="仿宋" w:hint="eastAsia"/>
                <w:color w:val="000000"/>
                <w:kern w:val="0"/>
                <w:szCs w:val="21"/>
              </w:rPr>
              <w:t>类分别进行数据统计，并可以通过‘加油站名称’、‘加油站类型’等条件进行查询，也可根据当前查询条件进行数据导出。</w:t>
            </w:r>
          </w:p>
        </w:tc>
      </w:tr>
      <w:tr w:rsidR="00A64B14">
        <w:trPr>
          <w:trHeight w:val="1504"/>
          <w:jc w:val="center"/>
        </w:trPr>
        <w:tc>
          <w:tcPr>
            <w:tcW w:w="657"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28</w:t>
            </w:r>
          </w:p>
        </w:tc>
        <w:tc>
          <w:tcPr>
            <w:tcW w:w="1191" w:type="dxa"/>
            <w:vMerge w:val="restart"/>
            <w:tcBorders>
              <w:top w:val="nil"/>
              <w:left w:val="nil"/>
              <w:bottom w:val="single" w:sz="8" w:space="0" w:color="000000"/>
              <w:right w:val="single" w:sz="8"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报警记录</w:t>
            </w:r>
          </w:p>
        </w:tc>
        <w:tc>
          <w:tcPr>
            <w:tcW w:w="2513" w:type="dxa"/>
            <w:gridSpan w:val="2"/>
            <w:tcBorders>
              <w:top w:val="single" w:sz="8" w:space="0" w:color="auto"/>
              <w:left w:val="nil"/>
              <w:bottom w:val="single" w:sz="8" w:space="0" w:color="auto"/>
              <w:right w:val="single" w:sz="8" w:space="0" w:color="000000"/>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加油机报警记录</w:t>
            </w:r>
          </w:p>
        </w:tc>
        <w:tc>
          <w:tcPr>
            <w:tcW w:w="3377" w:type="dxa"/>
            <w:tcBorders>
              <w:top w:val="nil"/>
              <w:left w:val="nil"/>
              <w:bottom w:val="single" w:sz="8" w:space="0" w:color="auto"/>
              <w:right w:val="single" w:sz="8" w:space="0" w:color="auto"/>
            </w:tcBorders>
            <w:vAlign w:val="center"/>
          </w:tcPr>
          <w:p w:rsidR="00A64B14" w:rsidRDefault="000A2422">
            <w:pPr>
              <w:widowControl/>
              <w:jc w:val="left"/>
              <w:rPr>
                <w:rFonts w:ascii="仿宋" w:hAnsi="仿宋" w:cs="仿宋"/>
                <w:color w:val="000000"/>
                <w:kern w:val="0"/>
                <w:szCs w:val="21"/>
              </w:rPr>
            </w:pPr>
            <w:r>
              <w:rPr>
                <w:rFonts w:ascii="仿宋" w:hAnsi="仿宋" w:cs="仿宋" w:hint="eastAsia"/>
                <w:color w:val="000000"/>
                <w:kern w:val="0"/>
                <w:szCs w:val="21"/>
              </w:rPr>
              <w:t>用户在此页面可以查看辖区所有加油机采集器的报警记录，并可以通过‘采集器SN码’、‘油枪编号’等条件进行查询，也可根据当前查询条件进行数据导出。</w:t>
            </w:r>
          </w:p>
        </w:tc>
      </w:tr>
      <w:tr w:rsidR="00A64B14">
        <w:trPr>
          <w:trHeight w:val="1504"/>
          <w:jc w:val="center"/>
        </w:trPr>
        <w:tc>
          <w:tcPr>
            <w:tcW w:w="657"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29</w:t>
            </w:r>
          </w:p>
        </w:tc>
        <w:tc>
          <w:tcPr>
            <w:tcW w:w="1191" w:type="dxa"/>
            <w:vMerge/>
            <w:tcBorders>
              <w:top w:val="nil"/>
              <w:left w:val="nil"/>
              <w:bottom w:val="single" w:sz="8" w:space="0" w:color="000000"/>
              <w:right w:val="single" w:sz="8" w:space="0" w:color="auto"/>
            </w:tcBorders>
            <w:vAlign w:val="center"/>
          </w:tcPr>
          <w:p w:rsidR="00A64B14" w:rsidRDefault="00A64B14">
            <w:pPr>
              <w:widowControl/>
              <w:jc w:val="left"/>
              <w:rPr>
                <w:rFonts w:ascii="仿宋" w:hAnsi="仿宋" w:cs="仿宋"/>
                <w:color w:val="000000"/>
                <w:kern w:val="0"/>
                <w:szCs w:val="21"/>
              </w:rPr>
            </w:pPr>
          </w:p>
        </w:tc>
        <w:tc>
          <w:tcPr>
            <w:tcW w:w="2513" w:type="dxa"/>
            <w:gridSpan w:val="2"/>
            <w:tcBorders>
              <w:top w:val="single" w:sz="8" w:space="0" w:color="auto"/>
              <w:left w:val="nil"/>
              <w:bottom w:val="single" w:sz="8" w:space="0" w:color="auto"/>
              <w:right w:val="single" w:sz="8" w:space="0" w:color="000000"/>
            </w:tcBorders>
            <w:noWrap/>
            <w:vAlign w:val="center"/>
          </w:tcPr>
          <w:p w:rsidR="00A64B14" w:rsidRDefault="000A2422">
            <w:pPr>
              <w:widowControl/>
              <w:jc w:val="center"/>
              <w:rPr>
                <w:rFonts w:ascii="仿宋" w:hAnsi="仿宋" w:cs="仿宋"/>
                <w:color w:val="000000"/>
                <w:kern w:val="0"/>
                <w:szCs w:val="21"/>
              </w:rPr>
            </w:pPr>
            <w:proofErr w:type="gramStart"/>
            <w:r>
              <w:rPr>
                <w:rFonts w:ascii="仿宋" w:hAnsi="仿宋" w:cs="仿宋" w:hint="eastAsia"/>
                <w:color w:val="000000"/>
                <w:kern w:val="0"/>
                <w:szCs w:val="21"/>
              </w:rPr>
              <w:t>液位仪报警</w:t>
            </w:r>
            <w:proofErr w:type="gramEnd"/>
            <w:r>
              <w:rPr>
                <w:rFonts w:ascii="仿宋" w:hAnsi="仿宋" w:cs="仿宋" w:hint="eastAsia"/>
                <w:color w:val="000000"/>
                <w:kern w:val="0"/>
                <w:szCs w:val="21"/>
              </w:rPr>
              <w:t>记录</w:t>
            </w:r>
          </w:p>
        </w:tc>
        <w:tc>
          <w:tcPr>
            <w:tcW w:w="3377" w:type="dxa"/>
            <w:tcBorders>
              <w:top w:val="nil"/>
              <w:left w:val="nil"/>
              <w:bottom w:val="single" w:sz="8" w:space="0" w:color="auto"/>
              <w:right w:val="single" w:sz="8" w:space="0" w:color="auto"/>
            </w:tcBorders>
            <w:vAlign w:val="center"/>
          </w:tcPr>
          <w:p w:rsidR="00A64B14" w:rsidRDefault="000A2422">
            <w:pPr>
              <w:widowControl/>
              <w:jc w:val="left"/>
              <w:rPr>
                <w:rFonts w:ascii="仿宋" w:hAnsi="仿宋" w:cs="仿宋"/>
                <w:color w:val="000000"/>
                <w:kern w:val="0"/>
                <w:szCs w:val="21"/>
              </w:rPr>
            </w:pPr>
            <w:r>
              <w:rPr>
                <w:rFonts w:ascii="仿宋" w:hAnsi="仿宋" w:cs="仿宋" w:hint="eastAsia"/>
                <w:color w:val="000000"/>
                <w:kern w:val="0"/>
                <w:szCs w:val="21"/>
              </w:rPr>
              <w:t>用户在此页面可以查看辖区所有</w:t>
            </w:r>
            <w:proofErr w:type="gramStart"/>
            <w:r>
              <w:rPr>
                <w:rFonts w:ascii="仿宋" w:hAnsi="仿宋" w:cs="仿宋" w:hint="eastAsia"/>
                <w:color w:val="000000"/>
                <w:kern w:val="0"/>
                <w:szCs w:val="21"/>
              </w:rPr>
              <w:t>液位仪采集</w:t>
            </w:r>
            <w:proofErr w:type="gramEnd"/>
            <w:r>
              <w:rPr>
                <w:rFonts w:ascii="仿宋" w:hAnsi="仿宋" w:cs="仿宋" w:hint="eastAsia"/>
                <w:color w:val="000000"/>
                <w:kern w:val="0"/>
                <w:szCs w:val="21"/>
              </w:rPr>
              <w:t>器的报警记录，并可以通过‘液位仪SN码’、‘油灌编号’等条件进行查询，也可根据当前查询条件进行数据导出。</w:t>
            </w:r>
          </w:p>
        </w:tc>
      </w:tr>
      <w:tr w:rsidR="00A64B14">
        <w:trPr>
          <w:trHeight w:val="910"/>
          <w:jc w:val="center"/>
        </w:trPr>
        <w:tc>
          <w:tcPr>
            <w:tcW w:w="657"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30</w:t>
            </w:r>
          </w:p>
        </w:tc>
        <w:tc>
          <w:tcPr>
            <w:tcW w:w="1191" w:type="dxa"/>
            <w:tcBorders>
              <w:top w:val="nil"/>
              <w:left w:val="nil"/>
              <w:bottom w:val="single" w:sz="8" w:space="0" w:color="auto"/>
              <w:right w:val="single" w:sz="8"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一户式查询</w:t>
            </w:r>
          </w:p>
        </w:tc>
        <w:tc>
          <w:tcPr>
            <w:tcW w:w="2513" w:type="dxa"/>
            <w:gridSpan w:val="2"/>
            <w:tcBorders>
              <w:top w:val="single" w:sz="8" w:space="0" w:color="auto"/>
              <w:left w:val="nil"/>
              <w:bottom w:val="single" w:sz="8" w:space="0" w:color="auto"/>
              <w:right w:val="single" w:sz="8" w:space="0" w:color="000000"/>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一户式查询</w:t>
            </w:r>
          </w:p>
        </w:tc>
        <w:tc>
          <w:tcPr>
            <w:tcW w:w="3377" w:type="dxa"/>
            <w:tcBorders>
              <w:top w:val="nil"/>
              <w:left w:val="nil"/>
              <w:bottom w:val="single" w:sz="8" w:space="0" w:color="auto"/>
              <w:right w:val="single" w:sz="8" w:space="0" w:color="auto"/>
            </w:tcBorders>
            <w:vAlign w:val="center"/>
          </w:tcPr>
          <w:p w:rsidR="00A64B14" w:rsidRDefault="000A2422">
            <w:pPr>
              <w:widowControl/>
              <w:jc w:val="left"/>
              <w:rPr>
                <w:rFonts w:ascii="仿宋" w:hAnsi="仿宋" w:cs="仿宋"/>
                <w:color w:val="000000"/>
                <w:kern w:val="0"/>
                <w:szCs w:val="21"/>
              </w:rPr>
            </w:pPr>
            <w:r>
              <w:rPr>
                <w:rFonts w:ascii="仿宋" w:hAnsi="仿宋" w:cs="仿宋" w:hint="eastAsia"/>
                <w:color w:val="000000"/>
                <w:kern w:val="0"/>
                <w:szCs w:val="21"/>
              </w:rPr>
              <w:t>此功能可查看单个加油站的基础信息，设备信息，以及部分数据的汇总统计。</w:t>
            </w:r>
          </w:p>
        </w:tc>
      </w:tr>
      <w:tr w:rsidR="00A64B14">
        <w:trPr>
          <w:trHeight w:val="1207"/>
          <w:jc w:val="center"/>
        </w:trPr>
        <w:tc>
          <w:tcPr>
            <w:tcW w:w="657"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lastRenderedPageBreak/>
              <w:t>31</w:t>
            </w:r>
          </w:p>
        </w:tc>
        <w:tc>
          <w:tcPr>
            <w:tcW w:w="1191" w:type="dxa"/>
            <w:vMerge w:val="restart"/>
            <w:tcBorders>
              <w:top w:val="nil"/>
              <w:left w:val="nil"/>
              <w:bottom w:val="single" w:sz="8" w:space="0" w:color="000000"/>
              <w:right w:val="single" w:sz="8"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设备离线情况</w:t>
            </w:r>
          </w:p>
        </w:tc>
        <w:tc>
          <w:tcPr>
            <w:tcW w:w="2513" w:type="dxa"/>
            <w:gridSpan w:val="2"/>
            <w:tcBorders>
              <w:top w:val="single" w:sz="8" w:space="0" w:color="auto"/>
              <w:left w:val="nil"/>
              <w:bottom w:val="single" w:sz="8" w:space="0" w:color="auto"/>
              <w:right w:val="single" w:sz="8" w:space="0" w:color="000000"/>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加油机离线列表</w:t>
            </w:r>
          </w:p>
        </w:tc>
        <w:tc>
          <w:tcPr>
            <w:tcW w:w="3377" w:type="dxa"/>
            <w:tcBorders>
              <w:top w:val="nil"/>
              <w:left w:val="nil"/>
              <w:bottom w:val="single" w:sz="8" w:space="0" w:color="auto"/>
              <w:right w:val="single" w:sz="8" w:space="0" w:color="auto"/>
            </w:tcBorders>
            <w:vAlign w:val="center"/>
          </w:tcPr>
          <w:p w:rsidR="00A64B14" w:rsidRDefault="000A2422">
            <w:pPr>
              <w:widowControl/>
              <w:jc w:val="left"/>
              <w:rPr>
                <w:rFonts w:ascii="仿宋" w:hAnsi="仿宋" w:cs="仿宋"/>
                <w:color w:val="000000"/>
                <w:kern w:val="0"/>
                <w:szCs w:val="21"/>
              </w:rPr>
            </w:pPr>
            <w:r>
              <w:rPr>
                <w:rFonts w:ascii="仿宋" w:hAnsi="仿宋" w:cs="仿宋" w:hint="eastAsia"/>
                <w:color w:val="000000"/>
                <w:kern w:val="0"/>
                <w:szCs w:val="21"/>
              </w:rPr>
              <w:t>用户在此页面可以查看辖区所有处于离线状态的加油机列表，并可以通过‘加油站名称’、‘采集器SN码’等条件进行查询。</w:t>
            </w:r>
          </w:p>
        </w:tc>
      </w:tr>
      <w:tr w:rsidR="00A64B14">
        <w:trPr>
          <w:trHeight w:val="1207"/>
          <w:jc w:val="center"/>
        </w:trPr>
        <w:tc>
          <w:tcPr>
            <w:tcW w:w="657"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32</w:t>
            </w:r>
          </w:p>
        </w:tc>
        <w:tc>
          <w:tcPr>
            <w:tcW w:w="1191" w:type="dxa"/>
            <w:vMerge/>
            <w:tcBorders>
              <w:top w:val="nil"/>
              <w:left w:val="nil"/>
              <w:bottom w:val="single" w:sz="8" w:space="0" w:color="000000"/>
              <w:right w:val="single" w:sz="8" w:space="0" w:color="auto"/>
            </w:tcBorders>
            <w:vAlign w:val="center"/>
          </w:tcPr>
          <w:p w:rsidR="00A64B14" w:rsidRDefault="00A64B14">
            <w:pPr>
              <w:widowControl/>
              <w:jc w:val="left"/>
              <w:rPr>
                <w:rFonts w:ascii="仿宋" w:hAnsi="仿宋" w:cs="仿宋"/>
                <w:color w:val="000000"/>
                <w:kern w:val="0"/>
                <w:szCs w:val="21"/>
              </w:rPr>
            </w:pPr>
          </w:p>
        </w:tc>
        <w:tc>
          <w:tcPr>
            <w:tcW w:w="2513" w:type="dxa"/>
            <w:gridSpan w:val="2"/>
            <w:tcBorders>
              <w:top w:val="single" w:sz="8" w:space="0" w:color="auto"/>
              <w:left w:val="nil"/>
              <w:bottom w:val="single" w:sz="8" w:space="0" w:color="auto"/>
              <w:right w:val="single" w:sz="8" w:space="0" w:color="000000"/>
            </w:tcBorders>
            <w:noWrap/>
            <w:vAlign w:val="center"/>
          </w:tcPr>
          <w:p w:rsidR="00A64B14" w:rsidRDefault="000A2422">
            <w:pPr>
              <w:widowControl/>
              <w:jc w:val="center"/>
              <w:rPr>
                <w:rFonts w:ascii="仿宋" w:hAnsi="仿宋" w:cs="仿宋"/>
                <w:color w:val="000000"/>
                <w:kern w:val="0"/>
                <w:szCs w:val="21"/>
              </w:rPr>
            </w:pPr>
            <w:proofErr w:type="gramStart"/>
            <w:r>
              <w:rPr>
                <w:rFonts w:ascii="仿宋" w:hAnsi="仿宋" w:cs="仿宋" w:hint="eastAsia"/>
                <w:color w:val="000000"/>
                <w:kern w:val="0"/>
                <w:szCs w:val="21"/>
              </w:rPr>
              <w:t>液位仪离线</w:t>
            </w:r>
            <w:proofErr w:type="gramEnd"/>
            <w:r>
              <w:rPr>
                <w:rFonts w:ascii="仿宋" w:hAnsi="仿宋" w:cs="仿宋" w:hint="eastAsia"/>
                <w:color w:val="000000"/>
                <w:kern w:val="0"/>
                <w:szCs w:val="21"/>
              </w:rPr>
              <w:t>列表</w:t>
            </w:r>
          </w:p>
        </w:tc>
        <w:tc>
          <w:tcPr>
            <w:tcW w:w="3377" w:type="dxa"/>
            <w:tcBorders>
              <w:top w:val="nil"/>
              <w:left w:val="nil"/>
              <w:bottom w:val="single" w:sz="8" w:space="0" w:color="auto"/>
              <w:right w:val="single" w:sz="8" w:space="0" w:color="auto"/>
            </w:tcBorders>
            <w:vAlign w:val="center"/>
          </w:tcPr>
          <w:p w:rsidR="00A64B14" w:rsidRDefault="000A2422">
            <w:pPr>
              <w:widowControl/>
              <w:jc w:val="left"/>
              <w:rPr>
                <w:rFonts w:ascii="仿宋" w:hAnsi="仿宋" w:cs="仿宋"/>
                <w:color w:val="000000"/>
                <w:kern w:val="0"/>
                <w:szCs w:val="21"/>
              </w:rPr>
            </w:pPr>
            <w:r>
              <w:rPr>
                <w:rFonts w:ascii="仿宋" w:hAnsi="仿宋" w:cs="仿宋" w:hint="eastAsia"/>
                <w:color w:val="000000"/>
                <w:kern w:val="0"/>
                <w:szCs w:val="21"/>
              </w:rPr>
              <w:t>用户在此页面可以查看辖区所有处于离线状态的</w:t>
            </w:r>
            <w:proofErr w:type="gramStart"/>
            <w:r>
              <w:rPr>
                <w:rFonts w:ascii="仿宋" w:hAnsi="仿宋" w:cs="仿宋" w:hint="eastAsia"/>
                <w:color w:val="000000"/>
                <w:kern w:val="0"/>
                <w:szCs w:val="21"/>
              </w:rPr>
              <w:t>液位仪列表</w:t>
            </w:r>
            <w:proofErr w:type="gramEnd"/>
            <w:r>
              <w:rPr>
                <w:rFonts w:ascii="仿宋" w:hAnsi="仿宋" w:cs="仿宋" w:hint="eastAsia"/>
                <w:color w:val="000000"/>
                <w:kern w:val="0"/>
                <w:szCs w:val="21"/>
              </w:rPr>
              <w:t>，并可以通过‘加油站名称’、‘液位仪SN码’等条件进行查询。</w:t>
            </w:r>
          </w:p>
        </w:tc>
      </w:tr>
      <w:tr w:rsidR="00A64B14">
        <w:trPr>
          <w:trHeight w:val="1207"/>
          <w:jc w:val="center"/>
        </w:trPr>
        <w:tc>
          <w:tcPr>
            <w:tcW w:w="657"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33</w:t>
            </w:r>
          </w:p>
        </w:tc>
        <w:tc>
          <w:tcPr>
            <w:tcW w:w="1191" w:type="dxa"/>
            <w:vMerge/>
            <w:tcBorders>
              <w:top w:val="nil"/>
              <w:left w:val="nil"/>
              <w:bottom w:val="single" w:sz="8" w:space="0" w:color="000000"/>
              <w:right w:val="single" w:sz="8" w:space="0" w:color="auto"/>
            </w:tcBorders>
            <w:vAlign w:val="center"/>
          </w:tcPr>
          <w:p w:rsidR="00A64B14" w:rsidRDefault="00A64B14">
            <w:pPr>
              <w:widowControl/>
              <w:jc w:val="left"/>
              <w:rPr>
                <w:rFonts w:ascii="仿宋" w:hAnsi="仿宋" w:cs="仿宋"/>
                <w:color w:val="000000"/>
                <w:kern w:val="0"/>
                <w:szCs w:val="21"/>
              </w:rPr>
            </w:pPr>
          </w:p>
        </w:tc>
        <w:tc>
          <w:tcPr>
            <w:tcW w:w="2513" w:type="dxa"/>
            <w:gridSpan w:val="2"/>
            <w:tcBorders>
              <w:top w:val="single" w:sz="8" w:space="0" w:color="auto"/>
              <w:left w:val="nil"/>
              <w:bottom w:val="single" w:sz="8" w:space="0" w:color="auto"/>
              <w:right w:val="single" w:sz="8" w:space="0" w:color="000000"/>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加油机离线记录</w:t>
            </w:r>
          </w:p>
        </w:tc>
        <w:tc>
          <w:tcPr>
            <w:tcW w:w="3377" w:type="dxa"/>
            <w:tcBorders>
              <w:top w:val="nil"/>
              <w:left w:val="nil"/>
              <w:bottom w:val="single" w:sz="8" w:space="0" w:color="auto"/>
              <w:right w:val="single" w:sz="8" w:space="0" w:color="auto"/>
            </w:tcBorders>
            <w:vAlign w:val="center"/>
          </w:tcPr>
          <w:p w:rsidR="00A64B14" w:rsidRDefault="000A2422">
            <w:pPr>
              <w:widowControl/>
              <w:jc w:val="left"/>
              <w:rPr>
                <w:rFonts w:ascii="仿宋" w:hAnsi="仿宋" w:cs="仿宋"/>
                <w:color w:val="000000"/>
                <w:kern w:val="0"/>
                <w:szCs w:val="21"/>
              </w:rPr>
            </w:pPr>
            <w:r>
              <w:rPr>
                <w:rFonts w:ascii="仿宋" w:hAnsi="仿宋" w:cs="仿宋" w:hint="eastAsia"/>
                <w:color w:val="000000"/>
                <w:kern w:val="0"/>
                <w:szCs w:val="21"/>
              </w:rPr>
              <w:t>用户在此页面可以查看辖区内所有加油机的离线记录，并可以通过‘加油站名称’、‘采集器SN码’、‘加油机编号’等条件进行查询。</w:t>
            </w:r>
          </w:p>
        </w:tc>
      </w:tr>
      <w:tr w:rsidR="00A64B14">
        <w:trPr>
          <w:trHeight w:val="1207"/>
          <w:jc w:val="center"/>
        </w:trPr>
        <w:tc>
          <w:tcPr>
            <w:tcW w:w="657"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34</w:t>
            </w:r>
          </w:p>
        </w:tc>
        <w:tc>
          <w:tcPr>
            <w:tcW w:w="1191" w:type="dxa"/>
            <w:vMerge/>
            <w:tcBorders>
              <w:top w:val="nil"/>
              <w:left w:val="nil"/>
              <w:bottom w:val="single" w:sz="8" w:space="0" w:color="000000"/>
              <w:right w:val="single" w:sz="8" w:space="0" w:color="auto"/>
            </w:tcBorders>
            <w:vAlign w:val="center"/>
          </w:tcPr>
          <w:p w:rsidR="00A64B14" w:rsidRDefault="00A64B14">
            <w:pPr>
              <w:widowControl/>
              <w:jc w:val="left"/>
              <w:rPr>
                <w:rFonts w:ascii="仿宋" w:hAnsi="仿宋" w:cs="仿宋"/>
                <w:color w:val="000000"/>
                <w:kern w:val="0"/>
                <w:szCs w:val="21"/>
              </w:rPr>
            </w:pPr>
          </w:p>
        </w:tc>
        <w:tc>
          <w:tcPr>
            <w:tcW w:w="2513" w:type="dxa"/>
            <w:gridSpan w:val="2"/>
            <w:tcBorders>
              <w:top w:val="single" w:sz="8" w:space="0" w:color="auto"/>
              <w:left w:val="nil"/>
              <w:bottom w:val="single" w:sz="8" w:space="0" w:color="auto"/>
              <w:right w:val="single" w:sz="8" w:space="0" w:color="000000"/>
            </w:tcBorders>
            <w:noWrap/>
            <w:vAlign w:val="center"/>
          </w:tcPr>
          <w:p w:rsidR="00A64B14" w:rsidRDefault="000A2422">
            <w:pPr>
              <w:widowControl/>
              <w:jc w:val="center"/>
              <w:rPr>
                <w:rFonts w:ascii="仿宋" w:hAnsi="仿宋" w:cs="仿宋"/>
                <w:color w:val="000000"/>
                <w:kern w:val="0"/>
                <w:szCs w:val="21"/>
              </w:rPr>
            </w:pPr>
            <w:proofErr w:type="gramStart"/>
            <w:r>
              <w:rPr>
                <w:rFonts w:ascii="仿宋" w:hAnsi="仿宋" w:cs="仿宋" w:hint="eastAsia"/>
                <w:color w:val="000000"/>
                <w:kern w:val="0"/>
                <w:szCs w:val="21"/>
              </w:rPr>
              <w:t>液位仪离线</w:t>
            </w:r>
            <w:proofErr w:type="gramEnd"/>
            <w:r>
              <w:rPr>
                <w:rFonts w:ascii="仿宋" w:hAnsi="仿宋" w:cs="仿宋" w:hint="eastAsia"/>
                <w:color w:val="000000"/>
                <w:kern w:val="0"/>
                <w:szCs w:val="21"/>
              </w:rPr>
              <w:t>记录</w:t>
            </w:r>
          </w:p>
        </w:tc>
        <w:tc>
          <w:tcPr>
            <w:tcW w:w="3377" w:type="dxa"/>
            <w:tcBorders>
              <w:top w:val="nil"/>
              <w:left w:val="nil"/>
              <w:bottom w:val="single" w:sz="8" w:space="0" w:color="auto"/>
              <w:right w:val="single" w:sz="8" w:space="0" w:color="auto"/>
            </w:tcBorders>
            <w:vAlign w:val="center"/>
          </w:tcPr>
          <w:p w:rsidR="00A64B14" w:rsidRDefault="000A2422">
            <w:pPr>
              <w:widowControl/>
              <w:jc w:val="left"/>
              <w:rPr>
                <w:rFonts w:ascii="仿宋" w:hAnsi="仿宋" w:cs="仿宋"/>
                <w:color w:val="000000"/>
                <w:kern w:val="0"/>
                <w:szCs w:val="21"/>
              </w:rPr>
            </w:pPr>
            <w:r>
              <w:rPr>
                <w:rFonts w:ascii="仿宋" w:hAnsi="仿宋" w:cs="仿宋" w:hint="eastAsia"/>
                <w:color w:val="000000"/>
                <w:kern w:val="0"/>
                <w:szCs w:val="21"/>
              </w:rPr>
              <w:t>用户在此页面可以查看辖区所有</w:t>
            </w:r>
            <w:proofErr w:type="gramStart"/>
            <w:r>
              <w:rPr>
                <w:rFonts w:ascii="仿宋" w:hAnsi="仿宋" w:cs="仿宋" w:hint="eastAsia"/>
                <w:color w:val="000000"/>
                <w:kern w:val="0"/>
                <w:szCs w:val="21"/>
              </w:rPr>
              <w:t>液位仪的</w:t>
            </w:r>
            <w:proofErr w:type="gramEnd"/>
            <w:r>
              <w:rPr>
                <w:rFonts w:ascii="仿宋" w:hAnsi="仿宋" w:cs="仿宋" w:hint="eastAsia"/>
                <w:color w:val="000000"/>
                <w:kern w:val="0"/>
                <w:szCs w:val="21"/>
              </w:rPr>
              <w:t>离线记录，并可以通过‘加油站名称’、‘液位仪SN码’、‘液位仪编号’等条件进行查询。</w:t>
            </w:r>
          </w:p>
        </w:tc>
      </w:tr>
      <w:tr w:rsidR="00A64B14">
        <w:trPr>
          <w:trHeight w:val="910"/>
          <w:jc w:val="center"/>
        </w:trPr>
        <w:tc>
          <w:tcPr>
            <w:tcW w:w="657"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35</w:t>
            </w:r>
          </w:p>
        </w:tc>
        <w:tc>
          <w:tcPr>
            <w:tcW w:w="1191" w:type="dxa"/>
            <w:tcBorders>
              <w:top w:val="nil"/>
              <w:left w:val="nil"/>
              <w:bottom w:val="single" w:sz="8" w:space="0" w:color="auto"/>
              <w:right w:val="single" w:sz="8"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操作记录</w:t>
            </w:r>
          </w:p>
        </w:tc>
        <w:tc>
          <w:tcPr>
            <w:tcW w:w="2513" w:type="dxa"/>
            <w:gridSpan w:val="2"/>
            <w:tcBorders>
              <w:top w:val="single" w:sz="8" w:space="0" w:color="auto"/>
              <w:left w:val="nil"/>
              <w:bottom w:val="single" w:sz="8" w:space="0" w:color="auto"/>
              <w:right w:val="single" w:sz="8" w:space="0" w:color="000000"/>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数据导出记录</w:t>
            </w:r>
          </w:p>
        </w:tc>
        <w:tc>
          <w:tcPr>
            <w:tcW w:w="3377" w:type="dxa"/>
            <w:tcBorders>
              <w:top w:val="nil"/>
              <w:left w:val="nil"/>
              <w:bottom w:val="single" w:sz="8" w:space="0" w:color="auto"/>
              <w:right w:val="single" w:sz="8" w:space="0" w:color="auto"/>
            </w:tcBorders>
            <w:vAlign w:val="center"/>
          </w:tcPr>
          <w:p w:rsidR="00A64B14" w:rsidRDefault="000A2422">
            <w:pPr>
              <w:widowControl/>
              <w:jc w:val="left"/>
              <w:rPr>
                <w:rFonts w:ascii="仿宋" w:hAnsi="仿宋" w:cs="仿宋"/>
                <w:color w:val="000000"/>
                <w:kern w:val="0"/>
                <w:szCs w:val="21"/>
              </w:rPr>
            </w:pPr>
            <w:r>
              <w:rPr>
                <w:rFonts w:ascii="仿宋" w:hAnsi="仿宋" w:cs="仿宋" w:hint="eastAsia"/>
                <w:color w:val="000000"/>
                <w:kern w:val="0"/>
                <w:szCs w:val="21"/>
              </w:rPr>
              <w:t>对任何执行数据导出操作进行记录。记录相关账号，功能点，以及操作时间。</w:t>
            </w:r>
          </w:p>
        </w:tc>
      </w:tr>
      <w:tr w:rsidR="00A64B14">
        <w:trPr>
          <w:trHeight w:val="1207"/>
          <w:jc w:val="center"/>
        </w:trPr>
        <w:tc>
          <w:tcPr>
            <w:tcW w:w="657"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36</w:t>
            </w:r>
          </w:p>
        </w:tc>
        <w:tc>
          <w:tcPr>
            <w:tcW w:w="1191" w:type="dxa"/>
            <w:vMerge w:val="restart"/>
            <w:tcBorders>
              <w:top w:val="nil"/>
              <w:left w:val="nil"/>
              <w:bottom w:val="single" w:sz="8" w:space="0" w:color="000000"/>
              <w:right w:val="single" w:sz="8"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固件升级</w:t>
            </w:r>
          </w:p>
        </w:tc>
        <w:tc>
          <w:tcPr>
            <w:tcW w:w="2513" w:type="dxa"/>
            <w:gridSpan w:val="2"/>
            <w:tcBorders>
              <w:top w:val="single" w:sz="8" w:space="0" w:color="auto"/>
              <w:left w:val="nil"/>
              <w:bottom w:val="single" w:sz="8" w:space="0" w:color="auto"/>
              <w:right w:val="single" w:sz="8" w:space="0" w:color="000000"/>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加油机固件升级</w:t>
            </w:r>
          </w:p>
        </w:tc>
        <w:tc>
          <w:tcPr>
            <w:tcW w:w="3377" w:type="dxa"/>
            <w:tcBorders>
              <w:top w:val="nil"/>
              <w:left w:val="nil"/>
              <w:bottom w:val="single" w:sz="8" w:space="0" w:color="auto"/>
              <w:right w:val="single" w:sz="8" w:space="0" w:color="auto"/>
            </w:tcBorders>
            <w:vAlign w:val="center"/>
          </w:tcPr>
          <w:p w:rsidR="00A64B14" w:rsidRDefault="000A2422">
            <w:pPr>
              <w:widowControl/>
              <w:jc w:val="left"/>
              <w:rPr>
                <w:rFonts w:ascii="仿宋" w:hAnsi="仿宋" w:cs="仿宋"/>
                <w:color w:val="000000"/>
                <w:kern w:val="0"/>
                <w:szCs w:val="21"/>
              </w:rPr>
            </w:pPr>
            <w:r>
              <w:rPr>
                <w:rFonts w:ascii="仿宋" w:hAnsi="仿宋" w:cs="仿宋" w:hint="eastAsia"/>
                <w:color w:val="000000"/>
                <w:kern w:val="0"/>
                <w:szCs w:val="21"/>
              </w:rPr>
              <w:t>采集器设备需要在线升级版本时，可通过此功能进行操作。根据条件查询出需要进行升级的设备，点击后</w:t>
            </w:r>
            <w:proofErr w:type="gramStart"/>
            <w:r>
              <w:rPr>
                <w:rFonts w:ascii="仿宋" w:hAnsi="仿宋" w:cs="仿宋" w:hint="eastAsia"/>
                <w:color w:val="000000"/>
                <w:kern w:val="0"/>
                <w:szCs w:val="21"/>
              </w:rPr>
              <w:t>发操作</w:t>
            </w:r>
            <w:proofErr w:type="gramEnd"/>
            <w:r>
              <w:rPr>
                <w:rFonts w:ascii="仿宋" w:hAnsi="仿宋" w:cs="仿宋" w:hint="eastAsia"/>
                <w:color w:val="000000"/>
                <w:kern w:val="0"/>
                <w:szCs w:val="21"/>
              </w:rPr>
              <w:t>按钮，即可将设备升级为最新版本。</w:t>
            </w:r>
          </w:p>
        </w:tc>
      </w:tr>
      <w:tr w:rsidR="00A64B14">
        <w:trPr>
          <w:trHeight w:val="750"/>
          <w:jc w:val="center"/>
        </w:trPr>
        <w:tc>
          <w:tcPr>
            <w:tcW w:w="657"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37</w:t>
            </w:r>
          </w:p>
        </w:tc>
        <w:tc>
          <w:tcPr>
            <w:tcW w:w="1191" w:type="dxa"/>
            <w:vMerge/>
            <w:tcBorders>
              <w:top w:val="nil"/>
              <w:left w:val="nil"/>
              <w:bottom w:val="single" w:sz="8" w:space="0" w:color="000000"/>
              <w:right w:val="single" w:sz="8" w:space="0" w:color="auto"/>
            </w:tcBorders>
            <w:vAlign w:val="center"/>
          </w:tcPr>
          <w:p w:rsidR="00A64B14" w:rsidRDefault="00A64B14">
            <w:pPr>
              <w:widowControl/>
              <w:jc w:val="left"/>
              <w:rPr>
                <w:rFonts w:ascii="仿宋" w:hAnsi="仿宋" w:cs="仿宋"/>
                <w:color w:val="000000"/>
                <w:kern w:val="0"/>
                <w:szCs w:val="21"/>
              </w:rPr>
            </w:pPr>
          </w:p>
        </w:tc>
        <w:tc>
          <w:tcPr>
            <w:tcW w:w="2513" w:type="dxa"/>
            <w:gridSpan w:val="2"/>
            <w:tcBorders>
              <w:top w:val="single" w:sz="8" w:space="0" w:color="auto"/>
              <w:left w:val="nil"/>
              <w:bottom w:val="single" w:sz="8" w:space="0" w:color="auto"/>
              <w:right w:val="single" w:sz="8" w:space="0" w:color="000000"/>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加油机固件版本</w:t>
            </w:r>
          </w:p>
        </w:tc>
        <w:tc>
          <w:tcPr>
            <w:tcW w:w="3377" w:type="dxa"/>
            <w:tcBorders>
              <w:top w:val="nil"/>
              <w:left w:val="nil"/>
              <w:bottom w:val="single" w:sz="8" w:space="0" w:color="auto"/>
              <w:right w:val="single" w:sz="8" w:space="0" w:color="auto"/>
            </w:tcBorders>
            <w:vAlign w:val="center"/>
          </w:tcPr>
          <w:p w:rsidR="00A64B14" w:rsidRDefault="000A2422">
            <w:pPr>
              <w:widowControl/>
              <w:jc w:val="left"/>
              <w:rPr>
                <w:rFonts w:ascii="仿宋" w:hAnsi="仿宋" w:cs="仿宋"/>
                <w:color w:val="000000"/>
                <w:kern w:val="0"/>
                <w:szCs w:val="21"/>
              </w:rPr>
            </w:pPr>
            <w:r>
              <w:rPr>
                <w:rFonts w:ascii="仿宋" w:hAnsi="仿宋" w:cs="仿宋" w:hint="eastAsia"/>
                <w:color w:val="000000"/>
                <w:kern w:val="0"/>
                <w:szCs w:val="21"/>
              </w:rPr>
              <w:t>对采集器设备升级包进行管理，设备升级时，会以最新添加的升级包为准。</w:t>
            </w:r>
          </w:p>
        </w:tc>
      </w:tr>
    </w:tbl>
    <w:p w:rsidR="00A64B14" w:rsidRDefault="00A64B14">
      <w:pPr>
        <w:rPr>
          <w:rFonts w:ascii="仿宋" w:hAnsi="仿宋" w:cs="仿宋"/>
          <w:b/>
          <w:szCs w:val="21"/>
        </w:rPr>
      </w:pPr>
    </w:p>
    <w:p w:rsidR="00A64B14" w:rsidRDefault="000A2422">
      <w:pPr>
        <w:pStyle w:val="3"/>
        <w:keepNext w:val="0"/>
        <w:keepLines w:val="0"/>
        <w:spacing w:line="240" w:lineRule="auto"/>
        <w:rPr>
          <w:rFonts w:ascii="仿宋" w:hAnsi="仿宋" w:cs="仿宋"/>
          <w:sz w:val="21"/>
          <w:szCs w:val="21"/>
        </w:rPr>
      </w:pPr>
      <w:r>
        <w:rPr>
          <w:rFonts w:ascii="仿宋" w:hAnsi="仿宋" w:cs="仿宋" w:hint="eastAsia"/>
          <w:sz w:val="21"/>
          <w:szCs w:val="21"/>
        </w:rPr>
        <w:t>（7）</w:t>
      </w:r>
      <w:proofErr w:type="gramStart"/>
      <w:r>
        <w:rPr>
          <w:rFonts w:ascii="仿宋" w:hAnsi="仿宋" w:cs="仿宋" w:hint="eastAsia"/>
          <w:sz w:val="21"/>
          <w:szCs w:val="21"/>
        </w:rPr>
        <w:t>云计算</w:t>
      </w:r>
      <w:proofErr w:type="gramEnd"/>
      <w:r>
        <w:rPr>
          <w:rFonts w:ascii="仿宋" w:hAnsi="仿宋" w:cs="仿宋" w:hint="eastAsia"/>
          <w:sz w:val="21"/>
          <w:szCs w:val="21"/>
        </w:rPr>
        <w:t>服务-前置服务</w:t>
      </w:r>
    </w:p>
    <w:p w:rsidR="00A64B14" w:rsidRDefault="000A2422">
      <w:pPr>
        <w:rPr>
          <w:rFonts w:ascii="仿宋" w:hAnsi="仿宋" w:cs="仿宋"/>
          <w:b/>
          <w:bCs/>
          <w:szCs w:val="21"/>
        </w:rPr>
      </w:pPr>
      <w:r>
        <w:rPr>
          <w:rFonts w:ascii="仿宋" w:hAnsi="仿宋" w:cs="仿宋" w:hint="eastAsia"/>
          <w:b/>
          <w:bCs/>
          <w:kern w:val="0"/>
          <w:szCs w:val="21"/>
        </w:rPr>
        <w:t>服务要求：</w:t>
      </w:r>
    </w:p>
    <w:tbl>
      <w:tblPr>
        <w:tblW w:w="9555" w:type="dxa"/>
        <w:jc w:val="center"/>
        <w:tblLook w:val="04A0"/>
      </w:tblPr>
      <w:tblGrid>
        <w:gridCol w:w="913"/>
        <w:gridCol w:w="2096"/>
        <w:gridCol w:w="786"/>
        <w:gridCol w:w="785"/>
        <w:gridCol w:w="917"/>
        <w:gridCol w:w="1308"/>
        <w:gridCol w:w="1441"/>
        <w:gridCol w:w="1309"/>
      </w:tblGrid>
      <w:tr w:rsidR="00A64B14">
        <w:trPr>
          <w:trHeight w:val="374"/>
          <w:jc w:val="center"/>
        </w:trPr>
        <w:tc>
          <w:tcPr>
            <w:tcW w:w="913" w:type="dxa"/>
            <w:tcBorders>
              <w:top w:val="single" w:sz="4" w:space="0" w:color="auto"/>
              <w:left w:val="single" w:sz="4" w:space="0" w:color="auto"/>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序号</w:t>
            </w:r>
          </w:p>
        </w:tc>
        <w:tc>
          <w:tcPr>
            <w:tcW w:w="2096" w:type="dxa"/>
            <w:tcBorders>
              <w:top w:val="single" w:sz="4" w:space="0" w:color="auto"/>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服务器类型</w:t>
            </w:r>
          </w:p>
        </w:tc>
        <w:tc>
          <w:tcPr>
            <w:tcW w:w="786" w:type="dxa"/>
            <w:tcBorders>
              <w:top w:val="single" w:sz="4" w:space="0" w:color="auto"/>
              <w:left w:val="nil"/>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数量</w:t>
            </w:r>
          </w:p>
        </w:tc>
        <w:tc>
          <w:tcPr>
            <w:tcW w:w="785" w:type="dxa"/>
            <w:tcBorders>
              <w:top w:val="single" w:sz="4" w:space="0" w:color="auto"/>
              <w:left w:val="nil"/>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内存</w:t>
            </w:r>
          </w:p>
        </w:tc>
        <w:tc>
          <w:tcPr>
            <w:tcW w:w="917" w:type="dxa"/>
            <w:tcBorders>
              <w:top w:val="single" w:sz="4" w:space="0" w:color="auto"/>
              <w:left w:val="nil"/>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CPU</w:t>
            </w:r>
          </w:p>
        </w:tc>
        <w:tc>
          <w:tcPr>
            <w:tcW w:w="1308" w:type="dxa"/>
            <w:tcBorders>
              <w:top w:val="single" w:sz="4" w:space="0" w:color="auto"/>
              <w:left w:val="nil"/>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带宽</w:t>
            </w:r>
          </w:p>
        </w:tc>
        <w:tc>
          <w:tcPr>
            <w:tcW w:w="1441" w:type="dxa"/>
            <w:tcBorders>
              <w:top w:val="single" w:sz="4" w:space="0" w:color="auto"/>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系统盘容量</w:t>
            </w:r>
          </w:p>
        </w:tc>
        <w:tc>
          <w:tcPr>
            <w:tcW w:w="1309" w:type="dxa"/>
            <w:tcBorders>
              <w:top w:val="single" w:sz="4" w:space="0" w:color="auto"/>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存储盘容量</w:t>
            </w:r>
          </w:p>
        </w:tc>
      </w:tr>
      <w:tr w:rsidR="00A64B14">
        <w:trPr>
          <w:trHeight w:val="374"/>
          <w:jc w:val="center"/>
        </w:trPr>
        <w:tc>
          <w:tcPr>
            <w:tcW w:w="913" w:type="dxa"/>
            <w:tcBorders>
              <w:top w:val="nil"/>
              <w:left w:val="single" w:sz="4" w:space="0" w:color="auto"/>
              <w:bottom w:val="nil"/>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w:t>
            </w:r>
          </w:p>
        </w:tc>
        <w:tc>
          <w:tcPr>
            <w:tcW w:w="2096" w:type="dxa"/>
            <w:tcBorders>
              <w:top w:val="nil"/>
              <w:left w:val="single" w:sz="4" w:space="0" w:color="auto"/>
              <w:bottom w:val="nil"/>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前置服务</w:t>
            </w:r>
          </w:p>
        </w:tc>
        <w:tc>
          <w:tcPr>
            <w:tcW w:w="786" w:type="dxa"/>
            <w:tcBorders>
              <w:top w:val="nil"/>
              <w:left w:val="nil"/>
              <w:bottom w:val="nil"/>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1台</w:t>
            </w:r>
          </w:p>
        </w:tc>
        <w:tc>
          <w:tcPr>
            <w:tcW w:w="785" w:type="dxa"/>
            <w:tcBorders>
              <w:top w:val="nil"/>
              <w:left w:val="nil"/>
              <w:bottom w:val="nil"/>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szCs w:val="21"/>
              </w:rPr>
              <w:t>≥</w:t>
            </w:r>
            <w:r>
              <w:rPr>
                <w:rFonts w:ascii="仿宋" w:hAnsi="仿宋" w:cs="仿宋" w:hint="eastAsia"/>
                <w:kern w:val="0"/>
                <w:szCs w:val="21"/>
              </w:rPr>
              <w:t>64G</w:t>
            </w:r>
          </w:p>
        </w:tc>
        <w:tc>
          <w:tcPr>
            <w:tcW w:w="917" w:type="dxa"/>
            <w:tcBorders>
              <w:top w:val="nil"/>
              <w:left w:val="nil"/>
              <w:bottom w:val="nil"/>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szCs w:val="21"/>
              </w:rPr>
              <w:t>≥</w:t>
            </w:r>
            <w:r>
              <w:rPr>
                <w:rFonts w:ascii="仿宋" w:hAnsi="仿宋" w:cs="仿宋" w:hint="eastAsia"/>
                <w:kern w:val="0"/>
                <w:szCs w:val="21"/>
              </w:rPr>
              <w:t>32核</w:t>
            </w:r>
          </w:p>
        </w:tc>
        <w:tc>
          <w:tcPr>
            <w:tcW w:w="1308" w:type="dxa"/>
            <w:tcBorders>
              <w:top w:val="nil"/>
              <w:left w:val="nil"/>
              <w:bottom w:val="nil"/>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szCs w:val="21"/>
              </w:rPr>
              <w:t>≥</w:t>
            </w:r>
            <w:r>
              <w:rPr>
                <w:rFonts w:ascii="仿宋" w:hAnsi="仿宋" w:cs="仿宋" w:hint="eastAsia"/>
                <w:kern w:val="0"/>
                <w:szCs w:val="21"/>
              </w:rPr>
              <w:t>50MB</w:t>
            </w:r>
          </w:p>
        </w:tc>
        <w:tc>
          <w:tcPr>
            <w:tcW w:w="1441" w:type="dxa"/>
            <w:tcBorders>
              <w:top w:val="nil"/>
              <w:left w:val="nil"/>
              <w:bottom w:val="nil"/>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szCs w:val="21"/>
              </w:rPr>
              <w:t>≥</w:t>
            </w:r>
            <w:r>
              <w:rPr>
                <w:rFonts w:ascii="仿宋" w:hAnsi="仿宋" w:cs="仿宋" w:hint="eastAsia"/>
                <w:kern w:val="0"/>
                <w:szCs w:val="21"/>
              </w:rPr>
              <w:t>300GB</w:t>
            </w:r>
          </w:p>
        </w:tc>
        <w:tc>
          <w:tcPr>
            <w:tcW w:w="1309" w:type="dxa"/>
            <w:tcBorders>
              <w:top w:val="nil"/>
              <w:left w:val="single" w:sz="4" w:space="0" w:color="auto"/>
              <w:bottom w:val="nil"/>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szCs w:val="21"/>
              </w:rPr>
              <w:t>≥</w:t>
            </w:r>
            <w:r>
              <w:rPr>
                <w:rFonts w:ascii="仿宋" w:hAnsi="仿宋" w:cs="仿宋" w:hint="eastAsia"/>
                <w:kern w:val="0"/>
                <w:szCs w:val="21"/>
              </w:rPr>
              <w:t>1TB</w:t>
            </w:r>
          </w:p>
        </w:tc>
      </w:tr>
    </w:tbl>
    <w:p w:rsidR="00A64B14" w:rsidRDefault="00A64B14">
      <w:pPr>
        <w:rPr>
          <w:rFonts w:ascii="仿宋" w:hAnsi="仿宋" w:cs="仿宋"/>
          <w:szCs w:val="21"/>
        </w:rPr>
      </w:pPr>
    </w:p>
    <w:p w:rsidR="00A64B14" w:rsidRDefault="000A2422">
      <w:pPr>
        <w:pStyle w:val="3"/>
        <w:keepNext w:val="0"/>
        <w:keepLines w:val="0"/>
        <w:spacing w:line="240" w:lineRule="auto"/>
        <w:rPr>
          <w:rFonts w:ascii="仿宋" w:hAnsi="仿宋" w:cs="仿宋"/>
          <w:sz w:val="21"/>
          <w:szCs w:val="21"/>
        </w:rPr>
      </w:pPr>
      <w:r>
        <w:rPr>
          <w:rFonts w:ascii="仿宋" w:hAnsi="仿宋" w:cs="仿宋" w:hint="eastAsia"/>
          <w:sz w:val="21"/>
          <w:szCs w:val="21"/>
        </w:rPr>
        <w:t>（8）</w:t>
      </w:r>
      <w:proofErr w:type="gramStart"/>
      <w:r>
        <w:rPr>
          <w:rFonts w:ascii="仿宋" w:hAnsi="仿宋" w:cs="仿宋" w:hint="eastAsia"/>
          <w:sz w:val="21"/>
          <w:szCs w:val="21"/>
        </w:rPr>
        <w:t>云计算</w:t>
      </w:r>
      <w:proofErr w:type="gramEnd"/>
      <w:r>
        <w:rPr>
          <w:rFonts w:ascii="仿宋" w:hAnsi="仿宋" w:cs="仿宋" w:hint="eastAsia"/>
          <w:sz w:val="21"/>
          <w:szCs w:val="21"/>
        </w:rPr>
        <w:t>服务-应用服务</w:t>
      </w:r>
    </w:p>
    <w:p w:rsidR="00A64B14" w:rsidRDefault="000A2422">
      <w:pPr>
        <w:rPr>
          <w:rFonts w:ascii="仿宋" w:hAnsi="仿宋" w:cs="仿宋"/>
          <w:b/>
          <w:bCs/>
          <w:szCs w:val="21"/>
        </w:rPr>
      </w:pPr>
      <w:r>
        <w:rPr>
          <w:rFonts w:ascii="仿宋" w:hAnsi="仿宋" w:cs="仿宋" w:hint="eastAsia"/>
          <w:b/>
          <w:bCs/>
          <w:kern w:val="0"/>
          <w:szCs w:val="21"/>
        </w:rPr>
        <w:t>服务要求：</w:t>
      </w:r>
    </w:p>
    <w:tbl>
      <w:tblPr>
        <w:tblW w:w="9496" w:type="dxa"/>
        <w:jc w:val="center"/>
        <w:tblLook w:val="04A0"/>
      </w:tblPr>
      <w:tblGrid>
        <w:gridCol w:w="907"/>
        <w:gridCol w:w="2083"/>
        <w:gridCol w:w="781"/>
        <w:gridCol w:w="780"/>
        <w:gridCol w:w="912"/>
        <w:gridCol w:w="1431"/>
        <w:gridCol w:w="1301"/>
        <w:gridCol w:w="1301"/>
      </w:tblGrid>
      <w:tr w:rsidR="00A64B14">
        <w:trPr>
          <w:trHeight w:val="398"/>
          <w:jc w:val="center"/>
        </w:trPr>
        <w:tc>
          <w:tcPr>
            <w:tcW w:w="907" w:type="dxa"/>
            <w:tcBorders>
              <w:top w:val="single" w:sz="4" w:space="0" w:color="auto"/>
              <w:left w:val="single" w:sz="4" w:space="0" w:color="auto"/>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序号</w:t>
            </w:r>
          </w:p>
        </w:tc>
        <w:tc>
          <w:tcPr>
            <w:tcW w:w="2083" w:type="dxa"/>
            <w:tcBorders>
              <w:top w:val="single" w:sz="4" w:space="0" w:color="auto"/>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服务器类型</w:t>
            </w:r>
          </w:p>
        </w:tc>
        <w:tc>
          <w:tcPr>
            <w:tcW w:w="781" w:type="dxa"/>
            <w:tcBorders>
              <w:top w:val="single" w:sz="4" w:space="0" w:color="auto"/>
              <w:left w:val="nil"/>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数量</w:t>
            </w:r>
          </w:p>
        </w:tc>
        <w:tc>
          <w:tcPr>
            <w:tcW w:w="780" w:type="dxa"/>
            <w:tcBorders>
              <w:top w:val="single" w:sz="4" w:space="0" w:color="auto"/>
              <w:left w:val="nil"/>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内存</w:t>
            </w:r>
          </w:p>
        </w:tc>
        <w:tc>
          <w:tcPr>
            <w:tcW w:w="912" w:type="dxa"/>
            <w:tcBorders>
              <w:top w:val="single" w:sz="4" w:space="0" w:color="auto"/>
              <w:left w:val="nil"/>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CPU</w:t>
            </w:r>
          </w:p>
        </w:tc>
        <w:tc>
          <w:tcPr>
            <w:tcW w:w="1431" w:type="dxa"/>
            <w:tcBorders>
              <w:top w:val="single" w:sz="4" w:space="0" w:color="auto"/>
              <w:left w:val="nil"/>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带宽</w:t>
            </w:r>
          </w:p>
        </w:tc>
        <w:tc>
          <w:tcPr>
            <w:tcW w:w="1301" w:type="dxa"/>
            <w:tcBorders>
              <w:top w:val="single" w:sz="4" w:space="0" w:color="auto"/>
              <w:left w:val="nil"/>
              <w:bottom w:val="single" w:sz="4" w:space="0" w:color="auto"/>
              <w:right w:val="nil"/>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系统盘容量</w:t>
            </w:r>
          </w:p>
        </w:tc>
        <w:tc>
          <w:tcPr>
            <w:tcW w:w="1301" w:type="dxa"/>
            <w:tcBorders>
              <w:top w:val="single" w:sz="4" w:space="0" w:color="auto"/>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存储盘容量</w:t>
            </w:r>
          </w:p>
        </w:tc>
      </w:tr>
      <w:tr w:rsidR="00A64B14">
        <w:trPr>
          <w:trHeight w:val="406"/>
          <w:jc w:val="center"/>
        </w:trPr>
        <w:tc>
          <w:tcPr>
            <w:tcW w:w="907" w:type="dxa"/>
            <w:tcBorders>
              <w:top w:val="nil"/>
              <w:left w:val="single" w:sz="4" w:space="0" w:color="auto"/>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w:t>
            </w:r>
          </w:p>
        </w:tc>
        <w:tc>
          <w:tcPr>
            <w:tcW w:w="2083"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应用服务</w:t>
            </w:r>
          </w:p>
        </w:tc>
        <w:tc>
          <w:tcPr>
            <w:tcW w:w="781"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1台</w:t>
            </w:r>
          </w:p>
        </w:tc>
        <w:tc>
          <w:tcPr>
            <w:tcW w:w="780"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szCs w:val="21"/>
              </w:rPr>
              <w:t>≥</w:t>
            </w:r>
            <w:r>
              <w:rPr>
                <w:rFonts w:ascii="仿宋" w:hAnsi="仿宋" w:cs="仿宋" w:hint="eastAsia"/>
                <w:kern w:val="0"/>
                <w:szCs w:val="21"/>
              </w:rPr>
              <w:t>64G</w:t>
            </w:r>
          </w:p>
        </w:tc>
        <w:tc>
          <w:tcPr>
            <w:tcW w:w="912"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szCs w:val="21"/>
              </w:rPr>
              <w:t>≥</w:t>
            </w:r>
            <w:r>
              <w:rPr>
                <w:rFonts w:ascii="仿宋" w:hAnsi="仿宋" w:cs="仿宋" w:hint="eastAsia"/>
                <w:kern w:val="0"/>
                <w:szCs w:val="21"/>
              </w:rPr>
              <w:t>32核</w:t>
            </w:r>
          </w:p>
        </w:tc>
        <w:tc>
          <w:tcPr>
            <w:tcW w:w="1431"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szCs w:val="21"/>
              </w:rPr>
              <w:t>≥</w:t>
            </w:r>
            <w:r>
              <w:rPr>
                <w:rFonts w:ascii="仿宋" w:hAnsi="仿宋" w:cs="仿宋" w:hint="eastAsia"/>
                <w:kern w:val="0"/>
                <w:szCs w:val="21"/>
              </w:rPr>
              <w:t>50MB</w:t>
            </w:r>
          </w:p>
        </w:tc>
        <w:tc>
          <w:tcPr>
            <w:tcW w:w="1301" w:type="dxa"/>
            <w:tcBorders>
              <w:top w:val="nil"/>
              <w:left w:val="nil"/>
              <w:bottom w:val="single" w:sz="4" w:space="0" w:color="auto"/>
              <w:right w:val="nil"/>
            </w:tcBorders>
            <w:vAlign w:val="center"/>
          </w:tcPr>
          <w:p w:rsidR="00A64B14" w:rsidRDefault="000A2422">
            <w:pPr>
              <w:widowControl/>
              <w:jc w:val="center"/>
              <w:rPr>
                <w:rFonts w:ascii="仿宋" w:hAnsi="仿宋" w:cs="仿宋"/>
                <w:kern w:val="0"/>
                <w:szCs w:val="21"/>
              </w:rPr>
            </w:pPr>
            <w:r>
              <w:rPr>
                <w:rFonts w:ascii="仿宋" w:hAnsi="仿宋" w:cs="仿宋" w:hint="eastAsia"/>
                <w:szCs w:val="21"/>
              </w:rPr>
              <w:t>≥</w:t>
            </w:r>
            <w:r>
              <w:rPr>
                <w:rFonts w:ascii="仿宋" w:hAnsi="仿宋" w:cs="仿宋" w:hint="eastAsia"/>
                <w:kern w:val="0"/>
                <w:szCs w:val="21"/>
              </w:rPr>
              <w:t>300GB</w:t>
            </w:r>
          </w:p>
        </w:tc>
        <w:tc>
          <w:tcPr>
            <w:tcW w:w="1301"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szCs w:val="21"/>
              </w:rPr>
              <w:t>≥</w:t>
            </w:r>
            <w:r>
              <w:rPr>
                <w:rFonts w:ascii="仿宋" w:hAnsi="仿宋" w:cs="仿宋" w:hint="eastAsia"/>
                <w:kern w:val="0"/>
                <w:szCs w:val="21"/>
              </w:rPr>
              <w:t>2TB</w:t>
            </w:r>
          </w:p>
        </w:tc>
      </w:tr>
    </w:tbl>
    <w:p w:rsidR="00A64B14" w:rsidRDefault="00A64B14">
      <w:pPr>
        <w:rPr>
          <w:rFonts w:ascii="仿宋" w:hAnsi="仿宋" w:cs="仿宋"/>
          <w:szCs w:val="21"/>
        </w:rPr>
      </w:pPr>
    </w:p>
    <w:p w:rsidR="00A64B14" w:rsidRDefault="000A2422">
      <w:pPr>
        <w:pStyle w:val="3"/>
        <w:keepNext w:val="0"/>
        <w:keepLines w:val="0"/>
        <w:spacing w:line="240" w:lineRule="auto"/>
        <w:rPr>
          <w:rFonts w:ascii="仿宋" w:hAnsi="仿宋" w:cs="仿宋"/>
          <w:sz w:val="21"/>
          <w:szCs w:val="21"/>
        </w:rPr>
      </w:pPr>
      <w:r>
        <w:rPr>
          <w:rFonts w:ascii="仿宋" w:hAnsi="仿宋" w:cs="仿宋" w:hint="eastAsia"/>
          <w:sz w:val="21"/>
          <w:szCs w:val="21"/>
        </w:rPr>
        <w:lastRenderedPageBreak/>
        <w:t>（9）</w:t>
      </w:r>
      <w:proofErr w:type="gramStart"/>
      <w:r>
        <w:rPr>
          <w:rFonts w:ascii="仿宋" w:hAnsi="仿宋" w:cs="仿宋" w:hint="eastAsia"/>
          <w:sz w:val="21"/>
          <w:szCs w:val="21"/>
        </w:rPr>
        <w:t>云计算</w:t>
      </w:r>
      <w:proofErr w:type="gramEnd"/>
      <w:r>
        <w:rPr>
          <w:rFonts w:ascii="仿宋" w:hAnsi="仿宋" w:cs="仿宋" w:hint="eastAsia"/>
          <w:sz w:val="21"/>
          <w:szCs w:val="21"/>
        </w:rPr>
        <w:t>服务-数据库服务</w:t>
      </w:r>
    </w:p>
    <w:p w:rsidR="00A64B14" w:rsidRDefault="000A2422">
      <w:pPr>
        <w:rPr>
          <w:rFonts w:ascii="仿宋" w:hAnsi="仿宋" w:cs="仿宋"/>
          <w:b/>
          <w:bCs/>
          <w:szCs w:val="21"/>
        </w:rPr>
      </w:pPr>
      <w:r>
        <w:rPr>
          <w:rFonts w:ascii="仿宋" w:hAnsi="仿宋" w:cs="仿宋" w:hint="eastAsia"/>
          <w:b/>
          <w:bCs/>
          <w:szCs w:val="21"/>
        </w:rPr>
        <w:t>服务要求</w:t>
      </w:r>
      <w:r>
        <w:rPr>
          <w:rFonts w:ascii="仿宋" w:hAnsi="仿宋" w:cs="仿宋" w:hint="eastAsia"/>
          <w:b/>
          <w:bCs/>
          <w:kern w:val="0"/>
          <w:szCs w:val="21"/>
        </w:rPr>
        <w:t>：</w:t>
      </w:r>
    </w:p>
    <w:tbl>
      <w:tblPr>
        <w:tblW w:w="9516" w:type="dxa"/>
        <w:jc w:val="center"/>
        <w:tblLook w:val="04A0"/>
      </w:tblPr>
      <w:tblGrid>
        <w:gridCol w:w="909"/>
        <w:gridCol w:w="2088"/>
        <w:gridCol w:w="782"/>
        <w:gridCol w:w="781"/>
        <w:gridCol w:w="913"/>
        <w:gridCol w:w="1435"/>
        <w:gridCol w:w="1304"/>
        <w:gridCol w:w="1304"/>
      </w:tblGrid>
      <w:tr w:rsidR="00A64B14">
        <w:trPr>
          <w:trHeight w:val="370"/>
          <w:jc w:val="center"/>
        </w:trPr>
        <w:tc>
          <w:tcPr>
            <w:tcW w:w="909" w:type="dxa"/>
            <w:tcBorders>
              <w:top w:val="single" w:sz="4" w:space="0" w:color="auto"/>
              <w:left w:val="single" w:sz="4" w:space="0" w:color="auto"/>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序号</w:t>
            </w:r>
          </w:p>
        </w:tc>
        <w:tc>
          <w:tcPr>
            <w:tcW w:w="2088" w:type="dxa"/>
            <w:tcBorders>
              <w:top w:val="single" w:sz="4" w:space="0" w:color="auto"/>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服务器类型</w:t>
            </w:r>
          </w:p>
        </w:tc>
        <w:tc>
          <w:tcPr>
            <w:tcW w:w="782" w:type="dxa"/>
            <w:tcBorders>
              <w:top w:val="single" w:sz="4" w:space="0" w:color="auto"/>
              <w:left w:val="nil"/>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数量</w:t>
            </w:r>
          </w:p>
        </w:tc>
        <w:tc>
          <w:tcPr>
            <w:tcW w:w="781" w:type="dxa"/>
            <w:tcBorders>
              <w:top w:val="single" w:sz="4" w:space="0" w:color="auto"/>
              <w:left w:val="nil"/>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内存</w:t>
            </w:r>
          </w:p>
        </w:tc>
        <w:tc>
          <w:tcPr>
            <w:tcW w:w="913" w:type="dxa"/>
            <w:tcBorders>
              <w:top w:val="single" w:sz="4" w:space="0" w:color="auto"/>
              <w:left w:val="nil"/>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CPU</w:t>
            </w:r>
          </w:p>
        </w:tc>
        <w:tc>
          <w:tcPr>
            <w:tcW w:w="1435" w:type="dxa"/>
            <w:tcBorders>
              <w:top w:val="single" w:sz="4" w:space="0" w:color="auto"/>
              <w:left w:val="nil"/>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带宽</w:t>
            </w:r>
          </w:p>
        </w:tc>
        <w:tc>
          <w:tcPr>
            <w:tcW w:w="1304" w:type="dxa"/>
            <w:tcBorders>
              <w:top w:val="single" w:sz="4" w:space="0" w:color="auto"/>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系统盘容量</w:t>
            </w:r>
          </w:p>
        </w:tc>
        <w:tc>
          <w:tcPr>
            <w:tcW w:w="1304" w:type="dxa"/>
            <w:tcBorders>
              <w:top w:val="single" w:sz="4" w:space="0" w:color="auto"/>
              <w:left w:val="nil"/>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存储盘容量</w:t>
            </w:r>
          </w:p>
        </w:tc>
      </w:tr>
      <w:tr w:rsidR="00A64B14">
        <w:trPr>
          <w:trHeight w:val="388"/>
          <w:jc w:val="center"/>
        </w:trPr>
        <w:tc>
          <w:tcPr>
            <w:tcW w:w="909" w:type="dxa"/>
            <w:tcBorders>
              <w:top w:val="nil"/>
              <w:left w:val="single" w:sz="4" w:space="0" w:color="auto"/>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w:t>
            </w:r>
          </w:p>
        </w:tc>
        <w:tc>
          <w:tcPr>
            <w:tcW w:w="2088"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数据库服务</w:t>
            </w:r>
          </w:p>
        </w:tc>
        <w:tc>
          <w:tcPr>
            <w:tcW w:w="782"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1台</w:t>
            </w:r>
          </w:p>
        </w:tc>
        <w:tc>
          <w:tcPr>
            <w:tcW w:w="781"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szCs w:val="21"/>
              </w:rPr>
              <w:t>≥</w:t>
            </w:r>
            <w:r>
              <w:rPr>
                <w:rFonts w:ascii="仿宋" w:hAnsi="仿宋" w:cs="仿宋" w:hint="eastAsia"/>
                <w:kern w:val="0"/>
                <w:szCs w:val="21"/>
              </w:rPr>
              <w:t>64G</w:t>
            </w:r>
          </w:p>
        </w:tc>
        <w:tc>
          <w:tcPr>
            <w:tcW w:w="913"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szCs w:val="21"/>
              </w:rPr>
              <w:t>≥</w:t>
            </w:r>
            <w:r>
              <w:rPr>
                <w:rFonts w:ascii="仿宋" w:hAnsi="仿宋" w:cs="仿宋" w:hint="eastAsia"/>
                <w:kern w:val="0"/>
                <w:szCs w:val="21"/>
              </w:rPr>
              <w:t>32核</w:t>
            </w:r>
          </w:p>
        </w:tc>
        <w:tc>
          <w:tcPr>
            <w:tcW w:w="1435"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szCs w:val="21"/>
              </w:rPr>
              <w:t>≥</w:t>
            </w:r>
            <w:r>
              <w:rPr>
                <w:rFonts w:ascii="仿宋" w:hAnsi="仿宋" w:cs="仿宋" w:hint="eastAsia"/>
                <w:kern w:val="0"/>
                <w:szCs w:val="21"/>
              </w:rPr>
              <w:t>50MB</w:t>
            </w:r>
          </w:p>
        </w:tc>
        <w:tc>
          <w:tcPr>
            <w:tcW w:w="1304"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szCs w:val="21"/>
              </w:rPr>
              <w:t>≥</w:t>
            </w:r>
            <w:r>
              <w:rPr>
                <w:rFonts w:ascii="仿宋" w:hAnsi="仿宋" w:cs="仿宋" w:hint="eastAsia"/>
                <w:kern w:val="0"/>
                <w:szCs w:val="21"/>
              </w:rPr>
              <w:t>300GB</w:t>
            </w:r>
          </w:p>
        </w:tc>
        <w:tc>
          <w:tcPr>
            <w:tcW w:w="1304"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szCs w:val="21"/>
              </w:rPr>
              <w:t>≥</w:t>
            </w:r>
            <w:r>
              <w:rPr>
                <w:rFonts w:ascii="仿宋" w:hAnsi="仿宋" w:cs="仿宋" w:hint="eastAsia"/>
                <w:kern w:val="0"/>
                <w:szCs w:val="21"/>
              </w:rPr>
              <w:t>2TB</w:t>
            </w:r>
          </w:p>
        </w:tc>
      </w:tr>
    </w:tbl>
    <w:p w:rsidR="00A64B14" w:rsidRDefault="000A2422">
      <w:pPr>
        <w:pStyle w:val="3"/>
        <w:keepNext w:val="0"/>
        <w:keepLines w:val="0"/>
        <w:spacing w:line="240" w:lineRule="auto"/>
        <w:rPr>
          <w:rFonts w:ascii="仿宋" w:hAnsi="仿宋" w:cs="仿宋"/>
          <w:sz w:val="21"/>
          <w:szCs w:val="21"/>
        </w:rPr>
      </w:pPr>
      <w:r>
        <w:rPr>
          <w:rFonts w:ascii="仿宋" w:hAnsi="仿宋" w:cs="仿宋" w:hint="eastAsia"/>
          <w:sz w:val="21"/>
          <w:szCs w:val="21"/>
        </w:rPr>
        <w:t>（10）</w:t>
      </w:r>
      <w:proofErr w:type="gramStart"/>
      <w:r>
        <w:rPr>
          <w:rFonts w:ascii="仿宋" w:hAnsi="仿宋" w:cs="仿宋" w:hint="eastAsia"/>
          <w:sz w:val="21"/>
          <w:szCs w:val="21"/>
        </w:rPr>
        <w:t>云计算</w:t>
      </w:r>
      <w:proofErr w:type="gramEnd"/>
      <w:r>
        <w:rPr>
          <w:rFonts w:ascii="仿宋" w:hAnsi="仿宋" w:cs="仿宋" w:hint="eastAsia"/>
          <w:sz w:val="21"/>
          <w:szCs w:val="21"/>
        </w:rPr>
        <w:t>服务-视频管理服务</w:t>
      </w:r>
    </w:p>
    <w:p w:rsidR="00A64B14" w:rsidRDefault="000A2422">
      <w:pPr>
        <w:rPr>
          <w:rFonts w:ascii="仿宋" w:hAnsi="仿宋" w:cs="仿宋"/>
          <w:b/>
          <w:bCs/>
          <w:szCs w:val="21"/>
        </w:rPr>
      </w:pPr>
      <w:r>
        <w:rPr>
          <w:rFonts w:ascii="仿宋" w:hAnsi="仿宋" w:cs="仿宋" w:hint="eastAsia"/>
          <w:b/>
          <w:bCs/>
          <w:szCs w:val="21"/>
        </w:rPr>
        <w:t>服务要求</w:t>
      </w:r>
      <w:r>
        <w:rPr>
          <w:rFonts w:ascii="仿宋" w:hAnsi="仿宋" w:cs="仿宋" w:hint="eastAsia"/>
          <w:b/>
          <w:bCs/>
          <w:kern w:val="0"/>
          <w:szCs w:val="21"/>
        </w:rPr>
        <w:t>：</w:t>
      </w:r>
    </w:p>
    <w:tbl>
      <w:tblPr>
        <w:tblW w:w="9496" w:type="dxa"/>
        <w:jc w:val="center"/>
        <w:tblLook w:val="04A0"/>
      </w:tblPr>
      <w:tblGrid>
        <w:gridCol w:w="907"/>
        <w:gridCol w:w="2083"/>
        <w:gridCol w:w="781"/>
        <w:gridCol w:w="780"/>
        <w:gridCol w:w="912"/>
        <w:gridCol w:w="1431"/>
        <w:gridCol w:w="1301"/>
        <w:gridCol w:w="1301"/>
      </w:tblGrid>
      <w:tr w:rsidR="00A64B14">
        <w:trPr>
          <w:trHeight w:val="368"/>
          <w:jc w:val="center"/>
        </w:trPr>
        <w:tc>
          <w:tcPr>
            <w:tcW w:w="907" w:type="dxa"/>
            <w:tcBorders>
              <w:top w:val="single" w:sz="4" w:space="0" w:color="auto"/>
              <w:left w:val="single" w:sz="4" w:space="0" w:color="auto"/>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序号</w:t>
            </w:r>
          </w:p>
        </w:tc>
        <w:tc>
          <w:tcPr>
            <w:tcW w:w="2083" w:type="dxa"/>
            <w:tcBorders>
              <w:top w:val="single" w:sz="4" w:space="0" w:color="auto"/>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服务器类型</w:t>
            </w:r>
          </w:p>
        </w:tc>
        <w:tc>
          <w:tcPr>
            <w:tcW w:w="781" w:type="dxa"/>
            <w:tcBorders>
              <w:top w:val="single" w:sz="4" w:space="0" w:color="auto"/>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数量</w:t>
            </w:r>
          </w:p>
        </w:tc>
        <w:tc>
          <w:tcPr>
            <w:tcW w:w="780" w:type="dxa"/>
            <w:tcBorders>
              <w:top w:val="single" w:sz="4" w:space="0" w:color="auto"/>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内存</w:t>
            </w:r>
          </w:p>
        </w:tc>
        <w:tc>
          <w:tcPr>
            <w:tcW w:w="912" w:type="dxa"/>
            <w:tcBorders>
              <w:top w:val="single" w:sz="4" w:space="0" w:color="auto"/>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CPU</w:t>
            </w:r>
          </w:p>
        </w:tc>
        <w:tc>
          <w:tcPr>
            <w:tcW w:w="1431" w:type="dxa"/>
            <w:tcBorders>
              <w:top w:val="single" w:sz="4" w:space="0" w:color="auto"/>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带宽</w:t>
            </w:r>
          </w:p>
        </w:tc>
        <w:tc>
          <w:tcPr>
            <w:tcW w:w="1301" w:type="dxa"/>
            <w:tcBorders>
              <w:top w:val="single" w:sz="4" w:space="0" w:color="auto"/>
              <w:left w:val="single" w:sz="4" w:space="0" w:color="auto"/>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系统盘容量</w:t>
            </w:r>
          </w:p>
        </w:tc>
        <w:tc>
          <w:tcPr>
            <w:tcW w:w="1301" w:type="dxa"/>
            <w:tcBorders>
              <w:top w:val="single" w:sz="4" w:space="0" w:color="auto"/>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存储盘容量</w:t>
            </w:r>
          </w:p>
        </w:tc>
      </w:tr>
      <w:tr w:rsidR="00A64B14">
        <w:trPr>
          <w:trHeight w:val="376"/>
          <w:jc w:val="center"/>
        </w:trPr>
        <w:tc>
          <w:tcPr>
            <w:tcW w:w="907" w:type="dxa"/>
            <w:tcBorders>
              <w:top w:val="single" w:sz="4" w:space="0" w:color="auto"/>
              <w:left w:val="single" w:sz="4" w:space="0" w:color="auto"/>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w:t>
            </w:r>
          </w:p>
        </w:tc>
        <w:tc>
          <w:tcPr>
            <w:tcW w:w="2083" w:type="dxa"/>
            <w:tcBorders>
              <w:top w:val="single" w:sz="4" w:space="0" w:color="auto"/>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视频管理服务</w:t>
            </w:r>
          </w:p>
        </w:tc>
        <w:tc>
          <w:tcPr>
            <w:tcW w:w="781" w:type="dxa"/>
            <w:tcBorders>
              <w:top w:val="single" w:sz="4" w:space="0" w:color="auto"/>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1台</w:t>
            </w:r>
          </w:p>
        </w:tc>
        <w:tc>
          <w:tcPr>
            <w:tcW w:w="780" w:type="dxa"/>
            <w:tcBorders>
              <w:top w:val="single" w:sz="4" w:space="0" w:color="auto"/>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szCs w:val="21"/>
              </w:rPr>
              <w:t>≥</w:t>
            </w:r>
            <w:r>
              <w:rPr>
                <w:rFonts w:ascii="仿宋" w:hAnsi="仿宋" w:cs="仿宋" w:hint="eastAsia"/>
                <w:kern w:val="0"/>
                <w:szCs w:val="21"/>
              </w:rPr>
              <w:t>64G</w:t>
            </w:r>
          </w:p>
        </w:tc>
        <w:tc>
          <w:tcPr>
            <w:tcW w:w="912" w:type="dxa"/>
            <w:tcBorders>
              <w:top w:val="single" w:sz="4" w:space="0" w:color="auto"/>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szCs w:val="21"/>
              </w:rPr>
              <w:t>≥</w:t>
            </w:r>
            <w:r>
              <w:rPr>
                <w:rFonts w:ascii="仿宋" w:hAnsi="仿宋" w:cs="仿宋" w:hint="eastAsia"/>
                <w:kern w:val="0"/>
                <w:szCs w:val="21"/>
              </w:rPr>
              <w:t>32核</w:t>
            </w:r>
          </w:p>
        </w:tc>
        <w:tc>
          <w:tcPr>
            <w:tcW w:w="1431" w:type="dxa"/>
            <w:tcBorders>
              <w:top w:val="single" w:sz="4" w:space="0" w:color="auto"/>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szCs w:val="21"/>
              </w:rPr>
              <w:t>≥</w:t>
            </w:r>
            <w:r>
              <w:rPr>
                <w:rFonts w:ascii="仿宋" w:hAnsi="仿宋" w:cs="仿宋" w:hint="eastAsia"/>
                <w:kern w:val="0"/>
                <w:szCs w:val="21"/>
              </w:rPr>
              <w:t>100MB</w:t>
            </w:r>
          </w:p>
        </w:tc>
        <w:tc>
          <w:tcPr>
            <w:tcW w:w="1301" w:type="dxa"/>
            <w:tcBorders>
              <w:top w:val="single" w:sz="4" w:space="0" w:color="auto"/>
              <w:left w:val="single" w:sz="4" w:space="0" w:color="auto"/>
              <w:bottom w:val="single" w:sz="4" w:space="0" w:color="auto"/>
              <w:right w:val="single" w:sz="4" w:space="0" w:color="auto"/>
            </w:tcBorders>
            <w:vAlign w:val="center"/>
          </w:tcPr>
          <w:p w:rsidR="00A64B14" w:rsidRDefault="000A2422">
            <w:pPr>
              <w:widowControl/>
              <w:jc w:val="center"/>
              <w:rPr>
                <w:rFonts w:ascii="仿宋" w:hAnsi="仿宋" w:cs="仿宋"/>
                <w:kern w:val="0"/>
                <w:szCs w:val="21"/>
              </w:rPr>
            </w:pPr>
            <w:r>
              <w:rPr>
                <w:rFonts w:ascii="仿宋" w:hAnsi="仿宋" w:cs="仿宋" w:hint="eastAsia"/>
                <w:szCs w:val="21"/>
              </w:rPr>
              <w:t>≥</w:t>
            </w:r>
            <w:r>
              <w:rPr>
                <w:rFonts w:ascii="仿宋" w:hAnsi="仿宋" w:cs="仿宋" w:hint="eastAsia"/>
                <w:kern w:val="0"/>
                <w:szCs w:val="21"/>
              </w:rPr>
              <w:t>300GB</w:t>
            </w:r>
          </w:p>
        </w:tc>
        <w:tc>
          <w:tcPr>
            <w:tcW w:w="1301" w:type="dxa"/>
            <w:tcBorders>
              <w:top w:val="single" w:sz="4" w:space="0" w:color="auto"/>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szCs w:val="21"/>
              </w:rPr>
              <w:t>≥</w:t>
            </w:r>
            <w:r>
              <w:rPr>
                <w:rFonts w:ascii="仿宋" w:hAnsi="仿宋" w:cs="仿宋" w:hint="eastAsia"/>
                <w:kern w:val="0"/>
                <w:szCs w:val="21"/>
              </w:rPr>
              <w:t>50TB</w:t>
            </w:r>
          </w:p>
        </w:tc>
      </w:tr>
    </w:tbl>
    <w:p w:rsidR="00A64B14" w:rsidRDefault="000A2422">
      <w:pPr>
        <w:pStyle w:val="3"/>
        <w:keepNext w:val="0"/>
        <w:keepLines w:val="0"/>
        <w:spacing w:line="240" w:lineRule="auto"/>
        <w:rPr>
          <w:rFonts w:ascii="仿宋" w:hAnsi="仿宋" w:cs="仿宋"/>
          <w:sz w:val="21"/>
          <w:szCs w:val="21"/>
        </w:rPr>
      </w:pPr>
      <w:r>
        <w:rPr>
          <w:rFonts w:ascii="仿宋" w:hAnsi="仿宋" w:cs="仿宋" w:hint="eastAsia"/>
          <w:sz w:val="21"/>
          <w:szCs w:val="21"/>
        </w:rPr>
        <w:t>（11）</w:t>
      </w:r>
      <w:proofErr w:type="gramStart"/>
      <w:r>
        <w:rPr>
          <w:rFonts w:ascii="仿宋" w:hAnsi="仿宋" w:cs="仿宋" w:hint="eastAsia"/>
          <w:sz w:val="21"/>
          <w:szCs w:val="21"/>
        </w:rPr>
        <w:t>云安全</w:t>
      </w:r>
      <w:proofErr w:type="gramEnd"/>
      <w:r>
        <w:rPr>
          <w:rFonts w:ascii="仿宋" w:hAnsi="仿宋" w:cs="仿宋" w:hint="eastAsia"/>
          <w:sz w:val="21"/>
          <w:szCs w:val="21"/>
        </w:rPr>
        <w:t>服务</w:t>
      </w:r>
    </w:p>
    <w:p w:rsidR="00A64B14" w:rsidRDefault="000A2422">
      <w:pPr>
        <w:rPr>
          <w:rFonts w:ascii="仿宋" w:hAnsi="仿宋" w:cs="仿宋"/>
          <w:b/>
          <w:bCs/>
          <w:szCs w:val="21"/>
        </w:rPr>
      </w:pPr>
      <w:r>
        <w:rPr>
          <w:rFonts w:ascii="仿宋" w:hAnsi="仿宋" w:cs="仿宋" w:hint="eastAsia"/>
          <w:b/>
          <w:bCs/>
          <w:szCs w:val="21"/>
        </w:rPr>
        <w:t>服务要求</w:t>
      </w:r>
      <w:r>
        <w:rPr>
          <w:rFonts w:ascii="仿宋" w:hAnsi="仿宋" w:cs="仿宋" w:hint="eastAsia"/>
          <w:b/>
          <w:bCs/>
          <w:kern w:val="0"/>
          <w:szCs w:val="21"/>
        </w:rPr>
        <w:t>：</w:t>
      </w:r>
    </w:p>
    <w:tbl>
      <w:tblPr>
        <w:tblStyle w:val="ad"/>
        <w:tblW w:w="0" w:type="auto"/>
        <w:tblLook w:val="04A0"/>
      </w:tblPr>
      <w:tblGrid>
        <w:gridCol w:w="2129"/>
        <w:gridCol w:w="2129"/>
        <w:gridCol w:w="4140"/>
      </w:tblGrid>
      <w:tr w:rsidR="00A64B14">
        <w:tc>
          <w:tcPr>
            <w:tcW w:w="2129" w:type="dxa"/>
          </w:tcPr>
          <w:p w:rsidR="00A64B14" w:rsidRDefault="000A2422">
            <w:pPr>
              <w:widowControl/>
              <w:jc w:val="center"/>
              <w:rPr>
                <w:rFonts w:ascii="仿宋" w:hAnsi="仿宋" w:cs="仿宋"/>
                <w:kern w:val="0"/>
                <w:szCs w:val="21"/>
              </w:rPr>
            </w:pPr>
            <w:r>
              <w:rPr>
                <w:rFonts w:ascii="仿宋" w:hAnsi="仿宋" w:cs="仿宋" w:hint="eastAsia"/>
                <w:kern w:val="0"/>
                <w:szCs w:val="21"/>
              </w:rPr>
              <w:t>序号</w:t>
            </w:r>
          </w:p>
        </w:tc>
        <w:tc>
          <w:tcPr>
            <w:tcW w:w="2129" w:type="dxa"/>
          </w:tcPr>
          <w:p w:rsidR="00A64B14" w:rsidRDefault="000A2422">
            <w:pPr>
              <w:widowControl/>
              <w:jc w:val="center"/>
              <w:rPr>
                <w:rFonts w:ascii="仿宋" w:hAnsi="仿宋" w:cs="仿宋"/>
                <w:kern w:val="0"/>
                <w:szCs w:val="21"/>
              </w:rPr>
            </w:pPr>
            <w:r>
              <w:rPr>
                <w:rFonts w:ascii="仿宋" w:hAnsi="仿宋" w:cs="仿宋" w:hint="eastAsia"/>
                <w:kern w:val="0"/>
                <w:szCs w:val="21"/>
              </w:rPr>
              <w:t>数量</w:t>
            </w:r>
          </w:p>
        </w:tc>
        <w:tc>
          <w:tcPr>
            <w:tcW w:w="4140" w:type="dxa"/>
          </w:tcPr>
          <w:p w:rsidR="00A64B14" w:rsidRDefault="000A2422">
            <w:pPr>
              <w:widowControl/>
              <w:jc w:val="center"/>
              <w:rPr>
                <w:rFonts w:ascii="仿宋" w:hAnsi="仿宋" w:cs="仿宋"/>
                <w:kern w:val="0"/>
                <w:szCs w:val="21"/>
              </w:rPr>
            </w:pPr>
            <w:r>
              <w:rPr>
                <w:rFonts w:ascii="仿宋" w:hAnsi="仿宋" w:cs="仿宋" w:hint="eastAsia"/>
                <w:kern w:val="0"/>
                <w:szCs w:val="21"/>
              </w:rPr>
              <w:t>功能描述</w:t>
            </w:r>
          </w:p>
        </w:tc>
      </w:tr>
      <w:tr w:rsidR="00A64B14">
        <w:tc>
          <w:tcPr>
            <w:tcW w:w="2129" w:type="dxa"/>
            <w:vAlign w:val="center"/>
          </w:tcPr>
          <w:p w:rsidR="00A64B14" w:rsidRDefault="000A2422">
            <w:pPr>
              <w:widowControl/>
              <w:jc w:val="center"/>
              <w:rPr>
                <w:rFonts w:ascii="仿宋" w:hAnsi="仿宋" w:cs="仿宋"/>
                <w:kern w:val="0"/>
                <w:szCs w:val="21"/>
              </w:rPr>
            </w:pPr>
            <w:proofErr w:type="gramStart"/>
            <w:r>
              <w:rPr>
                <w:rFonts w:ascii="仿宋" w:hAnsi="仿宋" w:cs="仿宋" w:hint="eastAsia"/>
                <w:kern w:val="0"/>
                <w:szCs w:val="21"/>
              </w:rPr>
              <w:t>云安全</w:t>
            </w:r>
            <w:proofErr w:type="gramEnd"/>
            <w:r>
              <w:rPr>
                <w:rFonts w:ascii="仿宋" w:hAnsi="仿宋" w:cs="仿宋" w:hint="eastAsia"/>
                <w:kern w:val="0"/>
                <w:szCs w:val="21"/>
              </w:rPr>
              <w:t>服务</w:t>
            </w:r>
          </w:p>
        </w:tc>
        <w:tc>
          <w:tcPr>
            <w:tcW w:w="2129" w:type="dxa"/>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w:t>
            </w:r>
          </w:p>
        </w:tc>
        <w:tc>
          <w:tcPr>
            <w:tcW w:w="4140" w:type="dxa"/>
          </w:tcPr>
          <w:p w:rsidR="00A64B14" w:rsidRDefault="000A2422">
            <w:pPr>
              <w:widowControl/>
              <w:jc w:val="center"/>
              <w:rPr>
                <w:rFonts w:ascii="仿宋" w:hAnsi="仿宋" w:cs="仿宋"/>
                <w:kern w:val="0"/>
                <w:szCs w:val="21"/>
              </w:rPr>
            </w:pPr>
            <w:r>
              <w:rPr>
                <w:rFonts w:ascii="仿宋" w:hAnsi="仿宋" w:cs="仿宋" w:hint="eastAsia"/>
                <w:kern w:val="0"/>
                <w:szCs w:val="21"/>
              </w:rPr>
              <w:t>为以上</w:t>
            </w:r>
            <w:proofErr w:type="gramStart"/>
            <w:r>
              <w:rPr>
                <w:rFonts w:ascii="仿宋" w:hAnsi="仿宋" w:cs="仿宋" w:hint="eastAsia"/>
                <w:kern w:val="0"/>
                <w:szCs w:val="21"/>
              </w:rPr>
              <w:t>云计算</w:t>
            </w:r>
            <w:proofErr w:type="gramEnd"/>
            <w:r>
              <w:rPr>
                <w:rFonts w:ascii="仿宋" w:hAnsi="仿宋" w:cs="仿宋" w:hint="eastAsia"/>
                <w:kern w:val="0"/>
                <w:szCs w:val="21"/>
              </w:rPr>
              <w:t>服务（前置服务、应用服务、数据库服务、视频管理服务）提供云防火墙、云Web应用防火墙、云主机安全、</w:t>
            </w:r>
            <w:proofErr w:type="gramStart"/>
            <w:r>
              <w:rPr>
                <w:rFonts w:ascii="仿宋" w:hAnsi="仿宋" w:cs="仿宋" w:hint="eastAsia"/>
                <w:kern w:val="0"/>
                <w:szCs w:val="21"/>
              </w:rPr>
              <w:t>云防篡改</w:t>
            </w:r>
            <w:proofErr w:type="gramEnd"/>
            <w:r>
              <w:rPr>
                <w:rFonts w:ascii="仿宋" w:hAnsi="仿宋" w:cs="仿宋" w:hint="eastAsia"/>
                <w:kern w:val="0"/>
                <w:szCs w:val="21"/>
              </w:rPr>
              <w:t>、云数据库审计、</w:t>
            </w:r>
            <w:proofErr w:type="gramStart"/>
            <w:r>
              <w:rPr>
                <w:rFonts w:ascii="仿宋" w:hAnsi="仿宋" w:cs="仿宋" w:hint="eastAsia"/>
                <w:kern w:val="0"/>
                <w:szCs w:val="21"/>
              </w:rPr>
              <w:t>云综合</w:t>
            </w:r>
            <w:proofErr w:type="gramEnd"/>
            <w:r>
              <w:rPr>
                <w:rFonts w:ascii="仿宋" w:hAnsi="仿宋" w:cs="仿宋" w:hint="eastAsia"/>
                <w:kern w:val="0"/>
                <w:szCs w:val="21"/>
              </w:rPr>
              <w:t>日志审计、云堡垒机、云漏洞扫描</w:t>
            </w:r>
            <w:proofErr w:type="gramStart"/>
            <w:r>
              <w:rPr>
                <w:rFonts w:ascii="仿宋" w:hAnsi="仿宋" w:cs="仿宋" w:hint="eastAsia"/>
                <w:kern w:val="0"/>
                <w:szCs w:val="21"/>
              </w:rPr>
              <w:t>云安全</w:t>
            </w:r>
            <w:proofErr w:type="gramEnd"/>
            <w:r>
              <w:rPr>
                <w:rFonts w:ascii="仿宋" w:hAnsi="仿宋" w:cs="仿宋" w:hint="eastAsia"/>
                <w:kern w:val="0"/>
                <w:szCs w:val="21"/>
              </w:rPr>
              <w:t>服务。</w:t>
            </w:r>
          </w:p>
        </w:tc>
      </w:tr>
    </w:tbl>
    <w:p w:rsidR="00A64B14" w:rsidRDefault="00A64B14">
      <w:pPr>
        <w:widowControl/>
        <w:jc w:val="center"/>
        <w:rPr>
          <w:rFonts w:ascii="仿宋" w:hAnsi="仿宋" w:cs="仿宋"/>
          <w:kern w:val="0"/>
          <w:szCs w:val="21"/>
        </w:rPr>
      </w:pPr>
    </w:p>
    <w:p w:rsidR="00A64B14" w:rsidRDefault="000A2422">
      <w:pPr>
        <w:pStyle w:val="3"/>
        <w:keepNext w:val="0"/>
        <w:keepLines w:val="0"/>
        <w:spacing w:line="240" w:lineRule="auto"/>
        <w:rPr>
          <w:rFonts w:ascii="仿宋" w:hAnsi="仿宋" w:cs="仿宋"/>
          <w:sz w:val="21"/>
          <w:szCs w:val="21"/>
        </w:rPr>
      </w:pPr>
      <w:r>
        <w:rPr>
          <w:rFonts w:ascii="仿宋" w:hAnsi="仿宋" w:cs="仿宋" w:hint="eastAsia"/>
          <w:sz w:val="21"/>
          <w:szCs w:val="21"/>
        </w:rPr>
        <w:t>（12）加油站分析比对系统服务</w:t>
      </w:r>
    </w:p>
    <w:p w:rsidR="00A64B14" w:rsidRDefault="000A2422">
      <w:pPr>
        <w:rPr>
          <w:rFonts w:ascii="仿宋" w:hAnsi="仿宋" w:cs="仿宋"/>
          <w:b/>
          <w:bCs/>
          <w:szCs w:val="21"/>
        </w:rPr>
      </w:pPr>
      <w:r>
        <w:rPr>
          <w:rFonts w:ascii="仿宋" w:hAnsi="仿宋" w:cs="仿宋" w:hint="eastAsia"/>
          <w:b/>
          <w:bCs/>
          <w:szCs w:val="21"/>
        </w:rPr>
        <w:t>服务要求</w:t>
      </w:r>
      <w:r>
        <w:rPr>
          <w:rFonts w:ascii="仿宋" w:hAnsi="仿宋" w:cs="仿宋" w:hint="eastAsia"/>
          <w:b/>
          <w:bCs/>
          <w:kern w:val="0"/>
          <w:szCs w:val="21"/>
        </w:rPr>
        <w:t>：</w:t>
      </w:r>
    </w:p>
    <w:tbl>
      <w:tblPr>
        <w:tblW w:w="8298" w:type="dxa"/>
        <w:jc w:val="center"/>
        <w:tblLook w:val="04A0"/>
      </w:tblPr>
      <w:tblGrid>
        <w:gridCol w:w="988"/>
        <w:gridCol w:w="1082"/>
        <w:gridCol w:w="2076"/>
        <w:gridCol w:w="4152"/>
      </w:tblGrid>
      <w:tr w:rsidR="00A64B14">
        <w:trPr>
          <w:trHeight w:val="119"/>
          <w:jc w:val="center"/>
        </w:trPr>
        <w:tc>
          <w:tcPr>
            <w:tcW w:w="988" w:type="dxa"/>
            <w:tcBorders>
              <w:top w:val="single" w:sz="4" w:space="0" w:color="auto"/>
              <w:left w:val="single" w:sz="4" w:space="0" w:color="auto"/>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序号</w:t>
            </w:r>
          </w:p>
        </w:tc>
        <w:tc>
          <w:tcPr>
            <w:tcW w:w="1082" w:type="dxa"/>
            <w:tcBorders>
              <w:top w:val="single" w:sz="4" w:space="0" w:color="auto"/>
              <w:left w:val="nil"/>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模块</w:t>
            </w:r>
          </w:p>
        </w:tc>
        <w:tc>
          <w:tcPr>
            <w:tcW w:w="2076" w:type="dxa"/>
            <w:tcBorders>
              <w:top w:val="single" w:sz="4" w:space="0" w:color="auto"/>
              <w:left w:val="nil"/>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子模块</w:t>
            </w:r>
          </w:p>
        </w:tc>
        <w:tc>
          <w:tcPr>
            <w:tcW w:w="4152" w:type="dxa"/>
            <w:tcBorders>
              <w:top w:val="single" w:sz="4" w:space="0" w:color="auto"/>
              <w:left w:val="nil"/>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功能说明</w:t>
            </w:r>
          </w:p>
        </w:tc>
      </w:tr>
      <w:tr w:rsidR="00A64B14">
        <w:trPr>
          <w:trHeight w:val="167"/>
          <w:jc w:val="center"/>
        </w:trPr>
        <w:tc>
          <w:tcPr>
            <w:tcW w:w="988" w:type="dxa"/>
            <w:tcBorders>
              <w:top w:val="nil"/>
              <w:left w:val="single" w:sz="4" w:space="0" w:color="auto"/>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1</w:t>
            </w:r>
          </w:p>
        </w:tc>
        <w:tc>
          <w:tcPr>
            <w:tcW w:w="1082" w:type="dxa"/>
            <w:vMerge w:val="restart"/>
            <w:tcBorders>
              <w:top w:val="nil"/>
              <w:left w:val="single" w:sz="4" w:space="0" w:color="auto"/>
              <w:bottom w:val="single" w:sz="4" w:space="0" w:color="000000"/>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数据导入</w:t>
            </w:r>
          </w:p>
        </w:tc>
        <w:tc>
          <w:tcPr>
            <w:tcW w:w="2076"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报税</w:t>
            </w:r>
            <w:proofErr w:type="gramStart"/>
            <w:r>
              <w:rPr>
                <w:rFonts w:ascii="仿宋" w:hAnsi="仿宋" w:cs="仿宋" w:hint="eastAsia"/>
                <w:color w:val="000000"/>
                <w:kern w:val="0"/>
                <w:szCs w:val="21"/>
              </w:rPr>
              <w:t>口数据</w:t>
            </w:r>
            <w:proofErr w:type="gramEnd"/>
            <w:r>
              <w:rPr>
                <w:rFonts w:ascii="仿宋" w:hAnsi="仿宋" w:cs="仿宋" w:hint="eastAsia"/>
                <w:color w:val="000000"/>
                <w:kern w:val="0"/>
                <w:szCs w:val="21"/>
              </w:rPr>
              <w:t>导入</w:t>
            </w:r>
          </w:p>
        </w:tc>
        <w:tc>
          <w:tcPr>
            <w:tcW w:w="4152"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对加油站管理系统中的报税口明细数据进行导入。</w:t>
            </w:r>
          </w:p>
        </w:tc>
      </w:tr>
      <w:tr w:rsidR="00A64B14">
        <w:trPr>
          <w:trHeight w:val="167"/>
          <w:jc w:val="center"/>
        </w:trPr>
        <w:tc>
          <w:tcPr>
            <w:tcW w:w="988" w:type="dxa"/>
            <w:tcBorders>
              <w:top w:val="nil"/>
              <w:left w:val="single" w:sz="4" w:space="0" w:color="auto"/>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2</w:t>
            </w:r>
          </w:p>
        </w:tc>
        <w:tc>
          <w:tcPr>
            <w:tcW w:w="1082" w:type="dxa"/>
            <w:vMerge/>
            <w:tcBorders>
              <w:top w:val="nil"/>
              <w:left w:val="single" w:sz="4" w:space="0" w:color="auto"/>
              <w:bottom w:val="single" w:sz="4" w:space="0" w:color="000000"/>
              <w:right w:val="single" w:sz="4" w:space="0" w:color="auto"/>
            </w:tcBorders>
            <w:vAlign w:val="center"/>
          </w:tcPr>
          <w:p w:rsidR="00A64B14" w:rsidRDefault="00A64B14">
            <w:pPr>
              <w:widowControl/>
              <w:jc w:val="left"/>
              <w:rPr>
                <w:rFonts w:ascii="仿宋" w:hAnsi="仿宋" w:cs="仿宋"/>
                <w:color w:val="000000"/>
                <w:kern w:val="0"/>
                <w:szCs w:val="21"/>
              </w:rPr>
            </w:pPr>
          </w:p>
        </w:tc>
        <w:tc>
          <w:tcPr>
            <w:tcW w:w="2076"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编码器数据导入</w:t>
            </w:r>
          </w:p>
        </w:tc>
        <w:tc>
          <w:tcPr>
            <w:tcW w:w="4152"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对加油站管理系统中的编码器明细数据进行导入。</w:t>
            </w:r>
          </w:p>
        </w:tc>
      </w:tr>
      <w:tr w:rsidR="00A64B14">
        <w:trPr>
          <w:trHeight w:val="167"/>
          <w:jc w:val="center"/>
        </w:trPr>
        <w:tc>
          <w:tcPr>
            <w:tcW w:w="988" w:type="dxa"/>
            <w:tcBorders>
              <w:top w:val="nil"/>
              <w:left w:val="single" w:sz="4" w:space="0" w:color="auto"/>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3</w:t>
            </w:r>
          </w:p>
        </w:tc>
        <w:tc>
          <w:tcPr>
            <w:tcW w:w="1082" w:type="dxa"/>
            <w:vMerge/>
            <w:tcBorders>
              <w:top w:val="nil"/>
              <w:left w:val="single" w:sz="4" w:space="0" w:color="auto"/>
              <w:bottom w:val="single" w:sz="4" w:space="0" w:color="000000"/>
              <w:right w:val="single" w:sz="4" w:space="0" w:color="auto"/>
            </w:tcBorders>
            <w:vAlign w:val="center"/>
          </w:tcPr>
          <w:p w:rsidR="00A64B14" w:rsidRDefault="00A64B14">
            <w:pPr>
              <w:widowControl/>
              <w:jc w:val="left"/>
              <w:rPr>
                <w:rFonts w:ascii="仿宋" w:hAnsi="仿宋" w:cs="仿宋"/>
                <w:color w:val="000000"/>
                <w:kern w:val="0"/>
                <w:szCs w:val="21"/>
              </w:rPr>
            </w:pPr>
          </w:p>
        </w:tc>
        <w:tc>
          <w:tcPr>
            <w:tcW w:w="2076"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液</w:t>
            </w:r>
            <w:proofErr w:type="gramStart"/>
            <w:r>
              <w:rPr>
                <w:rFonts w:ascii="仿宋" w:hAnsi="仿宋" w:cs="仿宋" w:hint="eastAsia"/>
                <w:color w:val="000000"/>
                <w:kern w:val="0"/>
                <w:szCs w:val="21"/>
              </w:rPr>
              <w:t>位仪数据</w:t>
            </w:r>
            <w:proofErr w:type="gramEnd"/>
            <w:r>
              <w:rPr>
                <w:rFonts w:ascii="仿宋" w:hAnsi="仿宋" w:cs="仿宋" w:hint="eastAsia"/>
                <w:color w:val="000000"/>
                <w:kern w:val="0"/>
                <w:szCs w:val="21"/>
              </w:rPr>
              <w:t>导入</w:t>
            </w:r>
          </w:p>
        </w:tc>
        <w:tc>
          <w:tcPr>
            <w:tcW w:w="4152"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对加油站管理系统中的</w:t>
            </w:r>
            <w:proofErr w:type="gramStart"/>
            <w:r>
              <w:rPr>
                <w:rFonts w:ascii="仿宋" w:hAnsi="仿宋" w:cs="仿宋" w:hint="eastAsia"/>
                <w:color w:val="000000"/>
                <w:kern w:val="0"/>
                <w:szCs w:val="21"/>
              </w:rPr>
              <w:t>液位仪明细</w:t>
            </w:r>
            <w:proofErr w:type="gramEnd"/>
            <w:r>
              <w:rPr>
                <w:rFonts w:ascii="仿宋" w:hAnsi="仿宋" w:cs="仿宋" w:hint="eastAsia"/>
                <w:color w:val="000000"/>
                <w:kern w:val="0"/>
                <w:szCs w:val="21"/>
              </w:rPr>
              <w:t>数据进行导入。</w:t>
            </w:r>
          </w:p>
        </w:tc>
      </w:tr>
      <w:tr w:rsidR="00A64B14">
        <w:trPr>
          <w:trHeight w:val="119"/>
          <w:jc w:val="center"/>
        </w:trPr>
        <w:tc>
          <w:tcPr>
            <w:tcW w:w="988" w:type="dxa"/>
            <w:tcBorders>
              <w:top w:val="nil"/>
              <w:left w:val="single" w:sz="4" w:space="0" w:color="auto"/>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4</w:t>
            </w:r>
          </w:p>
        </w:tc>
        <w:tc>
          <w:tcPr>
            <w:tcW w:w="1082" w:type="dxa"/>
            <w:vMerge/>
            <w:tcBorders>
              <w:top w:val="nil"/>
              <w:left w:val="single" w:sz="4" w:space="0" w:color="auto"/>
              <w:bottom w:val="single" w:sz="4" w:space="0" w:color="000000"/>
              <w:right w:val="single" w:sz="4" w:space="0" w:color="auto"/>
            </w:tcBorders>
            <w:vAlign w:val="center"/>
          </w:tcPr>
          <w:p w:rsidR="00A64B14" w:rsidRDefault="00A64B14">
            <w:pPr>
              <w:widowControl/>
              <w:jc w:val="left"/>
              <w:rPr>
                <w:rFonts w:ascii="仿宋" w:hAnsi="仿宋" w:cs="仿宋"/>
                <w:color w:val="000000"/>
                <w:kern w:val="0"/>
                <w:szCs w:val="21"/>
              </w:rPr>
            </w:pPr>
          </w:p>
        </w:tc>
        <w:tc>
          <w:tcPr>
            <w:tcW w:w="2076"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税务局申报数据导入</w:t>
            </w:r>
          </w:p>
        </w:tc>
        <w:tc>
          <w:tcPr>
            <w:tcW w:w="4152"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对税务局提供的加油站申报明细数据进行导入。</w:t>
            </w:r>
          </w:p>
        </w:tc>
      </w:tr>
      <w:tr w:rsidR="00A64B14">
        <w:trPr>
          <w:trHeight w:val="119"/>
          <w:jc w:val="center"/>
        </w:trPr>
        <w:tc>
          <w:tcPr>
            <w:tcW w:w="988" w:type="dxa"/>
            <w:tcBorders>
              <w:top w:val="nil"/>
              <w:left w:val="single" w:sz="4" w:space="0" w:color="auto"/>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5</w:t>
            </w:r>
          </w:p>
        </w:tc>
        <w:tc>
          <w:tcPr>
            <w:tcW w:w="1082" w:type="dxa"/>
            <w:vMerge/>
            <w:tcBorders>
              <w:top w:val="nil"/>
              <w:left w:val="single" w:sz="4" w:space="0" w:color="auto"/>
              <w:bottom w:val="single" w:sz="4" w:space="0" w:color="000000"/>
              <w:right w:val="single" w:sz="4" w:space="0" w:color="auto"/>
            </w:tcBorders>
            <w:vAlign w:val="center"/>
          </w:tcPr>
          <w:p w:rsidR="00A64B14" w:rsidRDefault="00A64B14">
            <w:pPr>
              <w:widowControl/>
              <w:jc w:val="left"/>
              <w:rPr>
                <w:rFonts w:ascii="仿宋" w:hAnsi="仿宋" w:cs="仿宋"/>
                <w:color w:val="000000"/>
                <w:kern w:val="0"/>
                <w:szCs w:val="21"/>
              </w:rPr>
            </w:pPr>
          </w:p>
        </w:tc>
        <w:tc>
          <w:tcPr>
            <w:tcW w:w="2076"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发票明细数据导入</w:t>
            </w:r>
          </w:p>
        </w:tc>
        <w:tc>
          <w:tcPr>
            <w:tcW w:w="4152"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对税务局提供的加油站发票明细数据进行导入。</w:t>
            </w:r>
          </w:p>
        </w:tc>
      </w:tr>
      <w:tr w:rsidR="00A64B14">
        <w:trPr>
          <w:trHeight w:val="249"/>
          <w:jc w:val="center"/>
        </w:trPr>
        <w:tc>
          <w:tcPr>
            <w:tcW w:w="988" w:type="dxa"/>
            <w:tcBorders>
              <w:top w:val="nil"/>
              <w:left w:val="single" w:sz="4" w:space="0" w:color="auto"/>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6</w:t>
            </w:r>
          </w:p>
        </w:tc>
        <w:tc>
          <w:tcPr>
            <w:tcW w:w="1082" w:type="dxa"/>
            <w:vMerge w:val="restart"/>
            <w:tcBorders>
              <w:top w:val="nil"/>
              <w:left w:val="single" w:sz="4" w:space="0" w:color="auto"/>
              <w:bottom w:val="single" w:sz="4" w:space="0" w:color="000000"/>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数据查询</w:t>
            </w:r>
          </w:p>
        </w:tc>
        <w:tc>
          <w:tcPr>
            <w:tcW w:w="2076"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物联网设备数据查询 - 报税</w:t>
            </w:r>
            <w:proofErr w:type="gramStart"/>
            <w:r>
              <w:rPr>
                <w:rFonts w:ascii="仿宋" w:hAnsi="仿宋" w:cs="仿宋" w:hint="eastAsia"/>
                <w:color w:val="000000"/>
                <w:kern w:val="0"/>
                <w:szCs w:val="21"/>
              </w:rPr>
              <w:t>口数据</w:t>
            </w:r>
            <w:proofErr w:type="gramEnd"/>
            <w:r>
              <w:rPr>
                <w:rFonts w:ascii="仿宋" w:hAnsi="仿宋" w:cs="仿宋" w:hint="eastAsia"/>
                <w:color w:val="000000"/>
                <w:kern w:val="0"/>
                <w:szCs w:val="21"/>
              </w:rPr>
              <w:t>查询</w:t>
            </w:r>
          </w:p>
        </w:tc>
        <w:tc>
          <w:tcPr>
            <w:tcW w:w="4152"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显示各加油站报税口采集数据明细（加油站名称，统一社会信用代码、累计油量（升）、累计金额（元）等）</w:t>
            </w:r>
          </w:p>
        </w:tc>
      </w:tr>
      <w:tr w:rsidR="00A64B14">
        <w:trPr>
          <w:trHeight w:val="249"/>
          <w:jc w:val="center"/>
        </w:trPr>
        <w:tc>
          <w:tcPr>
            <w:tcW w:w="988" w:type="dxa"/>
            <w:tcBorders>
              <w:top w:val="nil"/>
              <w:left w:val="single" w:sz="4" w:space="0" w:color="auto"/>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7</w:t>
            </w:r>
          </w:p>
        </w:tc>
        <w:tc>
          <w:tcPr>
            <w:tcW w:w="1082" w:type="dxa"/>
            <w:vMerge/>
            <w:tcBorders>
              <w:top w:val="nil"/>
              <w:left w:val="single" w:sz="4" w:space="0" w:color="auto"/>
              <w:bottom w:val="single" w:sz="4" w:space="0" w:color="000000"/>
              <w:right w:val="single" w:sz="4" w:space="0" w:color="auto"/>
            </w:tcBorders>
            <w:vAlign w:val="center"/>
          </w:tcPr>
          <w:p w:rsidR="00A64B14" w:rsidRDefault="00A64B14">
            <w:pPr>
              <w:widowControl/>
              <w:jc w:val="left"/>
              <w:rPr>
                <w:rFonts w:ascii="仿宋" w:hAnsi="仿宋" w:cs="仿宋"/>
                <w:color w:val="000000"/>
                <w:kern w:val="0"/>
                <w:szCs w:val="21"/>
              </w:rPr>
            </w:pPr>
          </w:p>
        </w:tc>
        <w:tc>
          <w:tcPr>
            <w:tcW w:w="2076"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物联网设备数据查询 - 编码器数据查询</w:t>
            </w:r>
          </w:p>
        </w:tc>
        <w:tc>
          <w:tcPr>
            <w:tcW w:w="4152"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显示各加油站编码器采集数据明细（加油站名称，统一社会信用代码、累计油量（升）、累计金额（元）等）</w:t>
            </w:r>
          </w:p>
        </w:tc>
      </w:tr>
      <w:tr w:rsidR="00A64B14">
        <w:trPr>
          <w:trHeight w:val="249"/>
          <w:jc w:val="center"/>
        </w:trPr>
        <w:tc>
          <w:tcPr>
            <w:tcW w:w="988" w:type="dxa"/>
            <w:tcBorders>
              <w:top w:val="nil"/>
              <w:left w:val="single" w:sz="4" w:space="0" w:color="auto"/>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lastRenderedPageBreak/>
              <w:t>8</w:t>
            </w:r>
          </w:p>
        </w:tc>
        <w:tc>
          <w:tcPr>
            <w:tcW w:w="1082" w:type="dxa"/>
            <w:vMerge/>
            <w:tcBorders>
              <w:top w:val="nil"/>
              <w:left w:val="single" w:sz="4" w:space="0" w:color="auto"/>
              <w:bottom w:val="single" w:sz="4" w:space="0" w:color="000000"/>
              <w:right w:val="single" w:sz="4" w:space="0" w:color="auto"/>
            </w:tcBorders>
            <w:vAlign w:val="center"/>
          </w:tcPr>
          <w:p w:rsidR="00A64B14" w:rsidRDefault="00A64B14">
            <w:pPr>
              <w:widowControl/>
              <w:jc w:val="left"/>
              <w:rPr>
                <w:rFonts w:ascii="仿宋" w:hAnsi="仿宋" w:cs="仿宋"/>
                <w:color w:val="000000"/>
                <w:kern w:val="0"/>
                <w:szCs w:val="21"/>
              </w:rPr>
            </w:pPr>
          </w:p>
        </w:tc>
        <w:tc>
          <w:tcPr>
            <w:tcW w:w="2076"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物联网设备数据查询 - 液</w:t>
            </w:r>
            <w:proofErr w:type="gramStart"/>
            <w:r>
              <w:rPr>
                <w:rFonts w:ascii="仿宋" w:hAnsi="仿宋" w:cs="仿宋" w:hint="eastAsia"/>
                <w:color w:val="000000"/>
                <w:kern w:val="0"/>
                <w:szCs w:val="21"/>
              </w:rPr>
              <w:t>位仪数据</w:t>
            </w:r>
            <w:proofErr w:type="gramEnd"/>
            <w:r>
              <w:rPr>
                <w:rFonts w:ascii="仿宋" w:hAnsi="仿宋" w:cs="仿宋" w:hint="eastAsia"/>
                <w:color w:val="000000"/>
                <w:kern w:val="0"/>
                <w:szCs w:val="21"/>
              </w:rPr>
              <w:t>查询</w:t>
            </w:r>
          </w:p>
        </w:tc>
        <w:tc>
          <w:tcPr>
            <w:tcW w:w="4152"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显示各加油站</w:t>
            </w:r>
            <w:proofErr w:type="gramStart"/>
            <w:r>
              <w:rPr>
                <w:rFonts w:ascii="仿宋" w:hAnsi="仿宋" w:cs="仿宋" w:hint="eastAsia"/>
                <w:color w:val="000000"/>
                <w:kern w:val="0"/>
                <w:szCs w:val="21"/>
              </w:rPr>
              <w:t>液位仪采集</w:t>
            </w:r>
            <w:proofErr w:type="gramEnd"/>
            <w:r>
              <w:rPr>
                <w:rFonts w:ascii="仿宋" w:hAnsi="仿宋" w:cs="仿宋" w:hint="eastAsia"/>
                <w:color w:val="000000"/>
                <w:kern w:val="0"/>
                <w:szCs w:val="21"/>
              </w:rPr>
              <w:t>数据明细（加油站名称，统一社会信用代码、累计进油量（升）、累计出油量（升）等）</w:t>
            </w:r>
          </w:p>
        </w:tc>
      </w:tr>
      <w:tr w:rsidR="00A64B14">
        <w:trPr>
          <w:trHeight w:val="249"/>
          <w:jc w:val="center"/>
        </w:trPr>
        <w:tc>
          <w:tcPr>
            <w:tcW w:w="988" w:type="dxa"/>
            <w:tcBorders>
              <w:top w:val="nil"/>
              <w:left w:val="single" w:sz="4" w:space="0" w:color="auto"/>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9</w:t>
            </w:r>
          </w:p>
        </w:tc>
        <w:tc>
          <w:tcPr>
            <w:tcW w:w="1082" w:type="dxa"/>
            <w:vMerge/>
            <w:tcBorders>
              <w:top w:val="nil"/>
              <w:left w:val="single" w:sz="4" w:space="0" w:color="auto"/>
              <w:bottom w:val="single" w:sz="4" w:space="0" w:color="000000"/>
              <w:right w:val="single" w:sz="4" w:space="0" w:color="auto"/>
            </w:tcBorders>
            <w:vAlign w:val="center"/>
          </w:tcPr>
          <w:p w:rsidR="00A64B14" w:rsidRDefault="00A64B14">
            <w:pPr>
              <w:widowControl/>
              <w:jc w:val="left"/>
              <w:rPr>
                <w:rFonts w:ascii="仿宋" w:hAnsi="仿宋" w:cs="仿宋"/>
                <w:color w:val="000000"/>
                <w:kern w:val="0"/>
                <w:szCs w:val="21"/>
              </w:rPr>
            </w:pPr>
          </w:p>
        </w:tc>
        <w:tc>
          <w:tcPr>
            <w:tcW w:w="2076"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税务数据查询 - 纳税人申报数据查询</w:t>
            </w:r>
          </w:p>
        </w:tc>
        <w:tc>
          <w:tcPr>
            <w:tcW w:w="4152"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显示加油站申报数据明细（加油站名称，统一社会信用代码、所属期起、所属期止、征收项目、应补（退）税额等）</w:t>
            </w:r>
          </w:p>
        </w:tc>
      </w:tr>
      <w:tr w:rsidR="00A64B14">
        <w:trPr>
          <w:trHeight w:val="330"/>
          <w:jc w:val="center"/>
        </w:trPr>
        <w:tc>
          <w:tcPr>
            <w:tcW w:w="988" w:type="dxa"/>
            <w:tcBorders>
              <w:top w:val="nil"/>
              <w:left w:val="single" w:sz="4" w:space="0" w:color="auto"/>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10</w:t>
            </w:r>
          </w:p>
        </w:tc>
        <w:tc>
          <w:tcPr>
            <w:tcW w:w="1082" w:type="dxa"/>
            <w:vMerge/>
            <w:tcBorders>
              <w:top w:val="nil"/>
              <w:left w:val="single" w:sz="4" w:space="0" w:color="auto"/>
              <w:bottom w:val="single" w:sz="4" w:space="0" w:color="000000"/>
              <w:right w:val="single" w:sz="4" w:space="0" w:color="auto"/>
            </w:tcBorders>
            <w:vAlign w:val="center"/>
          </w:tcPr>
          <w:p w:rsidR="00A64B14" w:rsidRDefault="00A64B14">
            <w:pPr>
              <w:widowControl/>
              <w:jc w:val="left"/>
              <w:rPr>
                <w:rFonts w:ascii="仿宋" w:hAnsi="仿宋" w:cs="仿宋"/>
                <w:color w:val="000000"/>
                <w:kern w:val="0"/>
                <w:szCs w:val="21"/>
              </w:rPr>
            </w:pPr>
          </w:p>
        </w:tc>
        <w:tc>
          <w:tcPr>
            <w:tcW w:w="2076"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横向数据查询 - 销售数据查询比对</w:t>
            </w:r>
          </w:p>
        </w:tc>
        <w:tc>
          <w:tcPr>
            <w:tcW w:w="4152"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通过大数据建模分析，在页面上展示加油站报税口、编码器、</w:t>
            </w:r>
            <w:proofErr w:type="gramStart"/>
            <w:r>
              <w:rPr>
                <w:rFonts w:ascii="仿宋" w:hAnsi="仿宋" w:cs="仿宋" w:hint="eastAsia"/>
                <w:color w:val="000000"/>
                <w:kern w:val="0"/>
                <w:szCs w:val="21"/>
              </w:rPr>
              <w:t>仪位仪</w:t>
            </w:r>
            <w:proofErr w:type="gramEnd"/>
            <w:r>
              <w:rPr>
                <w:rFonts w:ascii="仿宋" w:hAnsi="仿宋" w:cs="仿宋" w:hint="eastAsia"/>
                <w:color w:val="000000"/>
                <w:kern w:val="0"/>
                <w:szCs w:val="21"/>
              </w:rPr>
              <w:t>、显示屏采集的销售金额数据，同时显示该加油站的同期纳税申报数据。若加油站申报销售收入不实可直观的展现。</w:t>
            </w:r>
          </w:p>
        </w:tc>
      </w:tr>
      <w:tr w:rsidR="00A64B14">
        <w:trPr>
          <w:trHeight w:val="330"/>
          <w:jc w:val="center"/>
        </w:trPr>
        <w:tc>
          <w:tcPr>
            <w:tcW w:w="988" w:type="dxa"/>
            <w:tcBorders>
              <w:top w:val="nil"/>
              <w:left w:val="single" w:sz="4" w:space="0" w:color="auto"/>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11</w:t>
            </w:r>
          </w:p>
        </w:tc>
        <w:tc>
          <w:tcPr>
            <w:tcW w:w="1082" w:type="dxa"/>
            <w:vMerge/>
            <w:tcBorders>
              <w:top w:val="nil"/>
              <w:left w:val="single" w:sz="4" w:space="0" w:color="auto"/>
              <w:bottom w:val="single" w:sz="4" w:space="0" w:color="000000"/>
              <w:right w:val="single" w:sz="4" w:space="0" w:color="auto"/>
            </w:tcBorders>
            <w:vAlign w:val="center"/>
          </w:tcPr>
          <w:p w:rsidR="00A64B14" w:rsidRDefault="00A64B14">
            <w:pPr>
              <w:widowControl/>
              <w:jc w:val="left"/>
              <w:rPr>
                <w:rFonts w:ascii="仿宋" w:hAnsi="仿宋" w:cs="仿宋"/>
                <w:color w:val="000000"/>
                <w:kern w:val="0"/>
                <w:szCs w:val="21"/>
              </w:rPr>
            </w:pPr>
          </w:p>
        </w:tc>
        <w:tc>
          <w:tcPr>
            <w:tcW w:w="2076"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税务数据查询 - 出油量数据查询比对</w:t>
            </w:r>
          </w:p>
        </w:tc>
        <w:tc>
          <w:tcPr>
            <w:tcW w:w="4152"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通过大数据建模分析，在页面上展示加油站报税口、编码器、</w:t>
            </w:r>
            <w:proofErr w:type="gramStart"/>
            <w:r>
              <w:rPr>
                <w:rFonts w:ascii="仿宋" w:hAnsi="仿宋" w:cs="仿宋" w:hint="eastAsia"/>
                <w:color w:val="000000"/>
                <w:kern w:val="0"/>
                <w:szCs w:val="21"/>
              </w:rPr>
              <w:t>仪位仪</w:t>
            </w:r>
            <w:proofErr w:type="gramEnd"/>
            <w:r>
              <w:rPr>
                <w:rFonts w:ascii="仿宋" w:hAnsi="仿宋" w:cs="仿宋" w:hint="eastAsia"/>
                <w:color w:val="000000"/>
                <w:kern w:val="0"/>
                <w:szCs w:val="21"/>
              </w:rPr>
              <w:t>、显示屏采集的油品出油量数据，此数据应基本上一致，若不一致有可能为数据采集设备出现故障或受到人为因素干扰。</w:t>
            </w:r>
          </w:p>
        </w:tc>
      </w:tr>
      <w:tr w:rsidR="00A64B14">
        <w:trPr>
          <w:trHeight w:val="249"/>
          <w:jc w:val="center"/>
        </w:trPr>
        <w:tc>
          <w:tcPr>
            <w:tcW w:w="988" w:type="dxa"/>
            <w:tcBorders>
              <w:top w:val="nil"/>
              <w:left w:val="single" w:sz="4" w:space="0" w:color="auto"/>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12</w:t>
            </w:r>
          </w:p>
        </w:tc>
        <w:tc>
          <w:tcPr>
            <w:tcW w:w="1082" w:type="dxa"/>
            <w:vMerge w:val="restart"/>
            <w:tcBorders>
              <w:top w:val="nil"/>
              <w:left w:val="single" w:sz="4" w:space="0" w:color="auto"/>
              <w:bottom w:val="single" w:sz="4" w:space="0" w:color="000000"/>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数据分析</w:t>
            </w:r>
          </w:p>
        </w:tc>
        <w:tc>
          <w:tcPr>
            <w:tcW w:w="2076"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申报表按月汇总查询</w:t>
            </w:r>
          </w:p>
        </w:tc>
        <w:tc>
          <w:tcPr>
            <w:tcW w:w="4152"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查看指定年份中全部（或指定）加油站的申报销售收入总金额（按月份汇总）。页面右侧为对应的柱状图。</w:t>
            </w:r>
          </w:p>
        </w:tc>
      </w:tr>
      <w:tr w:rsidR="00A64B14">
        <w:trPr>
          <w:trHeight w:val="167"/>
          <w:jc w:val="center"/>
        </w:trPr>
        <w:tc>
          <w:tcPr>
            <w:tcW w:w="988" w:type="dxa"/>
            <w:tcBorders>
              <w:top w:val="nil"/>
              <w:left w:val="single" w:sz="4" w:space="0" w:color="auto"/>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13</w:t>
            </w:r>
          </w:p>
        </w:tc>
        <w:tc>
          <w:tcPr>
            <w:tcW w:w="1082" w:type="dxa"/>
            <w:vMerge/>
            <w:tcBorders>
              <w:top w:val="nil"/>
              <w:left w:val="single" w:sz="4" w:space="0" w:color="auto"/>
              <w:bottom w:val="single" w:sz="4" w:space="0" w:color="000000"/>
              <w:right w:val="single" w:sz="4" w:space="0" w:color="auto"/>
            </w:tcBorders>
            <w:vAlign w:val="center"/>
          </w:tcPr>
          <w:p w:rsidR="00A64B14" w:rsidRDefault="00A64B14">
            <w:pPr>
              <w:widowControl/>
              <w:jc w:val="left"/>
              <w:rPr>
                <w:rFonts w:ascii="仿宋" w:hAnsi="仿宋" w:cs="仿宋"/>
                <w:color w:val="000000"/>
                <w:kern w:val="0"/>
                <w:szCs w:val="21"/>
              </w:rPr>
            </w:pPr>
          </w:p>
        </w:tc>
        <w:tc>
          <w:tcPr>
            <w:tcW w:w="2076"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申报表按年汇总查询</w:t>
            </w:r>
          </w:p>
        </w:tc>
        <w:tc>
          <w:tcPr>
            <w:tcW w:w="4152"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查看全部（或指定）加油站的申报销售收入总金额（按年度汇总）。页面右侧为对应的柱状图。</w:t>
            </w:r>
          </w:p>
        </w:tc>
      </w:tr>
      <w:tr w:rsidR="00A64B14">
        <w:trPr>
          <w:trHeight w:val="167"/>
          <w:jc w:val="center"/>
        </w:trPr>
        <w:tc>
          <w:tcPr>
            <w:tcW w:w="988" w:type="dxa"/>
            <w:tcBorders>
              <w:top w:val="nil"/>
              <w:left w:val="single" w:sz="4" w:space="0" w:color="auto"/>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14</w:t>
            </w:r>
          </w:p>
        </w:tc>
        <w:tc>
          <w:tcPr>
            <w:tcW w:w="1082" w:type="dxa"/>
            <w:vMerge/>
            <w:tcBorders>
              <w:top w:val="nil"/>
              <w:left w:val="single" w:sz="4" w:space="0" w:color="auto"/>
              <w:bottom w:val="single" w:sz="4" w:space="0" w:color="000000"/>
              <w:right w:val="single" w:sz="4" w:space="0" w:color="auto"/>
            </w:tcBorders>
            <w:vAlign w:val="center"/>
          </w:tcPr>
          <w:p w:rsidR="00A64B14" w:rsidRDefault="00A64B14">
            <w:pPr>
              <w:widowControl/>
              <w:jc w:val="left"/>
              <w:rPr>
                <w:rFonts w:ascii="仿宋" w:hAnsi="仿宋" w:cs="仿宋"/>
                <w:color w:val="000000"/>
                <w:kern w:val="0"/>
                <w:szCs w:val="21"/>
              </w:rPr>
            </w:pPr>
          </w:p>
        </w:tc>
        <w:tc>
          <w:tcPr>
            <w:tcW w:w="2076"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申报数据同比分析</w:t>
            </w:r>
          </w:p>
        </w:tc>
        <w:tc>
          <w:tcPr>
            <w:tcW w:w="4152"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查看全部（或指定）加油站的申报数据与其同期申报数据，并显示其增长百分比与增长金额。</w:t>
            </w:r>
          </w:p>
        </w:tc>
      </w:tr>
      <w:tr w:rsidR="00A64B14">
        <w:trPr>
          <w:trHeight w:val="249"/>
          <w:jc w:val="center"/>
        </w:trPr>
        <w:tc>
          <w:tcPr>
            <w:tcW w:w="988" w:type="dxa"/>
            <w:tcBorders>
              <w:top w:val="nil"/>
              <w:left w:val="single" w:sz="4" w:space="0" w:color="auto"/>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15</w:t>
            </w:r>
          </w:p>
        </w:tc>
        <w:tc>
          <w:tcPr>
            <w:tcW w:w="1082" w:type="dxa"/>
            <w:vMerge/>
            <w:tcBorders>
              <w:top w:val="nil"/>
              <w:left w:val="single" w:sz="4" w:space="0" w:color="auto"/>
              <w:bottom w:val="single" w:sz="4" w:space="0" w:color="000000"/>
              <w:right w:val="single" w:sz="4" w:space="0" w:color="auto"/>
            </w:tcBorders>
            <w:vAlign w:val="center"/>
          </w:tcPr>
          <w:p w:rsidR="00A64B14" w:rsidRDefault="00A64B14">
            <w:pPr>
              <w:widowControl/>
              <w:jc w:val="left"/>
              <w:rPr>
                <w:rFonts w:ascii="仿宋" w:hAnsi="仿宋" w:cs="仿宋"/>
                <w:color w:val="000000"/>
                <w:kern w:val="0"/>
                <w:szCs w:val="21"/>
              </w:rPr>
            </w:pPr>
          </w:p>
        </w:tc>
        <w:tc>
          <w:tcPr>
            <w:tcW w:w="2076"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采集与申报数据分析比对</w:t>
            </w:r>
          </w:p>
        </w:tc>
        <w:tc>
          <w:tcPr>
            <w:tcW w:w="4152"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同时显示加油站的申报销售金额与物联网设备采集的销售金额，计算出差额及差额占比，如果差额占比超出指定范围，则进行预警。</w:t>
            </w:r>
          </w:p>
        </w:tc>
      </w:tr>
      <w:tr w:rsidR="00A64B14">
        <w:trPr>
          <w:trHeight w:val="167"/>
          <w:jc w:val="center"/>
        </w:trPr>
        <w:tc>
          <w:tcPr>
            <w:tcW w:w="988" w:type="dxa"/>
            <w:tcBorders>
              <w:top w:val="nil"/>
              <w:left w:val="single" w:sz="4" w:space="0" w:color="auto"/>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16</w:t>
            </w:r>
          </w:p>
        </w:tc>
        <w:tc>
          <w:tcPr>
            <w:tcW w:w="1082" w:type="dxa"/>
            <w:vMerge/>
            <w:tcBorders>
              <w:top w:val="nil"/>
              <w:left w:val="single" w:sz="4" w:space="0" w:color="auto"/>
              <w:bottom w:val="single" w:sz="4" w:space="0" w:color="000000"/>
              <w:right w:val="single" w:sz="4" w:space="0" w:color="auto"/>
            </w:tcBorders>
            <w:vAlign w:val="center"/>
          </w:tcPr>
          <w:p w:rsidR="00A64B14" w:rsidRDefault="00A64B14">
            <w:pPr>
              <w:widowControl/>
              <w:jc w:val="left"/>
              <w:rPr>
                <w:rFonts w:ascii="仿宋" w:hAnsi="仿宋" w:cs="仿宋"/>
                <w:color w:val="000000"/>
                <w:kern w:val="0"/>
                <w:szCs w:val="21"/>
              </w:rPr>
            </w:pPr>
          </w:p>
        </w:tc>
        <w:tc>
          <w:tcPr>
            <w:tcW w:w="2076"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加油站销售单价比对</w:t>
            </w:r>
          </w:p>
        </w:tc>
        <w:tc>
          <w:tcPr>
            <w:tcW w:w="4152"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显示加油站每周的油价变化情况。如果价格过高或过低超出指定范围，则需要进行重点关注。</w:t>
            </w:r>
          </w:p>
        </w:tc>
      </w:tr>
      <w:tr w:rsidR="00A64B14">
        <w:trPr>
          <w:trHeight w:val="119"/>
          <w:jc w:val="center"/>
        </w:trPr>
        <w:tc>
          <w:tcPr>
            <w:tcW w:w="988" w:type="dxa"/>
            <w:tcBorders>
              <w:top w:val="nil"/>
              <w:left w:val="single" w:sz="4" w:space="0" w:color="auto"/>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17</w:t>
            </w:r>
          </w:p>
        </w:tc>
        <w:tc>
          <w:tcPr>
            <w:tcW w:w="1082" w:type="dxa"/>
            <w:vMerge/>
            <w:tcBorders>
              <w:top w:val="nil"/>
              <w:left w:val="single" w:sz="4" w:space="0" w:color="auto"/>
              <w:bottom w:val="single" w:sz="4" w:space="0" w:color="000000"/>
              <w:right w:val="single" w:sz="4" w:space="0" w:color="auto"/>
            </w:tcBorders>
            <w:vAlign w:val="center"/>
          </w:tcPr>
          <w:p w:rsidR="00A64B14" w:rsidRDefault="00A64B14">
            <w:pPr>
              <w:widowControl/>
              <w:jc w:val="left"/>
              <w:rPr>
                <w:rFonts w:ascii="仿宋" w:hAnsi="仿宋" w:cs="仿宋"/>
                <w:color w:val="000000"/>
                <w:kern w:val="0"/>
                <w:szCs w:val="21"/>
              </w:rPr>
            </w:pPr>
          </w:p>
        </w:tc>
        <w:tc>
          <w:tcPr>
            <w:tcW w:w="2076"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发票数据查询</w:t>
            </w:r>
          </w:p>
        </w:tc>
        <w:tc>
          <w:tcPr>
            <w:tcW w:w="4152"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显示税务系统中各家加油站开发票的相关信息。</w:t>
            </w:r>
          </w:p>
        </w:tc>
      </w:tr>
      <w:tr w:rsidR="00A64B14">
        <w:trPr>
          <w:trHeight w:val="249"/>
          <w:jc w:val="center"/>
        </w:trPr>
        <w:tc>
          <w:tcPr>
            <w:tcW w:w="988" w:type="dxa"/>
            <w:tcBorders>
              <w:top w:val="nil"/>
              <w:left w:val="single" w:sz="4" w:space="0" w:color="auto"/>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18</w:t>
            </w:r>
          </w:p>
        </w:tc>
        <w:tc>
          <w:tcPr>
            <w:tcW w:w="1082" w:type="dxa"/>
            <w:vMerge w:val="restart"/>
            <w:tcBorders>
              <w:top w:val="nil"/>
              <w:left w:val="single" w:sz="4" w:space="0" w:color="auto"/>
              <w:bottom w:val="single" w:sz="4" w:space="0" w:color="000000"/>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权限管理</w:t>
            </w:r>
          </w:p>
        </w:tc>
        <w:tc>
          <w:tcPr>
            <w:tcW w:w="2076"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用户组列表</w:t>
            </w:r>
          </w:p>
        </w:tc>
        <w:tc>
          <w:tcPr>
            <w:tcW w:w="4152"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显示了系统中角色列表，对角色进行增加、编辑、删除、启用/停用相关操作。对指定角色可使用的功能进行授权。</w:t>
            </w:r>
          </w:p>
        </w:tc>
      </w:tr>
      <w:tr w:rsidR="00A64B14">
        <w:trPr>
          <w:trHeight w:val="122"/>
          <w:jc w:val="center"/>
        </w:trPr>
        <w:tc>
          <w:tcPr>
            <w:tcW w:w="988" w:type="dxa"/>
            <w:tcBorders>
              <w:top w:val="nil"/>
              <w:left w:val="single" w:sz="4" w:space="0" w:color="auto"/>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19</w:t>
            </w:r>
          </w:p>
        </w:tc>
        <w:tc>
          <w:tcPr>
            <w:tcW w:w="1082" w:type="dxa"/>
            <w:vMerge/>
            <w:tcBorders>
              <w:top w:val="nil"/>
              <w:left w:val="single" w:sz="4" w:space="0" w:color="auto"/>
              <w:bottom w:val="single" w:sz="4" w:space="0" w:color="000000"/>
              <w:right w:val="single" w:sz="4" w:space="0" w:color="auto"/>
            </w:tcBorders>
            <w:vAlign w:val="center"/>
          </w:tcPr>
          <w:p w:rsidR="00A64B14" w:rsidRDefault="00A64B14">
            <w:pPr>
              <w:widowControl/>
              <w:jc w:val="left"/>
              <w:rPr>
                <w:rFonts w:ascii="仿宋" w:hAnsi="仿宋" w:cs="仿宋"/>
                <w:color w:val="000000"/>
                <w:kern w:val="0"/>
                <w:szCs w:val="21"/>
              </w:rPr>
            </w:pPr>
          </w:p>
        </w:tc>
        <w:tc>
          <w:tcPr>
            <w:tcW w:w="2076"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菜单规则</w:t>
            </w:r>
          </w:p>
        </w:tc>
        <w:tc>
          <w:tcPr>
            <w:tcW w:w="4152" w:type="dxa"/>
            <w:tcBorders>
              <w:top w:val="nil"/>
              <w:left w:val="nil"/>
              <w:bottom w:val="single" w:sz="4" w:space="0" w:color="auto"/>
              <w:right w:val="single" w:sz="4" w:space="0" w:color="auto"/>
            </w:tcBorders>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显示了系统中各功能菜单名称，对功能菜单进行增加、编辑、显示/隐藏相关操作。</w:t>
            </w:r>
          </w:p>
        </w:tc>
      </w:tr>
    </w:tbl>
    <w:p w:rsidR="00A64B14" w:rsidRDefault="00A64B14">
      <w:pPr>
        <w:rPr>
          <w:rFonts w:ascii="仿宋" w:hAnsi="仿宋" w:cs="仿宋"/>
          <w:szCs w:val="21"/>
        </w:rPr>
      </w:pPr>
    </w:p>
    <w:p w:rsidR="00A64B14" w:rsidRDefault="000A2422">
      <w:pPr>
        <w:pStyle w:val="3"/>
        <w:keepNext w:val="0"/>
        <w:keepLines w:val="0"/>
        <w:spacing w:line="240" w:lineRule="auto"/>
        <w:rPr>
          <w:rFonts w:ascii="仿宋" w:hAnsi="仿宋" w:cs="仿宋"/>
          <w:sz w:val="21"/>
          <w:szCs w:val="21"/>
        </w:rPr>
      </w:pPr>
      <w:r>
        <w:rPr>
          <w:rFonts w:ascii="仿宋" w:hAnsi="仿宋" w:cs="仿宋" w:hint="eastAsia"/>
          <w:sz w:val="21"/>
          <w:szCs w:val="21"/>
        </w:rPr>
        <w:t>（13）系统集成服务</w:t>
      </w:r>
    </w:p>
    <w:p w:rsidR="00A64B14" w:rsidRDefault="000A2422">
      <w:pPr>
        <w:rPr>
          <w:rFonts w:ascii="仿宋" w:hAnsi="仿宋" w:cs="仿宋"/>
          <w:szCs w:val="21"/>
        </w:rPr>
      </w:pPr>
      <w:r>
        <w:rPr>
          <w:rFonts w:ascii="仿宋" w:hAnsi="仿宋" w:cs="仿宋" w:hint="eastAsia"/>
          <w:b/>
          <w:bCs/>
          <w:szCs w:val="21"/>
        </w:rPr>
        <w:lastRenderedPageBreak/>
        <w:t>服务要求：</w:t>
      </w:r>
    </w:p>
    <w:p w:rsidR="00A64B14" w:rsidRDefault="000A2422">
      <w:pPr>
        <w:ind w:firstLineChars="300" w:firstLine="630"/>
        <w:rPr>
          <w:rFonts w:ascii="仿宋" w:hAnsi="仿宋" w:cs="仿宋"/>
          <w:bCs/>
          <w:kern w:val="0"/>
          <w:szCs w:val="21"/>
        </w:rPr>
      </w:pPr>
      <w:r>
        <w:rPr>
          <w:rFonts w:ascii="仿宋" w:hAnsi="仿宋" w:cs="仿宋" w:hint="eastAsia"/>
          <w:kern w:val="0"/>
          <w:szCs w:val="21"/>
        </w:rPr>
        <w:t>提供设备集成及调试、培训、调研等服务</w:t>
      </w:r>
    </w:p>
    <w:p w:rsidR="00A64B14" w:rsidRDefault="000A2422">
      <w:pPr>
        <w:pStyle w:val="3"/>
        <w:keepNext w:val="0"/>
        <w:keepLines w:val="0"/>
        <w:spacing w:line="240" w:lineRule="auto"/>
        <w:rPr>
          <w:rFonts w:ascii="仿宋" w:hAnsi="仿宋" w:cs="仿宋"/>
          <w:sz w:val="21"/>
          <w:szCs w:val="21"/>
        </w:rPr>
      </w:pPr>
      <w:r>
        <w:rPr>
          <w:rFonts w:ascii="仿宋" w:hAnsi="仿宋" w:cs="仿宋" w:hint="eastAsia"/>
          <w:sz w:val="21"/>
          <w:szCs w:val="21"/>
        </w:rPr>
        <w:t>（14）数据专线租赁服务</w:t>
      </w:r>
    </w:p>
    <w:p w:rsidR="00A64B14" w:rsidRDefault="000A2422">
      <w:pPr>
        <w:rPr>
          <w:rFonts w:ascii="仿宋" w:hAnsi="仿宋" w:cs="仿宋"/>
          <w:szCs w:val="21"/>
        </w:rPr>
      </w:pPr>
      <w:r>
        <w:rPr>
          <w:rFonts w:ascii="仿宋" w:hAnsi="仿宋" w:cs="仿宋" w:hint="eastAsia"/>
          <w:b/>
          <w:bCs/>
          <w:szCs w:val="21"/>
        </w:rPr>
        <w:t>服务要求：</w:t>
      </w:r>
    </w:p>
    <w:p w:rsidR="00A64B14" w:rsidRDefault="000A2422">
      <w:pPr>
        <w:ind w:firstLineChars="200" w:firstLine="420"/>
        <w:rPr>
          <w:rFonts w:ascii="仿宋" w:hAnsi="仿宋" w:cs="仿宋"/>
          <w:kern w:val="0"/>
          <w:szCs w:val="21"/>
        </w:rPr>
      </w:pPr>
      <w:r>
        <w:rPr>
          <w:rFonts w:ascii="仿宋" w:hAnsi="仿宋" w:cs="仿宋" w:hint="eastAsia"/>
          <w:kern w:val="0"/>
          <w:szCs w:val="21"/>
        </w:rPr>
        <w:t>为本市136家民营加油站提供数据专线租赁服务，专线带宽不低于20MB。</w:t>
      </w:r>
    </w:p>
    <w:p w:rsidR="00A64B14" w:rsidRDefault="00A64B14">
      <w:pPr>
        <w:rPr>
          <w:rFonts w:ascii="仿宋" w:hAnsi="仿宋" w:cs="仿宋"/>
          <w:kern w:val="0"/>
          <w:szCs w:val="21"/>
        </w:rPr>
      </w:pPr>
    </w:p>
    <w:p w:rsidR="00A64B14" w:rsidRDefault="000A2422">
      <w:pPr>
        <w:pStyle w:val="3"/>
        <w:keepNext w:val="0"/>
        <w:keepLines w:val="0"/>
        <w:spacing w:line="240" w:lineRule="auto"/>
        <w:rPr>
          <w:rFonts w:ascii="仿宋" w:hAnsi="仿宋" w:cs="仿宋"/>
          <w:sz w:val="21"/>
          <w:szCs w:val="21"/>
        </w:rPr>
      </w:pPr>
      <w:r>
        <w:rPr>
          <w:rFonts w:ascii="仿宋" w:hAnsi="仿宋" w:cs="仿宋" w:hint="eastAsia"/>
          <w:sz w:val="21"/>
          <w:szCs w:val="21"/>
        </w:rPr>
        <w:t>（15）AI分析服务</w:t>
      </w:r>
    </w:p>
    <w:p w:rsidR="00A64B14" w:rsidRDefault="000A2422">
      <w:pPr>
        <w:rPr>
          <w:rFonts w:ascii="仿宋" w:hAnsi="仿宋" w:cs="仿宋"/>
          <w:b/>
          <w:bCs/>
          <w:szCs w:val="21"/>
        </w:rPr>
      </w:pPr>
      <w:r>
        <w:rPr>
          <w:rFonts w:ascii="仿宋" w:hAnsi="仿宋" w:cs="仿宋" w:hint="eastAsia"/>
          <w:b/>
          <w:bCs/>
          <w:szCs w:val="21"/>
        </w:rPr>
        <w:t>服务要求：</w:t>
      </w:r>
    </w:p>
    <w:tbl>
      <w:tblPr>
        <w:tblpPr w:leftFromText="180" w:rightFromText="180" w:vertAnchor="text" w:horzAnchor="page" w:tblpX="2115" w:tblpY="350"/>
        <w:tblOverlap w:val="never"/>
        <w:tblW w:w="7746" w:type="dxa"/>
        <w:tblLayout w:type="fixed"/>
        <w:tblLook w:val="04A0"/>
      </w:tblPr>
      <w:tblGrid>
        <w:gridCol w:w="1222"/>
        <w:gridCol w:w="764"/>
        <w:gridCol w:w="872"/>
        <w:gridCol w:w="2326"/>
        <w:gridCol w:w="2562"/>
      </w:tblGrid>
      <w:tr w:rsidR="00A64B14">
        <w:trPr>
          <w:trHeight w:val="312"/>
        </w:trPr>
        <w:tc>
          <w:tcPr>
            <w:tcW w:w="1222" w:type="dxa"/>
            <w:tcBorders>
              <w:top w:val="single" w:sz="4" w:space="0" w:color="000000"/>
              <w:left w:val="single" w:sz="4" w:space="0" w:color="000000"/>
              <w:bottom w:val="single" w:sz="4" w:space="0" w:color="000000"/>
              <w:right w:val="single" w:sz="4" w:space="0" w:color="000000"/>
            </w:tcBorders>
            <w:noWrap/>
            <w:vAlign w:val="center"/>
          </w:tcPr>
          <w:p w:rsidR="00A64B14" w:rsidRDefault="000A2422">
            <w:pPr>
              <w:widowControl/>
              <w:jc w:val="center"/>
              <w:textAlignment w:val="center"/>
              <w:rPr>
                <w:rFonts w:ascii="仿宋" w:hAnsi="仿宋" w:cs="仿宋"/>
                <w:color w:val="000000"/>
                <w:szCs w:val="21"/>
              </w:rPr>
            </w:pPr>
            <w:r>
              <w:rPr>
                <w:rFonts w:ascii="仿宋" w:hAnsi="仿宋" w:cs="仿宋" w:hint="eastAsia"/>
                <w:color w:val="000000"/>
                <w:kern w:val="0"/>
                <w:szCs w:val="21"/>
              </w:rPr>
              <w:t>服务名称</w:t>
            </w:r>
          </w:p>
        </w:tc>
        <w:tc>
          <w:tcPr>
            <w:tcW w:w="764" w:type="dxa"/>
            <w:tcBorders>
              <w:top w:val="single" w:sz="4" w:space="0" w:color="000000"/>
              <w:left w:val="single" w:sz="4" w:space="0" w:color="000000"/>
              <w:bottom w:val="single" w:sz="4" w:space="0" w:color="000000"/>
              <w:right w:val="single" w:sz="4" w:space="0" w:color="000000"/>
            </w:tcBorders>
            <w:noWrap/>
            <w:vAlign w:val="center"/>
          </w:tcPr>
          <w:p w:rsidR="00A64B14" w:rsidRDefault="000A2422">
            <w:pPr>
              <w:widowControl/>
              <w:jc w:val="center"/>
              <w:textAlignment w:val="center"/>
              <w:rPr>
                <w:rFonts w:ascii="仿宋" w:hAnsi="仿宋" w:cs="仿宋"/>
                <w:color w:val="000000"/>
                <w:szCs w:val="21"/>
              </w:rPr>
            </w:pPr>
            <w:r>
              <w:rPr>
                <w:rFonts w:ascii="仿宋" w:hAnsi="仿宋" w:cs="仿宋" w:hint="eastAsia"/>
                <w:color w:val="000000"/>
                <w:kern w:val="0"/>
                <w:szCs w:val="21"/>
              </w:rPr>
              <w:t>数量</w:t>
            </w:r>
          </w:p>
        </w:tc>
        <w:tc>
          <w:tcPr>
            <w:tcW w:w="872" w:type="dxa"/>
            <w:tcBorders>
              <w:top w:val="single" w:sz="4" w:space="0" w:color="000000"/>
              <w:left w:val="single" w:sz="4" w:space="0" w:color="000000"/>
              <w:bottom w:val="single" w:sz="4" w:space="0" w:color="000000"/>
              <w:right w:val="single" w:sz="4" w:space="0" w:color="000000"/>
            </w:tcBorders>
            <w:noWrap/>
            <w:vAlign w:val="center"/>
          </w:tcPr>
          <w:p w:rsidR="00A64B14" w:rsidRDefault="000A2422">
            <w:pPr>
              <w:widowControl/>
              <w:jc w:val="center"/>
              <w:textAlignment w:val="center"/>
              <w:rPr>
                <w:rFonts w:ascii="仿宋" w:hAnsi="仿宋" w:cs="仿宋"/>
                <w:color w:val="000000"/>
                <w:szCs w:val="21"/>
              </w:rPr>
            </w:pPr>
            <w:r>
              <w:rPr>
                <w:rFonts w:ascii="仿宋" w:hAnsi="仿宋" w:cs="仿宋" w:hint="eastAsia"/>
                <w:color w:val="000000"/>
                <w:kern w:val="0"/>
                <w:szCs w:val="21"/>
              </w:rPr>
              <w:t>单位</w:t>
            </w:r>
          </w:p>
        </w:tc>
        <w:tc>
          <w:tcPr>
            <w:tcW w:w="4888" w:type="dxa"/>
            <w:gridSpan w:val="2"/>
            <w:tcBorders>
              <w:top w:val="single" w:sz="4" w:space="0" w:color="000000"/>
              <w:left w:val="single" w:sz="4" w:space="0" w:color="000000"/>
              <w:bottom w:val="single" w:sz="4" w:space="0" w:color="000000"/>
              <w:right w:val="single" w:sz="4" w:space="0" w:color="000000"/>
            </w:tcBorders>
            <w:vAlign w:val="center"/>
          </w:tcPr>
          <w:p w:rsidR="00A64B14" w:rsidRDefault="000A2422">
            <w:pPr>
              <w:widowControl/>
              <w:jc w:val="center"/>
              <w:textAlignment w:val="center"/>
              <w:rPr>
                <w:rFonts w:ascii="仿宋" w:hAnsi="仿宋" w:cs="仿宋"/>
                <w:color w:val="000000"/>
                <w:szCs w:val="21"/>
              </w:rPr>
            </w:pPr>
            <w:r>
              <w:rPr>
                <w:rFonts w:ascii="仿宋" w:hAnsi="仿宋" w:cs="仿宋" w:hint="eastAsia"/>
                <w:color w:val="000000"/>
                <w:kern w:val="0"/>
                <w:szCs w:val="21"/>
              </w:rPr>
              <w:t>服务参数</w:t>
            </w:r>
          </w:p>
        </w:tc>
      </w:tr>
      <w:tr w:rsidR="00A64B14">
        <w:trPr>
          <w:trHeight w:val="1120"/>
        </w:trPr>
        <w:tc>
          <w:tcPr>
            <w:tcW w:w="1222" w:type="dxa"/>
            <w:vMerge w:val="restart"/>
            <w:tcBorders>
              <w:top w:val="single" w:sz="4" w:space="0" w:color="000000"/>
              <w:left w:val="single" w:sz="4" w:space="0" w:color="000000"/>
              <w:bottom w:val="single" w:sz="4" w:space="0" w:color="000000"/>
              <w:right w:val="single" w:sz="4" w:space="0" w:color="000000"/>
            </w:tcBorders>
            <w:noWrap/>
            <w:vAlign w:val="center"/>
          </w:tcPr>
          <w:p w:rsidR="00A64B14" w:rsidRDefault="000A2422">
            <w:pPr>
              <w:widowControl/>
              <w:jc w:val="center"/>
              <w:textAlignment w:val="center"/>
              <w:rPr>
                <w:rFonts w:ascii="仿宋" w:hAnsi="仿宋" w:cs="仿宋"/>
                <w:color w:val="000000"/>
                <w:szCs w:val="21"/>
              </w:rPr>
            </w:pPr>
            <w:r>
              <w:rPr>
                <w:rFonts w:ascii="仿宋" w:hAnsi="仿宋" w:cs="仿宋" w:hint="eastAsia"/>
                <w:color w:val="000000"/>
                <w:kern w:val="0"/>
                <w:szCs w:val="21"/>
              </w:rPr>
              <w:t>AI分析服务</w:t>
            </w:r>
          </w:p>
        </w:tc>
        <w:tc>
          <w:tcPr>
            <w:tcW w:w="764" w:type="dxa"/>
            <w:vMerge w:val="restart"/>
            <w:tcBorders>
              <w:top w:val="single" w:sz="4" w:space="0" w:color="000000"/>
              <w:left w:val="single" w:sz="4" w:space="0" w:color="000000"/>
              <w:bottom w:val="single" w:sz="4" w:space="0" w:color="000000"/>
              <w:right w:val="single" w:sz="4" w:space="0" w:color="000000"/>
            </w:tcBorders>
            <w:noWrap/>
            <w:vAlign w:val="center"/>
          </w:tcPr>
          <w:p w:rsidR="00A64B14" w:rsidRDefault="000A2422">
            <w:pPr>
              <w:widowControl/>
              <w:jc w:val="center"/>
              <w:textAlignment w:val="center"/>
              <w:rPr>
                <w:rFonts w:ascii="仿宋" w:hAnsi="仿宋" w:cs="仿宋"/>
                <w:color w:val="000000"/>
                <w:szCs w:val="21"/>
              </w:rPr>
            </w:pPr>
            <w:r>
              <w:rPr>
                <w:rFonts w:ascii="仿宋" w:hAnsi="仿宋" w:cs="仿宋" w:hint="eastAsia"/>
                <w:color w:val="000000"/>
                <w:kern w:val="0"/>
                <w:szCs w:val="21"/>
              </w:rPr>
              <w:t>1</w:t>
            </w:r>
          </w:p>
        </w:tc>
        <w:tc>
          <w:tcPr>
            <w:tcW w:w="872" w:type="dxa"/>
            <w:vMerge w:val="restart"/>
            <w:tcBorders>
              <w:top w:val="single" w:sz="4" w:space="0" w:color="000000"/>
              <w:left w:val="single" w:sz="4" w:space="0" w:color="000000"/>
              <w:bottom w:val="single" w:sz="4" w:space="0" w:color="000000"/>
              <w:right w:val="single" w:sz="4" w:space="0" w:color="000000"/>
            </w:tcBorders>
            <w:noWrap/>
            <w:vAlign w:val="center"/>
          </w:tcPr>
          <w:p w:rsidR="00A64B14" w:rsidRDefault="000A2422">
            <w:pPr>
              <w:widowControl/>
              <w:jc w:val="center"/>
              <w:textAlignment w:val="center"/>
              <w:rPr>
                <w:rFonts w:ascii="仿宋" w:hAnsi="仿宋" w:cs="仿宋"/>
                <w:color w:val="000000"/>
                <w:szCs w:val="21"/>
              </w:rPr>
            </w:pPr>
            <w:r>
              <w:rPr>
                <w:rFonts w:ascii="仿宋" w:hAnsi="仿宋" w:cs="仿宋" w:hint="eastAsia"/>
                <w:color w:val="000000"/>
                <w:kern w:val="0"/>
                <w:szCs w:val="21"/>
              </w:rPr>
              <w:t>台</w:t>
            </w:r>
          </w:p>
        </w:tc>
        <w:tc>
          <w:tcPr>
            <w:tcW w:w="2326" w:type="dxa"/>
            <w:tcBorders>
              <w:top w:val="single" w:sz="4" w:space="0" w:color="000000"/>
              <w:left w:val="single" w:sz="4" w:space="0" w:color="000000"/>
              <w:bottom w:val="single" w:sz="4" w:space="0" w:color="000000"/>
              <w:right w:val="single" w:sz="4" w:space="0" w:color="000000"/>
            </w:tcBorders>
            <w:noWrap/>
            <w:vAlign w:val="center"/>
          </w:tcPr>
          <w:p w:rsidR="00A64B14" w:rsidRDefault="000A2422">
            <w:pPr>
              <w:widowControl/>
              <w:jc w:val="center"/>
              <w:textAlignment w:val="center"/>
              <w:rPr>
                <w:rFonts w:ascii="仿宋" w:hAnsi="仿宋" w:cs="仿宋"/>
                <w:color w:val="000000"/>
                <w:szCs w:val="21"/>
              </w:rPr>
            </w:pPr>
            <w:r>
              <w:rPr>
                <w:rFonts w:ascii="仿宋" w:hAnsi="仿宋" w:cs="仿宋" w:hint="eastAsia"/>
                <w:color w:val="000000"/>
                <w:kern w:val="0"/>
                <w:szCs w:val="21"/>
              </w:rPr>
              <w:t>处理器</w:t>
            </w:r>
          </w:p>
        </w:tc>
        <w:tc>
          <w:tcPr>
            <w:tcW w:w="2562" w:type="dxa"/>
            <w:tcBorders>
              <w:top w:val="single" w:sz="4" w:space="0" w:color="000000"/>
              <w:left w:val="single" w:sz="4" w:space="0" w:color="000000"/>
              <w:bottom w:val="single" w:sz="4" w:space="0" w:color="000000"/>
              <w:right w:val="single" w:sz="4" w:space="0" w:color="000000"/>
            </w:tcBorders>
            <w:vAlign w:val="center"/>
          </w:tcPr>
          <w:p w:rsidR="00A64B14" w:rsidRDefault="000A2422">
            <w:pPr>
              <w:widowControl/>
              <w:jc w:val="center"/>
              <w:textAlignment w:val="center"/>
              <w:rPr>
                <w:rFonts w:ascii="仿宋" w:hAnsi="仿宋" w:cs="仿宋"/>
                <w:color w:val="000000"/>
                <w:szCs w:val="21"/>
              </w:rPr>
            </w:pPr>
            <w:r>
              <w:rPr>
                <w:rFonts w:ascii="仿宋" w:hAnsi="仿宋" w:cs="仿宋" w:hint="eastAsia"/>
                <w:color w:val="000000"/>
                <w:kern w:val="0"/>
                <w:szCs w:val="21"/>
              </w:rPr>
              <w:t xml:space="preserve">最多 2 </w:t>
            </w:r>
            <w:proofErr w:type="gramStart"/>
            <w:r>
              <w:rPr>
                <w:rFonts w:ascii="仿宋" w:hAnsi="仿宋" w:cs="仿宋" w:hint="eastAsia"/>
                <w:color w:val="000000"/>
                <w:kern w:val="0"/>
                <w:szCs w:val="21"/>
              </w:rPr>
              <w:t>个</w:t>
            </w:r>
            <w:proofErr w:type="gramEnd"/>
            <w:r>
              <w:rPr>
                <w:rFonts w:ascii="仿宋" w:hAnsi="仿宋" w:cs="仿宋" w:hint="eastAsia"/>
                <w:color w:val="000000"/>
                <w:kern w:val="0"/>
                <w:szCs w:val="21"/>
              </w:rPr>
              <w:t>第五代英特尔</w:t>
            </w:r>
            <w:r>
              <w:rPr>
                <w:rFonts w:ascii="仿宋" w:hAnsi="仿宋" w:cs="仿宋" w:hint="eastAsia"/>
                <w:kern w:val="0"/>
                <w:szCs w:val="21"/>
                <w:vertAlign w:val="superscript"/>
              </w:rPr>
              <w:t>®</w:t>
            </w:r>
            <w:r>
              <w:rPr>
                <w:rFonts w:ascii="仿宋" w:hAnsi="仿宋" w:cs="仿宋" w:hint="eastAsia"/>
                <w:color w:val="000000"/>
                <w:kern w:val="0"/>
                <w:szCs w:val="21"/>
              </w:rPr>
              <w:t>至强</w:t>
            </w:r>
            <w:r>
              <w:rPr>
                <w:rFonts w:ascii="仿宋" w:hAnsi="仿宋" w:cs="仿宋" w:hint="eastAsia"/>
                <w:kern w:val="0"/>
                <w:szCs w:val="21"/>
                <w:vertAlign w:val="superscript"/>
              </w:rPr>
              <w:t>®</w:t>
            </w:r>
            <w:r>
              <w:rPr>
                <w:rFonts w:ascii="仿宋" w:hAnsi="仿宋" w:cs="仿宋" w:hint="eastAsia"/>
                <w:color w:val="000000"/>
                <w:kern w:val="0"/>
                <w:szCs w:val="21"/>
              </w:rPr>
              <w:t>可扩展处理器 不低于32核心，64线程 2.1Ghz，缓存不低于160MB</w:t>
            </w:r>
          </w:p>
        </w:tc>
      </w:tr>
      <w:tr w:rsidR="00A64B14">
        <w:trPr>
          <w:trHeight w:val="1440"/>
        </w:trPr>
        <w:tc>
          <w:tcPr>
            <w:tcW w:w="1222" w:type="dxa"/>
            <w:vMerge/>
            <w:tcBorders>
              <w:top w:val="single" w:sz="4" w:space="0" w:color="000000"/>
              <w:left w:val="single" w:sz="4" w:space="0" w:color="000000"/>
              <w:bottom w:val="single" w:sz="4" w:space="0" w:color="000000"/>
              <w:right w:val="single" w:sz="4" w:space="0" w:color="000000"/>
            </w:tcBorders>
            <w:noWrap/>
            <w:vAlign w:val="center"/>
          </w:tcPr>
          <w:p w:rsidR="00A64B14" w:rsidRDefault="00A64B14">
            <w:pPr>
              <w:jc w:val="center"/>
              <w:rPr>
                <w:rFonts w:ascii="仿宋" w:hAnsi="仿宋" w:cs="仿宋"/>
                <w:color w:val="000000"/>
                <w:szCs w:val="21"/>
              </w:rPr>
            </w:pPr>
          </w:p>
        </w:tc>
        <w:tc>
          <w:tcPr>
            <w:tcW w:w="764" w:type="dxa"/>
            <w:vMerge/>
            <w:tcBorders>
              <w:top w:val="single" w:sz="4" w:space="0" w:color="000000"/>
              <w:left w:val="single" w:sz="4" w:space="0" w:color="000000"/>
              <w:bottom w:val="single" w:sz="4" w:space="0" w:color="000000"/>
              <w:right w:val="single" w:sz="4" w:space="0" w:color="000000"/>
            </w:tcBorders>
            <w:noWrap/>
            <w:vAlign w:val="center"/>
          </w:tcPr>
          <w:p w:rsidR="00A64B14" w:rsidRDefault="00A64B14">
            <w:pPr>
              <w:jc w:val="center"/>
              <w:rPr>
                <w:rFonts w:ascii="仿宋" w:hAnsi="仿宋" w:cs="仿宋"/>
                <w:color w:val="000000"/>
                <w:szCs w:val="21"/>
              </w:rPr>
            </w:pPr>
          </w:p>
        </w:tc>
        <w:tc>
          <w:tcPr>
            <w:tcW w:w="872" w:type="dxa"/>
            <w:vMerge/>
            <w:tcBorders>
              <w:top w:val="single" w:sz="4" w:space="0" w:color="000000"/>
              <w:left w:val="single" w:sz="4" w:space="0" w:color="000000"/>
              <w:bottom w:val="single" w:sz="4" w:space="0" w:color="000000"/>
              <w:right w:val="single" w:sz="4" w:space="0" w:color="000000"/>
            </w:tcBorders>
            <w:noWrap/>
            <w:vAlign w:val="center"/>
          </w:tcPr>
          <w:p w:rsidR="00A64B14" w:rsidRDefault="00A64B14">
            <w:pPr>
              <w:jc w:val="center"/>
              <w:rPr>
                <w:rFonts w:ascii="仿宋" w:hAnsi="仿宋" w:cs="仿宋"/>
                <w:color w:val="000000"/>
                <w:szCs w:val="21"/>
              </w:rPr>
            </w:pPr>
          </w:p>
        </w:tc>
        <w:tc>
          <w:tcPr>
            <w:tcW w:w="2326" w:type="dxa"/>
            <w:tcBorders>
              <w:top w:val="single" w:sz="4" w:space="0" w:color="000000"/>
              <w:left w:val="single" w:sz="4" w:space="0" w:color="000000"/>
              <w:bottom w:val="single" w:sz="4" w:space="0" w:color="000000"/>
              <w:right w:val="single" w:sz="4" w:space="0" w:color="000000"/>
            </w:tcBorders>
            <w:noWrap/>
            <w:vAlign w:val="center"/>
          </w:tcPr>
          <w:p w:rsidR="00A64B14" w:rsidRDefault="000A2422">
            <w:pPr>
              <w:widowControl/>
              <w:jc w:val="center"/>
              <w:textAlignment w:val="center"/>
              <w:rPr>
                <w:rFonts w:ascii="仿宋" w:hAnsi="仿宋" w:cs="仿宋"/>
                <w:color w:val="000000"/>
                <w:szCs w:val="21"/>
              </w:rPr>
            </w:pPr>
            <w:r>
              <w:rPr>
                <w:rFonts w:ascii="仿宋" w:hAnsi="仿宋" w:cs="仿宋" w:hint="eastAsia"/>
                <w:color w:val="000000"/>
                <w:kern w:val="0"/>
                <w:szCs w:val="21"/>
              </w:rPr>
              <w:t>内存</w:t>
            </w:r>
          </w:p>
        </w:tc>
        <w:tc>
          <w:tcPr>
            <w:tcW w:w="2562" w:type="dxa"/>
            <w:tcBorders>
              <w:top w:val="single" w:sz="4" w:space="0" w:color="000000"/>
              <w:left w:val="single" w:sz="4" w:space="0" w:color="000000"/>
              <w:bottom w:val="single" w:sz="4" w:space="0" w:color="000000"/>
              <w:right w:val="single" w:sz="4" w:space="0" w:color="000000"/>
            </w:tcBorders>
            <w:vAlign w:val="center"/>
          </w:tcPr>
          <w:p w:rsidR="00A64B14" w:rsidRDefault="000A2422">
            <w:pPr>
              <w:widowControl/>
              <w:jc w:val="center"/>
              <w:textAlignment w:val="center"/>
              <w:rPr>
                <w:rFonts w:ascii="仿宋" w:hAnsi="仿宋" w:cs="仿宋"/>
                <w:color w:val="000000"/>
                <w:szCs w:val="21"/>
              </w:rPr>
            </w:pPr>
            <w:r>
              <w:rPr>
                <w:rFonts w:ascii="仿宋" w:hAnsi="仿宋" w:cs="仿宋" w:hint="eastAsia"/>
                <w:color w:val="000000"/>
                <w:kern w:val="0"/>
                <w:szCs w:val="21"/>
              </w:rPr>
              <w:t>支持32个DDR5 DIMM，每个CPU支持8个通道，最高频率不低于5600 MHz; 本次配置≥8个64Gb DDR5 5600MHz内存</w:t>
            </w:r>
          </w:p>
        </w:tc>
      </w:tr>
      <w:tr w:rsidR="00A64B14">
        <w:trPr>
          <w:trHeight w:val="1640"/>
        </w:trPr>
        <w:tc>
          <w:tcPr>
            <w:tcW w:w="1222" w:type="dxa"/>
            <w:vMerge/>
            <w:tcBorders>
              <w:top w:val="single" w:sz="4" w:space="0" w:color="000000"/>
              <w:left w:val="single" w:sz="4" w:space="0" w:color="000000"/>
              <w:bottom w:val="single" w:sz="4" w:space="0" w:color="000000"/>
              <w:right w:val="single" w:sz="4" w:space="0" w:color="000000"/>
            </w:tcBorders>
            <w:noWrap/>
            <w:vAlign w:val="center"/>
          </w:tcPr>
          <w:p w:rsidR="00A64B14" w:rsidRDefault="00A64B14">
            <w:pPr>
              <w:jc w:val="center"/>
              <w:rPr>
                <w:rFonts w:ascii="仿宋" w:hAnsi="仿宋" w:cs="仿宋"/>
                <w:color w:val="000000"/>
                <w:szCs w:val="21"/>
              </w:rPr>
            </w:pPr>
          </w:p>
        </w:tc>
        <w:tc>
          <w:tcPr>
            <w:tcW w:w="764" w:type="dxa"/>
            <w:vMerge/>
            <w:tcBorders>
              <w:top w:val="single" w:sz="4" w:space="0" w:color="000000"/>
              <w:left w:val="single" w:sz="4" w:space="0" w:color="000000"/>
              <w:bottom w:val="single" w:sz="4" w:space="0" w:color="000000"/>
              <w:right w:val="single" w:sz="4" w:space="0" w:color="000000"/>
            </w:tcBorders>
            <w:noWrap/>
            <w:vAlign w:val="center"/>
          </w:tcPr>
          <w:p w:rsidR="00A64B14" w:rsidRDefault="00A64B14">
            <w:pPr>
              <w:jc w:val="center"/>
              <w:rPr>
                <w:rFonts w:ascii="仿宋" w:hAnsi="仿宋" w:cs="仿宋"/>
                <w:color w:val="000000"/>
                <w:szCs w:val="21"/>
              </w:rPr>
            </w:pPr>
          </w:p>
        </w:tc>
        <w:tc>
          <w:tcPr>
            <w:tcW w:w="872" w:type="dxa"/>
            <w:vMerge/>
            <w:tcBorders>
              <w:top w:val="single" w:sz="4" w:space="0" w:color="000000"/>
              <w:left w:val="single" w:sz="4" w:space="0" w:color="000000"/>
              <w:bottom w:val="single" w:sz="4" w:space="0" w:color="000000"/>
              <w:right w:val="single" w:sz="4" w:space="0" w:color="000000"/>
            </w:tcBorders>
            <w:noWrap/>
            <w:vAlign w:val="center"/>
          </w:tcPr>
          <w:p w:rsidR="00A64B14" w:rsidRDefault="00A64B14">
            <w:pPr>
              <w:jc w:val="center"/>
              <w:rPr>
                <w:rFonts w:ascii="仿宋" w:hAnsi="仿宋" w:cs="仿宋"/>
                <w:color w:val="000000"/>
                <w:szCs w:val="21"/>
              </w:rPr>
            </w:pPr>
          </w:p>
        </w:tc>
        <w:tc>
          <w:tcPr>
            <w:tcW w:w="2326" w:type="dxa"/>
            <w:tcBorders>
              <w:top w:val="single" w:sz="4" w:space="0" w:color="000000"/>
              <w:left w:val="single" w:sz="4" w:space="0" w:color="000000"/>
              <w:bottom w:val="single" w:sz="4" w:space="0" w:color="000000"/>
              <w:right w:val="single" w:sz="4" w:space="0" w:color="000000"/>
            </w:tcBorders>
            <w:noWrap/>
            <w:vAlign w:val="center"/>
          </w:tcPr>
          <w:p w:rsidR="00A64B14" w:rsidRDefault="000A2422">
            <w:pPr>
              <w:widowControl/>
              <w:jc w:val="center"/>
              <w:textAlignment w:val="center"/>
              <w:rPr>
                <w:rFonts w:ascii="仿宋" w:hAnsi="仿宋" w:cs="仿宋"/>
                <w:color w:val="000000"/>
                <w:szCs w:val="21"/>
              </w:rPr>
            </w:pPr>
            <w:r>
              <w:rPr>
                <w:rFonts w:ascii="仿宋" w:hAnsi="仿宋" w:cs="仿宋" w:hint="eastAsia"/>
                <w:color w:val="000000"/>
                <w:kern w:val="0"/>
                <w:szCs w:val="21"/>
              </w:rPr>
              <w:t>GPU</w:t>
            </w:r>
          </w:p>
        </w:tc>
        <w:tc>
          <w:tcPr>
            <w:tcW w:w="2562" w:type="dxa"/>
            <w:tcBorders>
              <w:top w:val="single" w:sz="4" w:space="0" w:color="000000"/>
              <w:left w:val="single" w:sz="4" w:space="0" w:color="000000"/>
              <w:bottom w:val="single" w:sz="4" w:space="0" w:color="000000"/>
              <w:right w:val="single" w:sz="4" w:space="0" w:color="000000"/>
            </w:tcBorders>
            <w:vAlign w:val="center"/>
          </w:tcPr>
          <w:p w:rsidR="00A64B14" w:rsidRDefault="000A2422">
            <w:pPr>
              <w:widowControl/>
              <w:jc w:val="center"/>
              <w:textAlignment w:val="center"/>
              <w:rPr>
                <w:rFonts w:ascii="仿宋" w:hAnsi="仿宋" w:cs="仿宋"/>
                <w:color w:val="000000"/>
                <w:szCs w:val="21"/>
              </w:rPr>
            </w:pPr>
            <w:proofErr w:type="gramStart"/>
            <w:r>
              <w:rPr>
                <w:rFonts w:ascii="仿宋" w:hAnsi="仿宋" w:cs="仿宋" w:hint="eastAsia"/>
                <w:color w:val="000000"/>
                <w:kern w:val="0"/>
                <w:szCs w:val="21"/>
              </w:rPr>
              <w:t>8个双宽</w:t>
            </w:r>
            <w:proofErr w:type="gramEnd"/>
            <w:r>
              <w:rPr>
                <w:rFonts w:ascii="仿宋" w:hAnsi="仿宋" w:cs="仿宋" w:hint="eastAsia"/>
                <w:color w:val="000000"/>
                <w:kern w:val="0"/>
                <w:szCs w:val="21"/>
              </w:rPr>
              <w:t>GPU或4个三宽GPU，最大支持10双宽GPU，本次配置不低于4块 GPU卡采用Ada Lovelace架构，单块GPU</w:t>
            </w:r>
            <w:proofErr w:type="gramStart"/>
            <w:r>
              <w:rPr>
                <w:rFonts w:ascii="仿宋" w:hAnsi="仿宋" w:cs="仿宋" w:hint="eastAsia"/>
                <w:color w:val="000000"/>
                <w:kern w:val="0"/>
                <w:szCs w:val="21"/>
              </w:rPr>
              <w:t>卡显存</w:t>
            </w:r>
            <w:proofErr w:type="gramEnd"/>
            <w:r>
              <w:rPr>
                <w:rFonts w:ascii="仿宋" w:hAnsi="仿宋" w:cs="仿宋" w:hint="eastAsia"/>
                <w:color w:val="000000"/>
                <w:kern w:val="0"/>
                <w:szCs w:val="21"/>
              </w:rPr>
              <w:t xml:space="preserve">≥48 GB GDDR6 ECC、二级缓存≥96MB，单块FP32 算力：≥59.8 TFLOPS，Tensor 核心数：≥368 </w:t>
            </w:r>
            <w:proofErr w:type="gramStart"/>
            <w:r>
              <w:rPr>
                <w:rFonts w:ascii="仿宋" w:hAnsi="仿宋" w:cs="仿宋" w:hint="eastAsia"/>
                <w:color w:val="000000"/>
                <w:kern w:val="0"/>
                <w:szCs w:val="21"/>
              </w:rPr>
              <w:t>个</w:t>
            </w:r>
            <w:proofErr w:type="gramEnd"/>
            <w:r>
              <w:rPr>
                <w:rFonts w:ascii="仿宋" w:hAnsi="仿宋" w:cs="仿宋" w:hint="eastAsia"/>
                <w:color w:val="000000"/>
                <w:kern w:val="0"/>
                <w:szCs w:val="21"/>
              </w:rPr>
              <w:t>，</w:t>
            </w:r>
          </w:p>
        </w:tc>
      </w:tr>
      <w:tr w:rsidR="00A64B14">
        <w:trPr>
          <w:trHeight w:val="3120"/>
        </w:trPr>
        <w:tc>
          <w:tcPr>
            <w:tcW w:w="1222" w:type="dxa"/>
            <w:vMerge/>
            <w:tcBorders>
              <w:top w:val="single" w:sz="4" w:space="0" w:color="000000"/>
              <w:left w:val="single" w:sz="4" w:space="0" w:color="000000"/>
              <w:bottom w:val="single" w:sz="4" w:space="0" w:color="000000"/>
              <w:right w:val="single" w:sz="4" w:space="0" w:color="000000"/>
            </w:tcBorders>
            <w:noWrap/>
            <w:vAlign w:val="center"/>
          </w:tcPr>
          <w:p w:rsidR="00A64B14" w:rsidRDefault="00A64B14">
            <w:pPr>
              <w:jc w:val="center"/>
              <w:rPr>
                <w:rFonts w:ascii="仿宋" w:hAnsi="仿宋" w:cs="仿宋"/>
                <w:color w:val="000000"/>
                <w:szCs w:val="21"/>
              </w:rPr>
            </w:pPr>
          </w:p>
        </w:tc>
        <w:tc>
          <w:tcPr>
            <w:tcW w:w="764" w:type="dxa"/>
            <w:vMerge/>
            <w:tcBorders>
              <w:top w:val="single" w:sz="4" w:space="0" w:color="000000"/>
              <w:left w:val="single" w:sz="4" w:space="0" w:color="000000"/>
              <w:bottom w:val="single" w:sz="4" w:space="0" w:color="000000"/>
              <w:right w:val="single" w:sz="4" w:space="0" w:color="000000"/>
            </w:tcBorders>
            <w:noWrap/>
            <w:vAlign w:val="center"/>
          </w:tcPr>
          <w:p w:rsidR="00A64B14" w:rsidRDefault="00A64B14">
            <w:pPr>
              <w:jc w:val="center"/>
              <w:rPr>
                <w:rFonts w:ascii="仿宋" w:hAnsi="仿宋" w:cs="仿宋"/>
                <w:color w:val="000000"/>
                <w:szCs w:val="21"/>
              </w:rPr>
            </w:pPr>
          </w:p>
        </w:tc>
        <w:tc>
          <w:tcPr>
            <w:tcW w:w="872" w:type="dxa"/>
            <w:vMerge/>
            <w:tcBorders>
              <w:top w:val="single" w:sz="4" w:space="0" w:color="000000"/>
              <w:left w:val="single" w:sz="4" w:space="0" w:color="000000"/>
              <w:bottom w:val="single" w:sz="4" w:space="0" w:color="000000"/>
              <w:right w:val="single" w:sz="4" w:space="0" w:color="000000"/>
            </w:tcBorders>
            <w:noWrap/>
            <w:vAlign w:val="center"/>
          </w:tcPr>
          <w:p w:rsidR="00A64B14" w:rsidRDefault="00A64B14">
            <w:pPr>
              <w:jc w:val="center"/>
              <w:rPr>
                <w:rFonts w:ascii="仿宋" w:hAnsi="仿宋" w:cs="仿宋"/>
                <w:color w:val="000000"/>
                <w:szCs w:val="21"/>
              </w:rPr>
            </w:pPr>
          </w:p>
        </w:tc>
        <w:tc>
          <w:tcPr>
            <w:tcW w:w="2326" w:type="dxa"/>
            <w:tcBorders>
              <w:top w:val="single" w:sz="4" w:space="0" w:color="000000"/>
              <w:left w:val="single" w:sz="4" w:space="0" w:color="000000"/>
              <w:bottom w:val="single" w:sz="4" w:space="0" w:color="000000"/>
              <w:right w:val="single" w:sz="4" w:space="0" w:color="000000"/>
            </w:tcBorders>
            <w:noWrap/>
            <w:vAlign w:val="center"/>
          </w:tcPr>
          <w:p w:rsidR="00A64B14" w:rsidRDefault="000A2422">
            <w:pPr>
              <w:widowControl/>
              <w:jc w:val="center"/>
              <w:textAlignment w:val="center"/>
              <w:rPr>
                <w:rFonts w:ascii="仿宋" w:hAnsi="仿宋" w:cs="仿宋"/>
                <w:color w:val="000000"/>
                <w:szCs w:val="21"/>
              </w:rPr>
            </w:pPr>
            <w:r>
              <w:rPr>
                <w:rFonts w:ascii="仿宋" w:hAnsi="仿宋" w:cs="仿宋" w:hint="eastAsia"/>
                <w:color w:val="000000"/>
                <w:kern w:val="0"/>
                <w:szCs w:val="21"/>
              </w:rPr>
              <w:t>存储</w:t>
            </w:r>
          </w:p>
        </w:tc>
        <w:tc>
          <w:tcPr>
            <w:tcW w:w="2562" w:type="dxa"/>
            <w:tcBorders>
              <w:top w:val="single" w:sz="4" w:space="0" w:color="000000"/>
              <w:left w:val="single" w:sz="4" w:space="0" w:color="000000"/>
              <w:bottom w:val="single" w:sz="4" w:space="0" w:color="000000"/>
              <w:right w:val="single" w:sz="4" w:space="0" w:color="000000"/>
            </w:tcBorders>
            <w:vAlign w:val="center"/>
          </w:tcPr>
          <w:p w:rsidR="00A64B14" w:rsidRDefault="000A2422">
            <w:pPr>
              <w:widowControl/>
              <w:jc w:val="center"/>
              <w:textAlignment w:val="center"/>
              <w:rPr>
                <w:rFonts w:ascii="仿宋" w:hAnsi="仿宋" w:cs="仿宋"/>
                <w:color w:val="000000"/>
                <w:szCs w:val="21"/>
              </w:rPr>
            </w:pPr>
            <w:r>
              <w:rPr>
                <w:rFonts w:ascii="仿宋" w:hAnsi="仿宋" w:cs="仿宋" w:hint="eastAsia"/>
                <w:color w:val="000000"/>
                <w:kern w:val="0"/>
                <w:szCs w:val="21"/>
              </w:rPr>
              <w:t>24个 2.5</w:t>
            </w:r>
            <w:proofErr w:type="gramStart"/>
            <w:r>
              <w:rPr>
                <w:rFonts w:ascii="仿宋" w:hAnsi="仿宋" w:cs="仿宋" w:hint="eastAsia"/>
                <w:color w:val="000000"/>
                <w:kern w:val="0"/>
                <w:szCs w:val="21"/>
              </w:rPr>
              <w:t>”</w:t>
            </w:r>
            <w:proofErr w:type="gramEnd"/>
            <w:r>
              <w:rPr>
                <w:rFonts w:ascii="仿宋" w:hAnsi="仿宋" w:cs="仿宋" w:hint="eastAsia"/>
                <w:color w:val="000000"/>
                <w:kern w:val="0"/>
                <w:szCs w:val="21"/>
              </w:rPr>
              <w:t>SAS/SATA/NVME(可支持12块NVME) 或12个 3.5</w:t>
            </w:r>
            <w:proofErr w:type="gramStart"/>
            <w:r>
              <w:rPr>
                <w:rFonts w:ascii="仿宋" w:hAnsi="仿宋" w:cs="仿宋" w:hint="eastAsia"/>
                <w:color w:val="000000"/>
                <w:kern w:val="0"/>
                <w:szCs w:val="21"/>
              </w:rPr>
              <w:t>”</w:t>
            </w:r>
            <w:proofErr w:type="gramEnd"/>
            <w:r>
              <w:rPr>
                <w:rFonts w:ascii="仿宋" w:hAnsi="仿宋" w:cs="仿宋" w:hint="eastAsia"/>
                <w:color w:val="000000"/>
                <w:kern w:val="0"/>
                <w:szCs w:val="21"/>
              </w:rPr>
              <w:t>SAS/SATA/NVME(可支持4块NVME)</w:t>
            </w:r>
            <w:r>
              <w:rPr>
                <w:rFonts w:ascii="仿宋" w:hAnsi="仿宋" w:cs="仿宋" w:hint="eastAsia"/>
                <w:color w:val="000000"/>
                <w:kern w:val="0"/>
                <w:szCs w:val="21"/>
              </w:rPr>
              <w:br/>
              <w:t xml:space="preserve">内部：-2 </w:t>
            </w:r>
            <w:proofErr w:type="gramStart"/>
            <w:r>
              <w:rPr>
                <w:rFonts w:ascii="仿宋" w:hAnsi="仿宋" w:cs="仿宋" w:hint="eastAsia"/>
                <w:color w:val="000000"/>
                <w:kern w:val="0"/>
                <w:szCs w:val="21"/>
              </w:rPr>
              <w:t>个</w:t>
            </w:r>
            <w:proofErr w:type="gramEnd"/>
            <w:r>
              <w:rPr>
                <w:rFonts w:ascii="仿宋" w:hAnsi="仿宋" w:cs="仿宋" w:hint="eastAsia"/>
                <w:color w:val="000000"/>
                <w:kern w:val="0"/>
                <w:szCs w:val="21"/>
              </w:rPr>
              <w:t>M.2 SATA/NVMe 引导驱动器，支持 RAID</w:t>
            </w:r>
            <w:r>
              <w:rPr>
                <w:rFonts w:ascii="仿宋" w:hAnsi="仿宋" w:cs="仿宋" w:hint="eastAsia"/>
                <w:color w:val="000000"/>
                <w:kern w:val="0"/>
                <w:szCs w:val="21"/>
              </w:rPr>
              <w:br/>
              <w:t xml:space="preserve">-直接 NVMe，VROC/VMD 和带 SW RAID </w:t>
            </w:r>
            <w:proofErr w:type="gramStart"/>
            <w:r>
              <w:rPr>
                <w:rFonts w:ascii="仿宋" w:hAnsi="仿宋" w:cs="仿宋" w:hint="eastAsia"/>
                <w:color w:val="000000"/>
                <w:kern w:val="0"/>
                <w:szCs w:val="21"/>
              </w:rPr>
              <w:t>的板载</w:t>
            </w:r>
            <w:proofErr w:type="gramEnd"/>
            <w:r>
              <w:rPr>
                <w:rFonts w:ascii="仿宋" w:hAnsi="仿宋" w:cs="仿宋" w:hint="eastAsia"/>
                <w:color w:val="000000"/>
                <w:kern w:val="0"/>
                <w:szCs w:val="21"/>
              </w:rPr>
              <w:t xml:space="preserve"> SATA (0,1,5,10)</w:t>
            </w:r>
            <w:r>
              <w:rPr>
                <w:rFonts w:ascii="仿宋" w:hAnsi="仿宋" w:cs="仿宋" w:hint="eastAsia"/>
                <w:color w:val="000000"/>
                <w:kern w:val="0"/>
                <w:szCs w:val="21"/>
              </w:rPr>
              <w:br/>
            </w:r>
            <w:r>
              <w:rPr>
                <w:rFonts w:ascii="仿宋" w:hAnsi="仿宋" w:cs="仿宋" w:hint="eastAsia"/>
                <w:color w:val="000000"/>
                <w:kern w:val="0"/>
                <w:szCs w:val="21"/>
              </w:rPr>
              <w:lastRenderedPageBreak/>
              <w:t>本次配置系统盘不低于2* 3.5寸 960GB和4*3.84T SSD企业级硬盘</w:t>
            </w:r>
          </w:p>
        </w:tc>
      </w:tr>
      <w:tr w:rsidR="00A64B14">
        <w:trPr>
          <w:trHeight w:val="936"/>
        </w:trPr>
        <w:tc>
          <w:tcPr>
            <w:tcW w:w="1222" w:type="dxa"/>
            <w:vMerge/>
            <w:tcBorders>
              <w:top w:val="single" w:sz="4" w:space="0" w:color="000000"/>
              <w:left w:val="single" w:sz="4" w:space="0" w:color="000000"/>
              <w:bottom w:val="single" w:sz="4" w:space="0" w:color="000000"/>
              <w:right w:val="single" w:sz="4" w:space="0" w:color="000000"/>
            </w:tcBorders>
            <w:noWrap/>
            <w:vAlign w:val="center"/>
          </w:tcPr>
          <w:p w:rsidR="00A64B14" w:rsidRDefault="00A64B14">
            <w:pPr>
              <w:jc w:val="center"/>
              <w:rPr>
                <w:rFonts w:ascii="仿宋" w:hAnsi="仿宋" w:cs="仿宋"/>
                <w:color w:val="000000"/>
                <w:szCs w:val="21"/>
              </w:rPr>
            </w:pPr>
          </w:p>
        </w:tc>
        <w:tc>
          <w:tcPr>
            <w:tcW w:w="764" w:type="dxa"/>
            <w:vMerge/>
            <w:tcBorders>
              <w:top w:val="single" w:sz="4" w:space="0" w:color="000000"/>
              <w:left w:val="single" w:sz="4" w:space="0" w:color="000000"/>
              <w:bottom w:val="single" w:sz="4" w:space="0" w:color="000000"/>
              <w:right w:val="single" w:sz="4" w:space="0" w:color="000000"/>
            </w:tcBorders>
            <w:noWrap/>
            <w:vAlign w:val="center"/>
          </w:tcPr>
          <w:p w:rsidR="00A64B14" w:rsidRDefault="00A64B14">
            <w:pPr>
              <w:jc w:val="center"/>
              <w:rPr>
                <w:rFonts w:ascii="仿宋" w:hAnsi="仿宋" w:cs="仿宋"/>
                <w:color w:val="000000"/>
                <w:szCs w:val="21"/>
              </w:rPr>
            </w:pPr>
          </w:p>
        </w:tc>
        <w:tc>
          <w:tcPr>
            <w:tcW w:w="872" w:type="dxa"/>
            <w:vMerge/>
            <w:tcBorders>
              <w:top w:val="single" w:sz="4" w:space="0" w:color="000000"/>
              <w:left w:val="single" w:sz="4" w:space="0" w:color="000000"/>
              <w:bottom w:val="single" w:sz="4" w:space="0" w:color="000000"/>
              <w:right w:val="single" w:sz="4" w:space="0" w:color="000000"/>
            </w:tcBorders>
            <w:noWrap/>
            <w:vAlign w:val="center"/>
          </w:tcPr>
          <w:p w:rsidR="00A64B14" w:rsidRDefault="00A64B14">
            <w:pPr>
              <w:jc w:val="center"/>
              <w:rPr>
                <w:rFonts w:ascii="仿宋" w:hAnsi="仿宋" w:cs="仿宋"/>
                <w:color w:val="000000"/>
                <w:szCs w:val="21"/>
              </w:rPr>
            </w:pPr>
          </w:p>
        </w:tc>
        <w:tc>
          <w:tcPr>
            <w:tcW w:w="2326" w:type="dxa"/>
            <w:tcBorders>
              <w:top w:val="single" w:sz="4" w:space="0" w:color="000000"/>
              <w:left w:val="single" w:sz="4" w:space="0" w:color="000000"/>
              <w:bottom w:val="single" w:sz="4" w:space="0" w:color="000000"/>
              <w:right w:val="single" w:sz="4" w:space="0" w:color="000000"/>
            </w:tcBorders>
            <w:noWrap/>
            <w:vAlign w:val="center"/>
          </w:tcPr>
          <w:p w:rsidR="00A64B14" w:rsidRDefault="000A2422">
            <w:pPr>
              <w:widowControl/>
              <w:jc w:val="center"/>
              <w:textAlignment w:val="center"/>
              <w:rPr>
                <w:rFonts w:ascii="仿宋" w:hAnsi="仿宋" w:cs="仿宋"/>
                <w:color w:val="000000"/>
                <w:szCs w:val="21"/>
              </w:rPr>
            </w:pPr>
            <w:r>
              <w:rPr>
                <w:rFonts w:ascii="仿宋" w:hAnsi="仿宋" w:cs="仿宋" w:hint="eastAsia"/>
                <w:color w:val="000000"/>
                <w:kern w:val="0"/>
                <w:szCs w:val="21"/>
              </w:rPr>
              <w:t>网络接口</w:t>
            </w:r>
          </w:p>
        </w:tc>
        <w:tc>
          <w:tcPr>
            <w:tcW w:w="2562" w:type="dxa"/>
            <w:tcBorders>
              <w:top w:val="single" w:sz="4" w:space="0" w:color="000000"/>
              <w:left w:val="single" w:sz="4" w:space="0" w:color="000000"/>
              <w:bottom w:val="single" w:sz="4" w:space="0" w:color="000000"/>
              <w:right w:val="single" w:sz="4" w:space="0" w:color="000000"/>
            </w:tcBorders>
            <w:vAlign w:val="center"/>
          </w:tcPr>
          <w:p w:rsidR="00A64B14" w:rsidRDefault="000A2422">
            <w:pPr>
              <w:widowControl/>
              <w:jc w:val="center"/>
              <w:textAlignment w:val="center"/>
              <w:rPr>
                <w:rFonts w:ascii="仿宋" w:hAnsi="仿宋" w:cs="仿宋"/>
                <w:color w:val="000000"/>
                <w:szCs w:val="21"/>
              </w:rPr>
            </w:pPr>
            <w:r>
              <w:rPr>
                <w:rFonts w:ascii="仿宋" w:hAnsi="仿宋" w:cs="仿宋" w:hint="eastAsia"/>
                <w:color w:val="000000"/>
                <w:kern w:val="0"/>
                <w:szCs w:val="21"/>
              </w:rPr>
              <w:t>支持OCP3.0网卡或PCIe标准接口网卡</w:t>
            </w:r>
            <w:r>
              <w:rPr>
                <w:rFonts w:ascii="仿宋" w:hAnsi="仿宋" w:cs="仿宋" w:hint="eastAsia"/>
                <w:color w:val="000000"/>
                <w:kern w:val="0"/>
                <w:szCs w:val="21"/>
              </w:rPr>
              <w:br/>
              <w:t>配置≥1个PCIe 10/25GbE SFP28 2 端口； 配置≥2个SFP28 25G SR 收发器</w:t>
            </w:r>
          </w:p>
        </w:tc>
      </w:tr>
      <w:tr w:rsidR="00A64B14">
        <w:trPr>
          <w:trHeight w:val="576"/>
        </w:trPr>
        <w:tc>
          <w:tcPr>
            <w:tcW w:w="1222" w:type="dxa"/>
            <w:vMerge/>
            <w:tcBorders>
              <w:top w:val="single" w:sz="4" w:space="0" w:color="000000"/>
              <w:left w:val="single" w:sz="4" w:space="0" w:color="000000"/>
              <w:bottom w:val="single" w:sz="4" w:space="0" w:color="000000"/>
              <w:right w:val="single" w:sz="4" w:space="0" w:color="000000"/>
            </w:tcBorders>
            <w:noWrap/>
            <w:vAlign w:val="center"/>
          </w:tcPr>
          <w:p w:rsidR="00A64B14" w:rsidRDefault="00A64B14">
            <w:pPr>
              <w:jc w:val="center"/>
              <w:rPr>
                <w:rFonts w:ascii="仿宋" w:hAnsi="仿宋" w:cs="仿宋"/>
                <w:color w:val="000000"/>
                <w:szCs w:val="21"/>
              </w:rPr>
            </w:pPr>
          </w:p>
        </w:tc>
        <w:tc>
          <w:tcPr>
            <w:tcW w:w="764" w:type="dxa"/>
            <w:vMerge/>
            <w:tcBorders>
              <w:top w:val="single" w:sz="4" w:space="0" w:color="000000"/>
              <w:left w:val="single" w:sz="4" w:space="0" w:color="000000"/>
              <w:bottom w:val="single" w:sz="4" w:space="0" w:color="000000"/>
              <w:right w:val="single" w:sz="4" w:space="0" w:color="000000"/>
            </w:tcBorders>
            <w:noWrap/>
            <w:vAlign w:val="center"/>
          </w:tcPr>
          <w:p w:rsidR="00A64B14" w:rsidRDefault="00A64B14">
            <w:pPr>
              <w:jc w:val="center"/>
              <w:rPr>
                <w:rFonts w:ascii="仿宋" w:hAnsi="仿宋" w:cs="仿宋"/>
                <w:color w:val="000000"/>
                <w:szCs w:val="21"/>
              </w:rPr>
            </w:pPr>
          </w:p>
        </w:tc>
        <w:tc>
          <w:tcPr>
            <w:tcW w:w="872" w:type="dxa"/>
            <w:vMerge/>
            <w:tcBorders>
              <w:top w:val="single" w:sz="4" w:space="0" w:color="000000"/>
              <w:left w:val="single" w:sz="4" w:space="0" w:color="000000"/>
              <w:bottom w:val="single" w:sz="4" w:space="0" w:color="000000"/>
              <w:right w:val="single" w:sz="4" w:space="0" w:color="000000"/>
            </w:tcBorders>
            <w:noWrap/>
            <w:vAlign w:val="center"/>
          </w:tcPr>
          <w:p w:rsidR="00A64B14" w:rsidRDefault="00A64B14">
            <w:pPr>
              <w:jc w:val="center"/>
              <w:rPr>
                <w:rFonts w:ascii="仿宋" w:hAnsi="仿宋" w:cs="仿宋"/>
                <w:color w:val="000000"/>
                <w:szCs w:val="21"/>
              </w:rPr>
            </w:pPr>
          </w:p>
        </w:tc>
        <w:tc>
          <w:tcPr>
            <w:tcW w:w="2326" w:type="dxa"/>
            <w:tcBorders>
              <w:top w:val="single" w:sz="4" w:space="0" w:color="000000"/>
              <w:left w:val="single" w:sz="4" w:space="0" w:color="000000"/>
              <w:bottom w:val="single" w:sz="4" w:space="0" w:color="000000"/>
              <w:right w:val="single" w:sz="4" w:space="0" w:color="000000"/>
            </w:tcBorders>
            <w:noWrap/>
            <w:vAlign w:val="center"/>
          </w:tcPr>
          <w:p w:rsidR="00A64B14" w:rsidRDefault="000A2422">
            <w:pPr>
              <w:widowControl/>
              <w:jc w:val="center"/>
              <w:textAlignment w:val="center"/>
              <w:rPr>
                <w:rFonts w:ascii="仿宋" w:hAnsi="仿宋" w:cs="仿宋"/>
                <w:color w:val="000000"/>
                <w:szCs w:val="21"/>
              </w:rPr>
            </w:pPr>
            <w:r>
              <w:rPr>
                <w:rFonts w:ascii="仿宋" w:hAnsi="仿宋" w:cs="仿宋" w:hint="eastAsia"/>
                <w:color w:val="000000"/>
                <w:kern w:val="0"/>
                <w:szCs w:val="21"/>
              </w:rPr>
              <w:t>端口</w:t>
            </w:r>
          </w:p>
        </w:tc>
        <w:tc>
          <w:tcPr>
            <w:tcW w:w="2562" w:type="dxa"/>
            <w:tcBorders>
              <w:top w:val="single" w:sz="4" w:space="0" w:color="000000"/>
              <w:left w:val="single" w:sz="4" w:space="0" w:color="000000"/>
              <w:bottom w:val="single" w:sz="4" w:space="0" w:color="000000"/>
              <w:right w:val="single" w:sz="4" w:space="0" w:color="000000"/>
            </w:tcBorders>
            <w:vAlign w:val="center"/>
          </w:tcPr>
          <w:p w:rsidR="00A64B14" w:rsidRDefault="000A2422">
            <w:pPr>
              <w:widowControl/>
              <w:jc w:val="center"/>
              <w:textAlignment w:val="center"/>
              <w:rPr>
                <w:rFonts w:ascii="仿宋" w:hAnsi="仿宋" w:cs="仿宋"/>
                <w:color w:val="000000"/>
                <w:szCs w:val="21"/>
              </w:rPr>
            </w:pPr>
            <w:r>
              <w:rPr>
                <w:rFonts w:ascii="仿宋" w:hAnsi="仿宋" w:cs="仿宋" w:hint="eastAsia"/>
                <w:color w:val="000000"/>
                <w:kern w:val="0"/>
                <w:szCs w:val="21"/>
              </w:rPr>
              <w:t xml:space="preserve">正面：≥1 </w:t>
            </w:r>
            <w:proofErr w:type="gramStart"/>
            <w:r>
              <w:rPr>
                <w:rFonts w:ascii="仿宋" w:hAnsi="仿宋" w:cs="仿宋" w:hint="eastAsia"/>
                <w:color w:val="000000"/>
                <w:kern w:val="0"/>
                <w:szCs w:val="21"/>
              </w:rPr>
              <w:t>个</w:t>
            </w:r>
            <w:proofErr w:type="gramEnd"/>
            <w:r>
              <w:rPr>
                <w:rFonts w:ascii="仿宋" w:hAnsi="仿宋" w:cs="仿宋" w:hint="eastAsia"/>
                <w:color w:val="000000"/>
                <w:kern w:val="0"/>
                <w:szCs w:val="21"/>
              </w:rPr>
              <w:t xml:space="preserve"> USB 3.0 G1、≥1 </w:t>
            </w:r>
            <w:proofErr w:type="gramStart"/>
            <w:r>
              <w:rPr>
                <w:rFonts w:ascii="仿宋" w:hAnsi="仿宋" w:cs="仿宋" w:hint="eastAsia"/>
                <w:color w:val="000000"/>
                <w:kern w:val="0"/>
                <w:szCs w:val="21"/>
              </w:rPr>
              <w:t>个</w:t>
            </w:r>
            <w:proofErr w:type="gramEnd"/>
            <w:r>
              <w:rPr>
                <w:rFonts w:ascii="仿宋" w:hAnsi="仿宋" w:cs="仿宋" w:hint="eastAsia"/>
                <w:color w:val="000000"/>
                <w:kern w:val="0"/>
                <w:szCs w:val="21"/>
              </w:rPr>
              <w:t xml:space="preserve">适用于 BMC 的 USB 2.0、≥1 </w:t>
            </w:r>
            <w:proofErr w:type="gramStart"/>
            <w:r>
              <w:rPr>
                <w:rFonts w:ascii="仿宋" w:hAnsi="仿宋" w:cs="仿宋" w:hint="eastAsia"/>
                <w:color w:val="000000"/>
                <w:kern w:val="0"/>
                <w:szCs w:val="21"/>
              </w:rPr>
              <w:t>个</w:t>
            </w:r>
            <w:proofErr w:type="gramEnd"/>
            <w:r>
              <w:rPr>
                <w:rFonts w:ascii="仿宋" w:hAnsi="仿宋" w:cs="仿宋" w:hint="eastAsia"/>
                <w:color w:val="000000"/>
                <w:kern w:val="0"/>
                <w:szCs w:val="21"/>
              </w:rPr>
              <w:t xml:space="preserve"> VGA（可选）</w:t>
            </w:r>
          </w:p>
        </w:tc>
      </w:tr>
      <w:tr w:rsidR="00A64B14">
        <w:trPr>
          <w:trHeight w:val="624"/>
        </w:trPr>
        <w:tc>
          <w:tcPr>
            <w:tcW w:w="1222" w:type="dxa"/>
            <w:vMerge/>
            <w:tcBorders>
              <w:top w:val="single" w:sz="4" w:space="0" w:color="000000"/>
              <w:left w:val="single" w:sz="4" w:space="0" w:color="000000"/>
              <w:bottom w:val="single" w:sz="4" w:space="0" w:color="000000"/>
              <w:right w:val="single" w:sz="4" w:space="0" w:color="000000"/>
            </w:tcBorders>
            <w:noWrap/>
            <w:vAlign w:val="center"/>
          </w:tcPr>
          <w:p w:rsidR="00A64B14" w:rsidRDefault="00A64B14">
            <w:pPr>
              <w:jc w:val="center"/>
              <w:rPr>
                <w:rFonts w:ascii="仿宋" w:hAnsi="仿宋" w:cs="仿宋"/>
                <w:color w:val="000000"/>
                <w:szCs w:val="21"/>
              </w:rPr>
            </w:pPr>
          </w:p>
        </w:tc>
        <w:tc>
          <w:tcPr>
            <w:tcW w:w="764" w:type="dxa"/>
            <w:vMerge/>
            <w:tcBorders>
              <w:top w:val="single" w:sz="4" w:space="0" w:color="000000"/>
              <w:left w:val="single" w:sz="4" w:space="0" w:color="000000"/>
              <w:bottom w:val="single" w:sz="4" w:space="0" w:color="000000"/>
              <w:right w:val="single" w:sz="4" w:space="0" w:color="000000"/>
            </w:tcBorders>
            <w:noWrap/>
            <w:vAlign w:val="center"/>
          </w:tcPr>
          <w:p w:rsidR="00A64B14" w:rsidRDefault="00A64B14">
            <w:pPr>
              <w:jc w:val="center"/>
              <w:rPr>
                <w:rFonts w:ascii="仿宋" w:hAnsi="仿宋" w:cs="仿宋"/>
                <w:color w:val="000000"/>
                <w:szCs w:val="21"/>
              </w:rPr>
            </w:pPr>
          </w:p>
        </w:tc>
        <w:tc>
          <w:tcPr>
            <w:tcW w:w="872" w:type="dxa"/>
            <w:vMerge/>
            <w:tcBorders>
              <w:top w:val="single" w:sz="4" w:space="0" w:color="000000"/>
              <w:left w:val="single" w:sz="4" w:space="0" w:color="000000"/>
              <w:bottom w:val="single" w:sz="4" w:space="0" w:color="000000"/>
              <w:right w:val="single" w:sz="4" w:space="0" w:color="000000"/>
            </w:tcBorders>
            <w:noWrap/>
            <w:vAlign w:val="center"/>
          </w:tcPr>
          <w:p w:rsidR="00A64B14" w:rsidRDefault="00A64B14">
            <w:pPr>
              <w:jc w:val="center"/>
              <w:rPr>
                <w:rFonts w:ascii="仿宋" w:hAnsi="仿宋" w:cs="仿宋"/>
                <w:color w:val="000000"/>
                <w:szCs w:val="21"/>
              </w:rPr>
            </w:pPr>
          </w:p>
        </w:tc>
        <w:tc>
          <w:tcPr>
            <w:tcW w:w="2326" w:type="dxa"/>
            <w:tcBorders>
              <w:top w:val="single" w:sz="4" w:space="0" w:color="000000"/>
              <w:left w:val="single" w:sz="4" w:space="0" w:color="000000"/>
              <w:bottom w:val="single" w:sz="4" w:space="0" w:color="000000"/>
              <w:right w:val="single" w:sz="4" w:space="0" w:color="000000"/>
            </w:tcBorders>
            <w:noWrap/>
            <w:vAlign w:val="center"/>
          </w:tcPr>
          <w:p w:rsidR="00A64B14" w:rsidRDefault="00A64B14">
            <w:pPr>
              <w:jc w:val="center"/>
              <w:rPr>
                <w:rFonts w:ascii="仿宋" w:hAnsi="仿宋" w:cs="仿宋"/>
                <w:color w:val="000000"/>
                <w:szCs w:val="21"/>
              </w:rPr>
            </w:pPr>
          </w:p>
        </w:tc>
        <w:tc>
          <w:tcPr>
            <w:tcW w:w="2562" w:type="dxa"/>
            <w:tcBorders>
              <w:top w:val="single" w:sz="4" w:space="0" w:color="000000"/>
              <w:left w:val="single" w:sz="4" w:space="0" w:color="000000"/>
              <w:bottom w:val="single" w:sz="4" w:space="0" w:color="000000"/>
              <w:right w:val="single" w:sz="4" w:space="0" w:color="000000"/>
            </w:tcBorders>
            <w:vAlign w:val="center"/>
          </w:tcPr>
          <w:p w:rsidR="00A64B14" w:rsidRDefault="000A2422">
            <w:pPr>
              <w:widowControl/>
              <w:jc w:val="center"/>
              <w:textAlignment w:val="center"/>
              <w:rPr>
                <w:rFonts w:ascii="仿宋" w:hAnsi="仿宋" w:cs="仿宋"/>
                <w:color w:val="000000"/>
                <w:szCs w:val="21"/>
              </w:rPr>
            </w:pPr>
            <w:r>
              <w:rPr>
                <w:rFonts w:ascii="仿宋" w:hAnsi="仿宋" w:cs="仿宋" w:hint="eastAsia"/>
                <w:color w:val="000000"/>
                <w:kern w:val="0"/>
                <w:szCs w:val="21"/>
              </w:rPr>
              <w:t xml:space="preserve">背面：≥2 </w:t>
            </w:r>
            <w:proofErr w:type="gramStart"/>
            <w:r>
              <w:rPr>
                <w:rFonts w:ascii="仿宋" w:hAnsi="仿宋" w:cs="仿宋" w:hint="eastAsia"/>
                <w:color w:val="000000"/>
                <w:kern w:val="0"/>
                <w:szCs w:val="21"/>
              </w:rPr>
              <w:t>个</w:t>
            </w:r>
            <w:proofErr w:type="gramEnd"/>
            <w:r>
              <w:rPr>
                <w:rFonts w:ascii="仿宋" w:hAnsi="仿宋" w:cs="仿宋" w:hint="eastAsia"/>
                <w:color w:val="000000"/>
                <w:kern w:val="0"/>
                <w:szCs w:val="21"/>
              </w:rPr>
              <w:t xml:space="preserve"> USB 3.0 G1、≥1 </w:t>
            </w:r>
            <w:proofErr w:type="gramStart"/>
            <w:r>
              <w:rPr>
                <w:rFonts w:ascii="仿宋" w:hAnsi="仿宋" w:cs="仿宋" w:hint="eastAsia"/>
                <w:color w:val="000000"/>
                <w:kern w:val="0"/>
                <w:szCs w:val="21"/>
              </w:rPr>
              <w:t>个</w:t>
            </w:r>
            <w:proofErr w:type="gramEnd"/>
            <w:r>
              <w:rPr>
                <w:rFonts w:ascii="仿宋" w:hAnsi="仿宋" w:cs="仿宋" w:hint="eastAsia"/>
                <w:color w:val="000000"/>
                <w:kern w:val="0"/>
                <w:szCs w:val="21"/>
              </w:rPr>
              <w:t xml:space="preserve"> VGA、≥1 </w:t>
            </w:r>
            <w:proofErr w:type="gramStart"/>
            <w:r>
              <w:rPr>
                <w:rFonts w:ascii="仿宋" w:hAnsi="仿宋" w:cs="仿宋" w:hint="eastAsia"/>
                <w:color w:val="000000"/>
                <w:kern w:val="0"/>
                <w:szCs w:val="21"/>
              </w:rPr>
              <w:t>个</w:t>
            </w:r>
            <w:proofErr w:type="gramEnd"/>
            <w:r>
              <w:rPr>
                <w:rFonts w:ascii="仿宋" w:hAnsi="仿宋" w:cs="仿宋" w:hint="eastAsia"/>
                <w:color w:val="000000"/>
                <w:kern w:val="0"/>
                <w:szCs w:val="21"/>
              </w:rPr>
              <w:t xml:space="preserve"> 1GbE RJ45（管理）、≥1个串行端口（可选）</w:t>
            </w:r>
          </w:p>
        </w:tc>
      </w:tr>
      <w:tr w:rsidR="00A64B14">
        <w:trPr>
          <w:trHeight w:val="624"/>
        </w:trPr>
        <w:tc>
          <w:tcPr>
            <w:tcW w:w="1222" w:type="dxa"/>
            <w:vMerge/>
            <w:tcBorders>
              <w:top w:val="single" w:sz="4" w:space="0" w:color="000000"/>
              <w:left w:val="single" w:sz="4" w:space="0" w:color="000000"/>
              <w:bottom w:val="single" w:sz="4" w:space="0" w:color="000000"/>
              <w:right w:val="single" w:sz="4" w:space="0" w:color="000000"/>
            </w:tcBorders>
            <w:noWrap/>
            <w:vAlign w:val="center"/>
          </w:tcPr>
          <w:p w:rsidR="00A64B14" w:rsidRDefault="00A64B14">
            <w:pPr>
              <w:jc w:val="center"/>
              <w:rPr>
                <w:rFonts w:ascii="仿宋" w:hAnsi="仿宋" w:cs="仿宋"/>
                <w:color w:val="000000"/>
                <w:szCs w:val="21"/>
              </w:rPr>
            </w:pPr>
          </w:p>
        </w:tc>
        <w:tc>
          <w:tcPr>
            <w:tcW w:w="764" w:type="dxa"/>
            <w:vMerge/>
            <w:tcBorders>
              <w:top w:val="single" w:sz="4" w:space="0" w:color="000000"/>
              <w:left w:val="single" w:sz="4" w:space="0" w:color="000000"/>
              <w:bottom w:val="single" w:sz="4" w:space="0" w:color="000000"/>
              <w:right w:val="single" w:sz="4" w:space="0" w:color="000000"/>
            </w:tcBorders>
            <w:noWrap/>
            <w:vAlign w:val="center"/>
          </w:tcPr>
          <w:p w:rsidR="00A64B14" w:rsidRDefault="00A64B14">
            <w:pPr>
              <w:jc w:val="center"/>
              <w:rPr>
                <w:rFonts w:ascii="仿宋" w:hAnsi="仿宋" w:cs="仿宋"/>
                <w:color w:val="000000"/>
                <w:szCs w:val="21"/>
              </w:rPr>
            </w:pPr>
          </w:p>
        </w:tc>
        <w:tc>
          <w:tcPr>
            <w:tcW w:w="872" w:type="dxa"/>
            <w:vMerge/>
            <w:tcBorders>
              <w:top w:val="single" w:sz="4" w:space="0" w:color="000000"/>
              <w:left w:val="single" w:sz="4" w:space="0" w:color="000000"/>
              <w:bottom w:val="single" w:sz="4" w:space="0" w:color="000000"/>
              <w:right w:val="single" w:sz="4" w:space="0" w:color="000000"/>
            </w:tcBorders>
            <w:noWrap/>
            <w:vAlign w:val="center"/>
          </w:tcPr>
          <w:p w:rsidR="00A64B14" w:rsidRDefault="00A64B14">
            <w:pPr>
              <w:jc w:val="center"/>
              <w:rPr>
                <w:rFonts w:ascii="仿宋" w:hAnsi="仿宋" w:cs="仿宋"/>
                <w:color w:val="000000"/>
                <w:szCs w:val="21"/>
              </w:rPr>
            </w:pPr>
          </w:p>
        </w:tc>
        <w:tc>
          <w:tcPr>
            <w:tcW w:w="2326" w:type="dxa"/>
            <w:tcBorders>
              <w:top w:val="single" w:sz="4" w:space="0" w:color="000000"/>
              <w:left w:val="single" w:sz="4" w:space="0" w:color="000000"/>
              <w:bottom w:val="single" w:sz="4" w:space="0" w:color="000000"/>
              <w:right w:val="single" w:sz="4" w:space="0" w:color="000000"/>
            </w:tcBorders>
            <w:noWrap/>
            <w:vAlign w:val="center"/>
          </w:tcPr>
          <w:p w:rsidR="00A64B14" w:rsidRDefault="000A2422">
            <w:pPr>
              <w:widowControl/>
              <w:jc w:val="center"/>
              <w:textAlignment w:val="center"/>
              <w:rPr>
                <w:rFonts w:ascii="仿宋" w:hAnsi="仿宋" w:cs="仿宋"/>
                <w:color w:val="000000"/>
                <w:szCs w:val="21"/>
              </w:rPr>
            </w:pPr>
            <w:r>
              <w:rPr>
                <w:rFonts w:ascii="仿宋" w:hAnsi="仿宋" w:cs="仿宋" w:hint="eastAsia"/>
                <w:color w:val="000000"/>
                <w:kern w:val="0"/>
                <w:szCs w:val="21"/>
              </w:rPr>
              <w:t>HBA/RAID支持</w:t>
            </w:r>
          </w:p>
        </w:tc>
        <w:tc>
          <w:tcPr>
            <w:tcW w:w="2562" w:type="dxa"/>
            <w:tcBorders>
              <w:top w:val="single" w:sz="4" w:space="0" w:color="000000"/>
              <w:left w:val="single" w:sz="4" w:space="0" w:color="000000"/>
              <w:bottom w:val="single" w:sz="4" w:space="0" w:color="000000"/>
              <w:right w:val="single" w:sz="4" w:space="0" w:color="000000"/>
            </w:tcBorders>
            <w:vAlign w:val="center"/>
          </w:tcPr>
          <w:p w:rsidR="00A64B14" w:rsidRDefault="000A2422">
            <w:pPr>
              <w:widowControl/>
              <w:jc w:val="center"/>
              <w:textAlignment w:val="center"/>
              <w:rPr>
                <w:rFonts w:ascii="仿宋" w:hAnsi="仿宋" w:cs="仿宋"/>
                <w:color w:val="000000"/>
                <w:szCs w:val="21"/>
              </w:rPr>
            </w:pPr>
            <w:r>
              <w:rPr>
                <w:rFonts w:ascii="仿宋" w:hAnsi="仿宋" w:cs="仿宋" w:hint="eastAsia"/>
                <w:color w:val="000000"/>
                <w:kern w:val="0"/>
                <w:szCs w:val="21"/>
              </w:rPr>
              <w:t>带 SW RAID (0,1,5,10) 的 SATA；通用组件，包括标准和内部 PCIe RAID/HBA 适配器</w:t>
            </w:r>
          </w:p>
        </w:tc>
      </w:tr>
      <w:tr w:rsidR="00A64B14">
        <w:trPr>
          <w:trHeight w:val="936"/>
        </w:trPr>
        <w:tc>
          <w:tcPr>
            <w:tcW w:w="1222" w:type="dxa"/>
            <w:vMerge/>
            <w:tcBorders>
              <w:top w:val="single" w:sz="4" w:space="0" w:color="000000"/>
              <w:left w:val="single" w:sz="4" w:space="0" w:color="000000"/>
              <w:bottom w:val="single" w:sz="4" w:space="0" w:color="000000"/>
              <w:right w:val="single" w:sz="4" w:space="0" w:color="000000"/>
            </w:tcBorders>
            <w:noWrap/>
            <w:vAlign w:val="center"/>
          </w:tcPr>
          <w:p w:rsidR="00A64B14" w:rsidRDefault="00A64B14">
            <w:pPr>
              <w:jc w:val="center"/>
              <w:rPr>
                <w:rFonts w:ascii="仿宋" w:hAnsi="仿宋" w:cs="仿宋"/>
                <w:color w:val="000000"/>
                <w:szCs w:val="21"/>
              </w:rPr>
            </w:pPr>
          </w:p>
        </w:tc>
        <w:tc>
          <w:tcPr>
            <w:tcW w:w="764" w:type="dxa"/>
            <w:vMerge/>
            <w:tcBorders>
              <w:top w:val="single" w:sz="4" w:space="0" w:color="000000"/>
              <w:left w:val="single" w:sz="4" w:space="0" w:color="000000"/>
              <w:bottom w:val="single" w:sz="4" w:space="0" w:color="000000"/>
              <w:right w:val="single" w:sz="4" w:space="0" w:color="000000"/>
            </w:tcBorders>
            <w:noWrap/>
            <w:vAlign w:val="center"/>
          </w:tcPr>
          <w:p w:rsidR="00A64B14" w:rsidRDefault="00A64B14">
            <w:pPr>
              <w:jc w:val="center"/>
              <w:rPr>
                <w:rFonts w:ascii="仿宋" w:hAnsi="仿宋" w:cs="仿宋"/>
                <w:color w:val="000000"/>
                <w:szCs w:val="21"/>
              </w:rPr>
            </w:pPr>
          </w:p>
        </w:tc>
        <w:tc>
          <w:tcPr>
            <w:tcW w:w="872" w:type="dxa"/>
            <w:vMerge/>
            <w:tcBorders>
              <w:top w:val="single" w:sz="4" w:space="0" w:color="000000"/>
              <w:left w:val="single" w:sz="4" w:space="0" w:color="000000"/>
              <w:bottom w:val="single" w:sz="4" w:space="0" w:color="000000"/>
              <w:right w:val="single" w:sz="4" w:space="0" w:color="000000"/>
            </w:tcBorders>
            <w:noWrap/>
            <w:vAlign w:val="center"/>
          </w:tcPr>
          <w:p w:rsidR="00A64B14" w:rsidRDefault="00A64B14">
            <w:pPr>
              <w:jc w:val="center"/>
              <w:rPr>
                <w:rFonts w:ascii="仿宋" w:hAnsi="仿宋" w:cs="仿宋"/>
                <w:color w:val="000000"/>
                <w:szCs w:val="21"/>
              </w:rPr>
            </w:pPr>
          </w:p>
        </w:tc>
        <w:tc>
          <w:tcPr>
            <w:tcW w:w="2326" w:type="dxa"/>
            <w:tcBorders>
              <w:top w:val="single" w:sz="4" w:space="0" w:color="000000"/>
              <w:left w:val="single" w:sz="4" w:space="0" w:color="000000"/>
              <w:bottom w:val="single" w:sz="4" w:space="0" w:color="000000"/>
              <w:right w:val="single" w:sz="4" w:space="0" w:color="000000"/>
            </w:tcBorders>
            <w:noWrap/>
            <w:vAlign w:val="center"/>
          </w:tcPr>
          <w:p w:rsidR="00A64B14" w:rsidRDefault="000A2422">
            <w:pPr>
              <w:widowControl/>
              <w:jc w:val="center"/>
              <w:textAlignment w:val="center"/>
              <w:rPr>
                <w:rFonts w:ascii="仿宋" w:hAnsi="仿宋" w:cs="仿宋"/>
                <w:color w:val="000000"/>
                <w:szCs w:val="21"/>
              </w:rPr>
            </w:pPr>
            <w:r>
              <w:rPr>
                <w:rFonts w:ascii="仿宋" w:hAnsi="仿宋" w:cs="仿宋" w:hint="eastAsia"/>
                <w:color w:val="000000"/>
                <w:kern w:val="0"/>
                <w:szCs w:val="21"/>
              </w:rPr>
              <w:t>电源和散热</w:t>
            </w:r>
          </w:p>
        </w:tc>
        <w:tc>
          <w:tcPr>
            <w:tcW w:w="2562" w:type="dxa"/>
            <w:tcBorders>
              <w:top w:val="single" w:sz="4" w:space="0" w:color="000000"/>
              <w:left w:val="single" w:sz="4" w:space="0" w:color="000000"/>
              <w:bottom w:val="single" w:sz="4" w:space="0" w:color="000000"/>
              <w:right w:val="single" w:sz="4" w:space="0" w:color="000000"/>
            </w:tcBorders>
            <w:vAlign w:val="center"/>
          </w:tcPr>
          <w:p w:rsidR="00A64B14" w:rsidRDefault="000A2422">
            <w:pPr>
              <w:widowControl/>
              <w:jc w:val="center"/>
              <w:textAlignment w:val="center"/>
              <w:rPr>
                <w:rFonts w:ascii="仿宋" w:hAnsi="仿宋" w:cs="仿宋"/>
                <w:color w:val="000000"/>
                <w:szCs w:val="21"/>
              </w:rPr>
            </w:pPr>
            <w:r>
              <w:rPr>
                <w:rFonts w:ascii="仿宋" w:hAnsi="仿宋" w:cs="仿宋" w:hint="eastAsia"/>
                <w:color w:val="000000"/>
                <w:kern w:val="0"/>
                <w:szCs w:val="21"/>
              </w:rPr>
              <w:t>支持不低于四个热插</w:t>
            </w:r>
            <w:proofErr w:type="gramStart"/>
            <w:r>
              <w:rPr>
                <w:rFonts w:ascii="仿宋" w:hAnsi="仿宋" w:cs="仿宋" w:hint="eastAsia"/>
                <w:color w:val="000000"/>
                <w:kern w:val="0"/>
                <w:szCs w:val="21"/>
              </w:rPr>
              <w:t>拔冗</w:t>
            </w:r>
            <w:proofErr w:type="gramEnd"/>
            <w:r>
              <w:rPr>
                <w:rFonts w:ascii="仿宋" w:hAnsi="仿宋" w:cs="仿宋" w:hint="eastAsia"/>
                <w:color w:val="000000"/>
                <w:kern w:val="0"/>
                <w:szCs w:val="21"/>
              </w:rPr>
              <w:t>余CRPS规格电源；铂金和钛金；1600W, 2200W, 2700W, 3200W，本次配置不低于4个2700W热插拔电源</w:t>
            </w:r>
          </w:p>
        </w:tc>
      </w:tr>
      <w:tr w:rsidR="00A64B14">
        <w:trPr>
          <w:trHeight w:val="822"/>
        </w:trPr>
        <w:tc>
          <w:tcPr>
            <w:tcW w:w="1222" w:type="dxa"/>
            <w:vMerge/>
            <w:tcBorders>
              <w:top w:val="single" w:sz="4" w:space="0" w:color="000000"/>
              <w:left w:val="single" w:sz="4" w:space="0" w:color="000000"/>
              <w:bottom w:val="single" w:sz="4" w:space="0" w:color="000000"/>
              <w:right w:val="single" w:sz="4" w:space="0" w:color="000000"/>
            </w:tcBorders>
            <w:noWrap/>
            <w:vAlign w:val="center"/>
          </w:tcPr>
          <w:p w:rsidR="00A64B14" w:rsidRDefault="00A64B14">
            <w:pPr>
              <w:jc w:val="center"/>
              <w:rPr>
                <w:rFonts w:ascii="仿宋" w:hAnsi="仿宋" w:cs="仿宋"/>
                <w:color w:val="000000"/>
                <w:szCs w:val="21"/>
              </w:rPr>
            </w:pPr>
          </w:p>
        </w:tc>
        <w:tc>
          <w:tcPr>
            <w:tcW w:w="764" w:type="dxa"/>
            <w:vMerge/>
            <w:tcBorders>
              <w:top w:val="single" w:sz="4" w:space="0" w:color="000000"/>
              <w:left w:val="single" w:sz="4" w:space="0" w:color="000000"/>
              <w:bottom w:val="single" w:sz="4" w:space="0" w:color="000000"/>
              <w:right w:val="single" w:sz="4" w:space="0" w:color="000000"/>
            </w:tcBorders>
            <w:noWrap/>
            <w:vAlign w:val="center"/>
          </w:tcPr>
          <w:p w:rsidR="00A64B14" w:rsidRDefault="00A64B14">
            <w:pPr>
              <w:jc w:val="center"/>
              <w:rPr>
                <w:rFonts w:ascii="仿宋" w:hAnsi="仿宋" w:cs="仿宋"/>
                <w:color w:val="000000"/>
                <w:szCs w:val="21"/>
              </w:rPr>
            </w:pPr>
          </w:p>
        </w:tc>
        <w:tc>
          <w:tcPr>
            <w:tcW w:w="872" w:type="dxa"/>
            <w:vMerge/>
            <w:tcBorders>
              <w:top w:val="single" w:sz="4" w:space="0" w:color="000000"/>
              <w:left w:val="single" w:sz="4" w:space="0" w:color="000000"/>
              <w:bottom w:val="single" w:sz="4" w:space="0" w:color="000000"/>
              <w:right w:val="single" w:sz="4" w:space="0" w:color="000000"/>
            </w:tcBorders>
            <w:noWrap/>
            <w:vAlign w:val="center"/>
          </w:tcPr>
          <w:p w:rsidR="00A64B14" w:rsidRDefault="00A64B14">
            <w:pPr>
              <w:jc w:val="center"/>
              <w:rPr>
                <w:rFonts w:ascii="仿宋" w:hAnsi="仿宋" w:cs="仿宋"/>
                <w:color w:val="000000"/>
                <w:szCs w:val="21"/>
              </w:rPr>
            </w:pPr>
          </w:p>
        </w:tc>
        <w:tc>
          <w:tcPr>
            <w:tcW w:w="2326" w:type="dxa"/>
            <w:tcBorders>
              <w:top w:val="single" w:sz="4" w:space="0" w:color="000000"/>
              <w:left w:val="single" w:sz="4" w:space="0" w:color="000000"/>
              <w:bottom w:val="single" w:sz="4" w:space="0" w:color="000000"/>
              <w:right w:val="single" w:sz="4" w:space="0" w:color="000000"/>
            </w:tcBorders>
            <w:noWrap/>
            <w:vAlign w:val="center"/>
          </w:tcPr>
          <w:p w:rsidR="00A64B14" w:rsidRDefault="000A2422">
            <w:pPr>
              <w:widowControl/>
              <w:jc w:val="center"/>
              <w:textAlignment w:val="center"/>
              <w:rPr>
                <w:rFonts w:ascii="仿宋" w:hAnsi="仿宋" w:cs="仿宋"/>
                <w:color w:val="000000"/>
                <w:szCs w:val="21"/>
              </w:rPr>
            </w:pPr>
            <w:r>
              <w:rPr>
                <w:rFonts w:ascii="仿宋" w:hAnsi="仿宋" w:cs="仿宋" w:hint="eastAsia"/>
                <w:color w:val="000000"/>
                <w:kern w:val="0"/>
                <w:szCs w:val="21"/>
              </w:rPr>
              <w:t>可靠性</w:t>
            </w:r>
          </w:p>
        </w:tc>
        <w:tc>
          <w:tcPr>
            <w:tcW w:w="2562" w:type="dxa"/>
            <w:tcBorders>
              <w:top w:val="single" w:sz="4" w:space="0" w:color="000000"/>
              <w:left w:val="single" w:sz="4" w:space="0" w:color="000000"/>
              <w:bottom w:val="single" w:sz="4" w:space="0" w:color="000000"/>
              <w:right w:val="single" w:sz="4" w:space="0" w:color="000000"/>
            </w:tcBorders>
            <w:vAlign w:val="center"/>
          </w:tcPr>
          <w:p w:rsidR="00A64B14" w:rsidRDefault="000A2422">
            <w:pPr>
              <w:widowControl/>
              <w:jc w:val="center"/>
              <w:textAlignment w:val="center"/>
              <w:rPr>
                <w:rFonts w:ascii="仿宋" w:hAnsi="仿宋" w:cs="仿宋"/>
                <w:color w:val="000000"/>
                <w:szCs w:val="21"/>
              </w:rPr>
            </w:pPr>
            <w:r>
              <w:rPr>
                <w:rFonts w:ascii="仿宋" w:hAnsi="仿宋" w:cs="仿宋" w:hint="eastAsia"/>
                <w:color w:val="000000"/>
                <w:kern w:val="0"/>
                <w:szCs w:val="21"/>
              </w:rPr>
              <w:t>双BIOS/BMC Flash双镜像</w:t>
            </w:r>
          </w:p>
        </w:tc>
      </w:tr>
      <w:tr w:rsidR="00A64B14">
        <w:trPr>
          <w:trHeight w:val="6864"/>
        </w:trPr>
        <w:tc>
          <w:tcPr>
            <w:tcW w:w="1222" w:type="dxa"/>
            <w:vMerge/>
            <w:tcBorders>
              <w:top w:val="single" w:sz="4" w:space="0" w:color="000000"/>
              <w:left w:val="single" w:sz="4" w:space="0" w:color="000000"/>
              <w:bottom w:val="single" w:sz="4" w:space="0" w:color="000000"/>
              <w:right w:val="single" w:sz="4" w:space="0" w:color="000000"/>
            </w:tcBorders>
            <w:noWrap/>
            <w:vAlign w:val="center"/>
          </w:tcPr>
          <w:p w:rsidR="00A64B14" w:rsidRDefault="00A64B14">
            <w:pPr>
              <w:jc w:val="center"/>
              <w:rPr>
                <w:rFonts w:ascii="仿宋" w:hAnsi="仿宋" w:cs="仿宋"/>
                <w:color w:val="000000"/>
                <w:szCs w:val="21"/>
              </w:rPr>
            </w:pPr>
          </w:p>
        </w:tc>
        <w:tc>
          <w:tcPr>
            <w:tcW w:w="764" w:type="dxa"/>
            <w:vMerge/>
            <w:tcBorders>
              <w:top w:val="single" w:sz="4" w:space="0" w:color="000000"/>
              <w:left w:val="single" w:sz="4" w:space="0" w:color="000000"/>
              <w:bottom w:val="single" w:sz="4" w:space="0" w:color="000000"/>
              <w:right w:val="single" w:sz="4" w:space="0" w:color="000000"/>
            </w:tcBorders>
            <w:noWrap/>
            <w:vAlign w:val="center"/>
          </w:tcPr>
          <w:p w:rsidR="00A64B14" w:rsidRDefault="00A64B14">
            <w:pPr>
              <w:jc w:val="center"/>
              <w:rPr>
                <w:rFonts w:ascii="仿宋" w:hAnsi="仿宋" w:cs="仿宋"/>
                <w:color w:val="000000"/>
                <w:szCs w:val="21"/>
              </w:rPr>
            </w:pPr>
          </w:p>
        </w:tc>
        <w:tc>
          <w:tcPr>
            <w:tcW w:w="872" w:type="dxa"/>
            <w:vMerge/>
            <w:tcBorders>
              <w:top w:val="single" w:sz="4" w:space="0" w:color="000000"/>
              <w:left w:val="single" w:sz="4" w:space="0" w:color="000000"/>
              <w:bottom w:val="single" w:sz="4" w:space="0" w:color="000000"/>
              <w:right w:val="single" w:sz="4" w:space="0" w:color="000000"/>
            </w:tcBorders>
            <w:noWrap/>
            <w:vAlign w:val="center"/>
          </w:tcPr>
          <w:p w:rsidR="00A64B14" w:rsidRDefault="00A64B14">
            <w:pPr>
              <w:jc w:val="center"/>
              <w:rPr>
                <w:rFonts w:ascii="仿宋" w:hAnsi="仿宋" w:cs="仿宋"/>
                <w:color w:val="000000"/>
                <w:szCs w:val="21"/>
              </w:rPr>
            </w:pPr>
          </w:p>
        </w:tc>
        <w:tc>
          <w:tcPr>
            <w:tcW w:w="2326" w:type="dxa"/>
            <w:tcBorders>
              <w:top w:val="single" w:sz="4" w:space="0" w:color="000000"/>
              <w:left w:val="single" w:sz="4" w:space="0" w:color="000000"/>
              <w:bottom w:val="single" w:sz="4" w:space="0" w:color="000000"/>
              <w:right w:val="single" w:sz="4" w:space="0" w:color="000000"/>
            </w:tcBorders>
            <w:noWrap/>
            <w:vAlign w:val="center"/>
          </w:tcPr>
          <w:p w:rsidR="00A64B14" w:rsidRDefault="000A2422">
            <w:pPr>
              <w:widowControl/>
              <w:jc w:val="center"/>
              <w:textAlignment w:val="center"/>
              <w:rPr>
                <w:rFonts w:ascii="仿宋" w:hAnsi="仿宋" w:cs="仿宋"/>
                <w:color w:val="000000"/>
                <w:szCs w:val="21"/>
              </w:rPr>
            </w:pPr>
            <w:r>
              <w:rPr>
                <w:rFonts w:ascii="仿宋" w:hAnsi="仿宋" w:cs="仿宋" w:hint="eastAsia"/>
                <w:color w:val="000000"/>
                <w:kern w:val="0"/>
                <w:szCs w:val="21"/>
              </w:rPr>
              <w:t>管理软件</w:t>
            </w:r>
          </w:p>
        </w:tc>
        <w:tc>
          <w:tcPr>
            <w:tcW w:w="2562" w:type="dxa"/>
            <w:tcBorders>
              <w:top w:val="single" w:sz="4" w:space="0" w:color="000000"/>
              <w:left w:val="single" w:sz="4" w:space="0" w:color="000000"/>
              <w:bottom w:val="single" w:sz="4" w:space="0" w:color="000000"/>
              <w:right w:val="single" w:sz="4" w:space="0" w:color="000000"/>
            </w:tcBorders>
            <w:vAlign w:val="center"/>
          </w:tcPr>
          <w:p w:rsidR="00A64B14" w:rsidRDefault="000A2422">
            <w:pPr>
              <w:widowControl/>
              <w:jc w:val="center"/>
              <w:textAlignment w:val="center"/>
              <w:rPr>
                <w:rFonts w:ascii="仿宋" w:hAnsi="仿宋" w:cs="仿宋"/>
                <w:color w:val="000000"/>
                <w:szCs w:val="21"/>
              </w:rPr>
            </w:pPr>
            <w:r>
              <w:rPr>
                <w:rFonts w:ascii="仿宋" w:hAnsi="仿宋" w:cs="仿宋" w:hint="eastAsia"/>
                <w:color w:val="000000"/>
                <w:kern w:val="0"/>
                <w:szCs w:val="21"/>
              </w:rPr>
              <w:t>1. 支持基于采集的BMC数据进行预警分析提醒，包括部件预警、能耗预警等，其中部件预警能够根据设备的磁盘寿命、硬盘媒介错误、内存ECC错误、有隐患的固件版本进行提醒，能耗预警能够对设备的高温、高负载、低负载的僵尸设备进行预警提醒；管理软件：支持带外管理方式获取</w:t>
            </w:r>
            <w:proofErr w:type="gramStart"/>
            <w:r>
              <w:rPr>
                <w:rFonts w:ascii="仿宋" w:hAnsi="仿宋" w:cs="仿宋" w:hint="eastAsia"/>
                <w:color w:val="000000"/>
                <w:kern w:val="0"/>
                <w:szCs w:val="21"/>
              </w:rPr>
              <w:t>设备级</w:t>
            </w:r>
            <w:proofErr w:type="gramEnd"/>
            <w:r>
              <w:rPr>
                <w:rFonts w:ascii="仿宋" w:hAnsi="仿宋" w:cs="仿宋" w:hint="eastAsia"/>
                <w:color w:val="000000"/>
                <w:kern w:val="0"/>
                <w:szCs w:val="21"/>
              </w:rPr>
              <w:t>能耗数据对设备的进出风口温度、当前功耗、当前电流、历史最大功率信息，根据能耗情况判断设备负载情况，及时发现僵尸设备。</w:t>
            </w:r>
            <w:r>
              <w:rPr>
                <w:rFonts w:ascii="仿宋" w:hAnsi="仿宋" w:cs="仿宋" w:hint="eastAsia"/>
                <w:color w:val="000000"/>
                <w:kern w:val="0"/>
                <w:szCs w:val="21"/>
              </w:rPr>
              <w:br/>
              <w:t>2. 支持对设备BMC密码进行批量管理，定期自动进行密码定期自动修改；</w:t>
            </w:r>
            <w:r>
              <w:rPr>
                <w:rFonts w:ascii="仿宋" w:hAnsi="仿宋" w:cs="仿宋" w:hint="eastAsia"/>
                <w:color w:val="000000"/>
                <w:kern w:val="0"/>
                <w:szCs w:val="21"/>
              </w:rPr>
              <w:br/>
              <w:t>3. 对设备出现的部件更换、扩容、设备续保能够进行自动识别，记录变更前后的差异情况，能够一键查询并导出设备的各项历史所有变更情况；</w:t>
            </w:r>
          </w:p>
        </w:tc>
      </w:tr>
      <w:tr w:rsidR="00A64B14">
        <w:trPr>
          <w:trHeight w:val="560"/>
        </w:trPr>
        <w:tc>
          <w:tcPr>
            <w:tcW w:w="1222" w:type="dxa"/>
            <w:vMerge/>
            <w:tcBorders>
              <w:top w:val="single" w:sz="4" w:space="0" w:color="000000"/>
              <w:left w:val="single" w:sz="4" w:space="0" w:color="000000"/>
              <w:bottom w:val="single" w:sz="4" w:space="0" w:color="000000"/>
              <w:right w:val="single" w:sz="4" w:space="0" w:color="000000"/>
            </w:tcBorders>
            <w:noWrap/>
            <w:vAlign w:val="center"/>
          </w:tcPr>
          <w:p w:rsidR="00A64B14" w:rsidRDefault="00A64B14">
            <w:pPr>
              <w:jc w:val="center"/>
              <w:rPr>
                <w:rFonts w:ascii="仿宋" w:hAnsi="仿宋" w:cs="仿宋"/>
                <w:color w:val="000000"/>
                <w:szCs w:val="21"/>
              </w:rPr>
            </w:pPr>
          </w:p>
        </w:tc>
        <w:tc>
          <w:tcPr>
            <w:tcW w:w="764" w:type="dxa"/>
            <w:vMerge/>
            <w:tcBorders>
              <w:top w:val="single" w:sz="4" w:space="0" w:color="000000"/>
              <w:left w:val="single" w:sz="4" w:space="0" w:color="000000"/>
              <w:bottom w:val="single" w:sz="4" w:space="0" w:color="000000"/>
              <w:right w:val="single" w:sz="4" w:space="0" w:color="000000"/>
            </w:tcBorders>
            <w:noWrap/>
            <w:vAlign w:val="center"/>
          </w:tcPr>
          <w:p w:rsidR="00A64B14" w:rsidRDefault="00A64B14">
            <w:pPr>
              <w:jc w:val="center"/>
              <w:rPr>
                <w:rFonts w:ascii="仿宋" w:hAnsi="仿宋" w:cs="仿宋"/>
                <w:color w:val="000000"/>
                <w:szCs w:val="21"/>
              </w:rPr>
            </w:pPr>
          </w:p>
        </w:tc>
        <w:tc>
          <w:tcPr>
            <w:tcW w:w="872" w:type="dxa"/>
            <w:vMerge/>
            <w:tcBorders>
              <w:top w:val="single" w:sz="4" w:space="0" w:color="000000"/>
              <w:left w:val="single" w:sz="4" w:space="0" w:color="000000"/>
              <w:bottom w:val="single" w:sz="4" w:space="0" w:color="000000"/>
              <w:right w:val="single" w:sz="4" w:space="0" w:color="000000"/>
            </w:tcBorders>
            <w:noWrap/>
            <w:vAlign w:val="center"/>
          </w:tcPr>
          <w:p w:rsidR="00A64B14" w:rsidRDefault="00A64B14">
            <w:pPr>
              <w:jc w:val="center"/>
              <w:rPr>
                <w:rFonts w:ascii="仿宋" w:hAnsi="仿宋" w:cs="仿宋"/>
                <w:color w:val="000000"/>
                <w:szCs w:val="21"/>
              </w:rPr>
            </w:pPr>
          </w:p>
        </w:tc>
        <w:tc>
          <w:tcPr>
            <w:tcW w:w="2326" w:type="dxa"/>
            <w:tcBorders>
              <w:top w:val="single" w:sz="4" w:space="0" w:color="000000"/>
              <w:left w:val="single" w:sz="4" w:space="0" w:color="000000"/>
              <w:bottom w:val="single" w:sz="4" w:space="0" w:color="000000"/>
              <w:right w:val="single" w:sz="4" w:space="0" w:color="000000"/>
            </w:tcBorders>
            <w:noWrap/>
            <w:vAlign w:val="center"/>
          </w:tcPr>
          <w:p w:rsidR="00A64B14" w:rsidRDefault="000A2422">
            <w:pPr>
              <w:widowControl/>
              <w:jc w:val="center"/>
              <w:textAlignment w:val="center"/>
              <w:rPr>
                <w:rFonts w:ascii="仿宋" w:hAnsi="仿宋" w:cs="仿宋"/>
                <w:color w:val="000000"/>
                <w:szCs w:val="21"/>
              </w:rPr>
            </w:pPr>
            <w:r>
              <w:rPr>
                <w:rFonts w:ascii="仿宋" w:hAnsi="仿宋" w:cs="仿宋" w:hint="eastAsia"/>
                <w:color w:val="000000"/>
                <w:kern w:val="0"/>
                <w:szCs w:val="21"/>
              </w:rPr>
              <w:t>保修</w:t>
            </w:r>
          </w:p>
        </w:tc>
        <w:tc>
          <w:tcPr>
            <w:tcW w:w="2562" w:type="dxa"/>
            <w:tcBorders>
              <w:top w:val="single" w:sz="4" w:space="0" w:color="000000"/>
              <w:left w:val="single" w:sz="4" w:space="0" w:color="000000"/>
              <w:bottom w:val="single" w:sz="4" w:space="0" w:color="000000"/>
              <w:right w:val="single" w:sz="4" w:space="0" w:color="000000"/>
            </w:tcBorders>
            <w:vAlign w:val="center"/>
          </w:tcPr>
          <w:p w:rsidR="00A64B14" w:rsidRDefault="000A2422">
            <w:pPr>
              <w:widowControl/>
              <w:jc w:val="center"/>
              <w:textAlignment w:val="center"/>
              <w:rPr>
                <w:rFonts w:ascii="仿宋" w:hAnsi="仿宋" w:cs="仿宋"/>
                <w:color w:val="000000"/>
                <w:szCs w:val="21"/>
              </w:rPr>
            </w:pPr>
            <w:r>
              <w:rPr>
                <w:rFonts w:ascii="仿宋" w:hAnsi="仿宋" w:cs="仿宋" w:hint="eastAsia"/>
                <w:color w:val="000000"/>
                <w:kern w:val="0"/>
                <w:szCs w:val="21"/>
              </w:rPr>
              <w:t>3年7*24小时及上门服务</w:t>
            </w:r>
          </w:p>
        </w:tc>
      </w:tr>
      <w:tr w:rsidR="00A64B14">
        <w:trPr>
          <w:trHeight w:val="288"/>
        </w:trPr>
        <w:tc>
          <w:tcPr>
            <w:tcW w:w="1222" w:type="dxa"/>
            <w:tcBorders>
              <w:top w:val="single" w:sz="4" w:space="0" w:color="000000"/>
              <w:left w:val="single" w:sz="4" w:space="0" w:color="000000"/>
              <w:bottom w:val="single" w:sz="4" w:space="0" w:color="000000"/>
              <w:right w:val="single" w:sz="4" w:space="0" w:color="000000"/>
            </w:tcBorders>
            <w:noWrap/>
            <w:vAlign w:val="center"/>
          </w:tcPr>
          <w:p w:rsidR="00A64B14" w:rsidRDefault="000A2422">
            <w:pPr>
              <w:widowControl/>
              <w:jc w:val="center"/>
              <w:textAlignment w:val="center"/>
              <w:rPr>
                <w:rFonts w:ascii="仿宋" w:hAnsi="仿宋" w:cs="仿宋"/>
                <w:color w:val="000000"/>
                <w:szCs w:val="21"/>
              </w:rPr>
            </w:pPr>
            <w:r>
              <w:rPr>
                <w:rFonts w:ascii="仿宋" w:hAnsi="仿宋" w:cs="仿宋" w:hint="eastAsia"/>
                <w:color w:val="000000"/>
                <w:kern w:val="0"/>
                <w:szCs w:val="21"/>
              </w:rPr>
              <w:t>防火墙</w:t>
            </w:r>
          </w:p>
        </w:tc>
        <w:tc>
          <w:tcPr>
            <w:tcW w:w="764" w:type="dxa"/>
            <w:tcBorders>
              <w:top w:val="single" w:sz="4" w:space="0" w:color="000000"/>
              <w:left w:val="single" w:sz="4" w:space="0" w:color="000000"/>
              <w:bottom w:val="single" w:sz="4" w:space="0" w:color="000000"/>
              <w:right w:val="single" w:sz="4" w:space="0" w:color="000000"/>
            </w:tcBorders>
            <w:noWrap/>
            <w:vAlign w:val="center"/>
          </w:tcPr>
          <w:p w:rsidR="00A64B14" w:rsidRDefault="000A2422">
            <w:pPr>
              <w:widowControl/>
              <w:jc w:val="center"/>
              <w:textAlignment w:val="center"/>
              <w:rPr>
                <w:rFonts w:ascii="仿宋" w:hAnsi="仿宋" w:cs="仿宋"/>
                <w:color w:val="000000"/>
                <w:szCs w:val="21"/>
              </w:rPr>
            </w:pPr>
            <w:r>
              <w:rPr>
                <w:rFonts w:ascii="仿宋" w:hAnsi="仿宋" w:cs="仿宋" w:hint="eastAsia"/>
                <w:color w:val="000000"/>
                <w:kern w:val="0"/>
                <w:szCs w:val="21"/>
              </w:rPr>
              <w:t>1</w:t>
            </w:r>
          </w:p>
        </w:tc>
        <w:tc>
          <w:tcPr>
            <w:tcW w:w="872" w:type="dxa"/>
            <w:tcBorders>
              <w:top w:val="single" w:sz="4" w:space="0" w:color="000000"/>
              <w:left w:val="single" w:sz="4" w:space="0" w:color="000000"/>
              <w:bottom w:val="single" w:sz="4" w:space="0" w:color="000000"/>
              <w:right w:val="single" w:sz="4" w:space="0" w:color="000000"/>
            </w:tcBorders>
            <w:noWrap/>
            <w:vAlign w:val="center"/>
          </w:tcPr>
          <w:p w:rsidR="00A64B14" w:rsidRDefault="000A2422">
            <w:pPr>
              <w:widowControl/>
              <w:jc w:val="center"/>
              <w:textAlignment w:val="center"/>
              <w:rPr>
                <w:rFonts w:ascii="仿宋" w:hAnsi="仿宋" w:cs="仿宋"/>
                <w:color w:val="000000"/>
                <w:szCs w:val="21"/>
              </w:rPr>
            </w:pPr>
            <w:r>
              <w:rPr>
                <w:rFonts w:ascii="仿宋" w:hAnsi="仿宋" w:cs="仿宋" w:hint="eastAsia"/>
                <w:color w:val="000000"/>
                <w:kern w:val="0"/>
                <w:szCs w:val="21"/>
              </w:rPr>
              <w:t>台</w:t>
            </w:r>
          </w:p>
        </w:tc>
        <w:tc>
          <w:tcPr>
            <w:tcW w:w="4888" w:type="dxa"/>
            <w:gridSpan w:val="2"/>
            <w:tcBorders>
              <w:top w:val="single" w:sz="4" w:space="0" w:color="000000"/>
              <w:left w:val="single" w:sz="4" w:space="0" w:color="000000"/>
              <w:bottom w:val="single" w:sz="4" w:space="0" w:color="000000"/>
              <w:right w:val="single" w:sz="4" w:space="0" w:color="000000"/>
            </w:tcBorders>
            <w:noWrap/>
            <w:vAlign w:val="center"/>
          </w:tcPr>
          <w:p w:rsidR="00A64B14" w:rsidRDefault="000A2422">
            <w:pPr>
              <w:jc w:val="left"/>
              <w:rPr>
                <w:rFonts w:ascii="仿宋" w:hAnsi="仿宋" w:cs="仿宋"/>
                <w:color w:val="000000"/>
                <w:szCs w:val="21"/>
              </w:rPr>
            </w:pPr>
            <w:r>
              <w:rPr>
                <w:rFonts w:ascii="仿宋" w:hAnsi="仿宋" w:cs="仿宋" w:hint="eastAsia"/>
                <w:color w:val="000000"/>
                <w:kern w:val="0"/>
                <w:szCs w:val="21"/>
              </w:rPr>
              <w:t>1、防火墙吞吐量≥4Gbps，最大并发连接数≥300万，每秒新建连接数≥8万；</w:t>
            </w:r>
            <w:r>
              <w:rPr>
                <w:rFonts w:ascii="仿宋" w:hAnsi="仿宋" w:cs="仿宋" w:hint="eastAsia"/>
                <w:color w:val="000000"/>
                <w:kern w:val="0"/>
                <w:szCs w:val="21"/>
              </w:rPr>
              <w:br/>
              <w:t>2、千兆Combo接口≥8，</w:t>
            </w:r>
            <w:proofErr w:type="gramStart"/>
            <w:r>
              <w:rPr>
                <w:rFonts w:ascii="仿宋" w:hAnsi="仿宋" w:cs="仿宋" w:hint="eastAsia"/>
                <w:color w:val="000000"/>
                <w:kern w:val="0"/>
                <w:szCs w:val="21"/>
              </w:rPr>
              <w:t>千兆电口</w:t>
            </w:r>
            <w:proofErr w:type="gramEnd"/>
            <w:r>
              <w:rPr>
                <w:rFonts w:ascii="仿宋" w:hAnsi="仿宋" w:cs="仿宋" w:hint="eastAsia"/>
                <w:color w:val="000000"/>
                <w:kern w:val="0"/>
                <w:szCs w:val="21"/>
              </w:rPr>
              <w:t>≥2，</w:t>
            </w:r>
            <w:proofErr w:type="gramStart"/>
            <w:r>
              <w:rPr>
                <w:rFonts w:ascii="仿宋" w:hAnsi="仿宋" w:cs="仿宋" w:hint="eastAsia"/>
                <w:color w:val="000000"/>
                <w:kern w:val="0"/>
                <w:szCs w:val="21"/>
              </w:rPr>
              <w:t>万兆光口</w:t>
            </w:r>
            <w:proofErr w:type="gramEnd"/>
            <w:r>
              <w:rPr>
                <w:rFonts w:ascii="仿宋" w:hAnsi="仿宋" w:cs="仿宋" w:hint="eastAsia"/>
                <w:color w:val="000000"/>
                <w:kern w:val="0"/>
                <w:szCs w:val="21"/>
              </w:rPr>
              <w:t>≥2；</w:t>
            </w:r>
            <w:r>
              <w:rPr>
                <w:rFonts w:ascii="仿宋" w:hAnsi="仿宋" w:cs="仿宋" w:hint="eastAsia"/>
                <w:color w:val="000000"/>
                <w:kern w:val="0"/>
                <w:szCs w:val="21"/>
              </w:rPr>
              <w:br/>
              <w:t>3、IPS吞吐量≥1.8Gbps，IPSec VPN吞吐量≥2.1Gbps；</w:t>
            </w:r>
            <w:r>
              <w:rPr>
                <w:rFonts w:ascii="仿宋" w:hAnsi="仿宋" w:cs="仿宋" w:hint="eastAsia"/>
                <w:color w:val="000000"/>
                <w:kern w:val="0"/>
                <w:szCs w:val="21"/>
              </w:rPr>
              <w:br/>
              <w:t>4、支持静态路由、策略路由、RIP、OSPF、BGP、ISIS等路由协议；</w:t>
            </w:r>
            <w:r>
              <w:rPr>
                <w:rFonts w:ascii="仿宋" w:hAnsi="仿宋" w:cs="仿宋" w:hint="eastAsia"/>
                <w:color w:val="000000"/>
                <w:kern w:val="0"/>
                <w:szCs w:val="21"/>
              </w:rPr>
              <w:br/>
              <w:t>5、策略路由支持的匹配条件：源IP/目的IP，服务类型，应用类型，用户(组)，入接口，DSCP优先级；</w:t>
            </w:r>
            <w:r>
              <w:rPr>
                <w:rFonts w:ascii="仿宋" w:hAnsi="仿宋" w:cs="仿宋" w:hint="eastAsia"/>
                <w:color w:val="000000"/>
                <w:kern w:val="0"/>
                <w:szCs w:val="21"/>
              </w:rPr>
              <w:br/>
              <w:t>6、支持全面NAT功能，对多种应用层协议支持ALG功能，包括DNS、FTP、H323、MSN、Netbios、PPTP、RSH、RTSP、SIP、SQLnet等；</w:t>
            </w:r>
            <w:r>
              <w:rPr>
                <w:rFonts w:ascii="仿宋" w:hAnsi="仿宋" w:cs="仿宋" w:hint="eastAsia"/>
                <w:color w:val="000000"/>
                <w:kern w:val="0"/>
                <w:szCs w:val="21"/>
              </w:rPr>
              <w:br/>
              <w:t>7、可根据目的地址智能优选运营商链路，支持主备接口配置以及按比例分配的负载分担方式；</w:t>
            </w:r>
            <w:r>
              <w:rPr>
                <w:rFonts w:ascii="仿宋" w:hAnsi="仿宋" w:cs="仿宋" w:hint="eastAsia"/>
                <w:color w:val="000000"/>
                <w:kern w:val="0"/>
                <w:szCs w:val="21"/>
              </w:rPr>
              <w:br/>
              <w:t>8、支持HTTP、HTTPS、DNS、SIP等应用层Flood攻</w:t>
            </w:r>
            <w:r>
              <w:rPr>
                <w:rFonts w:ascii="仿宋" w:hAnsi="仿宋" w:cs="仿宋" w:hint="eastAsia"/>
                <w:color w:val="000000"/>
                <w:kern w:val="0"/>
                <w:szCs w:val="21"/>
              </w:rPr>
              <w:lastRenderedPageBreak/>
              <w:t>击，支持流量自学习功能，可设置自学习时间，并自动生成DDoS防范策略；</w:t>
            </w:r>
            <w:r>
              <w:rPr>
                <w:rFonts w:ascii="仿宋" w:hAnsi="仿宋" w:cs="仿宋" w:hint="eastAsia"/>
                <w:color w:val="000000"/>
                <w:kern w:val="0"/>
                <w:szCs w:val="21"/>
              </w:rPr>
              <w:br/>
              <w:t>9、支持基于4层和7层的服务器负载均衡；</w:t>
            </w:r>
            <w:r>
              <w:rPr>
                <w:rFonts w:ascii="仿宋" w:hAnsi="仿宋" w:cs="仿宋" w:hint="eastAsia"/>
                <w:color w:val="000000"/>
                <w:kern w:val="0"/>
                <w:szCs w:val="21"/>
              </w:rPr>
              <w:br/>
              <w:t>10、支持IPv4安全策略，支持IPv6安全策略；</w:t>
            </w:r>
          </w:p>
        </w:tc>
      </w:tr>
    </w:tbl>
    <w:p w:rsidR="00A64B14" w:rsidRDefault="00A64B14">
      <w:pPr>
        <w:rPr>
          <w:rFonts w:ascii="仿宋" w:hAnsi="仿宋" w:cs="仿宋"/>
          <w:szCs w:val="21"/>
        </w:rPr>
      </w:pPr>
    </w:p>
    <w:p w:rsidR="00A64B14" w:rsidRDefault="000A2422">
      <w:pPr>
        <w:pStyle w:val="3"/>
        <w:keepNext w:val="0"/>
        <w:keepLines w:val="0"/>
        <w:numPr>
          <w:ilvl w:val="0"/>
          <w:numId w:val="2"/>
        </w:numPr>
        <w:spacing w:line="240" w:lineRule="auto"/>
        <w:rPr>
          <w:rFonts w:ascii="仿宋" w:hAnsi="仿宋" w:cs="仿宋"/>
          <w:sz w:val="21"/>
          <w:szCs w:val="21"/>
        </w:rPr>
      </w:pPr>
      <w:r>
        <w:rPr>
          <w:rFonts w:ascii="仿宋" w:hAnsi="仿宋" w:cs="仿宋" w:hint="eastAsia"/>
          <w:sz w:val="21"/>
          <w:szCs w:val="21"/>
        </w:rPr>
        <w:t>主机托管服务</w:t>
      </w:r>
    </w:p>
    <w:tbl>
      <w:tblPr>
        <w:tblW w:w="0" w:type="auto"/>
        <w:jc w:val="center"/>
        <w:tblLayout w:type="fixed"/>
        <w:tblLook w:val="04A0"/>
      </w:tblPr>
      <w:tblGrid>
        <w:gridCol w:w="1359"/>
        <w:gridCol w:w="817"/>
        <w:gridCol w:w="818"/>
        <w:gridCol w:w="4984"/>
      </w:tblGrid>
      <w:tr w:rsidR="00A64B14">
        <w:trPr>
          <w:trHeight w:val="454"/>
          <w:jc w:val="center"/>
        </w:trPr>
        <w:tc>
          <w:tcPr>
            <w:tcW w:w="1359" w:type="dxa"/>
            <w:tcBorders>
              <w:top w:val="single" w:sz="4" w:space="0" w:color="auto"/>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服务名称</w:t>
            </w:r>
          </w:p>
        </w:tc>
        <w:tc>
          <w:tcPr>
            <w:tcW w:w="817" w:type="dxa"/>
            <w:tcBorders>
              <w:top w:val="single" w:sz="4" w:space="0" w:color="auto"/>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数量</w:t>
            </w:r>
          </w:p>
        </w:tc>
        <w:tc>
          <w:tcPr>
            <w:tcW w:w="818" w:type="dxa"/>
            <w:tcBorders>
              <w:top w:val="single" w:sz="4" w:space="0" w:color="auto"/>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单位</w:t>
            </w:r>
          </w:p>
        </w:tc>
        <w:tc>
          <w:tcPr>
            <w:tcW w:w="4984" w:type="dxa"/>
            <w:tcBorders>
              <w:top w:val="single" w:sz="4" w:space="0" w:color="auto"/>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服务参数</w:t>
            </w:r>
          </w:p>
        </w:tc>
      </w:tr>
      <w:tr w:rsidR="00A64B14">
        <w:trPr>
          <w:trHeight w:val="454"/>
          <w:jc w:val="center"/>
        </w:trPr>
        <w:tc>
          <w:tcPr>
            <w:tcW w:w="1359" w:type="dxa"/>
            <w:tcBorders>
              <w:top w:val="single" w:sz="4" w:space="0" w:color="auto"/>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机柜</w:t>
            </w:r>
          </w:p>
        </w:tc>
        <w:tc>
          <w:tcPr>
            <w:tcW w:w="817" w:type="dxa"/>
            <w:tcBorders>
              <w:top w:val="single" w:sz="4" w:space="0" w:color="auto"/>
              <w:left w:val="nil"/>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1</w:t>
            </w:r>
          </w:p>
        </w:tc>
        <w:tc>
          <w:tcPr>
            <w:tcW w:w="818" w:type="dxa"/>
            <w:tcBorders>
              <w:top w:val="single" w:sz="4" w:space="0" w:color="auto"/>
              <w:left w:val="nil"/>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台</w:t>
            </w:r>
          </w:p>
        </w:tc>
        <w:tc>
          <w:tcPr>
            <w:tcW w:w="4984" w:type="dxa"/>
            <w:tcBorders>
              <w:top w:val="single" w:sz="4" w:space="0" w:color="auto"/>
              <w:left w:val="nil"/>
              <w:bottom w:val="single" w:sz="4" w:space="0" w:color="auto"/>
              <w:right w:val="single" w:sz="4" w:space="0" w:color="auto"/>
            </w:tcBorders>
            <w:noWrap/>
            <w:vAlign w:val="center"/>
          </w:tcPr>
          <w:p w:rsidR="00A64B14" w:rsidRDefault="000A2422">
            <w:pPr>
              <w:widowControl/>
              <w:jc w:val="center"/>
              <w:rPr>
                <w:rFonts w:ascii="仿宋" w:hAnsi="仿宋" w:cs="仿宋"/>
                <w:kern w:val="0"/>
                <w:szCs w:val="21"/>
              </w:rPr>
            </w:pPr>
            <w:r>
              <w:rPr>
                <w:rFonts w:ascii="仿宋" w:hAnsi="仿宋" w:cs="仿宋" w:hint="eastAsia"/>
                <w:kern w:val="0"/>
                <w:szCs w:val="21"/>
              </w:rPr>
              <w:t>42U服务器机柜</w:t>
            </w:r>
          </w:p>
        </w:tc>
      </w:tr>
    </w:tbl>
    <w:p w:rsidR="00A64B14" w:rsidRDefault="000A2422">
      <w:pPr>
        <w:pStyle w:val="3"/>
        <w:keepNext w:val="0"/>
        <w:keepLines w:val="0"/>
        <w:spacing w:line="240" w:lineRule="auto"/>
        <w:rPr>
          <w:rFonts w:ascii="仿宋" w:hAnsi="仿宋" w:cs="仿宋"/>
          <w:sz w:val="21"/>
          <w:szCs w:val="21"/>
        </w:rPr>
      </w:pPr>
      <w:r>
        <w:rPr>
          <w:rFonts w:ascii="仿宋" w:hAnsi="仿宋" w:cs="仿宋" w:hint="eastAsia"/>
          <w:sz w:val="21"/>
          <w:szCs w:val="21"/>
        </w:rPr>
        <w:t>（17）视频监控服务-网络摄像机服务</w:t>
      </w:r>
    </w:p>
    <w:p w:rsidR="00A64B14" w:rsidRDefault="000A2422">
      <w:pPr>
        <w:rPr>
          <w:rFonts w:ascii="仿宋" w:hAnsi="仿宋" w:cs="仿宋"/>
          <w:b/>
          <w:bCs/>
          <w:szCs w:val="21"/>
        </w:rPr>
      </w:pPr>
      <w:r>
        <w:rPr>
          <w:rFonts w:ascii="仿宋" w:hAnsi="仿宋" w:cs="仿宋" w:hint="eastAsia"/>
          <w:b/>
          <w:bCs/>
          <w:szCs w:val="21"/>
        </w:rPr>
        <w:t>服务要求：</w:t>
      </w:r>
    </w:p>
    <w:tbl>
      <w:tblPr>
        <w:tblW w:w="8158" w:type="dxa"/>
        <w:jc w:val="center"/>
        <w:tblLook w:val="04A0"/>
      </w:tblPr>
      <w:tblGrid>
        <w:gridCol w:w="934"/>
        <w:gridCol w:w="1875"/>
        <w:gridCol w:w="5349"/>
      </w:tblGrid>
      <w:tr w:rsidR="00A64B14">
        <w:trPr>
          <w:trHeight w:val="450"/>
          <w:jc w:val="center"/>
        </w:trPr>
        <w:tc>
          <w:tcPr>
            <w:tcW w:w="934" w:type="dxa"/>
            <w:tcBorders>
              <w:top w:val="single" w:sz="4" w:space="0" w:color="auto"/>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序号</w:t>
            </w:r>
          </w:p>
        </w:tc>
        <w:tc>
          <w:tcPr>
            <w:tcW w:w="1875" w:type="dxa"/>
            <w:tcBorders>
              <w:top w:val="single" w:sz="4" w:space="0" w:color="auto"/>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参数名称</w:t>
            </w:r>
          </w:p>
        </w:tc>
        <w:tc>
          <w:tcPr>
            <w:tcW w:w="5349" w:type="dxa"/>
            <w:tcBorders>
              <w:top w:val="single" w:sz="4" w:space="0" w:color="auto"/>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参数描述</w:t>
            </w:r>
          </w:p>
        </w:tc>
      </w:tr>
      <w:tr w:rsidR="00A64B14">
        <w:trPr>
          <w:trHeight w:val="450"/>
          <w:jc w:val="center"/>
        </w:trPr>
        <w:tc>
          <w:tcPr>
            <w:tcW w:w="934"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1</w:t>
            </w:r>
          </w:p>
        </w:tc>
        <w:tc>
          <w:tcPr>
            <w:tcW w:w="1875"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像素</w:t>
            </w:r>
          </w:p>
        </w:tc>
        <w:tc>
          <w:tcPr>
            <w:tcW w:w="5349"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szCs w:val="21"/>
              </w:rPr>
              <w:t>≥</w:t>
            </w:r>
            <w:r>
              <w:rPr>
                <w:rFonts w:ascii="仿宋" w:hAnsi="仿宋" w:cs="仿宋" w:hint="eastAsia"/>
                <w:color w:val="000000"/>
                <w:kern w:val="0"/>
                <w:szCs w:val="21"/>
              </w:rPr>
              <w:t>400万；</w:t>
            </w:r>
          </w:p>
        </w:tc>
      </w:tr>
      <w:tr w:rsidR="00A64B14">
        <w:trPr>
          <w:trHeight w:val="450"/>
          <w:jc w:val="center"/>
        </w:trPr>
        <w:tc>
          <w:tcPr>
            <w:tcW w:w="934"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2</w:t>
            </w:r>
          </w:p>
        </w:tc>
        <w:tc>
          <w:tcPr>
            <w:tcW w:w="1875"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最大分辨率</w:t>
            </w:r>
          </w:p>
        </w:tc>
        <w:tc>
          <w:tcPr>
            <w:tcW w:w="5349"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szCs w:val="21"/>
              </w:rPr>
              <w:t>≥</w:t>
            </w:r>
            <w:r>
              <w:rPr>
                <w:rFonts w:ascii="仿宋" w:hAnsi="仿宋" w:cs="仿宋" w:hint="eastAsia"/>
                <w:color w:val="000000"/>
                <w:kern w:val="0"/>
                <w:szCs w:val="21"/>
              </w:rPr>
              <w:t>2688×1520；</w:t>
            </w:r>
          </w:p>
        </w:tc>
      </w:tr>
      <w:tr w:rsidR="00A64B14">
        <w:trPr>
          <w:trHeight w:val="450"/>
          <w:jc w:val="center"/>
        </w:trPr>
        <w:tc>
          <w:tcPr>
            <w:tcW w:w="934"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3</w:t>
            </w:r>
          </w:p>
        </w:tc>
        <w:tc>
          <w:tcPr>
            <w:tcW w:w="1875"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补光灯</w:t>
            </w:r>
          </w:p>
        </w:tc>
        <w:tc>
          <w:tcPr>
            <w:tcW w:w="5349"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szCs w:val="21"/>
              </w:rPr>
              <w:t>≥</w:t>
            </w:r>
            <w:r>
              <w:rPr>
                <w:rFonts w:ascii="仿宋" w:hAnsi="仿宋" w:cs="仿宋" w:hint="eastAsia"/>
                <w:color w:val="000000"/>
                <w:kern w:val="0"/>
                <w:szCs w:val="21"/>
              </w:rPr>
              <w:t>2颗（红外灯）;</w:t>
            </w:r>
            <w:r>
              <w:rPr>
                <w:rFonts w:ascii="仿宋" w:hAnsi="仿宋" w:cs="仿宋" w:hint="eastAsia"/>
                <w:szCs w:val="21"/>
              </w:rPr>
              <w:t xml:space="preserve"> ≥</w:t>
            </w:r>
            <w:r>
              <w:rPr>
                <w:rFonts w:ascii="仿宋" w:hAnsi="仿宋" w:cs="仿宋" w:hint="eastAsia"/>
                <w:color w:val="000000"/>
                <w:kern w:val="0"/>
                <w:szCs w:val="21"/>
              </w:rPr>
              <w:t>2颗（混光（红外+暖光）灯）；</w:t>
            </w:r>
          </w:p>
        </w:tc>
      </w:tr>
      <w:tr w:rsidR="00A64B14">
        <w:trPr>
          <w:trHeight w:val="450"/>
          <w:jc w:val="center"/>
        </w:trPr>
        <w:tc>
          <w:tcPr>
            <w:tcW w:w="934"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4</w:t>
            </w:r>
          </w:p>
        </w:tc>
        <w:tc>
          <w:tcPr>
            <w:tcW w:w="1875"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通用行为分析</w:t>
            </w:r>
          </w:p>
        </w:tc>
        <w:tc>
          <w:tcPr>
            <w:tcW w:w="5349"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物品遗留；物品搬移；</w:t>
            </w:r>
          </w:p>
        </w:tc>
      </w:tr>
      <w:tr w:rsidR="00A64B14">
        <w:trPr>
          <w:trHeight w:val="628"/>
          <w:jc w:val="center"/>
        </w:trPr>
        <w:tc>
          <w:tcPr>
            <w:tcW w:w="934"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5</w:t>
            </w:r>
          </w:p>
        </w:tc>
        <w:tc>
          <w:tcPr>
            <w:tcW w:w="1875"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周界防范</w:t>
            </w:r>
          </w:p>
        </w:tc>
        <w:tc>
          <w:tcPr>
            <w:tcW w:w="5349"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绊线入侵；区域入侵；快速移动（三项均支持人车分类及精准检测）；徘徊检测；人员聚集；停车检测；</w:t>
            </w:r>
          </w:p>
        </w:tc>
      </w:tr>
      <w:tr w:rsidR="00A64B14">
        <w:trPr>
          <w:trHeight w:val="450"/>
          <w:jc w:val="center"/>
        </w:trPr>
        <w:tc>
          <w:tcPr>
            <w:tcW w:w="934"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6</w:t>
            </w:r>
          </w:p>
        </w:tc>
        <w:tc>
          <w:tcPr>
            <w:tcW w:w="1875"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车辆检测</w:t>
            </w:r>
          </w:p>
        </w:tc>
        <w:tc>
          <w:tcPr>
            <w:tcW w:w="5349"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支持机动车抓拍及报警联动，支持机动车号牌识别；；</w:t>
            </w:r>
          </w:p>
        </w:tc>
      </w:tr>
      <w:tr w:rsidR="00A64B14">
        <w:trPr>
          <w:trHeight w:val="2182"/>
          <w:jc w:val="center"/>
        </w:trPr>
        <w:tc>
          <w:tcPr>
            <w:tcW w:w="934"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7</w:t>
            </w:r>
          </w:p>
        </w:tc>
        <w:tc>
          <w:tcPr>
            <w:tcW w:w="1875"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szCs w:val="21"/>
              </w:rPr>
              <w:t>人脸检测</w:t>
            </w:r>
          </w:p>
        </w:tc>
        <w:tc>
          <w:tcPr>
            <w:tcW w:w="5349"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szCs w:val="21"/>
              </w:rPr>
              <w:t>支持人脸检测；支持跟踪；支持优选；支持抓拍；支持上报最优的人脸抓图；支持人脸增强，支持人脸曝光；支持人脸属性提取，支持≥6种属性≥8种表情:性别，年龄，眼镜，表情（愤怒，平静，高兴，悲伤，厌恶，惊讶，，困惑，害怕），口罩，胡子，支持人脸</w:t>
            </w:r>
            <w:proofErr w:type="gramStart"/>
            <w:r>
              <w:rPr>
                <w:rFonts w:ascii="仿宋" w:hAnsi="仿宋" w:cs="仿宋" w:hint="eastAsia"/>
                <w:szCs w:val="21"/>
              </w:rPr>
              <w:t>抠图区域</w:t>
            </w:r>
            <w:proofErr w:type="gramEnd"/>
            <w:r>
              <w:rPr>
                <w:rFonts w:ascii="仿宋" w:hAnsi="仿宋" w:cs="仿宋" w:hint="eastAsia"/>
                <w:szCs w:val="21"/>
              </w:rPr>
              <w:t>可设:人脸， 单寸照，自定义；支持实时抓拍、优选抓拍、质量优先三种抓拍策略；支持人脸角度过滤功能；支持优选时长可设；</w:t>
            </w:r>
          </w:p>
        </w:tc>
      </w:tr>
    </w:tbl>
    <w:p w:rsidR="00A64B14" w:rsidRDefault="00A64B14">
      <w:pPr>
        <w:rPr>
          <w:rFonts w:ascii="仿宋" w:hAnsi="仿宋" w:cs="仿宋"/>
          <w:kern w:val="0"/>
          <w:szCs w:val="21"/>
        </w:rPr>
      </w:pPr>
    </w:p>
    <w:p w:rsidR="00A64B14" w:rsidRDefault="000A2422">
      <w:pPr>
        <w:pStyle w:val="3"/>
        <w:keepNext w:val="0"/>
        <w:keepLines w:val="0"/>
        <w:spacing w:line="240" w:lineRule="auto"/>
        <w:rPr>
          <w:rFonts w:ascii="仿宋" w:hAnsi="仿宋" w:cs="仿宋"/>
          <w:sz w:val="21"/>
          <w:szCs w:val="21"/>
        </w:rPr>
      </w:pPr>
      <w:r>
        <w:rPr>
          <w:rFonts w:ascii="仿宋" w:hAnsi="仿宋" w:cs="仿宋" w:hint="eastAsia"/>
          <w:sz w:val="21"/>
          <w:szCs w:val="21"/>
        </w:rPr>
        <w:t>（18）视频监控服务-网络摄像机支架服务</w:t>
      </w:r>
    </w:p>
    <w:p w:rsidR="00A64B14" w:rsidRDefault="000A2422">
      <w:pPr>
        <w:rPr>
          <w:rFonts w:ascii="仿宋" w:hAnsi="仿宋" w:cs="仿宋"/>
          <w:b/>
          <w:bCs/>
          <w:szCs w:val="21"/>
        </w:rPr>
      </w:pPr>
      <w:r>
        <w:rPr>
          <w:rFonts w:ascii="仿宋" w:hAnsi="仿宋" w:cs="仿宋" w:hint="eastAsia"/>
          <w:b/>
          <w:bCs/>
          <w:szCs w:val="21"/>
        </w:rPr>
        <w:t>服务要求：</w:t>
      </w:r>
    </w:p>
    <w:tbl>
      <w:tblPr>
        <w:tblW w:w="8299" w:type="dxa"/>
        <w:jc w:val="center"/>
        <w:tblLook w:val="04A0"/>
      </w:tblPr>
      <w:tblGrid>
        <w:gridCol w:w="950"/>
        <w:gridCol w:w="1908"/>
        <w:gridCol w:w="5441"/>
      </w:tblGrid>
      <w:tr w:rsidR="00A64B14">
        <w:trPr>
          <w:trHeight w:val="455"/>
          <w:jc w:val="center"/>
        </w:trPr>
        <w:tc>
          <w:tcPr>
            <w:tcW w:w="950" w:type="dxa"/>
            <w:tcBorders>
              <w:top w:val="single" w:sz="4" w:space="0" w:color="auto"/>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序号</w:t>
            </w:r>
          </w:p>
        </w:tc>
        <w:tc>
          <w:tcPr>
            <w:tcW w:w="1908" w:type="dxa"/>
            <w:tcBorders>
              <w:top w:val="single" w:sz="4" w:space="0" w:color="auto"/>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参数名称</w:t>
            </w:r>
          </w:p>
        </w:tc>
        <w:tc>
          <w:tcPr>
            <w:tcW w:w="5441" w:type="dxa"/>
            <w:tcBorders>
              <w:top w:val="single" w:sz="4" w:space="0" w:color="auto"/>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参数描述</w:t>
            </w:r>
          </w:p>
        </w:tc>
      </w:tr>
      <w:tr w:rsidR="00A64B14">
        <w:trPr>
          <w:trHeight w:val="455"/>
          <w:jc w:val="center"/>
        </w:trPr>
        <w:tc>
          <w:tcPr>
            <w:tcW w:w="950"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1</w:t>
            </w:r>
          </w:p>
        </w:tc>
        <w:tc>
          <w:tcPr>
            <w:tcW w:w="1908"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承重</w:t>
            </w:r>
          </w:p>
        </w:tc>
        <w:tc>
          <w:tcPr>
            <w:tcW w:w="5441"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333333"/>
                <w:szCs w:val="21"/>
                <w:shd w:val="clear" w:color="auto" w:fill="FFFFFF"/>
              </w:rPr>
              <w:t>≥</w:t>
            </w:r>
            <w:r>
              <w:rPr>
                <w:rFonts w:ascii="仿宋" w:hAnsi="仿宋" w:cs="仿宋" w:hint="eastAsia"/>
                <w:color w:val="000000"/>
                <w:kern w:val="0"/>
                <w:szCs w:val="21"/>
              </w:rPr>
              <w:t>1.0kg</w:t>
            </w:r>
          </w:p>
        </w:tc>
      </w:tr>
      <w:tr w:rsidR="00A64B14">
        <w:trPr>
          <w:trHeight w:val="464"/>
          <w:jc w:val="center"/>
        </w:trPr>
        <w:tc>
          <w:tcPr>
            <w:tcW w:w="950"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2</w:t>
            </w:r>
          </w:p>
        </w:tc>
        <w:tc>
          <w:tcPr>
            <w:tcW w:w="1908"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安装方式</w:t>
            </w:r>
          </w:p>
        </w:tc>
        <w:tc>
          <w:tcPr>
            <w:tcW w:w="5441"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壁装</w:t>
            </w:r>
          </w:p>
        </w:tc>
      </w:tr>
    </w:tbl>
    <w:p w:rsidR="00A64B14" w:rsidRDefault="00A64B14">
      <w:pPr>
        <w:rPr>
          <w:rFonts w:ascii="仿宋" w:hAnsi="仿宋" w:cs="仿宋"/>
          <w:kern w:val="0"/>
          <w:szCs w:val="21"/>
        </w:rPr>
      </w:pPr>
    </w:p>
    <w:p w:rsidR="00A64B14" w:rsidRDefault="000A2422">
      <w:pPr>
        <w:pStyle w:val="3"/>
        <w:keepNext w:val="0"/>
        <w:keepLines w:val="0"/>
        <w:spacing w:line="240" w:lineRule="auto"/>
        <w:rPr>
          <w:rFonts w:ascii="仿宋" w:hAnsi="仿宋" w:cs="仿宋"/>
          <w:sz w:val="21"/>
          <w:szCs w:val="21"/>
        </w:rPr>
      </w:pPr>
      <w:r>
        <w:rPr>
          <w:rFonts w:ascii="仿宋" w:hAnsi="仿宋" w:cs="仿宋" w:hint="eastAsia"/>
          <w:sz w:val="21"/>
          <w:szCs w:val="21"/>
        </w:rPr>
        <w:lastRenderedPageBreak/>
        <w:t>（19）视频监控服务-PoE交换机服务</w:t>
      </w:r>
    </w:p>
    <w:p w:rsidR="00A64B14" w:rsidRDefault="000A2422">
      <w:pPr>
        <w:rPr>
          <w:rFonts w:ascii="仿宋" w:hAnsi="仿宋" w:cs="仿宋"/>
          <w:b/>
          <w:bCs/>
          <w:szCs w:val="21"/>
        </w:rPr>
      </w:pPr>
      <w:r>
        <w:rPr>
          <w:rFonts w:ascii="仿宋" w:hAnsi="仿宋" w:cs="仿宋" w:hint="eastAsia"/>
          <w:b/>
          <w:bCs/>
          <w:szCs w:val="21"/>
        </w:rPr>
        <w:t>服务要求：</w:t>
      </w:r>
    </w:p>
    <w:tbl>
      <w:tblPr>
        <w:tblW w:w="0" w:type="auto"/>
        <w:jc w:val="center"/>
        <w:tblLook w:val="04A0"/>
      </w:tblPr>
      <w:tblGrid>
        <w:gridCol w:w="846"/>
        <w:gridCol w:w="1417"/>
        <w:gridCol w:w="6033"/>
      </w:tblGrid>
      <w:tr w:rsidR="00A64B14">
        <w:trPr>
          <w:trHeight w:val="454"/>
          <w:jc w:val="center"/>
        </w:trPr>
        <w:tc>
          <w:tcPr>
            <w:tcW w:w="846" w:type="dxa"/>
            <w:tcBorders>
              <w:top w:val="single" w:sz="4" w:space="0" w:color="auto"/>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序号</w:t>
            </w:r>
          </w:p>
        </w:tc>
        <w:tc>
          <w:tcPr>
            <w:tcW w:w="1417" w:type="dxa"/>
            <w:tcBorders>
              <w:top w:val="single" w:sz="4" w:space="0" w:color="auto"/>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参数名称</w:t>
            </w:r>
          </w:p>
        </w:tc>
        <w:tc>
          <w:tcPr>
            <w:tcW w:w="6033" w:type="dxa"/>
            <w:tcBorders>
              <w:top w:val="single" w:sz="4" w:space="0" w:color="auto"/>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参数描述</w:t>
            </w:r>
          </w:p>
        </w:tc>
      </w:tr>
      <w:tr w:rsidR="00A64B14">
        <w:trPr>
          <w:trHeight w:val="454"/>
          <w:jc w:val="center"/>
        </w:trPr>
        <w:tc>
          <w:tcPr>
            <w:tcW w:w="846"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1</w:t>
            </w:r>
          </w:p>
        </w:tc>
        <w:tc>
          <w:tcPr>
            <w:tcW w:w="1417"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交换容量</w:t>
            </w:r>
          </w:p>
        </w:tc>
        <w:tc>
          <w:tcPr>
            <w:tcW w:w="6033"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szCs w:val="21"/>
              </w:rPr>
              <w:t>≥</w:t>
            </w:r>
            <w:r>
              <w:rPr>
                <w:rFonts w:ascii="仿宋" w:hAnsi="仿宋" w:cs="仿宋" w:hint="eastAsia"/>
                <w:color w:val="000000"/>
                <w:kern w:val="0"/>
                <w:szCs w:val="21"/>
              </w:rPr>
              <w:t>128Gbps；</w:t>
            </w:r>
          </w:p>
        </w:tc>
      </w:tr>
      <w:tr w:rsidR="00A64B14">
        <w:trPr>
          <w:trHeight w:val="454"/>
          <w:jc w:val="center"/>
        </w:trPr>
        <w:tc>
          <w:tcPr>
            <w:tcW w:w="846"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2</w:t>
            </w:r>
          </w:p>
        </w:tc>
        <w:tc>
          <w:tcPr>
            <w:tcW w:w="1417"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包转发率</w:t>
            </w:r>
          </w:p>
        </w:tc>
        <w:tc>
          <w:tcPr>
            <w:tcW w:w="6033"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szCs w:val="21"/>
              </w:rPr>
              <w:t>≥</w:t>
            </w:r>
            <w:r>
              <w:rPr>
                <w:rFonts w:ascii="仿宋" w:hAnsi="仿宋" w:cs="仿宋" w:hint="eastAsia"/>
                <w:color w:val="000000"/>
                <w:kern w:val="0"/>
                <w:szCs w:val="21"/>
              </w:rPr>
              <w:t>30Mpps；</w:t>
            </w:r>
          </w:p>
        </w:tc>
      </w:tr>
      <w:tr w:rsidR="00A64B14">
        <w:trPr>
          <w:trHeight w:val="454"/>
          <w:jc w:val="center"/>
        </w:trPr>
        <w:tc>
          <w:tcPr>
            <w:tcW w:w="846"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3</w:t>
            </w:r>
          </w:p>
        </w:tc>
        <w:tc>
          <w:tcPr>
            <w:tcW w:w="1417"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业务端口</w:t>
            </w:r>
          </w:p>
        </w:tc>
        <w:tc>
          <w:tcPr>
            <w:tcW w:w="6033"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具备</w:t>
            </w:r>
            <w:r>
              <w:rPr>
                <w:rFonts w:ascii="仿宋" w:hAnsi="仿宋" w:cs="仿宋" w:hint="eastAsia"/>
                <w:szCs w:val="21"/>
              </w:rPr>
              <w:t>≥</w:t>
            </w:r>
            <w:r>
              <w:rPr>
                <w:rFonts w:ascii="仿宋" w:hAnsi="仿宋" w:cs="仿宋" w:hint="eastAsia"/>
                <w:color w:val="000000"/>
                <w:kern w:val="0"/>
                <w:szCs w:val="21"/>
              </w:rPr>
              <w:t>16个10/100BASE-T</w:t>
            </w:r>
            <w:proofErr w:type="gramStart"/>
            <w:r>
              <w:rPr>
                <w:rFonts w:ascii="仿宋" w:hAnsi="仿宋" w:cs="仿宋" w:hint="eastAsia"/>
                <w:color w:val="000000"/>
                <w:kern w:val="0"/>
                <w:szCs w:val="21"/>
              </w:rPr>
              <w:t>电口</w:t>
            </w:r>
            <w:proofErr w:type="gramEnd"/>
            <w:r>
              <w:rPr>
                <w:rFonts w:ascii="仿宋" w:hAnsi="仿宋" w:cs="仿宋" w:hint="eastAsia"/>
                <w:color w:val="000000"/>
                <w:kern w:val="0"/>
                <w:szCs w:val="21"/>
              </w:rPr>
              <w:t>(PoE)、</w:t>
            </w:r>
            <w:r>
              <w:rPr>
                <w:rFonts w:ascii="仿宋" w:hAnsi="仿宋" w:cs="仿宋" w:hint="eastAsia"/>
                <w:szCs w:val="21"/>
              </w:rPr>
              <w:t>≥</w:t>
            </w:r>
            <w:r>
              <w:rPr>
                <w:rFonts w:ascii="仿宋" w:hAnsi="仿宋" w:cs="仿宋" w:hint="eastAsia"/>
                <w:color w:val="000000"/>
                <w:kern w:val="0"/>
                <w:szCs w:val="21"/>
              </w:rPr>
              <w:t>2个10/100/1000BASE-T</w:t>
            </w:r>
            <w:proofErr w:type="gramStart"/>
            <w:r>
              <w:rPr>
                <w:rFonts w:ascii="仿宋" w:hAnsi="仿宋" w:cs="仿宋" w:hint="eastAsia"/>
                <w:color w:val="000000"/>
                <w:kern w:val="0"/>
                <w:szCs w:val="21"/>
              </w:rPr>
              <w:t>电口</w:t>
            </w:r>
            <w:proofErr w:type="gramEnd"/>
            <w:r>
              <w:rPr>
                <w:rFonts w:ascii="仿宋" w:hAnsi="仿宋" w:cs="仿宋" w:hint="eastAsia"/>
                <w:color w:val="000000"/>
                <w:kern w:val="0"/>
                <w:szCs w:val="21"/>
              </w:rPr>
              <w:t>(Combo)、</w:t>
            </w:r>
            <w:r>
              <w:rPr>
                <w:rFonts w:ascii="仿宋" w:hAnsi="仿宋" w:cs="仿宋" w:hint="eastAsia"/>
                <w:szCs w:val="21"/>
              </w:rPr>
              <w:t>≥</w:t>
            </w:r>
            <w:r>
              <w:rPr>
                <w:rFonts w:ascii="仿宋" w:hAnsi="仿宋" w:cs="仿宋" w:hint="eastAsia"/>
                <w:color w:val="000000"/>
                <w:kern w:val="0"/>
                <w:szCs w:val="21"/>
              </w:rPr>
              <w:t>2个1000BASE-X SFP端口；</w:t>
            </w:r>
          </w:p>
        </w:tc>
      </w:tr>
      <w:tr w:rsidR="00A64B14">
        <w:trPr>
          <w:trHeight w:val="454"/>
          <w:jc w:val="center"/>
        </w:trPr>
        <w:tc>
          <w:tcPr>
            <w:tcW w:w="846"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4</w:t>
            </w:r>
          </w:p>
        </w:tc>
        <w:tc>
          <w:tcPr>
            <w:tcW w:w="1417"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环网协议</w:t>
            </w:r>
          </w:p>
        </w:tc>
        <w:tc>
          <w:tcPr>
            <w:tcW w:w="6033"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STP、RSTP；</w:t>
            </w:r>
          </w:p>
        </w:tc>
      </w:tr>
      <w:tr w:rsidR="00A64B14">
        <w:trPr>
          <w:trHeight w:val="454"/>
          <w:jc w:val="center"/>
        </w:trPr>
        <w:tc>
          <w:tcPr>
            <w:tcW w:w="846"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5</w:t>
            </w:r>
          </w:p>
        </w:tc>
        <w:tc>
          <w:tcPr>
            <w:tcW w:w="1417"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VLAN功能</w:t>
            </w:r>
          </w:p>
        </w:tc>
        <w:tc>
          <w:tcPr>
            <w:tcW w:w="6033"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支持；</w:t>
            </w:r>
          </w:p>
        </w:tc>
      </w:tr>
      <w:tr w:rsidR="00A64B14">
        <w:trPr>
          <w:trHeight w:val="454"/>
          <w:jc w:val="center"/>
        </w:trPr>
        <w:tc>
          <w:tcPr>
            <w:tcW w:w="846"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6</w:t>
            </w:r>
          </w:p>
        </w:tc>
        <w:tc>
          <w:tcPr>
            <w:tcW w:w="1417"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链路聚合</w:t>
            </w:r>
          </w:p>
        </w:tc>
        <w:tc>
          <w:tcPr>
            <w:tcW w:w="6033"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支持；</w:t>
            </w:r>
          </w:p>
        </w:tc>
      </w:tr>
      <w:tr w:rsidR="00A64B14">
        <w:trPr>
          <w:trHeight w:val="454"/>
          <w:jc w:val="center"/>
        </w:trPr>
        <w:tc>
          <w:tcPr>
            <w:tcW w:w="846"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7</w:t>
            </w:r>
          </w:p>
        </w:tc>
        <w:tc>
          <w:tcPr>
            <w:tcW w:w="1417"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设备管理</w:t>
            </w:r>
          </w:p>
        </w:tc>
        <w:tc>
          <w:tcPr>
            <w:tcW w:w="6033"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WEB管理、APP管理；</w:t>
            </w:r>
          </w:p>
        </w:tc>
      </w:tr>
    </w:tbl>
    <w:p w:rsidR="00A64B14" w:rsidRDefault="00A64B14">
      <w:pPr>
        <w:rPr>
          <w:rFonts w:ascii="仿宋" w:hAnsi="仿宋" w:cs="仿宋"/>
          <w:kern w:val="0"/>
          <w:szCs w:val="21"/>
        </w:rPr>
      </w:pPr>
    </w:p>
    <w:p w:rsidR="00A64B14" w:rsidRDefault="000A2422">
      <w:pPr>
        <w:pStyle w:val="3"/>
        <w:keepNext w:val="0"/>
        <w:keepLines w:val="0"/>
        <w:spacing w:line="240" w:lineRule="auto"/>
        <w:rPr>
          <w:rFonts w:ascii="仿宋" w:hAnsi="仿宋" w:cs="仿宋"/>
          <w:sz w:val="21"/>
          <w:szCs w:val="21"/>
        </w:rPr>
      </w:pPr>
      <w:r>
        <w:rPr>
          <w:rFonts w:ascii="仿宋" w:hAnsi="仿宋" w:cs="仿宋" w:hint="eastAsia"/>
          <w:sz w:val="21"/>
          <w:szCs w:val="21"/>
        </w:rPr>
        <w:t>（20）视频监控服务-网络硬盘录像机服务</w:t>
      </w:r>
    </w:p>
    <w:p w:rsidR="00A64B14" w:rsidRDefault="000A2422">
      <w:pPr>
        <w:rPr>
          <w:rFonts w:ascii="仿宋" w:hAnsi="仿宋" w:cs="仿宋"/>
          <w:b/>
          <w:bCs/>
          <w:szCs w:val="21"/>
        </w:rPr>
      </w:pPr>
      <w:r>
        <w:rPr>
          <w:rFonts w:ascii="仿宋" w:hAnsi="仿宋" w:cs="仿宋" w:hint="eastAsia"/>
          <w:b/>
          <w:bCs/>
          <w:szCs w:val="21"/>
        </w:rPr>
        <w:t>服务要求：</w:t>
      </w:r>
    </w:p>
    <w:tbl>
      <w:tblPr>
        <w:tblpPr w:leftFromText="180" w:rightFromText="180" w:vertAnchor="text" w:horzAnchor="page" w:tblpX="1950" w:tblpY="337"/>
        <w:tblOverlap w:val="never"/>
        <w:tblW w:w="0" w:type="auto"/>
        <w:tblLook w:val="04A0"/>
      </w:tblPr>
      <w:tblGrid>
        <w:gridCol w:w="846"/>
        <w:gridCol w:w="1843"/>
        <w:gridCol w:w="5607"/>
      </w:tblGrid>
      <w:tr w:rsidR="00A64B14">
        <w:trPr>
          <w:trHeight w:val="454"/>
        </w:trPr>
        <w:tc>
          <w:tcPr>
            <w:tcW w:w="846" w:type="dxa"/>
            <w:tcBorders>
              <w:top w:val="single" w:sz="4" w:space="0" w:color="auto"/>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序号</w:t>
            </w:r>
          </w:p>
        </w:tc>
        <w:tc>
          <w:tcPr>
            <w:tcW w:w="1843" w:type="dxa"/>
            <w:tcBorders>
              <w:top w:val="single" w:sz="4" w:space="0" w:color="auto"/>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参数名称</w:t>
            </w:r>
          </w:p>
        </w:tc>
        <w:tc>
          <w:tcPr>
            <w:tcW w:w="5607" w:type="dxa"/>
            <w:tcBorders>
              <w:top w:val="single" w:sz="4" w:space="0" w:color="auto"/>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参数描述</w:t>
            </w:r>
          </w:p>
        </w:tc>
      </w:tr>
      <w:tr w:rsidR="00A64B14">
        <w:trPr>
          <w:trHeight w:val="454"/>
        </w:trPr>
        <w:tc>
          <w:tcPr>
            <w:tcW w:w="846"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1</w:t>
            </w:r>
          </w:p>
        </w:tc>
        <w:tc>
          <w:tcPr>
            <w:tcW w:w="1843"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主处理器</w:t>
            </w:r>
          </w:p>
        </w:tc>
        <w:tc>
          <w:tcPr>
            <w:tcW w:w="5607"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proofErr w:type="gramStart"/>
            <w:r>
              <w:rPr>
                <w:rFonts w:ascii="仿宋" w:hAnsi="仿宋" w:cs="仿宋" w:hint="eastAsia"/>
                <w:color w:val="000000"/>
                <w:kern w:val="0"/>
                <w:szCs w:val="21"/>
              </w:rPr>
              <w:t>工业级微控制器</w:t>
            </w:r>
            <w:proofErr w:type="gramEnd"/>
            <w:r>
              <w:rPr>
                <w:rFonts w:ascii="仿宋" w:hAnsi="仿宋" w:cs="仿宋" w:hint="eastAsia"/>
                <w:color w:val="000000"/>
                <w:kern w:val="0"/>
                <w:szCs w:val="21"/>
              </w:rPr>
              <w:t>；</w:t>
            </w:r>
          </w:p>
        </w:tc>
      </w:tr>
      <w:tr w:rsidR="00A64B14">
        <w:trPr>
          <w:trHeight w:val="454"/>
        </w:trPr>
        <w:tc>
          <w:tcPr>
            <w:tcW w:w="846"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2</w:t>
            </w:r>
          </w:p>
        </w:tc>
        <w:tc>
          <w:tcPr>
            <w:tcW w:w="1843"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szCs w:val="21"/>
              </w:rPr>
              <w:t>操作系统</w:t>
            </w:r>
          </w:p>
        </w:tc>
        <w:tc>
          <w:tcPr>
            <w:tcW w:w="5607"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szCs w:val="21"/>
              </w:rPr>
              <w:t>嵌入式Linux操作系统</w:t>
            </w:r>
          </w:p>
        </w:tc>
      </w:tr>
      <w:tr w:rsidR="00A64B14">
        <w:trPr>
          <w:trHeight w:val="454"/>
        </w:trPr>
        <w:tc>
          <w:tcPr>
            <w:tcW w:w="846"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3</w:t>
            </w:r>
          </w:p>
        </w:tc>
        <w:tc>
          <w:tcPr>
            <w:tcW w:w="1843"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接入路数</w:t>
            </w:r>
          </w:p>
        </w:tc>
        <w:tc>
          <w:tcPr>
            <w:tcW w:w="5607"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szCs w:val="21"/>
              </w:rPr>
              <w:t>≥</w:t>
            </w:r>
            <w:r>
              <w:rPr>
                <w:rFonts w:ascii="仿宋" w:hAnsi="仿宋" w:cs="仿宋" w:hint="eastAsia"/>
                <w:color w:val="000000"/>
                <w:kern w:val="0"/>
                <w:szCs w:val="21"/>
              </w:rPr>
              <w:t>8路；</w:t>
            </w:r>
          </w:p>
        </w:tc>
      </w:tr>
      <w:tr w:rsidR="00A64B14">
        <w:trPr>
          <w:trHeight w:val="454"/>
        </w:trPr>
        <w:tc>
          <w:tcPr>
            <w:tcW w:w="846"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4</w:t>
            </w:r>
          </w:p>
        </w:tc>
        <w:tc>
          <w:tcPr>
            <w:tcW w:w="1843"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硬盘接口</w:t>
            </w:r>
          </w:p>
        </w:tc>
        <w:tc>
          <w:tcPr>
            <w:tcW w:w="5607"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szCs w:val="21"/>
              </w:rPr>
              <w:t>≥</w:t>
            </w:r>
            <w:r>
              <w:rPr>
                <w:rFonts w:ascii="仿宋" w:hAnsi="仿宋" w:cs="仿宋" w:hint="eastAsia"/>
                <w:color w:val="000000"/>
                <w:kern w:val="0"/>
                <w:szCs w:val="21"/>
              </w:rPr>
              <w:t>1个SATA ,  最大</w:t>
            </w:r>
            <w:r>
              <w:rPr>
                <w:rFonts w:ascii="仿宋" w:hAnsi="仿宋" w:cs="仿宋" w:hint="eastAsia"/>
                <w:szCs w:val="21"/>
              </w:rPr>
              <w:t>≥</w:t>
            </w:r>
            <w:r>
              <w:rPr>
                <w:rFonts w:ascii="仿宋" w:hAnsi="仿宋" w:cs="仿宋" w:hint="eastAsia"/>
                <w:color w:val="000000"/>
                <w:kern w:val="0"/>
                <w:szCs w:val="21"/>
              </w:rPr>
              <w:t>20T；</w:t>
            </w:r>
          </w:p>
        </w:tc>
      </w:tr>
      <w:tr w:rsidR="00A64B14">
        <w:trPr>
          <w:trHeight w:val="454"/>
        </w:trPr>
        <w:tc>
          <w:tcPr>
            <w:tcW w:w="846"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5</w:t>
            </w:r>
          </w:p>
        </w:tc>
        <w:tc>
          <w:tcPr>
            <w:tcW w:w="1843"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网络接口</w:t>
            </w:r>
          </w:p>
        </w:tc>
        <w:tc>
          <w:tcPr>
            <w:tcW w:w="5607"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szCs w:val="21"/>
              </w:rPr>
              <w:t>≥</w:t>
            </w:r>
            <w:r>
              <w:rPr>
                <w:rFonts w:ascii="仿宋" w:hAnsi="仿宋" w:cs="仿宋" w:hint="eastAsia"/>
                <w:color w:val="000000"/>
                <w:kern w:val="0"/>
                <w:szCs w:val="21"/>
              </w:rPr>
              <w:t>2个（10M/100M/1000M以太网口，RJ-45）</w:t>
            </w:r>
          </w:p>
        </w:tc>
      </w:tr>
    </w:tbl>
    <w:p w:rsidR="00A64B14" w:rsidRDefault="00A64B14">
      <w:pPr>
        <w:rPr>
          <w:rFonts w:ascii="仿宋" w:hAnsi="仿宋" w:cs="仿宋"/>
          <w:kern w:val="0"/>
          <w:szCs w:val="21"/>
        </w:rPr>
      </w:pPr>
    </w:p>
    <w:p w:rsidR="00A64B14" w:rsidRDefault="000A2422">
      <w:pPr>
        <w:pStyle w:val="3"/>
        <w:keepNext w:val="0"/>
        <w:keepLines w:val="0"/>
        <w:spacing w:line="240" w:lineRule="auto"/>
        <w:rPr>
          <w:rFonts w:ascii="仿宋" w:hAnsi="仿宋" w:cs="仿宋"/>
          <w:sz w:val="21"/>
          <w:szCs w:val="21"/>
        </w:rPr>
      </w:pPr>
      <w:r>
        <w:rPr>
          <w:rFonts w:ascii="仿宋" w:hAnsi="仿宋" w:cs="仿宋" w:hint="eastAsia"/>
          <w:sz w:val="21"/>
          <w:szCs w:val="21"/>
        </w:rPr>
        <w:t>（21）视频监控服务-硬盘服务</w:t>
      </w:r>
    </w:p>
    <w:p w:rsidR="00A64B14" w:rsidRDefault="000A2422">
      <w:pPr>
        <w:rPr>
          <w:rFonts w:ascii="仿宋" w:hAnsi="仿宋" w:cs="仿宋"/>
          <w:b/>
          <w:bCs/>
          <w:szCs w:val="21"/>
        </w:rPr>
      </w:pPr>
      <w:r>
        <w:rPr>
          <w:rFonts w:ascii="仿宋" w:hAnsi="仿宋" w:cs="仿宋" w:hint="eastAsia"/>
          <w:b/>
          <w:bCs/>
          <w:szCs w:val="21"/>
        </w:rPr>
        <w:t>服务要求：</w:t>
      </w:r>
    </w:p>
    <w:tbl>
      <w:tblPr>
        <w:tblpPr w:leftFromText="180" w:rightFromText="180" w:vertAnchor="text" w:horzAnchor="page" w:tblpX="1980" w:tblpY="352"/>
        <w:tblOverlap w:val="never"/>
        <w:tblW w:w="0" w:type="auto"/>
        <w:tblLook w:val="04A0"/>
      </w:tblPr>
      <w:tblGrid>
        <w:gridCol w:w="846"/>
        <w:gridCol w:w="1843"/>
        <w:gridCol w:w="5607"/>
      </w:tblGrid>
      <w:tr w:rsidR="00A64B14">
        <w:trPr>
          <w:trHeight w:val="454"/>
        </w:trPr>
        <w:tc>
          <w:tcPr>
            <w:tcW w:w="846" w:type="dxa"/>
            <w:tcBorders>
              <w:top w:val="single" w:sz="4" w:space="0" w:color="auto"/>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序号</w:t>
            </w:r>
          </w:p>
        </w:tc>
        <w:tc>
          <w:tcPr>
            <w:tcW w:w="1843" w:type="dxa"/>
            <w:tcBorders>
              <w:top w:val="single" w:sz="4" w:space="0" w:color="auto"/>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参数名称</w:t>
            </w:r>
          </w:p>
        </w:tc>
        <w:tc>
          <w:tcPr>
            <w:tcW w:w="5607" w:type="dxa"/>
            <w:tcBorders>
              <w:top w:val="single" w:sz="4" w:space="0" w:color="auto"/>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参数描述</w:t>
            </w:r>
          </w:p>
        </w:tc>
      </w:tr>
      <w:tr w:rsidR="00A64B14">
        <w:trPr>
          <w:trHeight w:val="454"/>
        </w:trPr>
        <w:tc>
          <w:tcPr>
            <w:tcW w:w="846"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1</w:t>
            </w:r>
          </w:p>
        </w:tc>
        <w:tc>
          <w:tcPr>
            <w:tcW w:w="1843"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单盘容量</w:t>
            </w:r>
          </w:p>
        </w:tc>
        <w:tc>
          <w:tcPr>
            <w:tcW w:w="5607"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szCs w:val="21"/>
              </w:rPr>
              <w:t>≥</w:t>
            </w:r>
            <w:r>
              <w:rPr>
                <w:rFonts w:ascii="仿宋" w:hAnsi="仿宋" w:cs="仿宋" w:hint="eastAsia"/>
                <w:color w:val="000000"/>
                <w:kern w:val="0"/>
                <w:szCs w:val="21"/>
              </w:rPr>
              <w:t>10TB</w:t>
            </w:r>
          </w:p>
        </w:tc>
      </w:tr>
      <w:tr w:rsidR="00A64B14">
        <w:trPr>
          <w:trHeight w:val="454"/>
        </w:trPr>
        <w:tc>
          <w:tcPr>
            <w:tcW w:w="846"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2</w:t>
            </w:r>
          </w:p>
        </w:tc>
        <w:tc>
          <w:tcPr>
            <w:tcW w:w="1843"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缓存</w:t>
            </w:r>
          </w:p>
        </w:tc>
        <w:tc>
          <w:tcPr>
            <w:tcW w:w="5607"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szCs w:val="21"/>
              </w:rPr>
              <w:t>≥</w:t>
            </w:r>
            <w:r>
              <w:rPr>
                <w:rFonts w:ascii="仿宋" w:hAnsi="仿宋" w:cs="仿宋" w:hint="eastAsia"/>
                <w:color w:val="000000"/>
                <w:kern w:val="0"/>
                <w:szCs w:val="21"/>
              </w:rPr>
              <w:t>256MB</w:t>
            </w:r>
          </w:p>
        </w:tc>
      </w:tr>
      <w:tr w:rsidR="00A64B14">
        <w:trPr>
          <w:trHeight w:val="454"/>
        </w:trPr>
        <w:tc>
          <w:tcPr>
            <w:tcW w:w="846" w:type="dxa"/>
            <w:tcBorders>
              <w:top w:val="nil"/>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3</w:t>
            </w:r>
          </w:p>
        </w:tc>
        <w:tc>
          <w:tcPr>
            <w:tcW w:w="1843"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转速</w:t>
            </w:r>
          </w:p>
        </w:tc>
        <w:tc>
          <w:tcPr>
            <w:tcW w:w="5607" w:type="dxa"/>
            <w:tcBorders>
              <w:top w:val="nil"/>
              <w:left w:val="nil"/>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szCs w:val="21"/>
              </w:rPr>
              <w:t>≥</w:t>
            </w:r>
            <w:r>
              <w:rPr>
                <w:rFonts w:ascii="仿宋" w:hAnsi="仿宋" w:cs="仿宋" w:hint="eastAsia"/>
                <w:color w:val="000000"/>
                <w:kern w:val="0"/>
                <w:szCs w:val="21"/>
              </w:rPr>
              <w:t>7200RPM</w:t>
            </w:r>
          </w:p>
        </w:tc>
      </w:tr>
      <w:tr w:rsidR="00A64B14">
        <w:trPr>
          <w:trHeight w:val="454"/>
        </w:trPr>
        <w:tc>
          <w:tcPr>
            <w:tcW w:w="846" w:type="dxa"/>
            <w:tcBorders>
              <w:top w:val="single" w:sz="4" w:space="0" w:color="auto"/>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4</w:t>
            </w:r>
          </w:p>
        </w:tc>
        <w:tc>
          <w:tcPr>
            <w:tcW w:w="1843" w:type="dxa"/>
            <w:tcBorders>
              <w:top w:val="single" w:sz="4" w:space="0" w:color="auto"/>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硬盘接口</w:t>
            </w:r>
          </w:p>
        </w:tc>
        <w:tc>
          <w:tcPr>
            <w:tcW w:w="5607" w:type="dxa"/>
            <w:tcBorders>
              <w:top w:val="single" w:sz="4" w:space="0" w:color="auto"/>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SATA</w:t>
            </w:r>
          </w:p>
        </w:tc>
      </w:tr>
      <w:tr w:rsidR="00A64B14">
        <w:trPr>
          <w:trHeight w:val="454"/>
        </w:trPr>
        <w:tc>
          <w:tcPr>
            <w:tcW w:w="846" w:type="dxa"/>
            <w:tcBorders>
              <w:top w:val="single" w:sz="4" w:space="0" w:color="auto"/>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5</w:t>
            </w:r>
          </w:p>
        </w:tc>
        <w:tc>
          <w:tcPr>
            <w:tcW w:w="1843" w:type="dxa"/>
            <w:tcBorders>
              <w:top w:val="single" w:sz="4" w:space="0" w:color="auto"/>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color w:val="000000"/>
                <w:kern w:val="0"/>
                <w:szCs w:val="21"/>
              </w:rPr>
              <w:t>存储时间</w:t>
            </w:r>
          </w:p>
        </w:tc>
        <w:tc>
          <w:tcPr>
            <w:tcW w:w="5607" w:type="dxa"/>
            <w:tcBorders>
              <w:top w:val="single" w:sz="4" w:space="0" w:color="auto"/>
              <w:left w:val="single" w:sz="4" w:space="0" w:color="auto"/>
              <w:bottom w:val="single" w:sz="4" w:space="0" w:color="auto"/>
              <w:right w:val="single" w:sz="4" w:space="0" w:color="auto"/>
            </w:tcBorders>
            <w:noWrap/>
            <w:vAlign w:val="center"/>
          </w:tcPr>
          <w:p w:rsidR="00A64B14" w:rsidRDefault="000A2422">
            <w:pPr>
              <w:widowControl/>
              <w:jc w:val="center"/>
              <w:rPr>
                <w:rFonts w:ascii="仿宋" w:hAnsi="仿宋" w:cs="仿宋"/>
                <w:color w:val="000000"/>
                <w:kern w:val="0"/>
                <w:szCs w:val="21"/>
              </w:rPr>
            </w:pPr>
            <w:r>
              <w:rPr>
                <w:rFonts w:ascii="仿宋" w:hAnsi="仿宋" w:cs="仿宋" w:hint="eastAsia"/>
                <w:szCs w:val="21"/>
              </w:rPr>
              <w:t>≥</w:t>
            </w:r>
            <w:r>
              <w:rPr>
                <w:rFonts w:ascii="仿宋" w:hAnsi="仿宋" w:cs="仿宋" w:hint="eastAsia"/>
                <w:color w:val="000000"/>
                <w:kern w:val="0"/>
                <w:szCs w:val="21"/>
              </w:rPr>
              <w:t>60天</w:t>
            </w:r>
          </w:p>
        </w:tc>
      </w:tr>
    </w:tbl>
    <w:p w:rsidR="00A64B14" w:rsidRDefault="00A64B14">
      <w:pPr>
        <w:rPr>
          <w:rFonts w:ascii="仿宋" w:hAnsi="仿宋" w:cs="仿宋"/>
          <w:kern w:val="0"/>
          <w:szCs w:val="21"/>
        </w:rPr>
      </w:pPr>
    </w:p>
    <w:p w:rsidR="00A64B14" w:rsidRDefault="000A2422">
      <w:pPr>
        <w:pStyle w:val="3"/>
        <w:keepNext w:val="0"/>
        <w:keepLines w:val="0"/>
        <w:spacing w:line="240" w:lineRule="auto"/>
        <w:rPr>
          <w:rFonts w:ascii="仿宋" w:hAnsi="仿宋" w:cs="仿宋"/>
          <w:sz w:val="21"/>
          <w:szCs w:val="21"/>
        </w:rPr>
      </w:pPr>
      <w:r>
        <w:rPr>
          <w:rFonts w:ascii="仿宋" w:hAnsi="仿宋" w:cs="仿宋" w:hint="eastAsia"/>
          <w:sz w:val="21"/>
          <w:szCs w:val="21"/>
        </w:rPr>
        <w:lastRenderedPageBreak/>
        <w:t>（22）视频监控服务-安全管控一体化智能辅助平台服务</w:t>
      </w:r>
    </w:p>
    <w:p w:rsidR="00A64B14" w:rsidRDefault="000A2422">
      <w:pPr>
        <w:rPr>
          <w:rFonts w:ascii="仿宋" w:hAnsi="仿宋" w:cs="仿宋"/>
          <w:b/>
          <w:bCs/>
          <w:szCs w:val="21"/>
        </w:rPr>
      </w:pPr>
      <w:r>
        <w:rPr>
          <w:rFonts w:ascii="仿宋" w:hAnsi="仿宋" w:cs="仿宋" w:hint="eastAsia"/>
          <w:b/>
          <w:bCs/>
          <w:szCs w:val="21"/>
        </w:rPr>
        <w:t>服务要求：</w:t>
      </w:r>
    </w:p>
    <w:p w:rsidR="00A64B14" w:rsidRDefault="000A2422">
      <w:pPr>
        <w:spacing w:before="100" w:beforeAutospacing="1" w:after="100" w:afterAutospacing="1"/>
        <w:ind w:firstLineChars="200" w:firstLine="420"/>
        <w:rPr>
          <w:rFonts w:ascii="仿宋" w:hAnsi="仿宋" w:cs="仿宋"/>
          <w:kern w:val="0"/>
          <w:szCs w:val="21"/>
        </w:rPr>
      </w:pPr>
      <w:r>
        <w:rPr>
          <w:rFonts w:ascii="仿宋" w:hAnsi="仿宋" w:cs="仿宋" w:hint="eastAsia"/>
          <w:kern w:val="0"/>
          <w:szCs w:val="21"/>
        </w:rPr>
        <w:t>1、支持实时视频、录像回放、录像下载、电视墙、雷球联动，热成像；</w:t>
      </w:r>
    </w:p>
    <w:p w:rsidR="00A64B14" w:rsidRDefault="000A2422">
      <w:pPr>
        <w:spacing w:before="100" w:beforeAutospacing="1" w:after="100" w:afterAutospacing="1"/>
        <w:ind w:firstLineChars="200" w:firstLine="420"/>
        <w:rPr>
          <w:rFonts w:ascii="仿宋" w:hAnsi="仿宋" w:cs="仿宋"/>
          <w:kern w:val="0"/>
          <w:szCs w:val="21"/>
        </w:rPr>
      </w:pPr>
      <w:r>
        <w:rPr>
          <w:rFonts w:ascii="仿宋" w:hAnsi="仿宋" w:cs="仿宋" w:hint="eastAsia"/>
          <w:kern w:val="0"/>
          <w:szCs w:val="21"/>
        </w:rPr>
        <w:t>2、支持手机移动客户端进行实时视频监控，音频播放，本地截图，本地录像，云台控制，远程视频回放</w:t>
      </w:r>
    </w:p>
    <w:p w:rsidR="00A64B14" w:rsidRDefault="000A2422">
      <w:pPr>
        <w:spacing w:before="100" w:beforeAutospacing="1" w:after="100" w:afterAutospacing="1"/>
        <w:ind w:firstLineChars="200" w:firstLine="420"/>
        <w:rPr>
          <w:rFonts w:ascii="仿宋" w:hAnsi="仿宋" w:cs="仿宋"/>
          <w:kern w:val="0"/>
          <w:szCs w:val="21"/>
        </w:rPr>
      </w:pPr>
      <w:r>
        <w:rPr>
          <w:rFonts w:ascii="仿宋" w:hAnsi="仿宋" w:cs="仿宋" w:hint="eastAsia"/>
          <w:kern w:val="0"/>
          <w:szCs w:val="21"/>
        </w:rPr>
        <w:t>3、录像支持1/2、1/4、1/8、1/16、1/32、1/64、2、4、8、16、32、64倍速快/慢放</w:t>
      </w:r>
    </w:p>
    <w:p w:rsidR="00A64B14" w:rsidRDefault="000A2422">
      <w:pPr>
        <w:spacing w:before="100" w:beforeAutospacing="1" w:after="100" w:afterAutospacing="1"/>
        <w:ind w:firstLineChars="200" w:firstLine="420"/>
        <w:rPr>
          <w:rFonts w:ascii="仿宋" w:hAnsi="仿宋" w:cs="仿宋"/>
          <w:kern w:val="0"/>
          <w:szCs w:val="21"/>
        </w:rPr>
      </w:pPr>
      <w:r>
        <w:rPr>
          <w:rFonts w:ascii="仿宋" w:hAnsi="仿宋" w:cs="仿宋" w:hint="eastAsia"/>
          <w:kern w:val="0"/>
          <w:szCs w:val="21"/>
        </w:rPr>
        <w:t>4、根据报警策略实时监控，上报视频通道、图片通道、服务器、服务、编码设备产生的报警消息，同时可集成展示</w:t>
      </w:r>
      <w:proofErr w:type="gramStart"/>
      <w:r>
        <w:rPr>
          <w:rFonts w:ascii="仿宋" w:hAnsi="仿宋" w:cs="仿宋" w:hint="eastAsia"/>
          <w:kern w:val="0"/>
          <w:szCs w:val="21"/>
        </w:rPr>
        <w:t>物联设备</w:t>
      </w:r>
      <w:proofErr w:type="gramEnd"/>
      <w:r>
        <w:rPr>
          <w:rFonts w:ascii="仿宋" w:hAnsi="仿宋" w:cs="仿宋" w:hint="eastAsia"/>
          <w:kern w:val="0"/>
          <w:szCs w:val="21"/>
        </w:rPr>
        <w:t>自身上报的告警信息</w:t>
      </w:r>
    </w:p>
    <w:p w:rsidR="00A64B14" w:rsidRDefault="000A2422">
      <w:pPr>
        <w:spacing w:before="100" w:beforeAutospacing="1" w:after="100" w:afterAutospacing="1"/>
        <w:ind w:firstLineChars="200" w:firstLine="420"/>
        <w:rPr>
          <w:rFonts w:ascii="仿宋" w:hAnsi="仿宋" w:cs="仿宋"/>
          <w:kern w:val="0"/>
          <w:szCs w:val="21"/>
        </w:rPr>
      </w:pPr>
      <w:r>
        <w:rPr>
          <w:rFonts w:ascii="仿宋" w:hAnsi="仿宋" w:cs="仿宋" w:hint="eastAsia"/>
          <w:kern w:val="0"/>
          <w:szCs w:val="21"/>
        </w:rPr>
        <w:t>5、支持以系统消息、短信、邮件方式推送报警消息</w:t>
      </w:r>
    </w:p>
    <w:p w:rsidR="00A64B14" w:rsidRDefault="000A2422">
      <w:pPr>
        <w:spacing w:before="100" w:beforeAutospacing="1" w:after="100" w:afterAutospacing="1"/>
        <w:ind w:firstLineChars="200" w:firstLine="420"/>
        <w:rPr>
          <w:rFonts w:ascii="仿宋" w:hAnsi="仿宋" w:cs="仿宋"/>
          <w:kern w:val="0"/>
          <w:szCs w:val="21"/>
        </w:rPr>
      </w:pPr>
      <w:r>
        <w:rPr>
          <w:rFonts w:ascii="仿宋" w:hAnsi="仿宋" w:cs="仿宋" w:hint="eastAsia"/>
          <w:kern w:val="0"/>
          <w:szCs w:val="21"/>
        </w:rPr>
        <w:t>6、支持对列表按照报警内容、IP进行模糊检索，按照报警等级、报警时间进行筛选，对于已确认报警还可按照确认时间、确认结果、是否创建工单、进行筛选</w:t>
      </w:r>
    </w:p>
    <w:p w:rsidR="00A64B14" w:rsidRDefault="000A2422">
      <w:pPr>
        <w:spacing w:before="100" w:beforeAutospacing="1" w:after="100" w:afterAutospacing="1"/>
        <w:ind w:firstLineChars="200" w:firstLine="420"/>
        <w:rPr>
          <w:rFonts w:ascii="仿宋" w:hAnsi="仿宋" w:cs="仿宋"/>
          <w:kern w:val="0"/>
          <w:szCs w:val="21"/>
        </w:rPr>
      </w:pPr>
      <w:r>
        <w:rPr>
          <w:rFonts w:ascii="仿宋" w:hAnsi="仿宋" w:cs="仿宋" w:hint="eastAsia"/>
          <w:kern w:val="0"/>
          <w:szCs w:val="21"/>
        </w:rPr>
        <w:t>7、原生加密：支持采用多层级密钥保护体系，对</w:t>
      </w:r>
      <w:proofErr w:type="gramStart"/>
      <w:r>
        <w:rPr>
          <w:rFonts w:ascii="仿宋" w:hAnsi="仿宋" w:cs="仿宋" w:hint="eastAsia"/>
          <w:kern w:val="0"/>
          <w:szCs w:val="21"/>
        </w:rPr>
        <w:t>数据做全链路加密</w:t>
      </w:r>
      <w:proofErr w:type="gramEnd"/>
    </w:p>
    <w:p w:rsidR="00A64B14" w:rsidRDefault="000A2422">
      <w:pPr>
        <w:spacing w:before="100" w:beforeAutospacing="1" w:after="100" w:afterAutospacing="1"/>
        <w:ind w:firstLineChars="200" w:firstLine="420"/>
        <w:rPr>
          <w:rFonts w:ascii="仿宋" w:hAnsi="仿宋" w:cs="仿宋"/>
          <w:kern w:val="0"/>
          <w:szCs w:val="21"/>
        </w:rPr>
      </w:pPr>
      <w:r>
        <w:rPr>
          <w:rFonts w:ascii="仿宋" w:hAnsi="仿宋" w:cs="仿宋" w:hint="eastAsia"/>
          <w:kern w:val="0"/>
          <w:szCs w:val="21"/>
        </w:rPr>
        <w:t>8、无感对接：支持非加密数据一键导入到平台，实现数据切换</w:t>
      </w:r>
    </w:p>
    <w:p w:rsidR="00A64B14" w:rsidRDefault="000A2422">
      <w:pPr>
        <w:spacing w:before="100" w:beforeAutospacing="1" w:after="100" w:afterAutospacing="1"/>
        <w:ind w:firstLineChars="200" w:firstLine="420"/>
        <w:rPr>
          <w:rFonts w:ascii="仿宋" w:hAnsi="仿宋" w:cs="仿宋"/>
          <w:kern w:val="0"/>
          <w:szCs w:val="21"/>
        </w:rPr>
      </w:pPr>
      <w:r>
        <w:rPr>
          <w:rFonts w:ascii="仿宋" w:hAnsi="仿宋" w:cs="仿宋" w:hint="eastAsia"/>
          <w:kern w:val="0"/>
          <w:szCs w:val="21"/>
        </w:rPr>
        <w:t>9、国产化服务器兼容：支持在市面上主流的国产化服务器部署平台，例如X86（海光）、ARM（鲲鹏）等</w:t>
      </w:r>
    </w:p>
    <w:p w:rsidR="00A64B14" w:rsidRDefault="000A2422">
      <w:pPr>
        <w:spacing w:before="100" w:beforeAutospacing="1" w:after="100" w:afterAutospacing="1"/>
        <w:ind w:firstLineChars="200" w:firstLine="420"/>
        <w:rPr>
          <w:rFonts w:ascii="仿宋" w:hAnsi="仿宋" w:cs="仿宋"/>
          <w:kern w:val="0"/>
          <w:szCs w:val="21"/>
        </w:rPr>
      </w:pPr>
      <w:r>
        <w:rPr>
          <w:rFonts w:ascii="仿宋" w:hAnsi="仿宋" w:cs="仿宋" w:hint="eastAsia"/>
          <w:kern w:val="0"/>
          <w:szCs w:val="21"/>
        </w:rPr>
        <w:t>10、国产化操作系统兼容：支持适配市面上主流的国产化操作系统，例如欧拉、银河麒麟、统信UOS等</w:t>
      </w:r>
    </w:p>
    <w:p w:rsidR="00A64B14" w:rsidRDefault="000A2422">
      <w:pPr>
        <w:spacing w:before="100" w:beforeAutospacing="1" w:after="100" w:afterAutospacing="1"/>
        <w:ind w:firstLineChars="200" w:firstLine="420"/>
        <w:rPr>
          <w:rFonts w:ascii="仿宋" w:hAnsi="仿宋" w:cs="仿宋"/>
          <w:b/>
          <w:bCs/>
          <w:szCs w:val="21"/>
        </w:rPr>
      </w:pPr>
      <w:r>
        <w:rPr>
          <w:rFonts w:ascii="仿宋" w:hAnsi="仿宋" w:cs="仿宋" w:hint="eastAsia"/>
          <w:kern w:val="0"/>
          <w:szCs w:val="21"/>
        </w:rPr>
        <w:t>11、用户终端兼容：支持提供WEB端、CS端（客户端）、APP、公众号、小程序等</w:t>
      </w:r>
    </w:p>
    <w:p w:rsidR="00A64B14" w:rsidRDefault="000A2422">
      <w:pPr>
        <w:pStyle w:val="3"/>
        <w:keepNext w:val="0"/>
        <w:keepLines w:val="0"/>
        <w:spacing w:line="240" w:lineRule="auto"/>
        <w:rPr>
          <w:rFonts w:ascii="仿宋" w:hAnsi="仿宋" w:cs="仿宋"/>
          <w:sz w:val="21"/>
          <w:szCs w:val="21"/>
        </w:rPr>
      </w:pPr>
      <w:r>
        <w:rPr>
          <w:rFonts w:ascii="仿宋" w:hAnsi="仿宋" w:cs="仿宋" w:hint="eastAsia"/>
          <w:sz w:val="21"/>
          <w:szCs w:val="21"/>
        </w:rPr>
        <w:t>（23）视频监控服务-视频通道管理个数授权服务</w:t>
      </w:r>
    </w:p>
    <w:p w:rsidR="00A64B14" w:rsidRDefault="000A2422">
      <w:pPr>
        <w:rPr>
          <w:rFonts w:ascii="仿宋" w:hAnsi="仿宋" w:cs="仿宋"/>
          <w:b/>
          <w:bCs/>
          <w:szCs w:val="21"/>
        </w:rPr>
      </w:pPr>
      <w:r>
        <w:rPr>
          <w:rFonts w:ascii="仿宋" w:hAnsi="仿宋" w:cs="仿宋" w:hint="eastAsia"/>
          <w:b/>
          <w:bCs/>
          <w:szCs w:val="21"/>
        </w:rPr>
        <w:t>服务要求：</w:t>
      </w:r>
    </w:p>
    <w:p w:rsidR="00A64B14" w:rsidRDefault="000A2422">
      <w:pPr>
        <w:spacing w:before="100" w:beforeAutospacing="1" w:after="100" w:afterAutospacing="1"/>
        <w:ind w:firstLineChars="200" w:firstLine="420"/>
        <w:rPr>
          <w:rFonts w:ascii="仿宋" w:hAnsi="仿宋" w:cs="仿宋"/>
          <w:kern w:val="0"/>
          <w:szCs w:val="21"/>
        </w:rPr>
      </w:pPr>
      <w:r>
        <w:rPr>
          <w:rFonts w:ascii="仿宋" w:hAnsi="仿宋" w:cs="仿宋" w:hint="eastAsia"/>
          <w:kern w:val="0"/>
          <w:szCs w:val="21"/>
        </w:rPr>
        <w:t>1、支持不少于2500路视频接入</w:t>
      </w:r>
    </w:p>
    <w:p w:rsidR="00A64B14" w:rsidRDefault="00A64B14">
      <w:pPr>
        <w:rPr>
          <w:rFonts w:ascii="仿宋" w:hAnsi="仿宋" w:cs="仿宋"/>
          <w:kern w:val="0"/>
          <w:szCs w:val="21"/>
        </w:rPr>
      </w:pPr>
    </w:p>
    <w:p w:rsidR="00A64B14" w:rsidRDefault="000A2422">
      <w:pPr>
        <w:pStyle w:val="3"/>
        <w:keepNext w:val="0"/>
        <w:keepLines w:val="0"/>
        <w:spacing w:line="240" w:lineRule="auto"/>
        <w:rPr>
          <w:rFonts w:ascii="仿宋" w:hAnsi="仿宋" w:cs="仿宋"/>
          <w:sz w:val="21"/>
          <w:szCs w:val="21"/>
        </w:rPr>
      </w:pPr>
      <w:r>
        <w:rPr>
          <w:rFonts w:ascii="仿宋" w:hAnsi="仿宋" w:cs="仿宋" w:hint="eastAsia"/>
          <w:sz w:val="21"/>
          <w:szCs w:val="21"/>
        </w:rPr>
        <w:t>（24）视频监控服务-生产操作合</w:t>
      </w:r>
      <w:proofErr w:type="gramStart"/>
      <w:r>
        <w:rPr>
          <w:rFonts w:ascii="仿宋" w:hAnsi="仿宋" w:cs="仿宋" w:hint="eastAsia"/>
          <w:sz w:val="21"/>
          <w:szCs w:val="21"/>
        </w:rPr>
        <w:t>规</w:t>
      </w:r>
      <w:proofErr w:type="gramEnd"/>
      <w:r>
        <w:rPr>
          <w:rFonts w:ascii="仿宋" w:hAnsi="仿宋" w:cs="仿宋" w:hint="eastAsia"/>
          <w:sz w:val="21"/>
          <w:szCs w:val="21"/>
        </w:rPr>
        <w:t>管控系统服务</w:t>
      </w:r>
    </w:p>
    <w:p w:rsidR="00A64B14" w:rsidRDefault="000A2422">
      <w:pPr>
        <w:rPr>
          <w:rFonts w:ascii="仿宋" w:hAnsi="仿宋" w:cs="仿宋"/>
          <w:b/>
          <w:bCs/>
          <w:szCs w:val="21"/>
        </w:rPr>
      </w:pPr>
      <w:r>
        <w:rPr>
          <w:rFonts w:ascii="仿宋" w:hAnsi="仿宋" w:cs="仿宋" w:hint="eastAsia"/>
          <w:b/>
          <w:bCs/>
          <w:szCs w:val="21"/>
        </w:rPr>
        <w:t>服务要求：</w:t>
      </w:r>
    </w:p>
    <w:p w:rsidR="00A64B14" w:rsidRDefault="000A2422">
      <w:pPr>
        <w:spacing w:before="100" w:beforeAutospacing="1" w:after="100" w:afterAutospacing="1"/>
        <w:ind w:firstLineChars="200" w:firstLine="420"/>
        <w:rPr>
          <w:rFonts w:ascii="仿宋" w:hAnsi="仿宋" w:cs="仿宋"/>
          <w:kern w:val="0"/>
          <w:szCs w:val="21"/>
        </w:rPr>
      </w:pPr>
      <w:r>
        <w:rPr>
          <w:rFonts w:ascii="仿宋" w:hAnsi="仿宋" w:cs="仿宋" w:hint="eastAsia"/>
          <w:kern w:val="0"/>
          <w:szCs w:val="21"/>
        </w:rPr>
        <w:t>卸油合</w:t>
      </w:r>
      <w:proofErr w:type="gramStart"/>
      <w:r>
        <w:rPr>
          <w:rFonts w:ascii="仿宋" w:hAnsi="仿宋" w:cs="仿宋" w:hint="eastAsia"/>
          <w:kern w:val="0"/>
          <w:szCs w:val="21"/>
        </w:rPr>
        <w:t>规</w:t>
      </w:r>
      <w:proofErr w:type="gramEnd"/>
      <w:r>
        <w:rPr>
          <w:rFonts w:ascii="仿宋" w:hAnsi="仿宋" w:cs="仿宋" w:hint="eastAsia"/>
          <w:kern w:val="0"/>
          <w:szCs w:val="21"/>
        </w:rPr>
        <w:t>监管：支持对卸油作业进行全流程远程分析，发生违规操作时，实时主动推送报警。支持≥12种作业合</w:t>
      </w:r>
      <w:proofErr w:type="gramStart"/>
      <w:r>
        <w:rPr>
          <w:rFonts w:ascii="仿宋" w:hAnsi="仿宋" w:cs="仿宋" w:hint="eastAsia"/>
          <w:kern w:val="0"/>
          <w:szCs w:val="21"/>
        </w:rPr>
        <w:t>规</w:t>
      </w:r>
      <w:proofErr w:type="gramEnd"/>
      <w:r>
        <w:rPr>
          <w:rFonts w:ascii="仿宋" w:hAnsi="仿宋" w:cs="仿宋" w:hint="eastAsia"/>
          <w:kern w:val="0"/>
          <w:szCs w:val="21"/>
        </w:rPr>
        <w:t>检测算法接入预警；支持检测异常</w:t>
      </w:r>
      <w:proofErr w:type="gramStart"/>
      <w:r>
        <w:rPr>
          <w:rFonts w:ascii="仿宋" w:hAnsi="仿宋" w:cs="仿宋" w:hint="eastAsia"/>
          <w:kern w:val="0"/>
          <w:szCs w:val="21"/>
        </w:rPr>
        <w:t>时弹窗告警</w:t>
      </w:r>
      <w:proofErr w:type="gramEnd"/>
      <w:r>
        <w:rPr>
          <w:rFonts w:ascii="仿宋" w:hAnsi="仿宋" w:cs="仿宋" w:hint="eastAsia"/>
          <w:kern w:val="0"/>
          <w:szCs w:val="21"/>
        </w:rPr>
        <w:t>提醒，并可对事件进行处理。</w:t>
      </w:r>
    </w:p>
    <w:p w:rsidR="00A64B14" w:rsidRDefault="000A2422">
      <w:pPr>
        <w:spacing w:before="100" w:beforeAutospacing="1" w:after="100" w:afterAutospacing="1"/>
        <w:ind w:firstLineChars="200" w:firstLine="420"/>
        <w:rPr>
          <w:rFonts w:ascii="仿宋" w:hAnsi="仿宋" w:cs="仿宋"/>
          <w:kern w:val="0"/>
          <w:szCs w:val="21"/>
        </w:rPr>
      </w:pPr>
      <w:r>
        <w:rPr>
          <w:rFonts w:ascii="仿宋" w:hAnsi="仿宋" w:cs="仿宋" w:hint="eastAsia"/>
          <w:kern w:val="0"/>
          <w:szCs w:val="21"/>
        </w:rPr>
        <w:lastRenderedPageBreak/>
        <w:t>APP卸油流程监管：支持通过线上移动APP，将卸油流程步骤标准化，前面一个步骤操作内容没有完成，电子流是不允许进入下一个步骤，杜绝跨步骤违规操作，降低卸油风险；实时同步接收视频智能识别预警，由现场安全员第一时间进行核实，并及时纠正违规行为，规避事故发生。</w:t>
      </w:r>
    </w:p>
    <w:p w:rsidR="00A64B14" w:rsidRDefault="000A2422">
      <w:pPr>
        <w:spacing w:before="100" w:beforeAutospacing="1" w:after="100" w:afterAutospacing="1"/>
        <w:ind w:firstLineChars="200" w:firstLine="420"/>
        <w:rPr>
          <w:rFonts w:ascii="仿宋" w:hAnsi="仿宋" w:cs="仿宋"/>
          <w:kern w:val="0"/>
          <w:szCs w:val="21"/>
        </w:rPr>
      </w:pPr>
      <w:r>
        <w:rPr>
          <w:rFonts w:ascii="仿宋" w:hAnsi="仿宋" w:cs="仿宋" w:hint="eastAsia"/>
          <w:kern w:val="0"/>
          <w:szCs w:val="21"/>
        </w:rPr>
        <w:t>卸油流程合</w:t>
      </w:r>
      <w:proofErr w:type="gramStart"/>
      <w:r>
        <w:rPr>
          <w:rFonts w:ascii="仿宋" w:hAnsi="仿宋" w:cs="仿宋" w:hint="eastAsia"/>
          <w:kern w:val="0"/>
          <w:szCs w:val="21"/>
        </w:rPr>
        <w:t>规</w:t>
      </w:r>
      <w:proofErr w:type="gramEnd"/>
      <w:r>
        <w:rPr>
          <w:rFonts w:ascii="仿宋" w:hAnsi="仿宋" w:cs="仿宋" w:hint="eastAsia"/>
          <w:kern w:val="0"/>
          <w:szCs w:val="21"/>
        </w:rPr>
        <w:t>检查：卸油流程一卸一档，卸油流程快捷回溯，助力管理者统筹管理及流程优化。卸油结束后，平台自动生成卸油流程合</w:t>
      </w:r>
      <w:proofErr w:type="gramStart"/>
      <w:r>
        <w:rPr>
          <w:rFonts w:ascii="仿宋" w:hAnsi="仿宋" w:cs="仿宋" w:hint="eastAsia"/>
          <w:kern w:val="0"/>
          <w:szCs w:val="21"/>
        </w:rPr>
        <w:t>规</w:t>
      </w:r>
      <w:proofErr w:type="gramEnd"/>
      <w:r>
        <w:rPr>
          <w:rFonts w:ascii="仿宋" w:hAnsi="仿宋" w:cs="仿宋" w:hint="eastAsia"/>
          <w:kern w:val="0"/>
          <w:szCs w:val="21"/>
        </w:rPr>
        <w:t>检查单，用户可以查看卸油流程中的合</w:t>
      </w:r>
      <w:proofErr w:type="gramStart"/>
      <w:r>
        <w:rPr>
          <w:rFonts w:ascii="仿宋" w:hAnsi="仿宋" w:cs="仿宋" w:hint="eastAsia"/>
          <w:kern w:val="0"/>
          <w:szCs w:val="21"/>
        </w:rPr>
        <w:t>规</w:t>
      </w:r>
      <w:proofErr w:type="gramEnd"/>
      <w:r>
        <w:rPr>
          <w:rFonts w:ascii="仿宋" w:hAnsi="仿宋" w:cs="仿宋" w:hint="eastAsia"/>
          <w:kern w:val="0"/>
          <w:szCs w:val="21"/>
        </w:rPr>
        <w:t>和不合</w:t>
      </w:r>
      <w:proofErr w:type="gramStart"/>
      <w:r>
        <w:rPr>
          <w:rFonts w:ascii="仿宋" w:hAnsi="仿宋" w:cs="仿宋" w:hint="eastAsia"/>
          <w:kern w:val="0"/>
          <w:szCs w:val="21"/>
        </w:rPr>
        <w:t>规</w:t>
      </w:r>
      <w:proofErr w:type="gramEnd"/>
      <w:r>
        <w:rPr>
          <w:rFonts w:ascii="仿宋" w:hAnsi="仿宋" w:cs="仿宋" w:hint="eastAsia"/>
          <w:kern w:val="0"/>
          <w:szCs w:val="21"/>
        </w:rPr>
        <w:t>项，并对报表审核处理。</w:t>
      </w:r>
    </w:p>
    <w:p w:rsidR="00A64B14" w:rsidRDefault="000A2422">
      <w:pPr>
        <w:pStyle w:val="3"/>
        <w:keepNext w:val="0"/>
        <w:keepLines w:val="0"/>
        <w:spacing w:line="240" w:lineRule="auto"/>
        <w:rPr>
          <w:rFonts w:ascii="仿宋" w:hAnsi="仿宋" w:cs="仿宋"/>
          <w:sz w:val="21"/>
          <w:szCs w:val="21"/>
        </w:rPr>
      </w:pPr>
      <w:r>
        <w:rPr>
          <w:rFonts w:ascii="仿宋" w:hAnsi="仿宋" w:cs="仿宋" w:hint="eastAsia"/>
          <w:sz w:val="21"/>
          <w:szCs w:val="21"/>
        </w:rPr>
        <w:t>★（25）指挥室的建设</w:t>
      </w:r>
    </w:p>
    <w:p w:rsidR="00A64B14" w:rsidRDefault="000A2422">
      <w:pPr>
        <w:rPr>
          <w:rFonts w:ascii="仿宋" w:hAnsi="仿宋" w:cs="仿宋"/>
          <w:kern w:val="0"/>
          <w:szCs w:val="21"/>
        </w:rPr>
      </w:pPr>
      <w:r>
        <w:rPr>
          <w:rFonts w:ascii="仿宋" w:hAnsi="仿宋" w:cs="仿宋" w:hint="eastAsia"/>
          <w:kern w:val="0"/>
          <w:szCs w:val="21"/>
        </w:rPr>
        <w:t>支持在指定位置搭建一个总指挥室，</w:t>
      </w:r>
      <w:proofErr w:type="gramStart"/>
      <w:r>
        <w:rPr>
          <w:rFonts w:ascii="仿宋" w:hAnsi="仿宋" w:cs="仿宋" w:hint="eastAsia"/>
          <w:kern w:val="0"/>
          <w:szCs w:val="21"/>
        </w:rPr>
        <w:t>该指挥室包括</w:t>
      </w:r>
      <w:proofErr w:type="gramEnd"/>
      <w:r>
        <w:rPr>
          <w:rFonts w:ascii="仿宋" w:hAnsi="仿宋" w:cs="仿宋" w:hint="eastAsia"/>
          <w:kern w:val="0"/>
          <w:szCs w:val="21"/>
        </w:rPr>
        <w:t>但不限于以下功能：</w:t>
      </w:r>
    </w:p>
    <w:p w:rsidR="00A64B14" w:rsidRDefault="000A2422">
      <w:pPr>
        <w:rPr>
          <w:rFonts w:ascii="仿宋" w:hAnsi="仿宋" w:cs="仿宋"/>
          <w:kern w:val="0"/>
          <w:szCs w:val="21"/>
        </w:rPr>
      </w:pPr>
      <w:r>
        <w:rPr>
          <w:rFonts w:ascii="仿宋" w:hAnsi="仿宋" w:cs="仿宋" w:hint="eastAsia"/>
          <w:kern w:val="0"/>
          <w:szCs w:val="21"/>
        </w:rPr>
        <w:t>1.大小3000mm×4000mm以上的显示屏一块（具体以场地为准）。</w:t>
      </w:r>
    </w:p>
    <w:p w:rsidR="00A64B14" w:rsidRDefault="000A2422">
      <w:pPr>
        <w:rPr>
          <w:rFonts w:ascii="仿宋" w:hAnsi="仿宋" w:cs="仿宋"/>
          <w:kern w:val="0"/>
          <w:szCs w:val="21"/>
        </w:rPr>
      </w:pPr>
      <w:r>
        <w:rPr>
          <w:rFonts w:ascii="仿宋" w:hAnsi="仿宋" w:cs="仿宋" w:hint="eastAsia"/>
          <w:kern w:val="0"/>
          <w:szCs w:val="21"/>
        </w:rPr>
        <w:t>2.能够完整实现云平台相关功能的硬件搭建。</w:t>
      </w:r>
    </w:p>
    <w:p w:rsidR="00A64B14" w:rsidRDefault="000A2422">
      <w:pPr>
        <w:rPr>
          <w:rFonts w:ascii="仿宋" w:hAnsi="仿宋" w:cs="仿宋"/>
          <w:kern w:val="0"/>
          <w:szCs w:val="21"/>
        </w:rPr>
      </w:pPr>
      <w:r>
        <w:rPr>
          <w:rFonts w:ascii="仿宋" w:hAnsi="仿宋" w:cs="仿宋" w:hint="eastAsia"/>
          <w:kern w:val="0"/>
          <w:szCs w:val="21"/>
        </w:rPr>
        <w:t>3.确保云平台功能的软件铺设。</w:t>
      </w:r>
    </w:p>
    <w:p w:rsidR="00A64B14" w:rsidRDefault="000A2422">
      <w:pPr>
        <w:rPr>
          <w:rFonts w:ascii="仿宋" w:hAnsi="仿宋" w:cs="仿宋"/>
          <w:kern w:val="0"/>
          <w:szCs w:val="21"/>
        </w:rPr>
      </w:pPr>
      <w:r>
        <w:rPr>
          <w:rFonts w:ascii="仿宋" w:hAnsi="仿宋" w:cs="仿宋" w:hint="eastAsia"/>
          <w:kern w:val="0"/>
          <w:szCs w:val="21"/>
        </w:rPr>
        <w:t>4.能够对全市项目的各类信息进行调用、汇总、数据对比、成果演示等功能。</w:t>
      </w:r>
    </w:p>
    <w:tbl>
      <w:tblPr>
        <w:tblW w:w="8535" w:type="dxa"/>
        <w:tblInd w:w="93" w:type="dxa"/>
        <w:tblLook w:val="04A0"/>
      </w:tblPr>
      <w:tblGrid>
        <w:gridCol w:w="846"/>
        <w:gridCol w:w="7689"/>
      </w:tblGrid>
      <w:tr w:rsidR="00A64B14">
        <w:trPr>
          <w:trHeight w:val="5880"/>
        </w:trPr>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0A2422">
            <w:pPr>
              <w:widowControl/>
              <w:textAlignment w:val="center"/>
              <w:rPr>
                <w:rFonts w:ascii="仿宋" w:hAnsi="仿宋" w:cs="仿宋"/>
                <w:color w:val="000000"/>
                <w:sz w:val="18"/>
                <w:szCs w:val="18"/>
              </w:rPr>
            </w:pPr>
            <w:r>
              <w:rPr>
                <w:rFonts w:ascii="仿宋" w:hAnsi="仿宋" w:cs="仿宋" w:hint="eastAsia"/>
                <w:color w:val="000000"/>
                <w:kern w:val="0"/>
                <w:sz w:val="18"/>
                <w:szCs w:val="18"/>
              </w:rPr>
              <w:t>LED</w:t>
            </w:r>
            <w:r>
              <w:rPr>
                <w:rStyle w:val="font31"/>
                <w:rFonts w:hint="default"/>
              </w:rPr>
              <w:t>显示屏</w:t>
            </w:r>
          </w:p>
        </w:tc>
        <w:tc>
          <w:tcPr>
            <w:tcW w:w="7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4B14" w:rsidRDefault="000A2422">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1、像素点间距：1.86mm</w:t>
            </w:r>
            <w:r>
              <w:rPr>
                <w:rFonts w:ascii="宋体" w:eastAsia="宋体" w:hAnsi="宋体" w:cs="宋体" w:hint="eastAsia"/>
                <w:color w:val="000000"/>
                <w:kern w:val="0"/>
                <w:sz w:val="16"/>
                <w:szCs w:val="16"/>
              </w:rPr>
              <w:br/>
              <w:t>2、像素构成：1R、1G、1B</w:t>
            </w:r>
            <w:r>
              <w:rPr>
                <w:rFonts w:ascii="宋体" w:eastAsia="宋体" w:hAnsi="宋体" w:cs="宋体" w:hint="eastAsia"/>
                <w:color w:val="000000"/>
                <w:kern w:val="0"/>
                <w:sz w:val="16"/>
                <w:szCs w:val="16"/>
              </w:rPr>
              <w:br/>
              <w:t>3、像素密度：单元大小为320mm×160mm的像素密度</w:t>
            </w:r>
            <w:r>
              <w:rPr>
                <w:rFonts w:ascii="宋体" w:eastAsia="宋体" w:hAnsi="宋体" w:cs="宋体" w:hint="eastAsia"/>
                <w:color w:val="000000"/>
                <w:kern w:val="0"/>
                <w:sz w:val="16"/>
                <w:szCs w:val="16"/>
              </w:rPr>
              <w:br/>
              <w:t>4、驱动方式：恒流驱动</w:t>
            </w:r>
            <w:r>
              <w:rPr>
                <w:rFonts w:ascii="宋体" w:eastAsia="宋体" w:hAnsi="宋体" w:cs="宋体" w:hint="eastAsia"/>
                <w:color w:val="000000"/>
                <w:kern w:val="0"/>
                <w:sz w:val="16"/>
                <w:szCs w:val="16"/>
              </w:rPr>
              <w:br/>
              <w:t>5、维护方式：前后双向维护</w:t>
            </w:r>
            <w:r>
              <w:rPr>
                <w:rFonts w:ascii="宋体" w:eastAsia="宋体" w:hAnsi="宋体" w:cs="宋体" w:hint="eastAsia"/>
                <w:color w:val="000000"/>
                <w:kern w:val="0"/>
                <w:sz w:val="16"/>
                <w:szCs w:val="16"/>
              </w:rPr>
              <w:br/>
              <w:t>6、平整度：≤0.1mm</w:t>
            </w:r>
            <w:r>
              <w:rPr>
                <w:rFonts w:ascii="宋体" w:eastAsia="宋体" w:hAnsi="宋体" w:cs="宋体" w:hint="eastAsia"/>
                <w:color w:val="000000"/>
                <w:kern w:val="0"/>
                <w:sz w:val="16"/>
                <w:szCs w:val="16"/>
              </w:rPr>
              <w:br/>
              <w:t>7、拼接缝：≤0.05mm</w:t>
            </w:r>
            <w:r>
              <w:rPr>
                <w:rFonts w:ascii="宋体" w:eastAsia="宋体" w:hAnsi="宋体" w:cs="宋体" w:hint="eastAsia"/>
                <w:color w:val="000000"/>
                <w:kern w:val="0"/>
                <w:sz w:val="16"/>
                <w:szCs w:val="16"/>
              </w:rPr>
              <w:br/>
              <w:t>★8、亮度：≥500Cd/m²</w:t>
            </w:r>
            <w:r>
              <w:rPr>
                <w:rFonts w:ascii="宋体" w:eastAsia="宋体" w:hAnsi="宋体" w:cs="宋体" w:hint="eastAsia"/>
                <w:color w:val="000000"/>
                <w:kern w:val="0"/>
                <w:sz w:val="16"/>
                <w:szCs w:val="16"/>
              </w:rPr>
              <w:br/>
              <w:t>9、亮度均匀性：≥98%</w:t>
            </w:r>
            <w:r>
              <w:rPr>
                <w:rFonts w:ascii="宋体" w:eastAsia="宋体" w:hAnsi="宋体" w:cs="宋体" w:hint="eastAsia"/>
                <w:color w:val="000000"/>
                <w:kern w:val="0"/>
                <w:sz w:val="16"/>
                <w:szCs w:val="16"/>
              </w:rPr>
              <w:br/>
              <w:t>10、亮度调节：0-100%亮度可调，屏幕亮度具有随环境照度的变化任意调整功能</w:t>
            </w:r>
            <w:r>
              <w:rPr>
                <w:rFonts w:ascii="宋体" w:eastAsia="宋体" w:hAnsi="宋体" w:cs="宋体" w:hint="eastAsia"/>
                <w:color w:val="000000"/>
                <w:kern w:val="0"/>
                <w:sz w:val="16"/>
                <w:szCs w:val="16"/>
              </w:rPr>
              <w:br/>
              <w:t>11、色度均匀性：±0.002Cx、Cy内</w:t>
            </w:r>
            <w:r>
              <w:rPr>
                <w:rFonts w:ascii="宋体" w:eastAsia="宋体" w:hAnsi="宋体" w:cs="宋体" w:hint="eastAsia"/>
                <w:color w:val="000000"/>
                <w:kern w:val="0"/>
                <w:sz w:val="16"/>
                <w:szCs w:val="16"/>
              </w:rPr>
              <w:br/>
              <w:t>12、色温：1000-18000K</w:t>
            </w:r>
            <w:r>
              <w:rPr>
                <w:rFonts w:ascii="宋体" w:eastAsia="宋体" w:hAnsi="宋体" w:cs="宋体" w:hint="eastAsia"/>
                <w:color w:val="000000"/>
                <w:kern w:val="0"/>
                <w:sz w:val="16"/>
                <w:szCs w:val="16"/>
              </w:rPr>
              <w:br/>
              <w:t>13、水平视角：≥160°</w:t>
            </w:r>
            <w:r>
              <w:rPr>
                <w:rFonts w:ascii="宋体" w:eastAsia="宋体" w:hAnsi="宋体" w:cs="宋体" w:hint="eastAsia"/>
                <w:color w:val="000000"/>
                <w:kern w:val="0"/>
                <w:sz w:val="16"/>
                <w:szCs w:val="16"/>
              </w:rPr>
              <w:br/>
              <w:t>14、垂直视角：≥160°</w:t>
            </w:r>
            <w:r>
              <w:rPr>
                <w:rFonts w:ascii="宋体" w:eastAsia="宋体" w:hAnsi="宋体" w:cs="宋体" w:hint="eastAsia"/>
                <w:color w:val="000000"/>
                <w:kern w:val="0"/>
                <w:sz w:val="16"/>
                <w:szCs w:val="16"/>
              </w:rPr>
              <w:br/>
              <w:t>★15、对比度：≥6000：1</w:t>
            </w:r>
            <w:r>
              <w:rPr>
                <w:rFonts w:ascii="宋体" w:eastAsia="宋体" w:hAnsi="宋体" w:cs="宋体" w:hint="eastAsia"/>
                <w:color w:val="000000"/>
                <w:kern w:val="0"/>
                <w:sz w:val="16"/>
                <w:szCs w:val="16"/>
              </w:rPr>
              <w:br/>
              <w:t>16、灰度等级：采用14bit技术</w:t>
            </w:r>
            <w:r>
              <w:rPr>
                <w:rFonts w:ascii="宋体" w:eastAsia="宋体" w:hAnsi="宋体" w:cs="宋体" w:hint="eastAsia"/>
                <w:color w:val="000000"/>
                <w:kern w:val="0"/>
                <w:sz w:val="16"/>
                <w:szCs w:val="16"/>
              </w:rPr>
              <w:br/>
              <w:t>17、显示颜色：≥281.4trillion</w:t>
            </w:r>
            <w:r>
              <w:rPr>
                <w:rFonts w:ascii="宋体" w:eastAsia="宋体" w:hAnsi="宋体" w:cs="宋体" w:hint="eastAsia"/>
                <w:color w:val="000000"/>
                <w:kern w:val="0"/>
                <w:sz w:val="16"/>
                <w:szCs w:val="16"/>
              </w:rPr>
              <w:br/>
              <w:t>18、</w:t>
            </w:r>
            <w:proofErr w:type="gramStart"/>
            <w:r>
              <w:rPr>
                <w:rFonts w:ascii="宋体" w:eastAsia="宋体" w:hAnsi="宋体" w:cs="宋体" w:hint="eastAsia"/>
                <w:color w:val="000000"/>
                <w:kern w:val="0"/>
                <w:sz w:val="16"/>
                <w:szCs w:val="16"/>
              </w:rPr>
              <w:t>低亮高</w:t>
            </w:r>
            <w:proofErr w:type="gramEnd"/>
            <w:r>
              <w:rPr>
                <w:rFonts w:ascii="宋体" w:eastAsia="宋体" w:hAnsi="宋体" w:cs="宋体" w:hint="eastAsia"/>
                <w:color w:val="000000"/>
                <w:kern w:val="0"/>
                <w:sz w:val="16"/>
                <w:szCs w:val="16"/>
              </w:rPr>
              <w:t>灰：支持软件实现0-100%不同亮度情况下，灰度12-14bits,50%亮度13Bits，20%的亮度12bits</w:t>
            </w:r>
            <w:r>
              <w:rPr>
                <w:rFonts w:ascii="宋体" w:eastAsia="宋体" w:hAnsi="宋体" w:cs="宋体" w:hint="eastAsia"/>
                <w:color w:val="000000"/>
                <w:kern w:val="0"/>
                <w:sz w:val="16"/>
                <w:szCs w:val="16"/>
              </w:rPr>
              <w:br/>
              <w:t>★19、刷新率：刷新率≥2500Hz</w:t>
            </w:r>
            <w:r>
              <w:rPr>
                <w:rFonts w:ascii="宋体" w:eastAsia="宋体" w:hAnsi="宋体" w:cs="宋体" w:hint="eastAsia"/>
                <w:color w:val="000000"/>
                <w:kern w:val="0"/>
                <w:sz w:val="16"/>
                <w:szCs w:val="16"/>
              </w:rPr>
              <w:br/>
              <w:t>20、像素失控率：&lt;0.01%</w:t>
            </w:r>
            <w:r>
              <w:rPr>
                <w:rFonts w:ascii="宋体" w:eastAsia="宋体" w:hAnsi="宋体" w:cs="宋体" w:hint="eastAsia"/>
                <w:color w:val="000000"/>
                <w:kern w:val="0"/>
                <w:sz w:val="16"/>
                <w:szCs w:val="16"/>
              </w:rPr>
              <w:br/>
              <w:t>21、发光</w:t>
            </w:r>
            <w:proofErr w:type="gramStart"/>
            <w:r>
              <w:rPr>
                <w:rFonts w:ascii="宋体" w:eastAsia="宋体" w:hAnsi="宋体" w:cs="宋体" w:hint="eastAsia"/>
                <w:color w:val="000000"/>
                <w:kern w:val="0"/>
                <w:sz w:val="16"/>
                <w:szCs w:val="16"/>
              </w:rPr>
              <w:t>点中心</w:t>
            </w:r>
            <w:proofErr w:type="gramEnd"/>
            <w:r>
              <w:rPr>
                <w:rFonts w:ascii="宋体" w:eastAsia="宋体" w:hAnsi="宋体" w:cs="宋体" w:hint="eastAsia"/>
                <w:color w:val="000000"/>
                <w:kern w:val="0"/>
                <w:sz w:val="16"/>
                <w:szCs w:val="16"/>
              </w:rPr>
              <w:t>偏距：＜1%</w:t>
            </w:r>
            <w:r>
              <w:rPr>
                <w:rFonts w:ascii="宋体" w:eastAsia="宋体" w:hAnsi="宋体" w:cs="宋体" w:hint="eastAsia"/>
                <w:color w:val="000000"/>
                <w:kern w:val="0"/>
                <w:sz w:val="16"/>
                <w:szCs w:val="16"/>
              </w:rPr>
              <w:br/>
              <w:t>22、反光率：反光率≤1.5%</w:t>
            </w:r>
            <w:r>
              <w:rPr>
                <w:rFonts w:ascii="宋体" w:eastAsia="宋体" w:hAnsi="宋体" w:cs="宋体" w:hint="eastAsia"/>
                <w:color w:val="000000"/>
                <w:kern w:val="0"/>
                <w:sz w:val="16"/>
                <w:szCs w:val="16"/>
              </w:rPr>
              <w:br/>
              <w:t>23、画面延时：≤500ns（纳秒级）</w:t>
            </w:r>
            <w:r>
              <w:rPr>
                <w:rFonts w:ascii="宋体" w:eastAsia="宋体" w:hAnsi="宋体" w:cs="宋体" w:hint="eastAsia"/>
                <w:color w:val="000000"/>
                <w:kern w:val="0"/>
                <w:sz w:val="16"/>
                <w:szCs w:val="16"/>
              </w:rPr>
              <w:br/>
              <w:t>24、换帧频率:60HZ</w:t>
            </w:r>
            <w:r>
              <w:rPr>
                <w:rFonts w:ascii="宋体" w:eastAsia="宋体" w:hAnsi="宋体" w:cs="宋体" w:hint="eastAsia"/>
                <w:color w:val="000000"/>
                <w:kern w:val="0"/>
                <w:sz w:val="16"/>
                <w:szCs w:val="16"/>
              </w:rPr>
              <w:br/>
              <w:t>25、峰值功耗:≤400W/m²</w:t>
            </w:r>
            <w:r>
              <w:rPr>
                <w:rFonts w:ascii="宋体" w:eastAsia="宋体" w:hAnsi="宋体" w:cs="宋体" w:hint="eastAsia"/>
                <w:color w:val="000000"/>
                <w:kern w:val="0"/>
                <w:sz w:val="16"/>
                <w:szCs w:val="16"/>
              </w:rPr>
              <w:br/>
              <w:t>26、平均功耗:≤160W/m²</w:t>
            </w:r>
            <w:r>
              <w:rPr>
                <w:rFonts w:ascii="宋体" w:eastAsia="宋体" w:hAnsi="宋体" w:cs="宋体" w:hint="eastAsia"/>
                <w:color w:val="000000"/>
                <w:kern w:val="0"/>
                <w:sz w:val="16"/>
                <w:szCs w:val="16"/>
              </w:rPr>
              <w:br/>
            </w:r>
            <w:proofErr w:type="gramStart"/>
            <w:r>
              <w:rPr>
                <w:rFonts w:ascii="宋体" w:eastAsia="宋体" w:hAnsi="宋体" w:cs="宋体" w:hint="eastAsia"/>
                <w:color w:val="000000"/>
                <w:kern w:val="0"/>
                <w:sz w:val="16"/>
                <w:szCs w:val="16"/>
              </w:rPr>
              <w:t>以上★项须</w:t>
            </w:r>
            <w:proofErr w:type="gramEnd"/>
            <w:r>
              <w:rPr>
                <w:rFonts w:ascii="宋体" w:eastAsia="宋体" w:hAnsi="宋体" w:cs="宋体" w:hint="eastAsia"/>
                <w:color w:val="000000"/>
                <w:kern w:val="0"/>
                <w:sz w:val="16"/>
                <w:szCs w:val="16"/>
              </w:rPr>
              <w:t>提供检测报告复印件并加盖生产厂商公章</w:t>
            </w:r>
          </w:p>
        </w:tc>
      </w:tr>
      <w:tr w:rsidR="00A64B14">
        <w:trPr>
          <w:trHeight w:val="273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0A2422">
            <w:pPr>
              <w:widowControl/>
              <w:textAlignment w:val="center"/>
              <w:rPr>
                <w:rFonts w:ascii="宋体" w:eastAsia="宋体" w:hAnsi="宋体" w:cs="宋体"/>
                <w:color w:val="000000"/>
                <w:szCs w:val="21"/>
              </w:rPr>
            </w:pPr>
            <w:r>
              <w:rPr>
                <w:rFonts w:ascii="宋体" w:eastAsia="宋体" w:hAnsi="宋体" w:cs="宋体" w:hint="eastAsia"/>
                <w:color w:val="000000"/>
                <w:kern w:val="0"/>
                <w:szCs w:val="21"/>
              </w:rPr>
              <w:lastRenderedPageBreak/>
              <w:t>处理器</w:t>
            </w:r>
          </w:p>
        </w:tc>
        <w:tc>
          <w:tcPr>
            <w:tcW w:w="7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4B14" w:rsidRDefault="000A2422">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1、支持常见的视频接口，包括 1 路 3G-SDI（选配），2 路 HDMI1.4，1 路 DVI，支持音频输入输出。</w:t>
            </w:r>
            <w:r>
              <w:rPr>
                <w:rFonts w:ascii="宋体" w:eastAsia="宋体" w:hAnsi="宋体" w:cs="宋体" w:hint="eastAsia"/>
                <w:color w:val="000000"/>
                <w:kern w:val="0"/>
                <w:sz w:val="16"/>
                <w:szCs w:val="16"/>
              </w:rPr>
              <w:br/>
              <w:t xml:space="preserve">2、支持 3画面显示，3 </w:t>
            </w:r>
            <w:proofErr w:type="gramStart"/>
            <w:r>
              <w:rPr>
                <w:rFonts w:ascii="宋体" w:eastAsia="宋体" w:hAnsi="宋体" w:cs="宋体" w:hint="eastAsia"/>
                <w:color w:val="000000"/>
                <w:kern w:val="0"/>
                <w:sz w:val="16"/>
                <w:szCs w:val="16"/>
              </w:rPr>
              <w:t>个</w:t>
            </w:r>
            <w:proofErr w:type="gramEnd"/>
            <w:r>
              <w:rPr>
                <w:rFonts w:ascii="宋体" w:eastAsia="宋体" w:hAnsi="宋体" w:cs="宋体" w:hint="eastAsia"/>
                <w:color w:val="000000"/>
                <w:kern w:val="0"/>
                <w:sz w:val="16"/>
                <w:szCs w:val="16"/>
              </w:rPr>
              <w:t>窗口任意布局。</w:t>
            </w:r>
            <w:r>
              <w:rPr>
                <w:rFonts w:ascii="宋体" w:eastAsia="宋体" w:hAnsi="宋体" w:cs="宋体" w:hint="eastAsia"/>
                <w:color w:val="000000"/>
                <w:kern w:val="0"/>
                <w:sz w:val="16"/>
                <w:szCs w:val="16"/>
              </w:rPr>
              <w:br/>
              <w:t>3、支持</w:t>
            </w:r>
            <w:proofErr w:type="gramStart"/>
            <w:r>
              <w:rPr>
                <w:rFonts w:ascii="宋体" w:eastAsia="宋体" w:hAnsi="宋体" w:cs="宋体" w:hint="eastAsia"/>
                <w:color w:val="000000"/>
                <w:kern w:val="0"/>
                <w:sz w:val="16"/>
                <w:szCs w:val="16"/>
              </w:rPr>
              <w:t>快捷配屏</w:t>
            </w:r>
            <w:proofErr w:type="gramEnd"/>
            <w:r>
              <w:rPr>
                <w:rFonts w:ascii="宋体" w:eastAsia="宋体" w:hAnsi="宋体" w:cs="宋体" w:hint="eastAsia"/>
                <w:color w:val="000000"/>
                <w:kern w:val="0"/>
                <w:sz w:val="16"/>
                <w:szCs w:val="16"/>
              </w:rPr>
              <w:t>和高级配屏功能。</w:t>
            </w:r>
            <w:r>
              <w:rPr>
                <w:rFonts w:ascii="宋体" w:eastAsia="宋体" w:hAnsi="宋体" w:cs="宋体" w:hint="eastAsia"/>
                <w:color w:val="000000"/>
                <w:kern w:val="0"/>
                <w:sz w:val="16"/>
                <w:szCs w:val="16"/>
              </w:rPr>
              <w:br/>
              <w:t>4、支持 HDMI、DVI 输入分辨率自定义调节。</w:t>
            </w:r>
            <w:r>
              <w:rPr>
                <w:rFonts w:ascii="宋体" w:eastAsia="宋体" w:hAnsi="宋体" w:cs="宋体" w:hint="eastAsia"/>
                <w:color w:val="000000"/>
                <w:kern w:val="0"/>
                <w:sz w:val="16"/>
                <w:szCs w:val="16"/>
              </w:rPr>
              <w:br/>
              <w:t>5、支持设备间备份设置。</w:t>
            </w:r>
            <w:r>
              <w:rPr>
                <w:rFonts w:ascii="宋体" w:eastAsia="宋体" w:hAnsi="宋体" w:cs="宋体" w:hint="eastAsia"/>
                <w:color w:val="000000"/>
                <w:kern w:val="0"/>
                <w:sz w:val="16"/>
                <w:szCs w:val="16"/>
              </w:rPr>
              <w:br/>
              <w:t>6、视频输出</w:t>
            </w:r>
            <w:proofErr w:type="gramStart"/>
            <w:r>
              <w:rPr>
                <w:rFonts w:ascii="宋体" w:eastAsia="宋体" w:hAnsi="宋体" w:cs="宋体" w:hint="eastAsia"/>
                <w:color w:val="000000"/>
                <w:kern w:val="0"/>
                <w:sz w:val="16"/>
                <w:szCs w:val="16"/>
              </w:rPr>
              <w:t>最大带载</w:t>
            </w:r>
            <w:proofErr w:type="gramEnd"/>
            <w:r>
              <w:rPr>
                <w:rFonts w:ascii="宋体" w:eastAsia="宋体" w:hAnsi="宋体" w:cs="宋体" w:hint="eastAsia"/>
                <w:color w:val="000000"/>
                <w:kern w:val="0"/>
                <w:sz w:val="16"/>
                <w:szCs w:val="16"/>
              </w:rPr>
              <w:t xml:space="preserve">高达 650 </w:t>
            </w:r>
            <w:proofErr w:type="gramStart"/>
            <w:r>
              <w:rPr>
                <w:rFonts w:ascii="宋体" w:eastAsia="宋体" w:hAnsi="宋体" w:cs="宋体" w:hint="eastAsia"/>
                <w:color w:val="000000"/>
                <w:kern w:val="0"/>
                <w:sz w:val="16"/>
                <w:szCs w:val="16"/>
              </w:rPr>
              <w:t>万像</w:t>
            </w:r>
            <w:proofErr w:type="gramEnd"/>
            <w:r>
              <w:rPr>
                <w:rFonts w:ascii="宋体" w:eastAsia="宋体" w:hAnsi="宋体" w:cs="宋体" w:hint="eastAsia"/>
                <w:color w:val="000000"/>
                <w:kern w:val="0"/>
                <w:sz w:val="16"/>
                <w:szCs w:val="16"/>
              </w:rPr>
              <w:t>素，最高8192，最宽10240。</w:t>
            </w:r>
            <w:r>
              <w:rPr>
                <w:rFonts w:ascii="宋体" w:eastAsia="宋体" w:hAnsi="宋体" w:cs="宋体" w:hint="eastAsia"/>
                <w:color w:val="000000"/>
                <w:kern w:val="0"/>
                <w:sz w:val="16"/>
                <w:szCs w:val="16"/>
              </w:rPr>
              <w:br/>
              <w:t>7、支持带载屏体亮度调节，通过旋钮可实现100级亮度调节。</w:t>
            </w:r>
            <w:r>
              <w:rPr>
                <w:rFonts w:ascii="宋体" w:eastAsia="宋体" w:hAnsi="宋体" w:cs="宋体" w:hint="eastAsia"/>
                <w:color w:val="000000"/>
                <w:kern w:val="0"/>
                <w:sz w:val="16"/>
                <w:szCs w:val="16"/>
              </w:rPr>
              <w:br/>
              <w:t>8、支持一键将优先级最低的窗口全屏自动缩放。</w:t>
            </w:r>
            <w:r>
              <w:rPr>
                <w:rFonts w:ascii="宋体" w:eastAsia="宋体" w:hAnsi="宋体" w:cs="宋体" w:hint="eastAsia"/>
                <w:color w:val="000000"/>
                <w:kern w:val="0"/>
                <w:sz w:val="16"/>
                <w:szCs w:val="16"/>
              </w:rPr>
              <w:br/>
              <w:t xml:space="preserve">9、支持创建 10 </w:t>
            </w:r>
            <w:proofErr w:type="gramStart"/>
            <w:r>
              <w:rPr>
                <w:rFonts w:ascii="宋体" w:eastAsia="宋体" w:hAnsi="宋体" w:cs="宋体" w:hint="eastAsia"/>
                <w:color w:val="000000"/>
                <w:kern w:val="0"/>
                <w:sz w:val="16"/>
                <w:szCs w:val="16"/>
              </w:rPr>
              <w:t>个</w:t>
            </w:r>
            <w:proofErr w:type="gramEnd"/>
            <w:r>
              <w:rPr>
                <w:rFonts w:ascii="宋体" w:eastAsia="宋体" w:hAnsi="宋体" w:cs="宋体" w:hint="eastAsia"/>
                <w:color w:val="000000"/>
                <w:kern w:val="0"/>
                <w:sz w:val="16"/>
                <w:szCs w:val="16"/>
              </w:rPr>
              <w:t>用户场景作为模板保存，方便使用。</w:t>
            </w:r>
            <w:r>
              <w:rPr>
                <w:rFonts w:ascii="宋体" w:eastAsia="宋体" w:hAnsi="宋体" w:cs="宋体" w:hint="eastAsia"/>
                <w:color w:val="000000"/>
                <w:kern w:val="0"/>
                <w:sz w:val="16"/>
                <w:szCs w:val="16"/>
              </w:rPr>
              <w:br/>
              <w:t>10、支持选择 HDMI 输入源或 DVI 输入源作为同步信号，达到输出</w:t>
            </w:r>
            <w:proofErr w:type="gramStart"/>
            <w:r>
              <w:rPr>
                <w:rFonts w:ascii="宋体" w:eastAsia="宋体" w:hAnsi="宋体" w:cs="宋体" w:hint="eastAsia"/>
                <w:color w:val="000000"/>
                <w:kern w:val="0"/>
                <w:sz w:val="16"/>
                <w:szCs w:val="16"/>
              </w:rPr>
              <w:t>的场级同步</w:t>
            </w:r>
            <w:proofErr w:type="gramEnd"/>
            <w:r>
              <w:rPr>
                <w:rFonts w:ascii="宋体" w:eastAsia="宋体" w:hAnsi="宋体" w:cs="宋体" w:hint="eastAsia"/>
                <w:color w:val="000000"/>
                <w:kern w:val="0"/>
                <w:sz w:val="16"/>
                <w:szCs w:val="16"/>
              </w:rPr>
              <w:t>。</w:t>
            </w:r>
            <w:r>
              <w:rPr>
                <w:rFonts w:ascii="宋体" w:eastAsia="宋体" w:hAnsi="宋体" w:cs="宋体" w:hint="eastAsia"/>
                <w:color w:val="000000"/>
                <w:kern w:val="0"/>
                <w:sz w:val="16"/>
                <w:szCs w:val="16"/>
              </w:rPr>
              <w:br/>
              <w:t>11、支持上位机软件操控，开窗布局。</w:t>
            </w:r>
            <w:r>
              <w:rPr>
                <w:rFonts w:ascii="宋体" w:eastAsia="宋体" w:hAnsi="宋体" w:cs="宋体" w:hint="eastAsia"/>
                <w:color w:val="000000"/>
                <w:kern w:val="0"/>
                <w:sz w:val="16"/>
                <w:szCs w:val="16"/>
              </w:rPr>
              <w:br/>
              <w:t>12、前面板配备直观的 LCD 显示界面，可直接观察10个网口的通讯状态，清晰的按键灯提示，简化了系统的控制操作。</w:t>
            </w:r>
          </w:p>
        </w:tc>
      </w:tr>
      <w:tr w:rsidR="00A64B14">
        <w:trPr>
          <w:trHeight w:val="399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0A2422">
            <w:pPr>
              <w:widowControl/>
              <w:textAlignment w:val="center"/>
              <w:rPr>
                <w:rFonts w:ascii="宋体" w:eastAsia="宋体" w:hAnsi="宋体" w:cs="宋体"/>
                <w:color w:val="000000"/>
                <w:szCs w:val="21"/>
              </w:rPr>
            </w:pPr>
            <w:r>
              <w:rPr>
                <w:rFonts w:ascii="宋体" w:eastAsia="宋体" w:hAnsi="宋体" w:cs="宋体" w:hint="eastAsia"/>
                <w:color w:val="000000"/>
                <w:kern w:val="0"/>
                <w:szCs w:val="21"/>
              </w:rPr>
              <w:t>接收卡</w:t>
            </w:r>
          </w:p>
        </w:tc>
        <w:tc>
          <w:tcPr>
            <w:tcW w:w="7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4B14" w:rsidRDefault="000A2422">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1、支持逐点亮色度校正，配合软件和相机，对每个灯点的亮度和色度进行校正。</w:t>
            </w:r>
            <w:r>
              <w:rPr>
                <w:rFonts w:ascii="宋体" w:eastAsia="宋体" w:hAnsi="宋体" w:cs="宋体" w:hint="eastAsia"/>
                <w:color w:val="000000"/>
                <w:kern w:val="0"/>
                <w:sz w:val="16"/>
                <w:szCs w:val="16"/>
              </w:rPr>
              <w:br/>
              <w:t>2、支持快速亮暗线调节，用来</w:t>
            </w:r>
            <w:proofErr w:type="gramStart"/>
            <w:r>
              <w:rPr>
                <w:rFonts w:ascii="宋体" w:eastAsia="宋体" w:hAnsi="宋体" w:cs="宋体" w:hint="eastAsia"/>
                <w:color w:val="000000"/>
                <w:kern w:val="0"/>
                <w:sz w:val="16"/>
                <w:szCs w:val="16"/>
              </w:rPr>
              <w:t>消除灯板与</w:t>
            </w:r>
            <w:proofErr w:type="gramEnd"/>
            <w:r>
              <w:rPr>
                <w:rFonts w:ascii="宋体" w:eastAsia="宋体" w:hAnsi="宋体" w:cs="宋体" w:hint="eastAsia"/>
                <w:color w:val="000000"/>
                <w:kern w:val="0"/>
                <w:sz w:val="16"/>
                <w:szCs w:val="16"/>
              </w:rPr>
              <w:t>灯板、箱体与箱体之间的缝隙。</w:t>
            </w:r>
            <w:r>
              <w:rPr>
                <w:rFonts w:ascii="宋体" w:eastAsia="宋体" w:hAnsi="宋体" w:cs="宋体" w:hint="eastAsia"/>
                <w:color w:val="000000"/>
                <w:kern w:val="0"/>
                <w:sz w:val="16"/>
                <w:szCs w:val="16"/>
              </w:rPr>
              <w:br/>
              <w:t>3、支持3D 功能，配合支持 3D 功能的控制器，,开启 3D 功能，设置 3D 参数， 使显示屏播放画面显示 3D 效果。</w:t>
            </w:r>
            <w:r>
              <w:rPr>
                <w:rFonts w:ascii="宋体" w:eastAsia="宋体" w:hAnsi="宋体" w:cs="宋体" w:hint="eastAsia"/>
                <w:color w:val="000000"/>
                <w:kern w:val="0"/>
                <w:sz w:val="16"/>
                <w:szCs w:val="16"/>
              </w:rPr>
              <w:br/>
              <w:t>4、超大带载：自带16个HUB75接口，最大支持带载256×512；</w:t>
            </w:r>
            <w:r>
              <w:rPr>
                <w:rFonts w:ascii="宋体" w:eastAsia="宋体" w:hAnsi="宋体" w:cs="宋体" w:hint="eastAsia"/>
                <w:color w:val="000000"/>
                <w:kern w:val="0"/>
                <w:sz w:val="16"/>
                <w:szCs w:val="16"/>
              </w:rPr>
              <w:br/>
              <w:t>5、支持Mapping 功能，启用 Mapping 功能后，目标箱体上会显示接收卡编号和网口信息，可以清晰获取接收卡的位置和走线方式。</w:t>
            </w:r>
            <w:r>
              <w:rPr>
                <w:rFonts w:ascii="宋体" w:eastAsia="宋体" w:hAnsi="宋体" w:cs="宋体" w:hint="eastAsia"/>
                <w:color w:val="000000"/>
                <w:kern w:val="0"/>
                <w:sz w:val="16"/>
                <w:szCs w:val="16"/>
              </w:rPr>
              <w:br/>
              <w:t>6、支持接收卡预存画面设置，可以将指定图片设置为显示屏的开机画面、网线断开或无视频源信号时的画面。</w:t>
            </w:r>
            <w:r>
              <w:rPr>
                <w:rFonts w:ascii="宋体" w:eastAsia="宋体" w:hAnsi="宋体" w:cs="宋体" w:hint="eastAsia"/>
                <w:color w:val="000000"/>
                <w:kern w:val="0"/>
                <w:sz w:val="16"/>
                <w:szCs w:val="16"/>
              </w:rPr>
              <w:br/>
              <w:t>7、支持温度和电压监测，可以监测自身的温度和电压，无需其他外设，在软件端可以查看接收卡的温度和电压。</w:t>
            </w:r>
            <w:r>
              <w:rPr>
                <w:rFonts w:ascii="宋体" w:eastAsia="宋体" w:hAnsi="宋体" w:cs="宋体" w:hint="eastAsia"/>
                <w:color w:val="000000"/>
                <w:kern w:val="0"/>
                <w:sz w:val="16"/>
                <w:szCs w:val="16"/>
              </w:rPr>
              <w:br/>
              <w:t>8、支持液晶模块， 5pin 液晶模块用于显示接收卡的温度、电压、单次运行时间和总运行时间。</w:t>
            </w:r>
            <w:r>
              <w:rPr>
                <w:rFonts w:ascii="宋体" w:eastAsia="宋体" w:hAnsi="宋体" w:cs="宋体" w:hint="eastAsia"/>
                <w:color w:val="000000"/>
                <w:kern w:val="0"/>
                <w:sz w:val="16"/>
                <w:szCs w:val="16"/>
              </w:rPr>
              <w:br/>
              <w:t>9、误码率监测，配合 LCT软件，接收卡之间通讯时，监测传输链路上的数据丢包情况。</w:t>
            </w:r>
            <w:r>
              <w:rPr>
                <w:rFonts w:ascii="宋体" w:eastAsia="宋体" w:hAnsi="宋体" w:cs="宋体" w:hint="eastAsia"/>
                <w:color w:val="000000"/>
                <w:kern w:val="0"/>
                <w:sz w:val="16"/>
                <w:szCs w:val="16"/>
              </w:rPr>
              <w:br/>
              <w:t>10、支持固件程序回读，在 LCT软件上</w:t>
            </w:r>
            <w:proofErr w:type="gramStart"/>
            <w:r>
              <w:rPr>
                <w:rFonts w:ascii="宋体" w:eastAsia="宋体" w:hAnsi="宋体" w:cs="宋体" w:hint="eastAsia"/>
                <w:color w:val="000000"/>
                <w:kern w:val="0"/>
                <w:sz w:val="16"/>
                <w:szCs w:val="16"/>
              </w:rPr>
              <w:t>可以回读接收</w:t>
            </w:r>
            <w:proofErr w:type="gramEnd"/>
            <w:r>
              <w:rPr>
                <w:rFonts w:ascii="宋体" w:eastAsia="宋体" w:hAnsi="宋体" w:cs="宋体" w:hint="eastAsia"/>
                <w:color w:val="000000"/>
                <w:kern w:val="0"/>
                <w:sz w:val="16"/>
                <w:szCs w:val="16"/>
              </w:rPr>
              <w:t>卡的固件程序并保存到本地。</w:t>
            </w:r>
            <w:r>
              <w:rPr>
                <w:rFonts w:ascii="宋体" w:eastAsia="宋体" w:hAnsi="宋体" w:cs="宋体" w:hint="eastAsia"/>
                <w:color w:val="000000"/>
                <w:kern w:val="0"/>
                <w:sz w:val="16"/>
                <w:szCs w:val="16"/>
              </w:rPr>
              <w:br/>
              <w:t>11、支持配置参数回读，在 LCT软件 上</w:t>
            </w:r>
            <w:proofErr w:type="gramStart"/>
            <w:r>
              <w:rPr>
                <w:rFonts w:ascii="宋体" w:eastAsia="宋体" w:hAnsi="宋体" w:cs="宋体" w:hint="eastAsia"/>
                <w:color w:val="000000"/>
                <w:kern w:val="0"/>
                <w:sz w:val="16"/>
                <w:szCs w:val="16"/>
              </w:rPr>
              <w:t>可以回读接收</w:t>
            </w:r>
            <w:proofErr w:type="gramEnd"/>
            <w:r>
              <w:rPr>
                <w:rFonts w:ascii="宋体" w:eastAsia="宋体" w:hAnsi="宋体" w:cs="宋体" w:hint="eastAsia"/>
                <w:color w:val="000000"/>
                <w:kern w:val="0"/>
                <w:sz w:val="16"/>
                <w:szCs w:val="16"/>
              </w:rPr>
              <w:t>卡配置参数并保存到本地。</w:t>
            </w:r>
            <w:r>
              <w:rPr>
                <w:rFonts w:ascii="宋体" w:eastAsia="宋体" w:hAnsi="宋体" w:cs="宋体" w:hint="eastAsia"/>
                <w:color w:val="000000"/>
                <w:kern w:val="0"/>
                <w:sz w:val="16"/>
                <w:szCs w:val="16"/>
              </w:rPr>
              <w:br/>
              <w:t>12、通过主备冗余机制增加接收卡串联的可靠性。主备串联线路中，当其中一条线路出现故障时，另一条线路会即时工作，保证显示屏正常工作。</w:t>
            </w:r>
            <w:r>
              <w:rPr>
                <w:rFonts w:ascii="宋体" w:eastAsia="宋体" w:hAnsi="宋体" w:cs="宋体" w:hint="eastAsia"/>
                <w:color w:val="000000"/>
                <w:kern w:val="0"/>
                <w:sz w:val="16"/>
                <w:szCs w:val="16"/>
              </w:rPr>
              <w:br/>
              <w:t>13、支持通过 LCT 软件在接收卡上保存两份接收卡配置参数，其中一份作为备份参数。</w:t>
            </w:r>
            <w:r>
              <w:rPr>
                <w:rFonts w:ascii="宋体" w:eastAsia="宋体" w:hAnsi="宋体" w:cs="宋体" w:hint="eastAsia"/>
                <w:color w:val="000000"/>
                <w:kern w:val="0"/>
                <w:sz w:val="16"/>
                <w:szCs w:val="16"/>
              </w:rPr>
              <w:br/>
              <w:t>14、接收卡支持出厂时保存了两份应用程序，以防程序更新异常导致的升级卡死。</w:t>
            </w:r>
          </w:p>
        </w:tc>
      </w:tr>
      <w:tr w:rsidR="00A64B14">
        <w:trPr>
          <w:trHeight w:val="21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0A2422">
            <w:pPr>
              <w:widowControl/>
              <w:textAlignment w:val="center"/>
              <w:rPr>
                <w:rFonts w:ascii="宋体" w:eastAsia="宋体" w:hAnsi="宋体" w:cs="宋体"/>
                <w:color w:val="000000"/>
                <w:szCs w:val="21"/>
              </w:rPr>
            </w:pPr>
            <w:r>
              <w:rPr>
                <w:rFonts w:ascii="宋体" w:eastAsia="宋体" w:hAnsi="宋体" w:cs="宋体" w:hint="eastAsia"/>
                <w:color w:val="000000"/>
                <w:kern w:val="0"/>
                <w:szCs w:val="21"/>
              </w:rPr>
              <w:t>电源</w:t>
            </w:r>
          </w:p>
        </w:tc>
        <w:tc>
          <w:tcPr>
            <w:tcW w:w="7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4B14" w:rsidRDefault="000A2422">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1、额定输入电压：200-240VAC</w:t>
            </w:r>
            <w:r>
              <w:rPr>
                <w:rFonts w:ascii="宋体" w:eastAsia="宋体" w:hAnsi="宋体" w:cs="宋体" w:hint="eastAsia"/>
                <w:color w:val="000000"/>
                <w:kern w:val="0"/>
                <w:sz w:val="16"/>
                <w:szCs w:val="16"/>
              </w:rPr>
              <w:br/>
              <w:t>2、输入频率：47Hz-63Hz</w:t>
            </w:r>
            <w:r>
              <w:rPr>
                <w:rFonts w:ascii="宋体" w:eastAsia="宋体" w:hAnsi="宋体" w:cs="宋体" w:hint="eastAsia"/>
                <w:color w:val="000000"/>
                <w:kern w:val="0"/>
                <w:sz w:val="16"/>
                <w:szCs w:val="16"/>
              </w:rPr>
              <w:br/>
              <w:t>3、空载功耗：4W</w:t>
            </w:r>
            <w:r>
              <w:rPr>
                <w:rFonts w:ascii="宋体" w:eastAsia="宋体" w:hAnsi="宋体" w:cs="宋体" w:hint="eastAsia"/>
                <w:color w:val="000000"/>
                <w:kern w:val="0"/>
                <w:sz w:val="16"/>
                <w:szCs w:val="16"/>
              </w:rPr>
              <w:br/>
              <w:t>4、额定输出电压：2.88V/3.88V</w:t>
            </w:r>
            <w:r>
              <w:rPr>
                <w:rFonts w:ascii="宋体" w:eastAsia="宋体" w:hAnsi="宋体" w:cs="宋体" w:hint="eastAsia"/>
                <w:color w:val="000000"/>
                <w:kern w:val="0"/>
                <w:sz w:val="16"/>
                <w:szCs w:val="16"/>
              </w:rPr>
              <w:br/>
              <w:t>5、额定输出电流：0-30A</w:t>
            </w:r>
            <w:r>
              <w:rPr>
                <w:rFonts w:ascii="宋体" w:eastAsia="宋体" w:hAnsi="宋体" w:cs="宋体" w:hint="eastAsia"/>
                <w:color w:val="000000"/>
                <w:kern w:val="0"/>
                <w:sz w:val="16"/>
                <w:szCs w:val="16"/>
              </w:rPr>
              <w:br/>
              <w:t>6、波纹噪音：≤200mV</w:t>
            </w:r>
            <w:r>
              <w:rPr>
                <w:rFonts w:ascii="宋体" w:eastAsia="宋体" w:hAnsi="宋体" w:cs="宋体" w:hint="eastAsia"/>
                <w:color w:val="000000"/>
                <w:kern w:val="0"/>
                <w:sz w:val="16"/>
                <w:szCs w:val="16"/>
              </w:rPr>
              <w:br/>
              <w:t>7、效率：84%</w:t>
            </w:r>
            <w:r>
              <w:rPr>
                <w:rFonts w:ascii="宋体" w:eastAsia="宋体" w:hAnsi="宋体" w:cs="宋体" w:hint="eastAsia"/>
                <w:color w:val="000000"/>
                <w:kern w:val="0"/>
                <w:sz w:val="16"/>
                <w:szCs w:val="16"/>
              </w:rPr>
              <w:br/>
              <w:t>8、过流保护：VGB 荡机，35A～60A 保护；VR 锁机，25A～40A 保护</w:t>
            </w:r>
            <w:r>
              <w:rPr>
                <w:rFonts w:ascii="宋体" w:eastAsia="宋体" w:hAnsi="宋体" w:cs="宋体" w:hint="eastAsia"/>
                <w:color w:val="000000"/>
                <w:kern w:val="0"/>
                <w:sz w:val="16"/>
                <w:szCs w:val="16"/>
              </w:rPr>
              <w:br/>
              <w:t>9、短路保护：VGB 可长期短路，消除短路后自动恢复工作；VR 短路锁机</w:t>
            </w:r>
            <w:r>
              <w:rPr>
                <w:rFonts w:ascii="宋体" w:eastAsia="宋体" w:hAnsi="宋体" w:cs="宋体" w:hint="eastAsia"/>
                <w:color w:val="000000"/>
                <w:kern w:val="0"/>
                <w:sz w:val="16"/>
                <w:szCs w:val="16"/>
              </w:rPr>
              <w:br/>
              <w:t>10、过压保护：≥4.1V</w:t>
            </w:r>
          </w:p>
        </w:tc>
      </w:tr>
      <w:tr w:rsidR="00A64B14">
        <w:trPr>
          <w:trHeight w:val="12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A64B14" w:rsidRDefault="000A2422">
            <w:pPr>
              <w:widowControl/>
              <w:textAlignment w:val="center"/>
              <w:rPr>
                <w:rFonts w:ascii="宋体" w:eastAsia="宋体" w:hAnsi="宋体" w:cs="宋体"/>
                <w:color w:val="000000"/>
                <w:szCs w:val="21"/>
              </w:rPr>
            </w:pPr>
            <w:r>
              <w:rPr>
                <w:rFonts w:ascii="宋体" w:eastAsia="宋体" w:hAnsi="宋体" w:cs="宋体" w:hint="eastAsia"/>
                <w:color w:val="000000"/>
                <w:kern w:val="0"/>
                <w:szCs w:val="21"/>
              </w:rPr>
              <w:lastRenderedPageBreak/>
              <w:t>结构</w:t>
            </w:r>
          </w:p>
        </w:tc>
        <w:tc>
          <w:tcPr>
            <w:tcW w:w="7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4B14" w:rsidRDefault="000A2422">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国标钢材，按现场实际高度定制架体，LED屏专用方管；尺寸及钢材厚度根据现场实施情况灵活调整；整体承重过关，保证无变形。</w:t>
            </w:r>
            <w:r>
              <w:rPr>
                <w:rFonts w:ascii="宋体" w:eastAsia="宋体" w:hAnsi="宋体" w:cs="宋体" w:hint="eastAsia"/>
                <w:color w:val="000000"/>
                <w:kern w:val="0"/>
                <w:sz w:val="16"/>
                <w:szCs w:val="16"/>
              </w:rPr>
              <w:br/>
              <w:t>按现场情况，进行切割及焊接，将钢结构</w:t>
            </w:r>
            <w:proofErr w:type="gramStart"/>
            <w:r>
              <w:rPr>
                <w:rFonts w:ascii="宋体" w:eastAsia="宋体" w:hAnsi="宋体" w:cs="宋体" w:hint="eastAsia"/>
                <w:color w:val="000000"/>
                <w:kern w:val="0"/>
                <w:sz w:val="16"/>
                <w:szCs w:val="16"/>
              </w:rPr>
              <w:t>件固定</w:t>
            </w:r>
            <w:proofErr w:type="gramEnd"/>
            <w:r>
              <w:rPr>
                <w:rFonts w:ascii="宋体" w:eastAsia="宋体" w:hAnsi="宋体" w:cs="宋体" w:hint="eastAsia"/>
                <w:color w:val="000000"/>
                <w:kern w:val="0"/>
                <w:sz w:val="16"/>
                <w:szCs w:val="16"/>
              </w:rPr>
              <w:t>牢固，保证架体牢固稳定，装饰需美观大方得体，与屏幕协调一致。</w:t>
            </w:r>
          </w:p>
        </w:tc>
      </w:tr>
    </w:tbl>
    <w:p w:rsidR="00A64B14" w:rsidRDefault="000A2422">
      <w:pPr>
        <w:pStyle w:val="3"/>
        <w:keepNext w:val="0"/>
        <w:keepLines w:val="0"/>
        <w:spacing w:line="240" w:lineRule="auto"/>
        <w:rPr>
          <w:rFonts w:ascii="仿宋" w:hAnsi="仿宋" w:cs="仿宋"/>
          <w:sz w:val="21"/>
          <w:szCs w:val="21"/>
        </w:rPr>
      </w:pPr>
      <w:bookmarkStart w:id="144" w:name="_GoBack"/>
      <w:bookmarkEnd w:id="144"/>
      <w:r>
        <w:rPr>
          <w:rFonts w:ascii="仿宋" w:hAnsi="仿宋" w:cs="仿宋" w:hint="eastAsia"/>
          <w:sz w:val="21"/>
          <w:szCs w:val="21"/>
        </w:rPr>
        <w:t>（26）具体服务方案</w:t>
      </w:r>
    </w:p>
    <w:p w:rsidR="00A64B14" w:rsidRDefault="000A2422">
      <w:pPr>
        <w:rPr>
          <w:rFonts w:ascii="仿宋" w:hAnsi="仿宋" w:cs="仿宋"/>
          <w:b/>
          <w:bCs/>
          <w:szCs w:val="21"/>
        </w:rPr>
      </w:pPr>
      <w:r>
        <w:rPr>
          <w:rFonts w:ascii="仿宋" w:hAnsi="仿宋" w:cs="仿宋" w:hint="eastAsia"/>
          <w:b/>
          <w:bCs/>
          <w:szCs w:val="21"/>
        </w:rPr>
        <w:t>服务要求：</w:t>
      </w:r>
    </w:p>
    <w:p w:rsidR="00A64B14" w:rsidRDefault="00A64B14"/>
    <w:p w:rsidR="00A64B14" w:rsidRDefault="000A2422">
      <w:pPr>
        <w:widowControl/>
        <w:textAlignment w:val="center"/>
        <w:rPr>
          <w:rFonts w:ascii="仿宋_GB2312" w:eastAsia="仿宋_GB2312" w:hAnsi="仿宋_GB2312" w:cs="仿宋_GB2312"/>
          <w:szCs w:val="21"/>
        </w:rPr>
      </w:pPr>
      <w:r>
        <w:rPr>
          <w:rFonts w:ascii="仿宋_GB2312" w:eastAsia="仿宋_GB2312" w:hAnsi="仿宋_GB2312" w:cs="仿宋_GB2312" w:hint="eastAsia"/>
          <w:szCs w:val="21"/>
        </w:rPr>
        <w:t>一是技术方案：投标人根据本项目提供技术方案，包括但不限于：</w:t>
      </w:r>
      <w:r>
        <w:rPr>
          <w:rFonts w:ascii="仿宋_GB2312" w:eastAsia="仿宋_GB2312" w:hAnsi="仿宋_GB2312" w:cs="仿宋_GB2312" w:hint="eastAsia"/>
          <w:szCs w:val="21"/>
        </w:rPr>
        <w:br/>
        <w:t>1.建设思路、建设目标、建设任务、建设原则；</w:t>
      </w:r>
      <w:r>
        <w:rPr>
          <w:rFonts w:ascii="仿宋_GB2312" w:eastAsia="仿宋_GB2312" w:hAnsi="仿宋_GB2312" w:cs="仿宋_GB2312" w:hint="eastAsia"/>
          <w:szCs w:val="21"/>
        </w:rPr>
        <w:br/>
        <w:t>2.提供系统总体架构、数据架构；</w:t>
      </w:r>
      <w:r>
        <w:rPr>
          <w:rFonts w:ascii="仿宋_GB2312" w:eastAsia="仿宋_GB2312" w:hAnsi="仿宋_GB2312" w:cs="仿宋_GB2312" w:hint="eastAsia"/>
          <w:szCs w:val="21"/>
        </w:rPr>
        <w:br/>
        <w:t>3.软件建设方案；</w:t>
      </w:r>
      <w:r>
        <w:rPr>
          <w:rFonts w:ascii="仿宋_GB2312" w:eastAsia="仿宋_GB2312" w:hAnsi="仿宋_GB2312" w:cs="仿宋_GB2312" w:hint="eastAsia"/>
          <w:szCs w:val="21"/>
        </w:rPr>
        <w:br/>
        <w:t>4.加油站数据采集服务方案；</w:t>
      </w:r>
      <w:r>
        <w:rPr>
          <w:rFonts w:ascii="仿宋_GB2312" w:eastAsia="仿宋_GB2312" w:hAnsi="仿宋_GB2312" w:cs="仿宋_GB2312" w:hint="eastAsia"/>
          <w:szCs w:val="21"/>
        </w:rPr>
        <w:br/>
        <w:t>5.网络安全方案、施工安全措施、消防措施；</w:t>
      </w:r>
      <w:r>
        <w:rPr>
          <w:rFonts w:ascii="仿宋_GB2312" w:eastAsia="仿宋_GB2312" w:hAnsi="仿宋_GB2312" w:cs="仿宋_GB2312" w:hint="eastAsia"/>
          <w:szCs w:val="21"/>
        </w:rPr>
        <w:br/>
        <w:t>6.巡检方案、维护方案；</w:t>
      </w:r>
    </w:p>
    <w:p w:rsidR="00A64B14" w:rsidRDefault="00A64B14">
      <w:pPr>
        <w:rPr>
          <w:rFonts w:ascii="仿宋_GB2312" w:eastAsia="仿宋_GB2312" w:hAnsi="仿宋_GB2312" w:cs="仿宋_GB2312"/>
          <w:szCs w:val="21"/>
        </w:rPr>
      </w:pPr>
    </w:p>
    <w:p w:rsidR="00A64B14" w:rsidRDefault="000A2422">
      <w:pPr>
        <w:widowControl/>
        <w:textAlignment w:val="center"/>
        <w:rPr>
          <w:rFonts w:ascii="仿宋_GB2312" w:eastAsia="仿宋_GB2312" w:hAnsi="仿宋_GB2312" w:cs="仿宋_GB2312"/>
          <w:szCs w:val="21"/>
        </w:rPr>
      </w:pPr>
      <w:r>
        <w:rPr>
          <w:rFonts w:ascii="仿宋_GB2312" w:eastAsia="仿宋_GB2312" w:hAnsi="仿宋_GB2312" w:cs="仿宋_GB2312" w:hint="eastAsia"/>
          <w:szCs w:val="21"/>
        </w:rPr>
        <w:t>二是实施方案：投标人根据本项目提供实施方案，包括但不限于：</w:t>
      </w:r>
      <w:r>
        <w:rPr>
          <w:rFonts w:ascii="仿宋_GB2312" w:eastAsia="仿宋_GB2312" w:hAnsi="仿宋_GB2312" w:cs="仿宋_GB2312" w:hint="eastAsia"/>
          <w:szCs w:val="21"/>
        </w:rPr>
        <w:br/>
        <w:t>1.实施队伍及人员资质；</w:t>
      </w:r>
      <w:r>
        <w:rPr>
          <w:rFonts w:ascii="仿宋_GB2312" w:eastAsia="仿宋_GB2312" w:hAnsi="仿宋_GB2312" w:cs="仿宋_GB2312" w:hint="eastAsia"/>
          <w:szCs w:val="21"/>
        </w:rPr>
        <w:br/>
        <w:t>2.项目进度要求；</w:t>
      </w:r>
      <w:r>
        <w:rPr>
          <w:rFonts w:ascii="仿宋_GB2312" w:eastAsia="仿宋_GB2312" w:hAnsi="仿宋_GB2312" w:cs="仿宋_GB2312" w:hint="eastAsia"/>
          <w:szCs w:val="21"/>
        </w:rPr>
        <w:br/>
        <w:t>3.部署方案；</w:t>
      </w:r>
      <w:r>
        <w:rPr>
          <w:rFonts w:ascii="仿宋_GB2312" w:eastAsia="仿宋_GB2312" w:hAnsi="仿宋_GB2312" w:cs="仿宋_GB2312" w:hint="eastAsia"/>
          <w:szCs w:val="21"/>
        </w:rPr>
        <w:br/>
        <w:t>4.运维要求；</w:t>
      </w:r>
      <w:r>
        <w:rPr>
          <w:rFonts w:ascii="仿宋_GB2312" w:eastAsia="仿宋_GB2312" w:hAnsi="仿宋_GB2312" w:cs="仿宋_GB2312" w:hint="eastAsia"/>
          <w:szCs w:val="21"/>
        </w:rPr>
        <w:br/>
        <w:t>5.技术支持等五项内容进行逐项说明。</w:t>
      </w:r>
    </w:p>
    <w:p w:rsidR="00A64B14" w:rsidRDefault="00A64B14">
      <w:pPr>
        <w:rPr>
          <w:rFonts w:ascii="仿宋_GB2312" w:eastAsia="仿宋_GB2312" w:hAnsi="仿宋_GB2312" w:cs="仿宋_GB2312"/>
          <w:szCs w:val="21"/>
        </w:rPr>
      </w:pPr>
    </w:p>
    <w:p w:rsidR="00A64B14" w:rsidRDefault="000A2422">
      <w:pPr>
        <w:widowControl/>
        <w:textAlignment w:val="center"/>
        <w:rPr>
          <w:rFonts w:ascii="仿宋_GB2312" w:eastAsia="仿宋_GB2312" w:hAnsi="仿宋_GB2312" w:cs="仿宋_GB2312"/>
          <w:szCs w:val="21"/>
        </w:rPr>
      </w:pPr>
      <w:r>
        <w:rPr>
          <w:rFonts w:ascii="仿宋_GB2312" w:eastAsia="仿宋_GB2312" w:hAnsi="仿宋_GB2312" w:cs="仿宋_GB2312" w:hint="eastAsia"/>
          <w:szCs w:val="21"/>
        </w:rPr>
        <w:t>三是售后方案：投标人提供本项目售后方案。包括但不限于：</w:t>
      </w:r>
      <w:r>
        <w:rPr>
          <w:rFonts w:ascii="仿宋_GB2312" w:eastAsia="仿宋_GB2312" w:hAnsi="仿宋_GB2312" w:cs="仿宋_GB2312" w:hint="eastAsia"/>
          <w:szCs w:val="21"/>
        </w:rPr>
        <w:br/>
        <w:t>1.售后服务承诺</w:t>
      </w:r>
      <w:r>
        <w:rPr>
          <w:rFonts w:ascii="仿宋_GB2312" w:eastAsia="仿宋_GB2312" w:hAnsi="仿宋_GB2312" w:cs="仿宋_GB2312" w:hint="eastAsia"/>
          <w:szCs w:val="21"/>
        </w:rPr>
        <w:br/>
        <w:t>2.售后服务体系</w:t>
      </w:r>
      <w:r>
        <w:rPr>
          <w:rFonts w:ascii="仿宋_GB2312" w:eastAsia="仿宋_GB2312" w:hAnsi="仿宋_GB2312" w:cs="仿宋_GB2312" w:hint="eastAsia"/>
          <w:szCs w:val="21"/>
        </w:rPr>
        <w:br/>
        <w:t>3.售后服务内容</w:t>
      </w:r>
      <w:r>
        <w:rPr>
          <w:rFonts w:ascii="仿宋_GB2312" w:eastAsia="仿宋_GB2312" w:hAnsi="仿宋_GB2312" w:cs="仿宋_GB2312" w:hint="eastAsia"/>
          <w:szCs w:val="21"/>
        </w:rPr>
        <w:br/>
        <w:t>4.系统巡检方案</w:t>
      </w:r>
    </w:p>
    <w:p w:rsidR="00A64B14" w:rsidRDefault="000A2422">
      <w:pPr>
        <w:widowControl/>
        <w:textAlignment w:val="center"/>
        <w:rPr>
          <w:rFonts w:ascii="仿宋_GB2312" w:eastAsia="仿宋_GB2312" w:hAnsi="仿宋_GB2312" w:cs="仿宋_GB2312"/>
          <w:szCs w:val="21"/>
        </w:rPr>
      </w:pPr>
      <w:r>
        <w:rPr>
          <w:rFonts w:ascii="仿宋_GB2312" w:eastAsia="仿宋_GB2312" w:hAnsi="仿宋_GB2312" w:cs="仿宋_GB2312" w:hint="eastAsia"/>
          <w:szCs w:val="21"/>
        </w:rPr>
        <w:t>5.故障处理响应</w:t>
      </w:r>
      <w:r>
        <w:rPr>
          <w:rFonts w:ascii="仿宋_GB2312" w:eastAsia="仿宋_GB2312" w:hAnsi="仿宋_GB2312" w:cs="仿宋_GB2312" w:hint="eastAsia"/>
          <w:szCs w:val="21"/>
        </w:rPr>
        <w:br/>
      </w:r>
    </w:p>
    <w:p w:rsidR="00A64B14" w:rsidRDefault="000A2422">
      <w:pPr>
        <w:rPr>
          <w:rFonts w:ascii="仿宋_GB2312" w:eastAsia="仿宋_GB2312" w:hAnsi="仿宋_GB2312" w:cs="仿宋_GB2312"/>
          <w:szCs w:val="21"/>
        </w:rPr>
      </w:pPr>
      <w:r>
        <w:rPr>
          <w:rFonts w:ascii="仿宋_GB2312" w:eastAsia="仿宋_GB2312" w:hAnsi="仿宋_GB2312" w:cs="仿宋_GB2312" w:hint="eastAsia"/>
          <w:szCs w:val="21"/>
        </w:rPr>
        <w:t>四是服务工作进度保障方案：投标人应根据服务需求，结合项目实际情况，提供项目服务工作进度保障方案，至少应包括但不限于以下内容：</w:t>
      </w:r>
    </w:p>
    <w:p w:rsidR="00A64B14" w:rsidRDefault="000A2422">
      <w:pPr>
        <w:rPr>
          <w:rFonts w:ascii="仿宋_GB2312" w:eastAsia="仿宋_GB2312" w:hAnsi="仿宋_GB2312" w:cs="仿宋_GB2312"/>
          <w:szCs w:val="21"/>
        </w:rPr>
      </w:pPr>
      <w:r>
        <w:rPr>
          <w:rFonts w:ascii="仿宋_GB2312" w:eastAsia="仿宋_GB2312" w:hAnsi="仿宋_GB2312" w:cs="仿宋_GB2312" w:hint="eastAsia"/>
          <w:szCs w:val="21"/>
        </w:rPr>
        <w:t>1.项目实施进度总体计划</w:t>
      </w:r>
    </w:p>
    <w:p w:rsidR="00A64B14" w:rsidRDefault="000A2422">
      <w:pPr>
        <w:rPr>
          <w:rFonts w:ascii="仿宋_GB2312" w:eastAsia="仿宋_GB2312" w:hAnsi="仿宋_GB2312" w:cs="仿宋_GB2312"/>
          <w:szCs w:val="21"/>
        </w:rPr>
      </w:pPr>
      <w:r>
        <w:rPr>
          <w:rFonts w:ascii="仿宋_GB2312" w:eastAsia="仿宋_GB2312" w:hAnsi="仿宋_GB2312" w:cs="仿宋_GB2312" w:hint="eastAsia"/>
          <w:szCs w:val="21"/>
        </w:rPr>
        <w:t>2.项目进度管理原则</w:t>
      </w:r>
    </w:p>
    <w:p w:rsidR="00A64B14" w:rsidRDefault="000A2422">
      <w:pPr>
        <w:rPr>
          <w:rFonts w:ascii="仿宋_GB2312" w:eastAsia="仿宋_GB2312" w:hAnsi="仿宋_GB2312" w:cs="仿宋_GB2312"/>
          <w:szCs w:val="21"/>
        </w:rPr>
      </w:pPr>
      <w:r>
        <w:rPr>
          <w:rFonts w:ascii="仿宋_GB2312" w:eastAsia="仿宋_GB2312" w:hAnsi="仿宋_GB2312" w:cs="仿宋_GB2312" w:hint="eastAsia"/>
          <w:szCs w:val="21"/>
        </w:rPr>
        <w:t>3.项目进度管理方法</w:t>
      </w:r>
    </w:p>
    <w:p w:rsidR="00A64B14" w:rsidRDefault="00A64B14">
      <w:pPr>
        <w:rPr>
          <w:rFonts w:ascii="仿宋_GB2312" w:eastAsia="仿宋_GB2312" w:hAnsi="仿宋_GB2312" w:cs="仿宋_GB2312"/>
          <w:szCs w:val="21"/>
        </w:rPr>
      </w:pPr>
    </w:p>
    <w:p w:rsidR="00A64B14" w:rsidRDefault="000A2422">
      <w:pPr>
        <w:widowControl/>
        <w:textAlignment w:val="center"/>
        <w:rPr>
          <w:rFonts w:ascii="仿宋_GB2312" w:eastAsia="仿宋_GB2312" w:hAnsi="仿宋_GB2312" w:cs="仿宋_GB2312"/>
          <w:szCs w:val="21"/>
        </w:rPr>
      </w:pPr>
      <w:r>
        <w:rPr>
          <w:rFonts w:ascii="仿宋_GB2312" w:eastAsia="仿宋_GB2312" w:hAnsi="仿宋_GB2312" w:cs="仿宋_GB2312" w:hint="eastAsia"/>
          <w:szCs w:val="21"/>
        </w:rPr>
        <w:t>五是应急服务方案：投标人提供本项目应急方案，包括但不限于以下内容：</w:t>
      </w:r>
      <w:r>
        <w:rPr>
          <w:rFonts w:ascii="仿宋_GB2312" w:eastAsia="仿宋_GB2312" w:hAnsi="仿宋_GB2312" w:cs="仿宋_GB2312" w:hint="eastAsia"/>
          <w:szCs w:val="21"/>
        </w:rPr>
        <w:br/>
        <w:t>1.应急响应流程</w:t>
      </w:r>
      <w:r>
        <w:rPr>
          <w:rFonts w:ascii="仿宋_GB2312" w:eastAsia="仿宋_GB2312" w:hAnsi="仿宋_GB2312" w:cs="仿宋_GB2312" w:hint="eastAsia"/>
          <w:szCs w:val="21"/>
        </w:rPr>
        <w:br/>
        <w:t>2.应急处理方案</w:t>
      </w:r>
      <w:r>
        <w:rPr>
          <w:rFonts w:ascii="仿宋_GB2312" w:eastAsia="仿宋_GB2312" w:hAnsi="仿宋_GB2312" w:cs="仿宋_GB2312" w:hint="eastAsia"/>
          <w:szCs w:val="21"/>
        </w:rPr>
        <w:br/>
        <w:t>3.应急资源保障</w:t>
      </w:r>
      <w:r>
        <w:rPr>
          <w:rFonts w:ascii="仿宋_GB2312" w:eastAsia="仿宋_GB2312" w:hAnsi="仿宋_GB2312" w:cs="仿宋_GB2312" w:hint="eastAsia"/>
          <w:szCs w:val="21"/>
        </w:rPr>
        <w:br/>
        <w:t>4.培训与演练</w:t>
      </w:r>
    </w:p>
    <w:p w:rsidR="00A64B14" w:rsidRDefault="00A64B14">
      <w:pPr>
        <w:widowControl/>
        <w:textAlignment w:val="center"/>
        <w:rPr>
          <w:rFonts w:ascii="仿宋_GB2312" w:eastAsia="仿宋_GB2312" w:hAnsi="仿宋_GB2312" w:cs="仿宋_GB2312"/>
          <w:szCs w:val="21"/>
        </w:rPr>
      </w:pPr>
    </w:p>
    <w:p w:rsidR="00A64B14" w:rsidRDefault="000A2422">
      <w:pPr>
        <w:rPr>
          <w:rFonts w:ascii="仿宋_GB2312" w:eastAsia="仿宋_GB2312" w:hAnsi="仿宋_GB2312" w:cs="仿宋_GB2312"/>
          <w:szCs w:val="21"/>
        </w:rPr>
      </w:pPr>
      <w:r>
        <w:rPr>
          <w:rFonts w:ascii="仿宋_GB2312" w:eastAsia="仿宋_GB2312" w:hAnsi="仿宋_GB2312" w:cs="仿宋_GB2312" w:hint="eastAsia"/>
          <w:szCs w:val="21"/>
        </w:rPr>
        <w:t>六是现场演示：演示加油站分析比对系统：</w:t>
      </w:r>
      <w:r>
        <w:rPr>
          <w:rFonts w:ascii="仿宋_GB2312" w:eastAsia="仿宋_GB2312" w:hAnsi="仿宋_GB2312" w:cs="仿宋_GB2312" w:hint="eastAsia"/>
          <w:szCs w:val="21"/>
        </w:rPr>
        <w:br/>
      </w:r>
      <w:r>
        <w:rPr>
          <w:rFonts w:ascii="仿宋_GB2312" w:eastAsia="仿宋_GB2312" w:hAnsi="仿宋_GB2312" w:cs="仿宋_GB2312" w:hint="eastAsia"/>
          <w:szCs w:val="21"/>
        </w:rPr>
        <w:lastRenderedPageBreak/>
        <w:t>演示模块包含1、申报表按月汇总查询；2、申报表按年汇总查询；3、申报数据同比分析；4、加油站销售单价比对；：5、采集与申报数据分析比对</w:t>
      </w:r>
    </w:p>
    <w:p w:rsidR="00A64B14" w:rsidRDefault="000A2422">
      <w:pPr>
        <w:pStyle w:val="3"/>
        <w:keepNext w:val="0"/>
        <w:keepLines w:val="0"/>
        <w:spacing w:line="240" w:lineRule="auto"/>
        <w:rPr>
          <w:rFonts w:ascii="仿宋" w:hAnsi="仿宋" w:cs="仿宋"/>
          <w:sz w:val="21"/>
          <w:szCs w:val="21"/>
        </w:rPr>
      </w:pPr>
      <w:r>
        <w:rPr>
          <w:rFonts w:ascii="仿宋" w:hAnsi="仿宋" w:cs="仿宋" w:hint="eastAsia"/>
          <w:sz w:val="21"/>
          <w:szCs w:val="21"/>
        </w:rPr>
        <w:t>（26）服务期结束后的资产归属</w:t>
      </w:r>
    </w:p>
    <w:p w:rsidR="00A64B14" w:rsidRPr="00B57AE8" w:rsidRDefault="000A2422" w:rsidP="00B57AE8">
      <w:pPr>
        <w:pStyle w:val="3"/>
        <w:keepNext w:val="0"/>
        <w:keepLines w:val="0"/>
        <w:spacing w:line="240" w:lineRule="auto"/>
        <w:rPr>
          <w:rFonts w:ascii="仿宋" w:hAnsi="仿宋" w:cs="仿宋"/>
          <w:b w:val="0"/>
          <w:sz w:val="21"/>
          <w:szCs w:val="21"/>
        </w:rPr>
      </w:pPr>
      <w:r w:rsidRPr="00B57AE8">
        <w:rPr>
          <w:rFonts w:ascii="仿宋" w:hAnsi="仿宋" w:cs="仿宋" w:hint="eastAsia"/>
          <w:sz w:val="21"/>
          <w:szCs w:val="21"/>
        </w:rPr>
        <w:t>本项目服务到期后，采购人将另行组织运维服务供应商的招标活动，基于节约财政性资金的原则，所有本项目涉及的软硬件，资产归属采购人，三年合同期内，采购人将不再支付其他费用。</w:t>
      </w:r>
    </w:p>
    <w:p w:rsidR="00A64B14" w:rsidRDefault="00A64B14">
      <w:pPr>
        <w:jc w:val="center"/>
        <w:rPr>
          <w:rStyle w:val="1Char"/>
        </w:rPr>
      </w:pPr>
    </w:p>
    <w:p w:rsidR="00A64B14" w:rsidRDefault="00A64B14">
      <w:pPr>
        <w:jc w:val="center"/>
        <w:rPr>
          <w:rStyle w:val="1Char"/>
        </w:rPr>
      </w:pPr>
    </w:p>
    <w:p w:rsidR="00A64B14" w:rsidRDefault="00A64B14">
      <w:pPr>
        <w:pStyle w:val="ac"/>
        <w:ind w:firstLine="442"/>
        <w:rPr>
          <w:rStyle w:val="1Char"/>
        </w:rPr>
      </w:pPr>
    </w:p>
    <w:p w:rsidR="00A64B14" w:rsidRDefault="00A64B14">
      <w:pPr>
        <w:pStyle w:val="ac"/>
        <w:ind w:firstLine="442"/>
        <w:rPr>
          <w:rStyle w:val="1Char"/>
        </w:rPr>
      </w:pPr>
    </w:p>
    <w:p w:rsidR="00A64B14" w:rsidRDefault="00A64B14">
      <w:pPr>
        <w:outlineLvl w:val="0"/>
        <w:rPr>
          <w:rStyle w:val="1Char"/>
        </w:rPr>
      </w:pPr>
    </w:p>
    <w:p w:rsidR="00A64B14" w:rsidRDefault="00A64B14">
      <w:pPr>
        <w:jc w:val="center"/>
        <w:outlineLvl w:val="0"/>
        <w:rPr>
          <w:rStyle w:val="1Char"/>
        </w:rPr>
      </w:pPr>
    </w:p>
    <w:p w:rsidR="00A64B14" w:rsidRDefault="00A64B14">
      <w:pPr>
        <w:jc w:val="center"/>
        <w:outlineLvl w:val="0"/>
        <w:rPr>
          <w:rStyle w:val="1Char"/>
        </w:rPr>
      </w:pPr>
    </w:p>
    <w:p w:rsidR="00A64B14" w:rsidRDefault="00A64B14">
      <w:pPr>
        <w:jc w:val="center"/>
        <w:outlineLvl w:val="0"/>
        <w:rPr>
          <w:rStyle w:val="1Char"/>
        </w:rPr>
      </w:pPr>
    </w:p>
    <w:p w:rsidR="00A64B14" w:rsidRDefault="00A64B14">
      <w:pPr>
        <w:jc w:val="center"/>
        <w:outlineLvl w:val="0"/>
        <w:rPr>
          <w:rStyle w:val="1Char"/>
        </w:rPr>
      </w:pPr>
    </w:p>
    <w:p w:rsidR="00A64B14" w:rsidRDefault="00A64B14">
      <w:pPr>
        <w:jc w:val="center"/>
        <w:outlineLvl w:val="0"/>
        <w:rPr>
          <w:rStyle w:val="1Char"/>
        </w:rPr>
      </w:pPr>
    </w:p>
    <w:p w:rsidR="00A64B14" w:rsidRDefault="00A64B14">
      <w:pPr>
        <w:jc w:val="center"/>
        <w:outlineLvl w:val="0"/>
        <w:rPr>
          <w:rStyle w:val="1Char"/>
        </w:rPr>
      </w:pPr>
    </w:p>
    <w:p w:rsidR="00A64B14" w:rsidRDefault="00A64B14">
      <w:pPr>
        <w:jc w:val="center"/>
        <w:outlineLvl w:val="0"/>
        <w:rPr>
          <w:rStyle w:val="1Char"/>
        </w:rPr>
      </w:pPr>
    </w:p>
    <w:p w:rsidR="00A64B14" w:rsidRDefault="00A64B14">
      <w:pPr>
        <w:jc w:val="center"/>
        <w:outlineLvl w:val="0"/>
        <w:rPr>
          <w:rStyle w:val="1Char"/>
        </w:rPr>
      </w:pPr>
    </w:p>
    <w:p w:rsidR="00A64B14" w:rsidRDefault="00A64B14" w:rsidP="000A2422">
      <w:pPr>
        <w:adjustRightInd w:val="0"/>
        <w:snapToGrid w:val="0"/>
        <w:rPr>
          <w:rStyle w:val="1Char"/>
        </w:rPr>
      </w:pPr>
    </w:p>
    <w:p w:rsidR="000A2422" w:rsidRDefault="000A2422" w:rsidP="000A2422">
      <w:pPr>
        <w:adjustRightInd w:val="0"/>
        <w:snapToGrid w:val="0"/>
        <w:rPr>
          <w:rStyle w:val="1Char"/>
        </w:rPr>
      </w:pPr>
    </w:p>
    <w:p w:rsidR="000A2422" w:rsidRDefault="000A2422" w:rsidP="000A2422">
      <w:pPr>
        <w:adjustRightInd w:val="0"/>
        <w:snapToGrid w:val="0"/>
        <w:rPr>
          <w:rStyle w:val="1Char"/>
        </w:rPr>
      </w:pPr>
    </w:p>
    <w:p w:rsidR="000A2422" w:rsidRDefault="000A2422" w:rsidP="000A2422">
      <w:pPr>
        <w:adjustRightInd w:val="0"/>
        <w:snapToGrid w:val="0"/>
        <w:rPr>
          <w:rStyle w:val="1Char"/>
        </w:rPr>
      </w:pPr>
    </w:p>
    <w:p w:rsidR="000A2422" w:rsidRDefault="000A2422" w:rsidP="000A2422">
      <w:pPr>
        <w:adjustRightInd w:val="0"/>
        <w:snapToGrid w:val="0"/>
        <w:rPr>
          <w:rStyle w:val="1Char"/>
        </w:rPr>
      </w:pPr>
    </w:p>
    <w:p w:rsidR="000A2422" w:rsidRDefault="000A2422" w:rsidP="000A2422">
      <w:pPr>
        <w:adjustRightInd w:val="0"/>
        <w:snapToGrid w:val="0"/>
        <w:rPr>
          <w:rStyle w:val="1Char"/>
        </w:rPr>
      </w:pPr>
    </w:p>
    <w:p w:rsidR="00A64B14" w:rsidRDefault="000A2422">
      <w:pPr>
        <w:jc w:val="center"/>
        <w:outlineLvl w:val="0"/>
        <w:rPr>
          <w:rStyle w:val="1Char"/>
        </w:rPr>
      </w:pPr>
      <w:r>
        <w:rPr>
          <w:rStyle w:val="1Char"/>
          <w:rFonts w:hint="eastAsia"/>
        </w:rPr>
        <w:lastRenderedPageBreak/>
        <w:t>第四章</w:t>
      </w:r>
      <w:r>
        <w:rPr>
          <w:rStyle w:val="1Char"/>
          <w:rFonts w:hint="eastAsia"/>
        </w:rPr>
        <w:t xml:space="preserve"> </w:t>
      </w:r>
      <w:r>
        <w:rPr>
          <w:rStyle w:val="1Char"/>
        </w:rPr>
        <w:t>评标方法</w:t>
      </w:r>
    </w:p>
    <w:p w:rsidR="00A64B14" w:rsidRDefault="00A64B14">
      <w:pPr>
        <w:outlineLvl w:val="0"/>
        <w:rPr>
          <w:rStyle w:val="1Char"/>
        </w:rPr>
      </w:pPr>
    </w:p>
    <w:p w:rsidR="00A64B14" w:rsidRDefault="000A2422">
      <w:pPr>
        <w:adjustRightInd w:val="0"/>
        <w:snapToGrid w:val="0"/>
        <w:spacing w:line="360" w:lineRule="auto"/>
        <w:ind w:firstLineChars="200" w:firstLine="420"/>
        <w:rPr>
          <w:rFonts w:eastAsia="方正仿宋_GB2312"/>
          <w:b/>
          <w:kern w:val="0"/>
          <w:szCs w:val="21"/>
        </w:rPr>
      </w:pPr>
      <w:r>
        <w:rPr>
          <w:rFonts w:eastAsia="方正仿宋_GB2312"/>
          <w:bCs/>
          <w:kern w:val="0"/>
          <w:szCs w:val="21"/>
        </w:rPr>
        <w:t>本项目将按照招标文件第一章投标人须知中</w:t>
      </w:r>
      <w:r>
        <w:rPr>
          <w:rFonts w:eastAsia="方正仿宋_GB2312"/>
          <w:bCs/>
          <w:kern w:val="0"/>
          <w:szCs w:val="21"/>
        </w:rPr>
        <w:t>“</w:t>
      </w:r>
      <w:r>
        <w:rPr>
          <w:rFonts w:eastAsia="方正仿宋_GB2312"/>
          <w:bCs/>
          <w:kern w:val="0"/>
          <w:szCs w:val="21"/>
        </w:rPr>
        <w:t>六</w:t>
      </w:r>
      <w:r>
        <w:rPr>
          <w:rFonts w:eastAsia="方正仿宋_GB2312"/>
          <w:bCs/>
          <w:kern w:val="0"/>
          <w:szCs w:val="21"/>
        </w:rPr>
        <w:t xml:space="preserve"> </w:t>
      </w:r>
      <w:r>
        <w:rPr>
          <w:rFonts w:eastAsia="方正仿宋_GB2312"/>
          <w:bCs/>
          <w:kern w:val="0"/>
          <w:szCs w:val="21"/>
        </w:rPr>
        <w:t>开标及评标</w:t>
      </w:r>
      <w:r>
        <w:rPr>
          <w:rFonts w:eastAsia="方正仿宋_GB2312"/>
          <w:bCs/>
          <w:kern w:val="0"/>
          <w:szCs w:val="21"/>
        </w:rPr>
        <w:t>”</w:t>
      </w:r>
      <w:r>
        <w:rPr>
          <w:rFonts w:eastAsia="方正仿宋_GB2312"/>
          <w:bCs/>
          <w:kern w:val="0"/>
          <w:szCs w:val="21"/>
        </w:rPr>
        <w:t>、</w:t>
      </w:r>
      <w:r>
        <w:rPr>
          <w:rFonts w:eastAsia="方正仿宋_GB2312"/>
          <w:bCs/>
          <w:kern w:val="0"/>
          <w:szCs w:val="21"/>
        </w:rPr>
        <w:t>“</w:t>
      </w:r>
      <w:r>
        <w:rPr>
          <w:rFonts w:eastAsia="方正仿宋_GB2312"/>
          <w:bCs/>
          <w:kern w:val="0"/>
          <w:szCs w:val="21"/>
        </w:rPr>
        <w:t>七</w:t>
      </w:r>
      <w:r>
        <w:rPr>
          <w:rFonts w:eastAsia="方正仿宋_GB2312"/>
          <w:bCs/>
          <w:kern w:val="0"/>
          <w:szCs w:val="21"/>
        </w:rPr>
        <w:t xml:space="preserve"> </w:t>
      </w:r>
      <w:r>
        <w:rPr>
          <w:rFonts w:eastAsia="方正仿宋_GB2312"/>
          <w:bCs/>
          <w:kern w:val="0"/>
          <w:szCs w:val="21"/>
        </w:rPr>
        <w:t>确定中标</w:t>
      </w:r>
      <w:r>
        <w:rPr>
          <w:rFonts w:eastAsia="方正仿宋_GB2312"/>
          <w:bCs/>
          <w:kern w:val="0"/>
          <w:szCs w:val="21"/>
        </w:rPr>
        <w:t>”</w:t>
      </w:r>
      <w:r>
        <w:rPr>
          <w:rFonts w:eastAsia="方正仿宋_GB2312"/>
          <w:bCs/>
          <w:kern w:val="0"/>
          <w:szCs w:val="21"/>
        </w:rPr>
        <w:t>及本章的规定评标。</w:t>
      </w:r>
    </w:p>
    <w:p w:rsidR="00A64B14" w:rsidRDefault="000A2422">
      <w:pPr>
        <w:adjustRightInd w:val="0"/>
        <w:snapToGrid w:val="0"/>
        <w:spacing w:line="360" w:lineRule="auto"/>
        <w:ind w:firstLineChars="200" w:firstLine="420"/>
        <w:rPr>
          <w:rFonts w:eastAsia="方正仿宋_GB2312"/>
          <w:b/>
          <w:kern w:val="0"/>
          <w:szCs w:val="21"/>
        </w:rPr>
      </w:pPr>
      <w:bookmarkStart w:id="145" w:name="_Toc22313_WPSOffice_Level2"/>
      <w:r>
        <w:rPr>
          <w:rFonts w:eastAsia="方正仿宋_GB2312"/>
          <w:b/>
          <w:kern w:val="0"/>
          <w:szCs w:val="21"/>
        </w:rPr>
        <w:t>一、评标方法</w:t>
      </w:r>
      <w:bookmarkEnd w:id="145"/>
    </w:p>
    <w:p w:rsidR="00A64B14" w:rsidRDefault="000A2422">
      <w:pPr>
        <w:adjustRightInd w:val="0"/>
        <w:snapToGrid w:val="0"/>
        <w:spacing w:line="360" w:lineRule="auto"/>
        <w:ind w:firstLineChars="200" w:firstLine="420"/>
        <w:rPr>
          <w:rFonts w:eastAsia="方正仿宋_GB2312"/>
          <w:kern w:val="0"/>
          <w:szCs w:val="21"/>
        </w:rPr>
      </w:pPr>
      <w:r>
        <w:rPr>
          <w:rFonts w:eastAsia="方正仿宋_GB2312"/>
          <w:kern w:val="0"/>
          <w:szCs w:val="21"/>
        </w:rPr>
        <w:t>本项目采用</w:t>
      </w:r>
      <w:r>
        <w:rPr>
          <w:rFonts w:eastAsia="方正仿宋_GB2312"/>
          <w:kern w:val="0"/>
          <w:szCs w:val="21"/>
          <w:u w:val="single"/>
        </w:rPr>
        <w:t>综合评分法</w:t>
      </w:r>
      <w:r>
        <w:rPr>
          <w:rFonts w:eastAsia="方正仿宋_GB2312"/>
          <w:kern w:val="0"/>
          <w:szCs w:val="21"/>
        </w:rPr>
        <w:t>进行评标。</w:t>
      </w:r>
    </w:p>
    <w:p w:rsidR="00A64B14" w:rsidRDefault="000A2422">
      <w:pPr>
        <w:adjustRightInd w:val="0"/>
        <w:snapToGrid w:val="0"/>
        <w:spacing w:line="360" w:lineRule="auto"/>
        <w:ind w:firstLineChars="200" w:firstLine="420"/>
        <w:textAlignment w:val="baseline"/>
        <w:rPr>
          <w:rFonts w:eastAsia="方正仿宋_GB2312"/>
          <w:b/>
          <w:kern w:val="0"/>
          <w:szCs w:val="21"/>
        </w:rPr>
      </w:pPr>
      <w:bookmarkStart w:id="146" w:name="_Toc21368_WPSOffice_Level2"/>
      <w:r>
        <w:rPr>
          <w:rFonts w:eastAsia="方正仿宋_GB2312"/>
          <w:b/>
          <w:kern w:val="0"/>
          <w:szCs w:val="21"/>
        </w:rPr>
        <w:t>二、评标原则及程序</w:t>
      </w:r>
      <w:bookmarkEnd w:id="146"/>
    </w:p>
    <w:p w:rsidR="00A64B14" w:rsidRDefault="000A2422">
      <w:pPr>
        <w:adjustRightInd w:val="0"/>
        <w:snapToGrid w:val="0"/>
        <w:spacing w:line="360" w:lineRule="auto"/>
        <w:ind w:firstLineChars="200" w:firstLine="420"/>
        <w:textAlignment w:val="baseline"/>
        <w:rPr>
          <w:rFonts w:eastAsia="方正仿宋_GB2312"/>
          <w:b/>
          <w:kern w:val="0"/>
          <w:szCs w:val="21"/>
        </w:rPr>
      </w:pPr>
      <w:r>
        <w:rPr>
          <w:rFonts w:eastAsia="方正仿宋_GB2312"/>
          <w:b/>
          <w:kern w:val="0"/>
          <w:szCs w:val="21"/>
        </w:rPr>
        <w:t>（一）评标原则</w:t>
      </w:r>
    </w:p>
    <w:p w:rsidR="00A64B14" w:rsidRDefault="000A2422">
      <w:pPr>
        <w:adjustRightInd w:val="0"/>
        <w:snapToGrid w:val="0"/>
        <w:spacing w:line="360" w:lineRule="auto"/>
        <w:ind w:firstLineChars="200" w:firstLine="420"/>
        <w:textAlignment w:val="baseline"/>
        <w:rPr>
          <w:rFonts w:eastAsia="方正仿宋_GB2312"/>
          <w:b/>
          <w:kern w:val="0"/>
          <w:szCs w:val="21"/>
        </w:rPr>
      </w:pPr>
      <w:r>
        <w:rPr>
          <w:rFonts w:eastAsia="方正仿宋_GB2312"/>
          <w:kern w:val="0"/>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rsidR="00A64B14" w:rsidRDefault="000A2422">
      <w:pPr>
        <w:adjustRightInd w:val="0"/>
        <w:snapToGrid w:val="0"/>
        <w:spacing w:line="360" w:lineRule="auto"/>
        <w:ind w:firstLineChars="200" w:firstLine="420"/>
        <w:textAlignment w:val="baseline"/>
        <w:rPr>
          <w:rFonts w:eastAsia="方正仿宋_GB2312"/>
          <w:b/>
          <w:kern w:val="0"/>
          <w:szCs w:val="21"/>
        </w:rPr>
      </w:pPr>
      <w:r>
        <w:rPr>
          <w:rFonts w:eastAsia="方正仿宋_GB2312"/>
          <w:b/>
          <w:kern w:val="0"/>
          <w:szCs w:val="21"/>
        </w:rPr>
        <w:t>（二）评标程序</w:t>
      </w:r>
    </w:p>
    <w:p w:rsidR="00A64B14" w:rsidRDefault="000A2422">
      <w:pPr>
        <w:adjustRightInd w:val="0"/>
        <w:snapToGrid w:val="0"/>
        <w:spacing w:line="360" w:lineRule="auto"/>
        <w:ind w:firstLineChars="200" w:firstLine="420"/>
        <w:textAlignment w:val="baseline"/>
        <w:rPr>
          <w:rFonts w:eastAsia="方正仿宋_GB2312"/>
          <w:b/>
          <w:kern w:val="0"/>
          <w:szCs w:val="21"/>
        </w:rPr>
      </w:pPr>
      <w:r>
        <w:rPr>
          <w:rFonts w:eastAsia="方正仿宋_GB2312"/>
          <w:b/>
          <w:kern w:val="0"/>
          <w:szCs w:val="21"/>
        </w:rPr>
        <w:t>★1</w:t>
      </w:r>
      <w:r>
        <w:rPr>
          <w:rFonts w:eastAsia="方正仿宋_GB2312"/>
          <w:b/>
          <w:kern w:val="0"/>
          <w:szCs w:val="21"/>
        </w:rPr>
        <w:t>、资格审查</w:t>
      </w:r>
    </w:p>
    <w:p w:rsidR="00A64B14" w:rsidRDefault="000A2422">
      <w:pPr>
        <w:adjustRightInd w:val="0"/>
        <w:snapToGrid w:val="0"/>
        <w:spacing w:line="360" w:lineRule="auto"/>
        <w:ind w:firstLineChars="200" w:firstLine="420"/>
        <w:textAlignment w:val="baseline"/>
        <w:rPr>
          <w:rFonts w:eastAsia="方正仿宋_GB2312"/>
          <w:kern w:val="0"/>
          <w:szCs w:val="21"/>
        </w:rPr>
      </w:pPr>
      <w:r>
        <w:rPr>
          <w:rFonts w:eastAsia="方正仿宋_GB2312"/>
          <w:kern w:val="0"/>
          <w:szCs w:val="21"/>
        </w:rPr>
        <w:t>1.1</w:t>
      </w:r>
      <w:r>
        <w:rPr>
          <w:rFonts w:eastAsia="方正仿宋_GB2312"/>
          <w:kern w:val="0"/>
          <w:szCs w:val="21"/>
        </w:rPr>
        <w:t>详见投标人须知</w:t>
      </w:r>
      <w:r>
        <w:rPr>
          <w:rFonts w:eastAsia="方正仿宋_GB2312"/>
          <w:kern w:val="0"/>
          <w:szCs w:val="21"/>
        </w:rPr>
        <w:t>22</w:t>
      </w:r>
      <w:r>
        <w:rPr>
          <w:rFonts w:eastAsia="方正仿宋_GB2312"/>
          <w:kern w:val="0"/>
          <w:szCs w:val="21"/>
        </w:rPr>
        <w:t>条。资格审查表详见本章附件</w:t>
      </w:r>
      <w:r>
        <w:rPr>
          <w:rFonts w:eastAsia="方正仿宋_GB2312"/>
          <w:kern w:val="0"/>
          <w:szCs w:val="21"/>
        </w:rPr>
        <w:t>1</w:t>
      </w:r>
      <w:r>
        <w:rPr>
          <w:rFonts w:eastAsia="方正仿宋_GB2312"/>
          <w:kern w:val="0"/>
          <w:szCs w:val="21"/>
        </w:rPr>
        <w:t>。</w:t>
      </w:r>
    </w:p>
    <w:p w:rsidR="00A64B14" w:rsidRDefault="000A2422">
      <w:pPr>
        <w:adjustRightInd w:val="0"/>
        <w:snapToGrid w:val="0"/>
        <w:spacing w:line="360" w:lineRule="auto"/>
        <w:ind w:firstLineChars="200" w:firstLine="420"/>
        <w:rPr>
          <w:rFonts w:eastAsia="方正仿宋_GB2312"/>
          <w:b/>
          <w:bCs/>
          <w:kern w:val="0"/>
          <w:szCs w:val="21"/>
        </w:rPr>
      </w:pPr>
      <w:r>
        <w:rPr>
          <w:rFonts w:eastAsia="方正仿宋_GB2312"/>
          <w:b/>
          <w:kern w:val="0"/>
          <w:szCs w:val="21"/>
        </w:rPr>
        <w:t>★</w:t>
      </w:r>
      <w:r>
        <w:rPr>
          <w:rFonts w:eastAsia="方正仿宋_GB2312"/>
          <w:b/>
          <w:bCs/>
          <w:kern w:val="0"/>
          <w:szCs w:val="21"/>
        </w:rPr>
        <w:t>2</w:t>
      </w:r>
      <w:r>
        <w:rPr>
          <w:rFonts w:eastAsia="方正仿宋_GB2312"/>
          <w:b/>
          <w:bCs/>
          <w:kern w:val="0"/>
          <w:szCs w:val="21"/>
        </w:rPr>
        <w:t>、符合性审查</w:t>
      </w:r>
    </w:p>
    <w:p w:rsidR="00A64B14" w:rsidRDefault="000A2422">
      <w:pPr>
        <w:adjustRightInd w:val="0"/>
        <w:snapToGrid w:val="0"/>
        <w:spacing w:line="360" w:lineRule="auto"/>
        <w:ind w:firstLineChars="200" w:firstLine="420"/>
        <w:rPr>
          <w:rFonts w:eastAsia="方正仿宋_GB2312"/>
          <w:kern w:val="0"/>
          <w:szCs w:val="21"/>
        </w:rPr>
      </w:pPr>
      <w:r>
        <w:rPr>
          <w:rFonts w:eastAsia="方正仿宋_GB2312"/>
          <w:kern w:val="0"/>
          <w:szCs w:val="21"/>
        </w:rPr>
        <w:t>2.1</w:t>
      </w:r>
      <w:r>
        <w:rPr>
          <w:rFonts w:eastAsia="方正仿宋_GB2312"/>
          <w:kern w:val="0"/>
          <w:szCs w:val="21"/>
        </w:rPr>
        <w:t>详见投标人须知</w:t>
      </w:r>
      <w:r>
        <w:rPr>
          <w:rFonts w:eastAsia="方正仿宋_GB2312"/>
          <w:kern w:val="0"/>
          <w:szCs w:val="21"/>
        </w:rPr>
        <w:t>23</w:t>
      </w:r>
      <w:r>
        <w:rPr>
          <w:rFonts w:eastAsia="方正仿宋_GB2312"/>
          <w:kern w:val="0"/>
          <w:szCs w:val="21"/>
        </w:rPr>
        <w:t>条。符合性审查表详见本章附件</w:t>
      </w:r>
      <w:r>
        <w:rPr>
          <w:rFonts w:eastAsia="方正仿宋_GB2312"/>
          <w:kern w:val="0"/>
          <w:szCs w:val="21"/>
        </w:rPr>
        <w:t>2</w:t>
      </w:r>
      <w:r>
        <w:rPr>
          <w:rFonts w:eastAsia="方正仿宋_GB2312"/>
          <w:kern w:val="0"/>
          <w:szCs w:val="21"/>
        </w:rPr>
        <w:t>。</w:t>
      </w:r>
    </w:p>
    <w:p w:rsidR="00A64B14" w:rsidRDefault="000A2422">
      <w:pPr>
        <w:adjustRightInd w:val="0"/>
        <w:snapToGrid w:val="0"/>
        <w:spacing w:line="360" w:lineRule="auto"/>
        <w:ind w:firstLineChars="200" w:firstLine="420"/>
        <w:rPr>
          <w:rFonts w:eastAsia="方正仿宋_GB2312"/>
          <w:b/>
          <w:kern w:val="0"/>
          <w:szCs w:val="21"/>
        </w:rPr>
      </w:pPr>
      <w:r>
        <w:rPr>
          <w:rFonts w:eastAsia="方正仿宋_GB2312"/>
          <w:b/>
          <w:kern w:val="0"/>
          <w:szCs w:val="21"/>
        </w:rPr>
        <w:t>3</w:t>
      </w:r>
      <w:r>
        <w:rPr>
          <w:rFonts w:eastAsia="方正仿宋_GB2312"/>
          <w:b/>
          <w:kern w:val="0"/>
          <w:szCs w:val="21"/>
        </w:rPr>
        <w:t>、样品及演示</w:t>
      </w:r>
    </w:p>
    <w:p w:rsidR="00A64B14" w:rsidRDefault="000A2422">
      <w:pPr>
        <w:adjustRightInd w:val="0"/>
        <w:snapToGrid w:val="0"/>
        <w:spacing w:line="360" w:lineRule="auto"/>
        <w:ind w:firstLineChars="200" w:firstLine="420"/>
        <w:rPr>
          <w:rFonts w:eastAsia="方正仿宋_GB2312"/>
          <w:szCs w:val="21"/>
        </w:rPr>
      </w:pPr>
      <w:r>
        <w:rPr>
          <w:rFonts w:eastAsia="方正仿宋_GB2312"/>
          <w:szCs w:val="21"/>
        </w:rPr>
        <w:t>3.1</w:t>
      </w:r>
      <w:r>
        <w:rPr>
          <w:rFonts w:eastAsia="方正仿宋_GB2312"/>
          <w:kern w:val="0"/>
          <w:szCs w:val="21"/>
        </w:rPr>
        <w:t>投标人须知表</w:t>
      </w:r>
      <w:r>
        <w:rPr>
          <w:rFonts w:eastAsia="方正仿宋_GB2312"/>
          <w:kern w:val="0"/>
          <w:szCs w:val="21"/>
        </w:rPr>
        <w:t>11.3</w:t>
      </w:r>
      <w:r>
        <w:rPr>
          <w:rFonts w:eastAsia="方正仿宋_GB2312"/>
          <w:kern w:val="0"/>
          <w:szCs w:val="21"/>
        </w:rPr>
        <w:t>条</w:t>
      </w:r>
      <w:r>
        <w:rPr>
          <w:rFonts w:eastAsia="方正仿宋_GB2312"/>
          <w:szCs w:val="21"/>
        </w:rPr>
        <w:t>中要求投标人提供样品或演示的，按照</w:t>
      </w:r>
      <w:r>
        <w:rPr>
          <w:rFonts w:eastAsia="方正仿宋_GB2312"/>
          <w:kern w:val="0"/>
          <w:szCs w:val="21"/>
        </w:rPr>
        <w:t>投标人须知表</w:t>
      </w:r>
      <w:r>
        <w:rPr>
          <w:rFonts w:eastAsia="方正仿宋_GB2312"/>
          <w:kern w:val="0"/>
          <w:szCs w:val="21"/>
        </w:rPr>
        <w:t>25.1</w:t>
      </w:r>
      <w:r>
        <w:rPr>
          <w:rFonts w:eastAsia="方正仿宋_GB2312"/>
          <w:kern w:val="0"/>
          <w:szCs w:val="21"/>
        </w:rPr>
        <w:t>条</w:t>
      </w:r>
      <w:r>
        <w:rPr>
          <w:rFonts w:eastAsia="方正仿宋_GB2312"/>
          <w:szCs w:val="21"/>
        </w:rPr>
        <w:t>中确定的评审方法以及评审标准进行评审。</w:t>
      </w:r>
      <w:r>
        <w:rPr>
          <w:rFonts w:eastAsia="方正仿宋_GB2312"/>
          <w:szCs w:val="21"/>
        </w:rPr>
        <w:t>(</w:t>
      </w:r>
      <w:r>
        <w:rPr>
          <w:rFonts w:eastAsia="方正仿宋_GB2312"/>
          <w:szCs w:val="21"/>
        </w:rPr>
        <w:t>样品或演示属于符合性审查的，按照</w:t>
      </w:r>
      <w:r>
        <w:rPr>
          <w:rFonts w:eastAsia="方正仿宋_GB2312"/>
          <w:kern w:val="0"/>
          <w:szCs w:val="21"/>
        </w:rPr>
        <w:t>投标人须知</w:t>
      </w:r>
      <w:r>
        <w:rPr>
          <w:rFonts w:eastAsia="方正仿宋_GB2312"/>
          <w:kern w:val="0"/>
          <w:szCs w:val="21"/>
        </w:rPr>
        <w:t>23</w:t>
      </w:r>
      <w:r>
        <w:rPr>
          <w:rFonts w:eastAsia="方正仿宋_GB2312"/>
          <w:kern w:val="0"/>
          <w:szCs w:val="21"/>
        </w:rPr>
        <w:t>条</w:t>
      </w:r>
      <w:r>
        <w:rPr>
          <w:rFonts w:eastAsia="方正仿宋_GB2312"/>
          <w:szCs w:val="21"/>
        </w:rPr>
        <w:t>规定执行）</w:t>
      </w:r>
    </w:p>
    <w:p w:rsidR="00A64B14" w:rsidRDefault="000A2422">
      <w:pPr>
        <w:adjustRightInd w:val="0"/>
        <w:snapToGrid w:val="0"/>
        <w:spacing w:line="360" w:lineRule="auto"/>
        <w:ind w:firstLineChars="200" w:firstLine="420"/>
        <w:rPr>
          <w:rFonts w:eastAsia="方正仿宋_GB2312"/>
          <w:b/>
          <w:bCs/>
          <w:kern w:val="0"/>
          <w:szCs w:val="21"/>
        </w:rPr>
      </w:pPr>
      <w:r>
        <w:rPr>
          <w:rFonts w:eastAsia="方正仿宋_GB2312"/>
          <w:b/>
          <w:kern w:val="0"/>
          <w:szCs w:val="21"/>
        </w:rPr>
        <w:t>★4</w:t>
      </w:r>
      <w:r>
        <w:rPr>
          <w:rFonts w:eastAsia="方正仿宋_GB2312"/>
          <w:b/>
          <w:bCs/>
          <w:kern w:val="0"/>
          <w:szCs w:val="21"/>
        </w:rPr>
        <w:t>、比较及评价</w:t>
      </w:r>
    </w:p>
    <w:p w:rsidR="00A64B14" w:rsidRDefault="000A2422">
      <w:pPr>
        <w:adjustRightInd w:val="0"/>
        <w:snapToGrid w:val="0"/>
        <w:spacing w:line="360" w:lineRule="auto"/>
        <w:ind w:firstLineChars="200" w:firstLine="420"/>
        <w:rPr>
          <w:rFonts w:eastAsia="方正仿宋_GB2312"/>
          <w:kern w:val="0"/>
          <w:szCs w:val="21"/>
        </w:rPr>
      </w:pPr>
      <w:r>
        <w:rPr>
          <w:rFonts w:eastAsia="方正仿宋_GB2312"/>
          <w:kern w:val="0"/>
          <w:szCs w:val="21"/>
        </w:rPr>
        <w:t>4.1</w:t>
      </w:r>
      <w:r>
        <w:rPr>
          <w:rFonts w:eastAsia="方正仿宋_GB2312"/>
          <w:kern w:val="0"/>
          <w:szCs w:val="21"/>
        </w:rPr>
        <w:t>评标委员会对通过符合性审查的投标文件进行比较和评价。</w:t>
      </w:r>
    </w:p>
    <w:p w:rsidR="00A64B14" w:rsidRDefault="000A2422">
      <w:pPr>
        <w:adjustRightInd w:val="0"/>
        <w:snapToGrid w:val="0"/>
        <w:spacing w:line="360" w:lineRule="auto"/>
        <w:ind w:firstLineChars="200" w:firstLine="420"/>
        <w:rPr>
          <w:rFonts w:eastAsia="方正仿宋_GB2312"/>
          <w:kern w:val="0"/>
          <w:szCs w:val="21"/>
        </w:rPr>
      </w:pPr>
      <w:r>
        <w:rPr>
          <w:rFonts w:eastAsia="方正仿宋_GB2312"/>
          <w:kern w:val="0"/>
          <w:szCs w:val="21"/>
        </w:rPr>
        <w:t>4.2</w:t>
      </w:r>
      <w:r>
        <w:rPr>
          <w:rFonts w:eastAsia="方正仿宋_GB2312"/>
          <w:kern w:val="0"/>
          <w:szCs w:val="21"/>
        </w:rPr>
        <w:t>在评标期间，对投标文件的</w:t>
      </w:r>
      <w:proofErr w:type="gramStart"/>
      <w:r>
        <w:rPr>
          <w:rFonts w:eastAsia="方正仿宋_GB2312"/>
          <w:kern w:val="0"/>
          <w:szCs w:val="21"/>
        </w:rPr>
        <w:t>澄清按</w:t>
      </w:r>
      <w:proofErr w:type="gramEnd"/>
      <w:r>
        <w:rPr>
          <w:rFonts w:eastAsia="方正仿宋_GB2312"/>
          <w:kern w:val="0"/>
          <w:szCs w:val="21"/>
        </w:rPr>
        <w:t>投标人须知</w:t>
      </w:r>
      <w:r>
        <w:rPr>
          <w:rFonts w:eastAsia="方正仿宋_GB2312"/>
          <w:kern w:val="0"/>
          <w:szCs w:val="21"/>
        </w:rPr>
        <w:t>24</w:t>
      </w:r>
      <w:r>
        <w:rPr>
          <w:rFonts w:eastAsia="方正仿宋_GB2312"/>
          <w:kern w:val="0"/>
          <w:szCs w:val="21"/>
        </w:rPr>
        <w:t>条内容执行。</w:t>
      </w:r>
    </w:p>
    <w:p w:rsidR="00A64B14" w:rsidRDefault="000A2422">
      <w:pPr>
        <w:adjustRightInd w:val="0"/>
        <w:snapToGrid w:val="0"/>
        <w:spacing w:line="360" w:lineRule="auto"/>
        <w:ind w:firstLineChars="200" w:firstLine="420"/>
        <w:rPr>
          <w:rFonts w:eastAsia="方正仿宋_GB2312"/>
          <w:szCs w:val="21"/>
        </w:rPr>
      </w:pPr>
      <w:r>
        <w:rPr>
          <w:rFonts w:eastAsia="方正仿宋_GB2312"/>
          <w:szCs w:val="21"/>
        </w:rPr>
        <w:t>4.3</w:t>
      </w:r>
      <w:r>
        <w:rPr>
          <w:rFonts w:eastAsia="方正仿宋_GB2312"/>
          <w:szCs w:val="21"/>
        </w:rPr>
        <w:t>评标委员会认为投标人的报价明显低于其他通过符合性审查的投标人报价，有可能影响服务质量或者不能诚信履约的，评标委员会应当要求其在评标现场合理的时间（</w:t>
      </w:r>
      <w:r>
        <w:rPr>
          <w:rFonts w:eastAsia="方正仿宋_GB2312"/>
          <w:kern w:val="0"/>
          <w:szCs w:val="21"/>
        </w:rPr>
        <w:t>接到通知后</w:t>
      </w:r>
      <w:r>
        <w:rPr>
          <w:rFonts w:eastAsia="方正仿宋_GB2312"/>
          <w:kern w:val="0"/>
          <w:szCs w:val="21"/>
          <w:u w:val="single"/>
        </w:rPr>
        <w:t xml:space="preserve">0.5 </w:t>
      </w:r>
      <w:r>
        <w:rPr>
          <w:rFonts w:eastAsia="方正仿宋_GB2312"/>
          <w:kern w:val="0"/>
          <w:szCs w:val="21"/>
        </w:rPr>
        <w:t>小时</w:t>
      </w:r>
      <w:r>
        <w:rPr>
          <w:rFonts w:eastAsia="方正仿宋_GB2312"/>
          <w:szCs w:val="21"/>
        </w:rPr>
        <w:t>）内提供书面说明，并提交相关证明材料，</w:t>
      </w:r>
      <w:r>
        <w:rPr>
          <w:rFonts w:eastAsia="方正仿宋_GB2312"/>
          <w:kern w:val="0"/>
          <w:szCs w:val="21"/>
        </w:rPr>
        <w:t>投标人不能证明其报价合理性的，评标委员会应当将</w:t>
      </w:r>
      <w:r>
        <w:rPr>
          <w:rFonts w:eastAsia="方正仿宋_GB2312"/>
          <w:szCs w:val="21"/>
        </w:rPr>
        <w:t>其投</w:t>
      </w:r>
      <w:r>
        <w:rPr>
          <w:rFonts w:eastAsia="方正仿宋_GB2312"/>
          <w:szCs w:val="21"/>
        </w:rPr>
        <w:lastRenderedPageBreak/>
        <w:t>标作为</w:t>
      </w:r>
      <w:r>
        <w:rPr>
          <w:rFonts w:eastAsia="方正仿宋_GB2312"/>
          <w:b/>
          <w:bCs/>
          <w:szCs w:val="21"/>
        </w:rPr>
        <w:t>无效投标处理</w:t>
      </w:r>
      <w:r>
        <w:rPr>
          <w:rFonts w:eastAsia="方正仿宋_GB2312"/>
          <w:szCs w:val="21"/>
        </w:rPr>
        <w:t>。</w:t>
      </w:r>
    </w:p>
    <w:p w:rsidR="00A64B14" w:rsidRDefault="000A2422">
      <w:pPr>
        <w:adjustRightInd w:val="0"/>
        <w:snapToGrid w:val="0"/>
        <w:spacing w:line="360" w:lineRule="auto"/>
        <w:ind w:firstLineChars="200" w:firstLine="420"/>
        <w:rPr>
          <w:rFonts w:eastAsia="方正仿宋_GB2312"/>
          <w:szCs w:val="21"/>
        </w:rPr>
      </w:pPr>
      <w:r>
        <w:rPr>
          <w:rFonts w:eastAsia="方正仿宋_GB2312"/>
          <w:szCs w:val="21"/>
        </w:rPr>
        <w:t>投标人的书面说明材料包含服务本身成本、人工费用、运输、税收等，以及报价不会影响服务质量或诚信履约能力的说明等。</w:t>
      </w:r>
    </w:p>
    <w:p w:rsidR="00A64B14" w:rsidRDefault="000A2422">
      <w:pPr>
        <w:adjustRightInd w:val="0"/>
        <w:snapToGrid w:val="0"/>
        <w:spacing w:line="360" w:lineRule="auto"/>
        <w:ind w:firstLineChars="200" w:firstLine="420"/>
        <w:rPr>
          <w:rFonts w:eastAsia="方正仿宋_GB2312"/>
          <w:szCs w:val="21"/>
        </w:rPr>
      </w:pPr>
      <w:r>
        <w:rPr>
          <w:rFonts w:eastAsia="方正仿宋_GB2312"/>
          <w:szCs w:val="21"/>
        </w:rPr>
        <w:t>投标人的书面说明应当签字确认或者加盖公章，否则无效。书面说明的签字确认，由其法定代表人（非法人单位负责人或自然人本人）或者其授权代表签字确认。</w:t>
      </w:r>
    </w:p>
    <w:p w:rsidR="00A64B14" w:rsidRDefault="000A2422">
      <w:pPr>
        <w:adjustRightInd w:val="0"/>
        <w:snapToGrid w:val="0"/>
        <w:spacing w:line="360" w:lineRule="auto"/>
        <w:ind w:firstLineChars="200" w:firstLine="420"/>
        <w:rPr>
          <w:rFonts w:eastAsia="方正仿宋_GB2312"/>
          <w:szCs w:val="21"/>
        </w:rPr>
      </w:pPr>
      <w:r>
        <w:rPr>
          <w:rFonts w:eastAsia="方正仿宋_GB2312"/>
          <w:szCs w:val="21"/>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rsidR="00A64B14" w:rsidRDefault="000A2422">
      <w:pPr>
        <w:numPr>
          <w:ilvl w:val="0"/>
          <w:numId w:val="3"/>
        </w:numPr>
        <w:adjustRightInd w:val="0"/>
        <w:snapToGrid w:val="0"/>
        <w:spacing w:line="360" w:lineRule="auto"/>
        <w:ind w:firstLineChars="200" w:firstLine="420"/>
        <w:rPr>
          <w:rFonts w:eastAsia="方正仿宋_GB2312"/>
          <w:szCs w:val="21"/>
        </w:rPr>
      </w:pPr>
      <w:r>
        <w:rPr>
          <w:rFonts w:eastAsia="方正仿宋_GB2312"/>
          <w:szCs w:val="21"/>
        </w:rPr>
        <w:t>拒绝或者变相拒绝提供有效书面说明；</w:t>
      </w:r>
    </w:p>
    <w:p w:rsidR="00A64B14" w:rsidRDefault="000A2422">
      <w:pPr>
        <w:numPr>
          <w:ilvl w:val="0"/>
          <w:numId w:val="3"/>
        </w:numPr>
        <w:adjustRightInd w:val="0"/>
        <w:snapToGrid w:val="0"/>
        <w:spacing w:line="360" w:lineRule="auto"/>
        <w:ind w:firstLineChars="200" w:firstLine="420"/>
        <w:rPr>
          <w:rFonts w:eastAsia="方正仿宋_GB2312"/>
          <w:szCs w:val="21"/>
        </w:rPr>
      </w:pPr>
      <w:r>
        <w:rPr>
          <w:rFonts w:eastAsia="方正仿宋_GB2312"/>
          <w:szCs w:val="21"/>
        </w:rPr>
        <w:t>书面说明不能证明其报价合理性的；</w:t>
      </w:r>
    </w:p>
    <w:p w:rsidR="00A64B14" w:rsidRDefault="000A2422">
      <w:pPr>
        <w:numPr>
          <w:ilvl w:val="0"/>
          <w:numId w:val="3"/>
        </w:numPr>
        <w:adjustRightInd w:val="0"/>
        <w:snapToGrid w:val="0"/>
        <w:spacing w:line="360" w:lineRule="auto"/>
        <w:ind w:firstLineChars="200" w:firstLine="420"/>
        <w:rPr>
          <w:rFonts w:eastAsia="方正仿宋_GB2312"/>
          <w:szCs w:val="21"/>
        </w:rPr>
      </w:pPr>
      <w:r>
        <w:rPr>
          <w:rFonts w:eastAsia="方正仿宋_GB2312"/>
          <w:szCs w:val="21"/>
        </w:rPr>
        <w:t>未在规定时间内递交有效书面说明书的。</w:t>
      </w:r>
    </w:p>
    <w:p w:rsidR="00A64B14" w:rsidRDefault="000A2422">
      <w:pPr>
        <w:adjustRightInd w:val="0"/>
        <w:snapToGrid w:val="0"/>
        <w:spacing w:line="360" w:lineRule="auto"/>
        <w:ind w:firstLineChars="200" w:firstLine="420"/>
        <w:rPr>
          <w:rFonts w:eastAsia="方正仿宋_GB2312"/>
          <w:b/>
          <w:bCs/>
          <w:kern w:val="0"/>
          <w:szCs w:val="21"/>
        </w:rPr>
      </w:pPr>
      <w:r>
        <w:rPr>
          <w:rFonts w:eastAsia="方正仿宋_GB2312"/>
          <w:b/>
          <w:kern w:val="0"/>
          <w:szCs w:val="21"/>
        </w:rPr>
        <w:t>★5</w:t>
      </w:r>
      <w:r>
        <w:rPr>
          <w:rFonts w:eastAsia="方正仿宋_GB2312"/>
          <w:b/>
          <w:bCs/>
          <w:kern w:val="0"/>
          <w:szCs w:val="21"/>
        </w:rPr>
        <w:t>、需落实的政府采购政策性规定：</w:t>
      </w:r>
    </w:p>
    <w:p w:rsidR="00A64B14" w:rsidRDefault="000A2422">
      <w:pPr>
        <w:adjustRightInd w:val="0"/>
        <w:snapToGrid w:val="0"/>
        <w:spacing w:line="360" w:lineRule="auto"/>
        <w:ind w:firstLineChars="200" w:firstLine="420"/>
        <w:rPr>
          <w:rFonts w:eastAsia="方正仿宋_GB2312"/>
          <w:b/>
          <w:kern w:val="0"/>
          <w:szCs w:val="21"/>
        </w:rPr>
      </w:pPr>
      <w:r>
        <w:rPr>
          <w:rFonts w:eastAsia="方正仿宋_GB2312"/>
          <w:b/>
          <w:kern w:val="0"/>
          <w:szCs w:val="21"/>
        </w:rPr>
        <w:t>5.1</w:t>
      </w:r>
      <w:r>
        <w:rPr>
          <w:rFonts w:eastAsia="方正仿宋_GB2312"/>
          <w:b/>
          <w:kern w:val="0"/>
          <w:szCs w:val="21"/>
        </w:rPr>
        <w:t>对于中小</w:t>
      </w:r>
      <w:proofErr w:type="gramStart"/>
      <w:r>
        <w:rPr>
          <w:rFonts w:eastAsia="方正仿宋_GB2312"/>
          <w:b/>
          <w:kern w:val="0"/>
          <w:szCs w:val="21"/>
        </w:rPr>
        <w:t>微企业</w:t>
      </w:r>
      <w:proofErr w:type="gramEnd"/>
      <w:r>
        <w:rPr>
          <w:rFonts w:eastAsia="方正仿宋_GB2312"/>
          <w:b/>
          <w:kern w:val="0"/>
          <w:szCs w:val="21"/>
        </w:rPr>
        <w:t>的相关规定</w:t>
      </w:r>
    </w:p>
    <w:p w:rsidR="00A64B14" w:rsidRDefault="000A2422">
      <w:pPr>
        <w:adjustRightInd w:val="0"/>
        <w:snapToGrid w:val="0"/>
        <w:spacing w:line="360" w:lineRule="auto"/>
        <w:ind w:firstLineChars="200" w:firstLine="420"/>
        <w:jc w:val="left"/>
        <w:rPr>
          <w:rFonts w:eastAsia="方正仿宋_GB2312"/>
          <w:szCs w:val="21"/>
        </w:rPr>
      </w:pPr>
      <w:r>
        <w:rPr>
          <w:rFonts w:eastAsia="方正仿宋_GB2312"/>
          <w:szCs w:val="21"/>
        </w:rPr>
        <w:t>5.1.1</w:t>
      </w:r>
      <w:r>
        <w:rPr>
          <w:rFonts w:eastAsia="方正仿宋_GB2312"/>
          <w:szCs w:val="21"/>
        </w:rPr>
        <w:t>对于非专门面向中小企业的项目，在满足价格扣除条件且在投标文件中按要求提交了《中小企业声明函》</w:t>
      </w:r>
      <w:r>
        <w:rPr>
          <w:rFonts w:eastAsia="方正仿宋_GB2312"/>
          <w:kern w:val="0"/>
          <w:szCs w:val="21"/>
        </w:rPr>
        <w:t>（采购人采购的服务有伴随货物时，投标人所投货物为其它企业生产时须提供此声明函，仅作为价格扣除条件）的，</w:t>
      </w:r>
      <w:r>
        <w:rPr>
          <w:rFonts w:eastAsia="方正仿宋_GB2312"/>
          <w:szCs w:val="21"/>
        </w:rPr>
        <w:t>对投标报价给予价格扣除，用扣除后的价格参与评审。投标报价扣除比例如下：</w:t>
      </w:r>
    </w:p>
    <w:p w:rsidR="00A64B14" w:rsidRDefault="000A2422">
      <w:pPr>
        <w:adjustRightInd w:val="0"/>
        <w:snapToGrid w:val="0"/>
        <w:spacing w:line="360" w:lineRule="auto"/>
        <w:ind w:firstLineChars="100" w:firstLine="210"/>
        <w:jc w:val="left"/>
        <w:rPr>
          <w:rFonts w:eastAsia="方正仿宋_GB2312"/>
          <w:szCs w:val="21"/>
        </w:rPr>
      </w:pPr>
      <w:r>
        <w:rPr>
          <w:rFonts w:eastAsia="方正仿宋_GB2312"/>
          <w:szCs w:val="21"/>
        </w:rPr>
        <w:t>（</w:t>
      </w:r>
      <w:r>
        <w:rPr>
          <w:rFonts w:eastAsia="方正仿宋_GB2312"/>
          <w:szCs w:val="21"/>
        </w:rPr>
        <w:t>1</w:t>
      </w:r>
      <w:r>
        <w:rPr>
          <w:rFonts w:eastAsia="方正仿宋_GB2312"/>
          <w:szCs w:val="21"/>
        </w:rPr>
        <w:t>）非联合体投标</w:t>
      </w:r>
    </w:p>
    <w:p w:rsidR="00A64B14" w:rsidRDefault="000A2422">
      <w:pPr>
        <w:adjustRightInd w:val="0"/>
        <w:snapToGrid w:val="0"/>
        <w:spacing w:line="360" w:lineRule="auto"/>
        <w:jc w:val="left"/>
        <w:rPr>
          <w:rFonts w:eastAsia="方正仿宋_GB2312"/>
          <w:szCs w:val="21"/>
        </w:rPr>
      </w:pPr>
      <w:r>
        <w:rPr>
          <w:rFonts w:eastAsia="方正仿宋_GB2312"/>
          <w:szCs w:val="21"/>
        </w:rPr>
        <w:t xml:space="preserve">       </w:t>
      </w:r>
      <w:r>
        <w:rPr>
          <w:rFonts w:eastAsia="方正仿宋_GB2312"/>
          <w:szCs w:val="21"/>
        </w:rPr>
        <w:t>小型和微型企业相应产品、服务投标报价的</w:t>
      </w:r>
      <w:r>
        <w:rPr>
          <w:rFonts w:eastAsia="方正仿宋_GB2312" w:hint="eastAsia"/>
          <w:szCs w:val="21"/>
          <w:u w:val="single"/>
        </w:rPr>
        <w:t xml:space="preserve"> 10% </w:t>
      </w:r>
      <w:r>
        <w:rPr>
          <w:rFonts w:ascii="仿宋" w:hAnsi="仿宋" w:cs="仿宋" w:hint="eastAsia"/>
          <w:kern w:val="0"/>
          <w:szCs w:val="21"/>
        </w:rPr>
        <w:t>（</w:t>
      </w:r>
      <w:r>
        <w:rPr>
          <w:rFonts w:ascii="仿宋" w:hAnsi="仿宋" w:cs="仿宋" w:hint="eastAsia"/>
          <w:szCs w:val="21"/>
        </w:rPr>
        <w:t>10-20%）</w:t>
      </w:r>
    </w:p>
    <w:p w:rsidR="00A64B14" w:rsidRDefault="000A2422">
      <w:pPr>
        <w:adjustRightInd w:val="0"/>
        <w:snapToGrid w:val="0"/>
        <w:spacing w:line="360" w:lineRule="auto"/>
        <w:ind w:firstLineChars="100" w:firstLine="210"/>
        <w:jc w:val="left"/>
        <w:rPr>
          <w:rFonts w:eastAsia="方正仿宋_GB2312"/>
          <w:szCs w:val="21"/>
        </w:rPr>
      </w:pPr>
      <w:r>
        <w:rPr>
          <w:rFonts w:eastAsia="方正仿宋_GB2312"/>
          <w:szCs w:val="21"/>
        </w:rPr>
        <w:t>（</w:t>
      </w:r>
      <w:r>
        <w:rPr>
          <w:rFonts w:eastAsia="方正仿宋_GB2312"/>
          <w:szCs w:val="21"/>
        </w:rPr>
        <w:t>2</w:t>
      </w:r>
      <w:r>
        <w:rPr>
          <w:rFonts w:eastAsia="方正仿宋_GB2312"/>
          <w:szCs w:val="21"/>
        </w:rPr>
        <w:t>）联合体投标</w:t>
      </w:r>
    </w:p>
    <w:p w:rsidR="00A64B14" w:rsidRDefault="000A2422">
      <w:pPr>
        <w:adjustRightInd w:val="0"/>
        <w:snapToGrid w:val="0"/>
        <w:spacing w:line="360" w:lineRule="auto"/>
        <w:ind w:firstLineChars="200" w:firstLine="420"/>
        <w:jc w:val="left"/>
        <w:rPr>
          <w:rFonts w:eastAsia="方正仿宋_GB2312"/>
          <w:szCs w:val="21"/>
        </w:rPr>
      </w:pPr>
      <w:r>
        <w:rPr>
          <w:rFonts w:eastAsia="方正仿宋_GB2312"/>
          <w:szCs w:val="21"/>
        </w:rPr>
        <w:t>大中型企业和其他自然人、法人或者其他组织与小型、微型企业组成联合体共同参加非专门面向中小企业的政府采购活动的，联合体报价协议中约定，小型、微型企业的协议合同金额占到联合体报价协议合同总金额</w:t>
      </w:r>
      <w:r>
        <w:rPr>
          <w:rFonts w:eastAsia="方正仿宋_GB2312"/>
          <w:szCs w:val="21"/>
        </w:rPr>
        <w:t>30%</w:t>
      </w:r>
      <w:r>
        <w:rPr>
          <w:rFonts w:eastAsia="方正仿宋_GB2312"/>
          <w:szCs w:val="21"/>
        </w:rPr>
        <w:t>以上的，投标报价扣除</w:t>
      </w:r>
      <w:r>
        <w:rPr>
          <w:rFonts w:eastAsia="方正仿宋_GB2312"/>
          <w:kern w:val="0"/>
          <w:szCs w:val="21"/>
          <w:u w:val="single"/>
        </w:rPr>
        <w:t xml:space="preserve">   /   </w:t>
      </w:r>
      <w:r>
        <w:rPr>
          <w:rFonts w:eastAsia="方正仿宋_GB2312"/>
          <w:kern w:val="0"/>
          <w:szCs w:val="21"/>
        </w:rPr>
        <w:t>（</w:t>
      </w:r>
      <w:r>
        <w:rPr>
          <w:rFonts w:eastAsia="方正仿宋_GB2312"/>
          <w:szCs w:val="21"/>
        </w:rPr>
        <w:t>4-6%</w:t>
      </w:r>
      <w:r>
        <w:rPr>
          <w:rFonts w:eastAsia="方正仿宋_GB2312"/>
          <w:szCs w:val="21"/>
        </w:rPr>
        <w:t>）。</w:t>
      </w:r>
    </w:p>
    <w:p w:rsidR="00A64B14" w:rsidRDefault="000A2422">
      <w:pPr>
        <w:adjustRightInd w:val="0"/>
        <w:snapToGrid w:val="0"/>
        <w:spacing w:line="360" w:lineRule="auto"/>
        <w:ind w:firstLineChars="200" w:firstLine="420"/>
        <w:jc w:val="left"/>
        <w:rPr>
          <w:rFonts w:eastAsia="方正仿宋_GB2312"/>
          <w:szCs w:val="21"/>
        </w:rPr>
      </w:pPr>
      <w:r>
        <w:rPr>
          <w:rFonts w:eastAsia="方正仿宋_GB2312"/>
          <w:szCs w:val="21"/>
        </w:rPr>
        <w:t>联合体各方均为小型、微型企业的，联合体视同为小型、微型企业，按第本款（</w:t>
      </w:r>
      <w:r>
        <w:rPr>
          <w:rFonts w:eastAsia="方正仿宋_GB2312"/>
          <w:szCs w:val="21"/>
        </w:rPr>
        <w:t>1</w:t>
      </w:r>
      <w:r>
        <w:rPr>
          <w:rFonts w:eastAsia="方正仿宋_GB2312"/>
          <w:szCs w:val="21"/>
        </w:rPr>
        <w:t>）条规定享受扶持政策。组成联合体的大中型企业和其他自然人、法人或者其他组织，与小型、微型企业之间不得存在投资关系。</w:t>
      </w:r>
      <w:r>
        <w:rPr>
          <w:rFonts w:eastAsia="方正仿宋_GB2312"/>
          <w:szCs w:val="21"/>
        </w:rPr>
        <w:t xml:space="preserve"> </w:t>
      </w:r>
    </w:p>
    <w:p w:rsidR="00A64B14" w:rsidRDefault="000A2422">
      <w:pPr>
        <w:adjustRightInd w:val="0"/>
        <w:snapToGrid w:val="0"/>
        <w:spacing w:line="360" w:lineRule="auto"/>
        <w:ind w:firstLineChars="200" w:firstLine="420"/>
        <w:jc w:val="left"/>
        <w:rPr>
          <w:rFonts w:eastAsia="方正仿宋_GB2312"/>
          <w:szCs w:val="21"/>
        </w:rPr>
      </w:pPr>
      <w:r>
        <w:rPr>
          <w:rFonts w:eastAsia="方正仿宋_GB2312"/>
          <w:szCs w:val="21"/>
        </w:rPr>
        <w:lastRenderedPageBreak/>
        <w:t>5.1.2</w:t>
      </w:r>
      <w:r>
        <w:rPr>
          <w:rFonts w:eastAsia="方正仿宋_GB2312"/>
          <w:szCs w:val="21"/>
        </w:rPr>
        <w:t>监狱企业视同小型、微型企业，在满足价格扣除条件且在投标文件中按要求提交了省级以上监狱管理局、戒毒管理局（含新疆生产建设兵团）出具的属于监狱企业的证明文件的，对其投标报价按本章</w:t>
      </w:r>
      <w:r>
        <w:rPr>
          <w:rFonts w:eastAsia="方正仿宋_GB2312"/>
          <w:szCs w:val="21"/>
        </w:rPr>
        <w:t>5.1.1</w:t>
      </w:r>
      <w:r>
        <w:rPr>
          <w:rFonts w:eastAsia="方正仿宋_GB2312"/>
          <w:szCs w:val="21"/>
        </w:rPr>
        <w:t>条款的比例予以扣除，</w:t>
      </w:r>
      <w:r>
        <w:rPr>
          <w:rFonts w:eastAsia="方正仿宋_GB2312"/>
          <w:kern w:val="0"/>
          <w:szCs w:val="21"/>
        </w:rPr>
        <w:t>用扣除后的价格参与评审</w:t>
      </w:r>
      <w:r>
        <w:rPr>
          <w:rFonts w:eastAsia="方正仿宋_GB2312"/>
          <w:szCs w:val="21"/>
        </w:rPr>
        <w:t>。</w:t>
      </w:r>
    </w:p>
    <w:p w:rsidR="00A64B14" w:rsidRDefault="000A2422">
      <w:pPr>
        <w:adjustRightInd w:val="0"/>
        <w:snapToGrid w:val="0"/>
        <w:spacing w:line="360" w:lineRule="auto"/>
        <w:ind w:firstLineChars="200" w:firstLine="420"/>
        <w:jc w:val="left"/>
        <w:rPr>
          <w:rFonts w:eastAsia="方正仿宋_GB2312"/>
          <w:szCs w:val="21"/>
        </w:rPr>
      </w:pPr>
      <w:r>
        <w:rPr>
          <w:rFonts w:eastAsia="方正仿宋_GB2312"/>
          <w:b/>
          <w:kern w:val="0"/>
          <w:szCs w:val="21"/>
        </w:rPr>
        <w:t>5.1.3</w:t>
      </w:r>
      <w:r>
        <w:rPr>
          <w:rFonts w:eastAsia="方正仿宋_GB2312"/>
          <w:szCs w:val="21"/>
        </w:rPr>
        <w:t>残疾人福利性单位视同小型、微型企业，在满足价格扣除条件且在</w:t>
      </w:r>
      <w:r>
        <w:rPr>
          <w:rFonts w:eastAsia="方正仿宋_GB2312"/>
          <w:kern w:val="0"/>
          <w:szCs w:val="21"/>
        </w:rPr>
        <w:t>投标文件中提供了《残疾人福利性单位声明函》的，</w:t>
      </w:r>
      <w:r>
        <w:rPr>
          <w:rFonts w:eastAsia="方正仿宋_GB2312"/>
          <w:szCs w:val="21"/>
        </w:rPr>
        <w:t>对其投标报价按本章</w:t>
      </w:r>
      <w:r>
        <w:rPr>
          <w:rFonts w:eastAsia="方正仿宋_GB2312"/>
          <w:szCs w:val="21"/>
        </w:rPr>
        <w:t>5.1.1</w:t>
      </w:r>
      <w:r>
        <w:rPr>
          <w:rFonts w:eastAsia="方正仿宋_GB2312"/>
          <w:szCs w:val="21"/>
        </w:rPr>
        <w:t>条款的比例予以扣除</w:t>
      </w:r>
      <w:r>
        <w:rPr>
          <w:rFonts w:eastAsia="方正仿宋_GB2312"/>
          <w:kern w:val="0"/>
          <w:szCs w:val="21"/>
        </w:rPr>
        <w:t>，用扣除后的价格参与评审。</w:t>
      </w:r>
    </w:p>
    <w:p w:rsidR="00A64B14" w:rsidRDefault="000A2422">
      <w:pPr>
        <w:adjustRightInd w:val="0"/>
        <w:snapToGrid w:val="0"/>
        <w:spacing w:line="360" w:lineRule="auto"/>
        <w:ind w:firstLineChars="200" w:firstLine="420"/>
        <w:rPr>
          <w:rFonts w:eastAsia="方正仿宋_GB2312"/>
          <w:b/>
          <w:szCs w:val="21"/>
        </w:rPr>
      </w:pPr>
      <w:r>
        <w:rPr>
          <w:rFonts w:eastAsia="方正仿宋_GB2312"/>
          <w:b/>
          <w:szCs w:val="21"/>
        </w:rPr>
        <w:t>5.1.4</w:t>
      </w:r>
      <w:r>
        <w:rPr>
          <w:rFonts w:eastAsia="方正仿宋_GB2312"/>
          <w:b/>
          <w:szCs w:val="21"/>
        </w:rPr>
        <w:t>残疾人福利性单位属于小型、微型企业的，不重复享受政策。</w:t>
      </w:r>
    </w:p>
    <w:p w:rsidR="00A64B14" w:rsidRDefault="000A2422">
      <w:pPr>
        <w:adjustRightInd w:val="0"/>
        <w:snapToGrid w:val="0"/>
        <w:spacing w:line="360" w:lineRule="auto"/>
        <w:ind w:firstLineChars="200" w:firstLine="420"/>
        <w:rPr>
          <w:rFonts w:eastAsia="方正仿宋_GB2312"/>
          <w:b/>
          <w:bCs/>
          <w:kern w:val="0"/>
          <w:szCs w:val="21"/>
        </w:rPr>
      </w:pPr>
      <w:r>
        <w:rPr>
          <w:rFonts w:eastAsia="方正仿宋_GB2312"/>
          <w:b/>
          <w:kern w:val="0"/>
          <w:szCs w:val="21"/>
        </w:rPr>
        <w:t>★6</w:t>
      </w:r>
      <w:r>
        <w:rPr>
          <w:rFonts w:eastAsia="方正仿宋_GB2312"/>
          <w:b/>
          <w:bCs/>
          <w:kern w:val="0"/>
          <w:szCs w:val="21"/>
        </w:rPr>
        <w:t>、投标无效情况详见投标人须知。</w:t>
      </w:r>
    </w:p>
    <w:p w:rsidR="00A64B14" w:rsidRDefault="000A2422">
      <w:pPr>
        <w:adjustRightInd w:val="0"/>
        <w:snapToGrid w:val="0"/>
        <w:spacing w:line="360" w:lineRule="auto"/>
        <w:ind w:firstLineChars="200" w:firstLine="420"/>
        <w:rPr>
          <w:rFonts w:eastAsia="方正仿宋_GB2312"/>
          <w:b/>
          <w:bCs/>
          <w:kern w:val="0"/>
          <w:szCs w:val="21"/>
        </w:rPr>
      </w:pPr>
      <w:r>
        <w:rPr>
          <w:rFonts w:eastAsia="方正仿宋_GB2312"/>
          <w:b/>
          <w:kern w:val="0"/>
          <w:szCs w:val="21"/>
        </w:rPr>
        <w:t>★7</w:t>
      </w:r>
      <w:r>
        <w:rPr>
          <w:rFonts w:eastAsia="方正仿宋_GB2312"/>
          <w:b/>
          <w:bCs/>
          <w:kern w:val="0"/>
          <w:szCs w:val="21"/>
        </w:rPr>
        <w:t>、推荐中标候选人的原则</w:t>
      </w:r>
    </w:p>
    <w:p w:rsidR="00A64B14" w:rsidRDefault="000A2422">
      <w:pPr>
        <w:adjustRightInd w:val="0"/>
        <w:snapToGrid w:val="0"/>
        <w:spacing w:line="360" w:lineRule="auto"/>
        <w:ind w:firstLineChars="200" w:firstLine="420"/>
        <w:rPr>
          <w:rFonts w:eastAsia="方正仿宋_GB2312"/>
          <w:kern w:val="0"/>
          <w:szCs w:val="21"/>
        </w:rPr>
      </w:pPr>
      <w:r>
        <w:rPr>
          <w:rFonts w:eastAsia="方正仿宋_GB2312"/>
          <w:kern w:val="0"/>
          <w:szCs w:val="21"/>
        </w:rPr>
        <w:t>详见第一章投标人须知第</w:t>
      </w:r>
      <w:r>
        <w:rPr>
          <w:rFonts w:eastAsia="方正仿宋_GB2312"/>
          <w:kern w:val="0"/>
          <w:szCs w:val="21"/>
        </w:rPr>
        <w:t>29</w:t>
      </w:r>
      <w:r>
        <w:rPr>
          <w:rFonts w:eastAsia="方正仿宋_GB2312"/>
          <w:kern w:val="0"/>
          <w:szCs w:val="21"/>
        </w:rPr>
        <w:t>条，具体处理办法如下：</w:t>
      </w:r>
    </w:p>
    <w:p w:rsidR="00A64B14" w:rsidRDefault="000A2422">
      <w:pPr>
        <w:numPr>
          <w:ilvl w:val="0"/>
          <w:numId w:val="4"/>
        </w:numPr>
        <w:adjustRightInd w:val="0"/>
        <w:snapToGrid w:val="0"/>
        <w:spacing w:line="360" w:lineRule="auto"/>
        <w:ind w:firstLineChars="200" w:firstLine="420"/>
        <w:rPr>
          <w:rFonts w:eastAsia="方正仿宋_GB2312"/>
          <w:szCs w:val="21"/>
        </w:rPr>
      </w:pPr>
      <w:r>
        <w:rPr>
          <w:rFonts w:eastAsia="方正仿宋_GB2312"/>
          <w:szCs w:val="21"/>
        </w:rPr>
        <w:t>采用最低评标价法的：</w:t>
      </w:r>
    </w:p>
    <w:p w:rsidR="00A64B14" w:rsidRDefault="000A2422">
      <w:pPr>
        <w:adjustRightInd w:val="0"/>
        <w:snapToGrid w:val="0"/>
        <w:spacing w:line="360" w:lineRule="auto"/>
        <w:ind w:firstLineChars="200" w:firstLine="420"/>
        <w:rPr>
          <w:rFonts w:eastAsia="方正仿宋_GB2312"/>
          <w:szCs w:val="21"/>
        </w:rPr>
      </w:pPr>
      <w:r>
        <w:rPr>
          <w:rFonts w:eastAsia="方正仿宋_GB2312"/>
          <w:szCs w:val="21"/>
        </w:rPr>
        <w:t>扣除后的投标报价相同时，按投标报价由低至高排序；</w:t>
      </w:r>
    </w:p>
    <w:p w:rsidR="00A64B14" w:rsidRDefault="000A2422">
      <w:pPr>
        <w:adjustRightInd w:val="0"/>
        <w:snapToGrid w:val="0"/>
        <w:spacing w:line="360" w:lineRule="auto"/>
        <w:ind w:firstLineChars="200" w:firstLine="420"/>
        <w:rPr>
          <w:rFonts w:eastAsia="方正仿宋_GB2312"/>
          <w:szCs w:val="21"/>
        </w:rPr>
      </w:pPr>
      <w:r>
        <w:rPr>
          <w:rFonts w:eastAsia="方正仿宋_GB2312"/>
          <w:szCs w:val="21"/>
        </w:rPr>
        <w:t>按前款不能区分的，按技术指标优劣排序；</w:t>
      </w:r>
    </w:p>
    <w:p w:rsidR="00A64B14" w:rsidRDefault="000A2422">
      <w:pPr>
        <w:adjustRightInd w:val="0"/>
        <w:snapToGrid w:val="0"/>
        <w:spacing w:line="360" w:lineRule="auto"/>
        <w:ind w:firstLineChars="200" w:firstLine="420"/>
        <w:rPr>
          <w:rFonts w:eastAsia="方正仿宋_GB2312"/>
          <w:szCs w:val="21"/>
        </w:rPr>
      </w:pPr>
      <w:r>
        <w:rPr>
          <w:rFonts w:eastAsia="方正仿宋_GB2312"/>
          <w:szCs w:val="21"/>
        </w:rPr>
        <w:t>其他情况，由评标委员会投票处理。</w:t>
      </w:r>
    </w:p>
    <w:p w:rsidR="00A64B14" w:rsidRDefault="000A2422">
      <w:pPr>
        <w:numPr>
          <w:ilvl w:val="0"/>
          <w:numId w:val="4"/>
        </w:numPr>
        <w:adjustRightInd w:val="0"/>
        <w:snapToGrid w:val="0"/>
        <w:spacing w:line="360" w:lineRule="auto"/>
        <w:ind w:firstLineChars="200" w:firstLine="420"/>
        <w:rPr>
          <w:rFonts w:eastAsia="方正仿宋_GB2312"/>
          <w:szCs w:val="21"/>
        </w:rPr>
      </w:pPr>
      <w:r>
        <w:rPr>
          <w:rFonts w:eastAsia="方正仿宋_GB2312"/>
          <w:szCs w:val="21"/>
        </w:rPr>
        <w:t>采用综合评分法的：</w:t>
      </w:r>
    </w:p>
    <w:p w:rsidR="00A64B14" w:rsidRDefault="000A2422">
      <w:pPr>
        <w:adjustRightInd w:val="0"/>
        <w:snapToGrid w:val="0"/>
        <w:spacing w:line="360" w:lineRule="auto"/>
        <w:ind w:firstLineChars="200" w:firstLine="420"/>
        <w:rPr>
          <w:rFonts w:eastAsia="方正仿宋_GB2312"/>
          <w:szCs w:val="21"/>
        </w:rPr>
      </w:pPr>
      <w:r>
        <w:rPr>
          <w:rFonts w:eastAsia="方正仿宋_GB2312"/>
          <w:szCs w:val="21"/>
        </w:rPr>
        <w:t>得分相同的，按扣除后的投标报价由低到高顺序排序；</w:t>
      </w:r>
    </w:p>
    <w:p w:rsidR="00A64B14" w:rsidRDefault="000A2422">
      <w:pPr>
        <w:adjustRightInd w:val="0"/>
        <w:snapToGrid w:val="0"/>
        <w:spacing w:line="360" w:lineRule="auto"/>
        <w:ind w:firstLineChars="200" w:firstLine="420"/>
        <w:rPr>
          <w:rFonts w:eastAsia="方正仿宋_GB2312"/>
          <w:szCs w:val="21"/>
        </w:rPr>
      </w:pPr>
      <w:r>
        <w:rPr>
          <w:rFonts w:eastAsia="方正仿宋_GB2312"/>
          <w:szCs w:val="21"/>
        </w:rPr>
        <w:t>按前款不能区分的，按投标报价由低至高顺序排序；</w:t>
      </w:r>
    </w:p>
    <w:p w:rsidR="00A64B14" w:rsidRDefault="000A2422">
      <w:pPr>
        <w:adjustRightInd w:val="0"/>
        <w:snapToGrid w:val="0"/>
        <w:spacing w:line="360" w:lineRule="auto"/>
        <w:ind w:firstLineChars="200" w:firstLine="420"/>
        <w:rPr>
          <w:rFonts w:eastAsia="方正仿宋_GB2312"/>
          <w:szCs w:val="21"/>
        </w:rPr>
      </w:pPr>
      <w:r>
        <w:rPr>
          <w:rFonts w:eastAsia="方正仿宋_GB2312"/>
          <w:szCs w:val="21"/>
        </w:rPr>
        <w:t>按前款不能区分的，按技术指标优劣排序；</w:t>
      </w:r>
    </w:p>
    <w:p w:rsidR="00A64B14" w:rsidRDefault="000A2422">
      <w:pPr>
        <w:adjustRightInd w:val="0"/>
        <w:snapToGrid w:val="0"/>
        <w:spacing w:line="360" w:lineRule="auto"/>
        <w:ind w:firstLineChars="200" w:firstLine="420"/>
        <w:rPr>
          <w:rFonts w:eastAsia="方正仿宋_GB2312"/>
          <w:szCs w:val="21"/>
        </w:rPr>
      </w:pPr>
      <w:r>
        <w:rPr>
          <w:rFonts w:eastAsia="方正仿宋_GB2312"/>
          <w:szCs w:val="21"/>
        </w:rPr>
        <w:t>其他情况，由评标委员会投票处理。</w:t>
      </w:r>
    </w:p>
    <w:p w:rsidR="00A64B14" w:rsidRDefault="000A2422">
      <w:pPr>
        <w:adjustRightInd w:val="0"/>
        <w:snapToGrid w:val="0"/>
        <w:spacing w:line="360" w:lineRule="auto"/>
        <w:ind w:firstLineChars="200" w:firstLine="420"/>
        <w:rPr>
          <w:rFonts w:eastAsia="方正仿宋_GB2312"/>
          <w:b/>
          <w:kern w:val="0"/>
          <w:szCs w:val="21"/>
        </w:rPr>
      </w:pPr>
      <w:bookmarkStart w:id="147" w:name="_Toc30297_WPSOffice_Level2"/>
      <w:r>
        <w:rPr>
          <w:rFonts w:eastAsia="方正仿宋_GB2312"/>
          <w:b/>
          <w:szCs w:val="21"/>
        </w:rPr>
        <w:t>三、</w:t>
      </w:r>
      <w:r>
        <w:rPr>
          <w:rFonts w:eastAsia="方正仿宋_GB2312"/>
          <w:b/>
          <w:kern w:val="0"/>
          <w:szCs w:val="21"/>
        </w:rPr>
        <w:t>确定中标人</w:t>
      </w:r>
      <w:bookmarkEnd w:id="147"/>
    </w:p>
    <w:p w:rsidR="00A64B14" w:rsidRDefault="000A2422">
      <w:pPr>
        <w:adjustRightInd w:val="0"/>
        <w:snapToGrid w:val="0"/>
        <w:spacing w:line="360" w:lineRule="auto"/>
        <w:ind w:firstLineChars="200" w:firstLine="420"/>
        <w:rPr>
          <w:rFonts w:eastAsia="方正仿宋_GB2312"/>
          <w:szCs w:val="21"/>
        </w:rPr>
      </w:pPr>
      <w:r>
        <w:rPr>
          <w:rFonts w:eastAsia="方正仿宋_GB2312"/>
          <w:szCs w:val="21"/>
        </w:rPr>
        <w:t>评标委员会根据全体评标委员会成员签字的原始评标记录和评标结果编写评标报告，并向采购人提交书面评标报告。</w:t>
      </w:r>
    </w:p>
    <w:p w:rsidR="00A64B14" w:rsidRDefault="000A2422">
      <w:pPr>
        <w:adjustRightInd w:val="0"/>
        <w:snapToGrid w:val="0"/>
        <w:spacing w:line="360" w:lineRule="auto"/>
        <w:ind w:firstLineChars="200" w:firstLine="420"/>
        <w:rPr>
          <w:rFonts w:eastAsia="方正仿宋_GB2312"/>
          <w:szCs w:val="21"/>
        </w:rPr>
      </w:pPr>
      <w:r>
        <w:rPr>
          <w:rFonts w:eastAsia="方正仿宋_GB2312"/>
          <w:szCs w:val="21"/>
        </w:rPr>
        <w:t>采购人按照评标报告确定的中标候选人名单按顺序确定中标人，或由采购人委托评标委员会按照第一章投标人须知第</w:t>
      </w:r>
      <w:r>
        <w:rPr>
          <w:rFonts w:eastAsia="方正仿宋_GB2312"/>
          <w:szCs w:val="21"/>
        </w:rPr>
        <w:t>31</w:t>
      </w:r>
      <w:r>
        <w:rPr>
          <w:rFonts w:eastAsia="方正仿宋_GB2312"/>
          <w:szCs w:val="21"/>
        </w:rPr>
        <w:t>条规定的方式确定中标人。</w:t>
      </w:r>
    </w:p>
    <w:p w:rsidR="00A64B14" w:rsidRDefault="00A64B14">
      <w:pPr>
        <w:adjustRightInd w:val="0"/>
        <w:snapToGrid w:val="0"/>
        <w:spacing w:line="360" w:lineRule="auto"/>
        <w:ind w:firstLineChars="200" w:firstLine="420"/>
        <w:rPr>
          <w:rFonts w:eastAsia="方正仿宋_GB2312"/>
          <w:szCs w:val="21"/>
        </w:rPr>
      </w:pPr>
    </w:p>
    <w:p w:rsidR="00A64B14" w:rsidRDefault="00A64B14">
      <w:pPr>
        <w:widowControl/>
        <w:jc w:val="left"/>
        <w:rPr>
          <w:rFonts w:eastAsia="方正仿宋_GB2312"/>
          <w:kern w:val="0"/>
          <w:sz w:val="24"/>
        </w:rPr>
      </w:pPr>
    </w:p>
    <w:p w:rsidR="00A64B14" w:rsidRDefault="000A2422">
      <w:pPr>
        <w:rPr>
          <w:rFonts w:eastAsia="方正仿宋_GB2312"/>
          <w:b/>
          <w:bCs/>
          <w:szCs w:val="28"/>
        </w:rPr>
      </w:pPr>
      <w:bookmarkStart w:id="148" w:name="_Toc32318_WPSOffice_Level2"/>
      <w:r>
        <w:rPr>
          <w:rFonts w:eastAsia="方正仿宋_GB2312"/>
          <w:szCs w:val="28"/>
        </w:rPr>
        <w:br w:type="page"/>
      </w:r>
      <w:r>
        <w:rPr>
          <w:rFonts w:eastAsia="方正仿宋_GB2312"/>
          <w:b/>
          <w:bCs/>
          <w:sz w:val="28"/>
          <w:szCs w:val="40"/>
        </w:rPr>
        <w:lastRenderedPageBreak/>
        <w:t>附件</w:t>
      </w:r>
      <w:r>
        <w:rPr>
          <w:rFonts w:eastAsia="方正仿宋_GB2312"/>
          <w:b/>
          <w:bCs/>
          <w:sz w:val="28"/>
          <w:szCs w:val="40"/>
        </w:rPr>
        <w:t xml:space="preserve">1 </w:t>
      </w:r>
      <w:r>
        <w:rPr>
          <w:rFonts w:eastAsia="方正仿宋_GB2312"/>
          <w:b/>
          <w:bCs/>
          <w:szCs w:val="28"/>
        </w:rPr>
        <w:t xml:space="preserve">                  </w:t>
      </w:r>
      <w:bookmarkEnd w:id="148"/>
    </w:p>
    <w:p w:rsidR="00A64B14" w:rsidRDefault="000A2422">
      <w:pPr>
        <w:jc w:val="center"/>
        <w:rPr>
          <w:rFonts w:eastAsia="方正仿宋_GB2312"/>
          <w:b/>
          <w:sz w:val="32"/>
          <w:szCs w:val="32"/>
        </w:rPr>
      </w:pPr>
      <w:r>
        <w:rPr>
          <w:rFonts w:eastAsia="方正仿宋_GB2312"/>
          <w:b/>
          <w:sz w:val="32"/>
          <w:szCs w:val="32"/>
        </w:rPr>
        <w:t>资格审查表</w:t>
      </w:r>
    </w:p>
    <w:tbl>
      <w:tblPr>
        <w:tblW w:w="90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9"/>
        <w:gridCol w:w="3908"/>
        <w:gridCol w:w="2155"/>
        <w:gridCol w:w="733"/>
        <w:gridCol w:w="793"/>
        <w:gridCol w:w="930"/>
      </w:tblGrid>
      <w:tr w:rsidR="00A64B14">
        <w:trPr>
          <w:trHeight w:val="424"/>
          <w:jc w:val="center"/>
        </w:trPr>
        <w:tc>
          <w:tcPr>
            <w:tcW w:w="539" w:type="dxa"/>
            <w:vMerge w:val="restart"/>
            <w:vAlign w:val="center"/>
          </w:tcPr>
          <w:p w:rsidR="00A64B14" w:rsidRDefault="000A2422" w:rsidP="000D3AC4">
            <w:pPr>
              <w:ind w:leftChars="-46" w:left="-97" w:rightChars="-41" w:right="-86"/>
              <w:jc w:val="center"/>
              <w:rPr>
                <w:rFonts w:eastAsia="方正仿宋_GB2312"/>
              </w:rPr>
            </w:pPr>
            <w:r>
              <w:rPr>
                <w:rFonts w:eastAsia="方正仿宋_GB2312"/>
              </w:rPr>
              <w:t>序号</w:t>
            </w:r>
          </w:p>
        </w:tc>
        <w:tc>
          <w:tcPr>
            <w:tcW w:w="3908" w:type="dxa"/>
            <w:vMerge w:val="restart"/>
            <w:vAlign w:val="center"/>
          </w:tcPr>
          <w:p w:rsidR="00A64B14" w:rsidRDefault="000A2422" w:rsidP="000D3AC4">
            <w:pPr>
              <w:pStyle w:val="2"/>
              <w:adjustRightInd w:val="0"/>
              <w:snapToGrid w:val="0"/>
              <w:spacing w:before="0" w:after="0" w:line="240" w:lineRule="auto"/>
              <w:ind w:leftChars="-46" w:left="-97" w:rightChars="-41" w:right="-86"/>
              <w:rPr>
                <w:rFonts w:ascii="Times New Roman" w:eastAsia="方正仿宋_GB2312" w:hAnsi="Times New Roman"/>
                <w:b w:val="0"/>
                <w:sz w:val="21"/>
                <w:szCs w:val="21"/>
              </w:rPr>
            </w:pPr>
            <w:r>
              <w:rPr>
                <w:rFonts w:ascii="Times New Roman" w:eastAsia="方正仿宋_GB2312" w:hAnsi="Times New Roman"/>
                <w:b w:val="0"/>
                <w:sz w:val="21"/>
                <w:szCs w:val="21"/>
              </w:rPr>
              <w:t>审查项目</w:t>
            </w:r>
          </w:p>
        </w:tc>
        <w:tc>
          <w:tcPr>
            <w:tcW w:w="2155" w:type="dxa"/>
            <w:vMerge w:val="restart"/>
            <w:vAlign w:val="center"/>
          </w:tcPr>
          <w:p w:rsidR="00A64B14" w:rsidRDefault="000A2422" w:rsidP="000D3AC4">
            <w:pPr>
              <w:pStyle w:val="2"/>
              <w:adjustRightInd w:val="0"/>
              <w:snapToGrid w:val="0"/>
              <w:spacing w:before="0" w:after="0" w:line="240" w:lineRule="auto"/>
              <w:ind w:leftChars="-46" w:left="-97" w:rightChars="-41" w:right="-86"/>
              <w:rPr>
                <w:rFonts w:ascii="Times New Roman" w:eastAsia="方正仿宋_GB2312" w:hAnsi="Times New Roman"/>
                <w:b w:val="0"/>
                <w:sz w:val="21"/>
                <w:szCs w:val="21"/>
              </w:rPr>
            </w:pPr>
            <w:r>
              <w:rPr>
                <w:rFonts w:ascii="Times New Roman" w:eastAsia="方正仿宋_GB2312" w:hAnsi="Times New Roman"/>
                <w:b w:val="0"/>
                <w:sz w:val="21"/>
                <w:szCs w:val="21"/>
              </w:rPr>
              <w:t>审查标准</w:t>
            </w:r>
          </w:p>
        </w:tc>
        <w:tc>
          <w:tcPr>
            <w:tcW w:w="2456" w:type="dxa"/>
            <w:gridSpan w:val="3"/>
            <w:vAlign w:val="center"/>
          </w:tcPr>
          <w:p w:rsidR="00A64B14" w:rsidRDefault="000A2422" w:rsidP="000D3AC4">
            <w:pPr>
              <w:pStyle w:val="2"/>
              <w:adjustRightInd w:val="0"/>
              <w:snapToGrid w:val="0"/>
              <w:spacing w:before="0" w:after="0" w:line="240" w:lineRule="auto"/>
              <w:ind w:leftChars="-46" w:left="-97" w:rightChars="-41" w:right="-86"/>
              <w:rPr>
                <w:rFonts w:ascii="Times New Roman" w:eastAsia="方正仿宋_GB2312" w:hAnsi="Times New Roman"/>
                <w:b w:val="0"/>
                <w:sz w:val="21"/>
                <w:szCs w:val="21"/>
              </w:rPr>
            </w:pPr>
            <w:r>
              <w:rPr>
                <w:rFonts w:ascii="Times New Roman" w:eastAsia="方正仿宋_GB2312" w:hAnsi="Times New Roman"/>
                <w:b w:val="0"/>
                <w:sz w:val="21"/>
                <w:szCs w:val="21"/>
              </w:rPr>
              <w:t>投标人名称</w:t>
            </w:r>
          </w:p>
        </w:tc>
      </w:tr>
      <w:tr w:rsidR="00A64B14">
        <w:trPr>
          <w:trHeight w:val="590"/>
          <w:jc w:val="center"/>
        </w:trPr>
        <w:tc>
          <w:tcPr>
            <w:tcW w:w="539" w:type="dxa"/>
            <w:vMerge/>
            <w:vAlign w:val="center"/>
          </w:tcPr>
          <w:p w:rsidR="00A64B14" w:rsidRDefault="00A64B14">
            <w:pPr>
              <w:pStyle w:val="2"/>
              <w:adjustRightInd w:val="0"/>
              <w:snapToGrid w:val="0"/>
              <w:spacing w:before="0" w:after="0" w:line="240" w:lineRule="auto"/>
              <w:rPr>
                <w:rFonts w:ascii="Times New Roman" w:eastAsia="方正仿宋_GB2312" w:hAnsi="Times New Roman"/>
              </w:rPr>
            </w:pPr>
          </w:p>
        </w:tc>
        <w:tc>
          <w:tcPr>
            <w:tcW w:w="3908" w:type="dxa"/>
            <w:vMerge/>
            <w:vAlign w:val="center"/>
          </w:tcPr>
          <w:p w:rsidR="00A64B14" w:rsidRDefault="00A64B14">
            <w:pPr>
              <w:pStyle w:val="2"/>
              <w:adjustRightInd w:val="0"/>
              <w:snapToGrid w:val="0"/>
              <w:spacing w:before="0" w:after="0" w:line="240" w:lineRule="auto"/>
              <w:rPr>
                <w:rFonts w:ascii="Times New Roman" w:eastAsia="方正仿宋_GB2312" w:hAnsi="Times New Roman"/>
                <w:sz w:val="21"/>
                <w:szCs w:val="21"/>
              </w:rPr>
            </w:pPr>
          </w:p>
        </w:tc>
        <w:tc>
          <w:tcPr>
            <w:tcW w:w="2155" w:type="dxa"/>
            <w:vMerge/>
            <w:vAlign w:val="center"/>
          </w:tcPr>
          <w:p w:rsidR="00A64B14" w:rsidRDefault="00A64B14">
            <w:pPr>
              <w:pStyle w:val="2"/>
              <w:adjustRightInd w:val="0"/>
              <w:snapToGrid w:val="0"/>
              <w:spacing w:before="0" w:after="0" w:line="240" w:lineRule="auto"/>
              <w:rPr>
                <w:rFonts w:ascii="Times New Roman" w:eastAsia="方正仿宋_GB2312" w:hAnsi="Times New Roman"/>
                <w:sz w:val="21"/>
                <w:szCs w:val="21"/>
              </w:rPr>
            </w:pPr>
          </w:p>
        </w:tc>
        <w:tc>
          <w:tcPr>
            <w:tcW w:w="733" w:type="dxa"/>
            <w:vAlign w:val="center"/>
          </w:tcPr>
          <w:p w:rsidR="00A64B14" w:rsidRDefault="00A64B14">
            <w:pPr>
              <w:pStyle w:val="2"/>
              <w:adjustRightInd w:val="0"/>
              <w:snapToGrid w:val="0"/>
              <w:spacing w:before="0" w:after="0" w:line="240" w:lineRule="auto"/>
              <w:rPr>
                <w:rFonts w:ascii="Times New Roman" w:eastAsia="方正仿宋_GB2312" w:hAnsi="Times New Roman"/>
                <w:sz w:val="21"/>
                <w:szCs w:val="21"/>
              </w:rPr>
            </w:pPr>
          </w:p>
        </w:tc>
        <w:tc>
          <w:tcPr>
            <w:tcW w:w="793" w:type="dxa"/>
            <w:vAlign w:val="center"/>
          </w:tcPr>
          <w:p w:rsidR="00A64B14" w:rsidRDefault="00A64B14">
            <w:pPr>
              <w:pStyle w:val="2"/>
              <w:adjustRightInd w:val="0"/>
              <w:snapToGrid w:val="0"/>
              <w:spacing w:before="0" w:after="0" w:line="240" w:lineRule="auto"/>
              <w:rPr>
                <w:rFonts w:ascii="Times New Roman" w:eastAsia="方正仿宋_GB2312" w:hAnsi="Times New Roman"/>
                <w:sz w:val="21"/>
                <w:szCs w:val="21"/>
              </w:rPr>
            </w:pPr>
          </w:p>
        </w:tc>
        <w:tc>
          <w:tcPr>
            <w:tcW w:w="930" w:type="dxa"/>
            <w:vAlign w:val="center"/>
          </w:tcPr>
          <w:p w:rsidR="00A64B14" w:rsidRDefault="00A64B14">
            <w:pPr>
              <w:pStyle w:val="2"/>
              <w:adjustRightInd w:val="0"/>
              <w:snapToGrid w:val="0"/>
              <w:spacing w:before="0" w:after="0" w:line="240" w:lineRule="auto"/>
              <w:rPr>
                <w:rFonts w:ascii="Times New Roman" w:eastAsia="方正仿宋_GB2312" w:hAnsi="Times New Roman"/>
                <w:sz w:val="21"/>
                <w:szCs w:val="21"/>
              </w:rPr>
            </w:pPr>
          </w:p>
        </w:tc>
      </w:tr>
      <w:tr w:rsidR="00A64B14">
        <w:trPr>
          <w:trHeight w:val="595"/>
          <w:jc w:val="center"/>
        </w:trPr>
        <w:tc>
          <w:tcPr>
            <w:tcW w:w="539" w:type="dxa"/>
            <w:vAlign w:val="center"/>
          </w:tcPr>
          <w:p w:rsidR="00A64B14" w:rsidRDefault="000A2422">
            <w:pPr>
              <w:snapToGrid w:val="0"/>
              <w:jc w:val="center"/>
              <w:rPr>
                <w:rFonts w:eastAsia="方正仿宋_GB2312"/>
              </w:rPr>
            </w:pPr>
            <w:r>
              <w:rPr>
                <w:rFonts w:eastAsia="方正仿宋_GB2312"/>
              </w:rPr>
              <w:t>1</w:t>
            </w:r>
          </w:p>
        </w:tc>
        <w:tc>
          <w:tcPr>
            <w:tcW w:w="3908" w:type="dxa"/>
            <w:vAlign w:val="center"/>
          </w:tcPr>
          <w:p w:rsidR="00A64B14" w:rsidRDefault="000A2422">
            <w:pPr>
              <w:snapToGrid w:val="0"/>
              <w:jc w:val="left"/>
              <w:rPr>
                <w:rFonts w:eastAsia="方正仿宋_GB2312"/>
                <w:b/>
                <w:szCs w:val="21"/>
              </w:rPr>
            </w:pPr>
            <w:r>
              <w:rPr>
                <w:rFonts w:eastAsia="方正仿宋_GB2312"/>
              </w:rPr>
              <w:t>营业执照或事业单位法人证书或执业许可证等证明文件或自然人的身份证明</w:t>
            </w:r>
          </w:p>
        </w:tc>
        <w:tc>
          <w:tcPr>
            <w:tcW w:w="2155" w:type="dxa"/>
            <w:vAlign w:val="center"/>
          </w:tcPr>
          <w:p w:rsidR="00A64B14" w:rsidRDefault="000A2422">
            <w:pPr>
              <w:pStyle w:val="2"/>
              <w:adjustRightInd w:val="0"/>
              <w:snapToGrid w:val="0"/>
              <w:spacing w:before="0" w:after="0" w:line="240" w:lineRule="auto"/>
              <w:jc w:val="left"/>
              <w:rPr>
                <w:rFonts w:ascii="Times New Roman" w:eastAsia="方正仿宋_GB2312" w:hAnsi="Times New Roman"/>
                <w:b w:val="0"/>
                <w:sz w:val="21"/>
                <w:szCs w:val="21"/>
              </w:rPr>
            </w:pPr>
            <w:r>
              <w:rPr>
                <w:rFonts w:ascii="Times New Roman" w:eastAsia="方正仿宋_GB2312" w:hAnsi="Times New Roman"/>
                <w:b w:val="0"/>
                <w:sz w:val="21"/>
                <w:szCs w:val="21"/>
              </w:rPr>
              <w:t>1.</w:t>
            </w:r>
            <w:r>
              <w:rPr>
                <w:rFonts w:ascii="Times New Roman" w:eastAsia="方正仿宋_GB2312" w:hAnsi="Times New Roman"/>
                <w:b w:val="0"/>
                <w:sz w:val="21"/>
                <w:szCs w:val="21"/>
              </w:rPr>
              <w:t>按要求提供</w:t>
            </w:r>
          </w:p>
          <w:p w:rsidR="00A64B14" w:rsidRDefault="000A2422">
            <w:pPr>
              <w:pStyle w:val="2"/>
              <w:adjustRightInd w:val="0"/>
              <w:snapToGrid w:val="0"/>
              <w:spacing w:before="0" w:after="0" w:line="240" w:lineRule="auto"/>
              <w:jc w:val="left"/>
              <w:rPr>
                <w:rFonts w:ascii="Times New Roman" w:eastAsia="方正仿宋_GB2312" w:hAnsi="Times New Roman"/>
                <w:b w:val="0"/>
                <w:sz w:val="21"/>
                <w:szCs w:val="21"/>
                <w:highlight w:val="yellow"/>
              </w:rPr>
            </w:pPr>
            <w:r>
              <w:rPr>
                <w:rFonts w:ascii="Times New Roman" w:eastAsia="方正仿宋_GB2312" w:hAnsi="Times New Roman"/>
                <w:b w:val="0"/>
                <w:sz w:val="21"/>
                <w:szCs w:val="21"/>
              </w:rPr>
              <w:t>2.</w:t>
            </w:r>
            <w:r>
              <w:rPr>
                <w:rFonts w:ascii="Times New Roman" w:eastAsia="方正仿宋_GB2312" w:hAnsi="Times New Roman"/>
                <w:b w:val="0"/>
                <w:sz w:val="21"/>
                <w:szCs w:val="21"/>
              </w:rPr>
              <w:t>合法有效</w:t>
            </w:r>
          </w:p>
        </w:tc>
        <w:tc>
          <w:tcPr>
            <w:tcW w:w="733" w:type="dxa"/>
            <w:vAlign w:val="center"/>
          </w:tcPr>
          <w:p w:rsidR="00A64B14" w:rsidRDefault="00A64B14">
            <w:pPr>
              <w:pStyle w:val="2"/>
              <w:adjustRightInd w:val="0"/>
              <w:snapToGrid w:val="0"/>
              <w:spacing w:before="0" w:after="0" w:line="240" w:lineRule="auto"/>
              <w:rPr>
                <w:rFonts w:ascii="Times New Roman" w:eastAsia="方正仿宋_GB2312" w:hAnsi="Times New Roman"/>
                <w:sz w:val="21"/>
                <w:szCs w:val="21"/>
                <w:highlight w:val="yellow"/>
              </w:rPr>
            </w:pPr>
          </w:p>
        </w:tc>
        <w:tc>
          <w:tcPr>
            <w:tcW w:w="793" w:type="dxa"/>
            <w:vAlign w:val="center"/>
          </w:tcPr>
          <w:p w:rsidR="00A64B14" w:rsidRDefault="00A64B14">
            <w:pPr>
              <w:pStyle w:val="2"/>
              <w:adjustRightInd w:val="0"/>
              <w:snapToGrid w:val="0"/>
              <w:spacing w:before="0" w:after="0" w:line="240" w:lineRule="auto"/>
              <w:rPr>
                <w:rFonts w:ascii="Times New Roman" w:eastAsia="方正仿宋_GB2312" w:hAnsi="Times New Roman"/>
                <w:sz w:val="21"/>
                <w:szCs w:val="21"/>
                <w:highlight w:val="yellow"/>
              </w:rPr>
            </w:pPr>
          </w:p>
        </w:tc>
        <w:tc>
          <w:tcPr>
            <w:tcW w:w="930" w:type="dxa"/>
            <w:vAlign w:val="center"/>
          </w:tcPr>
          <w:p w:rsidR="00A64B14" w:rsidRDefault="00A64B14">
            <w:pPr>
              <w:pStyle w:val="2"/>
              <w:adjustRightInd w:val="0"/>
              <w:snapToGrid w:val="0"/>
              <w:spacing w:before="0" w:after="0" w:line="240" w:lineRule="auto"/>
              <w:rPr>
                <w:rFonts w:ascii="Times New Roman" w:eastAsia="方正仿宋_GB2312" w:hAnsi="Times New Roman"/>
                <w:sz w:val="21"/>
                <w:szCs w:val="21"/>
                <w:highlight w:val="yellow"/>
              </w:rPr>
            </w:pPr>
          </w:p>
        </w:tc>
      </w:tr>
      <w:tr w:rsidR="00A64B14">
        <w:trPr>
          <w:trHeight w:val="387"/>
          <w:jc w:val="center"/>
        </w:trPr>
        <w:tc>
          <w:tcPr>
            <w:tcW w:w="539" w:type="dxa"/>
            <w:vAlign w:val="center"/>
          </w:tcPr>
          <w:p w:rsidR="00A64B14" w:rsidRDefault="000A2422">
            <w:pPr>
              <w:widowControl/>
              <w:snapToGrid w:val="0"/>
              <w:jc w:val="center"/>
              <w:rPr>
                <w:rFonts w:eastAsia="方正仿宋_GB2312"/>
              </w:rPr>
            </w:pPr>
            <w:r>
              <w:rPr>
                <w:rFonts w:eastAsia="方正仿宋_GB2312"/>
              </w:rPr>
              <w:t>2</w:t>
            </w:r>
          </w:p>
        </w:tc>
        <w:tc>
          <w:tcPr>
            <w:tcW w:w="3908" w:type="dxa"/>
            <w:vAlign w:val="center"/>
          </w:tcPr>
          <w:p w:rsidR="00A64B14" w:rsidRDefault="000A2422">
            <w:pPr>
              <w:widowControl/>
              <w:snapToGrid w:val="0"/>
              <w:jc w:val="left"/>
              <w:rPr>
                <w:rFonts w:eastAsia="方正仿宋_GB2312"/>
                <w:b/>
                <w:szCs w:val="21"/>
              </w:rPr>
            </w:pPr>
            <w:r>
              <w:rPr>
                <w:rFonts w:eastAsia="方正仿宋_GB2312"/>
              </w:rPr>
              <w:t>组织机构代码证</w:t>
            </w:r>
          </w:p>
        </w:tc>
        <w:tc>
          <w:tcPr>
            <w:tcW w:w="2155" w:type="dxa"/>
            <w:vAlign w:val="center"/>
          </w:tcPr>
          <w:p w:rsidR="00A64B14" w:rsidRDefault="000A2422">
            <w:pPr>
              <w:pStyle w:val="2"/>
              <w:adjustRightInd w:val="0"/>
              <w:snapToGrid w:val="0"/>
              <w:spacing w:before="0" w:after="0" w:line="240" w:lineRule="auto"/>
              <w:jc w:val="left"/>
              <w:rPr>
                <w:rFonts w:ascii="Times New Roman" w:eastAsia="方正仿宋_GB2312" w:hAnsi="Times New Roman"/>
                <w:b w:val="0"/>
                <w:sz w:val="21"/>
                <w:szCs w:val="21"/>
              </w:rPr>
            </w:pPr>
            <w:r>
              <w:rPr>
                <w:rFonts w:ascii="Times New Roman" w:eastAsia="方正仿宋_GB2312" w:hAnsi="Times New Roman"/>
                <w:b w:val="0"/>
                <w:sz w:val="21"/>
                <w:szCs w:val="21"/>
              </w:rPr>
              <w:t>1.</w:t>
            </w:r>
            <w:r>
              <w:rPr>
                <w:rFonts w:ascii="Times New Roman" w:eastAsia="方正仿宋_GB2312" w:hAnsi="Times New Roman"/>
                <w:b w:val="0"/>
                <w:sz w:val="21"/>
                <w:szCs w:val="21"/>
              </w:rPr>
              <w:t>按要求提供</w:t>
            </w:r>
          </w:p>
          <w:p w:rsidR="00A64B14" w:rsidRDefault="000A2422">
            <w:pPr>
              <w:pStyle w:val="2"/>
              <w:adjustRightInd w:val="0"/>
              <w:snapToGrid w:val="0"/>
              <w:spacing w:before="0" w:after="0" w:line="240" w:lineRule="auto"/>
              <w:jc w:val="left"/>
              <w:rPr>
                <w:rFonts w:ascii="Times New Roman" w:eastAsia="方正仿宋_GB2312" w:hAnsi="Times New Roman"/>
                <w:b w:val="0"/>
                <w:sz w:val="21"/>
                <w:szCs w:val="21"/>
              </w:rPr>
            </w:pPr>
            <w:r>
              <w:rPr>
                <w:rFonts w:ascii="Times New Roman" w:eastAsia="方正仿宋_GB2312" w:hAnsi="Times New Roman"/>
                <w:b w:val="0"/>
                <w:sz w:val="21"/>
                <w:szCs w:val="21"/>
              </w:rPr>
              <w:t>2.</w:t>
            </w:r>
            <w:r>
              <w:rPr>
                <w:rFonts w:ascii="Times New Roman" w:eastAsia="方正仿宋_GB2312" w:hAnsi="Times New Roman"/>
                <w:b w:val="0"/>
                <w:sz w:val="21"/>
                <w:szCs w:val="21"/>
              </w:rPr>
              <w:t>合法有效</w:t>
            </w:r>
          </w:p>
        </w:tc>
        <w:tc>
          <w:tcPr>
            <w:tcW w:w="733" w:type="dxa"/>
          </w:tcPr>
          <w:p w:rsidR="00A64B14" w:rsidRDefault="00A64B14">
            <w:pPr>
              <w:pStyle w:val="2"/>
              <w:adjustRightInd w:val="0"/>
              <w:snapToGrid w:val="0"/>
              <w:spacing w:before="0" w:after="0" w:line="240" w:lineRule="auto"/>
              <w:rPr>
                <w:rFonts w:ascii="Times New Roman" w:eastAsia="方正仿宋_GB2312" w:hAnsi="Times New Roman"/>
                <w:sz w:val="21"/>
                <w:szCs w:val="21"/>
                <w:highlight w:val="yellow"/>
              </w:rPr>
            </w:pPr>
          </w:p>
        </w:tc>
        <w:tc>
          <w:tcPr>
            <w:tcW w:w="793" w:type="dxa"/>
          </w:tcPr>
          <w:p w:rsidR="00A64B14" w:rsidRDefault="00A64B14">
            <w:pPr>
              <w:pStyle w:val="2"/>
              <w:adjustRightInd w:val="0"/>
              <w:snapToGrid w:val="0"/>
              <w:spacing w:before="0" w:after="0" w:line="240" w:lineRule="auto"/>
              <w:rPr>
                <w:rFonts w:ascii="Times New Roman" w:eastAsia="方正仿宋_GB2312" w:hAnsi="Times New Roman"/>
                <w:sz w:val="21"/>
                <w:szCs w:val="21"/>
                <w:highlight w:val="yellow"/>
              </w:rPr>
            </w:pPr>
          </w:p>
        </w:tc>
        <w:tc>
          <w:tcPr>
            <w:tcW w:w="930" w:type="dxa"/>
          </w:tcPr>
          <w:p w:rsidR="00A64B14" w:rsidRDefault="00A64B14">
            <w:pPr>
              <w:pStyle w:val="2"/>
              <w:adjustRightInd w:val="0"/>
              <w:snapToGrid w:val="0"/>
              <w:spacing w:before="0" w:after="0" w:line="240" w:lineRule="auto"/>
              <w:rPr>
                <w:rFonts w:ascii="Times New Roman" w:eastAsia="方正仿宋_GB2312" w:hAnsi="Times New Roman"/>
                <w:sz w:val="21"/>
                <w:szCs w:val="21"/>
                <w:highlight w:val="yellow"/>
              </w:rPr>
            </w:pPr>
          </w:p>
        </w:tc>
      </w:tr>
      <w:tr w:rsidR="00A64B14">
        <w:trPr>
          <w:trHeight w:val="476"/>
          <w:jc w:val="center"/>
        </w:trPr>
        <w:tc>
          <w:tcPr>
            <w:tcW w:w="539" w:type="dxa"/>
            <w:vAlign w:val="center"/>
          </w:tcPr>
          <w:p w:rsidR="00A64B14" w:rsidRDefault="000A2422">
            <w:pPr>
              <w:widowControl/>
              <w:snapToGrid w:val="0"/>
              <w:jc w:val="center"/>
              <w:rPr>
                <w:rFonts w:eastAsia="方正仿宋_GB2312"/>
              </w:rPr>
            </w:pPr>
            <w:r>
              <w:rPr>
                <w:rFonts w:eastAsia="方正仿宋_GB2312"/>
              </w:rPr>
              <w:t>3</w:t>
            </w:r>
          </w:p>
        </w:tc>
        <w:tc>
          <w:tcPr>
            <w:tcW w:w="3908" w:type="dxa"/>
            <w:vAlign w:val="center"/>
          </w:tcPr>
          <w:p w:rsidR="00A64B14" w:rsidRDefault="000A2422">
            <w:pPr>
              <w:widowControl/>
              <w:snapToGrid w:val="0"/>
              <w:jc w:val="left"/>
              <w:rPr>
                <w:rFonts w:eastAsia="方正仿宋_GB2312"/>
                <w:b/>
                <w:szCs w:val="21"/>
              </w:rPr>
            </w:pPr>
            <w:r>
              <w:rPr>
                <w:rFonts w:eastAsia="方正仿宋_GB2312"/>
              </w:rPr>
              <w:t>税务登记证</w:t>
            </w:r>
          </w:p>
        </w:tc>
        <w:tc>
          <w:tcPr>
            <w:tcW w:w="2155" w:type="dxa"/>
            <w:vAlign w:val="center"/>
          </w:tcPr>
          <w:p w:rsidR="00A64B14" w:rsidRDefault="000A2422">
            <w:pPr>
              <w:pStyle w:val="2"/>
              <w:adjustRightInd w:val="0"/>
              <w:snapToGrid w:val="0"/>
              <w:spacing w:before="0" w:after="0" w:line="240" w:lineRule="auto"/>
              <w:jc w:val="left"/>
              <w:rPr>
                <w:rFonts w:ascii="Times New Roman" w:eastAsia="方正仿宋_GB2312" w:hAnsi="Times New Roman"/>
                <w:b w:val="0"/>
                <w:sz w:val="21"/>
                <w:szCs w:val="21"/>
              </w:rPr>
            </w:pPr>
            <w:r>
              <w:rPr>
                <w:rFonts w:ascii="Times New Roman" w:eastAsia="方正仿宋_GB2312" w:hAnsi="Times New Roman"/>
                <w:b w:val="0"/>
                <w:sz w:val="21"/>
                <w:szCs w:val="21"/>
              </w:rPr>
              <w:t>1.</w:t>
            </w:r>
            <w:r>
              <w:rPr>
                <w:rFonts w:ascii="Times New Roman" w:eastAsia="方正仿宋_GB2312" w:hAnsi="Times New Roman"/>
                <w:b w:val="0"/>
                <w:sz w:val="21"/>
                <w:szCs w:val="21"/>
              </w:rPr>
              <w:t>按要求提供</w:t>
            </w:r>
          </w:p>
          <w:p w:rsidR="00A64B14" w:rsidRDefault="000A2422">
            <w:pPr>
              <w:pStyle w:val="2"/>
              <w:adjustRightInd w:val="0"/>
              <w:snapToGrid w:val="0"/>
              <w:spacing w:before="0" w:after="0" w:line="240" w:lineRule="auto"/>
              <w:jc w:val="left"/>
              <w:rPr>
                <w:rFonts w:ascii="Times New Roman" w:eastAsia="方正仿宋_GB2312" w:hAnsi="Times New Roman"/>
                <w:b w:val="0"/>
                <w:sz w:val="21"/>
                <w:szCs w:val="21"/>
              </w:rPr>
            </w:pPr>
            <w:r>
              <w:rPr>
                <w:rFonts w:ascii="Times New Roman" w:eastAsia="方正仿宋_GB2312" w:hAnsi="Times New Roman"/>
                <w:b w:val="0"/>
                <w:sz w:val="21"/>
                <w:szCs w:val="21"/>
              </w:rPr>
              <w:t>2.</w:t>
            </w:r>
            <w:r>
              <w:rPr>
                <w:rFonts w:ascii="Times New Roman" w:eastAsia="方正仿宋_GB2312" w:hAnsi="Times New Roman"/>
                <w:b w:val="0"/>
                <w:sz w:val="21"/>
                <w:szCs w:val="21"/>
              </w:rPr>
              <w:t>合法有效</w:t>
            </w:r>
          </w:p>
        </w:tc>
        <w:tc>
          <w:tcPr>
            <w:tcW w:w="733" w:type="dxa"/>
          </w:tcPr>
          <w:p w:rsidR="00A64B14" w:rsidRDefault="00A64B14">
            <w:pPr>
              <w:pStyle w:val="2"/>
              <w:adjustRightInd w:val="0"/>
              <w:snapToGrid w:val="0"/>
              <w:spacing w:before="0" w:after="0" w:line="240" w:lineRule="auto"/>
              <w:rPr>
                <w:rFonts w:ascii="Times New Roman" w:eastAsia="方正仿宋_GB2312" w:hAnsi="Times New Roman"/>
                <w:sz w:val="21"/>
                <w:szCs w:val="21"/>
                <w:highlight w:val="yellow"/>
              </w:rPr>
            </w:pPr>
          </w:p>
        </w:tc>
        <w:tc>
          <w:tcPr>
            <w:tcW w:w="793" w:type="dxa"/>
          </w:tcPr>
          <w:p w:rsidR="00A64B14" w:rsidRDefault="00A64B14">
            <w:pPr>
              <w:pStyle w:val="2"/>
              <w:adjustRightInd w:val="0"/>
              <w:snapToGrid w:val="0"/>
              <w:spacing w:before="0" w:after="0" w:line="240" w:lineRule="auto"/>
              <w:rPr>
                <w:rFonts w:ascii="Times New Roman" w:eastAsia="方正仿宋_GB2312" w:hAnsi="Times New Roman"/>
                <w:sz w:val="21"/>
                <w:szCs w:val="21"/>
                <w:highlight w:val="yellow"/>
              </w:rPr>
            </w:pPr>
          </w:p>
        </w:tc>
        <w:tc>
          <w:tcPr>
            <w:tcW w:w="930" w:type="dxa"/>
          </w:tcPr>
          <w:p w:rsidR="00A64B14" w:rsidRDefault="00A64B14">
            <w:pPr>
              <w:pStyle w:val="2"/>
              <w:adjustRightInd w:val="0"/>
              <w:snapToGrid w:val="0"/>
              <w:spacing w:before="0" w:after="0" w:line="240" w:lineRule="auto"/>
              <w:rPr>
                <w:rFonts w:ascii="Times New Roman" w:eastAsia="方正仿宋_GB2312" w:hAnsi="Times New Roman"/>
                <w:sz w:val="21"/>
                <w:szCs w:val="21"/>
                <w:highlight w:val="yellow"/>
              </w:rPr>
            </w:pPr>
          </w:p>
        </w:tc>
      </w:tr>
      <w:tr w:rsidR="00A64B14">
        <w:trPr>
          <w:trHeight w:val="398"/>
          <w:jc w:val="center"/>
        </w:trPr>
        <w:tc>
          <w:tcPr>
            <w:tcW w:w="539" w:type="dxa"/>
            <w:vAlign w:val="center"/>
          </w:tcPr>
          <w:p w:rsidR="00A64B14" w:rsidRDefault="000A2422">
            <w:pPr>
              <w:widowControl/>
              <w:snapToGrid w:val="0"/>
              <w:jc w:val="center"/>
              <w:rPr>
                <w:rFonts w:eastAsia="方正仿宋_GB2312"/>
              </w:rPr>
            </w:pPr>
            <w:r>
              <w:rPr>
                <w:rFonts w:eastAsia="方正仿宋_GB2312"/>
                <w:szCs w:val="21"/>
              </w:rPr>
              <w:t>4</w:t>
            </w:r>
          </w:p>
        </w:tc>
        <w:tc>
          <w:tcPr>
            <w:tcW w:w="3908" w:type="dxa"/>
            <w:vAlign w:val="center"/>
          </w:tcPr>
          <w:p w:rsidR="00A64B14" w:rsidRDefault="000A2422">
            <w:pPr>
              <w:widowControl/>
              <w:snapToGrid w:val="0"/>
              <w:jc w:val="left"/>
              <w:rPr>
                <w:rFonts w:eastAsia="方正仿宋_GB2312"/>
                <w:b/>
                <w:szCs w:val="21"/>
              </w:rPr>
            </w:pPr>
            <w:r>
              <w:rPr>
                <w:rFonts w:eastAsia="方正仿宋_GB2312"/>
                <w:szCs w:val="21"/>
              </w:rPr>
              <w:t>法定代表人（或非法人组织负责人）身份证明书</w:t>
            </w:r>
          </w:p>
        </w:tc>
        <w:tc>
          <w:tcPr>
            <w:tcW w:w="2155" w:type="dxa"/>
          </w:tcPr>
          <w:p w:rsidR="00A64B14" w:rsidRDefault="000A2422">
            <w:pPr>
              <w:pStyle w:val="2"/>
              <w:adjustRightInd w:val="0"/>
              <w:snapToGrid w:val="0"/>
              <w:spacing w:before="0" w:after="0" w:line="240" w:lineRule="auto"/>
              <w:jc w:val="left"/>
              <w:rPr>
                <w:rFonts w:ascii="Times New Roman" w:eastAsia="方正仿宋_GB2312" w:hAnsi="Times New Roman"/>
                <w:b w:val="0"/>
                <w:sz w:val="21"/>
                <w:szCs w:val="21"/>
              </w:rPr>
            </w:pPr>
            <w:r>
              <w:rPr>
                <w:rFonts w:ascii="Times New Roman" w:eastAsia="方正仿宋_GB2312" w:hAnsi="Times New Roman"/>
                <w:b w:val="0"/>
                <w:sz w:val="21"/>
                <w:szCs w:val="21"/>
              </w:rPr>
              <w:t>1.</w:t>
            </w:r>
            <w:r>
              <w:rPr>
                <w:rFonts w:ascii="Times New Roman" w:eastAsia="方正仿宋_GB2312" w:hAnsi="Times New Roman"/>
                <w:b w:val="0"/>
                <w:sz w:val="21"/>
                <w:szCs w:val="21"/>
              </w:rPr>
              <w:t>按给定格式填写</w:t>
            </w:r>
          </w:p>
          <w:p w:rsidR="00A64B14" w:rsidRDefault="000A2422">
            <w:pPr>
              <w:pStyle w:val="2"/>
              <w:adjustRightInd w:val="0"/>
              <w:snapToGrid w:val="0"/>
              <w:spacing w:before="0" w:after="0" w:line="240" w:lineRule="auto"/>
              <w:jc w:val="left"/>
              <w:rPr>
                <w:rFonts w:ascii="Times New Roman" w:eastAsia="方正仿宋_GB2312" w:hAnsi="Times New Roman"/>
                <w:b w:val="0"/>
                <w:sz w:val="21"/>
                <w:szCs w:val="21"/>
              </w:rPr>
            </w:pPr>
            <w:r>
              <w:rPr>
                <w:rFonts w:ascii="Times New Roman" w:eastAsia="方正仿宋_GB2312" w:hAnsi="Times New Roman"/>
                <w:b w:val="0"/>
                <w:sz w:val="21"/>
                <w:szCs w:val="21"/>
              </w:rPr>
              <w:t>2.</w:t>
            </w:r>
            <w:r>
              <w:rPr>
                <w:rFonts w:ascii="Times New Roman" w:eastAsia="方正仿宋_GB2312" w:hAnsi="Times New Roman"/>
                <w:b w:val="0"/>
                <w:sz w:val="21"/>
                <w:szCs w:val="21"/>
              </w:rPr>
              <w:t>按规定签章</w:t>
            </w:r>
          </w:p>
        </w:tc>
        <w:tc>
          <w:tcPr>
            <w:tcW w:w="733" w:type="dxa"/>
          </w:tcPr>
          <w:p w:rsidR="00A64B14" w:rsidRDefault="00A64B14">
            <w:pPr>
              <w:pStyle w:val="2"/>
              <w:adjustRightInd w:val="0"/>
              <w:snapToGrid w:val="0"/>
              <w:spacing w:before="0" w:after="0" w:line="240" w:lineRule="auto"/>
              <w:rPr>
                <w:rFonts w:ascii="Times New Roman" w:eastAsia="方正仿宋_GB2312" w:hAnsi="Times New Roman"/>
                <w:sz w:val="21"/>
                <w:szCs w:val="21"/>
                <w:highlight w:val="yellow"/>
              </w:rPr>
            </w:pPr>
          </w:p>
        </w:tc>
        <w:tc>
          <w:tcPr>
            <w:tcW w:w="793" w:type="dxa"/>
          </w:tcPr>
          <w:p w:rsidR="00A64B14" w:rsidRDefault="00A64B14">
            <w:pPr>
              <w:pStyle w:val="2"/>
              <w:adjustRightInd w:val="0"/>
              <w:snapToGrid w:val="0"/>
              <w:spacing w:before="0" w:after="0" w:line="240" w:lineRule="auto"/>
              <w:rPr>
                <w:rFonts w:ascii="Times New Roman" w:eastAsia="方正仿宋_GB2312" w:hAnsi="Times New Roman"/>
                <w:sz w:val="21"/>
                <w:szCs w:val="21"/>
                <w:highlight w:val="yellow"/>
              </w:rPr>
            </w:pPr>
          </w:p>
        </w:tc>
        <w:tc>
          <w:tcPr>
            <w:tcW w:w="930" w:type="dxa"/>
          </w:tcPr>
          <w:p w:rsidR="00A64B14" w:rsidRDefault="00A64B14">
            <w:pPr>
              <w:pStyle w:val="2"/>
              <w:adjustRightInd w:val="0"/>
              <w:snapToGrid w:val="0"/>
              <w:spacing w:before="0" w:after="0" w:line="240" w:lineRule="auto"/>
              <w:rPr>
                <w:rFonts w:ascii="Times New Roman" w:eastAsia="方正仿宋_GB2312" w:hAnsi="Times New Roman"/>
                <w:sz w:val="21"/>
                <w:szCs w:val="21"/>
                <w:highlight w:val="yellow"/>
              </w:rPr>
            </w:pPr>
          </w:p>
        </w:tc>
      </w:tr>
      <w:tr w:rsidR="00A64B14">
        <w:trPr>
          <w:trHeight w:val="585"/>
          <w:jc w:val="center"/>
        </w:trPr>
        <w:tc>
          <w:tcPr>
            <w:tcW w:w="539" w:type="dxa"/>
            <w:vAlign w:val="center"/>
          </w:tcPr>
          <w:p w:rsidR="00A64B14" w:rsidRDefault="000A2422">
            <w:pPr>
              <w:widowControl/>
              <w:snapToGrid w:val="0"/>
              <w:jc w:val="center"/>
              <w:rPr>
                <w:rFonts w:eastAsia="方正仿宋_GB2312"/>
              </w:rPr>
            </w:pPr>
            <w:r>
              <w:rPr>
                <w:rFonts w:eastAsia="方正仿宋_GB2312"/>
              </w:rPr>
              <w:t>5</w:t>
            </w:r>
          </w:p>
        </w:tc>
        <w:tc>
          <w:tcPr>
            <w:tcW w:w="3908" w:type="dxa"/>
            <w:vAlign w:val="center"/>
          </w:tcPr>
          <w:p w:rsidR="00A64B14" w:rsidRDefault="000A2422">
            <w:pPr>
              <w:widowControl/>
              <w:snapToGrid w:val="0"/>
              <w:jc w:val="left"/>
              <w:rPr>
                <w:rFonts w:eastAsia="方正仿宋_GB2312"/>
                <w:b/>
                <w:szCs w:val="21"/>
              </w:rPr>
            </w:pPr>
            <w:r>
              <w:rPr>
                <w:rFonts w:eastAsia="方正仿宋_GB2312"/>
              </w:rPr>
              <w:t>法定代表人（或非法人组织</w:t>
            </w:r>
            <w:r>
              <w:rPr>
                <w:rFonts w:eastAsia="方正仿宋_GB2312"/>
                <w:szCs w:val="21"/>
              </w:rPr>
              <w:t>负责人）</w:t>
            </w:r>
            <w:r>
              <w:rPr>
                <w:rFonts w:eastAsia="方正仿宋_GB2312"/>
              </w:rPr>
              <w:t>授权委托书</w:t>
            </w:r>
            <w:r>
              <w:rPr>
                <w:rFonts w:eastAsia="方正仿宋_GB2312"/>
                <w:szCs w:val="21"/>
              </w:rPr>
              <w:t>（授权委托人参加投标的须提供）</w:t>
            </w:r>
          </w:p>
        </w:tc>
        <w:tc>
          <w:tcPr>
            <w:tcW w:w="2155" w:type="dxa"/>
          </w:tcPr>
          <w:p w:rsidR="00A64B14" w:rsidRDefault="000A2422">
            <w:pPr>
              <w:pStyle w:val="2"/>
              <w:adjustRightInd w:val="0"/>
              <w:snapToGrid w:val="0"/>
              <w:spacing w:before="0" w:after="0" w:line="240" w:lineRule="auto"/>
              <w:jc w:val="left"/>
              <w:rPr>
                <w:rFonts w:ascii="Times New Roman" w:eastAsia="方正仿宋_GB2312" w:hAnsi="Times New Roman"/>
                <w:b w:val="0"/>
                <w:sz w:val="21"/>
                <w:szCs w:val="21"/>
              </w:rPr>
            </w:pPr>
            <w:r>
              <w:rPr>
                <w:rFonts w:ascii="Times New Roman" w:eastAsia="方正仿宋_GB2312" w:hAnsi="Times New Roman"/>
                <w:b w:val="0"/>
                <w:sz w:val="21"/>
                <w:szCs w:val="21"/>
              </w:rPr>
              <w:t>1.</w:t>
            </w:r>
            <w:r>
              <w:rPr>
                <w:rFonts w:ascii="Times New Roman" w:eastAsia="方正仿宋_GB2312" w:hAnsi="Times New Roman"/>
                <w:b w:val="0"/>
                <w:sz w:val="21"/>
                <w:szCs w:val="21"/>
              </w:rPr>
              <w:t>按给定格式填写</w:t>
            </w:r>
          </w:p>
          <w:p w:rsidR="00A64B14" w:rsidRDefault="000A2422">
            <w:pPr>
              <w:pStyle w:val="2"/>
              <w:adjustRightInd w:val="0"/>
              <w:snapToGrid w:val="0"/>
              <w:spacing w:before="0" w:after="0" w:line="240" w:lineRule="auto"/>
              <w:jc w:val="left"/>
              <w:rPr>
                <w:rFonts w:ascii="Times New Roman" w:eastAsia="方正仿宋_GB2312" w:hAnsi="Times New Roman"/>
                <w:b w:val="0"/>
                <w:sz w:val="21"/>
                <w:szCs w:val="21"/>
              </w:rPr>
            </w:pPr>
            <w:r>
              <w:rPr>
                <w:rFonts w:ascii="Times New Roman" w:eastAsia="方正仿宋_GB2312" w:hAnsi="Times New Roman"/>
                <w:b w:val="0"/>
                <w:sz w:val="21"/>
                <w:szCs w:val="21"/>
              </w:rPr>
              <w:t>2.</w:t>
            </w:r>
            <w:r>
              <w:rPr>
                <w:rFonts w:ascii="Times New Roman" w:eastAsia="方正仿宋_GB2312" w:hAnsi="Times New Roman"/>
                <w:b w:val="0"/>
                <w:sz w:val="21"/>
                <w:szCs w:val="21"/>
              </w:rPr>
              <w:t>按规定签章</w:t>
            </w:r>
          </w:p>
        </w:tc>
        <w:tc>
          <w:tcPr>
            <w:tcW w:w="733" w:type="dxa"/>
          </w:tcPr>
          <w:p w:rsidR="00A64B14" w:rsidRDefault="00A64B14">
            <w:pPr>
              <w:pStyle w:val="2"/>
              <w:adjustRightInd w:val="0"/>
              <w:snapToGrid w:val="0"/>
              <w:spacing w:before="0" w:after="0" w:line="240" w:lineRule="auto"/>
              <w:rPr>
                <w:rFonts w:ascii="Times New Roman" w:eastAsia="方正仿宋_GB2312" w:hAnsi="Times New Roman"/>
                <w:sz w:val="21"/>
                <w:szCs w:val="21"/>
                <w:highlight w:val="yellow"/>
              </w:rPr>
            </w:pPr>
          </w:p>
        </w:tc>
        <w:tc>
          <w:tcPr>
            <w:tcW w:w="793" w:type="dxa"/>
          </w:tcPr>
          <w:p w:rsidR="00A64B14" w:rsidRDefault="00A64B14">
            <w:pPr>
              <w:pStyle w:val="2"/>
              <w:adjustRightInd w:val="0"/>
              <w:snapToGrid w:val="0"/>
              <w:spacing w:before="0" w:after="0" w:line="240" w:lineRule="auto"/>
              <w:rPr>
                <w:rFonts w:ascii="Times New Roman" w:eastAsia="方正仿宋_GB2312" w:hAnsi="Times New Roman"/>
                <w:sz w:val="21"/>
                <w:szCs w:val="21"/>
                <w:highlight w:val="yellow"/>
              </w:rPr>
            </w:pPr>
          </w:p>
        </w:tc>
        <w:tc>
          <w:tcPr>
            <w:tcW w:w="930" w:type="dxa"/>
          </w:tcPr>
          <w:p w:rsidR="00A64B14" w:rsidRDefault="00A64B14">
            <w:pPr>
              <w:pStyle w:val="2"/>
              <w:adjustRightInd w:val="0"/>
              <w:snapToGrid w:val="0"/>
              <w:spacing w:before="0" w:after="0" w:line="240" w:lineRule="auto"/>
              <w:rPr>
                <w:rFonts w:ascii="Times New Roman" w:eastAsia="方正仿宋_GB2312" w:hAnsi="Times New Roman"/>
                <w:sz w:val="21"/>
                <w:szCs w:val="21"/>
                <w:highlight w:val="yellow"/>
              </w:rPr>
            </w:pPr>
          </w:p>
        </w:tc>
      </w:tr>
      <w:tr w:rsidR="00A64B14">
        <w:trPr>
          <w:trHeight w:val="454"/>
          <w:jc w:val="center"/>
        </w:trPr>
        <w:tc>
          <w:tcPr>
            <w:tcW w:w="539" w:type="dxa"/>
            <w:vAlign w:val="center"/>
          </w:tcPr>
          <w:p w:rsidR="00A64B14" w:rsidRDefault="000A2422">
            <w:pPr>
              <w:widowControl/>
              <w:snapToGrid w:val="0"/>
              <w:jc w:val="center"/>
              <w:rPr>
                <w:rFonts w:eastAsia="方正仿宋_GB2312"/>
              </w:rPr>
            </w:pPr>
            <w:r>
              <w:rPr>
                <w:rFonts w:eastAsia="方正仿宋_GB2312"/>
              </w:rPr>
              <w:t>6</w:t>
            </w:r>
          </w:p>
        </w:tc>
        <w:tc>
          <w:tcPr>
            <w:tcW w:w="3908" w:type="dxa"/>
            <w:vAlign w:val="center"/>
          </w:tcPr>
          <w:p w:rsidR="00A64B14" w:rsidRDefault="000A2422">
            <w:pPr>
              <w:widowControl/>
              <w:snapToGrid w:val="0"/>
              <w:jc w:val="left"/>
              <w:rPr>
                <w:rFonts w:eastAsia="方正仿宋_GB2312"/>
                <w:b/>
                <w:szCs w:val="21"/>
              </w:rPr>
            </w:pPr>
            <w:r>
              <w:rPr>
                <w:rFonts w:eastAsia="方正仿宋_GB2312"/>
              </w:rPr>
              <w:t>具有良好的商业信誉和健全的财务会计制度的承诺函</w:t>
            </w:r>
          </w:p>
        </w:tc>
        <w:tc>
          <w:tcPr>
            <w:tcW w:w="2155" w:type="dxa"/>
            <w:vAlign w:val="center"/>
          </w:tcPr>
          <w:p w:rsidR="00A64B14" w:rsidRDefault="000A2422">
            <w:pPr>
              <w:pStyle w:val="2"/>
              <w:adjustRightInd w:val="0"/>
              <w:snapToGrid w:val="0"/>
              <w:spacing w:before="0" w:after="0" w:line="240" w:lineRule="auto"/>
              <w:jc w:val="left"/>
              <w:rPr>
                <w:rFonts w:ascii="Times New Roman" w:eastAsia="方正仿宋_GB2312" w:hAnsi="Times New Roman"/>
                <w:b w:val="0"/>
                <w:sz w:val="21"/>
                <w:szCs w:val="21"/>
              </w:rPr>
            </w:pPr>
            <w:r>
              <w:rPr>
                <w:rFonts w:ascii="Times New Roman" w:eastAsia="方正仿宋_GB2312" w:hAnsi="Times New Roman"/>
                <w:b w:val="0"/>
                <w:sz w:val="21"/>
                <w:szCs w:val="21"/>
              </w:rPr>
              <w:t>1.</w:t>
            </w:r>
            <w:r>
              <w:rPr>
                <w:rFonts w:ascii="Times New Roman" w:eastAsia="方正仿宋_GB2312" w:hAnsi="Times New Roman"/>
                <w:b w:val="0"/>
                <w:sz w:val="21"/>
                <w:szCs w:val="21"/>
              </w:rPr>
              <w:t>信息完整</w:t>
            </w:r>
          </w:p>
          <w:p w:rsidR="00A64B14" w:rsidRDefault="000A2422">
            <w:pPr>
              <w:pStyle w:val="2"/>
              <w:adjustRightInd w:val="0"/>
              <w:snapToGrid w:val="0"/>
              <w:spacing w:before="0" w:after="0" w:line="240" w:lineRule="auto"/>
              <w:jc w:val="left"/>
              <w:rPr>
                <w:rFonts w:ascii="Times New Roman" w:eastAsia="方正仿宋_GB2312" w:hAnsi="Times New Roman"/>
                <w:b w:val="0"/>
                <w:sz w:val="21"/>
                <w:szCs w:val="21"/>
              </w:rPr>
            </w:pPr>
            <w:r>
              <w:rPr>
                <w:rFonts w:ascii="Times New Roman" w:eastAsia="方正仿宋_GB2312" w:hAnsi="Times New Roman"/>
                <w:b w:val="0"/>
                <w:sz w:val="21"/>
                <w:szCs w:val="21"/>
              </w:rPr>
              <w:t>2.</w:t>
            </w:r>
            <w:r>
              <w:rPr>
                <w:rFonts w:ascii="Times New Roman" w:eastAsia="方正仿宋_GB2312" w:hAnsi="Times New Roman"/>
                <w:b w:val="0"/>
                <w:sz w:val="21"/>
                <w:szCs w:val="21"/>
              </w:rPr>
              <w:t>按规定签章</w:t>
            </w:r>
          </w:p>
        </w:tc>
        <w:tc>
          <w:tcPr>
            <w:tcW w:w="733" w:type="dxa"/>
          </w:tcPr>
          <w:p w:rsidR="00A64B14" w:rsidRDefault="00A64B14">
            <w:pPr>
              <w:pStyle w:val="2"/>
              <w:adjustRightInd w:val="0"/>
              <w:snapToGrid w:val="0"/>
              <w:spacing w:before="0" w:after="0" w:line="240" w:lineRule="auto"/>
              <w:rPr>
                <w:rFonts w:ascii="Times New Roman" w:eastAsia="方正仿宋_GB2312" w:hAnsi="Times New Roman"/>
                <w:sz w:val="21"/>
                <w:szCs w:val="21"/>
                <w:highlight w:val="yellow"/>
              </w:rPr>
            </w:pPr>
          </w:p>
        </w:tc>
        <w:tc>
          <w:tcPr>
            <w:tcW w:w="793" w:type="dxa"/>
          </w:tcPr>
          <w:p w:rsidR="00A64B14" w:rsidRDefault="00A64B14">
            <w:pPr>
              <w:pStyle w:val="2"/>
              <w:adjustRightInd w:val="0"/>
              <w:snapToGrid w:val="0"/>
              <w:spacing w:before="0" w:after="0" w:line="240" w:lineRule="auto"/>
              <w:rPr>
                <w:rFonts w:ascii="Times New Roman" w:eastAsia="方正仿宋_GB2312" w:hAnsi="Times New Roman"/>
                <w:sz w:val="21"/>
                <w:szCs w:val="21"/>
                <w:highlight w:val="yellow"/>
              </w:rPr>
            </w:pPr>
          </w:p>
        </w:tc>
        <w:tc>
          <w:tcPr>
            <w:tcW w:w="930" w:type="dxa"/>
          </w:tcPr>
          <w:p w:rsidR="00A64B14" w:rsidRDefault="00A64B14">
            <w:pPr>
              <w:pStyle w:val="2"/>
              <w:adjustRightInd w:val="0"/>
              <w:snapToGrid w:val="0"/>
              <w:spacing w:before="0" w:after="0" w:line="240" w:lineRule="auto"/>
              <w:rPr>
                <w:rFonts w:ascii="Times New Roman" w:eastAsia="方正仿宋_GB2312" w:hAnsi="Times New Roman"/>
                <w:sz w:val="21"/>
                <w:szCs w:val="21"/>
                <w:highlight w:val="yellow"/>
              </w:rPr>
            </w:pPr>
          </w:p>
        </w:tc>
      </w:tr>
      <w:tr w:rsidR="00A64B14">
        <w:trPr>
          <w:trHeight w:val="555"/>
          <w:jc w:val="center"/>
        </w:trPr>
        <w:tc>
          <w:tcPr>
            <w:tcW w:w="539" w:type="dxa"/>
            <w:vAlign w:val="center"/>
          </w:tcPr>
          <w:p w:rsidR="00A64B14" w:rsidRDefault="000A2422">
            <w:pPr>
              <w:snapToGrid w:val="0"/>
              <w:jc w:val="center"/>
              <w:rPr>
                <w:rFonts w:eastAsia="方正仿宋_GB2312"/>
              </w:rPr>
            </w:pPr>
            <w:r>
              <w:rPr>
                <w:rFonts w:eastAsia="方正仿宋_GB2312"/>
              </w:rPr>
              <w:t>7</w:t>
            </w:r>
          </w:p>
        </w:tc>
        <w:tc>
          <w:tcPr>
            <w:tcW w:w="3908" w:type="dxa"/>
            <w:vAlign w:val="center"/>
          </w:tcPr>
          <w:p w:rsidR="00A64B14" w:rsidRDefault="000A2422">
            <w:pPr>
              <w:snapToGrid w:val="0"/>
              <w:jc w:val="left"/>
              <w:rPr>
                <w:rFonts w:eastAsia="方正仿宋_GB2312"/>
                <w:b/>
                <w:szCs w:val="21"/>
              </w:rPr>
            </w:pPr>
            <w:r>
              <w:rPr>
                <w:rFonts w:eastAsia="方正仿宋_GB2312"/>
              </w:rPr>
              <w:t>开标时间前六个月内任一个月的依法缴纳税收的缴款凭据</w:t>
            </w:r>
          </w:p>
        </w:tc>
        <w:tc>
          <w:tcPr>
            <w:tcW w:w="2155" w:type="dxa"/>
            <w:vAlign w:val="center"/>
          </w:tcPr>
          <w:p w:rsidR="00A64B14" w:rsidRDefault="000A2422">
            <w:pPr>
              <w:pStyle w:val="2"/>
              <w:adjustRightInd w:val="0"/>
              <w:snapToGrid w:val="0"/>
              <w:spacing w:before="0" w:after="0" w:line="240" w:lineRule="auto"/>
              <w:jc w:val="left"/>
              <w:rPr>
                <w:rFonts w:ascii="Times New Roman" w:eastAsia="方正仿宋_GB2312" w:hAnsi="Times New Roman"/>
                <w:b w:val="0"/>
                <w:sz w:val="21"/>
                <w:szCs w:val="21"/>
              </w:rPr>
            </w:pPr>
            <w:r>
              <w:rPr>
                <w:rFonts w:ascii="Times New Roman" w:eastAsia="方正仿宋_GB2312" w:hAnsi="Times New Roman"/>
                <w:b w:val="0"/>
                <w:sz w:val="21"/>
                <w:szCs w:val="21"/>
              </w:rPr>
              <w:t>1.</w:t>
            </w:r>
            <w:r>
              <w:rPr>
                <w:rFonts w:ascii="Times New Roman" w:eastAsia="方正仿宋_GB2312" w:hAnsi="Times New Roman"/>
                <w:b w:val="0"/>
                <w:sz w:val="21"/>
                <w:szCs w:val="21"/>
              </w:rPr>
              <w:t>按要求提供</w:t>
            </w:r>
          </w:p>
          <w:p w:rsidR="00A64B14" w:rsidRDefault="000A2422">
            <w:pPr>
              <w:pStyle w:val="2"/>
              <w:adjustRightInd w:val="0"/>
              <w:snapToGrid w:val="0"/>
              <w:spacing w:before="0" w:after="0" w:line="240" w:lineRule="auto"/>
              <w:jc w:val="left"/>
              <w:rPr>
                <w:rFonts w:ascii="Times New Roman" w:eastAsia="方正仿宋_GB2312" w:hAnsi="Times New Roman"/>
                <w:b w:val="0"/>
                <w:sz w:val="21"/>
                <w:szCs w:val="21"/>
              </w:rPr>
            </w:pPr>
            <w:r>
              <w:rPr>
                <w:rFonts w:ascii="Times New Roman" w:eastAsia="方正仿宋_GB2312" w:hAnsi="Times New Roman"/>
                <w:b w:val="0"/>
                <w:sz w:val="21"/>
                <w:szCs w:val="21"/>
              </w:rPr>
              <w:t>2.</w:t>
            </w:r>
            <w:r>
              <w:rPr>
                <w:rFonts w:ascii="Times New Roman" w:eastAsia="方正仿宋_GB2312" w:hAnsi="Times New Roman"/>
                <w:b w:val="0"/>
                <w:sz w:val="21"/>
                <w:szCs w:val="21"/>
              </w:rPr>
              <w:t>合法有效</w:t>
            </w:r>
          </w:p>
        </w:tc>
        <w:tc>
          <w:tcPr>
            <w:tcW w:w="733" w:type="dxa"/>
          </w:tcPr>
          <w:p w:rsidR="00A64B14" w:rsidRDefault="00A64B14">
            <w:pPr>
              <w:pStyle w:val="2"/>
              <w:adjustRightInd w:val="0"/>
              <w:snapToGrid w:val="0"/>
              <w:spacing w:before="0" w:after="0" w:line="240" w:lineRule="auto"/>
              <w:rPr>
                <w:rFonts w:ascii="Times New Roman" w:eastAsia="方正仿宋_GB2312" w:hAnsi="Times New Roman"/>
                <w:sz w:val="21"/>
                <w:szCs w:val="21"/>
                <w:highlight w:val="yellow"/>
              </w:rPr>
            </w:pPr>
          </w:p>
        </w:tc>
        <w:tc>
          <w:tcPr>
            <w:tcW w:w="793" w:type="dxa"/>
          </w:tcPr>
          <w:p w:rsidR="00A64B14" w:rsidRDefault="00A64B14">
            <w:pPr>
              <w:pStyle w:val="2"/>
              <w:adjustRightInd w:val="0"/>
              <w:snapToGrid w:val="0"/>
              <w:spacing w:before="0" w:after="0" w:line="240" w:lineRule="auto"/>
              <w:rPr>
                <w:rFonts w:ascii="Times New Roman" w:eastAsia="方正仿宋_GB2312" w:hAnsi="Times New Roman"/>
                <w:sz w:val="21"/>
                <w:szCs w:val="21"/>
                <w:highlight w:val="yellow"/>
              </w:rPr>
            </w:pPr>
          </w:p>
        </w:tc>
        <w:tc>
          <w:tcPr>
            <w:tcW w:w="930" w:type="dxa"/>
          </w:tcPr>
          <w:p w:rsidR="00A64B14" w:rsidRDefault="00A64B14">
            <w:pPr>
              <w:pStyle w:val="2"/>
              <w:adjustRightInd w:val="0"/>
              <w:snapToGrid w:val="0"/>
              <w:spacing w:before="0" w:after="0" w:line="240" w:lineRule="auto"/>
              <w:rPr>
                <w:rFonts w:ascii="Times New Roman" w:eastAsia="方正仿宋_GB2312" w:hAnsi="Times New Roman"/>
                <w:sz w:val="21"/>
                <w:szCs w:val="21"/>
                <w:highlight w:val="yellow"/>
              </w:rPr>
            </w:pPr>
          </w:p>
        </w:tc>
      </w:tr>
      <w:tr w:rsidR="00A64B14">
        <w:trPr>
          <w:trHeight w:val="487"/>
          <w:jc w:val="center"/>
        </w:trPr>
        <w:tc>
          <w:tcPr>
            <w:tcW w:w="539" w:type="dxa"/>
            <w:vAlign w:val="center"/>
          </w:tcPr>
          <w:p w:rsidR="00A64B14" w:rsidRDefault="000A2422">
            <w:pPr>
              <w:snapToGrid w:val="0"/>
              <w:jc w:val="center"/>
              <w:rPr>
                <w:rFonts w:eastAsia="方正仿宋_GB2312"/>
              </w:rPr>
            </w:pPr>
            <w:r>
              <w:rPr>
                <w:rFonts w:eastAsia="方正仿宋_GB2312"/>
              </w:rPr>
              <w:t>8</w:t>
            </w:r>
          </w:p>
        </w:tc>
        <w:tc>
          <w:tcPr>
            <w:tcW w:w="3908" w:type="dxa"/>
            <w:vAlign w:val="center"/>
          </w:tcPr>
          <w:p w:rsidR="00A64B14" w:rsidRDefault="000A2422">
            <w:pPr>
              <w:snapToGrid w:val="0"/>
              <w:jc w:val="left"/>
              <w:rPr>
                <w:rFonts w:eastAsia="方正仿宋_GB2312"/>
                <w:b/>
                <w:szCs w:val="21"/>
              </w:rPr>
            </w:pPr>
            <w:r>
              <w:rPr>
                <w:rFonts w:eastAsia="方正仿宋_GB2312"/>
              </w:rPr>
              <w:t>开标时间前六个月内任一个月的依法缴纳社会保障资金的缴款凭据</w:t>
            </w:r>
          </w:p>
        </w:tc>
        <w:tc>
          <w:tcPr>
            <w:tcW w:w="2155" w:type="dxa"/>
            <w:vAlign w:val="center"/>
          </w:tcPr>
          <w:p w:rsidR="00A64B14" w:rsidRDefault="000A2422">
            <w:pPr>
              <w:pStyle w:val="2"/>
              <w:adjustRightInd w:val="0"/>
              <w:snapToGrid w:val="0"/>
              <w:spacing w:before="0" w:after="0" w:line="240" w:lineRule="auto"/>
              <w:jc w:val="left"/>
              <w:rPr>
                <w:rFonts w:ascii="Times New Roman" w:eastAsia="方正仿宋_GB2312" w:hAnsi="Times New Roman"/>
                <w:b w:val="0"/>
                <w:sz w:val="21"/>
                <w:szCs w:val="21"/>
              </w:rPr>
            </w:pPr>
            <w:r>
              <w:rPr>
                <w:rFonts w:ascii="Times New Roman" w:eastAsia="方正仿宋_GB2312" w:hAnsi="Times New Roman"/>
                <w:b w:val="0"/>
                <w:sz w:val="21"/>
                <w:szCs w:val="21"/>
              </w:rPr>
              <w:t>1.</w:t>
            </w:r>
            <w:r>
              <w:rPr>
                <w:rFonts w:ascii="Times New Roman" w:eastAsia="方正仿宋_GB2312" w:hAnsi="Times New Roman"/>
                <w:b w:val="0"/>
                <w:sz w:val="21"/>
                <w:szCs w:val="21"/>
              </w:rPr>
              <w:t>按要求提供</w:t>
            </w:r>
          </w:p>
          <w:p w:rsidR="00A64B14" w:rsidRDefault="000A2422">
            <w:pPr>
              <w:pStyle w:val="2"/>
              <w:adjustRightInd w:val="0"/>
              <w:snapToGrid w:val="0"/>
              <w:spacing w:before="0" w:after="0" w:line="240" w:lineRule="auto"/>
              <w:jc w:val="left"/>
              <w:rPr>
                <w:rFonts w:ascii="Times New Roman" w:eastAsia="方正仿宋_GB2312" w:hAnsi="Times New Roman"/>
                <w:b w:val="0"/>
                <w:sz w:val="21"/>
                <w:szCs w:val="21"/>
              </w:rPr>
            </w:pPr>
            <w:r>
              <w:rPr>
                <w:rFonts w:ascii="Times New Roman" w:eastAsia="方正仿宋_GB2312" w:hAnsi="Times New Roman"/>
                <w:b w:val="0"/>
                <w:sz w:val="21"/>
                <w:szCs w:val="21"/>
              </w:rPr>
              <w:t>2.</w:t>
            </w:r>
            <w:r>
              <w:rPr>
                <w:rFonts w:ascii="Times New Roman" w:eastAsia="方正仿宋_GB2312" w:hAnsi="Times New Roman"/>
                <w:b w:val="0"/>
                <w:sz w:val="21"/>
                <w:szCs w:val="21"/>
              </w:rPr>
              <w:t>合法有效</w:t>
            </w:r>
          </w:p>
        </w:tc>
        <w:tc>
          <w:tcPr>
            <w:tcW w:w="733" w:type="dxa"/>
          </w:tcPr>
          <w:p w:rsidR="00A64B14" w:rsidRDefault="00A64B14">
            <w:pPr>
              <w:pStyle w:val="2"/>
              <w:adjustRightInd w:val="0"/>
              <w:snapToGrid w:val="0"/>
              <w:spacing w:before="0" w:after="0" w:line="240" w:lineRule="auto"/>
              <w:rPr>
                <w:rFonts w:ascii="Times New Roman" w:eastAsia="方正仿宋_GB2312" w:hAnsi="Times New Roman"/>
                <w:sz w:val="21"/>
                <w:szCs w:val="21"/>
                <w:highlight w:val="yellow"/>
              </w:rPr>
            </w:pPr>
          </w:p>
        </w:tc>
        <w:tc>
          <w:tcPr>
            <w:tcW w:w="793" w:type="dxa"/>
          </w:tcPr>
          <w:p w:rsidR="00A64B14" w:rsidRDefault="00A64B14">
            <w:pPr>
              <w:pStyle w:val="2"/>
              <w:adjustRightInd w:val="0"/>
              <w:snapToGrid w:val="0"/>
              <w:spacing w:before="0" w:after="0" w:line="240" w:lineRule="auto"/>
              <w:rPr>
                <w:rFonts w:ascii="Times New Roman" w:eastAsia="方正仿宋_GB2312" w:hAnsi="Times New Roman"/>
                <w:sz w:val="21"/>
                <w:szCs w:val="21"/>
                <w:highlight w:val="yellow"/>
              </w:rPr>
            </w:pPr>
          </w:p>
        </w:tc>
        <w:tc>
          <w:tcPr>
            <w:tcW w:w="930" w:type="dxa"/>
          </w:tcPr>
          <w:p w:rsidR="00A64B14" w:rsidRDefault="00A64B14">
            <w:pPr>
              <w:pStyle w:val="2"/>
              <w:adjustRightInd w:val="0"/>
              <w:snapToGrid w:val="0"/>
              <w:spacing w:before="0" w:after="0" w:line="240" w:lineRule="auto"/>
              <w:rPr>
                <w:rFonts w:ascii="Times New Roman" w:eastAsia="方正仿宋_GB2312" w:hAnsi="Times New Roman"/>
                <w:sz w:val="21"/>
                <w:szCs w:val="21"/>
                <w:highlight w:val="yellow"/>
              </w:rPr>
            </w:pPr>
          </w:p>
        </w:tc>
      </w:tr>
      <w:tr w:rsidR="00A64B14">
        <w:trPr>
          <w:trHeight w:val="498"/>
          <w:jc w:val="center"/>
        </w:trPr>
        <w:tc>
          <w:tcPr>
            <w:tcW w:w="539" w:type="dxa"/>
            <w:vAlign w:val="center"/>
          </w:tcPr>
          <w:p w:rsidR="00A64B14" w:rsidRDefault="000A2422">
            <w:pPr>
              <w:snapToGrid w:val="0"/>
              <w:jc w:val="center"/>
              <w:rPr>
                <w:rFonts w:eastAsia="方正仿宋_GB2312"/>
              </w:rPr>
            </w:pPr>
            <w:r>
              <w:rPr>
                <w:rFonts w:eastAsia="方正仿宋_GB2312"/>
              </w:rPr>
              <w:t>9</w:t>
            </w:r>
          </w:p>
        </w:tc>
        <w:tc>
          <w:tcPr>
            <w:tcW w:w="3908" w:type="dxa"/>
            <w:vAlign w:val="center"/>
          </w:tcPr>
          <w:p w:rsidR="00A64B14" w:rsidRDefault="000A2422">
            <w:pPr>
              <w:snapToGrid w:val="0"/>
              <w:jc w:val="left"/>
              <w:rPr>
                <w:rFonts w:eastAsia="方正仿宋_GB2312"/>
                <w:b/>
                <w:szCs w:val="21"/>
              </w:rPr>
            </w:pPr>
            <w:r>
              <w:rPr>
                <w:rFonts w:eastAsia="方正仿宋_GB2312"/>
              </w:rPr>
              <w:t>具备履行合同所必需的设备和专业技术能力声明函</w:t>
            </w:r>
          </w:p>
        </w:tc>
        <w:tc>
          <w:tcPr>
            <w:tcW w:w="2155" w:type="dxa"/>
          </w:tcPr>
          <w:p w:rsidR="00A64B14" w:rsidRDefault="000A2422">
            <w:pPr>
              <w:pStyle w:val="2"/>
              <w:adjustRightInd w:val="0"/>
              <w:snapToGrid w:val="0"/>
              <w:spacing w:before="0" w:after="0" w:line="240" w:lineRule="auto"/>
              <w:jc w:val="left"/>
              <w:rPr>
                <w:rFonts w:ascii="Times New Roman" w:eastAsia="方正仿宋_GB2312" w:hAnsi="Times New Roman"/>
                <w:b w:val="0"/>
                <w:sz w:val="21"/>
                <w:szCs w:val="21"/>
              </w:rPr>
            </w:pPr>
            <w:r>
              <w:rPr>
                <w:rFonts w:ascii="Times New Roman" w:eastAsia="方正仿宋_GB2312" w:hAnsi="Times New Roman"/>
                <w:b w:val="0"/>
                <w:sz w:val="21"/>
                <w:szCs w:val="21"/>
              </w:rPr>
              <w:t>1.</w:t>
            </w:r>
            <w:r>
              <w:rPr>
                <w:rFonts w:ascii="Times New Roman" w:eastAsia="方正仿宋_GB2312" w:hAnsi="Times New Roman"/>
                <w:b w:val="0"/>
                <w:sz w:val="21"/>
                <w:szCs w:val="21"/>
              </w:rPr>
              <w:t>信息完整</w:t>
            </w:r>
          </w:p>
          <w:p w:rsidR="00A64B14" w:rsidRDefault="000A2422">
            <w:pPr>
              <w:pStyle w:val="2"/>
              <w:adjustRightInd w:val="0"/>
              <w:snapToGrid w:val="0"/>
              <w:spacing w:before="0" w:after="0" w:line="240" w:lineRule="auto"/>
              <w:jc w:val="left"/>
              <w:rPr>
                <w:rFonts w:ascii="Times New Roman" w:eastAsia="方正仿宋_GB2312" w:hAnsi="Times New Roman"/>
                <w:b w:val="0"/>
                <w:sz w:val="21"/>
                <w:szCs w:val="21"/>
              </w:rPr>
            </w:pPr>
            <w:r>
              <w:rPr>
                <w:rFonts w:ascii="Times New Roman" w:eastAsia="方正仿宋_GB2312" w:hAnsi="Times New Roman"/>
                <w:b w:val="0"/>
                <w:sz w:val="21"/>
                <w:szCs w:val="21"/>
              </w:rPr>
              <w:t>2.</w:t>
            </w:r>
            <w:r>
              <w:rPr>
                <w:rFonts w:ascii="Times New Roman" w:eastAsia="方正仿宋_GB2312" w:hAnsi="Times New Roman"/>
                <w:b w:val="0"/>
                <w:sz w:val="21"/>
                <w:szCs w:val="21"/>
              </w:rPr>
              <w:t>按规定签章</w:t>
            </w:r>
          </w:p>
        </w:tc>
        <w:tc>
          <w:tcPr>
            <w:tcW w:w="733" w:type="dxa"/>
          </w:tcPr>
          <w:p w:rsidR="00A64B14" w:rsidRDefault="00A64B14">
            <w:pPr>
              <w:pStyle w:val="2"/>
              <w:adjustRightInd w:val="0"/>
              <w:snapToGrid w:val="0"/>
              <w:spacing w:before="0" w:after="0" w:line="240" w:lineRule="auto"/>
              <w:rPr>
                <w:rFonts w:ascii="Times New Roman" w:eastAsia="方正仿宋_GB2312" w:hAnsi="Times New Roman"/>
                <w:sz w:val="21"/>
                <w:szCs w:val="21"/>
                <w:highlight w:val="yellow"/>
              </w:rPr>
            </w:pPr>
          </w:p>
        </w:tc>
        <w:tc>
          <w:tcPr>
            <w:tcW w:w="793" w:type="dxa"/>
          </w:tcPr>
          <w:p w:rsidR="00A64B14" w:rsidRDefault="00A64B14">
            <w:pPr>
              <w:pStyle w:val="2"/>
              <w:adjustRightInd w:val="0"/>
              <w:snapToGrid w:val="0"/>
              <w:spacing w:before="0" w:after="0" w:line="240" w:lineRule="auto"/>
              <w:rPr>
                <w:rFonts w:ascii="Times New Roman" w:eastAsia="方正仿宋_GB2312" w:hAnsi="Times New Roman"/>
                <w:sz w:val="21"/>
                <w:szCs w:val="21"/>
                <w:highlight w:val="yellow"/>
              </w:rPr>
            </w:pPr>
          </w:p>
        </w:tc>
        <w:tc>
          <w:tcPr>
            <w:tcW w:w="930" w:type="dxa"/>
          </w:tcPr>
          <w:p w:rsidR="00A64B14" w:rsidRDefault="00A64B14">
            <w:pPr>
              <w:pStyle w:val="2"/>
              <w:adjustRightInd w:val="0"/>
              <w:snapToGrid w:val="0"/>
              <w:spacing w:before="0" w:after="0" w:line="240" w:lineRule="auto"/>
              <w:rPr>
                <w:rFonts w:ascii="Times New Roman" w:eastAsia="方正仿宋_GB2312" w:hAnsi="Times New Roman"/>
                <w:sz w:val="21"/>
                <w:szCs w:val="21"/>
                <w:highlight w:val="yellow"/>
              </w:rPr>
            </w:pPr>
          </w:p>
        </w:tc>
      </w:tr>
      <w:tr w:rsidR="00A64B14">
        <w:trPr>
          <w:trHeight w:val="409"/>
          <w:jc w:val="center"/>
        </w:trPr>
        <w:tc>
          <w:tcPr>
            <w:tcW w:w="539" w:type="dxa"/>
            <w:vAlign w:val="center"/>
          </w:tcPr>
          <w:p w:rsidR="00A64B14" w:rsidRDefault="000A2422">
            <w:pPr>
              <w:snapToGrid w:val="0"/>
              <w:jc w:val="center"/>
              <w:rPr>
                <w:rFonts w:eastAsia="方正仿宋_GB2312"/>
              </w:rPr>
            </w:pPr>
            <w:r>
              <w:rPr>
                <w:rFonts w:eastAsia="方正仿宋_GB2312"/>
                <w:szCs w:val="21"/>
              </w:rPr>
              <w:t>10</w:t>
            </w:r>
          </w:p>
        </w:tc>
        <w:tc>
          <w:tcPr>
            <w:tcW w:w="3908" w:type="dxa"/>
            <w:vAlign w:val="center"/>
          </w:tcPr>
          <w:p w:rsidR="00A64B14" w:rsidRDefault="000A2422">
            <w:pPr>
              <w:snapToGrid w:val="0"/>
              <w:jc w:val="left"/>
              <w:rPr>
                <w:rFonts w:eastAsia="方正仿宋_GB2312"/>
              </w:rPr>
            </w:pPr>
            <w:r>
              <w:rPr>
                <w:rFonts w:eastAsia="方正仿宋_GB2312"/>
                <w:szCs w:val="21"/>
              </w:rPr>
              <w:t>参加政府采购活动前</w:t>
            </w:r>
            <w:r>
              <w:rPr>
                <w:rFonts w:eastAsia="方正仿宋_GB2312"/>
                <w:szCs w:val="21"/>
              </w:rPr>
              <w:t>3</w:t>
            </w:r>
            <w:r>
              <w:rPr>
                <w:rFonts w:eastAsia="方正仿宋_GB2312"/>
                <w:szCs w:val="21"/>
              </w:rPr>
              <w:t>年内在经营活动中没有重大违法记录的书面声明</w:t>
            </w:r>
          </w:p>
        </w:tc>
        <w:tc>
          <w:tcPr>
            <w:tcW w:w="2155" w:type="dxa"/>
          </w:tcPr>
          <w:p w:rsidR="00A64B14" w:rsidRDefault="000A2422">
            <w:pPr>
              <w:pStyle w:val="2"/>
              <w:adjustRightInd w:val="0"/>
              <w:snapToGrid w:val="0"/>
              <w:spacing w:before="0" w:after="0" w:line="240" w:lineRule="auto"/>
              <w:jc w:val="left"/>
              <w:rPr>
                <w:rFonts w:ascii="Times New Roman" w:eastAsia="方正仿宋_GB2312" w:hAnsi="Times New Roman"/>
                <w:b w:val="0"/>
                <w:sz w:val="21"/>
                <w:szCs w:val="21"/>
              </w:rPr>
            </w:pPr>
            <w:r>
              <w:rPr>
                <w:rFonts w:ascii="Times New Roman" w:eastAsia="方正仿宋_GB2312" w:hAnsi="Times New Roman"/>
                <w:b w:val="0"/>
                <w:sz w:val="21"/>
                <w:szCs w:val="21"/>
              </w:rPr>
              <w:t>1.</w:t>
            </w:r>
            <w:r>
              <w:rPr>
                <w:rFonts w:ascii="Times New Roman" w:eastAsia="方正仿宋_GB2312" w:hAnsi="Times New Roman"/>
                <w:b w:val="0"/>
                <w:sz w:val="21"/>
                <w:szCs w:val="21"/>
              </w:rPr>
              <w:t>按给定格式填写</w:t>
            </w:r>
          </w:p>
          <w:p w:rsidR="00A64B14" w:rsidRDefault="000A2422">
            <w:pPr>
              <w:pStyle w:val="2"/>
              <w:adjustRightInd w:val="0"/>
              <w:snapToGrid w:val="0"/>
              <w:spacing w:before="0" w:after="0" w:line="240" w:lineRule="auto"/>
              <w:jc w:val="left"/>
              <w:rPr>
                <w:rFonts w:ascii="Times New Roman" w:eastAsia="方正仿宋_GB2312" w:hAnsi="Times New Roman"/>
                <w:b w:val="0"/>
                <w:sz w:val="21"/>
                <w:szCs w:val="21"/>
              </w:rPr>
            </w:pPr>
            <w:r>
              <w:rPr>
                <w:rFonts w:ascii="Times New Roman" w:eastAsia="方正仿宋_GB2312" w:hAnsi="Times New Roman"/>
                <w:b w:val="0"/>
                <w:sz w:val="21"/>
                <w:szCs w:val="21"/>
              </w:rPr>
              <w:t>2.</w:t>
            </w:r>
            <w:r>
              <w:rPr>
                <w:rFonts w:ascii="Times New Roman" w:eastAsia="方正仿宋_GB2312" w:hAnsi="Times New Roman"/>
                <w:b w:val="0"/>
                <w:sz w:val="21"/>
                <w:szCs w:val="21"/>
              </w:rPr>
              <w:t>按规定签章</w:t>
            </w:r>
          </w:p>
        </w:tc>
        <w:tc>
          <w:tcPr>
            <w:tcW w:w="733" w:type="dxa"/>
          </w:tcPr>
          <w:p w:rsidR="00A64B14" w:rsidRDefault="00A64B14">
            <w:pPr>
              <w:pStyle w:val="2"/>
              <w:adjustRightInd w:val="0"/>
              <w:snapToGrid w:val="0"/>
              <w:spacing w:before="0" w:after="0" w:line="240" w:lineRule="auto"/>
              <w:rPr>
                <w:rFonts w:ascii="Times New Roman" w:eastAsia="方正仿宋_GB2312" w:hAnsi="Times New Roman"/>
                <w:sz w:val="21"/>
                <w:szCs w:val="21"/>
                <w:highlight w:val="yellow"/>
              </w:rPr>
            </w:pPr>
          </w:p>
        </w:tc>
        <w:tc>
          <w:tcPr>
            <w:tcW w:w="793" w:type="dxa"/>
          </w:tcPr>
          <w:p w:rsidR="00A64B14" w:rsidRDefault="00A64B14">
            <w:pPr>
              <w:pStyle w:val="2"/>
              <w:adjustRightInd w:val="0"/>
              <w:snapToGrid w:val="0"/>
              <w:spacing w:before="0" w:after="0" w:line="240" w:lineRule="auto"/>
              <w:rPr>
                <w:rFonts w:ascii="Times New Roman" w:eastAsia="方正仿宋_GB2312" w:hAnsi="Times New Roman"/>
                <w:sz w:val="21"/>
                <w:szCs w:val="21"/>
                <w:highlight w:val="yellow"/>
              </w:rPr>
            </w:pPr>
          </w:p>
        </w:tc>
        <w:tc>
          <w:tcPr>
            <w:tcW w:w="930" w:type="dxa"/>
          </w:tcPr>
          <w:p w:rsidR="00A64B14" w:rsidRDefault="00A64B14">
            <w:pPr>
              <w:pStyle w:val="2"/>
              <w:adjustRightInd w:val="0"/>
              <w:snapToGrid w:val="0"/>
              <w:spacing w:before="0" w:after="0" w:line="240" w:lineRule="auto"/>
              <w:rPr>
                <w:rFonts w:ascii="Times New Roman" w:eastAsia="方正仿宋_GB2312" w:hAnsi="Times New Roman"/>
                <w:sz w:val="21"/>
                <w:szCs w:val="21"/>
                <w:highlight w:val="yellow"/>
              </w:rPr>
            </w:pPr>
          </w:p>
        </w:tc>
      </w:tr>
      <w:tr w:rsidR="00A64B14">
        <w:trPr>
          <w:trHeight w:val="498"/>
          <w:jc w:val="center"/>
        </w:trPr>
        <w:tc>
          <w:tcPr>
            <w:tcW w:w="539" w:type="dxa"/>
            <w:vAlign w:val="center"/>
          </w:tcPr>
          <w:p w:rsidR="00A64B14" w:rsidRDefault="000A2422">
            <w:pPr>
              <w:snapToGrid w:val="0"/>
              <w:jc w:val="center"/>
              <w:rPr>
                <w:rFonts w:eastAsia="方正仿宋_GB2312"/>
              </w:rPr>
            </w:pPr>
            <w:r>
              <w:rPr>
                <w:rFonts w:eastAsia="方正仿宋_GB2312"/>
                <w:szCs w:val="21"/>
              </w:rPr>
              <w:t>1</w:t>
            </w:r>
            <w:r>
              <w:rPr>
                <w:rFonts w:eastAsia="方正仿宋_GB2312" w:hint="eastAsia"/>
                <w:szCs w:val="21"/>
              </w:rPr>
              <w:t>1</w:t>
            </w:r>
          </w:p>
        </w:tc>
        <w:tc>
          <w:tcPr>
            <w:tcW w:w="3908" w:type="dxa"/>
            <w:vAlign w:val="center"/>
          </w:tcPr>
          <w:p w:rsidR="00A64B14" w:rsidRDefault="000A2422">
            <w:pPr>
              <w:snapToGrid w:val="0"/>
              <w:jc w:val="left"/>
              <w:rPr>
                <w:rFonts w:eastAsia="方正仿宋_GB2312"/>
                <w:b/>
                <w:szCs w:val="21"/>
              </w:rPr>
            </w:pPr>
            <w:r>
              <w:rPr>
                <w:rFonts w:eastAsia="方正仿宋_GB2312"/>
                <w:szCs w:val="21"/>
              </w:rPr>
              <w:t>其它资格证明文件（如适用，按投标人须知表</w:t>
            </w:r>
            <w:r>
              <w:rPr>
                <w:rFonts w:eastAsia="方正仿宋_GB2312"/>
                <w:szCs w:val="21"/>
              </w:rPr>
              <w:t>1.3.4</w:t>
            </w:r>
            <w:r>
              <w:rPr>
                <w:rFonts w:eastAsia="方正仿宋_GB2312"/>
                <w:szCs w:val="21"/>
              </w:rPr>
              <w:t>要求描述）</w:t>
            </w:r>
          </w:p>
        </w:tc>
        <w:tc>
          <w:tcPr>
            <w:tcW w:w="2155" w:type="dxa"/>
            <w:vAlign w:val="center"/>
          </w:tcPr>
          <w:p w:rsidR="00A64B14" w:rsidRDefault="000A2422">
            <w:pPr>
              <w:pStyle w:val="2"/>
              <w:adjustRightInd w:val="0"/>
              <w:snapToGrid w:val="0"/>
              <w:spacing w:before="0" w:after="0" w:line="240" w:lineRule="auto"/>
              <w:jc w:val="left"/>
              <w:rPr>
                <w:rFonts w:ascii="Times New Roman" w:eastAsia="方正仿宋_GB2312" w:hAnsi="Times New Roman"/>
                <w:b w:val="0"/>
                <w:sz w:val="21"/>
                <w:szCs w:val="21"/>
              </w:rPr>
            </w:pPr>
            <w:r>
              <w:rPr>
                <w:rFonts w:ascii="Times New Roman" w:eastAsia="方正仿宋_GB2312" w:hAnsi="Times New Roman"/>
                <w:b w:val="0"/>
                <w:sz w:val="21"/>
                <w:szCs w:val="21"/>
              </w:rPr>
              <w:t>1.</w:t>
            </w:r>
            <w:r>
              <w:rPr>
                <w:rFonts w:ascii="Times New Roman" w:eastAsia="方正仿宋_GB2312" w:hAnsi="Times New Roman"/>
                <w:b w:val="0"/>
                <w:sz w:val="21"/>
                <w:szCs w:val="21"/>
              </w:rPr>
              <w:t>按要求提供</w:t>
            </w:r>
          </w:p>
          <w:p w:rsidR="00A64B14" w:rsidRDefault="000A2422">
            <w:pPr>
              <w:pStyle w:val="2"/>
              <w:adjustRightInd w:val="0"/>
              <w:snapToGrid w:val="0"/>
              <w:spacing w:before="0" w:after="0" w:line="240" w:lineRule="auto"/>
              <w:jc w:val="left"/>
              <w:rPr>
                <w:rFonts w:ascii="Times New Roman" w:eastAsia="方正仿宋_GB2312" w:hAnsi="Times New Roman"/>
                <w:b w:val="0"/>
                <w:sz w:val="21"/>
                <w:szCs w:val="21"/>
              </w:rPr>
            </w:pPr>
            <w:r>
              <w:rPr>
                <w:rFonts w:ascii="Times New Roman" w:eastAsia="方正仿宋_GB2312" w:hAnsi="Times New Roman"/>
                <w:b w:val="0"/>
                <w:sz w:val="21"/>
                <w:szCs w:val="21"/>
              </w:rPr>
              <w:t>2.</w:t>
            </w:r>
            <w:r>
              <w:rPr>
                <w:rFonts w:ascii="Times New Roman" w:eastAsia="方正仿宋_GB2312" w:hAnsi="Times New Roman"/>
                <w:b w:val="0"/>
                <w:sz w:val="21"/>
                <w:szCs w:val="21"/>
              </w:rPr>
              <w:t>合法有效</w:t>
            </w:r>
          </w:p>
        </w:tc>
        <w:tc>
          <w:tcPr>
            <w:tcW w:w="733" w:type="dxa"/>
          </w:tcPr>
          <w:p w:rsidR="00A64B14" w:rsidRDefault="00A64B14">
            <w:pPr>
              <w:pStyle w:val="2"/>
              <w:adjustRightInd w:val="0"/>
              <w:snapToGrid w:val="0"/>
              <w:spacing w:before="0" w:after="0" w:line="240" w:lineRule="auto"/>
              <w:rPr>
                <w:rFonts w:ascii="Times New Roman" w:eastAsia="方正仿宋_GB2312" w:hAnsi="Times New Roman"/>
                <w:sz w:val="21"/>
                <w:szCs w:val="21"/>
                <w:highlight w:val="yellow"/>
              </w:rPr>
            </w:pPr>
          </w:p>
        </w:tc>
        <w:tc>
          <w:tcPr>
            <w:tcW w:w="793" w:type="dxa"/>
          </w:tcPr>
          <w:p w:rsidR="00A64B14" w:rsidRDefault="00A64B14">
            <w:pPr>
              <w:pStyle w:val="2"/>
              <w:adjustRightInd w:val="0"/>
              <w:snapToGrid w:val="0"/>
              <w:spacing w:before="0" w:after="0" w:line="240" w:lineRule="auto"/>
              <w:rPr>
                <w:rFonts w:ascii="Times New Roman" w:eastAsia="方正仿宋_GB2312" w:hAnsi="Times New Roman"/>
                <w:sz w:val="21"/>
                <w:szCs w:val="21"/>
                <w:highlight w:val="yellow"/>
              </w:rPr>
            </w:pPr>
          </w:p>
        </w:tc>
        <w:tc>
          <w:tcPr>
            <w:tcW w:w="930" w:type="dxa"/>
          </w:tcPr>
          <w:p w:rsidR="00A64B14" w:rsidRDefault="00A64B14">
            <w:pPr>
              <w:pStyle w:val="2"/>
              <w:adjustRightInd w:val="0"/>
              <w:snapToGrid w:val="0"/>
              <w:spacing w:before="0" w:after="0" w:line="240" w:lineRule="auto"/>
              <w:rPr>
                <w:rFonts w:ascii="Times New Roman" w:eastAsia="方正仿宋_GB2312" w:hAnsi="Times New Roman"/>
                <w:sz w:val="21"/>
                <w:szCs w:val="21"/>
                <w:highlight w:val="yellow"/>
              </w:rPr>
            </w:pPr>
          </w:p>
        </w:tc>
      </w:tr>
      <w:tr w:rsidR="00A64B14">
        <w:trPr>
          <w:trHeight w:val="375"/>
          <w:jc w:val="center"/>
        </w:trPr>
        <w:tc>
          <w:tcPr>
            <w:tcW w:w="539" w:type="dxa"/>
            <w:vAlign w:val="center"/>
          </w:tcPr>
          <w:p w:rsidR="00A64B14" w:rsidRDefault="000A2422">
            <w:pPr>
              <w:snapToGrid w:val="0"/>
              <w:jc w:val="center"/>
              <w:rPr>
                <w:rFonts w:eastAsia="方正仿宋_GB2312"/>
              </w:rPr>
            </w:pPr>
            <w:r>
              <w:rPr>
                <w:rFonts w:eastAsia="方正仿宋_GB2312"/>
              </w:rPr>
              <w:t>1</w:t>
            </w:r>
            <w:r>
              <w:rPr>
                <w:rFonts w:eastAsia="方正仿宋_GB2312" w:hint="eastAsia"/>
              </w:rPr>
              <w:t>2</w:t>
            </w:r>
          </w:p>
        </w:tc>
        <w:tc>
          <w:tcPr>
            <w:tcW w:w="3908" w:type="dxa"/>
            <w:vAlign w:val="center"/>
          </w:tcPr>
          <w:p w:rsidR="00A64B14" w:rsidRDefault="000A2422">
            <w:pPr>
              <w:snapToGrid w:val="0"/>
              <w:jc w:val="left"/>
              <w:rPr>
                <w:rFonts w:eastAsia="方正仿宋_GB2312"/>
              </w:rPr>
            </w:pPr>
            <w:r>
              <w:rPr>
                <w:rFonts w:eastAsia="方正仿宋_GB2312"/>
              </w:rPr>
              <w:t>信用记录（</w:t>
            </w:r>
            <w:r>
              <w:rPr>
                <w:rFonts w:eastAsia="方正仿宋_GB2312" w:hint="eastAsia"/>
              </w:rPr>
              <w:t>投标人在相关网站下载并盖投标人公章</w:t>
            </w:r>
            <w:r>
              <w:rPr>
                <w:rFonts w:eastAsia="方正仿宋_GB2312"/>
              </w:rPr>
              <w:t>）</w:t>
            </w:r>
          </w:p>
        </w:tc>
        <w:tc>
          <w:tcPr>
            <w:tcW w:w="2155" w:type="dxa"/>
          </w:tcPr>
          <w:p w:rsidR="00A64B14" w:rsidRDefault="000A2422">
            <w:pPr>
              <w:pStyle w:val="2"/>
              <w:adjustRightInd w:val="0"/>
              <w:snapToGrid w:val="0"/>
              <w:spacing w:before="0" w:after="0" w:line="240" w:lineRule="auto"/>
              <w:jc w:val="left"/>
              <w:rPr>
                <w:rFonts w:ascii="Times New Roman" w:eastAsia="方正仿宋_GB2312" w:hAnsi="Times New Roman"/>
                <w:b w:val="0"/>
                <w:sz w:val="21"/>
                <w:szCs w:val="21"/>
              </w:rPr>
            </w:pPr>
            <w:r>
              <w:rPr>
                <w:rFonts w:ascii="Times New Roman" w:eastAsia="方正仿宋_GB2312" w:hAnsi="Times New Roman"/>
                <w:b w:val="0"/>
                <w:sz w:val="21"/>
                <w:szCs w:val="21"/>
              </w:rPr>
              <w:t>无投标须知</w:t>
            </w:r>
            <w:r>
              <w:rPr>
                <w:rFonts w:ascii="Times New Roman" w:eastAsia="方正仿宋_GB2312" w:hAnsi="Times New Roman"/>
                <w:b w:val="0"/>
                <w:sz w:val="21"/>
                <w:szCs w:val="21"/>
              </w:rPr>
              <w:t>22.2.1</w:t>
            </w:r>
            <w:r>
              <w:rPr>
                <w:rFonts w:ascii="Times New Roman" w:eastAsia="方正仿宋_GB2312" w:hAnsi="Times New Roman"/>
                <w:b w:val="0"/>
                <w:sz w:val="21"/>
                <w:szCs w:val="21"/>
              </w:rPr>
              <w:t>所述的不良记录</w:t>
            </w:r>
          </w:p>
        </w:tc>
        <w:tc>
          <w:tcPr>
            <w:tcW w:w="733" w:type="dxa"/>
          </w:tcPr>
          <w:p w:rsidR="00A64B14" w:rsidRDefault="00A64B14">
            <w:pPr>
              <w:pStyle w:val="2"/>
              <w:adjustRightInd w:val="0"/>
              <w:snapToGrid w:val="0"/>
              <w:spacing w:before="0" w:after="0" w:line="240" w:lineRule="auto"/>
              <w:rPr>
                <w:rFonts w:ascii="Times New Roman" w:eastAsia="方正仿宋_GB2312" w:hAnsi="Times New Roman"/>
                <w:sz w:val="21"/>
                <w:szCs w:val="21"/>
                <w:highlight w:val="yellow"/>
              </w:rPr>
            </w:pPr>
          </w:p>
        </w:tc>
        <w:tc>
          <w:tcPr>
            <w:tcW w:w="793" w:type="dxa"/>
          </w:tcPr>
          <w:p w:rsidR="00A64B14" w:rsidRDefault="00A64B14">
            <w:pPr>
              <w:pStyle w:val="2"/>
              <w:adjustRightInd w:val="0"/>
              <w:snapToGrid w:val="0"/>
              <w:spacing w:before="0" w:after="0" w:line="240" w:lineRule="auto"/>
              <w:rPr>
                <w:rFonts w:ascii="Times New Roman" w:eastAsia="方正仿宋_GB2312" w:hAnsi="Times New Roman"/>
                <w:sz w:val="21"/>
                <w:szCs w:val="21"/>
                <w:highlight w:val="yellow"/>
              </w:rPr>
            </w:pPr>
          </w:p>
        </w:tc>
        <w:tc>
          <w:tcPr>
            <w:tcW w:w="930" w:type="dxa"/>
          </w:tcPr>
          <w:p w:rsidR="00A64B14" w:rsidRDefault="00A64B14">
            <w:pPr>
              <w:pStyle w:val="2"/>
              <w:adjustRightInd w:val="0"/>
              <w:snapToGrid w:val="0"/>
              <w:spacing w:before="0" w:after="0" w:line="240" w:lineRule="auto"/>
              <w:rPr>
                <w:rFonts w:ascii="Times New Roman" w:eastAsia="方正仿宋_GB2312" w:hAnsi="Times New Roman"/>
                <w:sz w:val="21"/>
                <w:szCs w:val="21"/>
                <w:highlight w:val="yellow"/>
              </w:rPr>
            </w:pPr>
          </w:p>
        </w:tc>
      </w:tr>
      <w:tr w:rsidR="00A64B14">
        <w:trPr>
          <w:trHeight w:val="506"/>
          <w:jc w:val="center"/>
        </w:trPr>
        <w:tc>
          <w:tcPr>
            <w:tcW w:w="539" w:type="dxa"/>
            <w:vAlign w:val="center"/>
          </w:tcPr>
          <w:p w:rsidR="00A64B14" w:rsidRDefault="000A2422">
            <w:pPr>
              <w:jc w:val="center"/>
              <w:rPr>
                <w:rFonts w:eastAsia="方正仿宋_GB2312"/>
                <w:kern w:val="0"/>
                <w:szCs w:val="21"/>
              </w:rPr>
            </w:pPr>
            <w:r>
              <w:rPr>
                <w:rFonts w:eastAsia="方正仿宋_GB2312" w:hint="eastAsia"/>
                <w:kern w:val="0"/>
                <w:szCs w:val="21"/>
              </w:rPr>
              <w:t>13</w:t>
            </w:r>
          </w:p>
        </w:tc>
        <w:tc>
          <w:tcPr>
            <w:tcW w:w="3908" w:type="dxa"/>
            <w:vAlign w:val="center"/>
          </w:tcPr>
          <w:p w:rsidR="00A64B14" w:rsidRDefault="000A2422">
            <w:pPr>
              <w:snapToGrid w:val="0"/>
              <w:rPr>
                <w:rFonts w:eastAsia="方正仿宋_GB2312"/>
                <w:szCs w:val="21"/>
              </w:rPr>
            </w:pPr>
            <w:r>
              <w:rPr>
                <w:rFonts w:eastAsia="方正仿宋_GB2312" w:hint="eastAsia"/>
                <w:szCs w:val="21"/>
              </w:rPr>
              <w:t>重要提示</w:t>
            </w:r>
          </w:p>
        </w:tc>
        <w:tc>
          <w:tcPr>
            <w:tcW w:w="2155" w:type="dxa"/>
            <w:vAlign w:val="center"/>
          </w:tcPr>
          <w:p w:rsidR="00A64B14" w:rsidRDefault="000A2422">
            <w:pPr>
              <w:pStyle w:val="2"/>
              <w:adjustRightInd w:val="0"/>
              <w:snapToGrid w:val="0"/>
              <w:spacing w:before="0" w:after="0" w:line="240" w:lineRule="auto"/>
              <w:jc w:val="both"/>
              <w:rPr>
                <w:rFonts w:ascii="Times New Roman" w:eastAsia="方正仿宋_GB2312" w:hAnsi="Times New Roman"/>
                <w:b w:val="0"/>
                <w:sz w:val="21"/>
                <w:szCs w:val="21"/>
              </w:rPr>
            </w:pPr>
            <w:r>
              <w:rPr>
                <w:rFonts w:ascii="Times New Roman" w:eastAsia="方正仿宋_GB2312" w:hAnsi="Times New Roman"/>
                <w:b w:val="0"/>
                <w:sz w:val="21"/>
                <w:szCs w:val="21"/>
              </w:rPr>
              <w:t>以上资料按规定签章</w:t>
            </w:r>
          </w:p>
        </w:tc>
        <w:tc>
          <w:tcPr>
            <w:tcW w:w="733" w:type="dxa"/>
          </w:tcPr>
          <w:p w:rsidR="00A64B14" w:rsidRDefault="00A64B14">
            <w:pPr>
              <w:pStyle w:val="2"/>
              <w:adjustRightInd w:val="0"/>
              <w:snapToGrid w:val="0"/>
              <w:spacing w:before="0" w:after="0" w:line="240" w:lineRule="auto"/>
              <w:rPr>
                <w:rFonts w:ascii="Times New Roman" w:eastAsia="方正仿宋_GB2312" w:hAnsi="Times New Roman"/>
                <w:sz w:val="21"/>
                <w:szCs w:val="21"/>
                <w:highlight w:val="yellow"/>
              </w:rPr>
            </w:pPr>
          </w:p>
        </w:tc>
        <w:tc>
          <w:tcPr>
            <w:tcW w:w="793" w:type="dxa"/>
          </w:tcPr>
          <w:p w:rsidR="00A64B14" w:rsidRDefault="00A64B14">
            <w:pPr>
              <w:pStyle w:val="2"/>
              <w:adjustRightInd w:val="0"/>
              <w:snapToGrid w:val="0"/>
              <w:spacing w:before="0" w:after="0" w:line="240" w:lineRule="auto"/>
              <w:rPr>
                <w:rFonts w:ascii="Times New Roman" w:eastAsia="方正仿宋_GB2312" w:hAnsi="Times New Roman"/>
                <w:sz w:val="21"/>
                <w:szCs w:val="21"/>
                <w:highlight w:val="yellow"/>
              </w:rPr>
            </w:pPr>
          </w:p>
        </w:tc>
        <w:tc>
          <w:tcPr>
            <w:tcW w:w="930" w:type="dxa"/>
          </w:tcPr>
          <w:p w:rsidR="00A64B14" w:rsidRDefault="00A64B14">
            <w:pPr>
              <w:pStyle w:val="2"/>
              <w:adjustRightInd w:val="0"/>
              <w:snapToGrid w:val="0"/>
              <w:spacing w:before="0" w:after="0" w:line="240" w:lineRule="auto"/>
              <w:rPr>
                <w:rFonts w:ascii="Times New Roman" w:eastAsia="方正仿宋_GB2312" w:hAnsi="Times New Roman"/>
                <w:sz w:val="21"/>
                <w:szCs w:val="21"/>
                <w:highlight w:val="yellow"/>
              </w:rPr>
            </w:pPr>
          </w:p>
        </w:tc>
      </w:tr>
      <w:tr w:rsidR="00A64B14">
        <w:trPr>
          <w:trHeight w:val="470"/>
          <w:jc w:val="center"/>
        </w:trPr>
        <w:tc>
          <w:tcPr>
            <w:tcW w:w="539" w:type="dxa"/>
            <w:vAlign w:val="center"/>
          </w:tcPr>
          <w:p w:rsidR="00A64B14" w:rsidRDefault="00A64B14">
            <w:pPr>
              <w:snapToGrid w:val="0"/>
              <w:jc w:val="center"/>
              <w:rPr>
                <w:rFonts w:eastAsia="方正仿宋_GB2312"/>
              </w:rPr>
            </w:pPr>
          </w:p>
        </w:tc>
        <w:tc>
          <w:tcPr>
            <w:tcW w:w="3908" w:type="dxa"/>
            <w:vAlign w:val="center"/>
          </w:tcPr>
          <w:p w:rsidR="00A64B14" w:rsidRDefault="000A2422">
            <w:pPr>
              <w:snapToGrid w:val="0"/>
              <w:jc w:val="center"/>
              <w:rPr>
                <w:rFonts w:eastAsia="方正仿宋_GB2312"/>
              </w:rPr>
            </w:pPr>
            <w:r>
              <w:rPr>
                <w:rFonts w:eastAsia="方正仿宋_GB2312"/>
              </w:rPr>
              <w:t>结论</w:t>
            </w:r>
          </w:p>
        </w:tc>
        <w:tc>
          <w:tcPr>
            <w:tcW w:w="2155" w:type="dxa"/>
          </w:tcPr>
          <w:p w:rsidR="00A64B14" w:rsidRDefault="00A64B14">
            <w:pPr>
              <w:pStyle w:val="2"/>
              <w:adjustRightInd w:val="0"/>
              <w:snapToGrid w:val="0"/>
              <w:spacing w:before="0" w:after="0" w:line="240" w:lineRule="auto"/>
              <w:rPr>
                <w:rFonts w:ascii="Times New Roman" w:eastAsia="方正仿宋_GB2312" w:hAnsi="Times New Roman"/>
                <w:sz w:val="21"/>
                <w:szCs w:val="21"/>
              </w:rPr>
            </w:pPr>
          </w:p>
        </w:tc>
        <w:tc>
          <w:tcPr>
            <w:tcW w:w="733" w:type="dxa"/>
          </w:tcPr>
          <w:p w:rsidR="00A64B14" w:rsidRDefault="00A64B14">
            <w:pPr>
              <w:pStyle w:val="2"/>
              <w:adjustRightInd w:val="0"/>
              <w:snapToGrid w:val="0"/>
              <w:spacing w:before="0" w:after="0" w:line="240" w:lineRule="auto"/>
              <w:rPr>
                <w:rFonts w:ascii="Times New Roman" w:eastAsia="方正仿宋_GB2312" w:hAnsi="Times New Roman"/>
                <w:sz w:val="21"/>
                <w:szCs w:val="21"/>
              </w:rPr>
            </w:pPr>
          </w:p>
        </w:tc>
        <w:tc>
          <w:tcPr>
            <w:tcW w:w="793" w:type="dxa"/>
          </w:tcPr>
          <w:p w:rsidR="00A64B14" w:rsidRDefault="00A64B14">
            <w:pPr>
              <w:pStyle w:val="2"/>
              <w:adjustRightInd w:val="0"/>
              <w:snapToGrid w:val="0"/>
              <w:spacing w:before="0" w:after="0" w:line="240" w:lineRule="auto"/>
              <w:rPr>
                <w:rFonts w:ascii="Times New Roman" w:eastAsia="方正仿宋_GB2312" w:hAnsi="Times New Roman"/>
                <w:sz w:val="21"/>
                <w:szCs w:val="21"/>
              </w:rPr>
            </w:pPr>
          </w:p>
        </w:tc>
        <w:tc>
          <w:tcPr>
            <w:tcW w:w="930" w:type="dxa"/>
          </w:tcPr>
          <w:p w:rsidR="00A64B14" w:rsidRDefault="00A64B14">
            <w:pPr>
              <w:pStyle w:val="2"/>
              <w:adjustRightInd w:val="0"/>
              <w:snapToGrid w:val="0"/>
              <w:spacing w:before="0" w:after="0" w:line="240" w:lineRule="auto"/>
              <w:rPr>
                <w:rFonts w:ascii="Times New Roman" w:eastAsia="方正仿宋_GB2312" w:hAnsi="Times New Roman"/>
                <w:sz w:val="21"/>
                <w:szCs w:val="21"/>
              </w:rPr>
            </w:pPr>
          </w:p>
        </w:tc>
      </w:tr>
    </w:tbl>
    <w:p w:rsidR="00A64B14" w:rsidRDefault="000A2422">
      <w:pPr>
        <w:snapToGrid w:val="0"/>
        <w:rPr>
          <w:rFonts w:eastAsia="方正仿宋_GB2312"/>
        </w:rPr>
      </w:pPr>
      <w:r>
        <w:rPr>
          <w:rFonts w:eastAsia="方正仿宋_GB2312"/>
        </w:rPr>
        <w:t>填表说明：</w:t>
      </w:r>
      <w:r>
        <w:t>1</w:t>
      </w:r>
      <w:r>
        <w:t>、每项内容审查合格，在表中填写</w:t>
      </w:r>
      <w:r>
        <w:t>“√”</w:t>
      </w:r>
      <w:r>
        <w:t>；不合格填写</w:t>
      </w:r>
      <w:r>
        <w:t>“×”</w:t>
      </w:r>
    </w:p>
    <w:p w:rsidR="00A64B14" w:rsidRDefault="000A2422">
      <w:r>
        <w:t xml:space="preserve">          2</w:t>
      </w:r>
      <w:r>
        <w:t>、审查结论填写</w:t>
      </w:r>
      <w:r>
        <w:t>“</w:t>
      </w:r>
      <w:r>
        <w:t>通过</w:t>
      </w:r>
      <w:r>
        <w:t>”</w:t>
      </w:r>
      <w:r>
        <w:t>或</w:t>
      </w:r>
      <w:r>
        <w:t>“</w:t>
      </w:r>
      <w:r>
        <w:t>不通过</w:t>
      </w:r>
      <w:r>
        <w:t>”</w:t>
      </w:r>
    </w:p>
    <w:p w:rsidR="00A64B14" w:rsidRDefault="000A2422">
      <w:pPr>
        <w:pStyle w:val="ab"/>
        <w:widowControl w:val="0"/>
        <w:snapToGrid w:val="0"/>
        <w:spacing w:before="0" w:beforeAutospacing="0" w:after="0" w:afterAutospacing="0" w:line="480" w:lineRule="auto"/>
        <w:jc w:val="both"/>
        <w:rPr>
          <w:rFonts w:ascii="Times New Roman" w:eastAsia="方正仿宋_GB2312" w:hAnsi="Times New Roman" w:cs="Times New Roman"/>
          <w:sz w:val="21"/>
          <w:szCs w:val="21"/>
        </w:rPr>
      </w:pPr>
      <w:r>
        <w:rPr>
          <w:rFonts w:ascii="Times New Roman" w:eastAsia="方正仿宋_GB2312" w:hAnsi="Times New Roman" w:cs="Times New Roman"/>
          <w:sz w:val="21"/>
          <w:szCs w:val="21"/>
        </w:rPr>
        <w:t>审查人签字：</w:t>
      </w:r>
    </w:p>
    <w:p w:rsidR="00A64B14" w:rsidRDefault="000A2422">
      <w:pPr>
        <w:pStyle w:val="ab"/>
        <w:widowControl w:val="0"/>
        <w:snapToGrid w:val="0"/>
        <w:spacing w:before="0" w:beforeAutospacing="0" w:after="0" w:afterAutospacing="0" w:line="480" w:lineRule="auto"/>
        <w:jc w:val="both"/>
        <w:rPr>
          <w:rFonts w:ascii="Times New Roman" w:eastAsia="方正仿宋_GB2312" w:hAnsi="Times New Roman" w:cs="Times New Roman"/>
          <w:szCs w:val="28"/>
        </w:rPr>
      </w:pPr>
      <w:r>
        <w:rPr>
          <w:rFonts w:ascii="Times New Roman" w:eastAsia="方正仿宋_GB2312" w:hAnsi="Times New Roman" w:cs="Times New Roman"/>
          <w:bCs/>
          <w:sz w:val="21"/>
          <w:szCs w:val="21"/>
        </w:rPr>
        <w:t>日</w:t>
      </w:r>
      <w:r>
        <w:rPr>
          <w:rFonts w:ascii="Times New Roman" w:eastAsia="方正仿宋_GB2312" w:hAnsi="Times New Roman" w:cs="Times New Roman"/>
          <w:bCs/>
          <w:sz w:val="21"/>
          <w:szCs w:val="21"/>
        </w:rPr>
        <w:t xml:space="preserve">      </w:t>
      </w:r>
      <w:r>
        <w:rPr>
          <w:rFonts w:ascii="Times New Roman" w:eastAsia="方正仿宋_GB2312" w:hAnsi="Times New Roman" w:cs="Times New Roman"/>
          <w:bCs/>
          <w:sz w:val="21"/>
          <w:szCs w:val="21"/>
        </w:rPr>
        <w:t>期：</w:t>
      </w:r>
      <w:bookmarkStart w:id="149" w:name="_Toc11558_WPSOffice_Level2"/>
      <w:r>
        <w:rPr>
          <w:rFonts w:eastAsia="方正仿宋_GB2312"/>
          <w:szCs w:val="28"/>
        </w:rPr>
        <w:br w:type="page"/>
      </w:r>
      <w:r>
        <w:rPr>
          <w:rFonts w:eastAsia="方正仿宋_GB2312"/>
          <w:b/>
          <w:bCs/>
          <w:sz w:val="28"/>
          <w:szCs w:val="28"/>
        </w:rPr>
        <w:lastRenderedPageBreak/>
        <w:t>附件</w:t>
      </w:r>
      <w:r>
        <w:rPr>
          <w:rFonts w:eastAsia="方正仿宋_GB2312"/>
          <w:b/>
          <w:bCs/>
          <w:sz w:val="28"/>
          <w:szCs w:val="28"/>
        </w:rPr>
        <w:t>2</w:t>
      </w:r>
      <w:r>
        <w:rPr>
          <w:rFonts w:eastAsia="方正仿宋_GB2312"/>
          <w:szCs w:val="28"/>
        </w:rPr>
        <w:t xml:space="preserve">                  </w:t>
      </w:r>
      <w:bookmarkEnd w:id="149"/>
    </w:p>
    <w:p w:rsidR="00A64B14" w:rsidRDefault="000A2422">
      <w:pPr>
        <w:jc w:val="center"/>
        <w:rPr>
          <w:rFonts w:eastAsia="方正仿宋_GB2312"/>
          <w:szCs w:val="21"/>
        </w:rPr>
      </w:pPr>
      <w:r>
        <w:rPr>
          <w:rFonts w:eastAsia="方正仿宋_GB2312"/>
          <w:b/>
          <w:sz w:val="32"/>
          <w:szCs w:val="32"/>
        </w:rPr>
        <w:t>符合性审查表</w:t>
      </w:r>
    </w:p>
    <w:tbl>
      <w:tblPr>
        <w:tblW w:w="90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9"/>
        <w:gridCol w:w="2371"/>
        <w:gridCol w:w="3009"/>
        <w:gridCol w:w="1048"/>
        <w:gridCol w:w="1018"/>
        <w:gridCol w:w="942"/>
      </w:tblGrid>
      <w:tr w:rsidR="00A64B14">
        <w:trPr>
          <w:trHeight w:val="554"/>
          <w:jc w:val="center"/>
        </w:trPr>
        <w:tc>
          <w:tcPr>
            <w:tcW w:w="669" w:type="dxa"/>
            <w:vMerge w:val="restart"/>
            <w:vAlign w:val="center"/>
          </w:tcPr>
          <w:p w:rsidR="00A64B14" w:rsidRDefault="000A2422" w:rsidP="000D3AC4">
            <w:pPr>
              <w:ind w:leftChars="-40" w:left="-84" w:rightChars="-36" w:right="-76"/>
              <w:jc w:val="center"/>
              <w:rPr>
                <w:rFonts w:eastAsia="方正仿宋_GB2312"/>
              </w:rPr>
            </w:pPr>
            <w:r>
              <w:rPr>
                <w:rFonts w:eastAsia="方正仿宋_GB2312"/>
              </w:rPr>
              <w:t>序号</w:t>
            </w:r>
          </w:p>
        </w:tc>
        <w:tc>
          <w:tcPr>
            <w:tcW w:w="2371" w:type="dxa"/>
            <w:vMerge w:val="restart"/>
            <w:vAlign w:val="center"/>
          </w:tcPr>
          <w:p w:rsidR="00A64B14" w:rsidRDefault="000A2422" w:rsidP="000D3AC4">
            <w:pPr>
              <w:ind w:leftChars="-40" w:left="-84" w:rightChars="-36" w:right="-76"/>
              <w:jc w:val="center"/>
              <w:rPr>
                <w:rFonts w:eastAsia="方正仿宋_GB2312"/>
              </w:rPr>
            </w:pPr>
            <w:r>
              <w:rPr>
                <w:rFonts w:eastAsia="方正仿宋_GB2312"/>
              </w:rPr>
              <w:t>审查项目</w:t>
            </w:r>
          </w:p>
        </w:tc>
        <w:tc>
          <w:tcPr>
            <w:tcW w:w="3009" w:type="dxa"/>
            <w:vMerge w:val="restart"/>
            <w:vAlign w:val="center"/>
          </w:tcPr>
          <w:p w:rsidR="00A64B14" w:rsidRDefault="000A2422" w:rsidP="000D3AC4">
            <w:pPr>
              <w:ind w:leftChars="-40" w:left="-84" w:rightChars="-36" w:right="-76"/>
              <w:jc w:val="center"/>
              <w:rPr>
                <w:rFonts w:eastAsia="方正仿宋_GB2312"/>
              </w:rPr>
            </w:pPr>
            <w:r>
              <w:rPr>
                <w:rFonts w:eastAsia="方正仿宋_GB2312"/>
              </w:rPr>
              <w:t>审查标准</w:t>
            </w:r>
          </w:p>
        </w:tc>
        <w:tc>
          <w:tcPr>
            <w:tcW w:w="3008" w:type="dxa"/>
            <w:gridSpan w:val="3"/>
            <w:vAlign w:val="center"/>
          </w:tcPr>
          <w:p w:rsidR="00A64B14" w:rsidRDefault="000A2422" w:rsidP="000D3AC4">
            <w:pPr>
              <w:ind w:leftChars="-40" w:left="-84" w:rightChars="-36" w:right="-76"/>
              <w:jc w:val="center"/>
              <w:rPr>
                <w:rFonts w:eastAsia="方正仿宋_GB2312"/>
              </w:rPr>
            </w:pPr>
            <w:r>
              <w:rPr>
                <w:rFonts w:eastAsia="方正仿宋_GB2312"/>
              </w:rPr>
              <w:t>投标人名称</w:t>
            </w:r>
          </w:p>
        </w:tc>
      </w:tr>
      <w:tr w:rsidR="00A64B14">
        <w:trPr>
          <w:trHeight w:val="484"/>
          <w:jc w:val="center"/>
        </w:trPr>
        <w:tc>
          <w:tcPr>
            <w:tcW w:w="669" w:type="dxa"/>
            <w:vMerge/>
            <w:vAlign w:val="center"/>
          </w:tcPr>
          <w:p w:rsidR="00A64B14" w:rsidRDefault="00A64B14">
            <w:pPr>
              <w:pStyle w:val="2"/>
              <w:adjustRightInd w:val="0"/>
              <w:snapToGrid w:val="0"/>
              <w:spacing w:before="0" w:after="0" w:line="240" w:lineRule="auto"/>
              <w:rPr>
                <w:rFonts w:ascii="Times New Roman" w:eastAsia="方正仿宋_GB2312" w:hAnsi="Times New Roman"/>
              </w:rPr>
            </w:pPr>
          </w:p>
        </w:tc>
        <w:tc>
          <w:tcPr>
            <w:tcW w:w="2371" w:type="dxa"/>
            <w:vMerge/>
            <w:vAlign w:val="center"/>
          </w:tcPr>
          <w:p w:rsidR="00A64B14" w:rsidRDefault="00A64B14">
            <w:pPr>
              <w:pStyle w:val="2"/>
              <w:adjustRightInd w:val="0"/>
              <w:snapToGrid w:val="0"/>
              <w:spacing w:before="0" w:after="0" w:line="240" w:lineRule="auto"/>
              <w:jc w:val="both"/>
              <w:rPr>
                <w:rFonts w:ascii="Times New Roman" w:eastAsia="方正仿宋_GB2312" w:hAnsi="Times New Roman"/>
                <w:sz w:val="21"/>
                <w:szCs w:val="21"/>
              </w:rPr>
            </w:pPr>
          </w:p>
        </w:tc>
        <w:tc>
          <w:tcPr>
            <w:tcW w:w="3009" w:type="dxa"/>
            <w:vMerge/>
            <w:vAlign w:val="center"/>
          </w:tcPr>
          <w:p w:rsidR="00A64B14" w:rsidRDefault="00A64B14">
            <w:pPr>
              <w:pStyle w:val="2"/>
              <w:adjustRightInd w:val="0"/>
              <w:snapToGrid w:val="0"/>
              <w:spacing w:before="0" w:after="0" w:line="240" w:lineRule="auto"/>
              <w:jc w:val="both"/>
              <w:rPr>
                <w:rFonts w:ascii="Times New Roman" w:eastAsia="方正仿宋_GB2312" w:hAnsi="Times New Roman"/>
                <w:sz w:val="21"/>
                <w:szCs w:val="21"/>
              </w:rPr>
            </w:pPr>
          </w:p>
        </w:tc>
        <w:tc>
          <w:tcPr>
            <w:tcW w:w="1048" w:type="dxa"/>
            <w:vAlign w:val="center"/>
          </w:tcPr>
          <w:p w:rsidR="00A64B14" w:rsidRDefault="00A64B14">
            <w:pPr>
              <w:pStyle w:val="2"/>
              <w:adjustRightInd w:val="0"/>
              <w:snapToGrid w:val="0"/>
              <w:spacing w:before="0" w:after="0" w:line="240" w:lineRule="auto"/>
              <w:rPr>
                <w:rFonts w:ascii="Times New Roman" w:eastAsia="方正仿宋_GB2312" w:hAnsi="Times New Roman"/>
                <w:sz w:val="21"/>
                <w:szCs w:val="21"/>
              </w:rPr>
            </w:pPr>
          </w:p>
        </w:tc>
        <w:tc>
          <w:tcPr>
            <w:tcW w:w="1018" w:type="dxa"/>
            <w:vAlign w:val="center"/>
          </w:tcPr>
          <w:p w:rsidR="00A64B14" w:rsidRDefault="00A64B14">
            <w:pPr>
              <w:pStyle w:val="2"/>
              <w:adjustRightInd w:val="0"/>
              <w:snapToGrid w:val="0"/>
              <w:spacing w:before="0" w:after="0" w:line="240" w:lineRule="auto"/>
              <w:rPr>
                <w:rFonts w:ascii="Times New Roman" w:eastAsia="方正仿宋_GB2312" w:hAnsi="Times New Roman"/>
                <w:sz w:val="21"/>
                <w:szCs w:val="21"/>
              </w:rPr>
            </w:pPr>
          </w:p>
        </w:tc>
        <w:tc>
          <w:tcPr>
            <w:tcW w:w="942" w:type="dxa"/>
            <w:vAlign w:val="center"/>
          </w:tcPr>
          <w:p w:rsidR="00A64B14" w:rsidRDefault="00A64B14">
            <w:pPr>
              <w:pStyle w:val="2"/>
              <w:adjustRightInd w:val="0"/>
              <w:snapToGrid w:val="0"/>
              <w:spacing w:before="0" w:after="0" w:line="240" w:lineRule="auto"/>
              <w:rPr>
                <w:rFonts w:ascii="Times New Roman" w:eastAsia="方正仿宋_GB2312" w:hAnsi="Times New Roman"/>
                <w:sz w:val="21"/>
                <w:szCs w:val="21"/>
              </w:rPr>
            </w:pPr>
          </w:p>
        </w:tc>
      </w:tr>
      <w:tr w:rsidR="00A64B14">
        <w:trPr>
          <w:trHeight w:val="943"/>
          <w:jc w:val="center"/>
        </w:trPr>
        <w:tc>
          <w:tcPr>
            <w:tcW w:w="669" w:type="dxa"/>
            <w:vAlign w:val="center"/>
          </w:tcPr>
          <w:p w:rsidR="00A64B14" w:rsidRDefault="000A2422">
            <w:pPr>
              <w:jc w:val="center"/>
              <w:rPr>
                <w:rFonts w:eastAsia="方正仿宋_GB2312"/>
              </w:rPr>
            </w:pPr>
            <w:r>
              <w:rPr>
                <w:rFonts w:eastAsia="方正仿宋_GB2312"/>
                <w:kern w:val="0"/>
                <w:sz w:val="20"/>
                <w:szCs w:val="21"/>
              </w:rPr>
              <w:t>1</w:t>
            </w:r>
          </w:p>
        </w:tc>
        <w:tc>
          <w:tcPr>
            <w:tcW w:w="2371" w:type="dxa"/>
            <w:vAlign w:val="center"/>
          </w:tcPr>
          <w:p w:rsidR="00A64B14" w:rsidRDefault="000A2422">
            <w:pPr>
              <w:rPr>
                <w:rFonts w:eastAsia="方正仿宋_GB2312"/>
                <w:b/>
                <w:szCs w:val="21"/>
              </w:rPr>
            </w:pPr>
            <w:r>
              <w:rPr>
                <w:rFonts w:eastAsia="方正仿宋_GB2312"/>
                <w:kern w:val="0"/>
                <w:szCs w:val="21"/>
              </w:rPr>
              <w:t>投标函</w:t>
            </w:r>
          </w:p>
        </w:tc>
        <w:tc>
          <w:tcPr>
            <w:tcW w:w="3009" w:type="dxa"/>
            <w:vAlign w:val="center"/>
          </w:tcPr>
          <w:p w:rsidR="00A64B14" w:rsidRDefault="000A2422">
            <w:pPr>
              <w:pStyle w:val="2"/>
              <w:adjustRightInd w:val="0"/>
              <w:snapToGrid w:val="0"/>
              <w:spacing w:before="0" w:after="0" w:line="240" w:lineRule="auto"/>
              <w:jc w:val="both"/>
              <w:rPr>
                <w:rFonts w:ascii="Times New Roman" w:eastAsia="方正仿宋_GB2312" w:hAnsi="Times New Roman"/>
                <w:b w:val="0"/>
                <w:sz w:val="21"/>
                <w:szCs w:val="21"/>
              </w:rPr>
            </w:pPr>
            <w:r>
              <w:rPr>
                <w:rFonts w:ascii="Times New Roman" w:eastAsia="方正仿宋_GB2312" w:hAnsi="Times New Roman"/>
                <w:b w:val="0"/>
                <w:sz w:val="21"/>
                <w:szCs w:val="21"/>
              </w:rPr>
              <w:t>1.</w:t>
            </w:r>
            <w:r>
              <w:rPr>
                <w:rFonts w:ascii="Times New Roman" w:eastAsia="方正仿宋_GB2312" w:hAnsi="Times New Roman"/>
                <w:b w:val="0"/>
                <w:sz w:val="21"/>
                <w:szCs w:val="21"/>
              </w:rPr>
              <w:t>按给定格式填写</w:t>
            </w:r>
          </w:p>
          <w:p w:rsidR="00A64B14" w:rsidRDefault="000A2422">
            <w:pPr>
              <w:rPr>
                <w:rFonts w:eastAsia="方正仿宋_GB2312"/>
                <w:szCs w:val="21"/>
              </w:rPr>
            </w:pPr>
            <w:r>
              <w:rPr>
                <w:rFonts w:eastAsia="方正仿宋_GB2312"/>
                <w:szCs w:val="21"/>
              </w:rPr>
              <w:t>2.</w:t>
            </w:r>
            <w:r>
              <w:rPr>
                <w:rFonts w:eastAsia="方正仿宋_GB2312"/>
                <w:szCs w:val="21"/>
              </w:rPr>
              <w:t>响应招标文件实质性要求</w:t>
            </w:r>
          </w:p>
          <w:p w:rsidR="00A64B14" w:rsidRDefault="000A2422">
            <w:pPr>
              <w:pStyle w:val="2"/>
              <w:adjustRightInd w:val="0"/>
              <w:snapToGrid w:val="0"/>
              <w:spacing w:before="0" w:after="0" w:line="240" w:lineRule="auto"/>
              <w:jc w:val="both"/>
              <w:rPr>
                <w:rFonts w:ascii="Times New Roman" w:eastAsia="方正仿宋_GB2312" w:hAnsi="Times New Roman"/>
                <w:b w:val="0"/>
                <w:sz w:val="21"/>
                <w:szCs w:val="21"/>
              </w:rPr>
            </w:pPr>
            <w:r>
              <w:rPr>
                <w:rFonts w:ascii="Times New Roman" w:eastAsia="方正仿宋_GB2312" w:hAnsi="Times New Roman"/>
                <w:b w:val="0"/>
                <w:sz w:val="21"/>
                <w:szCs w:val="21"/>
              </w:rPr>
              <w:t>3.</w:t>
            </w:r>
            <w:r>
              <w:rPr>
                <w:rFonts w:ascii="Times New Roman" w:eastAsia="方正仿宋_GB2312" w:hAnsi="Times New Roman"/>
                <w:b w:val="0"/>
                <w:sz w:val="21"/>
                <w:szCs w:val="21"/>
              </w:rPr>
              <w:t>按规定签章</w:t>
            </w:r>
          </w:p>
        </w:tc>
        <w:tc>
          <w:tcPr>
            <w:tcW w:w="1048" w:type="dxa"/>
            <w:vAlign w:val="center"/>
          </w:tcPr>
          <w:p w:rsidR="00A64B14" w:rsidRDefault="00A64B14">
            <w:pPr>
              <w:pStyle w:val="2"/>
              <w:adjustRightInd w:val="0"/>
              <w:snapToGrid w:val="0"/>
              <w:spacing w:before="0" w:after="0" w:line="240" w:lineRule="auto"/>
              <w:rPr>
                <w:rFonts w:ascii="Times New Roman" w:eastAsia="方正仿宋_GB2312" w:hAnsi="Times New Roman"/>
                <w:sz w:val="21"/>
                <w:szCs w:val="21"/>
              </w:rPr>
            </w:pPr>
          </w:p>
        </w:tc>
        <w:tc>
          <w:tcPr>
            <w:tcW w:w="1018" w:type="dxa"/>
            <w:vAlign w:val="center"/>
          </w:tcPr>
          <w:p w:rsidR="00A64B14" w:rsidRDefault="00A64B14">
            <w:pPr>
              <w:pStyle w:val="2"/>
              <w:adjustRightInd w:val="0"/>
              <w:snapToGrid w:val="0"/>
              <w:spacing w:before="0" w:after="0" w:line="240" w:lineRule="auto"/>
              <w:rPr>
                <w:rFonts w:ascii="Times New Roman" w:eastAsia="方正仿宋_GB2312" w:hAnsi="Times New Roman"/>
                <w:sz w:val="21"/>
                <w:szCs w:val="21"/>
              </w:rPr>
            </w:pPr>
          </w:p>
        </w:tc>
        <w:tc>
          <w:tcPr>
            <w:tcW w:w="942" w:type="dxa"/>
            <w:vAlign w:val="center"/>
          </w:tcPr>
          <w:p w:rsidR="00A64B14" w:rsidRDefault="00A64B14">
            <w:pPr>
              <w:pStyle w:val="2"/>
              <w:adjustRightInd w:val="0"/>
              <w:snapToGrid w:val="0"/>
              <w:spacing w:before="0" w:after="0" w:line="240" w:lineRule="auto"/>
              <w:rPr>
                <w:rFonts w:ascii="Times New Roman" w:eastAsia="方正仿宋_GB2312" w:hAnsi="Times New Roman"/>
                <w:sz w:val="21"/>
                <w:szCs w:val="21"/>
              </w:rPr>
            </w:pPr>
          </w:p>
        </w:tc>
      </w:tr>
      <w:tr w:rsidR="00A64B14">
        <w:trPr>
          <w:trHeight w:val="601"/>
          <w:jc w:val="center"/>
        </w:trPr>
        <w:tc>
          <w:tcPr>
            <w:tcW w:w="669" w:type="dxa"/>
            <w:vAlign w:val="center"/>
          </w:tcPr>
          <w:p w:rsidR="00A64B14" w:rsidRDefault="000A2422">
            <w:pPr>
              <w:jc w:val="center"/>
              <w:rPr>
                <w:rFonts w:eastAsia="方正仿宋_GB2312"/>
              </w:rPr>
            </w:pPr>
            <w:r>
              <w:rPr>
                <w:rFonts w:eastAsia="方正仿宋_GB2312"/>
                <w:szCs w:val="21"/>
              </w:rPr>
              <w:t>2</w:t>
            </w:r>
          </w:p>
        </w:tc>
        <w:tc>
          <w:tcPr>
            <w:tcW w:w="2371" w:type="dxa"/>
            <w:vAlign w:val="center"/>
          </w:tcPr>
          <w:p w:rsidR="00A64B14" w:rsidRDefault="000A2422">
            <w:pPr>
              <w:rPr>
                <w:rFonts w:eastAsia="方正仿宋_GB2312"/>
                <w:b/>
                <w:szCs w:val="21"/>
              </w:rPr>
            </w:pPr>
            <w:r>
              <w:rPr>
                <w:rFonts w:eastAsia="方正仿宋_GB2312"/>
                <w:kern w:val="0"/>
                <w:szCs w:val="21"/>
              </w:rPr>
              <w:t>开标一览表</w:t>
            </w:r>
          </w:p>
        </w:tc>
        <w:tc>
          <w:tcPr>
            <w:tcW w:w="3009" w:type="dxa"/>
            <w:vAlign w:val="center"/>
          </w:tcPr>
          <w:p w:rsidR="00A64B14" w:rsidRDefault="000A2422">
            <w:pPr>
              <w:pStyle w:val="2"/>
              <w:adjustRightInd w:val="0"/>
              <w:snapToGrid w:val="0"/>
              <w:spacing w:before="0" w:after="0" w:line="240" w:lineRule="auto"/>
              <w:jc w:val="both"/>
              <w:rPr>
                <w:rFonts w:ascii="Times New Roman" w:eastAsia="方正仿宋_GB2312" w:hAnsi="Times New Roman"/>
                <w:b w:val="0"/>
                <w:sz w:val="21"/>
                <w:szCs w:val="21"/>
              </w:rPr>
            </w:pPr>
            <w:r>
              <w:rPr>
                <w:rFonts w:ascii="Times New Roman" w:eastAsia="方正仿宋_GB2312" w:hAnsi="Times New Roman"/>
                <w:b w:val="0"/>
                <w:sz w:val="21"/>
                <w:szCs w:val="21"/>
              </w:rPr>
              <w:t>1.</w:t>
            </w:r>
            <w:r>
              <w:rPr>
                <w:rFonts w:ascii="Times New Roman" w:eastAsia="方正仿宋_GB2312" w:hAnsi="Times New Roman"/>
                <w:b w:val="0"/>
                <w:sz w:val="21"/>
                <w:szCs w:val="21"/>
              </w:rPr>
              <w:t>按给定格式填写</w:t>
            </w:r>
          </w:p>
          <w:p w:rsidR="00A64B14" w:rsidRDefault="000A2422">
            <w:pPr>
              <w:rPr>
                <w:rFonts w:eastAsia="方正仿宋_GB2312"/>
                <w:szCs w:val="21"/>
              </w:rPr>
            </w:pPr>
            <w:r>
              <w:rPr>
                <w:rFonts w:eastAsia="方正仿宋_GB2312"/>
                <w:szCs w:val="21"/>
              </w:rPr>
              <w:t>2.</w:t>
            </w:r>
            <w:r>
              <w:rPr>
                <w:rFonts w:eastAsia="方正仿宋_GB2312"/>
                <w:szCs w:val="21"/>
              </w:rPr>
              <w:t>响应招标文件实质性要求</w:t>
            </w:r>
          </w:p>
          <w:p w:rsidR="00A64B14" w:rsidRDefault="000A2422">
            <w:pPr>
              <w:pStyle w:val="2"/>
              <w:adjustRightInd w:val="0"/>
              <w:snapToGrid w:val="0"/>
              <w:spacing w:before="0" w:after="0" w:line="240" w:lineRule="auto"/>
              <w:jc w:val="both"/>
              <w:rPr>
                <w:rFonts w:ascii="Times New Roman" w:eastAsia="方正仿宋_GB2312" w:hAnsi="Times New Roman"/>
                <w:b w:val="0"/>
                <w:sz w:val="21"/>
                <w:szCs w:val="21"/>
              </w:rPr>
            </w:pPr>
            <w:r>
              <w:rPr>
                <w:rFonts w:ascii="Times New Roman" w:eastAsia="方正仿宋_GB2312" w:hAnsi="Times New Roman"/>
                <w:b w:val="0"/>
                <w:sz w:val="21"/>
                <w:szCs w:val="21"/>
              </w:rPr>
              <w:t>3.</w:t>
            </w:r>
            <w:r>
              <w:rPr>
                <w:rFonts w:ascii="Times New Roman" w:eastAsia="方正仿宋_GB2312" w:hAnsi="Times New Roman"/>
                <w:b w:val="0"/>
                <w:sz w:val="21"/>
                <w:szCs w:val="21"/>
              </w:rPr>
              <w:t>按规定签章</w:t>
            </w:r>
          </w:p>
        </w:tc>
        <w:tc>
          <w:tcPr>
            <w:tcW w:w="1048" w:type="dxa"/>
            <w:vAlign w:val="center"/>
          </w:tcPr>
          <w:p w:rsidR="00A64B14" w:rsidRDefault="00A64B14">
            <w:pPr>
              <w:pStyle w:val="2"/>
              <w:adjustRightInd w:val="0"/>
              <w:snapToGrid w:val="0"/>
              <w:spacing w:before="0" w:after="0" w:line="240" w:lineRule="auto"/>
              <w:rPr>
                <w:rFonts w:ascii="Times New Roman" w:eastAsia="方正仿宋_GB2312" w:hAnsi="Times New Roman"/>
                <w:sz w:val="21"/>
                <w:szCs w:val="21"/>
              </w:rPr>
            </w:pPr>
          </w:p>
        </w:tc>
        <w:tc>
          <w:tcPr>
            <w:tcW w:w="1018" w:type="dxa"/>
            <w:vAlign w:val="center"/>
          </w:tcPr>
          <w:p w:rsidR="00A64B14" w:rsidRDefault="00A64B14">
            <w:pPr>
              <w:pStyle w:val="2"/>
              <w:adjustRightInd w:val="0"/>
              <w:snapToGrid w:val="0"/>
              <w:spacing w:before="0" w:after="0" w:line="240" w:lineRule="auto"/>
              <w:rPr>
                <w:rFonts w:ascii="Times New Roman" w:eastAsia="方正仿宋_GB2312" w:hAnsi="Times New Roman"/>
                <w:sz w:val="21"/>
                <w:szCs w:val="21"/>
              </w:rPr>
            </w:pPr>
          </w:p>
        </w:tc>
        <w:tc>
          <w:tcPr>
            <w:tcW w:w="942" w:type="dxa"/>
            <w:vAlign w:val="center"/>
          </w:tcPr>
          <w:p w:rsidR="00A64B14" w:rsidRDefault="00A64B14">
            <w:pPr>
              <w:pStyle w:val="2"/>
              <w:adjustRightInd w:val="0"/>
              <w:snapToGrid w:val="0"/>
              <w:spacing w:before="0" w:after="0" w:line="240" w:lineRule="auto"/>
              <w:rPr>
                <w:rFonts w:ascii="Times New Roman" w:eastAsia="方正仿宋_GB2312" w:hAnsi="Times New Roman"/>
                <w:sz w:val="21"/>
                <w:szCs w:val="21"/>
              </w:rPr>
            </w:pPr>
          </w:p>
        </w:tc>
      </w:tr>
      <w:tr w:rsidR="00A64B14">
        <w:trPr>
          <w:trHeight w:val="943"/>
          <w:jc w:val="center"/>
        </w:trPr>
        <w:tc>
          <w:tcPr>
            <w:tcW w:w="669" w:type="dxa"/>
            <w:vAlign w:val="center"/>
          </w:tcPr>
          <w:p w:rsidR="00A64B14" w:rsidRDefault="000A2422">
            <w:pPr>
              <w:jc w:val="center"/>
              <w:rPr>
                <w:rFonts w:eastAsia="方正仿宋_GB2312"/>
              </w:rPr>
            </w:pPr>
            <w:r>
              <w:rPr>
                <w:rFonts w:eastAsia="方正仿宋_GB2312"/>
                <w:kern w:val="0"/>
                <w:szCs w:val="21"/>
              </w:rPr>
              <w:t>3</w:t>
            </w:r>
          </w:p>
        </w:tc>
        <w:tc>
          <w:tcPr>
            <w:tcW w:w="2371" w:type="dxa"/>
            <w:vAlign w:val="center"/>
          </w:tcPr>
          <w:p w:rsidR="00A64B14" w:rsidRDefault="000A2422">
            <w:pPr>
              <w:rPr>
                <w:rFonts w:eastAsia="方正仿宋_GB2312"/>
                <w:b/>
                <w:szCs w:val="21"/>
              </w:rPr>
            </w:pPr>
            <w:r>
              <w:rPr>
                <w:rFonts w:eastAsia="方正仿宋_GB2312"/>
                <w:kern w:val="0"/>
                <w:szCs w:val="21"/>
              </w:rPr>
              <w:t>服务价格明细表</w:t>
            </w:r>
          </w:p>
        </w:tc>
        <w:tc>
          <w:tcPr>
            <w:tcW w:w="3009" w:type="dxa"/>
            <w:vAlign w:val="center"/>
          </w:tcPr>
          <w:p w:rsidR="00A64B14" w:rsidRDefault="000A2422">
            <w:pPr>
              <w:pStyle w:val="2"/>
              <w:adjustRightInd w:val="0"/>
              <w:snapToGrid w:val="0"/>
              <w:spacing w:before="0" w:after="0" w:line="240" w:lineRule="auto"/>
              <w:jc w:val="both"/>
              <w:rPr>
                <w:rFonts w:ascii="Times New Roman" w:eastAsia="方正仿宋_GB2312" w:hAnsi="Times New Roman"/>
                <w:b w:val="0"/>
                <w:sz w:val="21"/>
                <w:szCs w:val="21"/>
              </w:rPr>
            </w:pPr>
            <w:r>
              <w:rPr>
                <w:rFonts w:ascii="Times New Roman" w:eastAsia="方正仿宋_GB2312" w:hAnsi="Times New Roman"/>
                <w:b w:val="0"/>
                <w:sz w:val="21"/>
                <w:szCs w:val="21"/>
              </w:rPr>
              <w:t>1.</w:t>
            </w:r>
            <w:r>
              <w:rPr>
                <w:rFonts w:ascii="Times New Roman" w:eastAsia="方正仿宋_GB2312" w:hAnsi="Times New Roman"/>
                <w:b w:val="0"/>
                <w:sz w:val="21"/>
                <w:szCs w:val="21"/>
              </w:rPr>
              <w:t>按给定格式填写</w:t>
            </w:r>
          </w:p>
          <w:p w:rsidR="00A64B14" w:rsidRDefault="000A2422">
            <w:pPr>
              <w:rPr>
                <w:rFonts w:eastAsia="方正仿宋_GB2312"/>
                <w:szCs w:val="21"/>
              </w:rPr>
            </w:pPr>
            <w:r>
              <w:rPr>
                <w:rFonts w:eastAsia="方正仿宋_GB2312"/>
                <w:szCs w:val="21"/>
              </w:rPr>
              <w:t>2.</w:t>
            </w:r>
            <w:r>
              <w:rPr>
                <w:rFonts w:eastAsia="方正仿宋_GB2312"/>
                <w:szCs w:val="21"/>
              </w:rPr>
              <w:t>响应招标文件实质性要求</w:t>
            </w:r>
          </w:p>
          <w:p w:rsidR="00A64B14" w:rsidRDefault="000A2422">
            <w:pPr>
              <w:pStyle w:val="2"/>
              <w:adjustRightInd w:val="0"/>
              <w:snapToGrid w:val="0"/>
              <w:spacing w:before="0" w:after="0" w:line="240" w:lineRule="auto"/>
              <w:jc w:val="both"/>
              <w:rPr>
                <w:rFonts w:ascii="Times New Roman" w:eastAsia="方正仿宋_GB2312" w:hAnsi="Times New Roman"/>
                <w:b w:val="0"/>
                <w:sz w:val="21"/>
                <w:szCs w:val="21"/>
              </w:rPr>
            </w:pPr>
            <w:r>
              <w:rPr>
                <w:rFonts w:ascii="Times New Roman" w:eastAsia="方正仿宋_GB2312" w:hAnsi="Times New Roman"/>
                <w:b w:val="0"/>
                <w:sz w:val="21"/>
                <w:szCs w:val="21"/>
              </w:rPr>
              <w:t>3.</w:t>
            </w:r>
            <w:r>
              <w:rPr>
                <w:rFonts w:ascii="Times New Roman" w:eastAsia="方正仿宋_GB2312" w:hAnsi="Times New Roman"/>
                <w:b w:val="0"/>
                <w:sz w:val="21"/>
                <w:szCs w:val="21"/>
              </w:rPr>
              <w:t>按规定签章</w:t>
            </w:r>
          </w:p>
        </w:tc>
        <w:tc>
          <w:tcPr>
            <w:tcW w:w="1048" w:type="dxa"/>
            <w:vAlign w:val="center"/>
          </w:tcPr>
          <w:p w:rsidR="00A64B14" w:rsidRDefault="00A64B14">
            <w:pPr>
              <w:pStyle w:val="2"/>
              <w:adjustRightInd w:val="0"/>
              <w:snapToGrid w:val="0"/>
              <w:spacing w:before="0" w:after="0" w:line="240" w:lineRule="auto"/>
              <w:rPr>
                <w:rFonts w:ascii="Times New Roman" w:eastAsia="方正仿宋_GB2312" w:hAnsi="Times New Roman"/>
                <w:sz w:val="21"/>
                <w:szCs w:val="21"/>
              </w:rPr>
            </w:pPr>
          </w:p>
        </w:tc>
        <w:tc>
          <w:tcPr>
            <w:tcW w:w="1018" w:type="dxa"/>
            <w:vAlign w:val="center"/>
          </w:tcPr>
          <w:p w:rsidR="00A64B14" w:rsidRDefault="00A64B14">
            <w:pPr>
              <w:pStyle w:val="2"/>
              <w:adjustRightInd w:val="0"/>
              <w:snapToGrid w:val="0"/>
              <w:spacing w:before="0" w:after="0" w:line="240" w:lineRule="auto"/>
              <w:rPr>
                <w:rFonts w:ascii="Times New Roman" w:eastAsia="方正仿宋_GB2312" w:hAnsi="Times New Roman"/>
                <w:sz w:val="21"/>
                <w:szCs w:val="21"/>
              </w:rPr>
            </w:pPr>
          </w:p>
        </w:tc>
        <w:tc>
          <w:tcPr>
            <w:tcW w:w="942" w:type="dxa"/>
            <w:vAlign w:val="center"/>
          </w:tcPr>
          <w:p w:rsidR="00A64B14" w:rsidRDefault="00A64B14">
            <w:pPr>
              <w:pStyle w:val="2"/>
              <w:adjustRightInd w:val="0"/>
              <w:snapToGrid w:val="0"/>
              <w:spacing w:before="0" w:after="0" w:line="240" w:lineRule="auto"/>
              <w:rPr>
                <w:rFonts w:ascii="Times New Roman" w:eastAsia="方正仿宋_GB2312" w:hAnsi="Times New Roman"/>
                <w:sz w:val="21"/>
                <w:szCs w:val="21"/>
              </w:rPr>
            </w:pPr>
          </w:p>
        </w:tc>
      </w:tr>
      <w:tr w:rsidR="00A64B14">
        <w:trPr>
          <w:trHeight w:val="943"/>
          <w:jc w:val="center"/>
        </w:trPr>
        <w:tc>
          <w:tcPr>
            <w:tcW w:w="669" w:type="dxa"/>
            <w:vAlign w:val="center"/>
          </w:tcPr>
          <w:p w:rsidR="00A64B14" w:rsidRDefault="000A2422">
            <w:pPr>
              <w:jc w:val="center"/>
              <w:rPr>
                <w:rFonts w:eastAsia="方正仿宋_GB2312"/>
              </w:rPr>
            </w:pPr>
            <w:r>
              <w:rPr>
                <w:rFonts w:eastAsia="方正仿宋_GB2312"/>
                <w:kern w:val="0"/>
                <w:szCs w:val="21"/>
              </w:rPr>
              <w:t>4</w:t>
            </w:r>
          </w:p>
        </w:tc>
        <w:tc>
          <w:tcPr>
            <w:tcW w:w="2371" w:type="dxa"/>
            <w:vAlign w:val="center"/>
          </w:tcPr>
          <w:p w:rsidR="00A64B14" w:rsidRDefault="000A2422">
            <w:pPr>
              <w:rPr>
                <w:rFonts w:eastAsia="方正仿宋_GB2312"/>
                <w:b/>
                <w:szCs w:val="21"/>
              </w:rPr>
            </w:pPr>
            <w:r>
              <w:rPr>
                <w:rFonts w:eastAsia="方正仿宋_GB2312"/>
                <w:kern w:val="0"/>
                <w:szCs w:val="21"/>
              </w:rPr>
              <w:t>服务需求响应表</w:t>
            </w:r>
          </w:p>
        </w:tc>
        <w:tc>
          <w:tcPr>
            <w:tcW w:w="3009" w:type="dxa"/>
            <w:vAlign w:val="center"/>
          </w:tcPr>
          <w:p w:rsidR="00A64B14" w:rsidRDefault="000A2422">
            <w:pPr>
              <w:pStyle w:val="2"/>
              <w:adjustRightInd w:val="0"/>
              <w:snapToGrid w:val="0"/>
              <w:spacing w:before="0" w:after="0" w:line="240" w:lineRule="auto"/>
              <w:jc w:val="both"/>
              <w:rPr>
                <w:rFonts w:ascii="Times New Roman" w:eastAsia="方正仿宋_GB2312" w:hAnsi="Times New Roman"/>
                <w:b w:val="0"/>
                <w:sz w:val="21"/>
                <w:szCs w:val="21"/>
              </w:rPr>
            </w:pPr>
            <w:r>
              <w:rPr>
                <w:rFonts w:ascii="Times New Roman" w:eastAsia="方正仿宋_GB2312" w:hAnsi="Times New Roman"/>
                <w:b w:val="0"/>
                <w:sz w:val="21"/>
                <w:szCs w:val="21"/>
              </w:rPr>
              <w:t>1.</w:t>
            </w:r>
            <w:r>
              <w:rPr>
                <w:rFonts w:ascii="Times New Roman" w:eastAsia="方正仿宋_GB2312" w:hAnsi="Times New Roman"/>
                <w:b w:val="0"/>
                <w:sz w:val="21"/>
                <w:szCs w:val="21"/>
              </w:rPr>
              <w:t>按给定格式及填表要求填写</w:t>
            </w:r>
          </w:p>
          <w:p w:rsidR="00A64B14" w:rsidRDefault="000A2422">
            <w:pPr>
              <w:rPr>
                <w:rFonts w:eastAsia="方正仿宋_GB2312"/>
                <w:szCs w:val="21"/>
              </w:rPr>
            </w:pPr>
            <w:r>
              <w:rPr>
                <w:rFonts w:eastAsia="方正仿宋_GB2312"/>
                <w:szCs w:val="21"/>
              </w:rPr>
              <w:t>2.</w:t>
            </w:r>
            <w:r>
              <w:rPr>
                <w:rFonts w:eastAsia="方正仿宋_GB2312"/>
                <w:szCs w:val="21"/>
              </w:rPr>
              <w:t>响应招标文件实质性要求</w:t>
            </w:r>
          </w:p>
          <w:p w:rsidR="00A64B14" w:rsidRDefault="000A2422">
            <w:pPr>
              <w:pStyle w:val="2"/>
              <w:adjustRightInd w:val="0"/>
              <w:snapToGrid w:val="0"/>
              <w:spacing w:before="0" w:after="0" w:line="240" w:lineRule="auto"/>
              <w:jc w:val="both"/>
              <w:rPr>
                <w:rFonts w:ascii="Times New Roman" w:eastAsia="方正仿宋_GB2312" w:hAnsi="Times New Roman"/>
                <w:b w:val="0"/>
                <w:sz w:val="21"/>
                <w:szCs w:val="21"/>
              </w:rPr>
            </w:pPr>
            <w:r>
              <w:rPr>
                <w:rFonts w:ascii="Times New Roman" w:eastAsia="方正仿宋_GB2312" w:hAnsi="Times New Roman"/>
                <w:b w:val="0"/>
                <w:sz w:val="21"/>
                <w:szCs w:val="21"/>
              </w:rPr>
              <w:t>3.</w:t>
            </w:r>
            <w:r>
              <w:rPr>
                <w:rFonts w:ascii="Times New Roman" w:eastAsia="方正仿宋_GB2312" w:hAnsi="Times New Roman"/>
                <w:b w:val="0"/>
                <w:sz w:val="21"/>
                <w:szCs w:val="21"/>
              </w:rPr>
              <w:t>按规定签章</w:t>
            </w:r>
          </w:p>
        </w:tc>
        <w:tc>
          <w:tcPr>
            <w:tcW w:w="1048" w:type="dxa"/>
            <w:vAlign w:val="center"/>
          </w:tcPr>
          <w:p w:rsidR="00A64B14" w:rsidRDefault="00A64B14">
            <w:pPr>
              <w:pStyle w:val="2"/>
              <w:adjustRightInd w:val="0"/>
              <w:snapToGrid w:val="0"/>
              <w:spacing w:before="0" w:after="0" w:line="240" w:lineRule="auto"/>
              <w:rPr>
                <w:rFonts w:ascii="Times New Roman" w:eastAsia="方正仿宋_GB2312" w:hAnsi="Times New Roman"/>
                <w:sz w:val="21"/>
                <w:szCs w:val="21"/>
              </w:rPr>
            </w:pPr>
          </w:p>
        </w:tc>
        <w:tc>
          <w:tcPr>
            <w:tcW w:w="1018" w:type="dxa"/>
            <w:vAlign w:val="center"/>
          </w:tcPr>
          <w:p w:rsidR="00A64B14" w:rsidRDefault="00A64B14">
            <w:pPr>
              <w:pStyle w:val="2"/>
              <w:adjustRightInd w:val="0"/>
              <w:snapToGrid w:val="0"/>
              <w:spacing w:before="0" w:after="0" w:line="240" w:lineRule="auto"/>
              <w:rPr>
                <w:rFonts w:ascii="Times New Roman" w:eastAsia="方正仿宋_GB2312" w:hAnsi="Times New Roman"/>
                <w:sz w:val="21"/>
                <w:szCs w:val="21"/>
              </w:rPr>
            </w:pPr>
          </w:p>
        </w:tc>
        <w:tc>
          <w:tcPr>
            <w:tcW w:w="942" w:type="dxa"/>
            <w:vAlign w:val="center"/>
          </w:tcPr>
          <w:p w:rsidR="00A64B14" w:rsidRDefault="00A64B14">
            <w:pPr>
              <w:pStyle w:val="2"/>
              <w:adjustRightInd w:val="0"/>
              <w:snapToGrid w:val="0"/>
              <w:spacing w:before="0" w:after="0" w:line="240" w:lineRule="auto"/>
              <w:rPr>
                <w:rFonts w:ascii="Times New Roman" w:eastAsia="方正仿宋_GB2312" w:hAnsi="Times New Roman"/>
                <w:sz w:val="21"/>
                <w:szCs w:val="21"/>
              </w:rPr>
            </w:pPr>
          </w:p>
        </w:tc>
      </w:tr>
      <w:tr w:rsidR="00A64B14">
        <w:trPr>
          <w:trHeight w:val="1028"/>
          <w:jc w:val="center"/>
        </w:trPr>
        <w:tc>
          <w:tcPr>
            <w:tcW w:w="669" w:type="dxa"/>
            <w:vAlign w:val="center"/>
          </w:tcPr>
          <w:p w:rsidR="00A64B14" w:rsidRDefault="000A2422">
            <w:pPr>
              <w:jc w:val="center"/>
              <w:rPr>
                <w:rFonts w:eastAsia="方正仿宋_GB2312"/>
              </w:rPr>
            </w:pPr>
            <w:r>
              <w:rPr>
                <w:rFonts w:eastAsia="方正仿宋_GB2312"/>
                <w:kern w:val="0"/>
                <w:szCs w:val="21"/>
              </w:rPr>
              <w:t>5</w:t>
            </w:r>
          </w:p>
        </w:tc>
        <w:tc>
          <w:tcPr>
            <w:tcW w:w="2371" w:type="dxa"/>
            <w:vAlign w:val="center"/>
          </w:tcPr>
          <w:p w:rsidR="00A64B14" w:rsidRDefault="000A2422">
            <w:pPr>
              <w:rPr>
                <w:rFonts w:eastAsia="方正仿宋_GB2312"/>
                <w:b/>
                <w:szCs w:val="21"/>
              </w:rPr>
            </w:pPr>
            <w:r>
              <w:rPr>
                <w:rFonts w:eastAsia="方正仿宋_GB2312"/>
                <w:kern w:val="0"/>
                <w:szCs w:val="21"/>
              </w:rPr>
              <w:t>商务条款偏离表</w:t>
            </w:r>
          </w:p>
        </w:tc>
        <w:tc>
          <w:tcPr>
            <w:tcW w:w="3009" w:type="dxa"/>
            <w:vAlign w:val="center"/>
          </w:tcPr>
          <w:p w:rsidR="00A64B14" w:rsidRDefault="000A2422">
            <w:pPr>
              <w:pStyle w:val="2"/>
              <w:adjustRightInd w:val="0"/>
              <w:snapToGrid w:val="0"/>
              <w:spacing w:before="0" w:after="0" w:line="240" w:lineRule="auto"/>
              <w:jc w:val="both"/>
              <w:rPr>
                <w:rFonts w:ascii="Times New Roman" w:eastAsia="方正仿宋_GB2312" w:hAnsi="Times New Roman"/>
                <w:b w:val="0"/>
                <w:sz w:val="21"/>
                <w:szCs w:val="21"/>
              </w:rPr>
            </w:pPr>
            <w:r>
              <w:rPr>
                <w:rFonts w:ascii="Times New Roman" w:eastAsia="方正仿宋_GB2312" w:hAnsi="Times New Roman"/>
                <w:b w:val="0"/>
                <w:sz w:val="21"/>
                <w:szCs w:val="21"/>
              </w:rPr>
              <w:t>1.</w:t>
            </w:r>
            <w:r>
              <w:rPr>
                <w:rFonts w:ascii="Times New Roman" w:eastAsia="方正仿宋_GB2312" w:hAnsi="Times New Roman"/>
                <w:b w:val="0"/>
                <w:sz w:val="21"/>
                <w:szCs w:val="21"/>
              </w:rPr>
              <w:t>按给定格式及填表要求填写</w:t>
            </w:r>
          </w:p>
          <w:p w:rsidR="00A64B14" w:rsidRDefault="000A2422">
            <w:pPr>
              <w:rPr>
                <w:rFonts w:eastAsia="方正仿宋_GB2312"/>
                <w:szCs w:val="21"/>
              </w:rPr>
            </w:pPr>
            <w:r>
              <w:rPr>
                <w:rFonts w:eastAsia="方正仿宋_GB2312"/>
                <w:szCs w:val="21"/>
              </w:rPr>
              <w:t>2.</w:t>
            </w:r>
            <w:r>
              <w:rPr>
                <w:rFonts w:eastAsia="方正仿宋_GB2312"/>
                <w:szCs w:val="21"/>
              </w:rPr>
              <w:t>响应招标文件实质性要求</w:t>
            </w:r>
          </w:p>
          <w:p w:rsidR="00A64B14" w:rsidRDefault="000A2422">
            <w:pPr>
              <w:pStyle w:val="2"/>
              <w:adjustRightInd w:val="0"/>
              <w:snapToGrid w:val="0"/>
              <w:spacing w:before="0" w:after="0" w:line="240" w:lineRule="auto"/>
              <w:jc w:val="both"/>
              <w:rPr>
                <w:rFonts w:ascii="Times New Roman" w:eastAsia="方正仿宋_GB2312" w:hAnsi="Times New Roman"/>
                <w:b w:val="0"/>
                <w:sz w:val="21"/>
                <w:szCs w:val="21"/>
              </w:rPr>
            </w:pPr>
            <w:r>
              <w:rPr>
                <w:rFonts w:ascii="Times New Roman" w:eastAsia="方正仿宋_GB2312" w:hAnsi="Times New Roman"/>
                <w:b w:val="0"/>
                <w:sz w:val="21"/>
                <w:szCs w:val="21"/>
              </w:rPr>
              <w:t>3.</w:t>
            </w:r>
            <w:r>
              <w:rPr>
                <w:rFonts w:ascii="Times New Roman" w:eastAsia="方正仿宋_GB2312" w:hAnsi="Times New Roman"/>
                <w:b w:val="0"/>
                <w:sz w:val="21"/>
                <w:szCs w:val="21"/>
              </w:rPr>
              <w:t>按规定签章</w:t>
            </w:r>
          </w:p>
        </w:tc>
        <w:tc>
          <w:tcPr>
            <w:tcW w:w="1048" w:type="dxa"/>
            <w:vAlign w:val="center"/>
          </w:tcPr>
          <w:p w:rsidR="00A64B14" w:rsidRDefault="00A64B14">
            <w:pPr>
              <w:pStyle w:val="2"/>
              <w:adjustRightInd w:val="0"/>
              <w:snapToGrid w:val="0"/>
              <w:spacing w:before="0" w:after="0" w:line="240" w:lineRule="auto"/>
              <w:rPr>
                <w:rFonts w:ascii="Times New Roman" w:eastAsia="方正仿宋_GB2312" w:hAnsi="Times New Roman"/>
                <w:sz w:val="21"/>
                <w:szCs w:val="21"/>
              </w:rPr>
            </w:pPr>
          </w:p>
        </w:tc>
        <w:tc>
          <w:tcPr>
            <w:tcW w:w="1018" w:type="dxa"/>
            <w:vAlign w:val="center"/>
          </w:tcPr>
          <w:p w:rsidR="00A64B14" w:rsidRDefault="00A64B14">
            <w:pPr>
              <w:pStyle w:val="2"/>
              <w:adjustRightInd w:val="0"/>
              <w:snapToGrid w:val="0"/>
              <w:spacing w:before="0" w:after="0" w:line="240" w:lineRule="auto"/>
              <w:rPr>
                <w:rFonts w:ascii="Times New Roman" w:eastAsia="方正仿宋_GB2312" w:hAnsi="Times New Roman"/>
                <w:sz w:val="21"/>
                <w:szCs w:val="21"/>
              </w:rPr>
            </w:pPr>
          </w:p>
        </w:tc>
        <w:tc>
          <w:tcPr>
            <w:tcW w:w="942" w:type="dxa"/>
            <w:vAlign w:val="center"/>
          </w:tcPr>
          <w:p w:rsidR="00A64B14" w:rsidRDefault="00A64B14">
            <w:pPr>
              <w:pStyle w:val="2"/>
              <w:adjustRightInd w:val="0"/>
              <w:snapToGrid w:val="0"/>
              <w:spacing w:before="0" w:after="0" w:line="240" w:lineRule="auto"/>
              <w:rPr>
                <w:rFonts w:ascii="Times New Roman" w:eastAsia="方正仿宋_GB2312" w:hAnsi="Times New Roman"/>
                <w:sz w:val="21"/>
                <w:szCs w:val="21"/>
              </w:rPr>
            </w:pPr>
          </w:p>
        </w:tc>
      </w:tr>
      <w:tr w:rsidR="00A64B14">
        <w:trPr>
          <w:trHeight w:val="503"/>
          <w:jc w:val="center"/>
        </w:trPr>
        <w:tc>
          <w:tcPr>
            <w:tcW w:w="669" w:type="dxa"/>
            <w:vAlign w:val="center"/>
          </w:tcPr>
          <w:p w:rsidR="00A64B14" w:rsidRDefault="000A2422">
            <w:pPr>
              <w:jc w:val="center"/>
              <w:rPr>
                <w:rFonts w:eastAsia="方正仿宋_GB2312"/>
              </w:rPr>
            </w:pPr>
            <w:r>
              <w:rPr>
                <w:rFonts w:eastAsia="方正仿宋_GB2312"/>
                <w:kern w:val="0"/>
                <w:szCs w:val="21"/>
              </w:rPr>
              <w:t>6</w:t>
            </w:r>
          </w:p>
        </w:tc>
        <w:tc>
          <w:tcPr>
            <w:tcW w:w="2371" w:type="dxa"/>
            <w:vAlign w:val="center"/>
          </w:tcPr>
          <w:p w:rsidR="00A64B14" w:rsidRDefault="000A2422">
            <w:pPr>
              <w:rPr>
                <w:rFonts w:eastAsia="方正仿宋_GB2312"/>
                <w:b/>
                <w:szCs w:val="21"/>
              </w:rPr>
            </w:pPr>
            <w:r>
              <w:rPr>
                <w:rFonts w:eastAsia="方正仿宋_GB2312"/>
                <w:kern w:val="0"/>
                <w:szCs w:val="21"/>
              </w:rPr>
              <w:t>投标人关联单位说明</w:t>
            </w:r>
          </w:p>
        </w:tc>
        <w:tc>
          <w:tcPr>
            <w:tcW w:w="3009" w:type="dxa"/>
            <w:vAlign w:val="center"/>
          </w:tcPr>
          <w:p w:rsidR="00A64B14" w:rsidRDefault="000A2422">
            <w:pPr>
              <w:pStyle w:val="2"/>
              <w:adjustRightInd w:val="0"/>
              <w:snapToGrid w:val="0"/>
              <w:spacing w:before="0" w:after="0" w:line="240" w:lineRule="auto"/>
              <w:jc w:val="left"/>
              <w:rPr>
                <w:rFonts w:ascii="Times New Roman" w:eastAsia="方正仿宋_GB2312" w:hAnsi="Times New Roman"/>
                <w:b w:val="0"/>
                <w:sz w:val="21"/>
                <w:szCs w:val="21"/>
              </w:rPr>
            </w:pPr>
            <w:r>
              <w:rPr>
                <w:rFonts w:ascii="Times New Roman" w:eastAsia="方正仿宋_GB2312" w:hAnsi="Times New Roman"/>
                <w:b w:val="0"/>
                <w:sz w:val="21"/>
                <w:szCs w:val="21"/>
              </w:rPr>
              <w:t>无投标须知</w:t>
            </w:r>
            <w:r>
              <w:rPr>
                <w:rFonts w:ascii="Times New Roman" w:eastAsia="方正仿宋_GB2312" w:hAnsi="Times New Roman"/>
                <w:b w:val="0"/>
                <w:sz w:val="21"/>
                <w:szCs w:val="21"/>
              </w:rPr>
              <w:t>1.5</w:t>
            </w:r>
            <w:r>
              <w:rPr>
                <w:rFonts w:ascii="Times New Roman" w:eastAsia="方正仿宋_GB2312" w:hAnsi="Times New Roman"/>
                <w:b w:val="0"/>
                <w:sz w:val="21"/>
                <w:szCs w:val="21"/>
              </w:rPr>
              <w:t>所述情形</w:t>
            </w:r>
          </w:p>
        </w:tc>
        <w:tc>
          <w:tcPr>
            <w:tcW w:w="1048" w:type="dxa"/>
            <w:vAlign w:val="center"/>
          </w:tcPr>
          <w:p w:rsidR="00A64B14" w:rsidRDefault="00A64B14">
            <w:pPr>
              <w:pStyle w:val="2"/>
              <w:adjustRightInd w:val="0"/>
              <w:snapToGrid w:val="0"/>
              <w:spacing w:before="0" w:after="0" w:line="240" w:lineRule="auto"/>
              <w:rPr>
                <w:rFonts w:ascii="Times New Roman" w:eastAsia="方正仿宋_GB2312" w:hAnsi="Times New Roman"/>
                <w:sz w:val="21"/>
                <w:szCs w:val="21"/>
              </w:rPr>
            </w:pPr>
          </w:p>
        </w:tc>
        <w:tc>
          <w:tcPr>
            <w:tcW w:w="1018" w:type="dxa"/>
            <w:vAlign w:val="center"/>
          </w:tcPr>
          <w:p w:rsidR="00A64B14" w:rsidRDefault="00A64B14">
            <w:pPr>
              <w:pStyle w:val="2"/>
              <w:adjustRightInd w:val="0"/>
              <w:snapToGrid w:val="0"/>
              <w:spacing w:before="0" w:after="0" w:line="240" w:lineRule="auto"/>
              <w:rPr>
                <w:rFonts w:ascii="Times New Roman" w:eastAsia="方正仿宋_GB2312" w:hAnsi="Times New Roman"/>
                <w:sz w:val="21"/>
                <w:szCs w:val="21"/>
              </w:rPr>
            </w:pPr>
          </w:p>
        </w:tc>
        <w:tc>
          <w:tcPr>
            <w:tcW w:w="942" w:type="dxa"/>
            <w:vAlign w:val="center"/>
          </w:tcPr>
          <w:p w:rsidR="00A64B14" w:rsidRDefault="00A64B14">
            <w:pPr>
              <w:pStyle w:val="2"/>
              <w:adjustRightInd w:val="0"/>
              <w:snapToGrid w:val="0"/>
              <w:spacing w:before="0" w:after="0" w:line="240" w:lineRule="auto"/>
              <w:rPr>
                <w:rFonts w:ascii="Times New Roman" w:eastAsia="方正仿宋_GB2312" w:hAnsi="Times New Roman"/>
                <w:sz w:val="21"/>
                <w:szCs w:val="21"/>
              </w:rPr>
            </w:pPr>
          </w:p>
        </w:tc>
      </w:tr>
      <w:tr w:rsidR="00A64B14">
        <w:trPr>
          <w:trHeight w:val="461"/>
          <w:jc w:val="center"/>
        </w:trPr>
        <w:tc>
          <w:tcPr>
            <w:tcW w:w="669" w:type="dxa"/>
            <w:vAlign w:val="center"/>
          </w:tcPr>
          <w:p w:rsidR="00A64B14" w:rsidRDefault="000A2422">
            <w:pPr>
              <w:jc w:val="center"/>
              <w:rPr>
                <w:rFonts w:eastAsia="方正仿宋_GB2312"/>
              </w:rPr>
            </w:pPr>
            <w:r>
              <w:rPr>
                <w:rFonts w:eastAsia="方正仿宋_GB2312"/>
                <w:kern w:val="0"/>
                <w:szCs w:val="21"/>
              </w:rPr>
              <w:t>7</w:t>
            </w:r>
          </w:p>
        </w:tc>
        <w:tc>
          <w:tcPr>
            <w:tcW w:w="2371" w:type="dxa"/>
            <w:vAlign w:val="center"/>
          </w:tcPr>
          <w:p w:rsidR="00A64B14" w:rsidRDefault="000A2422">
            <w:pPr>
              <w:rPr>
                <w:rFonts w:eastAsia="方正仿宋_GB2312"/>
                <w:b/>
                <w:szCs w:val="21"/>
              </w:rPr>
            </w:pPr>
            <w:r>
              <w:rPr>
                <w:rFonts w:eastAsia="方正仿宋_GB2312"/>
                <w:kern w:val="0"/>
                <w:szCs w:val="21"/>
              </w:rPr>
              <w:t>其他符合性证明材料</w:t>
            </w:r>
          </w:p>
        </w:tc>
        <w:tc>
          <w:tcPr>
            <w:tcW w:w="3009" w:type="dxa"/>
            <w:vAlign w:val="center"/>
          </w:tcPr>
          <w:p w:rsidR="00A64B14" w:rsidRDefault="000A2422">
            <w:pPr>
              <w:rPr>
                <w:rFonts w:eastAsia="方正仿宋_GB2312"/>
                <w:szCs w:val="21"/>
              </w:rPr>
            </w:pPr>
            <w:r>
              <w:rPr>
                <w:rFonts w:eastAsia="方正仿宋_GB2312"/>
                <w:szCs w:val="21"/>
              </w:rPr>
              <w:t>响应招标文件实质性要求</w:t>
            </w:r>
          </w:p>
        </w:tc>
        <w:tc>
          <w:tcPr>
            <w:tcW w:w="1048" w:type="dxa"/>
            <w:vAlign w:val="center"/>
          </w:tcPr>
          <w:p w:rsidR="00A64B14" w:rsidRDefault="00A64B14">
            <w:pPr>
              <w:pStyle w:val="2"/>
              <w:adjustRightInd w:val="0"/>
              <w:snapToGrid w:val="0"/>
              <w:spacing w:before="0" w:after="0" w:line="240" w:lineRule="auto"/>
              <w:rPr>
                <w:rFonts w:ascii="Times New Roman" w:eastAsia="方正仿宋_GB2312" w:hAnsi="Times New Roman"/>
                <w:sz w:val="21"/>
                <w:szCs w:val="21"/>
              </w:rPr>
            </w:pPr>
          </w:p>
        </w:tc>
        <w:tc>
          <w:tcPr>
            <w:tcW w:w="1018" w:type="dxa"/>
            <w:vAlign w:val="center"/>
          </w:tcPr>
          <w:p w:rsidR="00A64B14" w:rsidRDefault="00A64B14">
            <w:pPr>
              <w:pStyle w:val="2"/>
              <w:adjustRightInd w:val="0"/>
              <w:snapToGrid w:val="0"/>
              <w:spacing w:before="0" w:after="0" w:line="240" w:lineRule="auto"/>
              <w:rPr>
                <w:rFonts w:ascii="Times New Roman" w:eastAsia="方正仿宋_GB2312" w:hAnsi="Times New Roman"/>
                <w:sz w:val="21"/>
                <w:szCs w:val="21"/>
              </w:rPr>
            </w:pPr>
          </w:p>
        </w:tc>
        <w:tc>
          <w:tcPr>
            <w:tcW w:w="942" w:type="dxa"/>
            <w:vAlign w:val="center"/>
          </w:tcPr>
          <w:p w:rsidR="00A64B14" w:rsidRDefault="00A64B14">
            <w:pPr>
              <w:pStyle w:val="2"/>
              <w:adjustRightInd w:val="0"/>
              <w:snapToGrid w:val="0"/>
              <w:spacing w:before="0" w:after="0" w:line="240" w:lineRule="auto"/>
              <w:rPr>
                <w:rFonts w:ascii="Times New Roman" w:eastAsia="方正仿宋_GB2312" w:hAnsi="Times New Roman"/>
                <w:sz w:val="21"/>
                <w:szCs w:val="21"/>
              </w:rPr>
            </w:pPr>
          </w:p>
        </w:tc>
      </w:tr>
      <w:tr w:rsidR="00A64B14">
        <w:trPr>
          <w:trHeight w:val="702"/>
          <w:jc w:val="center"/>
        </w:trPr>
        <w:tc>
          <w:tcPr>
            <w:tcW w:w="669" w:type="dxa"/>
            <w:vAlign w:val="center"/>
          </w:tcPr>
          <w:p w:rsidR="00A64B14" w:rsidRDefault="000A2422">
            <w:pPr>
              <w:jc w:val="center"/>
              <w:rPr>
                <w:rFonts w:eastAsia="方正仿宋_GB2312"/>
              </w:rPr>
            </w:pPr>
            <w:r>
              <w:rPr>
                <w:rFonts w:eastAsia="方正仿宋_GB2312"/>
                <w:kern w:val="0"/>
                <w:szCs w:val="21"/>
              </w:rPr>
              <w:t>8</w:t>
            </w:r>
          </w:p>
        </w:tc>
        <w:tc>
          <w:tcPr>
            <w:tcW w:w="2371" w:type="dxa"/>
            <w:vAlign w:val="center"/>
          </w:tcPr>
          <w:p w:rsidR="00A64B14" w:rsidRDefault="000A2422">
            <w:pPr>
              <w:snapToGrid w:val="0"/>
              <w:rPr>
                <w:rFonts w:eastAsia="方正仿宋_GB2312"/>
                <w:szCs w:val="21"/>
              </w:rPr>
            </w:pPr>
            <w:r>
              <w:rPr>
                <w:rFonts w:eastAsia="方正仿宋_GB2312"/>
                <w:szCs w:val="21"/>
              </w:rPr>
              <w:t>投标</w:t>
            </w:r>
            <w:r>
              <w:rPr>
                <w:rFonts w:eastAsia="方正仿宋_GB2312" w:hint="eastAsia"/>
                <w:szCs w:val="21"/>
              </w:rPr>
              <w:t>内容</w:t>
            </w:r>
          </w:p>
        </w:tc>
        <w:tc>
          <w:tcPr>
            <w:tcW w:w="3009" w:type="dxa"/>
            <w:vAlign w:val="center"/>
          </w:tcPr>
          <w:p w:rsidR="00A64B14" w:rsidRDefault="000A2422">
            <w:pPr>
              <w:pStyle w:val="2"/>
              <w:adjustRightInd w:val="0"/>
              <w:snapToGrid w:val="0"/>
              <w:spacing w:before="0" w:after="0" w:line="240" w:lineRule="auto"/>
              <w:jc w:val="both"/>
              <w:rPr>
                <w:rFonts w:ascii="Times New Roman" w:eastAsia="方正仿宋_GB2312" w:hAnsi="Times New Roman"/>
                <w:b w:val="0"/>
                <w:sz w:val="21"/>
                <w:szCs w:val="21"/>
              </w:rPr>
            </w:pPr>
            <w:r>
              <w:rPr>
                <w:rFonts w:ascii="Times New Roman" w:eastAsia="方正仿宋_GB2312" w:hAnsi="Times New Roman"/>
                <w:b w:val="0"/>
                <w:sz w:val="21"/>
                <w:szCs w:val="21"/>
              </w:rPr>
              <w:t>1.</w:t>
            </w:r>
            <w:r>
              <w:rPr>
                <w:rFonts w:ascii="Times New Roman" w:eastAsia="方正仿宋_GB2312" w:hAnsi="Times New Roman"/>
                <w:b w:val="0"/>
                <w:sz w:val="21"/>
                <w:szCs w:val="21"/>
              </w:rPr>
              <w:t>响应招标文件实质性要求</w:t>
            </w:r>
          </w:p>
          <w:p w:rsidR="00A64B14" w:rsidRDefault="000A2422">
            <w:pPr>
              <w:pStyle w:val="2"/>
              <w:adjustRightInd w:val="0"/>
              <w:snapToGrid w:val="0"/>
              <w:spacing w:before="0" w:after="0" w:line="240" w:lineRule="auto"/>
              <w:jc w:val="both"/>
              <w:rPr>
                <w:rFonts w:ascii="Times New Roman" w:eastAsia="方正仿宋_GB2312" w:hAnsi="Times New Roman"/>
                <w:b w:val="0"/>
                <w:sz w:val="21"/>
                <w:szCs w:val="21"/>
              </w:rPr>
            </w:pPr>
            <w:r>
              <w:rPr>
                <w:rFonts w:ascii="Times New Roman" w:eastAsia="方正仿宋_GB2312" w:hAnsi="Times New Roman"/>
                <w:b w:val="0"/>
                <w:sz w:val="21"/>
                <w:szCs w:val="21"/>
              </w:rPr>
              <w:t>2.</w:t>
            </w:r>
            <w:r>
              <w:rPr>
                <w:rFonts w:ascii="Times New Roman" w:eastAsia="方正仿宋_GB2312" w:hAnsi="Times New Roman"/>
                <w:b w:val="0"/>
                <w:sz w:val="21"/>
                <w:szCs w:val="21"/>
              </w:rPr>
              <w:t>无投标须知</w:t>
            </w:r>
            <w:r>
              <w:rPr>
                <w:rFonts w:ascii="Times New Roman" w:eastAsia="方正仿宋_GB2312" w:hAnsi="Times New Roman"/>
                <w:b w:val="0"/>
                <w:sz w:val="21"/>
                <w:szCs w:val="21"/>
              </w:rPr>
              <w:t>26.2</w:t>
            </w:r>
            <w:r>
              <w:rPr>
                <w:rFonts w:ascii="Times New Roman" w:eastAsia="方正仿宋_GB2312" w:hAnsi="Times New Roman"/>
                <w:b w:val="0"/>
                <w:sz w:val="21"/>
                <w:szCs w:val="21"/>
              </w:rPr>
              <w:t>所述情形</w:t>
            </w:r>
          </w:p>
        </w:tc>
        <w:tc>
          <w:tcPr>
            <w:tcW w:w="1048" w:type="dxa"/>
            <w:vAlign w:val="center"/>
          </w:tcPr>
          <w:p w:rsidR="00A64B14" w:rsidRDefault="00A64B14">
            <w:pPr>
              <w:pStyle w:val="2"/>
              <w:adjustRightInd w:val="0"/>
              <w:snapToGrid w:val="0"/>
              <w:spacing w:before="0" w:after="0" w:line="240" w:lineRule="auto"/>
              <w:rPr>
                <w:rFonts w:ascii="Times New Roman" w:eastAsia="方正仿宋_GB2312" w:hAnsi="Times New Roman"/>
                <w:sz w:val="21"/>
                <w:szCs w:val="21"/>
              </w:rPr>
            </w:pPr>
          </w:p>
        </w:tc>
        <w:tc>
          <w:tcPr>
            <w:tcW w:w="1018" w:type="dxa"/>
            <w:vAlign w:val="center"/>
          </w:tcPr>
          <w:p w:rsidR="00A64B14" w:rsidRDefault="00A64B14">
            <w:pPr>
              <w:pStyle w:val="2"/>
              <w:adjustRightInd w:val="0"/>
              <w:snapToGrid w:val="0"/>
              <w:spacing w:before="0" w:after="0" w:line="240" w:lineRule="auto"/>
              <w:rPr>
                <w:rFonts w:ascii="Times New Roman" w:eastAsia="方正仿宋_GB2312" w:hAnsi="Times New Roman"/>
                <w:sz w:val="21"/>
                <w:szCs w:val="21"/>
              </w:rPr>
            </w:pPr>
          </w:p>
        </w:tc>
        <w:tc>
          <w:tcPr>
            <w:tcW w:w="942" w:type="dxa"/>
            <w:vAlign w:val="center"/>
          </w:tcPr>
          <w:p w:rsidR="00A64B14" w:rsidRDefault="00A64B14">
            <w:pPr>
              <w:pStyle w:val="2"/>
              <w:adjustRightInd w:val="0"/>
              <w:snapToGrid w:val="0"/>
              <w:spacing w:before="0" w:after="0" w:line="240" w:lineRule="auto"/>
              <w:rPr>
                <w:rFonts w:ascii="Times New Roman" w:eastAsia="方正仿宋_GB2312" w:hAnsi="Times New Roman"/>
                <w:sz w:val="21"/>
                <w:szCs w:val="21"/>
              </w:rPr>
            </w:pPr>
          </w:p>
        </w:tc>
      </w:tr>
      <w:tr w:rsidR="00A64B14">
        <w:trPr>
          <w:trHeight w:val="702"/>
          <w:jc w:val="center"/>
        </w:trPr>
        <w:tc>
          <w:tcPr>
            <w:tcW w:w="669" w:type="dxa"/>
            <w:vAlign w:val="center"/>
          </w:tcPr>
          <w:p w:rsidR="00A64B14" w:rsidRDefault="000A2422">
            <w:pPr>
              <w:jc w:val="center"/>
              <w:rPr>
                <w:rFonts w:eastAsia="方正仿宋_GB2312"/>
                <w:kern w:val="0"/>
                <w:szCs w:val="21"/>
              </w:rPr>
            </w:pPr>
            <w:r>
              <w:rPr>
                <w:rFonts w:eastAsia="方正仿宋_GB2312" w:hint="eastAsia"/>
                <w:kern w:val="0"/>
                <w:szCs w:val="21"/>
              </w:rPr>
              <w:t>9</w:t>
            </w:r>
          </w:p>
        </w:tc>
        <w:tc>
          <w:tcPr>
            <w:tcW w:w="2371" w:type="dxa"/>
            <w:vAlign w:val="center"/>
          </w:tcPr>
          <w:p w:rsidR="00A64B14" w:rsidRDefault="000A2422">
            <w:pPr>
              <w:snapToGrid w:val="0"/>
              <w:rPr>
                <w:rFonts w:eastAsia="方正仿宋_GB2312"/>
                <w:szCs w:val="21"/>
              </w:rPr>
            </w:pPr>
            <w:r>
              <w:rPr>
                <w:rFonts w:eastAsia="方正仿宋_GB2312" w:hint="eastAsia"/>
                <w:szCs w:val="21"/>
              </w:rPr>
              <w:t>样品或演示（如适用）</w:t>
            </w:r>
          </w:p>
        </w:tc>
        <w:tc>
          <w:tcPr>
            <w:tcW w:w="3009" w:type="dxa"/>
            <w:vAlign w:val="center"/>
          </w:tcPr>
          <w:p w:rsidR="00A64B14" w:rsidRDefault="000A2422">
            <w:pPr>
              <w:pStyle w:val="2"/>
              <w:adjustRightInd w:val="0"/>
              <w:snapToGrid w:val="0"/>
              <w:spacing w:before="0" w:after="0" w:line="240" w:lineRule="auto"/>
              <w:jc w:val="both"/>
              <w:rPr>
                <w:rFonts w:ascii="Times New Roman" w:eastAsia="方正仿宋_GB2312" w:hAnsi="Times New Roman"/>
                <w:b w:val="0"/>
                <w:sz w:val="21"/>
                <w:szCs w:val="21"/>
              </w:rPr>
            </w:pPr>
            <w:r>
              <w:rPr>
                <w:rFonts w:ascii="Times New Roman" w:eastAsia="方正仿宋_GB2312" w:hAnsi="Times New Roman"/>
                <w:b w:val="0"/>
                <w:sz w:val="21"/>
                <w:szCs w:val="21"/>
              </w:rPr>
              <w:t>符合投标须知表</w:t>
            </w:r>
            <w:r>
              <w:rPr>
                <w:rFonts w:ascii="Times New Roman" w:eastAsia="方正仿宋_GB2312" w:hAnsi="Times New Roman"/>
                <w:b w:val="0"/>
                <w:sz w:val="21"/>
                <w:szCs w:val="21"/>
              </w:rPr>
              <w:t>11.3</w:t>
            </w:r>
            <w:r>
              <w:rPr>
                <w:rFonts w:ascii="Times New Roman" w:eastAsia="方正仿宋_GB2312" w:hAnsi="Times New Roman"/>
                <w:b w:val="0"/>
                <w:sz w:val="21"/>
                <w:szCs w:val="21"/>
              </w:rPr>
              <w:t>及</w:t>
            </w:r>
            <w:r>
              <w:rPr>
                <w:rFonts w:ascii="Times New Roman" w:eastAsia="方正仿宋_GB2312" w:hAnsi="Times New Roman"/>
                <w:b w:val="0"/>
                <w:sz w:val="21"/>
                <w:szCs w:val="21"/>
              </w:rPr>
              <w:t>25.1</w:t>
            </w:r>
            <w:r>
              <w:rPr>
                <w:rFonts w:ascii="Times New Roman" w:eastAsia="方正仿宋_GB2312" w:hAnsi="Times New Roman"/>
                <w:b w:val="0"/>
                <w:sz w:val="21"/>
                <w:szCs w:val="21"/>
              </w:rPr>
              <w:t>所</w:t>
            </w:r>
            <w:proofErr w:type="gramStart"/>
            <w:r>
              <w:rPr>
                <w:rFonts w:ascii="Times New Roman" w:eastAsia="方正仿宋_GB2312" w:hAnsi="Times New Roman"/>
                <w:b w:val="0"/>
                <w:sz w:val="21"/>
                <w:szCs w:val="21"/>
              </w:rPr>
              <w:t>述全部</w:t>
            </w:r>
            <w:proofErr w:type="gramEnd"/>
            <w:r>
              <w:rPr>
                <w:rFonts w:ascii="Times New Roman" w:eastAsia="方正仿宋_GB2312" w:hAnsi="Times New Roman"/>
                <w:b w:val="0"/>
                <w:sz w:val="21"/>
                <w:szCs w:val="21"/>
              </w:rPr>
              <w:t>要求</w:t>
            </w:r>
          </w:p>
        </w:tc>
        <w:tc>
          <w:tcPr>
            <w:tcW w:w="1048" w:type="dxa"/>
            <w:vAlign w:val="center"/>
          </w:tcPr>
          <w:p w:rsidR="00A64B14" w:rsidRDefault="00A64B14">
            <w:pPr>
              <w:pStyle w:val="2"/>
              <w:adjustRightInd w:val="0"/>
              <w:snapToGrid w:val="0"/>
              <w:spacing w:before="0" w:after="0" w:line="240" w:lineRule="auto"/>
              <w:rPr>
                <w:rFonts w:ascii="Times New Roman" w:eastAsia="方正仿宋_GB2312" w:hAnsi="Times New Roman"/>
                <w:sz w:val="21"/>
                <w:szCs w:val="21"/>
              </w:rPr>
            </w:pPr>
          </w:p>
        </w:tc>
        <w:tc>
          <w:tcPr>
            <w:tcW w:w="1018" w:type="dxa"/>
            <w:vAlign w:val="center"/>
          </w:tcPr>
          <w:p w:rsidR="00A64B14" w:rsidRDefault="00A64B14">
            <w:pPr>
              <w:pStyle w:val="2"/>
              <w:adjustRightInd w:val="0"/>
              <w:snapToGrid w:val="0"/>
              <w:spacing w:before="0" w:after="0" w:line="240" w:lineRule="auto"/>
              <w:rPr>
                <w:rFonts w:ascii="Times New Roman" w:eastAsia="方正仿宋_GB2312" w:hAnsi="Times New Roman"/>
                <w:sz w:val="21"/>
                <w:szCs w:val="21"/>
              </w:rPr>
            </w:pPr>
          </w:p>
        </w:tc>
        <w:tc>
          <w:tcPr>
            <w:tcW w:w="942" w:type="dxa"/>
            <w:vAlign w:val="center"/>
          </w:tcPr>
          <w:p w:rsidR="00A64B14" w:rsidRDefault="00A64B14">
            <w:pPr>
              <w:pStyle w:val="2"/>
              <w:adjustRightInd w:val="0"/>
              <w:snapToGrid w:val="0"/>
              <w:spacing w:before="0" w:after="0" w:line="240" w:lineRule="auto"/>
              <w:rPr>
                <w:rFonts w:ascii="Times New Roman" w:eastAsia="方正仿宋_GB2312" w:hAnsi="Times New Roman"/>
                <w:sz w:val="21"/>
                <w:szCs w:val="21"/>
              </w:rPr>
            </w:pPr>
          </w:p>
        </w:tc>
      </w:tr>
      <w:tr w:rsidR="00A64B14">
        <w:trPr>
          <w:trHeight w:val="527"/>
          <w:jc w:val="center"/>
        </w:trPr>
        <w:tc>
          <w:tcPr>
            <w:tcW w:w="669" w:type="dxa"/>
            <w:vAlign w:val="center"/>
          </w:tcPr>
          <w:p w:rsidR="00A64B14" w:rsidRDefault="000A2422">
            <w:pPr>
              <w:jc w:val="center"/>
              <w:rPr>
                <w:rFonts w:eastAsia="方正仿宋_GB2312"/>
                <w:kern w:val="0"/>
                <w:szCs w:val="21"/>
              </w:rPr>
            </w:pPr>
            <w:r>
              <w:rPr>
                <w:rFonts w:eastAsia="方正仿宋_GB2312" w:hint="eastAsia"/>
                <w:kern w:val="0"/>
                <w:szCs w:val="21"/>
              </w:rPr>
              <w:t>10</w:t>
            </w:r>
          </w:p>
        </w:tc>
        <w:tc>
          <w:tcPr>
            <w:tcW w:w="2371" w:type="dxa"/>
            <w:vAlign w:val="center"/>
          </w:tcPr>
          <w:p w:rsidR="00A64B14" w:rsidRDefault="000A2422">
            <w:pPr>
              <w:snapToGrid w:val="0"/>
              <w:rPr>
                <w:rFonts w:eastAsia="方正仿宋_GB2312"/>
                <w:szCs w:val="21"/>
              </w:rPr>
            </w:pPr>
            <w:r>
              <w:rPr>
                <w:rFonts w:eastAsia="方正仿宋_GB2312" w:hint="eastAsia"/>
                <w:szCs w:val="21"/>
              </w:rPr>
              <w:t>重要提示</w:t>
            </w:r>
          </w:p>
        </w:tc>
        <w:tc>
          <w:tcPr>
            <w:tcW w:w="3009" w:type="dxa"/>
            <w:vAlign w:val="center"/>
          </w:tcPr>
          <w:p w:rsidR="00A64B14" w:rsidRDefault="000A2422">
            <w:pPr>
              <w:pStyle w:val="2"/>
              <w:adjustRightInd w:val="0"/>
              <w:snapToGrid w:val="0"/>
              <w:spacing w:before="0" w:after="0" w:line="240" w:lineRule="auto"/>
              <w:jc w:val="both"/>
              <w:rPr>
                <w:rFonts w:ascii="Times New Roman" w:eastAsia="方正仿宋_GB2312" w:hAnsi="Times New Roman"/>
                <w:b w:val="0"/>
                <w:sz w:val="21"/>
                <w:szCs w:val="21"/>
              </w:rPr>
            </w:pPr>
            <w:r>
              <w:rPr>
                <w:rFonts w:ascii="Times New Roman" w:eastAsia="方正仿宋_GB2312" w:hAnsi="Times New Roman"/>
                <w:b w:val="0"/>
                <w:sz w:val="21"/>
                <w:szCs w:val="21"/>
              </w:rPr>
              <w:t>以上资料按规定签章</w:t>
            </w:r>
          </w:p>
        </w:tc>
        <w:tc>
          <w:tcPr>
            <w:tcW w:w="1048" w:type="dxa"/>
            <w:vAlign w:val="center"/>
          </w:tcPr>
          <w:p w:rsidR="00A64B14" w:rsidRDefault="00A64B14">
            <w:pPr>
              <w:pStyle w:val="2"/>
              <w:adjustRightInd w:val="0"/>
              <w:snapToGrid w:val="0"/>
              <w:spacing w:before="0" w:after="0" w:line="240" w:lineRule="auto"/>
              <w:rPr>
                <w:rFonts w:ascii="Times New Roman" w:eastAsia="方正仿宋_GB2312" w:hAnsi="Times New Roman"/>
                <w:sz w:val="21"/>
                <w:szCs w:val="21"/>
              </w:rPr>
            </w:pPr>
          </w:p>
        </w:tc>
        <w:tc>
          <w:tcPr>
            <w:tcW w:w="1018" w:type="dxa"/>
            <w:vAlign w:val="center"/>
          </w:tcPr>
          <w:p w:rsidR="00A64B14" w:rsidRDefault="00A64B14">
            <w:pPr>
              <w:pStyle w:val="2"/>
              <w:adjustRightInd w:val="0"/>
              <w:snapToGrid w:val="0"/>
              <w:spacing w:before="0" w:after="0" w:line="240" w:lineRule="auto"/>
              <w:rPr>
                <w:rFonts w:ascii="Times New Roman" w:eastAsia="方正仿宋_GB2312" w:hAnsi="Times New Roman"/>
                <w:sz w:val="21"/>
                <w:szCs w:val="21"/>
              </w:rPr>
            </w:pPr>
          </w:p>
        </w:tc>
        <w:tc>
          <w:tcPr>
            <w:tcW w:w="942" w:type="dxa"/>
            <w:vAlign w:val="center"/>
          </w:tcPr>
          <w:p w:rsidR="00A64B14" w:rsidRDefault="00A64B14">
            <w:pPr>
              <w:pStyle w:val="2"/>
              <w:adjustRightInd w:val="0"/>
              <w:snapToGrid w:val="0"/>
              <w:spacing w:before="0" w:after="0" w:line="240" w:lineRule="auto"/>
              <w:rPr>
                <w:rFonts w:ascii="Times New Roman" w:eastAsia="方正仿宋_GB2312" w:hAnsi="Times New Roman"/>
                <w:sz w:val="21"/>
                <w:szCs w:val="21"/>
              </w:rPr>
            </w:pPr>
          </w:p>
        </w:tc>
      </w:tr>
      <w:tr w:rsidR="00A64B14">
        <w:trPr>
          <w:trHeight w:val="548"/>
          <w:jc w:val="center"/>
        </w:trPr>
        <w:tc>
          <w:tcPr>
            <w:tcW w:w="669" w:type="dxa"/>
            <w:vAlign w:val="center"/>
          </w:tcPr>
          <w:p w:rsidR="00A64B14" w:rsidRDefault="00A64B14">
            <w:pPr>
              <w:snapToGrid w:val="0"/>
              <w:jc w:val="center"/>
              <w:rPr>
                <w:rFonts w:eastAsia="方正仿宋_GB2312"/>
              </w:rPr>
            </w:pPr>
          </w:p>
        </w:tc>
        <w:tc>
          <w:tcPr>
            <w:tcW w:w="2371" w:type="dxa"/>
            <w:vAlign w:val="center"/>
          </w:tcPr>
          <w:p w:rsidR="00A64B14" w:rsidRDefault="000A2422">
            <w:pPr>
              <w:snapToGrid w:val="0"/>
              <w:rPr>
                <w:rFonts w:eastAsia="方正仿宋_GB2312"/>
                <w:szCs w:val="21"/>
              </w:rPr>
            </w:pPr>
            <w:r>
              <w:rPr>
                <w:rFonts w:eastAsia="方正仿宋_GB2312"/>
                <w:szCs w:val="21"/>
              </w:rPr>
              <w:t>结论</w:t>
            </w:r>
          </w:p>
        </w:tc>
        <w:tc>
          <w:tcPr>
            <w:tcW w:w="3009" w:type="dxa"/>
            <w:vAlign w:val="center"/>
          </w:tcPr>
          <w:p w:rsidR="00A64B14" w:rsidRDefault="00A64B14">
            <w:pPr>
              <w:pStyle w:val="2"/>
              <w:adjustRightInd w:val="0"/>
              <w:snapToGrid w:val="0"/>
              <w:spacing w:before="0" w:after="0" w:line="240" w:lineRule="auto"/>
              <w:jc w:val="both"/>
              <w:rPr>
                <w:rFonts w:ascii="Times New Roman" w:eastAsia="方正仿宋_GB2312" w:hAnsi="Times New Roman"/>
                <w:sz w:val="21"/>
                <w:szCs w:val="21"/>
              </w:rPr>
            </w:pPr>
          </w:p>
        </w:tc>
        <w:tc>
          <w:tcPr>
            <w:tcW w:w="1048" w:type="dxa"/>
            <w:vAlign w:val="center"/>
          </w:tcPr>
          <w:p w:rsidR="00A64B14" w:rsidRDefault="00A64B14">
            <w:pPr>
              <w:pStyle w:val="2"/>
              <w:adjustRightInd w:val="0"/>
              <w:snapToGrid w:val="0"/>
              <w:spacing w:before="0" w:after="0" w:line="240" w:lineRule="auto"/>
              <w:rPr>
                <w:rFonts w:ascii="Times New Roman" w:eastAsia="方正仿宋_GB2312" w:hAnsi="Times New Roman"/>
                <w:sz w:val="21"/>
                <w:szCs w:val="21"/>
              </w:rPr>
            </w:pPr>
          </w:p>
        </w:tc>
        <w:tc>
          <w:tcPr>
            <w:tcW w:w="1018" w:type="dxa"/>
            <w:vAlign w:val="center"/>
          </w:tcPr>
          <w:p w:rsidR="00A64B14" w:rsidRDefault="00A64B14">
            <w:pPr>
              <w:pStyle w:val="2"/>
              <w:adjustRightInd w:val="0"/>
              <w:snapToGrid w:val="0"/>
              <w:spacing w:before="0" w:after="0" w:line="240" w:lineRule="auto"/>
              <w:rPr>
                <w:rFonts w:ascii="Times New Roman" w:eastAsia="方正仿宋_GB2312" w:hAnsi="Times New Roman"/>
                <w:sz w:val="21"/>
                <w:szCs w:val="21"/>
              </w:rPr>
            </w:pPr>
          </w:p>
        </w:tc>
        <w:tc>
          <w:tcPr>
            <w:tcW w:w="942" w:type="dxa"/>
            <w:vAlign w:val="center"/>
          </w:tcPr>
          <w:p w:rsidR="00A64B14" w:rsidRDefault="00A64B14">
            <w:pPr>
              <w:pStyle w:val="2"/>
              <w:adjustRightInd w:val="0"/>
              <w:snapToGrid w:val="0"/>
              <w:spacing w:before="0" w:after="0" w:line="240" w:lineRule="auto"/>
              <w:rPr>
                <w:rFonts w:ascii="Times New Roman" w:eastAsia="方正仿宋_GB2312" w:hAnsi="Times New Roman"/>
                <w:sz w:val="21"/>
                <w:szCs w:val="21"/>
              </w:rPr>
            </w:pPr>
          </w:p>
        </w:tc>
      </w:tr>
    </w:tbl>
    <w:p w:rsidR="00A64B14" w:rsidRDefault="000A2422">
      <w:pPr>
        <w:rPr>
          <w:rFonts w:eastAsia="方正仿宋_GB2312"/>
        </w:rPr>
      </w:pPr>
      <w:bookmarkStart w:id="150" w:name="_Toc17433_WPSOffice_Level2"/>
      <w:r>
        <w:rPr>
          <w:rFonts w:eastAsia="方正仿宋_GB2312"/>
        </w:rPr>
        <w:t>注：《辽宁省创新产品和服务目录》内产品、服务证明材料（可视具体情况调整至符合性证明材料</w:t>
      </w:r>
      <w:r>
        <w:rPr>
          <w:rFonts w:eastAsia="方正仿宋_GB2312"/>
        </w:rPr>
        <w:lastRenderedPageBreak/>
        <w:t>及符合性审查表中）</w:t>
      </w:r>
    </w:p>
    <w:p w:rsidR="00A64B14" w:rsidRDefault="000A2422">
      <w:pPr>
        <w:rPr>
          <w:rFonts w:eastAsia="方正仿宋_GB2312"/>
        </w:rPr>
      </w:pPr>
      <w:r>
        <w:rPr>
          <w:rFonts w:eastAsia="方正仿宋_GB2312"/>
        </w:rPr>
        <w:t>填表说明：</w:t>
      </w:r>
      <w:r>
        <w:rPr>
          <w:rFonts w:eastAsia="方正仿宋_GB2312"/>
        </w:rPr>
        <w:t>1</w:t>
      </w:r>
      <w:r>
        <w:rPr>
          <w:rFonts w:eastAsia="方正仿宋_GB2312"/>
        </w:rPr>
        <w:t>、每项内容审查合格，在表中填写</w:t>
      </w:r>
      <w:r>
        <w:rPr>
          <w:rFonts w:eastAsia="方正仿宋_GB2312"/>
        </w:rPr>
        <w:t>“√”</w:t>
      </w:r>
      <w:r>
        <w:rPr>
          <w:rFonts w:eastAsia="方正仿宋_GB2312"/>
        </w:rPr>
        <w:t>；不合格填写</w:t>
      </w:r>
      <w:r>
        <w:rPr>
          <w:rFonts w:eastAsia="方正仿宋_GB2312"/>
        </w:rPr>
        <w:t>“×”</w:t>
      </w:r>
    </w:p>
    <w:p w:rsidR="00A64B14" w:rsidRDefault="000A2422">
      <w:r>
        <w:t xml:space="preserve">         </w:t>
      </w:r>
      <w:r>
        <w:rPr>
          <w:rFonts w:eastAsia="方正仿宋_GB2312"/>
        </w:rPr>
        <w:t xml:space="preserve"> 2</w:t>
      </w:r>
      <w:r>
        <w:rPr>
          <w:rFonts w:eastAsia="方正仿宋_GB2312"/>
        </w:rPr>
        <w:t>、审查结论填写</w:t>
      </w:r>
      <w:r>
        <w:rPr>
          <w:rFonts w:eastAsia="方正仿宋_GB2312"/>
        </w:rPr>
        <w:t>“</w:t>
      </w:r>
      <w:r>
        <w:rPr>
          <w:rFonts w:eastAsia="方正仿宋_GB2312"/>
        </w:rPr>
        <w:t>通过</w:t>
      </w:r>
      <w:r>
        <w:rPr>
          <w:rFonts w:eastAsia="方正仿宋_GB2312"/>
        </w:rPr>
        <w:t>”</w:t>
      </w:r>
      <w:r>
        <w:rPr>
          <w:rFonts w:eastAsia="方正仿宋_GB2312"/>
        </w:rPr>
        <w:t>或</w:t>
      </w:r>
      <w:r>
        <w:rPr>
          <w:rFonts w:eastAsia="方正仿宋_GB2312"/>
        </w:rPr>
        <w:t>“</w:t>
      </w:r>
      <w:r>
        <w:rPr>
          <w:rFonts w:eastAsia="方正仿宋_GB2312"/>
        </w:rPr>
        <w:t>不通过</w:t>
      </w:r>
      <w:r>
        <w:rPr>
          <w:rFonts w:eastAsia="方正仿宋_GB2312"/>
        </w:rPr>
        <w:t>”</w:t>
      </w:r>
    </w:p>
    <w:p w:rsidR="00A64B14" w:rsidRDefault="00A64B14">
      <w:pPr>
        <w:pStyle w:val="ab"/>
        <w:widowControl w:val="0"/>
        <w:snapToGrid w:val="0"/>
        <w:spacing w:before="0" w:beforeAutospacing="0" w:after="0" w:afterAutospacing="0"/>
        <w:ind w:left="5880" w:hangingChars="2800" w:hanging="5880"/>
        <w:rPr>
          <w:rFonts w:ascii="Times New Roman" w:eastAsia="方正仿宋_GB2312" w:hAnsi="Times New Roman" w:cs="Times New Roman"/>
          <w:b/>
          <w:sz w:val="21"/>
          <w:szCs w:val="21"/>
        </w:rPr>
      </w:pPr>
    </w:p>
    <w:p w:rsidR="00A64B14" w:rsidRDefault="00A64B14">
      <w:pPr>
        <w:pStyle w:val="ab"/>
        <w:widowControl w:val="0"/>
        <w:snapToGrid w:val="0"/>
        <w:spacing w:before="0" w:beforeAutospacing="0" w:after="0" w:afterAutospacing="0"/>
        <w:ind w:left="5880" w:hangingChars="2800" w:hanging="5880"/>
        <w:rPr>
          <w:rFonts w:ascii="Times New Roman" w:eastAsia="方正仿宋_GB2312" w:hAnsi="Times New Roman" w:cs="Times New Roman"/>
          <w:b/>
          <w:sz w:val="21"/>
          <w:szCs w:val="21"/>
        </w:rPr>
      </w:pPr>
    </w:p>
    <w:p w:rsidR="00A64B14" w:rsidRDefault="00A64B14">
      <w:pPr>
        <w:pStyle w:val="ab"/>
        <w:widowControl w:val="0"/>
        <w:snapToGrid w:val="0"/>
        <w:spacing w:before="0" w:beforeAutospacing="0" w:after="0" w:afterAutospacing="0"/>
        <w:ind w:left="5880" w:hangingChars="2800" w:hanging="5880"/>
        <w:rPr>
          <w:rFonts w:ascii="Times New Roman" w:eastAsia="方正仿宋_GB2312" w:hAnsi="Times New Roman" w:cs="Times New Roman"/>
          <w:b/>
          <w:sz w:val="21"/>
          <w:szCs w:val="21"/>
        </w:rPr>
      </w:pPr>
    </w:p>
    <w:p w:rsidR="00A64B14" w:rsidRDefault="000A2422">
      <w:pPr>
        <w:pStyle w:val="ab"/>
        <w:widowControl w:val="0"/>
        <w:snapToGrid w:val="0"/>
        <w:spacing w:before="0" w:beforeAutospacing="0" w:after="0" w:afterAutospacing="0" w:line="480" w:lineRule="auto"/>
        <w:ind w:left="5880" w:hangingChars="2800" w:hanging="5880"/>
        <w:rPr>
          <w:rFonts w:ascii="Times New Roman" w:eastAsia="方正仿宋_GB2312" w:hAnsi="Times New Roman" w:cs="Times New Roman"/>
          <w:sz w:val="21"/>
          <w:szCs w:val="21"/>
        </w:rPr>
      </w:pPr>
      <w:r>
        <w:rPr>
          <w:rFonts w:ascii="Times New Roman" w:eastAsia="方正仿宋_GB2312" w:hAnsi="Times New Roman" w:cs="Times New Roman"/>
          <w:sz w:val="21"/>
          <w:szCs w:val="21"/>
        </w:rPr>
        <w:t>审查人签字：</w:t>
      </w:r>
      <w:r>
        <w:rPr>
          <w:rFonts w:ascii="Times New Roman" w:eastAsia="方正仿宋_GB2312" w:hAnsi="Times New Roman" w:cs="Times New Roman"/>
          <w:sz w:val="21"/>
          <w:szCs w:val="21"/>
        </w:rPr>
        <w:t xml:space="preserve"> </w:t>
      </w:r>
    </w:p>
    <w:p w:rsidR="00A64B14" w:rsidRDefault="000A2422">
      <w:pPr>
        <w:pStyle w:val="ab"/>
        <w:snapToGrid w:val="0"/>
        <w:spacing w:line="480" w:lineRule="auto"/>
        <w:ind w:left="5880" w:hangingChars="2800" w:hanging="5880"/>
        <w:rPr>
          <w:rFonts w:ascii="Times New Roman" w:eastAsia="方正仿宋_GB2312" w:hAnsi="Times New Roman" w:cs="Times New Roman"/>
          <w:sz w:val="21"/>
          <w:szCs w:val="21"/>
        </w:rPr>
      </w:pPr>
      <w:r>
        <w:rPr>
          <w:rFonts w:ascii="Times New Roman" w:eastAsia="方正仿宋_GB2312" w:hAnsi="Times New Roman" w:cs="Times New Roman"/>
          <w:sz w:val="21"/>
          <w:szCs w:val="21"/>
        </w:rPr>
        <w:t>日</w:t>
      </w:r>
      <w:r>
        <w:rPr>
          <w:rFonts w:ascii="Times New Roman" w:eastAsia="方正仿宋_GB2312" w:hAnsi="Times New Roman" w:cs="Times New Roman"/>
          <w:sz w:val="21"/>
          <w:szCs w:val="21"/>
        </w:rPr>
        <w:t xml:space="preserve">      </w:t>
      </w:r>
      <w:r>
        <w:rPr>
          <w:rFonts w:ascii="Times New Roman" w:eastAsia="方正仿宋_GB2312" w:hAnsi="Times New Roman" w:cs="Times New Roman"/>
          <w:sz w:val="21"/>
          <w:szCs w:val="21"/>
        </w:rPr>
        <w:t>期：</w:t>
      </w:r>
    </w:p>
    <w:p w:rsidR="00A64B14" w:rsidRDefault="00A64B14">
      <w:pPr>
        <w:pStyle w:val="ab"/>
        <w:snapToGrid w:val="0"/>
        <w:spacing w:line="480" w:lineRule="auto"/>
        <w:ind w:left="5880" w:hangingChars="2800" w:hanging="5880"/>
        <w:rPr>
          <w:rFonts w:ascii="Times New Roman" w:eastAsia="方正仿宋_GB2312" w:hAnsi="Times New Roman" w:cs="Times New Roman"/>
          <w:sz w:val="21"/>
          <w:szCs w:val="21"/>
        </w:rPr>
      </w:pPr>
    </w:p>
    <w:p w:rsidR="00A64B14" w:rsidRDefault="00A64B14">
      <w:pPr>
        <w:pStyle w:val="ab"/>
        <w:snapToGrid w:val="0"/>
        <w:spacing w:line="480" w:lineRule="auto"/>
        <w:ind w:left="5880" w:hangingChars="2800" w:hanging="5880"/>
        <w:rPr>
          <w:rFonts w:ascii="Times New Roman" w:eastAsia="方正仿宋_GB2312" w:hAnsi="Times New Roman" w:cs="Times New Roman"/>
          <w:sz w:val="21"/>
          <w:szCs w:val="21"/>
        </w:rPr>
      </w:pPr>
    </w:p>
    <w:p w:rsidR="00A64B14" w:rsidRDefault="00A64B14">
      <w:pPr>
        <w:pStyle w:val="ab"/>
        <w:snapToGrid w:val="0"/>
        <w:spacing w:line="480" w:lineRule="auto"/>
        <w:ind w:left="5880" w:hangingChars="2800" w:hanging="5880"/>
        <w:rPr>
          <w:rFonts w:ascii="Times New Roman" w:eastAsia="方正仿宋_GB2312" w:hAnsi="Times New Roman" w:cs="Times New Roman"/>
          <w:sz w:val="21"/>
          <w:szCs w:val="21"/>
        </w:rPr>
      </w:pPr>
    </w:p>
    <w:p w:rsidR="00A64B14" w:rsidRDefault="00A64B14">
      <w:pPr>
        <w:pStyle w:val="ab"/>
        <w:snapToGrid w:val="0"/>
        <w:spacing w:line="480" w:lineRule="auto"/>
        <w:ind w:left="5880" w:hangingChars="2800" w:hanging="5880"/>
        <w:rPr>
          <w:rFonts w:ascii="Times New Roman" w:eastAsia="方正仿宋_GB2312" w:hAnsi="Times New Roman" w:cs="Times New Roman"/>
          <w:sz w:val="21"/>
          <w:szCs w:val="21"/>
        </w:rPr>
      </w:pPr>
    </w:p>
    <w:p w:rsidR="00A64B14" w:rsidRDefault="00A64B14">
      <w:pPr>
        <w:pStyle w:val="ab"/>
        <w:snapToGrid w:val="0"/>
        <w:spacing w:line="480" w:lineRule="auto"/>
        <w:ind w:left="5880" w:hangingChars="2800" w:hanging="5880"/>
        <w:rPr>
          <w:rFonts w:ascii="Times New Roman" w:eastAsia="方正仿宋_GB2312" w:hAnsi="Times New Roman" w:cs="Times New Roman"/>
          <w:sz w:val="21"/>
          <w:szCs w:val="21"/>
        </w:rPr>
      </w:pPr>
    </w:p>
    <w:p w:rsidR="00A64B14" w:rsidRDefault="00A64B14">
      <w:pPr>
        <w:pStyle w:val="ab"/>
        <w:snapToGrid w:val="0"/>
        <w:spacing w:line="480" w:lineRule="auto"/>
        <w:ind w:left="5880" w:hangingChars="2800" w:hanging="5880"/>
        <w:rPr>
          <w:rFonts w:ascii="Times New Roman" w:eastAsia="方正仿宋_GB2312" w:hAnsi="Times New Roman" w:cs="Times New Roman"/>
          <w:sz w:val="21"/>
          <w:szCs w:val="21"/>
        </w:rPr>
      </w:pPr>
    </w:p>
    <w:p w:rsidR="00A64B14" w:rsidRDefault="00A64B14">
      <w:pPr>
        <w:pStyle w:val="ab"/>
        <w:snapToGrid w:val="0"/>
        <w:spacing w:line="480" w:lineRule="auto"/>
        <w:ind w:left="5880" w:hangingChars="2800" w:hanging="5880"/>
        <w:rPr>
          <w:rFonts w:ascii="Times New Roman" w:eastAsia="方正仿宋_GB2312" w:hAnsi="Times New Roman" w:cs="Times New Roman"/>
          <w:sz w:val="21"/>
          <w:szCs w:val="21"/>
        </w:rPr>
      </w:pPr>
    </w:p>
    <w:p w:rsidR="00A64B14" w:rsidRDefault="00A64B14">
      <w:pPr>
        <w:pStyle w:val="ab"/>
        <w:snapToGrid w:val="0"/>
        <w:spacing w:line="480" w:lineRule="auto"/>
        <w:ind w:left="5880" w:hangingChars="2800" w:hanging="5880"/>
        <w:rPr>
          <w:rFonts w:ascii="Times New Roman" w:eastAsia="方正仿宋_GB2312" w:hAnsi="Times New Roman" w:cs="Times New Roman"/>
          <w:sz w:val="21"/>
          <w:szCs w:val="21"/>
        </w:rPr>
      </w:pPr>
    </w:p>
    <w:p w:rsidR="00A64B14" w:rsidRDefault="00A64B14">
      <w:pPr>
        <w:pStyle w:val="ab"/>
        <w:snapToGrid w:val="0"/>
        <w:spacing w:line="480" w:lineRule="auto"/>
        <w:ind w:left="5880" w:hangingChars="2800" w:hanging="5880"/>
        <w:rPr>
          <w:rFonts w:ascii="Times New Roman" w:eastAsia="方正仿宋_GB2312" w:hAnsi="Times New Roman" w:cs="Times New Roman"/>
          <w:sz w:val="21"/>
          <w:szCs w:val="21"/>
        </w:rPr>
      </w:pPr>
    </w:p>
    <w:p w:rsidR="00A64B14" w:rsidRDefault="00A64B14">
      <w:pPr>
        <w:pStyle w:val="ab"/>
        <w:snapToGrid w:val="0"/>
        <w:spacing w:line="480" w:lineRule="auto"/>
        <w:ind w:left="5880" w:hangingChars="2800" w:hanging="5880"/>
        <w:rPr>
          <w:rFonts w:ascii="Times New Roman" w:eastAsia="方正仿宋_GB2312" w:hAnsi="Times New Roman" w:cs="Times New Roman"/>
          <w:sz w:val="21"/>
          <w:szCs w:val="21"/>
        </w:rPr>
      </w:pPr>
    </w:p>
    <w:p w:rsidR="00A64B14" w:rsidRDefault="00A64B14">
      <w:pPr>
        <w:pStyle w:val="ab"/>
        <w:snapToGrid w:val="0"/>
        <w:spacing w:line="480" w:lineRule="auto"/>
        <w:ind w:left="5880" w:hangingChars="2800" w:hanging="5880"/>
        <w:rPr>
          <w:rFonts w:ascii="Times New Roman" w:eastAsia="方正仿宋_GB2312" w:hAnsi="Times New Roman" w:cs="Times New Roman"/>
          <w:sz w:val="21"/>
          <w:szCs w:val="21"/>
        </w:rPr>
      </w:pPr>
    </w:p>
    <w:p w:rsidR="00A64B14" w:rsidRDefault="00A64B14">
      <w:pPr>
        <w:pStyle w:val="ab"/>
        <w:snapToGrid w:val="0"/>
        <w:spacing w:line="480" w:lineRule="auto"/>
        <w:ind w:left="5880" w:hangingChars="2800" w:hanging="5880"/>
        <w:rPr>
          <w:rFonts w:ascii="Times New Roman" w:eastAsia="方正仿宋_GB2312" w:hAnsi="Times New Roman" w:cs="Times New Roman"/>
          <w:sz w:val="21"/>
          <w:szCs w:val="21"/>
        </w:rPr>
      </w:pPr>
    </w:p>
    <w:p w:rsidR="00A64B14" w:rsidRDefault="000A2422">
      <w:pPr>
        <w:pStyle w:val="ab"/>
        <w:snapToGrid w:val="0"/>
        <w:spacing w:line="480" w:lineRule="auto"/>
        <w:rPr>
          <w:rFonts w:ascii="仿宋_GB2312" w:eastAsia="仿宋_GB2312" w:hAnsi="仿宋_GB2312" w:cs="仿宋_GB2312"/>
          <w:szCs w:val="32"/>
        </w:rPr>
      </w:pPr>
      <w:r>
        <w:rPr>
          <w:rFonts w:ascii="Times New Roman" w:eastAsia="方正仿宋_GB2312" w:hAnsi="Times New Roman" w:cs="Times New Roman"/>
          <w:b/>
          <w:bCs/>
          <w:sz w:val="28"/>
          <w:szCs w:val="28"/>
        </w:rPr>
        <w:lastRenderedPageBreak/>
        <w:t>附件</w:t>
      </w:r>
      <w:r>
        <w:rPr>
          <w:rFonts w:ascii="Times New Roman" w:eastAsia="方正仿宋_GB2312" w:hAnsi="Times New Roman" w:cs="Times New Roman"/>
          <w:b/>
          <w:bCs/>
          <w:sz w:val="28"/>
          <w:szCs w:val="28"/>
        </w:rPr>
        <w:t xml:space="preserve">3 </w:t>
      </w:r>
      <w:r>
        <w:rPr>
          <w:rFonts w:ascii="Times New Roman" w:eastAsia="方正仿宋_GB2312" w:hAnsi="Times New Roman" w:cs="Times New Roman"/>
          <w:szCs w:val="28"/>
        </w:rPr>
        <w:t xml:space="preserve">                 </w:t>
      </w:r>
      <w:r>
        <w:rPr>
          <w:rFonts w:ascii="Times New Roman" w:eastAsia="方正仿宋_GB2312" w:hAnsi="Times New Roman" w:cs="Times New Roman"/>
          <w:sz w:val="32"/>
          <w:szCs w:val="32"/>
        </w:rPr>
        <w:t xml:space="preserve"> </w:t>
      </w:r>
      <w:bookmarkEnd w:id="150"/>
      <w:r>
        <w:rPr>
          <w:rFonts w:ascii="仿宋_GB2312" w:eastAsia="仿宋_GB2312" w:hAnsi="仿宋_GB2312" w:cs="仿宋_GB2312" w:hint="eastAsia"/>
          <w:szCs w:val="28"/>
        </w:rPr>
        <w:t xml:space="preserve">                </w:t>
      </w:r>
      <w:r>
        <w:rPr>
          <w:rFonts w:ascii="仿宋_GB2312" w:eastAsia="仿宋_GB2312" w:hAnsi="仿宋_GB2312" w:cs="仿宋_GB2312" w:hint="eastAsia"/>
          <w:szCs w:val="32"/>
        </w:rPr>
        <w:t xml:space="preserve"> </w:t>
      </w:r>
    </w:p>
    <w:p w:rsidR="00A64B14" w:rsidRDefault="000A2422">
      <w:pPr>
        <w:jc w:val="center"/>
        <w:rPr>
          <w:rFonts w:ascii="仿宋" w:hAnsi="仿宋" w:cs="仿宋"/>
          <w:b/>
          <w:sz w:val="32"/>
          <w:szCs w:val="32"/>
        </w:rPr>
      </w:pPr>
      <w:r>
        <w:rPr>
          <w:rFonts w:ascii="仿宋" w:hAnsi="仿宋" w:cs="仿宋" w:hint="eastAsia"/>
          <w:b/>
          <w:sz w:val="32"/>
          <w:szCs w:val="32"/>
        </w:rPr>
        <w:t>评分细则</w:t>
      </w:r>
    </w:p>
    <w:p w:rsidR="00A64B14" w:rsidRDefault="000A2422">
      <w:pPr>
        <w:jc w:val="center"/>
        <w:rPr>
          <w:rFonts w:ascii="仿宋" w:hAnsi="仿宋" w:cs="仿宋"/>
          <w:b/>
          <w:sz w:val="28"/>
          <w:szCs w:val="28"/>
        </w:rPr>
      </w:pPr>
      <w:r>
        <w:rPr>
          <w:rFonts w:ascii="仿宋" w:hAnsi="仿宋" w:cs="仿宋" w:hint="eastAsia"/>
          <w:b/>
          <w:sz w:val="28"/>
          <w:szCs w:val="28"/>
        </w:rPr>
        <w:t>（综合评分法适用）</w:t>
      </w:r>
    </w:p>
    <w:p w:rsidR="00A64B14" w:rsidRDefault="000A2422">
      <w:pPr>
        <w:jc w:val="left"/>
        <w:rPr>
          <w:rFonts w:ascii="仿宋" w:hAnsi="仿宋" w:cs="仿宋"/>
        </w:rPr>
      </w:pPr>
      <w:r>
        <w:rPr>
          <w:rFonts w:ascii="仿宋" w:hAnsi="仿宋" w:cs="仿宋" w:hint="eastAsia"/>
          <w:b/>
          <w:szCs w:val="21"/>
        </w:rPr>
        <w:t>（一）基本评分标准</w:t>
      </w:r>
    </w:p>
    <w:tbl>
      <w:tblPr>
        <w:tblpPr w:leftFromText="180" w:rightFromText="180" w:vertAnchor="text" w:horzAnchor="page" w:tblpX="1353" w:tblpY="299"/>
        <w:tblOverlap w:val="never"/>
        <w:tblW w:w="9039" w:type="dxa"/>
        <w:tblLook w:val="04A0"/>
      </w:tblPr>
      <w:tblGrid>
        <w:gridCol w:w="912"/>
        <w:gridCol w:w="1118"/>
        <w:gridCol w:w="6478"/>
        <w:gridCol w:w="531"/>
      </w:tblGrid>
      <w:tr w:rsidR="00A64B14">
        <w:trPr>
          <w:trHeight w:val="151"/>
        </w:trPr>
        <w:tc>
          <w:tcPr>
            <w:tcW w:w="912" w:type="dxa"/>
            <w:tcBorders>
              <w:top w:val="single" w:sz="8" w:space="0" w:color="000000"/>
              <w:left w:val="single" w:sz="8" w:space="0" w:color="000000"/>
              <w:bottom w:val="single" w:sz="8" w:space="0" w:color="000000"/>
              <w:right w:val="single" w:sz="8" w:space="0" w:color="000000"/>
            </w:tcBorders>
            <w:vAlign w:val="center"/>
          </w:tcPr>
          <w:p w:rsidR="00A64B14" w:rsidRDefault="000A2422">
            <w:pPr>
              <w:widowControl/>
              <w:jc w:val="center"/>
              <w:textAlignment w:val="center"/>
              <w:rPr>
                <w:rFonts w:ascii="仿宋_GB2312" w:eastAsia="仿宋_GB2312" w:hAnsi="仿宋_GB2312" w:cs="仿宋_GB2312"/>
                <w:szCs w:val="21"/>
              </w:rPr>
            </w:pPr>
            <w:proofErr w:type="gramStart"/>
            <w:r>
              <w:rPr>
                <w:rFonts w:ascii="仿宋_GB2312" w:eastAsia="仿宋_GB2312" w:hAnsi="仿宋_GB2312" w:cs="仿宋_GB2312" w:hint="eastAsia"/>
                <w:szCs w:val="21"/>
              </w:rPr>
              <w:t>包号</w:t>
            </w:r>
            <w:proofErr w:type="gramEnd"/>
          </w:p>
        </w:tc>
        <w:tc>
          <w:tcPr>
            <w:tcW w:w="8127" w:type="dxa"/>
            <w:gridSpan w:val="3"/>
            <w:tcBorders>
              <w:top w:val="single" w:sz="8" w:space="0" w:color="000000"/>
              <w:left w:val="nil"/>
              <w:bottom w:val="single" w:sz="8" w:space="0" w:color="000000"/>
              <w:right w:val="single" w:sz="8" w:space="0" w:color="000000"/>
            </w:tcBorders>
            <w:vAlign w:val="center"/>
          </w:tcPr>
          <w:p w:rsidR="00A64B14" w:rsidRDefault="000A2422">
            <w:pPr>
              <w:widowControl/>
              <w:jc w:val="center"/>
              <w:textAlignment w:val="center"/>
              <w:rPr>
                <w:rFonts w:ascii="仿宋_GB2312" w:eastAsia="仿宋_GB2312" w:hAnsi="仿宋_GB2312" w:cs="仿宋_GB2312"/>
                <w:szCs w:val="21"/>
              </w:rPr>
            </w:pPr>
            <w:r>
              <w:rPr>
                <w:rFonts w:ascii="仿宋_GB2312" w:eastAsia="仿宋_GB2312" w:hAnsi="仿宋_GB2312" w:cs="仿宋_GB2312" w:hint="eastAsia"/>
                <w:szCs w:val="21"/>
              </w:rPr>
              <w:t>001</w:t>
            </w:r>
          </w:p>
        </w:tc>
      </w:tr>
      <w:tr w:rsidR="00A64B14">
        <w:trPr>
          <w:trHeight w:val="292"/>
        </w:trPr>
        <w:tc>
          <w:tcPr>
            <w:tcW w:w="912" w:type="dxa"/>
            <w:tcBorders>
              <w:top w:val="nil"/>
              <w:left w:val="single" w:sz="8" w:space="0" w:color="000000"/>
              <w:bottom w:val="single" w:sz="8" w:space="0" w:color="000000"/>
              <w:right w:val="single" w:sz="8" w:space="0" w:color="000000"/>
            </w:tcBorders>
            <w:vAlign w:val="center"/>
          </w:tcPr>
          <w:p w:rsidR="00A64B14" w:rsidRDefault="000A2422">
            <w:pPr>
              <w:widowControl/>
              <w:jc w:val="center"/>
              <w:textAlignment w:val="center"/>
              <w:rPr>
                <w:rFonts w:ascii="仿宋_GB2312" w:eastAsia="仿宋_GB2312" w:hAnsi="仿宋_GB2312" w:cs="仿宋_GB2312"/>
                <w:szCs w:val="21"/>
              </w:rPr>
            </w:pPr>
            <w:r>
              <w:rPr>
                <w:rFonts w:ascii="仿宋_GB2312" w:eastAsia="仿宋_GB2312" w:hAnsi="仿宋_GB2312" w:cs="仿宋_GB2312" w:hint="eastAsia"/>
                <w:szCs w:val="21"/>
              </w:rPr>
              <w:t>项目</w:t>
            </w:r>
          </w:p>
        </w:tc>
        <w:tc>
          <w:tcPr>
            <w:tcW w:w="1118" w:type="dxa"/>
            <w:tcBorders>
              <w:top w:val="nil"/>
              <w:left w:val="nil"/>
              <w:bottom w:val="single" w:sz="8" w:space="0" w:color="000000"/>
              <w:right w:val="single" w:sz="8" w:space="0" w:color="000000"/>
            </w:tcBorders>
            <w:vAlign w:val="center"/>
          </w:tcPr>
          <w:p w:rsidR="00A64B14" w:rsidRDefault="000A2422">
            <w:pPr>
              <w:widowControl/>
              <w:jc w:val="center"/>
              <w:textAlignment w:val="center"/>
              <w:rPr>
                <w:rFonts w:ascii="仿宋_GB2312" w:eastAsia="仿宋_GB2312" w:hAnsi="仿宋_GB2312" w:cs="仿宋_GB2312"/>
                <w:szCs w:val="21"/>
              </w:rPr>
            </w:pPr>
            <w:r>
              <w:rPr>
                <w:rFonts w:ascii="仿宋_GB2312" w:eastAsia="仿宋_GB2312" w:hAnsi="仿宋_GB2312" w:cs="仿宋_GB2312" w:hint="eastAsia"/>
                <w:szCs w:val="21"/>
              </w:rPr>
              <w:t>分项名称</w:t>
            </w:r>
          </w:p>
        </w:tc>
        <w:tc>
          <w:tcPr>
            <w:tcW w:w="6478" w:type="dxa"/>
            <w:tcBorders>
              <w:top w:val="single" w:sz="8" w:space="0" w:color="000000"/>
              <w:left w:val="nil"/>
              <w:bottom w:val="single" w:sz="8" w:space="0" w:color="000000"/>
              <w:right w:val="single" w:sz="8" w:space="0" w:color="000000"/>
            </w:tcBorders>
            <w:vAlign w:val="center"/>
          </w:tcPr>
          <w:p w:rsidR="00A64B14" w:rsidRDefault="000A2422">
            <w:pPr>
              <w:widowControl/>
              <w:jc w:val="center"/>
              <w:textAlignment w:val="center"/>
              <w:rPr>
                <w:rFonts w:ascii="仿宋_GB2312" w:eastAsia="仿宋_GB2312" w:hAnsi="仿宋_GB2312" w:cs="仿宋_GB2312"/>
                <w:szCs w:val="21"/>
              </w:rPr>
            </w:pPr>
            <w:r>
              <w:rPr>
                <w:rFonts w:ascii="仿宋_GB2312" w:eastAsia="仿宋_GB2312" w:hAnsi="仿宋_GB2312" w:cs="仿宋_GB2312" w:hint="eastAsia"/>
                <w:szCs w:val="21"/>
              </w:rPr>
              <w:t>评分标准</w:t>
            </w:r>
          </w:p>
        </w:tc>
        <w:tc>
          <w:tcPr>
            <w:tcW w:w="531" w:type="dxa"/>
            <w:tcBorders>
              <w:top w:val="single" w:sz="8" w:space="0" w:color="000000"/>
              <w:left w:val="nil"/>
              <w:bottom w:val="single" w:sz="8" w:space="0" w:color="000000"/>
              <w:right w:val="single" w:sz="8" w:space="0" w:color="000000"/>
            </w:tcBorders>
            <w:vAlign w:val="center"/>
          </w:tcPr>
          <w:p w:rsidR="00A64B14" w:rsidRDefault="000A2422">
            <w:pPr>
              <w:widowControl/>
              <w:jc w:val="center"/>
              <w:textAlignment w:val="center"/>
              <w:rPr>
                <w:rFonts w:ascii="仿宋_GB2312" w:eastAsia="仿宋_GB2312" w:hAnsi="仿宋_GB2312" w:cs="仿宋_GB2312"/>
                <w:szCs w:val="21"/>
              </w:rPr>
            </w:pPr>
            <w:r>
              <w:rPr>
                <w:rFonts w:ascii="仿宋_GB2312" w:eastAsia="仿宋_GB2312" w:hAnsi="仿宋_GB2312" w:cs="仿宋_GB2312" w:hint="eastAsia"/>
                <w:szCs w:val="21"/>
              </w:rPr>
              <w:t>满分</w:t>
            </w:r>
          </w:p>
        </w:tc>
      </w:tr>
      <w:tr w:rsidR="00A64B14">
        <w:trPr>
          <w:trHeight w:val="1141"/>
        </w:trPr>
        <w:tc>
          <w:tcPr>
            <w:tcW w:w="912" w:type="dxa"/>
            <w:tcBorders>
              <w:top w:val="nil"/>
              <w:left w:val="single" w:sz="8" w:space="0" w:color="000000"/>
              <w:bottom w:val="single" w:sz="8" w:space="0" w:color="000000"/>
              <w:right w:val="single" w:sz="8" w:space="0" w:color="000000"/>
            </w:tcBorders>
            <w:vAlign w:val="center"/>
          </w:tcPr>
          <w:p w:rsidR="00A64B14" w:rsidRDefault="000A2422">
            <w:pPr>
              <w:widowControl/>
              <w:jc w:val="center"/>
              <w:textAlignment w:val="center"/>
              <w:rPr>
                <w:rFonts w:ascii="仿宋_GB2312" w:eastAsia="仿宋_GB2312" w:hAnsi="仿宋_GB2312" w:cs="仿宋_GB2312"/>
                <w:szCs w:val="21"/>
              </w:rPr>
            </w:pPr>
            <w:r>
              <w:rPr>
                <w:rFonts w:ascii="仿宋_GB2312" w:eastAsia="仿宋_GB2312" w:hAnsi="仿宋_GB2312" w:cs="仿宋_GB2312" w:hint="eastAsia"/>
                <w:szCs w:val="21"/>
              </w:rPr>
              <w:t>价格部分（30分）</w:t>
            </w:r>
          </w:p>
        </w:tc>
        <w:tc>
          <w:tcPr>
            <w:tcW w:w="1118" w:type="dxa"/>
            <w:tcBorders>
              <w:top w:val="nil"/>
              <w:left w:val="nil"/>
              <w:bottom w:val="single" w:sz="8" w:space="0" w:color="000000"/>
              <w:right w:val="single" w:sz="8" w:space="0" w:color="000000"/>
            </w:tcBorders>
            <w:vAlign w:val="center"/>
          </w:tcPr>
          <w:p w:rsidR="00A64B14" w:rsidRDefault="000A2422">
            <w:pPr>
              <w:widowControl/>
              <w:jc w:val="center"/>
              <w:textAlignment w:val="center"/>
              <w:rPr>
                <w:rFonts w:ascii="仿宋_GB2312" w:eastAsia="仿宋_GB2312" w:hAnsi="仿宋_GB2312" w:cs="仿宋_GB2312"/>
                <w:szCs w:val="21"/>
              </w:rPr>
            </w:pPr>
            <w:r>
              <w:rPr>
                <w:rFonts w:ascii="仿宋_GB2312" w:eastAsia="仿宋_GB2312" w:hAnsi="仿宋_GB2312" w:cs="仿宋_GB2312" w:hint="eastAsia"/>
                <w:szCs w:val="21"/>
              </w:rPr>
              <w:t>投标报价</w:t>
            </w:r>
          </w:p>
        </w:tc>
        <w:tc>
          <w:tcPr>
            <w:tcW w:w="6478" w:type="dxa"/>
            <w:tcBorders>
              <w:top w:val="nil"/>
              <w:left w:val="nil"/>
              <w:bottom w:val="single" w:sz="8" w:space="0" w:color="000000"/>
              <w:right w:val="single" w:sz="8" w:space="0" w:color="000000"/>
            </w:tcBorders>
            <w:vAlign w:val="center"/>
          </w:tcPr>
          <w:p w:rsidR="00A64B14" w:rsidRDefault="000A2422">
            <w:pPr>
              <w:widowControl/>
              <w:textAlignment w:val="center"/>
              <w:rPr>
                <w:rFonts w:ascii="仿宋_GB2312" w:eastAsia="仿宋_GB2312" w:hAnsi="仿宋_GB2312" w:cs="仿宋_GB2312"/>
                <w:szCs w:val="21"/>
              </w:rPr>
            </w:pPr>
            <w:r>
              <w:rPr>
                <w:rFonts w:ascii="仿宋_GB2312" w:eastAsia="仿宋_GB2312" w:hAnsi="仿宋_GB2312" w:cs="仿宋_GB2312" w:hint="eastAsia"/>
                <w:szCs w:val="21"/>
              </w:rPr>
              <w:t>应当采用低价优先法计算，即满足招标文件要求且投标价格最低的投标报价为评标基准价，其价格分为满分。其他投标人的价格</w:t>
            </w:r>
            <w:proofErr w:type="gramStart"/>
            <w:r>
              <w:rPr>
                <w:rFonts w:ascii="仿宋_GB2312" w:eastAsia="仿宋_GB2312" w:hAnsi="仿宋_GB2312" w:cs="仿宋_GB2312" w:hint="eastAsia"/>
                <w:szCs w:val="21"/>
              </w:rPr>
              <w:t>分统一</w:t>
            </w:r>
            <w:proofErr w:type="gramEnd"/>
            <w:r>
              <w:rPr>
                <w:rFonts w:ascii="仿宋_GB2312" w:eastAsia="仿宋_GB2312" w:hAnsi="仿宋_GB2312" w:cs="仿宋_GB2312" w:hint="eastAsia"/>
                <w:szCs w:val="21"/>
              </w:rPr>
              <w:t>按照下列公式计算：</w:t>
            </w:r>
            <w:r>
              <w:rPr>
                <w:rFonts w:ascii="仿宋_GB2312" w:eastAsia="仿宋_GB2312" w:hAnsi="仿宋_GB2312" w:cs="仿宋_GB2312" w:hint="eastAsia"/>
                <w:szCs w:val="21"/>
              </w:rPr>
              <w:br/>
              <w:t>投标报价得分=(评标基准价／投标报价)×30</w:t>
            </w:r>
            <w:r>
              <w:rPr>
                <w:rFonts w:ascii="仿宋_GB2312" w:eastAsia="仿宋_GB2312" w:hAnsi="仿宋_GB2312" w:cs="仿宋_GB2312" w:hint="eastAsia"/>
                <w:szCs w:val="21"/>
              </w:rPr>
              <w:br/>
              <w:t>（注：评标委员会认为投标人的报价明显低于</w:t>
            </w:r>
            <w:proofErr w:type="gramStart"/>
            <w:r>
              <w:rPr>
                <w:rFonts w:ascii="仿宋_GB2312" w:eastAsia="仿宋_GB2312" w:hAnsi="仿宋_GB2312" w:cs="仿宋_GB2312" w:hint="eastAsia"/>
                <w:szCs w:val="21"/>
              </w:rPr>
              <w:t>其它通过</w:t>
            </w:r>
            <w:proofErr w:type="gramEnd"/>
            <w:r>
              <w:rPr>
                <w:rFonts w:ascii="仿宋_GB2312" w:eastAsia="仿宋_GB2312" w:hAnsi="仿宋_GB2312" w:cs="仿宋_GB2312" w:hint="eastAsia"/>
                <w:szCs w:val="21"/>
              </w:rPr>
              <w:t>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tc>
        <w:tc>
          <w:tcPr>
            <w:tcW w:w="531" w:type="dxa"/>
            <w:tcBorders>
              <w:top w:val="nil"/>
              <w:left w:val="nil"/>
              <w:bottom w:val="single" w:sz="8" w:space="0" w:color="000000"/>
              <w:right w:val="single" w:sz="8" w:space="0" w:color="000000"/>
            </w:tcBorders>
            <w:vAlign w:val="center"/>
          </w:tcPr>
          <w:p w:rsidR="00A64B14" w:rsidRDefault="000A2422">
            <w:pPr>
              <w:widowControl/>
              <w:jc w:val="center"/>
              <w:textAlignment w:val="center"/>
              <w:rPr>
                <w:rFonts w:ascii="仿宋_GB2312" w:eastAsia="仿宋_GB2312" w:hAnsi="仿宋_GB2312" w:cs="仿宋_GB2312"/>
                <w:szCs w:val="21"/>
              </w:rPr>
            </w:pPr>
            <w:r>
              <w:rPr>
                <w:rFonts w:ascii="仿宋_GB2312" w:eastAsia="仿宋_GB2312" w:hAnsi="仿宋_GB2312" w:cs="仿宋_GB2312" w:hint="eastAsia"/>
                <w:szCs w:val="21"/>
              </w:rPr>
              <w:t>30</w:t>
            </w:r>
          </w:p>
        </w:tc>
      </w:tr>
      <w:tr w:rsidR="00A64B14">
        <w:trPr>
          <w:trHeight w:val="1424"/>
        </w:trPr>
        <w:tc>
          <w:tcPr>
            <w:tcW w:w="912" w:type="dxa"/>
            <w:vMerge w:val="restart"/>
            <w:tcBorders>
              <w:top w:val="nil"/>
              <w:left w:val="single" w:sz="8" w:space="0" w:color="000000"/>
              <w:bottom w:val="single" w:sz="8" w:space="0" w:color="000000"/>
              <w:right w:val="single" w:sz="8" w:space="0" w:color="000000"/>
            </w:tcBorders>
            <w:vAlign w:val="center"/>
          </w:tcPr>
          <w:p w:rsidR="00A64B14" w:rsidRDefault="000A2422">
            <w:pPr>
              <w:widowControl/>
              <w:textAlignment w:val="center"/>
              <w:rPr>
                <w:rFonts w:ascii="仿宋_GB2312" w:eastAsia="仿宋_GB2312" w:hAnsi="仿宋_GB2312" w:cs="仿宋_GB2312"/>
                <w:szCs w:val="21"/>
              </w:rPr>
            </w:pPr>
            <w:r>
              <w:rPr>
                <w:rFonts w:ascii="仿宋_GB2312" w:eastAsia="仿宋_GB2312" w:hAnsi="仿宋_GB2312" w:cs="仿宋_GB2312" w:hint="eastAsia"/>
                <w:szCs w:val="21"/>
              </w:rPr>
              <w:t>技术部分（56）</w:t>
            </w:r>
          </w:p>
        </w:tc>
        <w:tc>
          <w:tcPr>
            <w:tcW w:w="1118" w:type="dxa"/>
            <w:tcBorders>
              <w:top w:val="nil"/>
              <w:left w:val="nil"/>
              <w:bottom w:val="single" w:sz="8" w:space="0" w:color="000000"/>
              <w:right w:val="single" w:sz="8" w:space="0" w:color="000000"/>
            </w:tcBorders>
            <w:vAlign w:val="center"/>
          </w:tcPr>
          <w:p w:rsidR="00A64B14" w:rsidRDefault="000A2422">
            <w:pPr>
              <w:widowControl/>
              <w:jc w:val="center"/>
              <w:textAlignment w:val="center"/>
              <w:rPr>
                <w:rFonts w:ascii="仿宋_GB2312" w:eastAsia="仿宋_GB2312" w:hAnsi="仿宋_GB2312" w:cs="仿宋_GB2312"/>
                <w:szCs w:val="21"/>
              </w:rPr>
            </w:pPr>
            <w:r>
              <w:rPr>
                <w:rFonts w:ascii="仿宋_GB2312" w:eastAsia="仿宋_GB2312" w:hAnsi="仿宋_GB2312" w:cs="仿宋_GB2312" w:hint="eastAsia"/>
                <w:szCs w:val="21"/>
              </w:rPr>
              <w:t>技术方案</w:t>
            </w:r>
          </w:p>
        </w:tc>
        <w:tc>
          <w:tcPr>
            <w:tcW w:w="6478" w:type="dxa"/>
            <w:tcBorders>
              <w:top w:val="nil"/>
              <w:left w:val="nil"/>
              <w:bottom w:val="single" w:sz="8" w:space="0" w:color="000000"/>
              <w:right w:val="single" w:sz="8" w:space="0" w:color="000000"/>
            </w:tcBorders>
            <w:vAlign w:val="center"/>
          </w:tcPr>
          <w:p w:rsidR="00A64B14" w:rsidRDefault="000A2422">
            <w:pPr>
              <w:widowControl/>
              <w:textAlignment w:val="center"/>
              <w:rPr>
                <w:rFonts w:ascii="仿宋_GB2312" w:eastAsia="仿宋_GB2312" w:hAnsi="仿宋_GB2312" w:cs="仿宋_GB2312"/>
                <w:szCs w:val="21"/>
              </w:rPr>
            </w:pPr>
            <w:r>
              <w:rPr>
                <w:rFonts w:ascii="仿宋_GB2312" w:eastAsia="仿宋_GB2312" w:hAnsi="仿宋_GB2312" w:cs="仿宋_GB2312" w:hint="eastAsia"/>
                <w:szCs w:val="21"/>
              </w:rPr>
              <w:t>投标人根据本项目提供技术方案，包括但不限于：</w:t>
            </w:r>
            <w:r>
              <w:rPr>
                <w:rFonts w:ascii="仿宋_GB2312" w:eastAsia="仿宋_GB2312" w:hAnsi="仿宋_GB2312" w:cs="仿宋_GB2312" w:hint="eastAsia"/>
                <w:szCs w:val="21"/>
              </w:rPr>
              <w:br/>
              <w:t>1.建设思路、建设目标、建设任务、建设原则；</w:t>
            </w:r>
            <w:r>
              <w:rPr>
                <w:rFonts w:ascii="仿宋_GB2312" w:eastAsia="仿宋_GB2312" w:hAnsi="仿宋_GB2312" w:cs="仿宋_GB2312" w:hint="eastAsia"/>
                <w:szCs w:val="21"/>
              </w:rPr>
              <w:br/>
              <w:t>2.提供系统总体架构、数据架构；</w:t>
            </w:r>
            <w:r>
              <w:rPr>
                <w:rFonts w:ascii="仿宋_GB2312" w:eastAsia="仿宋_GB2312" w:hAnsi="仿宋_GB2312" w:cs="仿宋_GB2312" w:hint="eastAsia"/>
                <w:szCs w:val="21"/>
              </w:rPr>
              <w:br/>
              <w:t>3.软件建设方案；</w:t>
            </w:r>
            <w:r>
              <w:rPr>
                <w:rFonts w:ascii="仿宋_GB2312" w:eastAsia="仿宋_GB2312" w:hAnsi="仿宋_GB2312" w:cs="仿宋_GB2312" w:hint="eastAsia"/>
                <w:szCs w:val="21"/>
              </w:rPr>
              <w:br/>
              <w:t>4.加油站数据采集服务方案；</w:t>
            </w:r>
            <w:r>
              <w:rPr>
                <w:rFonts w:ascii="仿宋_GB2312" w:eastAsia="仿宋_GB2312" w:hAnsi="仿宋_GB2312" w:cs="仿宋_GB2312" w:hint="eastAsia"/>
                <w:szCs w:val="21"/>
              </w:rPr>
              <w:br/>
              <w:t>5.网络安全方案、施工安全措施、消防措施；</w:t>
            </w:r>
            <w:r>
              <w:rPr>
                <w:rFonts w:ascii="仿宋_GB2312" w:eastAsia="仿宋_GB2312" w:hAnsi="仿宋_GB2312" w:cs="仿宋_GB2312" w:hint="eastAsia"/>
                <w:szCs w:val="21"/>
              </w:rPr>
              <w:br/>
              <w:t>6.巡检方案、维护方案；</w:t>
            </w:r>
          </w:p>
          <w:p w:rsidR="00A64B14" w:rsidRDefault="000A2422">
            <w:pPr>
              <w:widowControl/>
              <w:textAlignment w:val="center"/>
              <w:rPr>
                <w:rFonts w:ascii="仿宋_GB2312" w:eastAsia="仿宋_GB2312" w:hAnsi="仿宋_GB2312" w:cs="仿宋_GB2312"/>
                <w:szCs w:val="21"/>
              </w:rPr>
            </w:pPr>
            <w:r>
              <w:rPr>
                <w:rFonts w:ascii="仿宋_GB2312" w:eastAsia="仿宋_GB2312" w:hAnsi="仿宋_GB2312" w:cs="仿宋_GB2312" w:hint="eastAsia"/>
                <w:szCs w:val="21"/>
              </w:rPr>
              <w:t>所有要点均结合采购需求进行了具体、详细的阐述、条理清晰、且均能够满足项目需求得6分，每有一项要点阐述不全面或不清晰，在6分的基础上减1分，分值减完为止。未提供不得分。</w:t>
            </w:r>
          </w:p>
        </w:tc>
        <w:tc>
          <w:tcPr>
            <w:tcW w:w="531" w:type="dxa"/>
            <w:tcBorders>
              <w:top w:val="nil"/>
              <w:left w:val="nil"/>
              <w:bottom w:val="single" w:sz="8" w:space="0" w:color="000000"/>
              <w:right w:val="single" w:sz="8" w:space="0" w:color="000000"/>
            </w:tcBorders>
            <w:vAlign w:val="center"/>
          </w:tcPr>
          <w:p w:rsidR="00A64B14" w:rsidRDefault="000A2422">
            <w:pPr>
              <w:widowControl/>
              <w:jc w:val="center"/>
              <w:textAlignment w:val="center"/>
              <w:rPr>
                <w:rFonts w:ascii="仿宋_GB2312" w:eastAsia="仿宋_GB2312" w:hAnsi="仿宋_GB2312" w:cs="仿宋_GB2312"/>
                <w:szCs w:val="21"/>
              </w:rPr>
            </w:pPr>
            <w:r>
              <w:rPr>
                <w:rFonts w:ascii="仿宋_GB2312" w:eastAsia="仿宋_GB2312" w:hAnsi="仿宋_GB2312" w:cs="仿宋_GB2312" w:hint="eastAsia"/>
                <w:szCs w:val="21"/>
              </w:rPr>
              <w:t>6</w:t>
            </w:r>
          </w:p>
        </w:tc>
      </w:tr>
      <w:tr w:rsidR="00A64B14">
        <w:trPr>
          <w:trHeight w:val="1282"/>
        </w:trPr>
        <w:tc>
          <w:tcPr>
            <w:tcW w:w="912" w:type="dxa"/>
            <w:vMerge/>
            <w:tcBorders>
              <w:top w:val="nil"/>
              <w:left w:val="single" w:sz="8" w:space="0" w:color="000000"/>
              <w:bottom w:val="single" w:sz="8" w:space="0" w:color="000000"/>
              <w:right w:val="single" w:sz="8" w:space="0" w:color="000000"/>
            </w:tcBorders>
            <w:vAlign w:val="center"/>
          </w:tcPr>
          <w:p w:rsidR="00A64B14" w:rsidRDefault="00A64B14">
            <w:pPr>
              <w:jc w:val="center"/>
              <w:rPr>
                <w:rFonts w:ascii="仿宋_GB2312" w:eastAsia="仿宋_GB2312" w:hAnsi="仿宋_GB2312" w:cs="仿宋_GB2312"/>
                <w:szCs w:val="21"/>
              </w:rPr>
            </w:pPr>
          </w:p>
        </w:tc>
        <w:tc>
          <w:tcPr>
            <w:tcW w:w="1118" w:type="dxa"/>
            <w:tcBorders>
              <w:top w:val="nil"/>
              <w:left w:val="nil"/>
              <w:bottom w:val="single" w:sz="8" w:space="0" w:color="000000"/>
              <w:right w:val="single" w:sz="8" w:space="0" w:color="000000"/>
            </w:tcBorders>
            <w:vAlign w:val="center"/>
          </w:tcPr>
          <w:p w:rsidR="00A64B14" w:rsidRDefault="000A2422">
            <w:pPr>
              <w:widowControl/>
              <w:jc w:val="center"/>
              <w:textAlignment w:val="center"/>
              <w:rPr>
                <w:rFonts w:ascii="仿宋_GB2312" w:eastAsia="仿宋_GB2312" w:hAnsi="仿宋_GB2312" w:cs="仿宋_GB2312"/>
                <w:szCs w:val="21"/>
              </w:rPr>
            </w:pPr>
            <w:r>
              <w:rPr>
                <w:rFonts w:ascii="仿宋_GB2312" w:eastAsia="仿宋_GB2312" w:hAnsi="仿宋_GB2312" w:cs="仿宋_GB2312" w:hint="eastAsia"/>
                <w:szCs w:val="21"/>
              </w:rPr>
              <w:t>实施方案</w:t>
            </w:r>
          </w:p>
        </w:tc>
        <w:tc>
          <w:tcPr>
            <w:tcW w:w="6478" w:type="dxa"/>
            <w:tcBorders>
              <w:top w:val="nil"/>
              <w:left w:val="nil"/>
              <w:bottom w:val="single" w:sz="8" w:space="0" w:color="000000"/>
              <w:right w:val="single" w:sz="8" w:space="0" w:color="000000"/>
            </w:tcBorders>
            <w:vAlign w:val="center"/>
          </w:tcPr>
          <w:p w:rsidR="00A64B14" w:rsidRDefault="000A2422">
            <w:pPr>
              <w:widowControl/>
              <w:textAlignment w:val="center"/>
              <w:rPr>
                <w:rFonts w:ascii="仿宋_GB2312" w:eastAsia="仿宋_GB2312" w:hAnsi="仿宋_GB2312" w:cs="仿宋_GB2312"/>
                <w:szCs w:val="21"/>
              </w:rPr>
            </w:pPr>
            <w:r>
              <w:rPr>
                <w:rFonts w:ascii="仿宋_GB2312" w:eastAsia="仿宋_GB2312" w:hAnsi="仿宋_GB2312" w:cs="仿宋_GB2312" w:hint="eastAsia"/>
                <w:szCs w:val="21"/>
              </w:rPr>
              <w:t>投标人根据本项目提供实施方案，包括但不限于：</w:t>
            </w:r>
            <w:r>
              <w:rPr>
                <w:rFonts w:ascii="仿宋_GB2312" w:eastAsia="仿宋_GB2312" w:hAnsi="仿宋_GB2312" w:cs="仿宋_GB2312" w:hint="eastAsia"/>
                <w:szCs w:val="21"/>
              </w:rPr>
              <w:br/>
              <w:t>1.实施队伍及人员资质；</w:t>
            </w:r>
            <w:r>
              <w:rPr>
                <w:rFonts w:ascii="仿宋_GB2312" w:eastAsia="仿宋_GB2312" w:hAnsi="仿宋_GB2312" w:cs="仿宋_GB2312" w:hint="eastAsia"/>
                <w:szCs w:val="21"/>
              </w:rPr>
              <w:br/>
              <w:t>2.项目进度要求；</w:t>
            </w:r>
            <w:r>
              <w:rPr>
                <w:rFonts w:ascii="仿宋_GB2312" w:eastAsia="仿宋_GB2312" w:hAnsi="仿宋_GB2312" w:cs="仿宋_GB2312" w:hint="eastAsia"/>
                <w:szCs w:val="21"/>
              </w:rPr>
              <w:br/>
              <w:t>3.部署方案；</w:t>
            </w:r>
            <w:r>
              <w:rPr>
                <w:rFonts w:ascii="仿宋_GB2312" w:eastAsia="仿宋_GB2312" w:hAnsi="仿宋_GB2312" w:cs="仿宋_GB2312" w:hint="eastAsia"/>
                <w:szCs w:val="21"/>
              </w:rPr>
              <w:br/>
              <w:t>4.运维要求；</w:t>
            </w:r>
            <w:r>
              <w:rPr>
                <w:rFonts w:ascii="仿宋_GB2312" w:eastAsia="仿宋_GB2312" w:hAnsi="仿宋_GB2312" w:cs="仿宋_GB2312" w:hint="eastAsia"/>
                <w:szCs w:val="21"/>
              </w:rPr>
              <w:br/>
              <w:t>5.技术支持等五项内容进行逐项说明。</w:t>
            </w:r>
          </w:p>
          <w:p w:rsidR="00A64B14" w:rsidRDefault="000A2422">
            <w:pPr>
              <w:widowControl/>
              <w:textAlignment w:val="center"/>
              <w:rPr>
                <w:rFonts w:ascii="仿宋_GB2312" w:eastAsia="仿宋_GB2312" w:hAnsi="仿宋_GB2312" w:cs="仿宋_GB2312"/>
                <w:szCs w:val="21"/>
              </w:rPr>
            </w:pPr>
            <w:r>
              <w:rPr>
                <w:rFonts w:ascii="仿宋_GB2312" w:eastAsia="仿宋_GB2312" w:hAnsi="仿宋_GB2312" w:cs="仿宋_GB2312" w:hint="eastAsia"/>
                <w:szCs w:val="21"/>
              </w:rPr>
              <w:t>所有要点均结合采购需求进行了具体、详细的阐述、条理清晰、且均能够满足项目需求得5分，每有一项要点阐述不全面或不清晰，在5分的基础上减1分，分值减完为止。未提供不得分。</w:t>
            </w:r>
          </w:p>
        </w:tc>
        <w:tc>
          <w:tcPr>
            <w:tcW w:w="531" w:type="dxa"/>
            <w:tcBorders>
              <w:top w:val="nil"/>
              <w:left w:val="nil"/>
              <w:bottom w:val="single" w:sz="8" w:space="0" w:color="000000"/>
              <w:right w:val="single" w:sz="8" w:space="0" w:color="000000"/>
            </w:tcBorders>
            <w:vAlign w:val="center"/>
          </w:tcPr>
          <w:p w:rsidR="00A64B14" w:rsidRDefault="000A2422">
            <w:pPr>
              <w:widowControl/>
              <w:jc w:val="center"/>
              <w:textAlignment w:val="center"/>
              <w:rPr>
                <w:rFonts w:ascii="仿宋_GB2312" w:eastAsia="仿宋_GB2312" w:hAnsi="仿宋_GB2312" w:cs="仿宋_GB2312"/>
                <w:szCs w:val="21"/>
              </w:rPr>
            </w:pPr>
            <w:r>
              <w:rPr>
                <w:rFonts w:ascii="仿宋_GB2312" w:eastAsia="仿宋_GB2312" w:hAnsi="仿宋_GB2312" w:cs="仿宋_GB2312" w:hint="eastAsia"/>
                <w:szCs w:val="21"/>
              </w:rPr>
              <w:t>5</w:t>
            </w:r>
          </w:p>
        </w:tc>
      </w:tr>
      <w:tr w:rsidR="00A64B14">
        <w:trPr>
          <w:trHeight w:val="575"/>
        </w:trPr>
        <w:tc>
          <w:tcPr>
            <w:tcW w:w="912" w:type="dxa"/>
            <w:vMerge/>
            <w:tcBorders>
              <w:top w:val="nil"/>
              <w:left w:val="single" w:sz="8" w:space="0" w:color="000000"/>
              <w:bottom w:val="single" w:sz="8" w:space="0" w:color="000000"/>
              <w:right w:val="single" w:sz="8" w:space="0" w:color="000000"/>
            </w:tcBorders>
            <w:vAlign w:val="center"/>
          </w:tcPr>
          <w:p w:rsidR="00A64B14" w:rsidRDefault="00A64B14">
            <w:pPr>
              <w:jc w:val="center"/>
              <w:rPr>
                <w:rFonts w:ascii="仿宋_GB2312" w:eastAsia="仿宋_GB2312" w:hAnsi="仿宋_GB2312" w:cs="仿宋_GB2312"/>
                <w:szCs w:val="21"/>
              </w:rPr>
            </w:pPr>
          </w:p>
        </w:tc>
        <w:tc>
          <w:tcPr>
            <w:tcW w:w="1118" w:type="dxa"/>
            <w:tcBorders>
              <w:top w:val="nil"/>
              <w:left w:val="nil"/>
              <w:bottom w:val="single" w:sz="8" w:space="0" w:color="000000"/>
              <w:right w:val="single" w:sz="8" w:space="0" w:color="000000"/>
            </w:tcBorders>
            <w:vAlign w:val="center"/>
          </w:tcPr>
          <w:p w:rsidR="00A64B14" w:rsidRDefault="000A2422">
            <w:pPr>
              <w:widowControl/>
              <w:jc w:val="center"/>
              <w:textAlignment w:val="center"/>
              <w:rPr>
                <w:rFonts w:ascii="仿宋_GB2312" w:eastAsia="仿宋_GB2312" w:hAnsi="仿宋_GB2312" w:cs="仿宋_GB2312"/>
                <w:szCs w:val="21"/>
              </w:rPr>
            </w:pPr>
            <w:r>
              <w:rPr>
                <w:rFonts w:ascii="仿宋_GB2312" w:eastAsia="仿宋_GB2312" w:hAnsi="仿宋_GB2312" w:cs="仿宋_GB2312" w:hint="eastAsia"/>
                <w:szCs w:val="21"/>
              </w:rPr>
              <w:t>售后方案</w:t>
            </w:r>
          </w:p>
        </w:tc>
        <w:tc>
          <w:tcPr>
            <w:tcW w:w="6478" w:type="dxa"/>
            <w:tcBorders>
              <w:top w:val="nil"/>
              <w:left w:val="nil"/>
              <w:bottom w:val="single" w:sz="8" w:space="0" w:color="000000"/>
              <w:right w:val="single" w:sz="8" w:space="0" w:color="000000"/>
            </w:tcBorders>
            <w:vAlign w:val="center"/>
          </w:tcPr>
          <w:p w:rsidR="00A64B14" w:rsidRDefault="000A2422">
            <w:pPr>
              <w:widowControl/>
              <w:textAlignment w:val="center"/>
              <w:rPr>
                <w:rFonts w:ascii="仿宋_GB2312" w:eastAsia="仿宋_GB2312" w:hAnsi="仿宋_GB2312" w:cs="仿宋_GB2312"/>
                <w:szCs w:val="21"/>
              </w:rPr>
            </w:pPr>
            <w:r>
              <w:rPr>
                <w:rFonts w:ascii="仿宋_GB2312" w:eastAsia="仿宋_GB2312" w:hAnsi="仿宋_GB2312" w:cs="仿宋_GB2312" w:hint="eastAsia"/>
                <w:szCs w:val="21"/>
              </w:rPr>
              <w:t>投标人提供本项目售后方案。包括但不限于：</w:t>
            </w:r>
            <w:r>
              <w:rPr>
                <w:rFonts w:ascii="仿宋_GB2312" w:eastAsia="仿宋_GB2312" w:hAnsi="仿宋_GB2312" w:cs="仿宋_GB2312" w:hint="eastAsia"/>
                <w:szCs w:val="21"/>
              </w:rPr>
              <w:br/>
              <w:t>1.售后服务承诺</w:t>
            </w:r>
            <w:r>
              <w:rPr>
                <w:rFonts w:ascii="仿宋_GB2312" w:eastAsia="仿宋_GB2312" w:hAnsi="仿宋_GB2312" w:cs="仿宋_GB2312" w:hint="eastAsia"/>
                <w:szCs w:val="21"/>
              </w:rPr>
              <w:br/>
            </w:r>
            <w:r>
              <w:rPr>
                <w:rFonts w:ascii="仿宋_GB2312" w:eastAsia="仿宋_GB2312" w:hAnsi="仿宋_GB2312" w:cs="仿宋_GB2312" w:hint="eastAsia"/>
                <w:szCs w:val="21"/>
              </w:rPr>
              <w:lastRenderedPageBreak/>
              <w:t>2.售后服务体系</w:t>
            </w:r>
            <w:r>
              <w:rPr>
                <w:rFonts w:ascii="仿宋_GB2312" w:eastAsia="仿宋_GB2312" w:hAnsi="仿宋_GB2312" w:cs="仿宋_GB2312" w:hint="eastAsia"/>
                <w:szCs w:val="21"/>
              </w:rPr>
              <w:br/>
              <w:t>3.售后服务内容</w:t>
            </w:r>
            <w:r>
              <w:rPr>
                <w:rFonts w:ascii="仿宋_GB2312" w:eastAsia="仿宋_GB2312" w:hAnsi="仿宋_GB2312" w:cs="仿宋_GB2312" w:hint="eastAsia"/>
                <w:szCs w:val="21"/>
              </w:rPr>
              <w:br/>
              <w:t>4.系统巡检方案</w:t>
            </w:r>
            <w:r>
              <w:rPr>
                <w:rFonts w:ascii="仿宋_GB2312" w:eastAsia="仿宋_GB2312" w:hAnsi="仿宋_GB2312" w:cs="仿宋_GB2312" w:hint="eastAsia"/>
                <w:szCs w:val="21"/>
              </w:rPr>
              <w:br/>
              <w:t>5.故障处理响应</w:t>
            </w:r>
          </w:p>
          <w:p w:rsidR="00A64B14" w:rsidRDefault="000A2422">
            <w:pPr>
              <w:widowControl/>
              <w:textAlignment w:val="center"/>
              <w:rPr>
                <w:rFonts w:ascii="仿宋_GB2312" w:eastAsia="仿宋_GB2312" w:hAnsi="仿宋_GB2312" w:cs="仿宋_GB2312"/>
                <w:szCs w:val="21"/>
              </w:rPr>
            </w:pPr>
            <w:r>
              <w:rPr>
                <w:rFonts w:ascii="仿宋_GB2312" w:eastAsia="仿宋_GB2312" w:hAnsi="仿宋_GB2312" w:cs="仿宋_GB2312" w:hint="eastAsia"/>
                <w:szCs w:val="21"/>
              </w:rPr>
              <w:t>所有要点均结合采购需求进行了具体、详细的阐述、条理清晰、且均能够满足项目需求得5分，每有一项要点阐述不全面或不清晰，在5分的基础上减1分，分值减完为止。未提供不得分。</w:t>
            </w:r>
          </w:p>
        </w:tc>
        <w:tc>
          <w:tcPr>
            <w:tcW w:w="531" w:type="dxa"/>
            <w:tcBorders>
              <w:top w:val="nil"/>
              <w:left w:val="nil"/>
              <w:bottom w:val="single" w:sz="8" w:space="0" w:color="000000"/>
              <w:right w:val="single" w:sz="8" w:space="0" w:color="000000"/>
            </w:tcBorders>
            <w:vAlign w:val="center"/>
          </w:tcPr>
          <w:p w:rsidR="00A64B14" w:rsidRDefault="000A2422">
            <w:pPr>
              <w:widowControl/>
              <w:jc w:val="center"/>
              <w:textAlignment w:val="center"/>
              <w:rPr>
                <w:rFonts w:ascii="仿宋_GB2312" w:eastAsia="仿宋_GB2312" w:hAnsi="仿宋_GB2312" w:cs="仿宋_GB2312"/>
                <w:szCs w:val="21"/>
              </w:rPr>
            </w:pPr>
            <w:r>
              <w:rPr>
                <w:rFonts w:ascii="仿宋_GB2312" w:eastAsia="仿宋_GB2312" w:hAnsi="仿宋_GB2312" w:cs="仿宋_GB2312" w:hint="eastAsia"/>
                <w:szCs w:val="21"/>
              </w:rPr>
              <w:lastRenderedPageBreak/>
              <w:t>5</w:t>
            </w:r>
          </w:p>
        </w:tc>
      </w:tr>
      <w:tr w:rsidR="00A64B14">
        <w:trPr>
          <w:trHeight w:val="1282"/>
        </w:trPr>
        <w:tc>
          <w:tcPr>
            <w:tcW w:w="912" w:type="dxa"/>
            <w:vMerge/>
            <w:tcBorders>
              <w:top w:val="nil"/>
              <w:left w:val="single" w:sz="8" w:space="0" w:color="000000"/>
              <w:bottom w:val="single" w:sz="8" w:space="0" w:color="000000"/>
              <w:right w:val="single" w:sz="8" w:space="0" w:color="000000"/>
            </w:tcBorders>
            <w:vAlign w:val="center"/>
          </w:tcPr>
          <w:p w:rsidR="00A64B14" w:rsidRDefault="00A64B14">
            <w:pPr>
              <w:jc w:val="center"/>
              <w:rPr>
                <w:rFonts w:ascii="仿宋_GB2312" w:eastAsia="仿宋_GB2312" w:hAnsi="仿宋_GB2312" w:cs="仿宋_GB2312"/>
                <w:szCs w:val="21"/>
              </w:rPr>
            </w:pPr>
          </w:p>
        </w:tc>
        <w:tc>
          <w:tcPr>
            <w:tcW w:w="1118" w:type="dxa"/>
            <w:tcBorders>
              <w:top w:val="nil"/>
              <w:left w:val="nil"/>
              <w:bottom w:val="single" w:sz="8" w:space="0" w:color="000000"/>
              <w:right w:val="single" w:sz="8" w:space="0" w:color="000000"/>
            </w:tcBorders>
            <w:vAlign w:val="center"/>
          </w:tcPr>
          <w:p w:rsidR="00A64B14" w:rsidRDefault="000A2422">
            <w:pPr>
              <w:widowControl/>
              <w:jc w:val="center"/>
              <w:textAlignment w:val="center"/>
              <w:rPr>
                <w:rFonts w:ascii="仿宋_GB2312" w:eastAsia="仿宋_GB2312" w:hAnsi="仿宋_GB2312" w:cs="仿宋_GB2312"/>
                <w:szCs w:val="21"/>
              </w:rPr>
            </w:pPr>
            <w:r>
              <w:rPr>
                <w:rFonts w:ascii="仿宋_GB2312" w:eastAsia="仿宋_GB2312" w:hAnsi="仿宋_GB2312" w:cs="仿宋_GB2312" w:hint="eastAsia"/>
                <w:szCs w:val="21"/>
              </w:rPr>
              <w:t>服务工作进度保障方案</w:t>
            </w:r>
          </w:p>
        </w:tc>
        <w:tc>
          <w:tcPr>
            <w:tcW w:w="6478" w:type="dxa"/>
            <w:tcBorders>
              <w:top w:val="nil"/>
              <w:left w:val="nil"/>
              <w:bottom w:val="single" w:sz="8" w:space="0" w:color="000000"/>
              <w:right w:val="single" w:sz="8" w:space="0" w:color="000000"/>
            </w:tcBorders>
            <w:vAlign w:val="center"/>
          </w:tcPr>
          <w:p w:rsidR="00A64B14" w:rsidRDefault="000A2422">
            <w:pPr>
              <w:rPr>
                <w:rFonts w:ascii="仿宋_GB2312" w:eastAsia="仿宋_GB2312" w:hAnsi="仿宋_GB2312" w:cs="仿宋_GB2312"/>
                <w:szCs w:val="21"/>
              </w:rPr>
            </w:pPr>
            <w:r>
              <w:rPr>
                <w:rFonts w:ascii="仿宋_GB2312" w:eastAsia="仿宋_GB2312" w:hAnsi="仿宋_GB2312" w:cs="仿宋_GB2312" w:hint="eastAsia"/>
                <w:szCs w:val="21"/>
              </w:rPr>
              <w:t>投标人应根据服务需求，结合项目实际情况，提供项目服务工作进度保障方案，至少应包括但不限于以下内容：</w:t>
            </w:r>
          </w:p>
          <w:p w:rsidR="00A64B14" w:rsidRDefault="000A2422">
            <w:pPr>
              <w:rPr>
                <w:rFonts w:ascii="仿宋_GB2312" w:eastAsia="仿宋_GB2312" w:hAnsi="仿宋_GB2312" w:cs="仿宋_GB2312"/>
                <w:szCs w:val="21"/>
              </w:rPr>
            </w:pPr>
            <w:r>
              <w:rPr>
                <w:rFonts w:ascii="仿宋_GB2312" w:eastAsia="仿宋_GB2312" w:hAnsi="仿宋_GB2312" w:cs="仿宋_GB2312" w:hint="eastAsia"/>
                <w:szCs w:val="21"/>
              </w:rPr>
              <w:t>1.项目实施进度总体计划</w:t>
            </w:r>
          </w:p>
          <w:p w:rsidR="00A64B14" w:rsidRDefault="000A2422">
            <w:pPr>
              <w:rPr>
                <w:rFonts w:ascii="仿宋_GB2312" w:eastAsia="仿宋_GB2312" w:hAnsi="仿宋_GB2312" w:cs="仿宋_GB2312"/>
                <w:szCs w:val="21"/>
              </w:rPr>
            </w:pPr>
            <w:r>
              <w:rPr>
                <w:rFonts w:ascii="仿宋_GB2312" w:eastAsia="仿宋_GB2312" w:hAnsi="仿宋_GB2312" w:cs="仿宋_GB2312" w:hint="eastAsia"/>
                <w:szCs w:val="21"/>
              </w:rPr>
              <w:t>2.</w:t>
            </w:r>
            <w:r w:rsidR="00C76C95">
              <w:rPr>
                <w:rFonts w:ascii="仿宋_GB2312" w:eastAsia="仿宋_GB2312" w:hAnsi="仿宋_GB2312" w:cs="仿宋_GB2312" w:hint="eastAsia"/>
                <w:szCs w:val="21"/>
              </w:rPr>
              <w:t>项目进度管理方法与原则</w:t>
            </w:r>
          </w:p>
          <w:p w:rsidR="00A64B14" w:rsidRDefault="000A2422">
            <w:pPr>
              <w:widowControl/>
              <w:textAlignment w:val="center"/>
              <w:rPr>
                <w:rFonts w:ascii="仿宋_GB2312" w:eastAsia="仿宋_GB2312" w:hAnsi="仿宋_GB2312" w:cs="仿宋_GB2312"/>
                <w:szCs w:val="21"/>
              </w:rPr>
            </w:pPr>
            <w:r>
              <w:rPr>
                <w:rFonts w:ascii="仿宋_GB2312" w:eastAsia="仿宋_GB2312" w:hAnsi="仿宋_GB2312" w:cs="仿宋_GB2312" w:hint="eastAsia"/>
                <w:szCs w:val="21"/>
              </w:rPr>
              <w:t>所有要点均结合采购需求进行了具体、详细的阐述、条理清晰、且均能够满足项目需求得2分，每有一项要点阐述不全面或不清晰，在2分的基础上减1分，分值减完为止。未提供不得分。</w:t>
            </w:r>
          </w:p>
        </w:tc>
        <w:tc>
          <w:tcPr>
            <w:tcW w:w="531" w:type="dxa"/>
            <w:tcBorders>
              <w:top w:val="nil"/>
              <w:left w:val="nil"/>
              <w:bottom w:val="single" w:sz="8" w:space="0" w:color="000000"/>
              <w:right w:val="single" w:sz="8" w:space="0" w:color="000000"/>
            </w:tcBorders>
            <w:vAlign w:val="center"/>
          </w:tcPr>
          <w:p w:rsidR="00A64B14" w:rsidRDefault="000A2422">
            <w:pPr>
              <w:widowControl/>
              <w:jc w:val="center"/>
              <w:textAlignment w:val="center"/>
              <w:rPr>
                <w:rFonts w:ascii="仿宋_GB2312" w:eastAsia="仿宋_GB2312" w:hAnsi="仿宋_GB2312" w:cs="仿宋_GB2312"/>
                <w:szCs w:val="21"/>
              </w:rPr>
            </w:pPr>
            <w:r>
              <w:rPr>
                <w:rFonts w:ascii="仿宋_GB2312" w:eastAsia="仿宋_GB2312" w:hAnsi="仿宋_GB2312" w:cs="仿宋_GB2312" w:hint="eastAsia"/>
                <w:szCs w:val="21"/>
              </w:rPr>
              <w:t>2</w:t>
            </w:r>
          </w:p>
        </w:tc>
      </w:tr>
      <w:tr w:rsidR="00A64B14">
        <w:trPr>
          <w:trHeight w:val="1141"/>
        </w:trPr>
        <w:tc>
          <w:tcPr>
            <w:tcW w:w="912" w:type="dxa"/>
            <w:vMerge/>
            <w:tcBorders>
              <w:top w:val="nil"/>
              <w:left w:val="single" w:sz="8" w:space="0" w:color="000000"/>
              <w:bottom w:val="single" w:sz="8" w:space="0" w:color="000000"/>
              <w:right w:val="single" w:sz="8" w:space="0" w:color="000000"/>
            </w:tcBorders>
            <w:vAlign w:val="center"/>
          </w:tcPr>
          <w:p w:rsidR="00A64B14" w:rsidRDefault="00A64B14">
            <w:pPr>
              <w:jc w:val="center"/>
              <w:rPr>
                <w:rFonts w:ascii="仿宋_GB2312" w:eastAsia="仿宋_GB2312" w:hAnsi="仿宋_GB2312" w:cs="仿宋_GB2312"/>
                <w:szCs w:val="21"/>
              </w:rPr>
            </w:pPr>
          </w:p>
        </w:tc>
        <w:tc>
          <w:tcPr>
            <w:tcW w:w="1118" w:type="dxa"/>
            <w:tcBorders>
              <w:top w:val="nil"/>
              <w:left w:val="nil"/>
              <w:bottom w:val="single" w:sz="8" w:space="0" w:color="000000"/>
              <w:right w:val="single" w:sz="8" w:space="0" w:color="000000"/>
            </w:tcBorders>
            <w:vAlign w:val="center"/>
          </w:tcPr>
          <w:p w:rsidR="00A64B14" w:rsidRDefault="000A2422">
            <w:pPr>
              <w:widowControl/>
              <w:jc w:val="center"/>
              <w:textAlignment w:val="center"/>
              <w:rPr>
                <w:rFonts w:ascii="仿宋_GB2312" w:eastAsia="仿宋_GB2312" w:hAnsi="仿宋_GB2312" w:cs="仿宋_GB2312"/>
                <w:szCs w:val="21"/>
              </w:rPr>
            </w:pPr>
            <w:r>
              <w:rPr>
                <w:rFonts w:ascii="仿宋_GB2312" w:eastAsia="仿宋_GB2312" w:hAnsi="仿宋_GB2312" w:cs="仿宋_GB2312" w:hint="eastAsia"/>
                <w:szCs w:val="21"/>
              </w:rPr>
              <w:t>应急服务方案</w:t>
            </w:r>
          </w:p>
        </w:tc>
        <w:tc>
          <w:tcPr>
            <w:tcW w:w="6478" w:type="dxa"/>
            <w:tcBorders>
              <w:top w:val="nil"/>
              <w:left w:val="nil"/>
              <w:bottom w:val="single" w:sz="8" w:space="0" w:color="000000"/>
              <w:right w:val="single" w:sz="8" w:space="0" w:color="000000"/>
            </w:tcBorders>
            <w:vAlign w:val="center"/>
          </w:tcPr>
          <w:p w:rsidR="00A64B14" w:rsidRDefault="000A2422">
            <w:pPr>
              <w:widowControl/>
              <w:textAlignment w:val="center"/>
              <w:rPr>
                <w:rFonts w:ascii="仿宋_GB2312" w:eastAsia="仿宋_GB2312" w:hAnsi="仿宋_GB2312" w:cs="仿宋_GB2312"/>
                <w:szCs w:val="21"/>
              </w:rPr>
            </w:pPr>
            <w:r>
              <w:rPr>
                <w:rFonts w:ascii="仿宋_GB2312" w:eastAsia="仿宋_GB2312" w:hAnsi="仿宋_GB2312" w:cs="仿宋_GB2312" w:hint="eastAsia"/>
                <w:szCs w:val="21"/>
              </w:rPr>
              <w:t>投标人提供本项目应急方案，包括但不限于以下内容：</w:t>
            </w:r>
            <w:r>
              <w:rPr>
                <w:rFonts w:ascii="仿宋_GB2312" w:eastAsia="仿宋_GB2312" w:hAnsi="仿宋_GB2312" w:cs="仿宋_GB2312" w:hint="eastAsia"/>
                <w:szCs w:val="21"/>
              </w:rPr>
              <w:br/>
              <w:t>1.应急响应流程</w:t>
            </w:r>
          </w:p>
          <w:p w:rsidR="00A64B14" w:rsidRDefault="000A2422">
            <w:pPr>
              <w:widowControl/>
              <w:textAlignment w:val="center"/>
              <w:rPr>
                <w:rFonts w:ascii="仿宋_GB2312" w:eastAsia="仿宋_GB2312" w:hAnsi="仿宋_GB2312" w:cs="仿宋_GB2312"/>
                <w:szCs w:val="21"/>
              </w:rPr>
            </w:pPr>
            <w:r>
              <w:rPr>
                <w:rFonts w:ascii="仿宋_GB2312" w:eastAsia="仿宋_GB2312" w:hAnsi="仿宋_GB2312" w:cs="仿宋_GB2312" w:hint="eastAsia"/>
                <w:szCs w:val="21"/>
              </w:rPr>
              <w:t>2.应急处理方案</w:t>
            </w:r>
            <w:r>
              <w:rPr>
                <w:rFonts w:ascii="仿宋_GB2312" w:eastAsia="仿宋_GB2312" w:hAnsi="仿宋_GB2312" w:cs="仿宋_GB2312" w:hint="eastAsia"/>
                <w:szCs w:val="21"/>
              </w:rPr>
              <w:br/>
              <w:t>3.应急资源保障</w:t>
            </w:r>
            <w:r>
              <w:rPr>
                <w:rFonts w:ascii="仿宋_GB2312" w:eastAsia="仿宋_GB2312" w:hAnsi="仿宋_GB2312" w:cs="仿宋_GB2312" w:hint="eastAsia"/>
                <w:szCs w:val="21"/>
              </w:rPr>
              <w:br/>
              <w:t>4.培训与演练</w:t>
            </w:r>
          </w:p>
          <w:p w:rsidR="00A64B14" w:rsidRDefault="000A2422">
            <w:pPr>
              <w:widowControl/>
              <w:textAlignment w:val="center"/>
              <w:rPr>
                <w:rFonts w:ascii="仿宋_GB2312" w:eastAsia="仿宋_GB2312" w:hAnsi="仿宋_GB2312" w:cs="仿宋_GB2312"/>
                <w:szCs w:val="21"/>
              </w:rPr>
            </w:pPr>
            <w:r>
              <w:rPr>
                <w:rFonts w:ascii="仿宋_GB2312" w:eastAsia="仿宋_GB2312" w:hAnsi="仿宋_GB2312" w:cs="仿宋_GB2312" w:hint="eastAsia"/>
                <w:szCs w:val="21"/>
              </w:rPr>
              <w:t>所有要点均结合采购需求进行了具体、详细的阐述、条理清晰、且均能够满足项目需求得4分，每有一项要点阐述不全面或不清晰，在4分的基础上减1分，分值减完为止。未提供不得分。</w:t>
            </w:r>
          </w:p>
        </w:tc>
        <w:tc>
          <w:tcPr>
            <w:tcW w:w="531" w:type="dxa"/>
            <w:tcBorders>
              <w:top w:val="nil"/>
              <w:left w:val="nil"/>
              <w:bottom w:val="single" w:sz="8" w:space="0" w:color="000000"/>
              <w:right w:val="single" w:sz="8" w:space="0" w:color="000000"/>
            </w:tcBorders>
            <w:vAlign w:val="center"/>
          </w:tcPr>
          <w:p w:rsidR="00A64B14" w:rsidRDefault="000A2422">
            <w:pPr>
              <w:widowControl/>
              <w:jc w:val="center"/>
              <w:textAlignment w:val="center"/>
              <w:rPr>
                <w:rFonts w:ascii="仿宋_GB2312" w:eastAsia="仿宋_GB2312" w:hAnsi="仿宋_GB2312" w:cs="仿宋_GB2312"/>
                <w:szCs w:val="21"/>
              </w:rPr>
            </w:pPr>
            <w:r>
              <w:rPr>
                <w:rFonts w:ascii="仿宋_GB2312" w:eastAsia="仿宋_GB2312" w:hAnsi="仿宋_GB2312" w:cs="仿宋_GB2312" w:hint="eastAsia"/>
                <w:szCs w:val="21"/>
              </w:rPr>
              <w:t>4</w:t>
            </w:r>
          </w:p>
        </w:tc>
      </w:tr>
      <w:tr w:rsidR="00A64B14">
        <w:trPr>
          <w:trHeight w:val="2980"/>
        </w:trPr>
        <w:tc>
          <w:tcPr>
            <w:tcW w:w="912" w:type="dxa"/>
            <w:vMerge/>
            <w:tcBorders>
              <w:top w:val="nil"/>
              <w:left w:val="single" w:sz="8" w:space="0" w:color="000000"/>
              <w:bottom w:val="single" w:sz="8" w:space="0" w:color="000000"/>
              <w:right w:val="single" w:sz="8" w:space="0" w:color="000000"/>
            </w:tcBorders>
            <w:vAlign w:val="center"/>
          </w:tcPr>
          <w:p w:rsidR="00A64B14" w:rsidRDefault="00A64B14">
            <w:pPr>
              <w:jc w:val="center"/>
              <w:rPr>
                <w:rFonts w:ascii="仿宋_GB2312" w:eastAsia="仿宋_GB2312" w:hAnsi="仿宋_GB2312" w:cs="仿宋_GB2312"/>
                <w:szCs w:val="21"/>
              </w:rPr>
            </w:pPr>
          </w:p>
        </w:tc>
        <w:tc>
          <w:tcPr>
            <w:tcW w:w="1118" w:type="dxa"/>
            <w:tcBorders>
              <w:top w:val="nil"/>
              <w:left w:val="nil"/>
              <w:bottom w:val="single" w:sz="8" w:space="0" w:color="000000"/>
              <w:right w:val="single" w:sz="8" w:space="0" w:color="000000"/>
            </w:tcBorders>
            <w:vAlign w:val="center"/>
          </w:tcPr>
          <w:p w:rsidR="00A64B14" w:rsidRDefault="000A2422">
            <w:pPr>
              <w:widowControl/>
              <w:jc w:val="center"/>
              <w:textAlignment w:val="center"/>
              <w:rPr>
                <w:rFonts w:ascii="仿宋_GB2312" w:eastAsia="仿宋_GB2312" w:hAnsi="仿宋_GB2312" w:cs="仿宋_GB2312"/>
                <w:szCs w:val="21"/>
              </w:rPr>
            </w:pPr>
            <w:r>
              <w:rPr>
                <w:rFonts w:ascii="仿宋_GB2312" w:eastAsia="仿宋_GB2312" w:hAnsi="仿宋_GB2312" w:cs="仿宋_GB2312" w:hint="eastAsia"/>
                <w:szCs w:val="21"/>
              </w:rPr>
              <w:t>现场演示</w:t>
            </w:r>
          </w:p>
        </w:tc>
        <w:tc>
          <w:tcPr>
            <w:tcW w:w="6478" w:type="dxa"/>
            <w:tcBorders>
              <w:top w:val="nil"/>
              <w:left w:val="nil"/>
              <w:bottom w:val="single" w:sz="8" w:space="0" w:color="000000"/>
              <w:right w:val="single" w:sz="8" w:space="0" w:color="000000"/>
            </w:tcBorders>
            <w:vAlign w:val="center"/>
          </w:tcPr>
          <w:p w:rsidR="00A64B14" w:rsidRDefault="000A2422">
            <w:pPr>
              <w:widowControl/>
              <w:textAlignment w:val="center"/>
              <w:rPr>
                <w:rFonts w:ascii="仿宋_GB2312" w:eastAsia="仿宋_GB2312" w:hAnsi="仿宋_GB2312" w:cs="仿宋_GB2312"/>
                <w:szCs w:val="21"/>
              </w:rPr>
            </w:pPr>
            <w:r>
              <w:rPr>
                <w:rFonts w:ascii="仿宋_GB2312" w:eastAsia="仿宋_GB2312" w:hAnsi="仿宋_GB2312" w:cs="仿宋_GB2312" w:hint="eastAsia"/>
                <w:szCs w:val="21"/>
              </w:rPr>
              <w:t>演示加油站分析比对系统：</w:t>
            </w:r>
            <w:r>
              <w:rPr>
                <w:rFonts w:ascii="仿宋_GB2312" w:eastAsia="仿宋_GB2312" w:hAnsi="仿宋_GB2312" w:cs="仿宋_GB2312" w:hint="eastAsia"/>
                <w:szCs w:val="21"/>
              </w:rPr>
              <w:br/>
              <w:t>演示模块包含1、申报表按月汇总查询；2、申报表按年汇总查询；3、申报数据同比分析；4、加油站销售单价比对；：5、采集与申报数据分析比对</w:t>
            </w:r>
            <w:r>
              <w:rPr>
                <w:rFonts w:ascii="仿宋_GB2312" w:eastAsia="仿宋_GB2312" w:hAnsi="仿宋_GB2312" w:cs="仿宋_GB2312" w:hint="eastAsia"/>
                <w:szCs w:val="21"/>
              </w:rPr>
              <w:br/>
              <w:t>演示要求：</w:t>
            </w:r>
            <w:r>
              <w:rPr>
                <w:rFonts w:ascii="仿宋_GB2312" w:eastAsia="仿宋_GB2312" w:hAnsi="仿宋_GB2312" w:cs="仿宋_GB2312" w:hint="eastAsia"/>
                <w:szCs w:val="21"/>
              </w:rPr>
              <w:br/>
              <w:t>1、“申报表按月汇总查询”模块：</w:t>
            </w:r>
            <w:r>
              <w:rPr>
                <w:rFonts w:ascii="仿宋_GB2312" w:eastAsia="仿宋_GB2312" w:hAnsi="仿宋_GB2312" w:cs="仿宋_GB2312" w:hint="eastAsia"/>
                <w:szCs w:val="21"/>
              </w:rPr>
              <w:br/>
              <w:t>（1）查看指定年份中全部（或指定）加油站的税务申报销售收入总金额（按月份汇总）。</w:t>
            </w:r>
            <w:r>
              <w:rPr>
                <w:rFonts w:ascii="仿宋_GB2312" w:eastAsia="仿宋_GB2312" w:hAnsi="仿宋_GB2312" w:cs="仿宋_GB2312" w:hint="eastAsia"/>
                <w:szCs w:val="21"/>
              </w:rPr>
              <w:br/>
              <w:t>（2）可根据加油站名称、统一社会信用代码、开始时间、结束时间、油品等进行条件查询。</w:t>
            </w:r>
            <w:r>
              <w:rPr>
                <w:rFonts w:ascii="仿宋_GB2312" w:eastAsia="仿宋_GB2312" w:hAnsi="仿宋_GB2312" w:cs="仿宋_GB2312" w:hint="eastAsia"/>
                <w:szCs w:val="21"/>
              </w:rPr>
              <w:br/>
              <w:t>2.“申报表按年汇总查询”模块：</w:t>
            </w:r>
            <w:r>
              <w:rPr>
                <w:rFonts w:ascii="仿宋_GB2312" w:eastAsia="仿宋_GB2312" w:hAnsi="仿宋_GB2312" w:cs="仿宋_GB2312" w:hint="eastAsia"/>
                <w:szCs w:val="21"/>
              </w:rPr>
              <w:br/>
              <w:t>（1）查看全部（或指定）加油站的税务申报销售收入总金额（按年度汇总）。</w:t>
            </w:r>
            <w:r>
              <w:rPr>
                <w:rFonts w:ascii="仿宋_GB2312" w:eastAsia="仿宋_GB2312" w:hAnsi="仿宋_GB2312" w:cs="仿宋_GB2312" w:hint="eastAsia"/>
                <w:szCs w:val="21"/>
              </w:rPr>
              <w:br/>
              <w:t>（2）可根据加油站名称、统一社会信用代码、开始时间、结束时间、油品等进行条件查询。</w:t>
            </w:r>
            <w:r>
              <w:rPr>
                <w:rFonts w:ascii="仿宋_GB2312" w:eastAsia="仿宋_GB2312" w:hAnsi="仿宋_GB2312" w:cs="仿宋_GB2312" w:hint="eastAsia"/>
                <w:szCs w:val="21"/>
              </w:rPr>
              <w:br/>
              <w:t>3.“申报数据同比分析”模块</w:t>
            </w:r>
            <w:r>
              <w:rPr>
                <w:rFonts w:ascii="仿宋_GB2312" w:eastAsia="仿宋_GB2312" w:hAnsi="仿宋_GB2312" w:cs="仿宋_GB2312" w:hint="eastAsia"/>
                <w:szCs w:val="21"/>
              </w:rPr>
              <w:br/>
              <w:t>（1）查看全部（或指定）加油站的申报数据与其同期申报数据，并显示其增长百分比与增长金额。</w:t>
            </w:r>
            <w:r>
              <w:rPr>
                <w:rFonts w:ascii="仿宋_GB2312" w:eastAsia="仿宋_GB2312" w:hAnsi="仿宋_GB2312" w:cs="仿宋_GB2312" w:hint="eastAsia"/>
                <w:szCs w:val="21"/>
              </w:rPr>
              <w:br/>
              <w:t>（2）可根据加油站名称、统一社会信用代码、时间范围、汇总项目等进行条件查询。</w:t>
            </w:r>
            <w:r>
              <w:rPr>
                <w:rFonts w:ascii="仿宋_GB2312" w:eastAsia="仿宋_GB2312" w:hAnsi="仿宋_GB2312" w:cs="仿宋_GB2312" w:hint="eastAsia"/>
                <w:szCs w:val="21"/>
              </w:rPr>
              <w:br/>
              <w:t>4.“加油站销售单价比对”模块</w:t>
            </w:r>
            <w:r>
              <w:rPr>
                <w:rFonts w:ascii="仿宋_GB2312" w:eastAsia="仿宋_GB2312" w:hAnsi="仿宋_GB2312" w:cs="仿宋_GB2312" w:hint="eastAsia"/>
                <w:szCs w:val="21"/>
              </w:rPr>
              <w:br/>
            </w:r>
            <w:r>
              <w:rPr>
                <w:rFonts w:ascii="仿宋_GB2312" w:eastAsia="仿宋_GB2312" w:hAnsi="仿宋_GB2312" w:cs="仿宋_GB2312" w:hint="eastAsia"/>
                <w:szCs w:val="21"/>
              </w:rPr>
              <w:lastRenderedPageBreak/>
              <w:t>（1）显示加油站每周的油价变化情况。如果价格过高或过低超出指定范围，则进行预警。</w:t>
            </w:r>
            <w:r>
              <w:rPr>
                <w:rFonts w:ascii="仿宋_GB2312" w:eastAsia="仿宋_GB2312" w:hAnsi="仿宋_GB2312" w:cs="仿宋_GB2312" w:hint="eastAsia"/>
                <w:szCs w:val="21"/>
              </w:rPr>
              <w:br/>
              <w:t>（2）可根据加油站名称、统一社会信用代码、所属期、油品等进行条件查询。</w:t>
            </w:r>
            <w:r>
              <w:rPr>
                <w:rFonts w:ascii="仿宋_GB2312" w:eastAsia="仿宋_GB2312" w:hAnsi="仿宋_GB2312" w:cs="仿宋_GB2312" w:hint="eastAsia"/>
                <w:szCs w:val="21"/>
              </w:rPr>
              <w:br/>
              <w:t>5.“采集与申报数据分析比对”模块</w:t>
            </w:r>
            <w:r>
              <w:rPr>
                <w:rFonts w:ascii="仿宋_GB2312" w:eastAsia="仿宋_GB2312" w:hAnsi="仿宋_GB2312" w:cs="仿宋_GB2312" w:hint="eastAsia"/>
                <w:szCs w:val="21"/>
              </w:rPr>
              <w:br/>
              <w:t>（1）同时显示加油站的申报销售金额与物联网设备采集的销售金额，计算出差额及差额占比，如果差额占比超出指定范围，则进行预警。</w:t>
            </w:r>
            <w:r>
              <w:rPr>
                <w:rFonts w:ascii="仿宋_GB2312" w:eastAsia="仿宋_GB2312" w:hAnsi="仿宋_GB2312" w:cs="仿宋_GB2312" w:hint="eastAsia"/>
                <w:szCs w:val="21"/>
              </w:rPr>
              <w:br/>
              <w:t>（2）可根据加油站名称、统一社会信用代码、时间范围、征收项目等进行条件查询。</w:t>
            </w:r>
            <w:r>
              <w:rPr>
                <w:rFonts w:ascii="仿宋_GB2312" w:eastAsia="仿宋_GB2312" w:hAnsi="仿宋_GB2312" w:cs="仿宋_GB2312" w:hint="eastAsia"/>
                <w:szCs w:val="21"/>
              </w:rPr>
              <w:br/>
              <w:t>完全满足以上5条演示要求，每条得4分，共20分。有一条中的一小项不满足扣2分，完全不满足不得分，提供系统截图或视频不得分。</w:t>
            </w:r>
          </w:p>
        </w:tc>
        <w:tc>
          <w:tcPr>
            <w:tcW w:w="531" w:type="dxa"/>
            <w:tcBorders>
              <w:top w:val="nil"/>
              <w:left w:val="nil"/>
              <w:bottom w:val="single" w:sz="8" w:space="0" w:color="000000"/>
              <w:right w:val="single" w:sz="8" w:space="0" w:color="000000"/>
            </w:tcBorders>
            <w:vAlign w:val="center"/>
          </w:tcPr>
          <w:p w:rsidR="00A64B14" w:rsidRDefault="000A2422">
            <w:pPr>
              <w:widowControl/>
              <w:jc w:val="center"/>
              <w:textAlignment w:val="center"/>
              <w:rPr>
                <w:rFonts w:ascii="仿宋_GB2312" w:eastAsia="仿宋_GB2312" w:hAnsi="仿宋_GB2312" w:cs="仿宋_GB2312"/>
                <w:szCs w:val="21"/>
              </w:rPr>
            </w:pPr>
            <w:r>
              <w:rPr>
                <w:rFonts w:ascii="仿宋_GB2312" w:eastAsia="仿宋_GB2312" w:hAnsi="仿宋_GB2312" w:cs="仿宋_GB2312" w:hint="eastAsia"/>
                <w:szCs w:val="21"/>
              </w:rPr>
              <w:lastRenderedPageBreak/>
              <w:t>20</w:t>
            </w:r>
          </w:p>
        </w:tc>
      </w:tr>
      <w:tr w:rsidR="00A64B14">
        <w:trPr>
          <w:trHeight w:val="2980"/>
        </w:trPr>
        <w:tc>
          <w:tcPr>
            <w:tcW w:w="912" w:type="dxa"/>
            <w:vMerge/>
            <w:tcBorders>
              <w:top w:val="nil"/>
              <w:left w:val="single" w:sz="8" w:space="0" w:color="000000"/>
              <w:bottom w:val="single" w:sz="8" w:space="0" w:color="000000"/>
              <w:right w:val="single" w:sz="8" w:space="0" w:color="000000"/>
            </w:tcBorders>
            <w:vAlign w:val="center"/>
          </w:tcPr>
          <w:p w:rsidR="00A64B14" w:rsidRDefault="00A64B14">
            <w:pPr>
              <w:jc w:val="center"/>
              <w:rPr>
                <w:rFonts w:ascii="仿宋_GB2312" w:eastAsia="仿宋_GB2312" w:hAnsi="仿宋_GB2312" w:cs="仿宋_GB2312"/>
                <w:szCs w:val="21"/>
              </w:rPr>
            </w:pPr>
          </w:p>
        </w:tc>
        <w:tc>
          <w:tcPr>
            <w:tcW w:w="1118" w:type="dxa"/>
            <w:tcBorders>
              <w:top w:val="nil"/>
              <w:left w:val="nil"/>
              <w:bottom w:val="single" w:sz="8" w:space="0" w:color="000000"/>
              <w:right w:val="single" w:sz="8" w:space="0" w:color="000000"/>
            </w:tcBorders>
            <w:vAlign w:val="center"/>
          </w:tcPr>
          <w:p w:rsidR="00A64B14" w:rsidRDefault="000A2422">
            <w:pPr>
              <w:widowControl/>
              <w:jc w:val="center"/>
              <w:textAlignment w:val="center"/>
              <w:rPr>
                <w:rFonts w:ascii="仿宋_GB2312" w:eastAsia="仿宋_GB2312" w:hAnsi="仿宋_GB2312" w:cs="仿宋_GB2312"/>
                <w:szCs w:val="21"/>
              </w:rPr>
            </w:pPr>
            <w:r>
              <w:rPr>
                <w:rFonts w:ascii="仿宋_GB2312" w:eastAsia="仿宋_GB2312" w:hAnsi="仿宋_GB2312" w:cs="仿宋_GB2312" w:hint="eastAsia"/>
                <w:szCs w:val="21"/>
              </w:rPr>
              <w:t>技术参数</w:t>
            </w:r>
          </w:p>
        </w:tc>
        <w:tc>
          <w:tcPr>
            <w:tcW w:w="6478" w:type="dxa"/>
            <w:tcBorders>
              <w:top w:val="nil"/>
              <w:left w:val="nil"/>
              <w:bottom w:val="single" w:sz="8" w:space="0" w:color="000000"/>
              <w:right w:val="single" w:sz="8" w:space="0" w:color="000000"/>
            </w:tcBorders>
            <w:vAlign w:val="center"/>
          </w:tcPr>
          <w:p w:rsidR="00A64B14" w:rsidRDefault="000A2422">
            <w:pPr>
              <w:widowControl/>
              <w:numPr>
                <w:ilvl w:val="0"/>
                <w:numId w:val="5"/>
              </w:numPr>
              <w:textAlignment w:val="center"/>
              <w:rPr>
                <w:rFonts w:ascii="仿宋_GB2312" w:eastAsia="仿宋_GB2312" w:hAnsi="仿宋_GB2312" w:cs="仿宋_GB2312"/>
                <w:szCs w:val="21"/>
              </w:rPr>
            </w:pPr>
            <w:r>
              <w:rPr>
                <w:rFonts w:ascii="仿宋_GB2312" w:eastAsia="仿宋_GB2312" w:hAnsi="仿宋_GB2312" w:cs="仿宋_GB2312" w:hint="eastAsia"/>
                <w:szCs w:val="21"/>
              </w:rPr>
              <w:t>“首页可视化页面”模块实现的功能要求：本页面应包含以下显示项目：销售金额、出油金额、加油站数量、加油机数量、加油枪数量、油罐数量、离线报警总数量、设备离线数量、</w:t>
            </w:r>
            <w:proofErr w:type="gramStart"/>
            <w:r>
              <w:rPr>
                <w:rFonts w:ascii="仿宋_GB2312" w:eastAsia="仿宋_GB2312" w:hAnsi="仿宋_GB2312" w:cs="仿宋_GB2312" w:hint="eastAsia"/>
                <w:szCs w:val="21"/>
              </w:rPr>
              <w:t>液位仪离线</w:t>
            </w:r>
            <w:proofErr w:type="gramEnd"/>
            <w:r>
              <w:rPr>
                <w:rFonts w:ascii="仿宋_GB2312" w:eastAsia="仿宋_GB2312" w:hAnsi="仿宋_GB2312" w:cs="仿宋_GB2312" w:hint="eastAsia"/>
                <w:szCs w:val="21"/>
              </w:rPr>
              <w:t>数量、油机销售量、油罐进油量、油罐出油量、油罐存油量、各区域出油金额及销售金额等项目。</w:t>
            </w:r>
            <w:r>
              <w:rPr>
                <w:rFonts w:ascii="仿宋_GB2312" w:eastAsia="仿宋_GB2312" w:hAnsi="仿宋_GB2312" w:cs="仿宋_GB2312" w:hint="eastAsia"/>
                <w:szCs w:val="21"/>
              </w:rPr>
              <w:br/>
              <w:t>满足本模块全部功能得1分，有任意一项不满足不得分。</w:t>
            </w:r>
            <w:r>
              <w:rPr>
                <w:rFonts w:ascii="仿宋_GB2312" w:eastAsia="仿宋_GB2312" w:hAnsi="仿宋_GB2312" w:cs="仿宋_GB2312" w:hint="eastAsia"/>
                <w:szCs w:val="21"/>
              </w:rPr>
              <w:br/>
              <w:t>（提供系统截图或有效证明材料并加盖投标人公章，无法提供的不得分）</w:t>
            </w:r>
          </w:p>
          <w:p w:rsidR="00A64B14" w:rsidRDefault="000A2422">
            <w:pPr>
              <w:widowControl/>
              <w:numPr>
                <w:ilvl w:val="0"/>
                <w:numId w:val="5"/>
              </w:numPr>
              <w:textAlignment w:val="center"/>
              <w:rPr>
                <w:rFonts w:ascii="仿宋_GB2312" w:eastAsia="仿宋_GB2312" w:hAnsi="仿宋_GB2312" w:cs="仿宋_GB2312"/>
                <w:szCs w:val="21"/>
              </w:rPr>
            </w:pPr>
            <w:r>
              <w:rPr>
                <w:rFonts w:ascii="仿宋_GB2312" w:eastAsia="仿宋_GB2312" w:hAnsi="仿宋_GB2312" w:cs="仿宋_GB2312" w:hint="eastAsia"/>
                <w:szCs w:val="21"/>
              </w:rPr>
              <w:t>“加油机离线列表”模块实现的功能要求：显示当前加油机离线的数据，包括加油站名称、采集器SN码、设备状态等。</w:t>
            </w:r>
            <w:r>
              <w:rPr>
                <w:rFonts w:ascii="仿宋_GB2312" w:eastAsia="仿宋_GB2312" w:hAnsi="仿宋_GB2312" w:cs="仿宋_GB2312" w:hint="eastAsia"/>
                <w:szCs w:val="21"/>
              </w:rPr>
              <w:br/>
              <w:t>满足本模块全部功能得1分，有任意一项不满足不得分。</w:t>
            </w:r>
            <w:r>
              <w:rPr>
                <w:rFonts w:ascii="仿宋_GB2312" w:eastAsia="仿宋_GB2312" w:hAnsi="仿宋_GB2312" w:cs="仿宋_GB2312" w:hint="eastAsia"/>
                <w:szCs w:val="21"/>
              </w:rPr>
              <w:br/>
              <w:t>（提供系统截图或有效证明材料并加盖投标人公章，无法提供的不得分）</w:t>
            </w:r>
          </w:p>
          <w:p w:rsidR="00A64B14" w:rsidRDefault="000A2422">
            <w:pPr>
              <w:widowControl/>
              <w:numPr>
                <w:ilvl w:val="0"/>
                <w:numId w:val="5"/>
              </w:numPr>
              <w:textAlignment w:val="center"/>
              <w:rPr>
                <w:rFonts w:ascii="仿宋_GB2312" w:eastAsia="仿宋_GB2312" w:hAnsi="仿宋_GB2312" w:cs="仿宋_GB2312"/>
                <w:szCs w:val="21"/>
              </w:rPr>
            </w:pPr>
            <w:r>
              <w:rPr>
                <w:rFonts w:ascii="仿宋_GB2312" w:eastAsia="仿宋_GB2312" w:hAnsi="仿宋_GB2312" w:cs="仿宋_GB2312" w:hint="eastAsia"/>
                <w:szCs w:val="21"/>
              </w:rPr>
              <w:t>“加油机固件升级”模块实现的功能要求：显示当前各采集器设备的固件版本，包括加油站名称、加油机编号、采集器SN码、当前固件版本等。</w:t>
            </w:r>
            <w:r>
              <w:rPr>
                <w:rFonts w:ascii="仿宋_GB2312" w:eastAsia="仿宋_GB2312" w:hAnsi="仿宋_GB2312" w:cs="仿宋_GB2312" w:hint="eastAsia"/>
                <w:szCs w:val="21"/>
              </w:rPr>
              <w:br/>
              <w:t>满足本模块全部功能得1分，有任意一项不满足不得分。</w:t>
            </w:r>
            <w:r>
              <w:rPr>
                <w:rFonts w:ascii="仿宋_GB2312" w:eastAsia="仿宋_GB2312" w:hAnsi="仿宋_GB2312" w:cs="仿宋_GB2312" w:hint="eastAsia"/>
                <w:szCs w:val="21"/>
              </w:rPr>
              <w:br/>
              <w:t>（提供系统截图或有效证明材料并加盖投标人公章，无法提供的不得分）</w:t>
            </w:r>
          </w:p>
          <w:p w:rsidR="00A64B14" w:rsidRDefault="000A2422">
            <w:pPr>
              <w:widowControl/>
              <w:numPr>
                <w:ilvl w:val="0"/>
                <w:numId w:val="5"/>
              </w:numPr>
              <w:textAlignment w:val="center"/>
              <w:rPr>
                <w:rFonts w:ascii="仿宋_GB2312" w:eastAsia="仿宋_GB2312" w:hAnsi="仿宋_GB2312" w:cs="仿宋_GB2312"/>
                <w:szCs w:val="21"/>
              </w:rPr>
            </w:pPr>
            <w:r>
              <w:rPr>
                <w:rFonts w:ascii="仿宋_GB2312" w:eastAsia="仿宋_GB2312" w:hAnsi="仿宋_GB2312" w:cs="仿宋_GB2312" w:hint="eastAsia"/>
                <w:szCs w:val="21"/>
              </w:rPr>
              <w:t>“液位仪报警记录”模块实现的功能要求：显示当前</w:t>
            </w:r>
            <w:proofErr w:type="gramStart"/>
            <w:r>
              <w:rPr>
                <w:rFonts w:ascii="仿宋_GB2312" w:eastAsia="仿宋_GB2312" w:hAnsi="仿宋_GB2312" w:cs="仿宋_GB2312" w:hint="eastAsia"/>
                <w:szCs w:val="21"/>
              </w:rPr>
              <w:t>各液位仪</w:t>
            </w:r>
            <w:proofErr w:type="gramEnd"/>
            <w:r>
              <w:rPr>
                <w:rFonts w:ascii="仿宋_GB2312" w:eastAsia="仿宋_GB2312" w:hAnsi="仿宋_GB2312" w:cs="仿宋_GB2312" w:hint="eastAsia"/>
                <w:szCs w:val="21"/>
              </w:rPr>
              <w:t>的报警情况，包括</w:t>
            </w:r>
            <w:proofErr w:type="gramStart"/>
            <w:r>
              <w:rPr>
                <w:rFonts w:ascii="仿宋_GB2312" w:eastAsia="仿宋_GB2312" w:hAnsi="仿宋_GB2312" w:cs="仿宋_GB2312" w:hint="eastAsia"/>
                <w:szCs w:val="21"/>
              </w:rPr>
              <w:t>液位仪</w:t>
            </w:r>
            <w:proofErr w:type="gramEnd"/>
            <w:r>
              <w:rPr>
                <w:rFonts w:ascii="仿宋_GB2312" w:eastAsia="仿宋_GB2312" w:hAnsi="仿宋_GB2312" w:cs="仿宋_GB2312" w:hint="eastAsia"/>
                <w:szCs w:val="21"/>
              </w:rPr>
              <w:t>SN、加油站名称、油罐编号、报警类型、报警原因、报警时间等。</w:t>
            </w:r>
            <w:r>
              <w:rPr>
                <w:rFonts w:ascii="仿宋_GB2312" w:eastAsia="仿宋_GB2312" w:hAnsi="仿宋_GB2312" w:cs="仿宋_GB2312" w:hint="eastAsia"/>
                <w:szCs w:val="21"/>
              </w:rPr>
              <w:br/>
              <w:t>满足本模块全部功能得1分，有任意一项不满足不得分。</w:t>
            </w:r>
            <w:r>
              <w:rPr>
                <w:rFonts w:ascii="仿宋_GB2312" w:eastAsia="仿宋_GB2312" w:hAnsi="仿宋_GB2312" w:cs="仿宋_GB2312" w:hint="eastAsia"/>
                <w:szCs w:val="21"/>
              </w:rPr>
              <w:br/>
              <w:t>（提供系统截图或有效证明材料并加盖投标人公章，无法提供的不得分）</w:t>
            </w:r>
          </w:p>
        </w:tc>
        <w:tc>
          <w:tcPr>
            <w:tcW w:w="531" w:type="dxa"/>
            <w:tcBorders>
              <w:top w:val="nil"/>
              <w:left w:val="nil"/>
              <w:bottom w:val="single" w:sz="8" w:space="0" w:color="000000"/>
              <w:right w:val="single" w:sz="8" w:space="0" w:color="000000"/>
            </w:tcBorders>
            <w:vAlign w:val="center"/>
          </w:tcPr>
          <w:p w:rsidR="00A64B14" w:rsidRDefault="000A2422">
            <w:pPr>
              <w:widowControl/>
              <w:jc w:val="center"/>
              <w:textAlignment w:val="center"/>
              <w:rPr>
                <w:rFonts w:ascii="仿宋_GB2312" w:eastAsia="仿宋_GB2312" w:hAnsi="仿宋_GB2312" w:cs="仿宋_GB2312"/>
                <w:szCs w:val="21"/>
              </w:rPr>
            </w:pPr>
            <w:r>
              <w:rPr>
                <w:rFonts w:ascii="仿宋_GB2312" w:eastAsia="仿宋_GB2312" w:hAnsi="仿宋_GB2312" w:cs="仿宋_GB2312" w:hint="eastAsia"/>
                <w:szCs w:val="21"/>
              </w:rPr>
              <w:t>4</w:t>
            </w:r>
          </w:p>
        </w:tc>
      </w:tr>
      <w:tr w:rsidR="00A64B14">
        <w:trPr>
          <w:trHeight w:val="383"/>
        </w:trPr>
        <w:tc>
          <w:tcPr>
            <w:tcW w:w="912" w:type="dxa"/>
            <w:vMerge w:val="restart"/>
            <w:tcBorders>
              <w:top w:val="single" w:sz="8" w:space="0" w:color="000000"/>
              <w:left w:val="single" w:sz="8" w:space="0" w:color="000000"/>
              <w:right w:val="single" w:sz="8" w:space="0" w:color="000000"/>
            </w:tcBorders>
            <w:vAlign w:val="center"/>
          </w:tcPr>
          <w:p w:rsidR="00A64B14" w:rsidRDefault="00A64B14">
            <w:pPr>
              <w:widowControl/>
              <w:jc w:val="center"/>
              <w:textAlignment w:val="center"/>
              <w:rPr>
                <w:rFonts w:ascii="仿宋_GB2312" w:eastAsia="仿宋_GB2312" w:hAnsi="仿宋_GB2312" w:cs="仿宋_GB2312"/>
                <w:szCs w:val="21"/>
              </w:rPr>
            </w:pPr>
          </w:p>
        </w:tc>
        <w:tc>
          <w:tcPr>
            <w:tcW w:w="1118" w:type="dxa"/>
            <w:vMerge w:val="restart"/>
            <w:tcBorders>
              <w:top w:val="single" w:sz="8" w:space="0" w:color="000000"/>
              <w:left w:val="single" w:sz="8" w:space="0" w:color="000000"/>
              <w:right w:val="single" w:sz="8" w:space="0" w:color="000000"/>
            </w:tcBorders>
            <w:vAlign w:val="center"/>
          </w:tcPr>
          <w:p w:rsidR="00A64B14" w:rsidRDefault="000A2422">
            <w:pPr>
              <w:jc w:val="center"/>
              <w:rPr>
                <w:rFonts w:ascii="仿宋_GB2312" w:eastAsia="仿宋_GB2312" w:hAnsi="仿宋_GB2312" w:cs="仿宋_GB2312"/>
                <w:szCs w:val="21"/>
              </w:rPr>
            </w:pPr>
            <w:r>
              <w:rPr>
                <w:rFonts w:ascii="仿宋_GB2312" w:eastAsia="仿宋_GB2312" w:hAnsi="仿宋_GB2312" w:cs="仿宋_GB2312" w:hint="eastAsia"/>
                <w:szCs w:val="21"/>
              </w:rPr>
              <w:t>功能要求</w:t>
            </w:r>
          </w:p>
        </w:tc>
        <w:tc>
          <w:tcPr>
            <w:tcW w:w="6478" w:type="dxa"/>
            <w:tcBorders>
              <w:top w:val="single" w:sz="8" w:space="0" w:color="000000"/>
              <w:left w:val="single" w:sz="8" w:space="0" w:color="000000"/>
              <w:bottom w:val="single" w:sz="8" w:space="0" w:color="000000"/>
              <w:right w:val="single" w:sz="8" w:space="0" w:color="000000"/>
            </w:tcBorders>
            <w:vAlign w:val="center"/>
          </w:tcPr>
          <w:p w:rsidR="00A64B14" w:rsidRDefault="000A2422">
            <w:pPr>
              <w:widowControl/>
              <w:textAlignment w:val="center"/>
              <w:rPr>
                <w:rFonts w:ascii="仿宋_GB2312" w:eastAsia="仿宋_GB2312" w:hAnsi="仿宋_GB2312" w:cs="仿宋_GB2312"/>
                <w:szCs w:val="21"/>
              </w:rPr>
            </w:pPr>
            <w:r>
              <w:rPr>
                <w:rFonts w:ascii="仿宋_GB2312" w:eastAsia="仿宋_GB2312" w:hAnsi="仿宋_GB2312" w:cs="仿宋_GB2312" w:hint="eastAsia"/>
                <w:szCs w:val="21"/>
              </w:rPr>
              <w:t>投标人所投加油机数据采集设备性能参数符合以下内容的，得1分，未提供不得分：介电强度试验中，对电源隔离芯片漏电电流的测量结果不超过 5mA。</w:t>
            </w:r>
            <w:r>
              <w:rPr>
                <w:rFonts w:ascii="仿宋_GB2312" w:eastAsia="仿宋_GB2312" w:hAnsi="仿宋_GB2312" w:cs="仿宋_GB2312" w:hint="eastAsia"/>
                <w:szCs w:val="21"/>
              </w:rPr>
              <w:br/>
              <w:t>（提供相关证明材料电子版并加盖投标人公章，证明材料中规格型号应与所投产品规格型号一致，否则该项不得分，无法提供的不得分）</w:t>
            </w:r>
          </w:p>
        </w:tc>
        <w:tc>
          <w:tcPr>
            <w:tcW w:w="531" w:type="dxa"/>
            <w:tcBorders>
              <w:top w:val="nil"/>
              <w:left w:val="nil"/>
              <w:bottom w:val="single" w:sz="4" w:space="0" w:color="auto"/>
              <w:right w:val="single" w:sz="8" w:space="0" w:color="000000"/>
            </w:tcBorders>
            <w:vAlign w:val="center"/>
          </w:tcPr>
          <w:p w:rsidR="00A64B14" w:rsidRDefault="000A2422">
            <w:pPr>
              <w:jc w:val="center"/>
              <w:rPr>
                <w:rFonts w:ascii="仿宋_GB2312" w:eastAsia="仿宋_GB2312" w:hAnsi="仿宋_GB2312" w:cs="仿宋_GB2312"/>
                <w:szCs w:val="21"/>
              </w:rPr>
            </w:pPr>
            <w:r>
              <w:rPr>
                <w:rFonts w:ascii="仿宋_GB2312" w:eastAsia="仿宋_GB2312" w:hAnsi="仿宋_GB2312" w:cs="仿宋_GB2312" w:hint="eastAsia"/>
                <w:szCs w:val="21"/>
              </w:rPr>
              <w:t>1</w:t>
            </w:r>
          </w:p>
        </w:tc>
      </w:tr>
      <w:tr w:rsidR="00A64B14">
        <w:trPr>
          <w:trHeight w:val="383"/>
        </w:trPr>
        <w:tc>
          <w:tcPr>
            <w:tcW w:w="912" w:type="dxa"/>
            <w:vMerge/>
            <w:tcBorders>
              <w:left w:val="single" w:sz="8" w:space="0" w:color="000000"/>
              <w:right w:val="single" w:sz="8" w:space="0" w:color="000000"/>
            </w:tcBorders>
            <w:vAlign w:val="center"/>
          </w:tcPr>
          <w:p w:rsidR="00A64B14" w:rsidRDefault="00A64B14">
            <w:pPr>
              <w:widowControl/>
              <w:jc w:val="center"/>
              <w:textAlignment w:val="center"/>
              <w:rPr>
                <w:rFonts w:ascii="仿宋_GB2312" w:eastAsia="仿宋_GB2312" w:hAnsi="仿宋_GB2312" w:cs="仿宋_GB2312"/>
                <w:szCs w:val="21"/>
              </w:rPr>
            </w:pPr>
          </w:p>
        </w:tc>
        <w:tc>
          <w:tcPr>
            <w:tcW w:w="1118" w:type="dxa"/>
            <w:vMerge/>
            <w:tcBorders>
              <w:left w:val="single" w:sz="8" w:space="0" w:color="000000"/>
              <w:right w:val="single" w:sz="8" w:space="0" w:color="000000"/>
            </w:tcBorders>
            <w:vAlign w:val="center"/>
          </w:tcPr>
          <w:p w:rsidR="00A64B14" w:rsidRDefault="00A64B14">
            <w:pPr>
              <w:jc w:val="center"/>
              <w:rPr>
                <w:rFonts w:ascii="仿宋_GB2312" w:eastAsia="仿宋_GB2312" w:hAnsi="仿宋_GB2312" w:cs="仿宋_GB2312"/>
                <w:szCs w:val="21"/>
              </w:rPr>
            </w:pPr>
          </w:p>
        </w:tc>
        <w:tc>
          <w:tcPr>
            <w:tcW w:w="6478" w:type="dxa"/>
            <w:tcBorders>
              <w:top w:val="single" w:sz="8" w:space="0" w:color="000000"/>
              <w:left w:val="single" w:sz="8" w:space="0" w:color="000000"/>
              <w:bottom w:val="single" w:sz="8" w:space="0" w:color="000000"/>
              <w:right w:val="single" w:sz="8" w:space="0" w:color="000000"/>
            </w:tcBorders>
            <w:vAlign w:val="center"/>
          </w:tcPr>
          <w:p w:rsidR="00A64B14" w:rsidRDefault="000A2422">
            <w:pPr>
              <w:widowControl/>
              <w:textAlignment w:val="center"/>
              <w:rPr>
                <w:rFonts w:ascii="仿宋_GB2312" w:eastAsia="仿宋_GB2312" w:hAnsi="仿宋_GB2312" w:cs="仿宋_GB2312"/>
                <w:szCs w:val="21"/>
              </w:rPr>
            </w:pPr>
            <w:r>
              <w:rPr>
                <w:rFonts w:ascii="仿宋_GB2312" w:eastAsia="仿宋_GB2312" w:hAnsi="仿宋_GB2312" w:cs="仿宋_GB2312" w:hint="eastAsia"/>
                <w:szCs w:val="21"/>
              </w:rPr>
              <w:t>投标人所投加油机信息采集设备防爆级别符合或高于Ⅱ类C级标准的（II C）得1分，符合Ⅱ类B级（II B）标准的得0.5分，未提供不</w:t>
            </w:r>
            <w:r>
              <w:rPr>
                <w:rFonts w:ascii="仿宋_GB2312" w:eastAsia="仿宋_GB2312" w:hAnsi="仿宋_GB2312" w:cs="仿宋_GB2312" w:hint="eastAsia"/>
                <w:szCs w:val="21"/>
              </w:rPr>
              <w:lastRenderedPageBreak/>
              <w:t>得分。</w:t>
            </w:r>
            <w:r>
              <w:rPr>
                <w:rFonts w:ascii="仿宋_GB2312" w:eastAsia="仿宋_GB2312" w:hAnsi="仿宋_GB2312" w:cs="仿宋_GB2312" w:hint="eastAsia"/>
                <w:szCs w:val="21"/>
              </w:rPr>
              <w:br/>
              <w:t>（提供相关证明材料电子版并加盖投标人公章，证明材料中规格型号应与所投产品规格型号一致，否则该项不得分，无法提供的不得分）</w:t>
            </w:r>
          </w:p>
        </w:tc>
        <w:tc>
          <w:tcPr>
            <w:tcW w:w="531" w:type="dxa"/>
            <w:tcBorders>
              <w:top w:val="nil"/>
              <w:left w:val="nil"/>
              <w:bottom w:val="single" w:sz="4" w:space="0" w:color="auto"/>
              <w:right w:val="single" w:sz="8" w:space="0" w:color="000000"/>
            </w:tcBorders>
            <w:vAlign w:val="center"/>
          </w:tcPr>
          <w:p w:rsidR="00A64B14" w:rsidRDefault="000A2422">
            <w:pPr>
              <w:jc w:val="center"/>
              <w:rPr>
                <w:rFonts w:ascii="仿宋_GB2312" w:eastAsia="仿宋_GB2312" w:hAnsi="仿宋_GB2312" w:cs="仿宋_GB2312"/>
                <w:szCs w:val="21"/>
              </w:rPr>
            </w:pPr>
            <w:r>
              <w:rPr>
                <w:rFonts w:ascii="仿宋_GB2312" w:eastAsia="仿宋_GB2312" w:hAnsi="仿宋_GB2312" w:cs="仿宋_GB2312" w:hint="eastAsia"/>
                <w:szCs w:val="21"/>
              </w:rPr>
              <w:lastRenderedPageBreak/>
              <w:t>1</w:t>
            </w:r>
          </w:p>
        </w:tc>
      </w:tr>
      <w:tr w:rsidR="00A64B14">
        <w:trPr>
          <w:trHeight w:val="383"/>
        </w:trPr>
        <w:tc>
          <w:tcPr>
            <w:tcW w:w="912" w:type="dxa"/>
            <w:vMerge/>
            <w:tcBorders>
              <w:left w:val="single" w:sz="8" w:space="0" w:color="000000"/>
              <w:right w:val="single" w:sz="8" w:space="0" w:color="000000"/>
            </w:tcBorders>
            <w:vAlign w:val="center"/>
          </w:tcPr>
          <w:p w:rsidR="00A64B14" w:rsidRDefault="00A64B14">
            <w:pPr>
              <w:widowControl/>
              <w:jc w:val="center"/>
              <w:textAlignment w:val="center"/>
              <w:rPr>
                <w:rFonts w:ascii="仿宋_GB2312" w:eastAsia="仿宋_GB2312" w:hAnsi="仿宋_GB2312" w:cs="仿宋_GB2312"/>
                <w:szCs w:val="21"/>
              </w:rPr>
            </w:pPr>
          </w:p>
        </w:tc>
        <w:tc>
          <w:tcPr>
            <w:tcW w:w="1118" w:type="dxa"/>
            <w:vMerge/>
            <w:tcBorders>
              <w:left w:val="single" w:sz="8" w:space="0" w:color="000000"/>
              <w:right w:val="single" w:sz="8" w:space="0" w:color="000000"/>
            </w:tcBorders>
            <w:vAlign w:val="center"/>
          </w:tcPr>
          <w:p w:rsidR="00A64B14" w:rsidRDefault="00A64B14">
            <w:pPr>
              <w:jc w:val="center"/>
              <w:rPr>
                <w:rFonts w:ascii="仿宋_GB2312" w:eastAsia="仿宋_GB2312" w:hAnsi="仿宋_GB2312" w:cs="仿宋_GB2312"/>
                <w:szCs w:val="21"/>
              </w:rPr>
            </w:pPr>
          </w:p>
        </w:tc>
        <w:tc>
          <w:tcPr>
            <w:tcW w:w="6478" w:type="dxa"/>
            <w:tcBorders>
              <w:top w:val="single" w:sz="8" w:space="0" w:color="000000"/>
              <w:left w:val="single" w:sz="8" w:space="0" w:color="000000"/>
              <w:bottom w:val="single" w:sz="8" w:space="0" w:color="000000"/>
              <w:right w:val="single" w:sz="8" w:space="0" w:color="000000"/>
            </w:tcBorders>
            <w:vAlign w:val="center"/>
          </w:tcPr>
          <w:p w:rsidR="00A64B14" w:rsidRDefault="000A2422">
            <w:pPr>
              <w:widowControl/>
              <w:textAlignment w:val="center"/>
              <w:rPr>
                <w:rFonts w:ascii="仿宋_GB2312" w:eastAsia="仿宋_GB2312" w:hAnsi="仿宋_GB2312" w:cs="仿宋_GB2312"/>
                <w:szCs w:val="21"/>
              </w:rPr>
            </w:pPr>
            <w:r>
              <w:rPr>
                <w:rFonts w:ascii="仿宋_GB2312" w:eastAsia="仿宋_GB2312" w:hAnsi="仿宋_GB2312" w:cs="仿宋_GB2312" w:hint="eastAsia"/>
                <w:szCs w:val="21"/>
              </w:rPr>
              <w:t>投标人所投加油机信息采集设备防爆要求同时符合以下国家标准的得1分：GB/T 3836.1-2021，GB/T 3836.4-2021，GB/T 4208-2017</w:t>
            </w:r>
            <w:r>
              <w:rPr>
                <w:rFonts w:ascii="仿宋_GB2312" w:eastAsia="仿宋_GB2312" w:hAnsi="仿宋_GB2312" w:cs="仿宋_GB2312" w:hint="eastAsia"/>
                <w:szCs w:val="21"/>
              </w:rPr>
              <w:br/>
              <w:t>（提供相关证明材料电子版并加盖投标人公章，未提供的不得分，证明材料中规格型号应与所投产品规格型号一致，否则该项不得分。）</w:t>
            </w:r>
          </w:p>
        </w:tc>
        <w:tc>
          <w:tcPr>
            <w:tcW w:w="531" w:type="dxa"/>
            <w:tcBorders>
              <w:top w:val="nil"/>
              <w:left w:val="nil"/>
              <w:bottom w:val="single" w:sz="4" w:space="0" w:color="auto"/>
              <w:right w:val="single" w:sz="8" w:space="0" w:color="000000"/>
            </w:tcBorders>
            <w:vAlign w:val="center"/>
          </w:tcPr>
          <w:p w:rsidR="00A64B14" w:rsidRDefault="000A2422">
            <w:pPr>
              <w:jc w:val="center"/>
              <w:rPr>
                <w:rFonts w:ascii="仿宋_GB2312" w:eastAsia="仿宋_GB2312" w:hAnsi="仿宋_GB2312" w:cs="仿宋_GB2312"/>
                <w:szCs w:val="21"/>
              </w:rPr>
            </w:pPr>
            <w:r>
              <w:rPr>
                <w:rFonts w:ascii="仿宋_GB2312" w:eastAsia="仿宋_GB2312" w:hAnsi="仿宋_GB2312" w:cs="仿宋_GB2312" w:hint="eastAsia"/>
                <w:szCs w:val="21"/>
              </w:rPr>
              <w:t>1</w:t>
            </w:r>
          </w:p>
        </w:tc>
      </w:tr>
      <w:tr w:rsidR="00A64B14">
        <w:trPr>
          <w:trHeight w:val="383"/>
        </w:trPr>
        <w:tc>
          <w:tcPr>
            <w:tcW w:w="912" w:type="dxa"/>
            <w:vMerge/>
            <w:tcBorders>
              <w:left w:val="single" w:sz="8" w:space="0" w:color="000000"/>
              <w:right w:val="single" w:sz="8" w:space="0" w:color="000000"/>
            </w:tcBorders>
            <w:vAlign w:val="center"/>
          </w:tcPr>
          <w:p w:rsidR="00A64B14" w:rsidRDefault="00A64B14">
            <w:pPr>
              <w:widowControl/>
              <w:jc w:val="center"/>
              <w:textAlignment w:val="center"/>
              <w:rPr>
                <w:rFonts w:ascii="仿宋_GB2312" w:eastAsia="仿宋_GB2312" w:hAnsi="仿宋_GB2312" w:cs="仿宋_GB2312"/>
                <w:szCs w:val="21"/>
              </w:rPr>
            </w:pPr>
          </w:p>
        </w:tc>
        <w:tc>
          <w:tcPr>
            <w:tcW w:w="1118" w:type="dxa"/>
            <w:vMerge/>
            <w:tcBorders>
              <w:left w:val="single" w:sz="8" w:space="0" w:color="000000"/>
              <w:right w:val="single" w:sz="8" w:space="0" w:color="000000"/>
            </w:tcBorders>
            <w:vAlign w:val="center"/>
          </w:tcPr>
          <w:p w:rsidR="00A64B14" w:rsidRDefault="00A64B14">
            <w:pPr>
              <w:jc w:val="center"/>
              <w:rPr>
                <w:rFonts w:ascii="仿宋_GB2312" w:eastAsia="仿宋_GB2312" w:hAnsi="仿宋_GB2312" w:cs="仿宋_GB2312"/>
                <w:szCs w:val="21"/>
              </w:rPr>
            </w:pPr>
          </w:p>
        </w:tc>
        <w:tc>
          <w:tcPr>
            <w:tcW w:w="6478" w:type="dxa"/>
            <w:tcBorders>
              <w:top w:val="single" w:sz="8" w:space="0" w:color="000000"/>
              <w:left w:val="single" w:sz="8" w:space="0" w:color="000000"/>
              <w:bottom w:val="single" w:sz="8" w:space="0" w:color="000000"/>
              <w:right w:val="single" w:sz="8" w:space="0" w:color="000000"/>
            </w:tcBorders>
            <w:vAlign w:val="center"/>
          </w:tcPr>
          <w:p w:rsidR="00A64B14" w:rsidRDefault="000A2422">
            <w:pPr>
              <w:widowControl/>
              <w:textAlignment w:val="center"/>
              <w:rPr>
                <w:rFonts w:ascii="仿宋_GB2312" w:eastAsia="仿宋_GB2312" w:hAnsi="仿宋_GB2312" w:cs="仿宋_GB2312"/>
                <w:szCs w:val="21"/>
              </w:rPr>
            </w:pPr>
            <w:r>
              <w:rPr>
                <w:rFonts w:ascii="仿宋_GB2312" w:eastAsia="仿宋_GB2312" w:hAnsi="仿宋_GB2312" w:cs="仿宋_GB2312" w:hint="eastAsia"/>
                <w:szCs w:val="21"/>
              </w:rPr>
              <w:t>投标人所投数据采集设备（加油机数据采集设备（含报税口、编码器等）、</w:t>
            </w:r>
            <w:proofErr w:type="gramStart"/>
            <w:r>
              <w:rPr>
                <w:rFonts w:ascii="仿宋_GB2312" w:eastAsia="仿宋_GB2312" w:hAnsi="仿宋_GB2312" w:cs="仿宋_GB2312" w:hint="eastAsia"/>
                <w:szCs w:val="21"/>
              </w:rPr>
              <w:t>液位仪数据采集</w:t>
            </w:r>
            <w:proofErr w:type="gramEnd"/>
            <w:r>
              <w:rPr>
                <w:rFonts w:ascii="仿宋_GB2312" w:eastAsia="仿宋_GB2312" w:hAnsi="仿宋_GB2312" w:cs="仿宋_GB2312" w:hint="eastAsia"/>
                <w:szCs w:val="21"/>
              </w:rPr>
              <w:t>设备）厂商具有嵌入式软件著作权证书的，每提供1个得0.5分，最高1分，不提供不得分。</w:t>
            </w:r>
            <w:r>
              <w:rPr>
                <w:rFonts w:ascii="仿宋_GB2312" w:eastAsia="仿宋_GB2312" w:hAnsi="仿宋_GB2312" w:cs="仿宋_GB2312" w:hint="eastAsia"/>
                <w:szCs w:val="21"/>
              </w:rPr>
              <w:br/>
              <w:t>（提供相关证明材料电子版并加盖投标人公章，未提供的不得分）</w:t>
            </w:r>
          </w:p>
        </w:tc>
        <w:tc>
          <w:tcPr>
            <w:tcW w:w="531" w:type="dxa"/>
            <w:tcBorders>
              <w:top w:val="nil"/>
              <w:left w:val="nil"/>
              <w:bottom w:val="single" w:sz="4" w:space="0" w:color="auto"/>
              <w:right w:val="single" w:sz="8" w:space="0" w:color="000000"/>
            </w:tcBorders>
            <w:vAlign w:val="center"/>
          </w:tcPr>
          <w:p w:rsidR="00A64B14" w:rsidRDefault="000A2422">
            <w:pPr>
              <w:jc w:val="center"/>
              <w:rPr>
                <w:rFonts w:ascii="仿宋_GB2312" w:eastAsia="仿宋_GB2312" w:hAnsi="仿宋_GB2312" w:cs="仿宋_GB2312"/>
                <w:szCs w:val="21"/>
              </w:rPr>
            </w:pPr>
            <w:r>
              <w:rPr>
                <w:rFonts w:ascii="仿宋_GB2312" w:eastAsia="仿宋_GB2312" w:hAnsi="仿宋_GB2312" w:cs="仿宋_GB2312" w:hint="eastAsia"/>
                <w:szCs w:val="21"/>
              </w:rPr>
              <w:t>1</w:t>
            </w:r>
          </w:p>
        </w:tc>
      </w:tr>
      <w:tr w:rsidR="00A64B14">
        <w:trPr>
          <w:trHeight w:val="383"/>
        </w:trPr>
        <w:tc>
          <w:tcPr>
            <w:tcW w:w="912" w:type="dxa"/>
            <w:vMerge/>
            <w:tcBorders>
              <w:left w:val="single" w:sz="8" w:space="0" w:color="000000"/>
              <w:right w:val="single" w:sz="8" w:space="0" w:color="000000"/>
            </w:tcBorders>
            <w:vAlign w:val="center"/>
          </w:tcPr>
          <w:p w:rsidR="00A64B14" w:rsidRDefault="00A64B14">
            <w:pPr>
              <w:widowControl/>
              <w:jc w:val="center"/>
              <w:textAlignment w:val="center"/>
              <w:rPr>
                <w:rFonts w:ascii="仿宋_GB2312" w:eastAsia="仿宋_GB2312" w:hAnsi="仿宋_GB2312" w:cs="仿宋_GB2312"/>
                <w:szCs w:val="21"/>
              </w:rPr>
            </w:pPr>
          </w:p>
        </w:tc>
        <w:tc>
          <w:tcPr>
            <w:tcW w:w="1118" w:type="dxa"/>
            <w:vMerge/>
            <w:tcBorders>
              <w:left w:val="single" w:sz="8" w:space="0" w:color="000000"/>
              <w:right w:val="single" w:sz="8" w:space="0" w:color="000000"/>
            </w:tcBorders>
            <w:vAlign w:val="center"/>
          </w:tcPr>
          <w:p w:rsidR="00A64B14" w:rsidRDefault="00A64B14">
            <w:pPr>
              <w:jc w:val="center"/>
              <w:rPr>
                <w:rFonts w:ascii="仿宋_GB2312" w:eastAsia="仿宋_GB2312" w:hAnsi="仿宋_GB2312" w:cs="仿宋_GB2312"/>
                <w:szCs w:val="21"/>
              </w:rPr>
            </w:pPr>
          </w:p>
        </w:tc>
        <w:tc>
          <w:tcPr>
            <w:tcW w:w="6478" w:type="dxa"/>
            <w:tcBorders>
              <w:top w:val="single" w:sz="8" w:space="0" w:color="000000"/>
              <w:left w:val="single" w:sz="8" w:space="0" w:color="000000"/>
              <w:bottom w:val="single" w:sz="8" w:space="0" w:color="000000"/>
              <w:right w:val="single" w:sz="8" w:space="0" w:color="000000"/>
            </w:tcBorders>
            <w:vAlign w:val="center"/>
          </w:tcPr>
          <w:p w:rsidR="00A64B14" w:rsidRDefault="000A2422">
            <w:pPr>
              <w:widowControl/>
              <w:textAlignment w:val="center"/>
              <w:rPr>
                <w:rFonts w:ascii="仿宋_GB2312" w:eastAsia="仿宋_GB2312" w:hAnsi="仿宋_GB2312" w:cs="仿宋_GB2312"/>
                <w:szCs w:val="21"/>
              </w:rPr>
            </w:pPr>
            <w:r>
              <w:rPr>
                <w:rFonts w:ascii="仿宋_GB2312" w:eastAsia="仿宋_GB2312" w:hAnsi="仿宋_GB2312" w:cs="仿宋_GB2312" w:hint="eastAsia"/>
                <w:szCs w:val="21"/>
              </w:rPr>
              <w:t>投标人所投加油站分析比对系统软件厂商具有加油站分析比对系统软件著作权证书的，可提供得1分，不提供不得分。（提供相关证明材料电子版并加盖投标人公章，未提供的不得分）</w:t>
            </w:r>
          </w:p>
        </w:tc>
        <w:tc>
          <w:tcPr>
            <w:tcW w:w="531" w:type="dxa"/>
            <w:tcBorders>
              <w:top w:val="nil"/>
              <w:left w:val="nil"/>
              <w:bottom w:val="single" w:sz="4" w:space="0" w:color="auto"/>
              <w:right w:val="single" w:sz="8" w:space="0" w:color="000000"/>
            </w:tcBorders>
            <w:vAlign w:val="center"/>
          </w:tcPr>
          <w:p w:rsidR="00A64B14" w:rsidRDefault="000A2422">
            <w:pPr>
              <w:jc w:val="center"/>
              <w:rPr>
                <w:rFonts w:ascii="仿宋_GB2312" w:eastAsia="仿宋_GB2312" w:hAnsi="仿宋_GB2312" w:cs="仿宋_GB2312"/>
                <w:szCs w:val="21"/>
              </w:rPr>
            </w:pPr>
            <w:r>
              <w:rPr>
                <w:rFonts w:ascii="仿宋_GB2312" w:eastAsia="仿宋_GB2312" w:hAnsi="仿宋_GB2312" w:cs="仿宋_GB2312" w:hint="eastAsia"/>
                <w:szCs w:val="21"/>
              </w:rPr>
              <w:t>1</w:t>
            </w:r>
          </w:p>
        </w:tc>
      </w:tr>
      <w:tr w:rsidR="00A64B14">
        <w:trPr>
          <w:trHeight w:val="383"/>
        </w:trPr>
        <w:tc>
          <w:tcPr>
            <w:tcW w:w="912" w:type="dxa"/>
            <w:vMerge/>
            <w:tcBorders>
              <w:left w:val="single" w:sz="8" w:space="0" w:color="000000"/>
              <w:right w:val="single" w:sz="8" w:space="0" w:color="000000"/>
            </w:tcBorders>
            <w:vAlign w:val="center"/>
          </w:tcPr>
          <w:p w:rsidR="00A64B14" w:rsidRDefault="00A64B14">
            <w:pPr>
              <w:widowControl/>
              <w:jc w:val="center"/>
              <w:textAlignment w:val="center"/>
              <w:rPr>
                <w:rFonts w:ascii="仿宋_GB2312" w:eastAsia="仿宋_GB2312" w:hAnsi="仿宋_GB2312" w:cs="仿宋_GB2312"/>
                <w:szCs w:val="21"/>
              </w:rPr>
            </w:pPr>
          </w:p>
        </w:tc>
        <w:tc>
          <w:tcPr>
            <w:tcW w:w="1118" w:type="dxa"/>
            <w:vMerge/>
            <w:tcBorders>
              <w:left w:val="single" w:sz="8" w:space="0" w:color="000000"/>
              <w:right w:val="single" w:sz="8" w:space="0" w:color="000000"/>
            </w:tcBorders>
            <w:vAlign w:val="center"/>
          </w:tcPr>
          <w:p w:rsidR="00A64B14" w:rsidRDefault="00A64B14">
            <w:pPr>
              <w:jc w:val="center"/>
              <w:rPr>
                <w:rFonts w:ascii="仿宋_GB2312" w:eastAsia="仿宋_GB2312" w:hAnsi="仿宋_GB2312" w:cs="仿宋_GB2312"/>
                <w:szCs w:val="21"/>
              </w:rPr>
            </w:pPr>
          </w:p>
        </w:tc>
        <w:tc>
          <w:tcPr>
            <w:tcW w:w="6478" w:type="dxa"/>
            <w:tcBorders>
              <w:top w:val="single" w:sz="8" w:space="0" w:color="000000"/>
              <w:left w:val="single" w:sz="8" w:space="0" w:color="000000"/>
              <w:bottom w:val="single" w:sz="8" w:space="0" w:color="000000"/>
              <w:right w:val="single" w:sz="8" w:space="0" w:color="000000"/>
            </w:tcBorders>
            <w:vAlign w:val="center"/>
          </w:tcPr>
          <w:p w:rsidR="00A64B14" w:rsidRDefault="000A2422">
            <w:pPr>
              <w:widowControl/>
              <w:textAlignment w:val="center"/>
              <w:rPr>
                <w:rFonts w:ascii="仿宋_GB2312" w:eastAsia="仿宋_GB2312" w:hAnsi="仿宋_GB2312" w:cs="仿宋_GB2312"/>
                <w:szCs w:val="21"/>
              </w:rPr>
            </w:pPr>
            <w:r>
              <w:rPr>
                <w:rFonts w:ascii="仿宋_GB2312" w:eastAsia="仿宋_GB2312" w:hAnsi="仿宋_GB2312" w:cs="仿宋_GB2312" w:hint="eastAsia"/>
                <w:szCs w:val="21"/>
              </w:rPr>
              <w:t>投标人所投加油站数据管理云平台软件厂商具有加油站数据管理云平台软件著作权证书的，可提供得1分，不提供不得分。</w:t>
            </w:r>
            <w:r>
              <w:rPr>
                <w:rFonts w:ascii="仿宋_GB2312" w:eastAsia="仿宋_GB2312" w:hAnsi="仿宋_GB2312" w:cs="仿宋_GB2312" w:hint="eastAsia"/>
                <w:szCs w:val="21"/>
              </w:rPr>
              <w:br/>
              <w:t>（提供相关证明材料电子版并加盖投标人公章，未提供的不得分）</w:t>
            </w:r>
          </w:p>
        </w:tc>
        <w:tc>
          <w:tcPr>
            <w:tcW w:w="531" w:type="dxa"/>
            <w:tcBorders>
              <w:top w:val="nil"/>
              <w:left w:val="nil"/>
              <w:bottom w:val="single" w:sz="4" w:space="0" w:color="auto"/>
              <w:right w:val="single" w:sz="8" w:space="0" w:color="000000"/>
            </w:tcBorders>
            <w:vAlign w:val="center"/>
          </w:tcPr>
          <w:p w:rsidR="00A64B14" w:rsidRDefault="000A2422">
            <w:pPr>
              <w:jc w:val="center"/>
              <w:rPr>
                <w:rFonts w:ascii="仿宋_GB2312" w:eastAsia="仿宋_GB2312" w:hAnsi="仿宋_GB2312" w:cs="仿宋_GB2312"/>
                <w:szCs w:val="21"/>
              </w:rPr>
            </w:pPr>
            <w:r>
              <w:rPr>
                <w:rFonts w:ascii="仿宋_GB2312" w:eastAsia="仿宋_GB2312" w:hAnsi="仿宋_GB2312" w:cs="仿宋_GB2312" w:hint="eastAsia"/>
                <w:szCs w:val="21"/>
              </w:rPr>
              <w:t>1</w:t>
            </w:r>
          </w:p>
        </w:tc>
      </w:tr>
      <w:tr w:rsidR="00A64B14">
        <w:trPr>
          <w:trHeight w:val="383"/>
        </w:trPr>
        <w:tc>
          <w:tcPr>
            <w:tcW w:w="912" w:type="dxa"/>
            <w:vMerge/>
            <w:tcBorders>
              <w:left w:val="single" w:sz="8" w:space="0" w:color="000000"/>
              <w:right w:val="single" w:sz="8" w:space="0" w:color="000000"/>
            </w:tcBorders>
            <w:vAlign w:val="center"/>
          </w:tcPr>
          <w:p w:rsidR="00A64B14" w:rsidRDefault="00A64B14">
            <w:pPr>
              <w:widowControl/>
              <w:jc w:val="center"/>
              <w:textAlignment w:val="center"/>
              <w:rPr>
                <w:rFonts w:ascii="仿宋_GB2312" w:eastAsia="仿宋_GB2312" w:hAnsi="仿宋_GB2312" w:cs="仿宋_GB2312"/>
                <w:szCs w:val="21"/>
              </w:rPr>
            </w:pPr>
          </w:p>
        </w:tc>
        <w:tc>
          <w:tcPr>
            <w:tcW w:w="1118" w:type="dxa"/>
            <w:vMerge/>
            <w:tcBorders>
              <w:left w:val="single" w:sz="8" w:space="0" w:color="000000"/>
              <w:right w:val="single" w:sz="8" w:space="0" w:color="000000"/>
            </w:tcBorders>
            <w:vAlign w:val="center"/>
          </w:tcPr>
          <w:p w:rsidR="00A64B14" w:rsidRDefault="00A64B14">
            <w:pPr>
              <w:jc w:val="center"/>
              <w:rPr>
                <w:rFonts w:ascii="仿宋_GB2312" w:eastAsia="仿宋_GB2312" w:hAnsi="仿宋_GB2312" w:cs="仿宋_GB2312"/>
                <w:szCs w:val="21"/>
              </w:rPr>
            </w:pPr>
          </w:p>
        </w:tc>
        <w:tc>
          <w:tcPr>
            <w:tcW w:w="6478" w:type="dxa"/>
            <w:tcBorders>
              <w:top w:val="single" w:sz="8" w:space="0" w:color="000000"/>
              <w:left w:val="single" w:sz="8" w:space="0" w:color="000000"/>
              <w:bottom w:val="single" w:sz="8" w:space="0" w:color="000000"/>
              <w:right w:val="single" w:sz="8" w:space="0" w:color="000000"/>
            </w:tcBorders>
            <w:vAlign w:val="center"/>
          </w:tcPr>
          <w:p w:rsidR="00A64B14" w:rsidRDefault="000A2422">
            <w:pPr>
              <w:widowControl/>
              <w:textAlignment w:val="center"/>
              <w:rPr>
                <w:rFonts w:ascii="仿宋_GB2312" w:eastAsia="仿宋_GB2312" w:hAnsi="仿宋_GB2312" w:cs="仿宋_GB2312"/>
                <w:szCs w:val="21"/>
              </w:rPr>
            </w:pPr>
            <w:r>
              <w:rPr>
                <w:rFonts w:ascii="仿宋_GB2312" w:eastAsia="仿宋_GB2312" w:hAnsi="仿宋_GB2312" w:cs="仿宋_GB2312" w:hint="eastAsia"/>
                <w:szCs w:val="21"/>
              </w:rPr>
              <w:t>视频监控服务-网络摄像机服务使用的硬件设备支持自动防闪烁功能,开启该功能后,可以消除闪烁条纹，得1分，不支持或无法提供证明材料的不得分。（提供公安部有效检测报告复印件并加盖投标人公章）</w:t>
            </w:r>
          </w:p>
        </w:tc>
        <w:tc>
          <w:tcPr>
            <w:tcW w:w="531" w:type="dxa"/>
            <w:tcBorders>
              <w:top w:val="nil"/>
              <w:left w:val="nil"/>
              <w:bottom w:val="single" w:sz="4" w:space="0" w:color="auto"/>
              <w:right w:val="single" w:sz="8" w:space="0" w:color="000000"/>
            </w:tcBorders>
            <w:vAlign w:val="center"/>
          </w:tcPr>
          <w:p w:rsidR="00A64B14" w:rsidRDefault="000A2422">
            <w:pPr>
              <w:jc w:val="center"/>
              <w:rPr>
                <w:rFonts w:ascii="仿宋_GB2312" w:eastAsia="仿宋_GB2312" w:hAnsi="仿宋_GB2312" w:cs="仿宋_GB2312"/>
                <w:szCs w:val="21"/>
              </w:rPr>
            </w:pPr>
            <w:r>
              <w:rPr>
                <w:rFonts w:ascii="仿宋_GB2312" w:eastAsia="仿宋_GB2312" w:hAnsi="仿宋_GB2312" w:cs="仿宋_GB2312" w:hint="eastAsia"/>
                <w:szCs w:val="21"/>
              </w:rPr>
              <w:t>1</w:t>
            </w:r>
          </w:p>
        </w:tc>
      </w:tr>
      <w:tr w:rsidR="00A64B14">
        <w:trPr>
          <w:trHeight w:val="383"/>
        </w:trPr>
        <w:tc>
          <w:tcPr>
            <w:tcW w:w="912" w:type="dxa"/>
            <w:vMerge/>
            <w:tcBorders>
              <w:left w:val="single" w:sz="8" w:space="0" w:color="000000"/>
              <w:right w:val="single" w:sz="8" w:space="0" w:color="000000"/>
            </w:tcBorders>
            <w:vAlign w:val="center"/>
          </w:tcPr>
          <w:p w:rsidR="00A64B14" w:rsidRDefault="00A64B14">
            <w:pPr>
              <w:widowControl/>
              <w:jc w:val="center"/>
              <w:textAlignment w:val="center"/>
              <w:rPr>
                <w:rFonts w:ascii="仿宋_GB2312" w:eastAsia="仿宋_GB2312" w:hAnsi="仿宋_GB2312" w:cs="仿宋_GB2312"/>
                <w:szCs w:val="21"/>
              </w:rPr>
            </w:pPr>
          </w:p>
        </w:tc>
        <w:tc>
          <w:tcPr>
            <w:tcW w:w="1118" w:type="dxa"/>
            <w:vMerge/>
            <w:tcBorders>
              <w:left w:val="single" w:sz="8" w:space="0" w:color="000000"/>
              <w:right w:val="single" w:sz="8" w:space="0" w:color="000000"/>
            </w:tcBorders>
            <w:vAlign w:val="center"/>
          </w:tcPr>
          <w:p w:rsidR="00A64B14" w:rsidRDefault="00A64B14">
            <w:pPr>
              <w:jc w:val="center"/>
              <w:rPr>
                <w:rFonts w:ascii="仿宋_GB2312" w:eastAsia="仿宋_GB2312" w:hAnsi="仿宋_GB2312" w:cs="仿宋_GB2312"/>
                <w:szCs w:val="21"/>
              </w:rPr>
            </w:pPr>
          </w:p>
        </w:tc>
        <w:tc>
          <w:tcPr>
            <w:tcW w:w="6478" w:type="dxa"/>
            <w:tcBorders>
              <w:top w:val="single" w:sz="8" w:space="0" w:color="000000"/>
              <w:left w:val="single" w:sz="8" w:space="0" w:color="000000"/>
              <w:bottom w:val="single" w:sz="8" w:space="0" w:color="000000"/>
              <w:right w:val="single" w:sz="8" w:space="0" w:color="000000"/>
            </w:tcBorders>
            <w:vAlign w:val="center"/>
          </w:tcPr>
          <w:p w:rsidR="00A64B14" w:rsidRDefault="000A2422">
            <w:pPr>
              <w:widowControl/>
              <w:textAlignment w:val="center"/>
              <w:rPr>
                <w:rFonts w:ascii="仿宋_GB2312" w:eastAsia="仿宋_GB2312" w:hAnsi="仿宋_GB2312" w:cs="仿宋_GB2312"/>
                <w:szCs w:val="21"/>
              </w:rPr>
            </w:pPr>
            <w:r>
              <w:rPr>
                <w:rFonts w:ascii="仿宋_GB2312" w:eastAsia="仿宋_GB2312" w:hAnsi="仿宋_GB2312" w:cs="仿宋_GB2312" w:hint="eastAsia"/>
                <w:szCs w:val="21"/>
              </w:rPr>
              <w:t>视频监控服务-安全管控一体化智能辅助平台支持根据当前系统具备的业务组件，动态加载车辆信息的业务字段的功能，得1分，不支持或无法提供证明材料的不得分。（提供公安部有效检测报告复印件并加盖投标人公章）</w:t>
            </w:r>
          </w:p>
        </w:tc>
        <w:tc>
          <w:tcPr>
            <w:tcW w:w="531" w:type="dxa"/>
            <w:tcBorders>
              <w:top w:val="nil"/>
              <w:left w:val="nil"/>
              <w:bottom w:val="single" w:sz="4" w:space="0" w:color="auto"/>
              <w:right w:val="single" w:sz="8" w:space="0" w:color="000000"/>
            </w:tcBorders>
            <w:vAlign w:val="center"/>
          </w:tcPr>
          <w:p w:rsidR="00A64B14" w:rsidRDefault="000A2422">
            <w:pPr>
              <w:jc w:val="center"/>
              <w:rPr>
                <w:rFonts w:ascii="仿宋_GB2312" w:eastAsia="仿宋_GB2312" w:hAnsi="仿宋_GB2312" w:cs="仿宋_GB2312"/>
                <w:szCs w:val="21"/>
              </w:rPr>
            </w:pPr>
            <w:r>
              <w:rPr>
                <w:rFonts w:ascii="仿宋_GB2312" w:eastAsia="仿宋_GB2312" w:hAnsi="仿宋_GB2312" w:cs="仿宋_GB2312" w:hint="eastAsia"/>
                <w:szCs w:val="21"/>
              </w:rPr>
              <w:t>1</w:t>
            </w:r>
          </w:p>
        </w:tc>
      </w:tr>
      <w:tr w:rsidR="00A64B14">
        <w:trPr>
          <w:trHeight w:val="383"/>
        </w:trPr>
        <w:tc>
          <w:tcPr>
            <w:tcW w:w="912" w:type="dxa"/>
            <w:vMerge/>
            <w:tcBorders>
              <w:left w:val="single" w:sz="8" w:space="0" w:color="000000"/>
              <w:right w:val="single" w:sz="8" w:space="0" w:color="000000"/>
            </w:tcBorders>
            <w:vAlign w:val="center"/>
          </w:tcPr>
          <w:p w:rsidR="00A64B14" w:rsidRDefault="00A64B14">
            <w:pPr>
              <w:widowControl/>
              <w:jc w:val="center"/>
              <w:textAlignment w:val="center"/>
              <w:rPr>
                <w:rFonts w:ascii="仿宋_GB2312" w:eastAsia="仿宋_GB2312" w:hAnsi="仿宋_GB2312" w:cs="仿宋_GB2312"/>
                <w:szCs w:val="21"/>
              </w:rPr>
            </w:pPr>
          </w:p>
        </w:tc>
        <w:tc>
          <w:tcPr>
            <w:tcW w:w="1118" w:type="dxa"/>
            <w:vMerge/>
            <w:tcBorders>
              <w:left w:val="single" w:sz="8" w:space="0" w:color="000000"/>
              <w:right w:val="single" w:sz="8" w:space="0" w:color="000000"/>
            </w:tcBorders>
            <w:vAlign w:val="center"/>
          </w:tcPr>
          <w:p w:rsidR="00A64B14" w:rsidRDefault="00A64B14">
            <w:pPr>
              <w:jc w:val="center"/>
              <w:rPr>
                <w:rFonts w:ascii="仿宋_GB2312" w:eastAsia="仿宋_GB2312" w:hAnsi="仿宋_GB2312" w:cs="仿宋_GB2312"/>
                <w:szCs w:val="21"/>
              </w:rPr>
            </w:pPr>
          </w:p>
        </w:tc>
        <w:tc>
          <w:tcPr>
            <w:tcW w:w="6478" w:type="dxa"/>
            <w:tcBorders>
              <w:top w:val="single" w:sz="8" w:space="0" w:color="000000"/>
              <w:left w:val="single" w:sz="8" w:space="0" w:color="000000"/>
              <w:bottom w:val="single" w:sz="8" w:space="0" w:color="000000"/>
              <w:right w:val="single" w:sz="8" w:space="0" w:color="000000"/>
            </w:tcBorders>
            <w:vAlign w:val="center"/>
          </w:tcPr>
          <w:p w:rsidR="00A64B14" w:rsidRDefault="000A2422">
            <w:pPr>
              <w:widowControl/>
              <w:textAlignment w:val="center"/>
              <w:rPr>
                <w:rFonts w:ascii="仿宋_GB2312" w:eastAsia="仿宋_GB2312" w:hAnsi="仿宋_GB2312" w:cs="仿宋_GB2312"/>
                <w:szCs w:val="21"/>
              </w:rPr>
            </w:pPr>
            <w:r>
              <w:rPr>
                <w:rFonts w:ascii="仿宋_GB2312" w:eastAsia="仿宋_GB2312" w:hAnsi="仿宋_GB2312" w:cs="仿宋_GB2312" w:hint="eastAsia"/>
                <w:szCs w:val="21"/>
              </w:rPr>
              <w:t>视频监控服务-安全管控一体化智能辅助平台支持业务集群组建、拆除、单节点拆除，业务集群包括基础资源集群和业务系统服务集群，得1分，不支持或无法提供证明材料的不得分。（提供公安部有效检测报告复印件并加盖投标人公章）</w:t>
            </w:r>
          </w:p>
        </w:tc>
        <w:tc>
          <w:tcPr>
            <w:tcW w:w="531" w:type="dxa"/>
            <w:tcBorders>
              <w:top w:val="nil"/>
              <w:left w:val="nil"/>
              <w:bottom w:val="single" w:sz="4" w:space="0" w:color="auto"/>
              <w:right w:val="single" w:sz="8" w:space="0" w:color="000000"/>
            </w:tcBorders>
            <w:vAlign w:val="center"/>
          </w:tcPr>
          <w:p w:rsidR="00A64B14" w:rsidRDefault="000A2422">
            <w:pPr>
              <w:jc w:val="center"/>
              <w:rPr>
                <w:rFonts w:ascii="仿宋_GB2312" w:eastAsia="仿宋_GB2312" w:hAnsi="仿宋_GB2312" w:cs="仿宋_GB2312"/>
                <w:szCs w:val="21"/>
              </w:rPr>
            </w:pPr>
            <w:r>
              <w:rPr>
                <w:rFonts w:ascii="仿宋_GB2312" w:eastAsia="仿宋_GB2312" w:hAnsi="仿宋_GB2312" w:cs="仿宋_GB2312" w:hint="eastAsia"/>
                <w:szCs w:val="21"/>
              </w:rPr>
              <w:t>1</w:t>
            </w:r>
          </w:p>
        </w:tc>
      </w:tr>
      <w:tr w:rsidR="00A64B14">
        <w:trPr>
          <w:trHeight w:val="383"/>
        </w:trPr>
        <w:tc>
          <w:tcPr>
            <w:tcW w:w="912" w:type="dxa"/>
            <w:vMerge/>
            <w:tcBorders>
              <w:left w:val="single" w:sz="8" w:space="0" w:color="000000"/>
              <w:bottom w:val="single" w:sz="8" w:space="0" w:color="000000"/>
              <w:right w:val="single" w:sz="8" w:space="0" w:color="000000"/>
            </w:tcBorders>
            <w:vAlign w:val="center"/>
          </w:tcPr>
          <w:p w:rsidR="00A64B14" w:rsidRDefault="00A64B14">
            <w:pPr>
              <w:widowControl/>
              <w:jc w:val="center"/>
              <w:textAlignment w:val="center"/>
              <w:rPr>
                <w:rFonts w:ascii="仿宋_GB2312" w:eastAsia="仿宋_GB2312" w:hAnsi="仿宋_GB2312" w:cs="仿宋_GB2312"/>
                <w:szCs w:val="21"/>
              </w:rPr>
            </w:pPr>
          </w:p>
        </w:tc>
        <w:tc>
          <w:tcPr>
            <w:tcW w:w="1118" w:type="dxa"/>
            <w:vMerge/>
            <w:tcBorders>
              <w:left w:val="single" w:sz="8" w:space="0" w:color="000000"/>
              <w:bottom w:val="single" w:sz="8" w:space="0" w:color="000000"/>
              <w:right w:val="single" w:sz="8" w:space="0" w:color="000000"/>
            </w:tcBorders>
            <w:vAlign w:val="center"/>
          </w:tcPr>
          <w:p w:rsidR="00A64B14" w:rsidRDefault="00A64B14">
            <w:pPr>
              <w:jc w:val="center"/>
              <w:rPr>
                <w:rFonts w:ascii="仿宋_GB2312" w:eastAsia="仿宋_GB2312" w:hAnsi="仿宋_GB2312" w:cs="仿宋_GB2312"/>
                <w:szCs w:val="21"/>
              </w:rPr>
            </w:pPr>
          </w:p>
        </w:tc>
        <w:tc>
          <w:tcPr>
            <w:tcW w:w="6478" w:type="dxa"/>
            <w:tcBorders>
              <w:top w:val="single" w:sz="8" w:space="0" w:color="000000"/>
              <w:left w:val="single" w:sz="8" w:space="0" w:color="000000"/>
              <w:bottom w:val="single" w:sz="8" w:space="0" w:color="000000"/>
              <w:right w:val="single" w:sz="8" w:space="0" w:color="000000"/>
            </w:tcBorders>
            <w:vAlign w:val="center"/>
          </w:tcPr>
          <w:p w:rsidR="00A64B14" w:rsidRDefault="000A2422">
            <w:pPr>
              <w:widowControl/>
              <w:textAlignment w:val="center"/>
              <w:rPr>
                <w:rFonts w:ascii="仿宋_GB2312" w:eastAsia="仿宋_GB2312" w:hAnsi="仿宋_GB2312" w:cs="仿宋_GB2312"/>
                <w:szCs w:val="21"/>
              </w:rPr>
            </w:pPr>
            <w:r>
              <w:rPr>
                <w:rFonts w:ascii="仿宋_GB2312" w:eastAsia="仿宋_GB2312" w:hAnsi="仿宋_GB2312" w:cs="仿宋_GB2312" w:hint="eastAsia"/>
                <w:szCs w:val="21"/>
              </w:rPr>
              <w:t>AI分析服务使用的服务器支持双BIOS/BMC Flash双镜像，得1分，不支持或无法提供证明材料的不得分。（提供相关证明材料电子版并加盖投标人公章，未提供的不得分）</w:t>
            </w:r>
          </w:p>
        </w:tc>
        <w:tc>
          <w:tcPr>
            <w:tcW w:w="531" w:type="dxa"/>
            <w:tcBorders>
              <w:top w:val="nil"/>
              <w:left w:val="nil"/>
              <w:bottom w:val="single" w:sz="4" w:space="0" w:color="auto"/>
              <w:right w:val="single" w:sz="8" w:space="0" w:color="000000"/>
            </w:tcBorders>
            <w:vAlign w:val="center"/>
          </w:tcPr>
          <w:p w:rsidR="00A64B14" w:rsidRDefault="000A2422">
            <w:pPr>
              <w:jc w:val="center"/>
              <w:rPr>
                <w:rFonts w:ascii="仿宋_GB2312" w:eastAsia="仿宋_GB2312" w:hAnsi="仿宋_GB2312" w:cs="仿宋_GB2312"/>
                <w:szCs w:val="21"/>
              </w:rPr>
            </w:pPr>
            <w:r>
              <w:rPr>
                <w:rFonts w:ascii="仿宋_GB2312" w:eastAsia="仿宋_GB2312" w:hAnsi="仿宋_GB2312" w:cs="仿宋_GB2312" w:hint="eastAsia"/>
                <w:szCs w:val="21"/>
              </w:rPr>
              <w:t>1</w:t>
            </w:r>
          </w:p>
        </w:tc>
      </w:tr>
      <w:tr w:rsidR="00A64B14">
        <w:trPr>
          <w:trHeight w:val="383"/>
        </w:trPr>
        <w:tc>
          <w:tcPr>
            <w:tcW w:w="912" w:type="dxa"/>
            <w:vMerge w:val="restart"/>
            <w:tcBorders>
              <w:top w:val="single" w:sz="8" w:space="0" w:color="000000"/>
              <w:left w:val="single" w:sz="8" w:space="0" w:color="000000"/>
              <w:right w:val="single" w:sz="8" w:space="0" w:color="000000"/>
            </w:tcBorders>
            <w:vAlign w:val="center"/>
          </w:tcPr>
          <w:p w:rsidR="00A64B14" w:rsidRDefault="00A64B14">
            <w:pPr>
              <w:jc w:val="center"/>
              <w:rPr>
                <w:rFonts w:ascii="仿宋_GB2312" w:eastAsia="仿宋_GB2312" w:hAnsi="仿宋_GB2312" w:cs="仿宋_GB2312"/>
                <w:szCs w:val="21"/>
              </w:rPr>
            </w:pPr>
          </w:p>
          <w:p w:rsidR="00A64B14" w:rsidRDefault="000A2422">
            <w:pPr>
              <w:widowControl/>
              <w:jc w:val="center"/>
              <w:textAlignment w:val="center"/>
              <w:rPr>
                <w:rFonts w:ascii="仿宋_GB2312" w:eastAsia="仿宋_GB2312" w:hAnsi="仿宋_GB2312" w:cs="仿宋_GB2312"/>
                <w:szCs w:val="21"/>
              </w:rPr>
            </w:pPr>
            <w:r>
              <w:rPr>
                <w:rFonts w:ascii="仿宋_GB2312" w:eastAsia="仿宋_GB2312" w:hAnsi="仿宋_GB2312" w:cs="仿宋_GB2312" w:hint="eastAsia"/>
                <w:szCs w:val="21"/>
              </w:rPr>
              <w:t>商务部分（14分）</w:t>
            </w:r>
          </w:p>
        </w:tc>
        <w:tc>
          <w:tcPr>
            <w:tcW w:w="1118" w:type="dxa"/>
            <w:tcBorders>
              <w:top w:val="single" w:sz="8" w:space="0" w:color="000000"/>
              <w:left w:val="single" w:sz="8" w:space="0" w:color="000000"/>
              <w:bottom w:val="single" w:sz="8" w:space="0" w:color="000000"/>
              <w:right w:val="single" w:sz="8" w:space="0" w:color="000000"/>
            </w:tcBorders>
            <w:vAlign w:val="center"/>
          </w:tcPr>
          <w:p w:rsidR="00A64B14" w:rsidRDefault="000A2422">
            <w:pPr>
              <w:jc w:val="center"/>
              <w:rPr>
                <w:rFonts w:ascii="仿宋_GB2312" w:eastAsia="仿宋_GB2312" w:hAnsi="仿宋_GB2312" w:cs="仿宋_GB2312"/>
                <w:szCs w:val="21"/>
              </w:rPr>
            </w:pPr>
            <w:r>
              <w:rPr>
                <w:rFonts w:ascii="仿宋_GB2312" w:eastAsia="仿宋_GB2312" w:hAnsi="仿宋_GB2312" w:cs="仿宋_GB2312" w:hint="eastAsia"/>
                <w:szCs w:val="21"/>
              </w:rPr>
              <w:t>人员配备</w:t>
            </w:r>
          </w:p>
        </w:tc>
        <w:tc>
          <w:tcPr>
            <w:tcW w:w="6478" w:type="dxa"/>
            <w:tcBorders>
              <w:top w:val="single" w:sz="8" w:space="0" w:color="000000"/>
              <w:left w:val="single" w:sz="8" w:space="0" w:color="000000"/>
              <w:bottom w:val="single" w:sz="8" w:space="0" w:color="000000"/>
              <w:right w:val="single" w:sz="8" w:space="0" w:color="000000"/>
            </w:tcBorders>
            <w:vAlign w:val="center"/>
          </w:tcPr>
          <w:p w:rsidR="00A64B14" w:rsidRPr="000A2422" w:rsidRDefault="000A2422" w:rsidP="000A2422">
            <w:pPr>
              <w:widowControl/>
              <w:jc w:val="left"/>
              <w:textAlignment w:val="center"/>
              <w:rPr>
                <w:rFonts w:ascii="仿宋_GB2312" w:eastAsia="仿宋_GB2312" w:hAnsi="仿宋_GB2312" w:cs="仿宋_GB2312"/>
                <w:szCs w:val="21"/>
              </w:rPr>
            </w:pPr>
            <w:r w:rsidRPr="000A2422">
              <w:rPr>
                <w:rFonts w:ascii="仿宋_GB2312" w:eastAsia="仿宋_GB2312" w:hAnsi="仿宋_GB2312" w:cs="仿宋_GB2312" w:hint="eastAsia"/>
                <w:szCs w:val="21"/>
              </w:rPr>
              <w:t>1、投标人拟投入本项目的项目经理具有:</w:t>
            </w:r>
          </w:p>
          <w:p w:rsidR="00A64B14" w:rsidRPr="000A2422" w:rsidRDefault="000A2422" w:rsidP="000A2422">
            <w:pPr>
              <w:widowControl/>
              <w:numPr>
                <w:ilvl w:val="0"/>
                <w:numId w:val="6"/>
              </w:numPr>
              <w:jc w:val="left"/>
              <w:textAlignment w:val="center"/>
              <w:rPr>
                <w:rFonts w:ascii="仿宋_GB2312" w:eastAsia="仿宋_GB2312" w:hAnsi="仿宋_GB2312" w:cs="仿宋_GB2312"/>
                <w:szCs w:val="21"/>
              </w:rPr>
            </w:pPr>
            <w:r w:rsidRPr="000A2422">
              <w:rPr>
                <w:rFonts w:ascii="仿宋_GB2312" w:eastAsia="仿宋_GB2312" w:hAnsi="仿宋_GB2312" w:cs="仿宋_GB2312" w:hint="eastAsia"/>
                <w:szCs w:val="21"/>
              </w:rPr>
              <w:t>信息系统项目管理师证书</w:t>
            </w:r>
          </w:p>
          <w:p w:rsidR="00A64B14" w:rsidRPr="000A2422" w:rsidRDefault="000A2422" w:rsidP="000A2422">
            <w:pPr>
              <w:widowControl/>
              <w:numPr>
                <w:ilvl w:val="0"/>
                <w:numId w:val="6"/>
              </w:numPr>
              <w:jc w:val="left"/>
              <w:textAlignment w:val="center"/>
              <w:rPr>
                <w:rFonts w:ascii="仿宋_GB2312" w:eastAsia="仿宋_GB2312" w:hAnsi="仿宋_GB2312" w:cs="仿宋_GB2312"/>
                <w:szCs w:val="21"/>
              </w:rPr>
            </w:pPr>
            <w:r w:rsidRPr="000A2422">
              <w:rPr>
                <w:rFonts w:ascii="仿宋_GB2312" w:eastAsia="仿宋_GB2312" w:hAnsi="仿宋_GB2312" w:cs="仿宋_GB2312" w:hint="eastAsia"/>
                <w:szCs w:val="21"/>
              </w:rPr>
              <w:t>系统规划与管理师证书</w:t>
            </w:r>
          </w:p>
          <w:p w:rsidR="00A64B14" w:rsidRPr="000A2422" w:rsidRDefault="000A2422" w:rsidP="000A2422">
            <w:pPr>
              <w:widowControl/>
              <w:numPr>
                <w:ilvl w:val="0"/>
                <w:numId w:val="6"/>
              </w:numPr>
              <w:jc w:val="left"/>
              <w:textAlignment w:val="center"/>
              <w:rPr>
                <w:rFonts w:ascii="仿宋_GB2312" w:eastAsia="仿宋_GB2312" w:hAnsi="仿宋_GB2312" w:cs="仿宋_GB2312"/>
                <w:szCs w:val="21"/>
              </w:rPr>
            </w:pPr>
            <w:r w:rsidRPr="000A2422">
              <w:rPr>
                <w:rFonts w:ascii="仿宋_GB2312" w:eastAsia="仿宋_GB2312" w:hAnsi="仿宋_GB2312" w:cs="仿宋_GB2312" w:hint="eastAsia"/>
                <w:szCs w:val="21"/>
              </w:rPr>
              <w:t>信息安全工程师证书；</w:t>
            </w:r>
          </w:p>
          <w:p w:rsidR="00A64B14" w:rsidRPr="000A2422" w:rsidRDefault="000A2422" w:rsidP="000A2422">
            <w:pPr>
              <w:widowControl/>
              <w:numPr>
                <w:ilvl w:val="0"/>
                <w:numId w:val="6"/>
              </w:numPr>
              <w:jc w:val="left"/>
              <w:textAlignment w:val="center"/>
              <w:rPr>
                <w:rFonts w:ascii="仿宋_GB2312" w:eastAsia="仿宋_GB2312" w:hAnsi="仿宋_GB2312" w:cs="仿宋_GB2312"/>
                <w:szCs w:val="21"/>
              </w:rPr>
            </w:pPr>
            <w:r w:rsidRPr="000A2422">
              <w:rPr>
                <w:rFonts w:ascii="仿宋_GB2312" w:eastAsia="仿宋_GB2312" w:hAnsi="仿宋_GB2312" w:cs="仿宋_GB2312" w:hint="eastAsia"/>
                <w:szCs w:val="21"/>
              </w:rPr>
              <w:t>系统架构设计师证书；</w:t>
            </w:r>
            <w:r w:rsidRPr="000A2422">
              <w:rPr>
                <w:rFonts w:ascii="仿宋_GB2312" w:eastAsia="仿宋_GB2312" w:hAnsi="仿宋_GB2312" w:cs="仿宋_GB2312" w:hint="eastAsia"/>
                <w:szCs w:val="21"/>
              </w:rPr>
              <w:br/>
              <w:t>以上证书同</w:t>
            </w:r>
            <w:proofErr w:type="gramStart"/>
            <w:r w:rsidRPr="000A2422">
              <w:rPr>
                <w:rFonts w:ascii="仿宋_GB2312" w:eastAsia="仿宋_GB2312" w:hAnsi="仿宋_GB2312" w:cs="仿宋_GB2312" w:hint="eastAsia"/>
                <w:szCs w:val="21"/>
              </w:rPr>
              <w:t>一人员</w:t>
            </w:r>
            <w:proofErr w:type="gramEnd"/>
            <w:r w:rsidRPr="000A2422">
              <w:rPr>
                <w:rFonts w:ascii="仿宋_GB2312" w:eastAsia="仿宋_GB2312" w:hAnsi="仿宋_GB2312" w:cs="仿宋_GB2312" w:hint="eastAsia"/>
                <w:szCs w:val="21"/>
              </w:rPr>
              <w:t>每提供一个证书得0.5分，最多得2分。（须提供持证人</w:t>
            </w:r>
            <w:proofErr w:type="gramStart"/>
            <w:r w:rsidRPr="000A2422">
              <w:rPr>
                <w:rFonts w:ascii="仿宋_GB2312" w:eastAsia="仿宋_GB2312" w:hAnsi="仿宋_GB2312" w:cs="仿宋_GB2312" w:hint="eastAsia"/>
                <w:szCs w:val="21"/>
              </w:rPr>
              <w:t>员相关</w:t>
            </w:r>
            <w:proofErr w:type="gramEnd"/>
            <w:r w:rsidRPr="000A2422">
              <w:rPr>
                <w:rFonts w:ascii="仿宋_GB2312" w:eastAsia="仿宋_GB2312" w:hAnsi="仿宋_GB2312" w:cs="仿宋_GB2312" w:hint="eastAsia"/>
                <w:szCs w:val="21"/>
              </w:rPr>
              <w:t>证书扫描件及近3个月中任意一个月的社保机构出具的</w:t>
            </w:r>
            <w:proofErr w:type="gramStart"/>
            <w:r w:rsidRPr="000A2422">
              <w:rPr>
                <w:rFonts w:ascii="仿宋_GB2312" w:eastAsia="仿宋_GB2312" w:hAnsi="仿宋_GB2312" w:cs="仿宋_GB2312" w:hint="eastAsia"/>
                <w:szCs w:val="21"/>
              </w:rPr>
              <w:t>社保证明扫描件并</w:t>
            </w:r>
            <w:proofErr w:type="gramEnd"/>
            <w:r w:rsidRPr="000A2422">
              <w:rPr>
                <w:rFonts w:ascii="仿宋_GB2312" w:eastAsia="仿宋_GB2312" w:hAnsi="仿宋_GB2312" w:cs="仿宋_GB2312" w:hint="eastAsia"/>
                <w:szCs w:val="21"/>
              </w:rPr>
              <w:t>加盖投标人公章）。</w:t>
            </w:r>
          </w:p>
          <w:p w:rsidR="00A64B14" w:rsidRPr="000A2422" w:rsidRDefault="000A2422" w:rsidP="000A2422">
            <w:pPr>
              <w:widowControl/>
              <w:jc w:val="left"/>
              <w:textAlignment w:val="center"/>
              <w:rPr>
                <w:rFonts w:ascii="仿宋_GB2312" w:eastAsia="仿宋_GB2312" w:hAnsi="仿宋_GB2312" w:cs="仿宋_GB2312"/>
                <w:szCs w:val="21"/>
              </w:rPr>
            </w:pPr>
            <w:r w:rsidRPr="000A2422">
              <w:rPr>
                <w:rFonts w:ascii="仿宋_GB2312" w:eastAsia="仿宋_GB2312" w:hAnsi="仿宋_GB2312" w:cs="仿宋_GB2312" w:hint="eastAsia"/>
                <w:szCs w:val="21"/>
              </w:rPr>
              <w:t>2、投标人拟投入本项目的信息安全技术保障负责人1人，具有:</w:t>
            </w:r>
          </w:p>
          <w:p w:rsidR="00A64B14" w:rsidRPr="000A2422" w:rsidRDefault="000A2422" w:rsidP="000A2422">
            <w:pPr>
              <w:widowControl/>
              <w:jc w:val="left"/>
              <w:textAlignment w:val="center"/>
              <w:rPr>
                <w:rFonts w:ascii="仿宋_GB2312" w:eastAsia="仿宋_GB2312" w:hAnsi="仿宋_GB2312" w:cs="仿宋_GB2312"/>
                <w:szCs w:val="21"/>
              </w:rPr>
            </w:pPr>
            <w:r w:rsidRPr="000A2422">
              <w:rPr>
                <w:rFonts w:ascii="仿宋_GB2312" w:eastAsia="仿宋_GB2312" w:hAnsi="仿宋_GB2312" w:cs="仿宋_GB2312" w:hint="eastAsia"/>
                <w:szCs w:val="21"/>
              </w:rPr>
              <w:t>(1)大数据分析师证书(高级）；</w:t>
            </w:r>
          </w:p>
          <w:p w:rsidR="00A64B14" w:rsidRPr="000A2422" w:rsidRDefault="000A2422" w:rsidP="000A2422">
            <w:pPr>
              <w:widowControl/>
              <w:jc w:val="left"/>
              <w:textAlignment w:val="center"/>
              <w:rPr>
                <w:rFonts w:ascii="仿宋_GB2312" w:eastAsia="仿宋_GB2312" w:hAnsi="仿宋_GB2312" w:cs="仿宋_GB2312"/>
                <w:szCs w:val="21"/>
              </w:rPr>
            </w:pPr>
            <w:r w:rsidRPr="000A2422">
              <w:rPr>
                <w:rFonts w:ascii="仿宋_GB2312" w:eastAsia="仿宋_GB2312" w:hAnsi="仿宋_GB2312" w:cs="仿宋_GB2312" w:hint="eastAsia"/>
                <w:szCs w:val="21"/>
              </w:rPr>
              <w:t>(2)注册信息安全管理人员CISP-CISE证书；</w:t>
            </w:r>
          </w:p>
          <w:p w:rsidR="00A64B14" w:rsidRPr="000A2422" w:rsidRDefault="000A2422" w:rsidP="000A2422">
            <w:pPr>
              <w:widowControl/>
              <w:jc w:val="left"/>
              <w:textAlignment w:val="center"/>
              <w:rPr>
                <w:rFonts w:ascii="仿宋_GB2312" w:eastAsia="仿宋_GB2312" w:hAnsi="仿宋_GB2312" w:cs="仿宋_GB2312"/>
                <w:szCs w:val="21"/>
              </w:rPr>
            </w:pPr>
            <w:r w:rsidRPr="000A2422">
              <w:rPr>
                <w:rFonts w:ascii="仿宋_GB2312" w:eastAsia="仿宋_GB2312" w:hAnsi="仿宋_GB2312" w:cs="仿宋_GB2312" w:hint="eastAsia"/>
                <w:szCs w:val="21"/>
              </w:rPr>
              <w:lastRenderedPageBreak/>
              <w:t>(3)信息系统项目管理证书；</w:t>
            </w:r>
          </w:p>
          <w:p w:rsidR="00A64B14" w:rsidRPr="000A2422" w:rsidRDefault="000A2422" w:rsidP="000A2422">
            <w:pPr>
              <w:widowControl/>
              <w:jc w:val="left"/>
              <w:textAlignment w:val="center"/>
              <w:rPr>
                <w:rFonts w:ascii="仿宋_GB2312" w:eastAsia="仿宋_GB2312" w:hAnsi="仿宋_GB2312" w:cs="仿宋_GB2312"/>
                <w:szCs w:val="21"/>
              </w:rPr>
            </w:pPr>
            <w:r w:rsidRPr="000A2422">
              <w:rPr>
                <w:rFonts w:ascii="仿宋_GB2312" w:eastAsia="仿宋_GB2312" w:hAnsi="仿宋_GB2312" w:cs="仿宋_GB2312" w:hint="eastAsia"/>
                <w:szCs w:val="21"/>
              </w:rPr>
              <w:t>以上证书</w:t>
            </w:r>
            <w:proofErr w:type="gramStart"/>
            <w:r w:rsidRPr="000A2422">
              <w:rPr>
                <w:rFonts w:ascii="仿宋_GB2312" w:eastAsia="仿宋_GB2312" w:hAnsi="仿宋_GB2312" w:cs="仿宋_GB2312" w:hint="eastAsia"/>
                <w:szCs w:val="21"/>
              </w:rPr>
              <w:t>每具备</w:t>
            </w:r>
            <w:proofErr w:type="gramEnd"/>
            <w:r w:rsidRPr="000A2422">
              <w:rPr>
                <w:rFonts w:ascii="仿宋_GB2312" w:eastAsia="仿宋_GB2312" w:hAnsi="仿宋_GB2312" w:cs="仿宋_GB2312" w:hint="eastAsia"/>
                <w:szCs w:val="21"/>
              </w:rPr>
              <w:t>1项得1分，最多得3分，不提供不得分。</w:t>
            </w:r>
          </w:p>
          <w:p w:rsidR="00A64B14" w:rsidRPr="000A2422" w:rsidRDefault="000A2422" w:rsidP="000A2422">
            <w:pPr>
              <w:widowControl/>
              <w:jc w:val="left"/>
              <w:textAlignment w:val="center"/>
              <w:rPr>
                <w:rFonts w:ascii="仿宋_GB2312" w:eastAsia="仿宋_GB2312" w:hAnsi="仿宋_GB2312" w:cs="仿宋_GB2312"/>
                <w:szCs w:val="21"/>
              </w:rPr>
            </w:pPr>
            <w:r w:rsidRPr="000A2422">
              <w:rPr>
                <w:rFonts w:ascii="仿宋_GB2312" w:eastAsia="仿宋_GB2312" w:hAnsi="仿宋_GB2312" w:cs="仿宋_GB2312" w:hint="eastAsia"/>
                <w:szCs w:val="21"/>
              </w:rPr>
              <w:t>（提供有效期内的证书扫描件及近3个月的任意一个月的社会保险缴纳证明材料并加盖投标人公章）。</w:t>
            </w:r>
          </w:p>
          <w:p w:rsidR="00A64B14" w:rsidRDefault="000A2422" w:rsidP="000A2422">
            <w:pPr>
              <w:widowControl/>
              <w:jc w:val="left"/>
              <w:textAlignment w:val="center"/>
              <w:rPr>
                <w:rFonts w:ascii="仿宋_GB2312" w:eastAsia="仿宋_GB2312" w:hAnsi="仿宋_GB2312" w:cs="仿宋_GB2312"/>
                <w:szCs w:val="21"/>
              </w:rPr>
            </w:pPr>
            <w:r w:rsidRPr="000A2422">
              <w:rPr>
                <w:rFonts w:ascii="仿宋_GB2312" w:eastAsia="仿宋_GB2312" w:hAnsi="仿宋_GB2312" w:cs="仿宋_GB2312" w:hint="eastAsia"/>
                <w:szCs w:val="21"/>
              </w:rPr>
              <w:t>3、投标人拟投入的项目组成员具有（项目负责人、技术负责人除外）数据库系统工程师证书、软件设计师、高级工程师证书、系统集成项目管理工程师证书。每提供一个证书（一</w:t>
            </w:r>
            <w:proofErr w:type="gramStart"/>
            <w:r w:rsidRPr="000A2422">
              <w:rPr>
                <w:rFonts w:ascii="仿宋_GB2312" w:eastAsia="仿宋_GB2312" w:hAnsi="仿宋_GB2312" w:cs="仿宋_GB2312" w:hint="eastAsia"/>
                <w:szCs w:val="21"/>
              </w:rPr>
              <w:t>人多证算一个</w:t>
            </w:r>
            <w:proofErr w:type="gramEnd"/>
            <w:r w:rsidRPr="000A2422">
              <w:rPr>
                <w:rFonts w:ascii="仿宋_GB2312" w:eastAsia="仿宋_GB2312" w:hAnsi="仿宋_GB2312" w:cs="仿宋_GB2312" w:hint="eastAsia"/>
                <w:szCs w:val="21"/>
              </w:rPr>
              <w:t>证书）得0.5分，最高得2分，不提供不得分。（提供有效期内的证书扫描件加盖公章及近3个月的任意一个月的社会保险缴纳证明材料并加盖投标人公章）。</w:t>
            </w:r>
          </w:p>
        </w:tc>
        <w:tc>
          <w:tcPr>
            <w:tcW w:w="531" w:type="dxa"/>
            <w:tcBorders>
              <w:top w:val="nil"/>
              <w:left w:val="nil"/>
              <w:bottom w:val="single" w:sz="4" w:space="0" w:color="auto"/>
              <w:right w:val="single" w:sz="8" w:space="0" w:color="000000"/>
            </w:tcBorders>
            <w:vAlign w:val="center"/>
          </w:tcPr>
          <w:p w:rsidR="00A64B14" w:rsidRDefault="000A2422">
            <w:pPr>
              <w:jc w:val="center"/>
              <w:rPr>
                <w:rFonts w:ascii="仿宋_GB2312" w:eastAsia="仿宋_GB2312" w:hAnsi="仿宋_GB2312" w:cs="仿宋_GB2312"/>
                <w:szCs w:val="21"/>
              </w:rPr>
            </w:pPr>
            <w:r>
              <w:rPr>
                <w:rFonts w:ascii="仿宋_GB2312" w:eastAsia="仿宋_GB2312" w:hAnsi="仿宋_GB2312" w:cs="仿宋_GB2312" w:hint="eastAsia"/>
                <w:szCs w:val="21"/>
              </w:rPr>
              <w:lastRenderedPageBreak/>
              <w:t>7</w:t>
            </w:r>
          </w:p>
        </w:tc>
      </w:tr>
      <w:tr w:rsidR="00A64B14">
        <w:trPr>
          <w:trHeight w:val="568"/>
        </w:trPr>
        <w:tc>
          <w:tcPr>
            <w:tcW w:w="912" w:type="dxa"/>
            <w:vMerge/>
            <w:tcBorders>
              <w:left w:val="single" w:sz="8" w:space="0" w:color="000000"/>
              <w:right w:val="single" w:sz="8" w:space="0" w:color="000000"/>
            </w:tcBorders>
            <w:vAlign w:val="center"/>
          </w:tcPr>
          <w:p w:rsidR="00A64B14" w:rsidRDefault="00A64B14">
            <w:pPr>
              <w:jc w:val="center"/>
              <w:rPr>
                <w:rFonts w:ascii="仿宋_GB2312" w:eastAsia="仿宋_GB2312" w:hAnsi="仿宋_GB2312" w:cs="仿宋_GB2312"/>
                <w:szCs w:val="21"/>
              </w:rPr>
            </w:pPr>
          </w:p>
        </w:tc>
        <w:tc>
          <w:tcPr>
            <w:tcW w:w="1118" w:type="dxa"/>
            <w:tcBorders>
              <w:top w:val="single" w:sz="8" w:space="0" w:color="000000"/>
              <w:left w:val="single" w:sz="8" w:space="0" w:color="000000"/>
              <w:bottom w:val="single" w:sz="8" w:space="0" w:color="000000"/>
              <w:right w:val="single" w:sz="8" w:space="0" w:color="000000"/>
            </w:tcBorders>
            <w:vAlign w:val="center"/>
          </w:tcPr>
          <w:p w:rsidR="00A64B14" w:rsidRDefault="000A2422">
            <w:pPr>
              <w:widowControl/>
              <w:jc w:val="center"/>
              <w:textAlignment w:val="center"/>
              <w:rPr>
                <w:rFonts w:ascii="仿宋_GB2312" w:eastAsia="仿宋_GB2312" w:hAnsi="仿宋_GB2312" w:cs="仿宋_GB2312"/>
                <w:szCs w:val="21"/>
              </w:rPr>
            </w:pPr>
            <w:r>
              <w:rPr>
                <w:rFonts w:ascii="仿宋_GB2312" w:eastAsia="仿宋_GB2312" w:hAnsi="仿宋_GB2312" w:cs="仿宋_GB2312" w:hint="eastAsia"/>
                <w:szCs w:val="21"/>
              </w:rPr>
              <w:t>企业业绩</w:t>
            </w:r>
          </w:p>
        </w:tc>
        <w:tc>
          <w:tcPr>
            <w:tcW w:w="6478" w:type="dxa"/>
            <w:tcBorders>
              <w:top w:val="single" w:sz="8" w:space="0" w:color="000000"/>
              <w:left w:val="single" w:sz="8" w:space="0" w:color="000000"/>
              <w:bottom w:val="single" w:sz="8" w:space="0" w:color="000000"/>
              <w:right w:val="single" w:sz="8" w:space="0" w:color="000000"/>
            </w:tcBorders>
            <w:vAlign w:val="center"/>
          </w:tcPr>
          <w:p w:rsidR="00A64B14" w:rsidRDefault="000A2422">
            <w:pPr>
              <w:widowControl/>
              <w:jc w:val="left"/>
              <w:textAlignment w:val="center"/>
              <w:rPr>
                <w:rFonts w:ascii="仿宋_GB2312" w:eastAsia="仿宋_GB2312" w:hAnsi="仿宋_GB2312" w:cs="仿宋_GB2312"/>
                <w:szCs w:val="21"/>
              </w:rPr>
            </w:pPr>
            <w:r>
              <w:rPr>
                <w:rFonts w:ascii="仿宋_GB2312" w:eastAsia="仿宋_GB2312" w:hAnsi="仿宋_GB2312" w:cs="仿宋_GB2312" w:hint="eastAsia"/>
                <w:szCs w:val="21"/>
              </w:rPr>
              <w:t>2023年1月1日至开标前，投标人完成的类似数据管理平台项目业绩，每提供一市级企业业绩得2分，每提供一县级企业业绩得1分，最多得3分，不提供不得分。</w:t>
            </w:r>
          </w:p>
          <w:p w:rsidR="00A64B14" w:rsidRDefault="000A2422">
            <w:pPr>
              <w:widowControl/>
              <w:jc w:val="left"/>
              <w:textAlignment w:val="center"/>
              <w:rPr>
                <w:rFonts w:ascii="仿宋_GB2312" w:eastAsia="仿宋_GB2312" w:hAnsi="仿宋_GB2312" w:cs="仿宋_GB2312"/>
                <w:szCs w:val="21"/>
              </w:rPr>
            </w:pPr>
            <w:r>
              <w:rPr>
                <w:rFonts w:ascii="仿宋_GB2312" w:eastAsia="仿宋_GB2312" w:hAnsi="仿宋_GB2312" w:cs="仿宋_GB2312" w:hint="eastAsia"/>
                <w:szCs w:val="21"/>
              </w:rPr>
              <w:t>注：投标文件中提供合同扫描件及政府采购中标通知书扫描件，并加盖投标人公章（日期以合同签订日期为准）</w:t>
            </w:r>
          </w:p>
        </w:tc>
        <w:tc>
          <w:tcPr>
            <w:tcW w:w="531" w:type="dxa"/>
            <w:tcBorders>
              <w:top w:val="single" w:sz="4" w:space="0" w:color="auto"/>
              <w:left w:val="nil"/>
              <w:bottom w:val="single" w:sz="4" w:space="0" w:color="auto"/>
              <w:right w:val="single" w:sz="8" w:space="0" w:color="000000"/>
            </w:tcBorders>
            <w:vAlign w:val="center"/>
          </w:tcPr>
          <w:p w:rsidR="00A64B14" w:rsidRDefault="000A2422">
            <w:pPr>
              <w:jc w:val="center"/>
              <w:rPr>
                <w:rFonts w:ascii="仿宋_GB2312" w:eastAsia="仿宋_GB2312" w:hAnsi="仿宋_GB2312" w:cs="仿宋_GB2312"/>
                <w:szCs w:val="21"/>
              </w:rPr>
            </w:pPr>
            <w:r>
              <w:rPr>
                <w:rFonts w:ascii="仿宋_GB2312" w:eastAsia="仿宋_GB2312" w:hAnsi="仿宋_GB2312" w:cs="仿宋_GB2312" w:hint="eastAsia"/>
                <w:szCs w:val="21"/>
              </w:rPr>
              <w:t>3</w:t>
            </w:r>
          </w:p>
        </w:tc>
      </w:tr>
      <w:tr w:rsidR="00A64B14">
        <w:trPr>
          <w:trHeight w:val="568"/>
        </w:trPr>
        <w:tc>
          <w:tcPr>
            <w:tcW w:w="912" w:type="dxa"/>
            <w:vMerge/>
            <w:tcBorders>
              <w:left w:val="single" w:sz="8" w:space="0" w:color="000000"/>
              <w:right w:val="single" w:sz="8" w:space="0" w:color="000000"/>
            </w:tcBorders>
            <w:vAlign w:val="center"/>
          </w:tcPr>
          <w:p w:rsidR="00A64B14" w:rsidRDefault="00A64B14">
            <w:pPr>
              <w:jc w:val="center"/>
              <w:rPr>
                <w:rFonts w:ascii="仿宋_GB2312" w:eastAsia="仿宋_GB2312" w:hAnsi="仿宋_GB2312" w:cs="仿宋_GB2312"/>
                <w:szCs w:val="21"/>
              </w:rPr>
            </w:pPr>
          </w:p>
        </w:tc>
        <w:tc>
          <w:tcPr>
            <w:tcW w:w="1118" w:type="dxa"/>
            <w:vMerge w:val="restart"/>
            <w:tcBorders>
              <w:top w:val="single" w:sz="8" w:space="0" w:color="000000"/>
              <w:left w:val="single" w:sz="8" w:space="0" w:color="000000"/>
              <w:right w:val="single" w:sz="8" w:space="0" w:color="000000"/>
            </w:tcBorders>
            <w:vAlign w:val="center"/>
          </w:tcPr>
          <w:p w:rsidR="00A64B14" w:rsidRDefault="000A2422">
            <w:pPr>
              <w:widowControl/>
              <w:jc w:val="center"/>
              <w:textAlignment w:val="center"/>
              <w:rPr>
                <w:rFonts w:ascii="仿宋_GB2312" w:eastAsia="仿宋_GB2312" w:hAnsi="仿宋_GB2312" w:cs="仿宋_GB2312"/>
                <w:szCs w:val="21"/>
              </w:rPr>
            </w:pPr>
            <w:r>
              <w:rPr>
                <w:rFonts w:ascii="仿宋_GB2312" w:eastAsia="仿宋_GB2312" w:hAnsi="仿宋_GB2312" w:cs="仿宋_GB2312" w:hint="eastAsia"/>
                <w:szCs w:val="21"/>
              </w:rPr>
              <w:t>企业能力</w:t>
            </w:r>
          </w:p>
        </w:tc>
        <w:tc>
          <w:tcPr>
            <w:tcW w:w="6478" w:type="dxa"/>
            <w:tcBorders>
              <w:top w:val="single" w:sz="8" w:space="0" w:color="000000"/>
              <w:left w:val="single" w:sz="8" w:space="0" w:color="000000"/>
              <w:bottom w:val="single" w:sz="8" w:space="0" w:color="000000"/>
              <w:right w:val="single" w:sz="8" w:space="0" w:color="000000"/>
            </w:tcBorders>
            <w:vAlign w:val="center"/>
          </w:tcPr>
          <w:p w:rsidR="00A64B14" w:rsidRDefault="000A2422">
            <w:pPr>
              <w:widowControl/>
              <w:textAlignment w:val="center"/>
              <w:rPr>
                <w:rFonts w:ascii="仿宋_GB2312" w:eastAsia="仿宋_GB2312" w:hAnsi="仿宋_GB2312" w:cs="仿宋_GB2312"/>
                <w:szCs w:val="21"/>
              </w:rPr>
            </w:pPr>
            <w:r>
              <w:rPr>
                <w:rFonts w:ascii="仿宋_GB2312" w:eastAsia="仿宋_GB2312" w:hAnsi="仿宋_GB2312" w:cs="仿宋_GB2312" w:hint="eastAsia"/>
                <w:szCs w:val="21"/>
              </w:rPr>
              <w:t>投标人提供国家信息安全测评信息安全服务资质证书-风险评估证书的，二级得2分，一级得1分，未提供或其他不得分（提供有效期内的证书扫描件加盖投标人公章，）</w:t>
            </w:r>
          </w:p>
        </w:tc>
        <w:tc>
          <w:tcPr>
            <w:tcW w:w="531" w:type="dxa"/>
            <w:tcBorders>
              <w:top w:val="single" w:sz="4" w:space="0" w:color="auto"/>
              <w:left w:val="nil"/>
              <w:bottom w:val="single" w:sz="4" w:space="0" w:color="auto"/>
              <w:right w:val="single" w:sz="8" w:space="0" w:color="000000"/>
            </w:tcBorders>
            <w:vAlign w:val="center"/>
          </w:tcPr>
          <w:p w:rsidR="00A64B14" w:rsidRDefault="000A2422">
            <w:pPr>
              <w:jc w:val="center"/>
              <w:rPr>
                <w:rFonts w:ascii="仿宋_GB2312" w:eastAsia="仿宋_GB2312" w:hAnsi="仿宋_GB2312" w:cs="仿宋_GB2312"/>
                <w:szCs w:val="21"/>
              </w:rPr>
            </w:pPr>
            <w:r>
              <w:rPr>
                <w:rFonts w:ascii="仿宋_GB2312" w:eastAsia="仿宋_GB2312" w:hAnsi="仿宋_GB2312" w:cs="仿宋_GB2312" w:hint="eastAsia"/>
                <w:szCs w:val="21"/>
              </w:rPr>
              <w:t>2</w:t>
            </w:r>
          </w:p>
        </w:tc>
      </w:tr>
      <w:tr w:rsidR="00A64B14">
        <w:trPr>
          <w:trHeight w:val="568"/>
        </w:trPr>
        <w:tc>
          <w:tcPr>
            <w:tcW w:w="912" w:type="dxa"/>
            <w:vMerge/>
            <w:tcBorders>
              <w:left w:val="single" w:sz="8" w:space="0" w:color="000000"/>
              <w:bottom w:val="single" w:sz="8" w:space="0" w:color="000000"/>
              <w:right w:val="single" w:sz="8" w:space="0" w:color="000000"/>
            </w:tcBorders>
            <w:vAlign w:val="center"/>
          </w:tcPr>
          <w:p w:rsidR="00A64B14" w:rsidRDefault="00A64B14">
            <w:pPr>
              <w:jc w:val="center"/>
              <w:rPr>
                <w:rFonts w:ascii="仿宋_GB2312" w:eastAsia="仿宋_GB2312" w:hAnsi="仿宋_GB2312" w:cs="仿宋_GB2312"/>
                <w:szCs w:val="21"/>
              </w:rPr>
            </w:pPr>
          </w:p>
        </w:tc>
        <w:tc>
          <w:tcPr>
            <w:tcW w:w="1118" w:type="dxa"/>
            <w:vMerge/>
            <w:tcBorders>
              <w:left w:val="single" w:sz="8" w:space="0" w:color="000000"/>
              <w:bottom w:val="single" w:sz="8" w:space="0" w:color="000000"/>
              <w:right w:val="single" w:sz="8" w:space="0" w:color="000000"/>
            </w:tcBorders>
            <w:vAlign w:val="center"/>
          </w:tcPr>
          <w:p w:rsidR="00A64B14" w:rsidRDefault="00A64B14">
            <w:pPr>
              <w:widowControl/>
              <w:jc w:val="center"/>
              <w:textAlignment w:val="center"/>
              <w:rPr>
                <w:rFonts w:ascii="仿宋_GB2312" w:eastAsia="仿宋_GB2312" w:hAnsi="仿宋_GB2312" w:cs="仿宋_GB2312"/>
                <w:szCs w:val="21"/>
              </w:rPr>
            </w:pPr>
          </w:p>
        </w:tc>
        <w:tc>
          <w:tcPr>
            <w:tcW w:w="6478" w:type="dxa"/>
            <w:tcBorders>
              <w:top w:val="single" w:sz="8" w:space="0" w:color="000000"/>
              <w:left w:val="single" w:sz="8" w:space="0" w:color="000000"/>
              <w:bottom w:val="single" w:sz="8" w:space="0" w:color="000000"/>
              <w:right w:val="single" w:sz="8" w:space="0" w:color="000000"/>
            </w:tcBorders>
            <w:vAlign w:val="center"/>
          </w:tcPr>
          <w:p w:rsidR="00A64B14" w:rsidRDefault="000A2422">
            <w:pPr>
              <w:widowControl/>
              <w:textAlignment w:val="center"/>
              <w:rPr>
                <w:rFonts w:ascii="仿宋_GB2312" w:eastAsia="仿宋_GB2312" w:hAnsi="仿宋_GB2312" w:cs="仿宋_GB2312"/>
                <w:szCs w:val="21"/>
              </w:rPr>
            </w:pPr>
            <w:r>
              <w:rPr>
                <w:rFonts w:ascii="仿宋_GB2312" w:eastAsia="仿宋_GB2312" w:hAnsi="仿宋_GB2312" w:cs="仿宋_GB2312" w:hint="eastAsia"/>
                <w:szCs w:val="21"/>
              </w:rPr>
              <w:t>投标人具备软件服务商交付能力证书（一级）得2分；二级得1分；未提供或其他不得分。（提供证书复印件加盖投标人公章）</w:t>
            </w:r>
          </w:p>
        </w:tc>
        <w:tc>
          <w:tcPr>
            <w:tcW w:w="531" w:type="dxa"/>
            <w:tcBorders>
              <w:top w:val="single" w:sz="4" w:space="0" w:color="auto"/>
              <w:left w:val="nil"/>
              <w:bottom w:val="single" w:sz="4" w:space="0" w:color="auto"/>
              <w:right w:val="single" w:sz="8" w:space="0" w:color="000000"/>
            </w:tcBorders>
            <w:vAlign w:val="center"/>
          </w:tcPr>
          <w:p w:rsidR="00A64B14" w:rsidRDefault="000A2422">
            <w:pPr>
              <w:jc w:val="center"/>
              <w:rPr>
                <w:rFonts w:ascii="仿宋_GB2312" w:eastAsia="仿宋_GB2312" w:hAnsi="仿宋_GB2312" w:cs="仿宋_GB2312"/>
                <w:szCs w:val="21"/>
              </w:rPr>
            </w:pPr>
            <w:r>
              <w:rPr>
                <w:rFonts w:ascii="仿宋_GB2312" w:eastAsia="仿宋_GB2312" w:hAnsi="仿宋_GB2312" w:cs="仿宋_GB2312" w:hint="eastAsia"/>
                <w:szCs w:val="21"/>
              </w:rPr>
              <w:t>2</w:t>
            </w:r>
          </w:p>
        </w:tc>
      </w:tr>
      <w:tr w:rsidR="00A64B14">
        <w:trPr>
          <w:trHeight w:val="576"/>
        </w:trPr>
        <w:tc>
          <w:tcPr>
            <w:tcW w:w="2030" w:type="dxa"/>
            <w:gridSpan w:val="2"/>
            <w:tcBorders>
              <w:top w:val="single" w:sz="8" w:space="0" w:color="000000"/>
              <w:left w:val="single" w:sz="8" w:space="0" w:color="000000"/>
              <w:bottom w:val="single" w:sz="8" w:space="0" w:color="000000"/>
              <w:right w:val="single" w:sz="8" w:space="0" w:color="000000"/>
            </w:tcBorders>
            <w:vAlign w:val="center"/>
          </w:tcPr>
          <w:p w:rsidR="00A64B14" w:rsidRDefault="000A2422">
            <w:pPr>
              <w:widowControl/>
              <w:jc w:val="center"/>
              <w:textAlignment w:val="center"/>
              <w:rPr>
                <w:rFonts w:ascii="仿宋_GB2312" w:eastAsia="仿宋_GB2312" w:hAnsi="仿宋_GB2312" w:cs="仿宋_GB2312"/>
                <w:szCs w:val="21"/>
              </w:rPr>
            </w:pPr>
            <w:r>
              <w:rPr>
                <w:rFonts w:ascii="仿宋_GB2312" w:eastAsia="仿宋_GB2312" w:hAnsi="仿宋_GB2312" w:cs="仿宋_GB2312" w:hint="eastAsia"/>
                <w:szCs w:val="21"/>
              </w:rPr>
              <w:t>总分</w:t>
            </w:r>
          </w:p>
        </w:tc>
        <w:tc>
          <w:tcPr>
            <w:tcW w:w="6478" w:type="dxa"/>
            <w:tcBorders>
              <w:top w:val="single" w:sz="8" w:space="0" w:color="000000"/>
              <w:left w:val="single" w:sz="8" w:space="0" w:color="000000"/>
              <w:bottom w:val="single" w:sz="8" w:space="0" w:color="000000"/>
              <w:right w:val="single" w:sz="8" w:space="0" w:color="000000"/>
            </w:tcBorders>
            <w:vAlign w:val="center"/>
          </w:tcPr>
          <w:p w:rsidR="00A64B14" w:rsidRDefault="00A64B14">
            <w:pPr>
              <w:widowControl/>
              <w:jc w:val="center"/>
              <w:textAlignment w:val="center"/>
              <w:rPr>
                <w:rFonts w:ascii="仿宋_GB2312" w:eastAsia="仿宋_GB2312" w:hAnsi="仿宋_GB2312" w:cs="仿宋_GB2312"/>
                <w:szCs w:val="21"/>
              </w:rPr>
            </w:pPr>
          </w:p>
        </w:tc>
        <w:tc>
          <w:tcPr>
            <w:tcW w:w="531" w:type="dxa"/>
            <w:tcBorders>
              <w:top w:val="single" w:sz="4" w:space="0" w:color="auto"/>
              <w:left w:val="nil"/>
              <w:bottom w:val="single" w:sz="4" w:space="0" w:color="auto"/>
              <w:right w:val="single" w:sz="8" w:space="0" w:color="000000"/>
            </w:tcBorders>
            <w:vAlign w:val="center"/>
          </w:tcPr>
          <w:p w:rsidR="00A64B14" w:rsidRDefault="000A2422">
            <w:pPr>
              <w:jc w:val="center"/>
              <w:rPr>
                <w:rFonts w:ascii="仿宋_GB2312" w:eastAsia="仿宋_GB2312" w:hAnsi="仿宋_GB2312" w:cs="仿宋_GB2312"/>
                <w:szCs w:val="21"/>
              </w:rPr>
            </w:pPr>
            <w:r>
              <w:rPr>
                <w:rFonts w:ascii="仿宋_GB2312" w:eastAsia="仿宋_GB2312" w:hAnsi="仿宋_GB2312" w:cs="仿宋_GB2312" w:hint="eastAsia"/>
                <w:szCs w:val="21"/>
              </w:rPr>
              <w:t>100</w:t>
            </w:r>
          </w:p>
        </w:tc>
      </w:tr>
    </w:tbl>
    <w:p w:rsidR="00A64B14" w:rsidRDefault="00A64B14">
      <w:pPr>
        <w:pStyle w:val="a5"/>
        <w:rPr>
          <w:rFonts w:ascii="Times New Roman" w:eastAsia="方正仿宋_GB2312" w:hAnsi="Times New Roman"/>
        </w:rPr>
      </w:pPr>
    </w:p>
    <w:p w:rsidR="00A64B14" w:rsidRDefault="00A64B14">
      <w:pPr>
        <w:widowControl/>
        <w:shd w:val="clear" w:color="auto" w:fill="FFFFFF"/>
        <w:spacing w:line="240" w:lineRule="exact"/>
        <w:jc w:val="left"/>
        <w:rPr>
          <w:rFonts w:eastAsia="方正仿宋_GB2312"/>
          <w:kern w:val="0"/>
          <w:szCs w:val="21"/>
        </w:rPr>
      </w:pPr>
    </w:p>
    <w:p w:rsidR="00A64B14" w:rsidRDefault="000A2422" w:rsidP="007D0C64">
      <w:pPr>
        <w:pStyle w:val="1"/>
        <w:snapToGrid w:val="0"/>
        <w:spacing w:beforeLines="100" w:afterLines="100" w:line="360" w:lineRule="auto"/>
        <w:rPr>
          <w:rFonts w:eastAsia="方正仿宋_GB2312"/>
        </w:rPr>
      </w:pPr>
      <w:r>
        <w:rPr>
          <w:rFonts w:eastAsia="方正仿宋_GB2312"/>
          <w:szCs w:val="21"/>
        </w:rPr>
        <w:br w:type="page"/>
      </w:r>
      <w:bookmarkStart w:id="151" w:name="_Toc25922_WPSOffice_Level1"/>
      <w:bookmarkStart w:id="152" w:name="_Toc24606"/>
      <w:bookmarkStart w:id="153" w:name="_Toc22690"/>
      <w:r>
        <w:rPr>
          <w:rFonts w:eastAsia="方正仿宋_GB2312"/>
        </w:rPr>
        <w:lastRenderedPageBreak/>
        <w:t>第五章</w:t>
      </w:r>
      <w:r>
        <w:rPr>
          <w:rFonts w:eastAsia="方正仿宋_GB2312"/>
        </w:rPr>
        <w:t xml:space="preserve"> </w:t>
      </w:r>
      <w:r>
        <w:rPr>
          <w:rFonts w:eastAsia="方正仿宋_GB2312"/>
        </w:rPr>
        <w:t>政府采购合同条款</w:t>
      </w:r>
      <w:bookmarkEnd w:id="151"/>
      <w:r>
        <w:rPr>
          <w:rFonts w:eastAsia="方正仿宋_GB2312"/>
        </w:rPr>
        <w:t>及格式</w:t>
      </w:r>
      <w:bookmarkEnd w:id="152"/>
      <w:bookmarkEnd w:id="153"/>
    </w:p>
    <w:p w:rsidR="00A64B14" w:rsidRDefault="000A2422">
      <w:pPr>
        <w:rPr>
          <w:b/>
          <w:bCs/>
          <w:sz w:val="28"/>
          <w:szCs w:val="28"/>
        </w:rPr>
      </w:pPr>
      <w:bookmarkStart w:id="154" w:name="_Toc23704_WPSOffice_Level1"/>
      <w:r>
        <w:rPr>
          <w:b/>
          <w:bCs/>
          <w:sz w:val="28"/>
          <w:szCs w:val="28"/>
        </w:rPr>
        <w:t>合同条款</w:t>
      </w:r>
      <w:bookmarkEnd w:id="154"/>
    </w:p>
    <w:p w:rsidR="00A64B14" w:rsidRDefault="000A2422" w:rsidP="007D0C64">
      <w:pPr>
        <w:spacing w:beforeLines="100" w:afterLines="100" w:line="360" w:lineRule="auto"/>
        <w:jc w:val="center"/>
        <w:rPr>
          <w:rFonts w:eastAsia="方正仿宋_GB2312"/>
          <w:b/>
          <w:sz w:val="44"/>
          <w:szCs w:val="44"/>
        </w:rPr>
      </w:pPr>
      <w:r>
        <w:rPr>
          <w:rFonts w:eastAsia="方正仿宋_GB2312"/>
          <w:b/>
          <w:sz w:val="44"/>
          <w:szCs w:val="44"/>
        </w:rPr>
        <w:t>政府采购合同条款</w:t>
      </w:r>
    </w:p>
    <w:p w:rsidR="00A64B14" w:rsidRDefault="000A2422">
      <w:pPr>
        <w:numPr>
          <w:ilvl w:val="0"/>
          <w:numId w:val="7"/>
        </w:numPr>
        <w:rPr>
          <w:b/>
          <w:bCs/>
        </w:rPr>
      </w:pPr>
      <w:r>
        <w:rPr>
          <w:b/>
          <w:bCs/>
        </w:rPr>
        <w:t>术语定义</w:t>
      </w:r>
    </w:p>
    <w:p w:rsidR="00A64B14" w:rsidRDefault="000A2422" w:rsidP="000D3AC4">
      <w:pPr>
        <w:spacing w:line="360" w:lineRule="auto"/>
        <w:ind w:firstLineChars="196" w:firstLine="412"/>
        <w:rPr>
          <w:rFonts w:eastAsia="方正仿宋_GB2312"/>
          <w:szCs w:val="21"/>
        </w:rPr>
      </w:pPr>
      <w:r>
        <w:rPr>
          <w:rFonts w:eastAsia="方正仿宋_GB2312"/>
          <w:szCs w:val="21"/>
        </w:rPr>
        <w:t>本政府采购合同下列术语应解释为：</w:t>
      </w:r>
    </w:p>
    <w:p w:rsidR="00A64B14" w:rsidRDefault="000A2422">
      <w:pPr>
        <w:spacing w:line="360" w:lineRule="auto"/>
        <w:ind w:firstLineChars="200" w:firstLine="420"/>
        <w:rPr>
          <w:rFonts w:eastAsia="方正仿宋_GB2312"/>
          <w:szCs w:val="21"/>
        </w:rPr>
      </w:pPr>
      <w:r>
        <w:rPr>
          <w:rFonts w:eastAsia="方正仿宋_GB2312"/>
          <w:szCs w:val="21"/>
        </w:rPr>
        <w:t>1</w:t>
      </w:r>
      <w:r>
        <w:rPr>
          <w:rFonts w:eastAsia="方正仿宋_GB2312"/>
          <w:b/>
          <w:szCs w:val="21"/>
        </w:rPr>
        <w:t>.</w:t>
      </w:r>
      <w:r>
        <w:rPr>
          <w:rFonts w:eastAsia="方正仿宋_GB2312"/>
          <w:szCs w:val="21"/>
        </w:rPr>
        <w:t>1“</w:t>
      </w:r>
      <w:r>
        <w:rPr>
          <w:rFonts w:eastAsia="方正仿宋_GB2312"/>
          <w:szCs w:val="21"/>
        </w:rPr>
        <w:t>政府采购合同</w:t>
      </w:r>
      <w:r>
        <w:rPr>
          <w:rFonts w:eastAsia="方正仿宋_GB2312"/>
          <w:szCs w:val="21"/>
        </w:rPr>
        <w:t>”</w:t>
      </w:r>
      <w:r>
        <w:rPr>
          <w:rFonts w:eastAsia="方正仿宋_GB2312"/>
          <w:szCs w:val="21"/>
        </w:rPr>
        <w:t>指供需双方依照政府采购程序、按照招标文件、投标文件确定的事项所达成的协议，包括附件、附录和上述文件所提到的构成政府采购合同的所有文件。</w:t>
      </w:r>
    </w:p>
    <w:p w:rsidR="00A64B14" w:rsidRDefault="000A2422">
      <w:pPr>
        <w:spacing w:line="360" w:lineRule="auto"/>
        <w:ind w:firstLineChars="200" w:firstLine="420"/>
        <w:rPr>
          <w:rFonts w:eastAsia="方正仿宋_GB2312"/>
          <w:szCs w:val="21"/>
        </w:rPr>
      </w:pPr>
      <w:r>
        <w:rPr>
          <w:rFonts w:eastAsia="方正仿宋_GB2312"/>
          <w:szCs w:val="21"/>
        </w:rPr>
        <w:t>1</w:t>
      </w:r>
      <w:r>
        <w:rPr>
          <w:rFonts w:eastAsia="方正仿宋_GB2312"/>
          <w:b/>
          <w:szCs w:val="21"/>
        </w:rPr>
        <w:t>.</w:t>
      </w:r>
      <w:r>
        <w:rPr>
          <w:rFonts w:eastAsia="方正仿宋_GB2312"/>
          <w:szCs w:val="21"/>
        </w:rPr>
        <w:t>2 “</w:t>
      </w:r>
      <w:r>
        <w:rPr>
          <w:rFonts w:eastAsia="方正仿宋_GB2312"/>
          <w:szCs w:val="21"/>
        </w:rPr>
        <w:t>政府采购合同价</w:t>
      </w:r>
      <w:r>
        <w:rPr>
          <w:rFonts w:eastAsia="方正仿宋_GB2312"/>
          <w:szCs w:val="21"/>
        </w:rPr>
        <w:t>”</w:t>
      </w:r>
      <w:r>
        <w:rPr>
          <w:rFonts w:eastAsia="方正仿宋_GB2312"/>
          <w:szCs w:val="21"/>
        </w:rPr>
        <w:t>指根据合同约定供方在正确地完全履行政府采购合同义务后需方应支付给供方的价格。</w:t>
      </w:r>
    </w:p>
    <w:p w:rsidR="00A64B14" w:rsidRDefault="000A2422">
      <w:pPr>
        <w:spacing w:line="360" w:lineRule="auto"/>
        <w:ind w:firstLineChars="200" w:firstLine="420"/>
        <w:rPr>
          <w:rFonts w:eastAsia="方正仿宋_GB2312"/>
          <w:szCs w:val="21"/>
        </w:rPr>
      </w:pPr>
      <w:r>
        <w:rPr>
          <w:rFonts w:eastAsia="方正仿宋_GB2312"/>
          <w:szCs w:val="21"/>
        </w:rPr>
        <w:t>1</w:t>
      </w:r>
      <w:r>
        <w:rPr>
          <w:rFonts w:eastAsia="方正仿宋_GB2312"/>
          <w:b/>
          <w:szCs w:val="21"/>
        </w:rPr>
        <w:t>.</w:t>
      </w:r>
      <w:r>
        <w:rPr>
          <w:rFonts w:eastAsia="方正仿宋_GB2312"/>
          <w:szCs w:val="21"/>
        </w:rPr>
        <w:t>3 “</w:t>
      </w:r>
      <w:r>
        <w:rPr>
          <w:rFonts w:eastAsia="方正仿宋_GB2312"/>
          <w:szCs w:val="21"/>
        </w:rPr>
        <w:t>服务</w:t>
      </w:r>
      <w:r>
        <w:rPr>
          <w:rFonts w:eastAsia="方正仿宋_GB2312"/>
          <w:szCs w:val="21"/>
        </w:rPr>
        <w:t>”</w:t>
      </w:r>
      <w:r>
        <w:rPr>
          <w:rFonts w:eastAsia="方正仿宋_GB2312"/>
          <w:szCs w:val="21"/>
        </w:rPr>
        <w:t>指政府采购合同服务清单（同投标文件中开标一览表及其附表，下同）所约定的服务内容。</w:t>
      </w:r>
    </w:p>
    <w:p w:rsidR="00A64B14" w:rsidRDefault="000A2422">
      <w:pPr>
        <w:spacing w:line="360" w:lineRule="auto"/>
        <w:ind w:firstLineChars="200" w:firstLine="420"/>
        <w:rPr>
          <w:rFonts w:eastAsia="方正仿宋_GB2312"/>
          <w:szCs w:val="21"/>
        </w:rPr>
      </w:pPr>
      <w:r>
        <w:rPr>
          <w:rFonts w:eastAsia="方正仿宋_GB2312"/>
          <w:szCs w:val="21"/>
        </w:rPr>
        <w:t>1</w:t>
      </w:r>
      <w:r>
        <w:rPr>
          <w:rFonts w:eastAsia="方正仿宋_GB2312"/>
          <w:b/>
          <w:szCs w:val="21"/>
        </w:rPr>
        <w:t>.</w:t>
      </w:r>
      <w:r>
        <w:rPr>
          <w:rFonts w:eastAsia="方正仿宋_GB2312"/>
          <w:szCs w:val="21"/>
        </w:rPr>
        <w:t>5 “</w:t>
      </w:r>
      <w:r>
        <w:rPr>
          <w:rFonts w:eastAsia="方正仿宋_GB2312"/>
          <w:szCs w:val="21"/>
        </w:rPr>
        <w:t>需方</w:t>
      </w:r>
      <w:r>
        <w:rPr>
          <w:rFonts w:eastAsia="方正仿宋_GB2312"/>
          <w:szCs w:val="21"/>
        </w:rPr>
        <w:t>”</w:t>
      </w:r>
      <w:r>
        <w:rPr>
          <w:rFonts w:eastAsia="方正仿宋_GB2312"/>
          <w:szCs w:val="21"/>
        </w:rPr>
        <w:t>指项目基本内容及要求中所述取得产品和服务的采购单位。</w:t>
      </w:r>
    </w:p>
    <w:p w:rsidR="00A64B14" w:rsidRDefault="000A2422">
      <w:pPr>
        <w:spacing w:line="360" w:lineRule="auto"/>
        <w:ind w:firstLineChars="200" w:firstLine="420"/>
        <w:rPr>
          <w:rFonts w:eastAsia="方正仿宋_GB2312"/>
          <w:szCs w:val="21"/>
        </w:rPr>
      </w:pPr>
      <w:r>
        <w:rPr>
          <w:rFonts w:eastAsia="方正仿宋_GB2312"/>
          <w:szCs w:val="21"/>
        </w:rPr>
        <w:t>1</w:t>
      </w:r>
      <w:r>
        <w:rPr>
          <w:rFonts w:eastAsia="方正仿宋_GB2312"/>
          <w:b/>
          <w:szCs w:val="21"/>
        </w:rPr>
        <w:t>.</w:t>
      </w:r>
      <w:r>
        <w:rPr>
          <w:rFonts w:eastAsia="方正仿宋_GB2312"/>
          <w:szCs w:val="21"/>
        </w:rPr>
        <w:t>6 “</w:t>
      </w:r>
      <w:r>
        <w:rPr>
          <w:rFonts w:eastAsia="方正仿宋_GB2312"/>
          <w:szCs w:val="21"/>
        </w:rPr>
        <w:t>供方</w:t>
      </w:r>
      <w:r>
        <w:rPr>
          <w:rFonts w:eastAsia="方正仿宋_GB2312"/>
          <w:szCs w:val="21"/>
        </w:rPr>
        <w:t>”</w:t>
      </w:r>
      <w:r>
        <w:rPr>
          <w:rFonts w:eastAsia="方正仿宋_GB2312"/>
          <w:szCs w:val="21"/>
        </w:rPr>
        <w:t>指项目基本内容及要求中所述提供产品和服务的中标供应商。</w:t>
      </w:r>
    </w:p>
    <w:p w:rsidR="00A64B14" w:rsidRDefault="000A2422">
      <w:pPr>
        <w:spacing w:line="360" w:lineRule="auto"/>
        <w:ind w:firstLineChars="200" w:firstLine="420"/>
        <w:rPr>
          <w:rFonts w:eastAsia="方正仿宋_GB2312"/>
          <w:szCs w:val="21"/>
        </w:rPr>
      </w:pPr>
      <w:r>
        <w:rPr>
          <w:rFonts w:eastAsia="方正仿宋_GB2312"/>
          <w:szCs w:val="21"/>
        </w:rPr>
        <w:t>1</w:t>
      </w:r>
      <w:r>
        <w:rPr>
          <w:rFonts w:eastAsia="方正仿宋_GB2312"/>
          <w:b/>
          <w:szCs w:val="21"/>
        </w:rPr>
        <w:t>.</w:t>
      </w:r>
      <w:r>
        <w:rPr>
          <w:rFonts w:eastAsia="方正仿宋_GB2312"/>
          <w:szCs w:val="21"/>
        </w:rPr>
        <w:t>7 “</w:t>
      </w:r>
      <w:r>
        <w:rPr>
          <w:rFonts w:eastAsia="方正仿宋_GB2312"/>
          <w:szCs w:val="21"/>
        </w:rPr>
        <w:t>检验</w:t>
      </w:r>
      <w:r>
        <w:rPr>
          <w:rFonts w:eastAsia="方正仿宋_GB2312"/>
          <w:szCs w:val="21"/>
        </w:rPr>
        <w:t>”</w:t>
      </w:r>
      <w:r>
        <w:rPr>
          <w:rFonts w:eastAsia="方正仿宋_GB2312"/>
          <w:szCs w:val="21"/>
        </w:rPr>
        <w:t>指需方按照政府采购合同约定的标准对供方所提供服务进行的检测和查验。</w:t>
      </w:r>
    </w:p>
    <w:p w:rsidR="00A64B14" w:rsidRDefault="000A2422">
      <w:pPr>
        <w:spacing w:line="360" w:lineRule="auto"/>
        <w:ind w:firstLineChars="200" w:firstLine="420"/>
        <w:rPr>
          <w:rFonts w:eastAsia="方正仿宋_GB2312"/>
          <w:szCs w:val="21"/>
        </w:rPr>
      </w:pPr>
      <w:r>
        <w:rPr>
          <w:rFonts w:eastAsia="方正仿宋_GB2312"/>
          <w:szCs w:val="21"/>
        </w:rPr>
        <w:t>1</w:t>
      </w:r>
      <w:r>
        <w:rPr>
          <w:rFonts w:eastAsia="方正仿宋_GB2312"/>
          <w:b/>
          <w:szCs w:val="21"/>
        </w:rPr>
        <w:t>.</w:t>
      </w:r>
      <w:r>
        <w:rPr>
          <w:rFonts w:eastAsia="方正仿宋_GB2312"/>
          <w:szCs w:val="21"/>
        </w:rPr>
        <w:t>8 “</w:t>
      </w:r>
      <w:r>
        <w:rPr>
          <w:rFonts w:eastAsia="方正仿宋_GB2312"/>
          <w:szCs w:val="21"/>
        </w:rPr>
        <w:t>验收书</w:t>
      </w:r>
      <w:r>
        <w:rPr>
          <w:rFonts w:eastAsia="方正仿宋_GB2312"/>
          <w:szCs w:val="21"/>
        </w:rPr>
        <w:t>”</w:t>
      </w:r>
      <w:r>
        <w:rPr>
          <w:rFonts w:eastAsia="方正仿宋_GB2312"/>
          <w:szCs w:val="21"/>
        </w:rPr>
        <w:t>指采购单位或采购代理机构根据合同履约验收意见书形成反映采购单位和组织验收机构意见的文件。</w:t>
      </w:r>
    </w:p>
    <w:p w:rsidR="00A64B14" w:rsidRDefault="000A2422">
      <w:pPr>
        <w:spacing w:line="360" w:lineRule="auto"/>
        <w:ind w:firstLineChars="200" w:firstLine="420"/>
        <w:rPr>
          <w:rFonts w:eastAsia="方正仿宋_GB2312"/>
          <w:szCs w:val="21"/>
        </w:rPr>
      </w:pPr>
      <w:r>
        <w:rPr>
          <w:rFonts w:eastAsia="方正仿宋_GB2312"/>
          <w:szCs w:val="21"/>
        </w:rPr>
        <w:t>1.9“</w:t>
      </w:r>
      <w:r>
        <w:rPr>
          <w:rFonts w:eastAsia="方正仿宋_GB2312"/>
          <w:szCs w:val="21"/>
        </w:rPr>
        <w:t>天</w:t>
      </w:r>
      <w:r>
        <w:rPr>
          <w:rFonts w:eastAsia="方正仿宋_GB2312"/>
          <w:szCs w:val="21"/>
        </w:rPr>
        <w:t>”</w:t>
      </w:r>
      <w:r>
        <w:rPr>
          <w:rFonts w:eastAsia="方正仿宋_GB2312"/>
          <w:szCs w:val="21"/>
        </w:rPr>
        <w:t>指日历天数（如无特别说明）。</w:t>
      </w:r>
    </w:p>
    <w:p w:rsidR="00A64B14" w:rsidRDefault="000A2422">
      <w:pPr>
        <w:spacing w:line="360" w:lineRule="auto"/>
        <w:ind w:firstLineChars="200" w:firstLine="420"/>
        <w:rPr>
          <w:rFonts w:eastAsia="方正仿宋_GB2312"/>
          <w:szCs w:val="21"/>
        </w:rPr>
      </w:pPr>
      <w:r>
        <w:rPr>
          <w:rFonts w:eastAsia="方正仿宋_GB2312"/>
          <w:szCs w:val="21"/>
        </w:rPr>
        <w:t>1</w:t>
      </w:r>
      <w:r>
        <w:rPr>
          <w:rFonts w:eastAsia="方正仿宋_GB2312"/>
          <w:b/>
          <w:szCs w:val="21"/>
        </w:rPr>
        <w:t>.</w:t>
      </w:r>
      <w:r>
        <w:rPr>
          <w:rFonts w:eastAsia="方正仿宋_GB2312"/>
          <w:szCs w:val="21"/>
        </w:rPr>
        <w:t>10“</w:t>
      </w:r>
      <w:r>
        <w:rPr>
          <w:rFonts w:eastAsia="方正仿宋_GB2312"/>
          <w:szCs w:val="21"/>
        </w:rPr>
        <w:t>第三人</w:t>
      </w:r>
      <w:r>
        <w:rPr>
          <w:rFonts w:eastAsia="方正仿宋_GB2312"/>
          <w:szCs w:val="21"/>
        </w:rPr>
        <w:t>”</w:t>
      </w:r>
      <w:r>
        <w:rPr>
          <w:rFonts w:eastAsia="方正仿宋_GB2312"/>
          <w:szCs w:val="21"/>
        </w:rPr>
        <w:t>是指本政府采购合同双方以外的任何中国境内外的自然人、法人或其它经济组织。</w:t>
      </w:r>
    </w:p>
    <w:p w:rsidR="00A64B14" w:rsidRDefault="000A2422">
      <w:pPr>
        <w:spacing w:line="360" w:lineRule="auto"/>
        <w:ind w:firstLineChars="200" w:firstLine="420"/>
        <w:rPr>
          <w:rFonts w:eastAsia="方正仿宋_GB2312"/>
          <w:szCs w:val="21"/>
        </w:rPr>
      </w:pPr>
      <w:r>
        <w:rPr>
          <w:rFonts w:eastAsia="方正仿宋_GB2312"/>
          <w:szCs w:val="21"/>
        </w:rPr>
        <w:t>1</w:t>
      </w:r>
      <w:r>
        <w:rPr>
          <w:rFonts w:eastAsia="方正仿宋_GB2312"/>
          <w:b/>
          <w:szCs w:val="21"/>
        </w:rPr>
        <w:t>.</w:t>
      </w:r>
      <w:r>
        <w:rPr>
          <w:rFonts w:eastAsia="方正仿宋_GB2312"/>
          <w:szCs w:val="21"/>
        </w:rPr>
        <w:t>11“</w:t>
      </w:r>
      <w:r>
        <w:rPr>
          <w:rFonts w:eastAsia="方正仿宋_GB2312"/>
          <w:szCs w:val="21"/>
        </w:rPr>
        <w:t>法律、法规</w:t>
      </w:r>
      <w:r>
        <w:rPr>
          <w:rFonts w:eastAsia="方正仿宋_GB2312"/>
          <w:szCs w:val="21"/>
        </w:rPr>
        <w:t>”</w:t>
      </w:r>
      <w:r>
        <w:rPr>
          <w:rFonts w:eastAsia="方正仿宋_GB2312"/>
          <w:szCs w:val="21"/>
        </w:rPr>
        <w:t>是指由中国各级政府及有关部门制定的法律、行政法规、地方性法规、规章</w:t>
      </w:r>
      <w:r>
        <w:rPr>
          <w:rFonts w:eastAsia="方正仿宋_GB2312"/>
          <w:szCs w:val="21"/>
        </w:rPr>
        <w:lastRenderedPageBreak/>
        <w:t>及其它规范性文件的有关规定。</w:t>
      </w:r>
    </w:p>
    <w:p w:rsidR="00A64B14" w:rsidRDefault="000A2422">
      <w:pPr>
        <w:ind w:firstLine="420"/>
        <w:rPr>
          <w:rFonts w:eastAsia="方正仿宋_GB2312"/>
          <w:szCs w:val="21"/>
        </w:rPr>
      </w:pPr>
      <w:r>
        <w:rPr>
          <w:rFonts w:eastAsia="方正仿宋_GB2312"/>
          <w:szCs w:val="21"/>
        </w:rPr>
        <w:t>1</w:t>
      </w:r>
      <w:r>
        <w:rPr>
          <w:rFonts w:eastAsia="方正仿宋_GB2312"/>
          <w:b/>
          <w:szCs w:val="21"/>
        </w:rPr>
        <w:t>.</w:t>
      </w:r>
      <w:r>
        <w:rPr>
          <w:rFonts w:eastAsia="方正仿宋_GB2312"/>
          <w:szCs w:val="21"/>
        </w:rPr>
        <w:t>12“</w:t>
      </w:r>
      <w:r>
        <w:rPr>
          <w:rFonts w:eastAsia="方正仿宋_GB2312"/>
          <w:szCs w:val="21"/>
        </w:rPr>
        <w:t>招标文件</w:t>
      </w:r>
      <w:r>
        <w:rPr>
          <w:rFonts w:eastAsia="方正仿宋_GB2312"/>
          <w:szCs w:val="21"/>
        </w:rPr>
        <w:t>”</w:t>
      </w:r>
      <w:r>
        <w:rPr>
          <w:rFonts w:eastAsia="方正仿宋_GB2312"/>
          <w:szCs w:val="21"/>
        </w:rPr>
        <w:t>指采购人或采购代理机构发布的招标文件。</w:t>
      </w:r>
    </w:p>
    <w:p w:rsidR="00A64B14" w:rsidRDefault="000A2422">
      <w:pPr>
        <w:spacing w:line="360" w:lineRule="auto"/>
        <w:ind w:firstLineChars="200" w:firstLine="420"/>
        <w:rPr>
          <w:rFonts w:eastAsia="方正仿宋_GB2312"/>
          <w:szCs w:val="21"/>
        </w:rPr>
      </w:pPr>
      <w:r>
        <w:rPr>
          <w:rFonts w:eastAsia="方正仿宋_GB2312"/>
          <w:szCs w:val="21"/>
        </w:rPr>
        <w:t>1</w:t>
      </w:r>
      <w:r>
        <w:rPr>
          <w:rFonts w:eastAsia="方正仿宋_GB2312"/>
          <w:b/>
          <w:szCs w:val="21"/>
        </w:rPr>
        <w:t>.</w:t>
      </w:r>
      <w:r>
        <w:rPr>
          <w:rFonts w:eastAsia="方正仿宋_GB2312"/>
          <w:szCs w:val="21"/>
        </w:rPr>
        <w:t>13“</w:t>
      </w:r>
      <w:r>
        <w:rPr>
          <w:rFonts w:eastAsia="方正仿宋_GB2312"/>
          <w:szCs w:val="21"/>
        </w:rPr>
        <w:t>投标文件</w:t>
      </w:r>
      <w:r>
        <w:rPr>
          <w:rFonts w:eastAsia="方正仿宋_GB2312"/>
          <w:szCs w:val="21"/>
        </w:rPr>
        <w:t>”</w:t>
      </w:r>
      <w:r>
        <w:rPr>
          <w:rFonts w:eastAsia="方正仿宋_GB2312"/>
          <w:szCs w:val="21"/>
        </w:rPr>
        <w:t>指供方按照采购代理机构招标文件的要求编制和递交，并最终被评标委员会接受的投标文件。</w:t>
      </w:r>
    </w:p>
    <w:p w:rsidR="00A64B14" w:rsidRDefault="000A2422">
      <w:pPr>
        <w:ind w:firstLine="420"/>
        <w:rPr>
          <w:b/>
          <w:bCs/>
        </w:rPr>
      </w:pPr>
      <w:r>
        <w:rPr>
          <w:b/>
          <w:bCs/>
        </w:rPr>
        <w:t>2.</w:t>
      </w:r>
      <w:r>
        <w:rPr>
          <w:b/>
          <w:bCs/>
        </w:rPr>
        <w:t>技术规范与服务内容</w:t>
      </w:r>
    </w:p>
    <w:p w:rsidR="00A64B14" w:rsidRDefault="000A2422" w:rsidP="000D3AC4">
      <w:pPr>
        <w:spacing w:line="360" w:lineRule="auto"/>
        <w:ind w:firstLineChars="199" w:firstLine="418"/>
        <w:rPr>
          <w:rFonts w:eastAsia="方正仿宋_GB2312"/>
          <w:szCs w:val="21"/>
        </w:rPr>
      </w:pPr>
      <w:r>
        <w:rPr>
          <w:rFonts w:eastAsia="方正仿宋_GB2312"/>
          <w:szCs w:val="21"/>
        </w:rPr>
        <w:t>2.1</w:t>
      </w:r>
      <w:r>
        <w:rPr>
          <w:rFonts w:eastAsia="方正仿宋_GB2312"/>
          <w:szCs w:val="21"/>
        </w:rPr>
        <w:t>投标服务的技术规范应与招标文件规定的技术规范（如果有的话）相一致。若无相应说明，则以国家有关部门最新颁布的相应标准及规范为准。</w:t>
      </w:r>
    </w:p>
    <w:p w:rsidR="00A64B14" w:rsidRDefault="000A2422" w:rsidP="000D3AC4">
      <w:pPr>
        <w:spacing w:line="360" w:lineRule="auto"/>
        <w:ind w:firstLineChars="199" w:firstLine="418"/>
        <w:rPr>
          <w:rFonts w:eastAsia="方正仿宋_GB2312"/>
          <w:szCs w:val="21"/>
        </w:rPr>
      </w:pPr>
      <w:r>
        <w:rPr>
          <w:rFonts w:eastAsia="方正仿宋_GB2312"/>
          <w:szCs w:val="21"/>
        </w:rPr>
        <w:t xml:space="preserve">2.2 </w:t>
      </w:r>
      <w:r>
        <w:rPr>
          <w:rFonts w:eastAsia="方正仿宋_GB2312"/>
          <w:szCs w:val="21"/>
        </w:rPr>
        <w:t>投标服务的服务内容应与招标文件规定服务内容及投标文件中的项目要求及投标响应表一致。</w:t>
      </w:r>
    </w:p>
    <w:p w:rsidR="00A64B14" w:rsidRDefault="000A2422">
      <w:pPr>
        <w:ind w:firstLine="420"/>
        <w:rPr>
          <w:b/>
          <w:bCs/>
        </w:rPr>
      </w:pPr>
      <w:r>
        <w:rPr>
          <w:b/>
          <w:bCs/>
        </w:rPr>
        <w:t>3.</w:t>
      </w:r>
      <w:r>
        <w:rPr>
          <w:b/>
          <w:bCs/>
        </w:rPr>
        <w:t>知识产权</w:t>
      </w:r>
    </w:p>
    <w:p w:rsidR="00A64B14" w:rsidRDefault="000A2422" w:rsidP="000D3AC4">
      <w:pPr>
        <w:spacing w:line="360" w:lineRule="auto"/>
        <w:ind w:firstLineChars="196" w:firstLine="412"/>
        <w:jc w:val="left"/>
        <w:rPr>
          <w:rFonts w:eastAsia="方正仿宋_GB2312"/>
          <w:szCs w:val="21"/>
        </w:rPr>
      </w:pPr>
      <w:r>
        <w:rPr>
          <w:rFonts w:eastAsia="方正仿宋_GB2312"/>
          <w:szCs w:val="21"/>
        </w:rPr>
        <w:t>3.1</w:t>
      </w:r>
      <w:r>
        <w:rPr>
          <w:rFonts w:eastAsia="方正仿宋_GB2312"/>
          <w:szCs w:val="21"/>
        </w:rPr>
        <w:t>供方应保证需方在使用本政府采购合同项下的服务或其任何一部分时免受第三方提出侵犯其知识产权、商标权或工业设计权的起诉。如果发生此类问题，供方负责交涉、处理并承担由此引起的全部法律及经济责任。</w:t>
      </w:r>
    </w:p>
    <w:p w:rsidR="00A64B14" w:rsidRDefault="000A2422" w:rsidP="000D3AC4">
      <w:pPr>
        <w:tabs>
          <w:tab w:val="left" w:pos="360"/>
        </w:tabs>
        <w:spacing w:line="360" w:lineRule="auto"/>
        <w:ind w:firstLineChars="199" w:firstLine="418"/>
        <w:rPr>
          <w:rFonts w:eastAsia="方正仿宋_GB2312"/>
          <w:szCs w:val="21"/>
        </w:rPr>
      </w:pPr>
      <w:r>
        <w:rPr>
          <w:rFonts w:eastAsia="方正仿宋_GB2312"/>
          <w:szCs w:val="21"/>
        </w:rPr>
        <w:t>3.2</w:t>
      </w:r>
      <w:r>
        <w:rPr>
          <w:rFonts w:eastAsia="方正仿宋_GB2312"/>
          <w:szCs w:val="21"/>
        </w:rPr>
        <w:t>供方应保证所供服务符合国家的有关规定。</w:t>
      </w:r>
    </w:p>
    <w:p w:rsidR="00A64B14" w:rsidRDefault="000A2422" w:rsidP="000D3AC4">
      <w:pPr>
        <w:tabs>
          <w:tab w:val="left" w:pos="360"/>
        </w:tabs>
        <w:spacing w:line="360" w:lineRule="auto"/>
        <w:ind w:firstLineChars="199" w:firstLine="418"/>
        <w:rPr>
          <w:rFonts w:eastAsia="方正仿宋_GB2312"/>
          <w:szCs w:val="21"/>
        </w:rPr>
      </w:pPr>
      <w:r>
        <w:rPr>
          <w:rFonts w:eastAsia="方正仿宋_GB2312"/>
          <w:szCs w:val="21"/>
        </w:rPr>
        <w:t>3.3</w:t>
      </w:r>
      <w:r>
        <w:rPr>
          <w:rFonts w:eastAsia="方正仿宋_GB2312"/>
          <w:szCs w:val="21"/>
        </w:rPr>
        <w:t>供方保证，供方依据本政府采购合同提供的服务及相关的软件和技术资料，供方均已得到有关知识产权的权利人的合法授权，如发生涉及到专利权、著作权、商标权等争议，供方负责交涉、处理，并承担由此引起的全部法律及经济责任。</w:t>
      </w:r>
    </w:p>
    <w:p w:rsidR="00A64B14" w:rsidRDefault="000A2422">
      <w:pPr>
        <w:ind w:firstLine="420"/>
        <w:rPr>
          <w:b/>
          <w:bCs/>
        </w:rPr>
      </w:pPr>
      <w:r>
        <w:rPr>
          <w:b/>
          <w:bCs/>
        </w:rPr>
        <w:t>4.</w:t>
      </w:r>
      <w:r>
        <w:rPr>
          <w:b/>
          <w:bCs/>
        </w:rPr>
        <w:t>完成方式</w:t>
      </w:r>
    </w:p>
    <w:p w:rsidR="00A64B14" w:rsidRDefault="000A2422" w:rsidP="000D3AC4">
      <w:pPr>
        <w:spacing w:line="360" w:lineRule="auto"/>
        <w:ind w:firstLineChars="199" w:firstLine="418"/>
        <w:rPr>
          <w:rFonts w:eastAsia="方正仿宋_GB2312"/>
          <w:szCs w:val="21"/>
        </w:rPr>
      </w:pPr>
      <w:r>
        <w:rPr>
          <w:rFonts w:eastAsia="方正仿宋_GB2312"/>
          <w:szCs w:val="21"/>
        </w:rPr>
        <w:t>供方按照合同约定的时间、地点完成服务。</w:t>
      </w:r>
    </w:p>
    <w:p w:rsidR="00A64B14" w:rsidRDefault="000A2422">
      <w:pPr>
        <w:ind w:firstLine="420"/>
        <w:rPr>
          <w:b/>
          <w:bCs/>
        </w:rPr>
      </w:pPr>
      <w:r>
        <w:rPr>
          <w:b/>
          <w:bCs/>
        </w:rPr>
        <w:t>5.</w:t>
      </w:r>
      <w:r>
        <w:rPr>
          <w:b/>
          <w:bCs/>
        </w:rPr>
        <w:t>付款</w:t>
      </w:r>
    </w:p>
    <w:p w:rsidR="00A64B14" w:rsidRDefault="000A2422" w:rsidP="000D3AC4">
      <w:pPr>
        <w:spacing w:line="360" w:lineRule="auto"/>
        <w:ind w:firstLineChars="199" w:firstLine="418"/>
        <w:rPr>
          <w:rFonts w:eastAsia="方正仿宋_GB2312"/>
          <w:szCs w:val="21"/>
        </w:rPr>
      </w:pPr>
      <w:r>
        <w:rPr>
          <w:rFonts w:eastAsia="方正仿宋_GB2312"/>
          <w:szCs w:val="21"/>
        </w:rPr>
        <w:t>5.1</w:t>
      </w:r>
      <w:r>
        <w:rPr>
          <w:rFonts w:eastAsia="方正仿宋_GB2312"/>
          <w:szCs w:val="21"/>
        </w:rPr>
        <w:t>政府采购合同以人民币付款。</w:t>
      </w:r>
    </w:p>
    <w:p w:rsidR="00A64B14" w:rsidRDefault="000A2422" w:rsidP="000D3AC4">
      <w:pPr>
        <w:spacing w:line="360" w:lineRule="auto"/>
        <w:ind w:firstLineChars="199" w:firstLine="418"/>
        <w:rPr>
          <w:rFonts w:eastAsia="方正仿宋_GB2312"/>
          <w:szCs w:val="21"/>
        </w:rPr>
      </w:pPr>
      <w:r>
        <w:rPr>
          <w:rFonts w:eastAsia="方正仿宋_GB2312"/>
          <w:szCs w:val="21"/>
        </w:rPr>
        <w:t>5.2</w:t>
      </w:r>
      <w:r>
        <w:rPr>
          <w:rFonts w:eastAsia="方正仿宋_GB2312"/>
          <w:szCs w:val="21"/>
        </w:rPr>
        <w:t>在供方按照政府采购合同的规定履行服务后，需方按照合同约定的方式和条件付款。</w:t>
      </w:r>
    </w:p>
    <w:p w:rsidR="00A64B14" w:rsidRDefault="000A2422">
      <w:pPr>
        <w:ind w:firstLine="420"/>
        <w:rPr>
          <w:b/>
          <w:bCs/>
        </w:rPr>
      </w:pPr>
      <w:r>
        <w:rPr>
          <w:b/>
          <w:bCs/>
        </w:rPr>
        <w:t>6.</w:t>
      </w:r>
      <w:r>
        <w:rPr>
          <w:b/>
          <w:bCs/>
        </w:rPr>
        <w:t>服务质量</w:t>
      </w:r>
    </w:p>
    <w:p w:rsidR="00A64B14" w:rsidRDefault="000A2422">
      <w:pPr>
        <w:spacing w:line="360" w:lineRule="auto"/>
        <w:ind w:firstLineChars="200" w:firstLine="420"/>
        <w:rPr>
          <w:rFonts w:eastAsia="方正仿宋_GB2312"/>
          <w:szCs w:val="21"/>
        </w:rPr>
      </w:pPr>
      <w:r>
        <w:rPr>
          <w:rFonts w:eastAsia="方正仿宋_GB2312"/>
          <w:szCs w:val="21"/>
        </w:rPr>
        <w:t>6.1</w:t>
      </w:r>
      <w:r>
        <w:rPr>
          <w:rFonts w:eastAsia="方正仿宋_GB2312"/>
          <w:szCs w:val="21"/>
        </w:rPr>
        <w:t>供方应保证政府采购合同项下所供服务是由供方提供的，并完全符合强制性的国家技术质量</w:t>
      </w:r>
      <w:r>
        <w:rPr>
          <w:rFonts w:eastAsia="方正仿宋_GB2312"/>
          <w:szCs w:val="21"/>
        </w:rPr>
        <w:lastRenderedPageBreak/>
        <w:t>规范和政府采购合同规定的质量、性能和技术规范等要求。</w:t>
      </w:r>
    </w:p>
    <w:p w:rsidR="00A64B14" w:rsidRDefault="000A2422">
      <w:pPr>
        <w:spacing w:line="360" w:lineRule="auto"/>
        <w:ind w:firstLineChars="200" w:firstLine="420"/>
        <w:rPr>
          <w:rFonts w:eastAsia="方正仿宋_GB2312"/>
          <w:szCs w:val="21"/>
        </w:rPr>
      </w:pPr>
      <w:r>
        <w:rPr>
          <w:rFonts w:eastAsia="方正仿宋_GB2312"/>
          <w:szCs w:val="21"/>
        </w:rPr>
        <w:t>6.2</w:t>
      </w:r>
      <w:r>
        <w:rPr>
          <w:rFonts w:eastAsia="方正仿宋_GB2312"/>
          <w:szCs w:val="21"/>
        </w:rPr>
        <w:t>供方提供的服务质量应满足行业一般标准，符合合同约定。</w:t>
      </w:r>
    </w:p>
    <w:p w:rsidR="00A64B14" w:rsidRDefault="000A2422">
      <w:pPr>
        <w:spacing w:line="360" w:lineRule="auto"/>
        <w:ind w:firstLineChars="200" w:firstLine="420"/>
        <w:rPr>
          <w:rFonts w:eastAsia="方正仿宋_GB2312"/>
          <w:szCs w:val="21"/>
        </w:rPr>
      </w:pPr>
      <w:r>
        <w:rPr>
          <w:rFonts w:eastAsia="方正仿宋_GB2312"/>
          <w:szCs w:val="21"/>
        </w:rPr>
        <w:t>6.3</w:t>
      </w:r>
      <w:r>
        <w:rPr>
          <w:rFonts w:eastAsia="方正仿宋_GB2312"/>
          <w:szCs w:val="21"/>
        </w:rPr>
        <w:t>需方有权对供方的服务质量进行监督，发现服务存在不符合合同标准的情形的，可以要求供方改正服务方式、替换服务人员等补救方式，供方应按需方要求改正，并赔偿需方实际损失。</w:t>
      </w:r>
    </w:p>
    <w:p w:rsidR="00A64B14" w:rsidRDefault="000A2422">
      <w:pPr>
        <w:spacing w:line="360" w:lineRule="auto"/>
        <w:ind w:firstLineChars="200" w:firstLine="420"/>
        <w:rPr>
          <w:rFonts w:eastAsia="方正仿宋_GB2312"/>
          <w:szCs w:val="21"/>
        </w:rPr>
      </w:pPr>
      <w:r>
        <w:rPr>
          <w:rFonts w:eastAsia="方正仿宋_GB2312"/>
          <w:szCs w:val="21"/>
        </w:rPr>
        <w:t>6.4</w:t>
      </w:r>
      <w:r>
        <w:rPr>
          <w:rFonts w:eastAsia="方正仿宋_GB2312"/>
          <w:szCs w:val="21"/>
        </w:rPr>
        <w:t>对于委托开发等最终以产品形式交付需方使用的服务，供方需按照招标文件要求对产品提供售后服务及质量保证，供方投标文件承诺的售后服务及质量保证优于招标文件要求的，以投标文件承诺的售后服务及质量保证为准。</w:t>
      </w:r>
    </w:p>
    <w:p w:rsidR="00A64B14" w:rsidRDefault="000A2422">
      <w:pPr>
        <w:ind w:firstLine="420"/>
        <w:rPr>
          <w:b/>
          <w:bCs/>
        </w:rPr>
      </w:pPr>
      <w:r>
        <w:rPr>
          <w:b/>
          <w:bCs/>
        </w:rPr>
        <w:t>7.</w:t>
      </w:r>
      <w:r>
        <w:rPr>
          <w:b/>
          <w:bCs/>
        </w:rPr>
        <w:t>技术服务和保修责任</w:t>
      </w:r>
    </w:p>
    <w:p w:rsidR="00A64B14" w:rsidRDefault="000A2422" w:rsidP="000D3AC4">
      <w:pPr>
        <w:spacing w:line="360" w:lineRule="auto"/>
        <w:ind w:firstLineChars="196" w:firstLine="412"/>
        <w:rPr>
          <w:rFonts w:eastAsia="方正仿宋_GB2312"/>
          <w:szCs w:val="21"/>
        </w:rPr>
      </w:pPr>
      <w:r>
        <w:rPr>
          <w:rFonts w:eastAsia="方正仿宋_GB2312"/>
          <w:szCs w:val="21"/>
        </w:rPr>
        <w:t>7.1</w:t>
      </w:r>
      <w:r>
        <w:rPr>
          <w:rFonts w:eastAsia="方正仿宋_GB2312"/>
          <w:szCs w:val="21"/>
        </w:rPr>
        <w:t>本条适用于委托开发等最终以产品形式交付需方使用的服务。</w:t>
      </w:r>
    </w:p>
    <w:p w:rsidR="00A64B14" w:rsidRDefault="000A2422" w:rsidP="000D3AC4">
      <w:pPr>
        <w:spacing w:line="360" w:lineRule="auto"/>
        <w:ind w:firstLineChars="196" w:firstLine="412"/>
        <w:rPr>
          <w:rFonts w:eastAsia="方正仿宋_GB2312"/>
          <w:szCs w:val="21"/>
        </w:rPr>
      </w:pPr>
      <w:r>
        <w:rPr>
          <w:rFonts w:eastAsia="方正仿宋_GB2312"/>
          <w:szCs w:val="21"/>
        </w:rPr>
        <w:t>7.2</w:t>
      </w:r>
      <w:r>
        <w:rPr>
          <w:rFonts w:eastAsia="方正仿宋_GB2312"/>
          <w:szCs w:val="21"/>
        </w:rPr>
        <w:t>供方对交付的产品的保修期，以招标文件中的规定为准，如果投标文件中的承诺优于招标文件规定，则以投标文件为准。</w:t>
      </w:r>
    </w:p>
    <w:p w:rsidR="00A64B14" w:rsidRDefault="000A2422" w:rsidP="000D3AC4">
      <w:pPr>
        <w:spacing w:line="360" w:lineRule="auto"/>
        <w:ind w:firstLineChars="196" w:firstLine="412"/>
        <w:rPr>
          <w:rFonts w:eastAsia="方正仿宋_GB2312"/>
          <w:szCs w:val="21"/>
        </w:rPr>
      </w:pPr>
      <w:r>
        <w:rPr>
          <w:rFonts w:eastAsia="方正仿宋_GB2312"/>
          <w:szCs w:val="21"/>
        </w:rPr>
        <w:t>7.3</w:t>
      </w:r>
      <w:r>
        <w:rPr>
          <w:rFonts w:eastAsia="方正仿宋_GB2312"/>
          <w:szCs w:val="21"/>
        </w:rPr>
        <w:t>供方应按如下内容提供售后服务：</w:t>
      </w:r>
    </w:p>
    <w:p w:rsidR="00A64B14" w:rsidRDefault="000A2422" w:rsidP="000D3AC4">
      <w:pPr>
        <w:spacing w:line="360" w:lineRule="auto"/>
        <w:ind w:firstLineChars="196" w:firstLine="412"/>
        <w:rPr>
          <w:rFonts w:eastAsia="方正仿宋_GB2312"/>
          <w:szCs w:val="21"/>
        </w:rPr>
      </w:pPr>
      <w:r>
        <w:rPr>
          <w:rFonts w:eastAsia="方正仿宋_GB2312"/>
          <w:szCs w:val="21"/>
        </w:rPr>
        <w:t>7.3.1</w:t>
      </w:r>
      <w:r>
        <w:rPr>
          <w:rFonts w:eastAsia="方正仿宋_GB2312"/>
          <w:szCs w:val="21"/>
        </w:rPr>
        <w:t>产品经过试运行期，所有性能指标达到技术规范书的要求时，可按招标文件、投标文件内容进行初验。在试运行期间，由于产品质量等造成某些指标达不到要求，供方须更换或进行修复，试运行</w:t>
      </w:r>
      <w:proofErr w:type="gramStart"/>
      <w:r>
        <w:rPr>
          <w:rFonts w:eastAsia="方正仿宋_GB2312"/>
          <w:szCs w:val="21"/>
        </w:rPr>
        <w:t>期重新</w:t>
      </w:r>
      <w:proofErr w:type="gramEnd"/>
      <w:r>
        <w:rPr>
          <w:rFonts w:eastAsia="方正仿宋_GB2312"/>
          <w:szCs w:val="21"/>
        </w:rPr>
        <w:t>计算。</w:t>
      </w:r>
    </w:p>
    <w:p w:rsidR="00A64B14" w:rsidRDefault="000A2422" w:rsidP="000D3AC4">
      <w:pPr>
        <w:spacing w:line="360" w:lineRule="auto"/>
        <w:ind w:firstLineChars="196" w:firstLine="412"/>
        <w:rPr>
          <w:rFonts w:eastAsia="方正仿宋_GB2312"/>
          <w:szCs w:val="21"/>
        </w:rPr>
      </w:pPr>
      <w:r>
        <w:rPr>
          <w:rFonts w:eastAsia="方正仿宋_GB2312"/>
          <w:szCs w:val="21"/>
        </w:rPr>
        <w:t>7.3.2</w:t>
      </w:r>
      <w:r>
        <w:rPr>
          <w:rFonts w:eastAsia="方正仿宋_GB2312"/>
          <w:szCs w:val="21"/>
        </w:rPr>
        <w:t>初验后，设备再次经过试运行期，所有性能指标达到技术规范书的要求时，可按合同招标文件、投标文件内容进行下一步验收工作，进行终验。全部达到要求时，有关方按财政部和省财政厅关于履约验收规定签署最终验收文件。</w:t>
      </w:r>
    </w:p>
    <w:p w:rsidR="00A64B14" w:rsidRDefault="000A2422" w:rsidP="000D3AC4">
      <w:pPr>
        <w:spacing w:line="360" w:lineRule="auto"/>
        <w:ind w:firstLineChars="196" w:firstLine="412"/>
        <w:rPr>
          <w:rFonts w:eastAsia="方正仿宋_GB2312"/>
          <w:szCs w:val="21"/>
        </w:rPr>
      </w:pPr>
      <w:r>
        <w:rPr>
          <w:rFonts w:eastAsia="方正仿宋_GB2312"/>
          <w:szCs w:val="21"/>
        </w:rPr>
        <w:t>7.3.3</w:t>
      </w:r>
      <w:r>
        <w:rPr>
          <w:rFonts w:eastAsia="方正仿宋_GB2312"/>
          <w:szCs w:val="21"/>
        </w:rPr>
        <w:t>保修期间供方要保修除消耗品以外的所有产品。如果系统、设备等发生故障，供方要调查故障原因并修复直至满足最终验收指标和性能的要求，或者修理、更换整个或部分有缺陷的材料。</w:t>
      </w:r>
    </w:p>
    <w:p w:rsidR="00A64B14" w:rsidRDefault="000A2422" w:rsidP="000D3AC4">
      <w:pPr>
        <w:spacing w:line="360" w:lineRule="auto"/>
        <w:ind w:firstLineChars="196" w:firstLine="412"/>
        <w:rPr>
          <w:rFonts w:eastAsia="方正仿宋_GB2312"/>
          <w:szCs w:val="21"/>
        </w:rPr>
      </w:pPr>
      <w:r>
        <w:rPr>
          <w:rFonts w:eastAsia="方正仿宋_GB2312"/>
          <w:szCs w:val="21"/>
        </w:rPr>
        <w:t>7.3.4</w:t>
      </w:r>
      <w:r>
        <w:rPr>
          <w:rFonts w:eastAsia="方正仿宋_GB2312"/>
          <w:szCs w:val="21"/>
        </w:rPr>
        <w:t>保修期内，供方提供电话、电子邮件、</w:t>
      </w:r>
      <w:r>
        <w:rPr>
          <w:rFonts w:eastAsia="方正仿宋_GB2312"/>
          <w:szCs w:val="21"/>
        </w:rPr>
        <w:t>Web</w:t>
      </w:r>
      <w:r>
        <w:rPr>
          <w:rFonts w:eastAsia="方正仿宋_GB2312"/>
          <w:szCs w:val="21"/>
        </w:rPr>
        <w:t>、现场服务等方式的技术支持，对用户的现场服务要求，供方必须按投标文件做出的承诺进行响应。</w:t>
      </w:r>
    </w:p>
    <w:p w:rsidR="00A64B14" w:rsidRDefault="000A2422" w:rsidP="000D3AC4">
      <w:pPr>
        <w:spacing w:line="360" w:lineRule="auto"/>
        <w:ind w:firstLineChars="196" w:firstLine="412"/>
        <w:rPr>
          <w:rFonts w:eastAsia="方正仿宋_GB2312"/>
          <w:szCs w:val="21"/>
        </w:rPr>
      </w:pPr>
      <w:r>
        <w:rPr>
          <w:rFonts w:eastAsia="方正仿宋_GB2312"/>
          <w:szCs w:val="21"/>
        </w:rPr>
        <w:lastRenderedPageBreak/>
        <w:t>7.3.5</w:t>
      </w:r>
      <w:r>
        <w:rPr>
          <w:rFonts w:eastAsia="方正仿宋_GB2312"/>
          <w:szCs w:val="21"/>
        </w:rPr>
        <w:t>保修期内，供方应对出现故障无法修复的产品或无法正常运行的系统，提供替代产品以保证系统的正常工作。</w:t>
      </w:r>
    </w:p>
    <w:p w:rsidR="00A64B14" w:rsidRDefault="000A2422" w:rsidP="000D3AC4">
      <w:pPr>
        <w:spacing w:line="360" w:lineRule="auto"/>
        <w:ind w:firstLineChars="196" w:firstLine="412"/>
        <w:rPr>
          <w:rFonts w:eastAsia="方正仿宋_GB2312"/>
          <w:szCs w:val="21"/>
        </w:rPr>
      </w:pPr>
      <w:r>
        <w:rPr>
          <w:rFonts w:eastAsia="方正仿宋_GB2312"/>
          <w:szCs w:val="21"/>
        </w:rPr>
        <w:t>7.3.6</w:t>
      </w:r>
      <w:r>
        <w:rPr>
          <w:rFonts w:eastAsia="方正仿宋_GB2312"/>
          <w:szCs w:val="21"/>
        </w:rPr>
        <w:t>保修期内，供方应投标时的承诺提供相关服务。</w:t>
      </w:r>
    </w:p>
    <w:p w:rsidR="00A64B14" w:rsidRDefault="000A2422" w:rsidP="000D3AC4">
      <w:pPr>
        <w:spacing w:line="360" w:lineRule="auto"/>
        <w:ind w:firstLineChars="196" w:firstLine="412"/>
        <w:rPr>
          <w:rFonts w:eastAsia="方正仿宋_GB2312"/>
          <w:szCs w:val="21"/>
        </w:rPr>
      </w:pPr>
      <w:r>
        <w:rPr>
          <w:rFonts w:eastAsia="方正仿宋_GB2312"/>
          <w:szCs w:val="21"/>
        </w:rPr>
        <w:t>7.3.7</w:t>
      </w:r>
      <w:r>
        <w:rPr>
          <w:rFonts w:eastAsia="方正仿宋_GB2312"/>
          <w:szCs w:val="21"/>
        </w:rPr>
        <w:t>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rsidR="00A64B14" w:rsidRDefault="000A2422" w:rsidP="000D3AC4">
      <w:pPr>
        <w:spacing w:line="360" w:lineRule="auto"/>
        <w:ind w:firstLineChars="196" w:firstLine="412"/>
        <w:rPr>
          <w:rFonts w:eastAsia="方正仿宋_GB2312"/>
          <w:szCs w:val="21"/>
        </w:rPr>
      </w:pPr>
      <w:r>
        <w:rPr>
          <w:rFonts w:eastAsia="方正仿宋_GB2312"/>
          <w:szCs w:val="21"/>
        </w:rPr>
        <w:t>7.3.8</w:t>
      </w:r>
      <w:r>
        <w:rPr>
          <w:rFonts w:eastAsia="方正仿宋_GB2312"/>
          <w:szCs w:val="21"/>
        </w:rPr>
        <w:t>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rsidR="00A64B14" w:rsidRDefault="000A2422" w:rsidP="000D3AC4">
      <w:pPr>
        <w:spacing w:line="360" w:lineRule="auto"/>
        <w:ind w:firstLineChars="196" w:firstLine="412"/>
        <w:rPr>
          <w:rFonts w:eastAsia="方正仿宋_GB2312"/>
          <w:szCs w:val="21"/>
        </w:rPr>
      </w:pPr>
      <w:r>
        <w:rPr>
          <w:rFonts w:eastAsia="方正仿宋_GB2312"/>
          <w:szCs w:val="21"/>
        </w:rPr>
        <w:t>7.3.9</w:t>
      </w:r>
      <w:r>
        <w:rPr>
          <w:rFonts w:eastAsia="方正仿宋_GB2312"/>
          <w:szCs w:val="21"/>
        </w:rPr>
        <w:t>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w:t>
      </w:r>
      <w:r>
        <w:rPr>
          <w:rFonts w:eastAsia="方正仿宋_GB2312"/>
          <w:szCs w:val="21"/>
        </w:rPr>
        <w:t xml:space="preserve"> </w:t>
      </w:r>
      <w:r>
        <w:rPr>
          <w:rFonts w:eastAsia="方正仿宋_GB2312"/>
          <w:szCs w:val="21"/>
        </w:rPr>
        <w:t>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rsidR="00A64B14" w:rsidRDefault="000A2422" w:rsidP="000D3AC4">
      <w:pPr>
        <w:spacing w:line="360" w:lineRule="auto"/>
        <w:ind w:firstLineChars="199" w:firstLine="418"/>
        <w:rPr>
          <w:rFonts w:eastAsia="方正仿宋_GB2312"/>
          <w:szCs w:val="21"/>
        </w:rPr>
      </w:pPr>
      <w:r>
        <w:rPr>
          <w:rFonts w:eastAsia="方正仿宋_GB2312"/>
          <w:szCs w:val="21"/>
        </w:rPr>
        <w:t>7.3.10</w:t>
      </w:r>
      <w:r>
        <w:rPr>
          <w:rFonts w:eastAsia="方正仿宋_GB2312"/>
          <w:szCs w:val="21"/>
        </w:rPr>
        <w:t>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rsidR="00A64B14" w:rsidRDefault="000A2422">
      <w:pPr>
        <w:ind w:firstLine="420"/>
        <w:rPr>
          <w:b/>
          <w:bCs/>
        </w:rPr>
      </w:pPr>
      <w:r>
        <w:rPr>
          <w:b/>
          <w:bCs/>
        </w:rPr>
        <w:t>8.</w:t>
      </w:r>
      <w:r>
        <w:rPr>
          <w:b/>
          <w:bCs/>
        </w:rPr>
        <w:t>检验和验收</w:t>
      </w:r>
    </w:p>
    <w:p w:rsidR="00A64B14" w:rsidRDefault="000A2422" w:rsidP="000D3AC4">
      <w:pPr>
        <w:spacing w:line="360" w:lineRule="auto"/>
        <w:ind w:firstLineChars="199" w:firstLine="418"/>
        <w:rPr>
          <w:rFonts w:eastAsia="方正仿宋_GB2312"/>
          <w:szCs w:val="21"/>
        </w:rPr>
      </w:pPr>
      <w:r>
        <w:rPr>
          <w:rFonts w:eastAsia="方正仿宋_GB2312"/>
          <w:szCs w:val="21"/>
        </w:rPr>
        <w:t>8.1</w:t>
      </w:r>
      <w:r>
        <w:rPr>
          <w:rFonts w:eastAsia="方正仿宋_GB2312"/>
          <w:szCs w:val="21"/>
        </w:rPr>
        <w:t>完成服务后，需方或采购代理机构（由具体项目决定）应在政府采购合同规定的时间内组织</w:t>
      </w:r>
      <w:r>
        <w:rPr>
          <w:rFonts w:eastAsia="方正仿宋_GB2312"/>
          <w:szCs w:val="21"/>
        </w:rPr>
        <w:lastRenderedPageBreak/>
        <w:t>验收，并在</w:t>
      </w:r>
      <w:r>
        <w:rPr>
          <w:rFonts w:eastAsia="方正仿宋_GB2312"/>
          <w:szCs w:val="21"/>
        </w:rPr>
        <w:t>“</w:t>
      </w:r>
      <w:r>
        <w:rPr>
          <w:rFonts w:eastAsia="方正仿宋_GB2312"/>
          <w:szCs w:val="21"/>
        </w:rPr>
        <w:t>验收书</w:t>
      </w:r>
      <w:r>
        <w:rPr>
          <w:rFonts w:eastAsia="方正仿宋_GB2312"/>
          <w:szCs w:val="21"/>
        </w:rPr>
        <w:t>”</w:t>
      </w:r>
      <w:r>
        <w:rPr>
          <w:rFonts w:eastAsia="方正仿宋_GB2312"/>
          <w:szCs w:val="21"/>
        </w:rPr>
        <w:t>上签字。</w:t>
      </w:r>
      <w:r>
        <w:rPr>
          <w:rFonts w:eastAsia="方正仿宋_GB2312"/>
          <w:szCs w:val="21"/>
        </w:rPr>
        <w:t>“</w:t>
      </w:r>
      <w:r>
        <w:rPr>
          <w:rFonts w:eastAsia="方正仿宋_GB2312"/>
          <w:szCs w:val="21"/>
        </w:rPr>
        <w:t>验收书</w:t>
      </w:r>
      <w:r>
        <w:rPr>
          <w:rFonts w:eastAsia="方正仿宋_GB2312"/>
          <w:szCs w:val="21"/>
        </w:rPr>
        <w:t>”</w:t>
      </w:r>
      <w:r>
        <w:rPr>
          <w:rFonts w:eastAsia="方正仿宋_GB2312"/>
          <w:szCs w:val="21"/>
        </w:rPr>
        <w:t>将作为申请付款文件的一部分。</w:t>
      </w:r>
    </w:p>
    <w:p w:rsidR="00A64B14" w:rsidRDefault="000A2422" w:rsidP="000D3AC4">
      <w:pPr>
        <w:spacing w:line="360" w:lineRule="auto"/>
        <w:ind w:firstLineChars="199" w:firstLine="418"/>
        <w:rPr>
          <w:rFonts w:eastAsia="方正仿宋_GB2312"/>
          <w:szCs w:val="21"/>
        </w:rPr>
      </w:pPr>
      <w:r>
        <w:rPr>
          <w:rFonts w:eastAsia="方正仿宋_GB2312"/>
          <w:szCs w:val="21"/>
        </w:rPr>
        <w:t>8.2</w:t>
      </w:r>
      <w:r>
        <w:rPr>
          <w:rFonts w:eastAsia="方正仿宋_GB2312"/>
          <w:szCs w:val="21"/>
        </w:rPr>
        <w:t>对于委托开发等最终以产品形式交付需方使用的服务，保修期自</w:t>
      </w:r>
      <w:proofErr w:type="gramStart"/>
      <w:r>
        <w:rPr>
          <w:rFonts w:eastAsia="方正仿宋_GB2312"/>
          <w:szCs w:val="21"/>
        </w:rPr>
        <w:t>验收书</w:t>
      </w:r>
      <w:proofErr w:type="gramEnd"/>
      <w:r>
        <w:rPr>
          <w:rFonts w:eastAsia="方正仿宋_GB2312"/>
          <w:szCs w:val="21"/>
        </w:rPr>
        <w:t>签署之日起计算。</w:t>
      </w:r>
    </w:p>
    <w:p w:rsidR="00A64B14" w:rsidRDefault="000A2422">
      <w:pPr>
        <w:ind w:firstLine="420"/>
        <w:rPr>
          <w:b/>
          <w:bCs/>
        </w:rPr>
      </w:pPr>
      <w:r>
        <w:rPr>
          <w:b/>
          <w:bCs/>
        </w:rPr>
        <w:t>9.</w:t>
      </w:r>
      <w:r>
        <w:rPr>
          <w:b/>
          <w:bCs/>
        </w:rPr>
        <w:t>违约责任</w:t>
      </w:r>
    </w:p>
    <w:p w:rsidR="00A64B14" w:rsidRDefault="000A2422" w:rsidP="000D3AC4">
      <w:pPr>
        <w:spacing w:line="360" w:lineRule="auto"/>
        <w:ind w:firstLineChars="218" w:firstLine="458"/>
        <w:rPr>
          <w:rFonts w:eastAsia="方正仿宋_GB2312"/>
          <w:szCs w:val="21"/>
        </w:rPr>
      </w:pPr>
      <w:r>
        <w:rPr>
          <w:rFonts w:eastAsia="方正仿宋_GB2312"/>
          <w:szCs w:val="21"/>
        </w:rPr>
        <w:t>9.1</w:t>
      </w:r>
      <w:r>
        <w:rPr>
          <w:rFonts w:eastAsia="方正仿宋_GB2312"/>
          <w:szCs w:val="21"/>
        </w:rPr>
        <w:t>如果供方未按照政府采购合同规定的要求提供服务；或供方未能履行政府采购合同规定的任何其它义务时，需方有权向供方发出违约通知书，供方应按照需方选择的下列一种或多种方式承担赔偿责任：</w:t>
      </w:r>
    </w:p>
    <w:p w:rsidR="00A64B14" w:rsidRDefault="000A2422">
      <w:pPr>
        <w:spacing w:line="360" w:lineRule="auto"/>
        <w:ind w:firstLineChars="200" w:firstLine="420"/>
        <w:rPr>
          <w:rFonts w:eastAsia="方正仿宋_GB2312"/>
          <w:szCs w:val="21"/>
        </w:rPr>
      </w:pPr>
      <w:r>
        <w:rPr>
          <w:rFonts w:eastAsia="方正仿宋_GB2312"/>
          <w:szCs w:val="21"/>
        </w:rPr>
        <w:t>9.1.1</w:t>
      </w:r>
      <w:r>
        <w:rPr>
          <w:rFonts w:eastAsia="方正仿宋_GB2312"/>
          <w:szCs w:val="21"/>
        </w:rPr>
        <w:t>在需方同意延长的期限内提供服务并承担由此给需方造成的一切损失；</w:t>
      </w:r>
    </w:p>
    <w:p w:rsidR="00A64B14" w:rsidRDefault="000A2422">
      <w:pPr>
        <w:spacing w:line="360" w:lineRule="auto"/>
        <w:ind w:firstLineChars="200" w:firstLine="420"/>
        <w:rPr>
          <w:rFonts w:eastAsia="方正仿宋_GB2312"/>
          <w:szCs w:val="21"/>
        </w:rPr>
      </w:pPr>
      <w:r>
        <w:rPr>
          <w:rFonts w:eastAsia="方正仿宋_GB2312"/>
          <w:szCs w:val="21"/>
        </w:rPr>
        <w:t>9.1.2</w:t>
      </w:r>
      <w:r>
        <w:rPr>
          <w:rFonts w:eastAsia="方正仿宋_GB2312"/>
          <w:szCs w:val="21"/>
        </w:rPr>
        <w:t>在需方规定的时间内，用符合政府采购合同规定的服务以达到政府采购合同规定的要求，供方应承担由此发生的一切费用和风险。此时，相关服务的期限也应相应延长；</w:t>
      </w:r>
    </w:p>
    <w:p w:rsidR="00A64B14" w:rsidRDefault="000A2422">
      <w:pPr>
        <w:spacing w:line="360" w:lineRule="auto"/>
        <w:ind w:firstLineChars="200" w:firstLine="420"/>
        <w:rPr>
          <w:rFonts w:eastAsia="方正仿宋_GB2312"/>
          <w:szCs w:val="21"/>
        </w:rPr>
      </w:pPr>
      <w:r>
        <w:rPr>
          <w:rFonts w:eastAsia="方正仿宋_GB2312"/>
          <w:szCs w:val="21"/>
        </w:rPr>
        <w:t>9.1.3</w:t>
      </w:r>
      <w:r>
        <w:rPr>
          <w:rFonts w:eastAsia="方正仿宋_GB2312"/>
          <w:szCs w:val="21"/>
        </w:rPr>
        <w:t>需方有权部分或全部解除政府采购合同并要求供方赔偿由此造成的损失。此时需方可采取必要的补救措施，相关费用由供方承担。</w:t>
      </w:r>
    </w:p>
    <w:p w:rsidR="00A64B14" w:rsidRDefault="000A2422">
      <w:pPr>
        <w:spacing w:line="360" w:lineRule="auto"/>
        <w:ind w:firstLineChars="200" w:firstLine="420"/>
        <w:rPr>
          <w:rFonts w:eastAsia="方正仿宋_GB2312"/>
          <w:szCs w:val="21"/>
        </w:rPr>
      </w:pPr>
      <w:r>
        <w:rPr>
          <w:rFonts w:eastAsia="方正仿宋_GB2312"/>
          <w:szCs w:val="21"/>
        </w:rPr>
        <w:t>9.2</w:t>
      </w:r>
      <w:r>
        <w:rPr>
          <w:rFonts w:eastAsia="方正仿宋_GB2312"/>
          <w:szCs w:val="21"/>
        </w:rPr>
        <w:t>如果供方在收到需方的违约通知书后</w:t>
      </w:r>
      <w:r>
        <w:rPr>
          <w:rFonts w:eastAsia="方正仿宋_GB2312"/>
          <w:szCs w:val="21"/>
        </w:rPr>
        <w:t>10</w:t>
      </w:r>
      <w:r>
        <w:rPr>
          <w:rFonts w:eastAsia="方正仿宋_GB2312"/>
          <w:szCs w:val="21"/>
        </w:rPr>
        <w:t>日内未作答复也没有按照需方选择的方式承担违约责任，则需方有权从履约保证金（如有）、尚未支付的政府采购合同价款中扣回索赔金额。如果这些金额不足以补偿，需方有权向供方提出不足部分的赔偿要求。</w:t>
      </w:r>
    </w:p>
    <w:p w:rsidR="00A64B14" w:rsidRDefault="000A2422">
      <w:pPr>
        <w:spacing w:line="360" w:lineRule="auto"/>
        <w:ind w:firstLineChars="200" w:firstLine="420"/>
        <w:rPr>
          <w:rFonts w:eastAsia="方正仿宋_GB2312"/>
          <w:szCs w:val="21"/>
        </w:rPr>
      </w:pPr>
      <w:r>
        <w:rPr>
          <w:rFonts w:eastAsia="方正仿宋_GB2312"/>
          <w:szCs w:val="21"/>
        </w:rPr>
        <w:t>9.3</w:t>
      </w:r>
      <w:r>
        <w:rPr>
          <w:rFonts w:eastAsia="方正仿宋_GB2312"/>
          <w:szCs w:val="21"/>
        </w:rPr>
        <w:t>延期服务的违约责任</w:t>
      </w:r>
    </w:p>
    <w:p w:rsidR="00A64B14" w:rsidRDefault="000A2422">
      <w:pPr>
        <w:spacing w:line="360" w:lineRule="auto"/>
        <w:ind w:firstLineChars="200" w:firstLine="420"/>
        <w:rPr>
          <w:rFonts w:eastAsia="方正仿宋_GB2312"/>
          <w:szCs w:val="21"/>
        </w:rPr>
      </w:pPr>
      <w:r>
        <w:rPr>
          <w:rFonts w:eastAsia="方正仿宋_GB2312"/>
          <w:szCs w:val="21"/>
        </w:rPr>
        <w:t>9.3.1</w:t>
      </w:r>
      <w:r>
        <w:rPr>
          <w:rFonts w:eastAsia="方正仿宋_GB2312"/>
          <w:szCs w:val="21"/>
        </w:rPr>
        <w:t>除本合同条款第</w:t>
      </w:r>
      <w:r>
        <w:rPr>
          <w:rFonts w:eastAsia="方正仿宋_GB2312"/>
          <w:szCs w:val="21"/>
        </w:rPr>
        <w:t>9</w:t>
      </w:r>
      <w:r>
        <w:rPr>
          <w:rFonts w:eastAsia="方正仿宋_GB2312"/>
          <w:szCs w:val="21"/>
        </w:rPr>
        <w:t>条规定外，如果供方没有按照政府采购合同规定的时间提供服务，需方可要求供方支付违约金。违约金按照每</w:t>
      </w:r>
      <w:proofErr w:type="gramStart"/>
      <w:r>
        <w:rPr>
          <w:rFonts w:eastAsia="方正仿宋_GB2312"/>
          <w:szCs w:val="21"/>
        </w:rPr>
        <w:t>周未</w:t>
      </w:r>
      <w:proofErr w:type="gramEnd"/>
      <w:r>
        <w:rPr>
          <w:rFonts w:eastAsia="方正仿宋_GB2312"/>
          <w:szCs w:val="21"/>
        </w:rPr>
        <w:t>提供服务费用的</w:t>
      </w:r>
      <w:r>
        <w:rPr>
          <w:rFonts w:eastAsia="方正仿宋_GB2312"/>
          <w:szCs w:val="21"/>
        </w:rPr>
        <w:t>0.5%</w:t>
      </w:r>
      <w:r>
        <w:rPr>
          <w:rFonts w:eastAsia="方正仿宋_GB2312"/>
          <w:szCs w:val="21"/>
        </w:rPr>
        <w:t>计收，但违约金的最高限额为未提供服务的合同价格的</w:t>
      </w:r>
      <w:r>
        <w:rPr>
          <w:rFonts w:eastAsia="方正仿宋_GB2312"/>
          <w:szCs w:val="21"/>
        </w:rPr>
        <w:t>5%</w:t>
      </w:r>
      <w:r>
        <w:rPr>
          <w:rFonts w:eastAsia="方正仿宋_GB2312"/>
          <w:szCs w:val="21"/>
        </w:rPr>
        <w:t>。一周按</w:t>
      </w:r>
      <w:r>
        <w:rPr>
          <w:rFonts w:eastAsia="方正仿宋_GB2312"/>
          <w:szCs w:val="21"/>
        </w:rPr>
        <w:t>7</w:t>
      </w:r>
      <w:r>
        <w:rPr>
          <w:rFonts w:eastAsia="方正仿宋_GB2312"/>
          <w:szCs w:val="21"/>
        </w:rPr>
        <w:t>天计算，不足</w:t>
      </w:r>
      <w:r>
        <w:rPr>
          <w:rFonts w:eastAsia="方正仿宋_GB2312"/>
          <w:szCs w:val="21"/>
        </w:rPr>
        <w:t>7</w:t>
      </w:r>
      <w:r>
        <w:rPr>
          <w:rFonts w:eastAsia="方正仿宋_GB2312"/>
          <w:szCs w:val="21"/>
        </w:rPr>
        <w:t>天按一周计算。如果达到最高限额，需方有权解除政府采购合同。</w:t>
      </w:r>
    </w:p>
    <w:p w:rsidR="00A64B14" w:rsidRDefault="000A2422" w:rsidP="000D3AC4">
      <w:pPr>
        <w:spacing w:line="360" w:lineRule="auto"/>
        <w:ind w:firstLineChars="196" w:firstLine="412"/>
        <w:rPr>
          <w:rFonts w:eastAsia="方正仿宋_GB2312"/>
          <w:szCs w:val="21"/>
        </w:rPr>
      </w:pPr>
      <w:r>
        <w:rPr>
          <w:rFonts w:eastAsia="方正仿宋_GB2312"/>
          <w:szCs w:val="21"/>
        </w:rPr>
        <w:t>8.4</w:t>
      </w:r>
      <w:r>
        <w:rPr>
          <w:rFonts w:eastAsia="方正仿宋_GB2312"/>
          <w:szCs w:val="21"/>
        </w:rPr>
        <w:t>以上各项交付的违约金并不影响违约方履行政府采购合同的各项义务。</w:t>
      </w:r>
    </w:p>
    <w:p w:rsidR="00A64B14" w:rsidRDefault="000A2422">
      <w:pPr>
        <w:ind w:firstLine="420"/>
        <w:rPr>
          <w:b/>
          <w:bCs/>
        </w:rPr>
      </w:pPr>
      <w:r>
        <w:rPr>
          <w:b/>
          <w:bCs/>
        </w:rPr>
        <w:t>10.</w:t>
      </w:r>
      <w:r>
        <w:rPr>
          <w:b/>
          <w:bCs/>
        </w:rPr>
        <w:t>不可抗力</w:t>
      </w:r>
    </w:p>
    <w:p w:rsidR="00A64B14" w:rsidRDefault="000A2422" w:rsidP="000D3AC4">
      <w:pPr>
        <w:spacing w:line="360" w:lineRule="auto"/>
        <w:ind w:firstLineChars="196" w:firstLine="412"/>
        <w:rPr>
          <w:rFonts w:eastAsia="方正仿宋_GB2312"/>
          <w:szCs w:val="21"/>
        </w:rPr>
      </w:pPr>
      <w:r>
        <w:rPr>
          <w:rFonts w:eastAsia="方正仿宋_GB2312"/>
          <w:szCs w:val="21"/>
        </w:rPr>
        <w:t>10.1</w:t>
      </w:r>
      <w:r>
        <w:rPr>
          <w:rFonts w:eastAsia="方正仿宋_GB2312"/>
          <w:szCs w:val="21"/>
        </w:rPr>
        <w:t>如果供方和需方因不可抗力而导致政府采购合同迟延履行或不能履行政府采购合同义务，不应该承担误期赔偿或不能履行政府采购合同义务的责任。因供方或需方先延误或不能履行政府采</w:t>
      </w:r>
      <w:r>
        <w:rPr>
          <w:rFonts w:eastAsia="方正仿宋_GB2312"/>
          <w:szCs w:val="21"/>
        </w:rPr>
        <w:lastRenderedPageBreak/>
        <w:t>购合同而后遇不可抗力的情形除外。</w:t>
      </w:r>
    </w:p>
    <w:p w:rsidR="00A64B14" w:rsidRDefault="000A2422" w:rsidP="000D3AC4">
      <w:pPr>
        <w:spacing w:line="360" w:lineRule="auto"/>
        <w:ind w:firstLineChars="196" w:firstLine="412"/>
        <w:rPr>
          <w:rFonts w:eastAsia="方正仿宋_GB2312"/>
          <w:szCs w:val="21"/>
        </w:rPr>
      </w:pPr>
      <w:r>
        <w:rPr>
          <w:rFonts w:eastAsia="方正仿宋_GB2312"/>
          <w:szCs w:val="21"/>
        </w:rPr>
        <w:t>10.2</w:t>
      </w:r>
      <w:r>
        <w:rPr>
          <w:rFonts w:eastAsia="方正仿宋_GB2312"/>
          <w:szCs w:val="21"/>
        </w:rPr>
        <w:t>本条所述的</w:t>
      </w:r>
      <w:r>
        <w:rPr>
          <w:rFonts w:eastAsia="方正仿宋_GB2312"/>
          <w:szCs w:val="21"/>
        </w:rPr>
        <w:t>“</w:t>
      </w:r>
      <w:r>
        <w:rPr>
          <w:rFonts w:eastAsia="方正仿宋_GB2312"/>
          <w:szCs w:val="21"/>
        </w:rPr>
        <w:t>不可抗力</w:t>
      </w:r>
      <w:r>
        <w:rPr>
          <w:rFonts w:eastAsia="方正仿宋_GB2312"/>
          <w:szCs w:val="21"/>
        </w:rPr>
        <w:t>”</w:t>
      </w:r>
      <w:r>
        <w:rPr>
          <w:rFonts w:eastAsia="方正仿宋_GB2312"/>
          <w:szCs w:val="21"/>
        </w:rPr>
        <w:t>系指那些双方无法控制，不可预见的事件，但不包括双方的违约或疏忽。这些事件包括但不限于：战争、严重火灾、洪水、台风、地震。</w:t>
      </w:r>
    </w:p>
    <w:p w:rsidR="00A64B14" w:rsidRDefault="000A2422" w:rsidP="000D3AC4">
      <w:pPr>
        <w:spacing w:line="360" w:lineRule="auto"/>
        <w:ind w:firstLineChars="196" w:firstLine="412"/>
        <w:rPr>
          <w:rFonts w:eastAsia="方正仿宋_GB2312"/>
          <w:szCs w:val="21"/>
        </w:rPr>
      </w:pPr>
      <w:r>
        <w:rPr>
          <w:rFonts w:eastAsia="方正仿宋_GB2312"/>
          <w:szCs w:val="21"/>
        </w:rPr>
        <w:t>10.3</w:t>
      </w:r>
      <w:r>
        <w:rPr>
          <w:rFonts w:eastAsia="方正仿宋_GB2312"/>
          <w:szCs w:val="21"/>
        </w:rPr>
        <w:t>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p>
    <w:p w:rsidR="00A64B14" w:rsidRDefault="000A2422">
      <w:pPr>
        <w:ind w:firstLine="420"/>
        <w:rPr>
          <w:b/>
          <w:bCs/>
        </w:rPr>
      </w:pPr>
      <w:r>
        <w:rPr>
          <w:b/>
          <w:bCs/>
        </w:rPr>
        <w:t>11.</w:t>
      </w:r>
      <w:r>
        <w:rPr>
          <w:b/>
          <w:bCs/>
        </w:rPr>
        <w:t>争端的解决</w:t>
      </w:r>
    </w:p>
    <w:p w:rsidR="00A64B14" w:rsidRDefault="000A2422" w:rsidP="000D3AC4">
      <w:pPr>
        <w:spacing w:line="360" w:lineRule="auto"/>
        <w:ind w:firstLineChars="196" w:firstLine="412"/>
        <w:rPr>
          <w:rFonts w:eastAsia="方正仿宋_GB2312"/>
          <w:szCs w:val="21"/>
        </w:rPr>
      </w:pPr>
      <w:r>
        <w:rPr>
          <w:rFonts w:eastAsia="方正仿宋_GB2312"/>
          <w:szCs w:val="21"/>
        </w:rPr>
        <w:t>11.1</w:t>
      </w:r>
      <w:r>
        <w:rPr>
          <w:rFonts w:eastAsia="方正仿宋_GB2312"/>
          <w:szCs w:val="21"/>
        </w:rPr>
        <w:t>需方和供方应通过友好协商，解决在执行本政府采购合同过程中所发生的或与本政府采购合同有关的一切争端。</w:t>
      </w:r>
    </w:p>
    <w:p w:rsidR="00A64B14" w:rsidRDefault="000A2422" w:rsidP="000D3AC4">
      <w:pPr>
        <w:spacing w:line="360" w:lineRule="auto"/>
        <w:ind w:firstLineChars="196" w:firstLine="412"/>
        <w:rPr>
          <w:rFonts w:eastAsia="方正仿宋_GB2312"/>
          <w:szCs w:val="21"/>
        </w:rPr>
      </w:pPr>
      <w:r>
        <w:rPr>
          <w:rFonts w:eastAsia="方正仿宋_GB2312"/>
          <w:szCs w:val="21"/>
        </w:rPr>
        <w:t>11.2</w:t>
      </w:r>
      <w:r>
        <w:rPr>
          <w:rFonts w:eastAsia="方正仿宋_GB2312"/>
          <w:szCs w:val="21"/>
        </w:rPr>
        <w:t>如果协商不成，双方中的任何一方可向需方所在地的人民法院提起诉讼。</w:t>
      </w:r>
    </w:p>
    <w:p w:rsidR="00A64B14" w:rsidRDefault="000A2422" w:rsidP="000D3AC4">
      <w:pPr>
        <w:spacing w:line="360" w:lineRule="auto"/>
        <w:ind w:firstLineChars="196" w:firstLine="412"/>
        <w:rPr>
          <w:rFonts w:eastAsia="方正仿宋_GB2312"/>
          <w:szCs w:val="21"/>
        </w:rPr>
      </w:pPr>
      <w:r>
        <w:rPr>
          <w:rFonts w:eastAsia="方正仿宋_GB2312"/>
          <w:szCs w:val="21"/>
        </w:rPr>
        <w:t>11.3</w:t>
      </w:r>
      <w:r>
        <w:rPr>
          <w:rFonts w:eastAsia="方正仿宋_GB2312"/>
          <w:szCs w:val="21"/>
        </w:rPr>
        <w:t>因政府采购合同部分履行引发诉讼的，在诉讼期间，除正在进行诉讼的部分外，本政府采购合同的其它部分应继续执行。</w:t>
      </w:r>
    </w:p>
    <w:p w:rsidR="00A64B14" w:rsidRDefault="000A2422">
      <w:pPr>
        <w:ind w:firstLine="420"/>
        <w:rPr>
          <w:b/>
          <w:bCs/>
        </w:rPr>
      </w:pPr>
      <w:r>
        <w:rPr>
          <w:b/>
          <w:bCs/>
        </w:rPr>
        <w:t>12.</w:t>
      </w:r>
      <w:r>
        <w:rPr>
          <w:b/>
          <w:bCs/>
        </w:rPr>
        <w:t>违约终止政府采购合同</w:t>
      </w:r>
    </w:p>
    <w:p w:rsidR="00A64B14" w:rsidRDefault="000A2422" w:rsidP="000D3AC4">
      <w:pPr>
        <w:spacing w:line="360" w:lineRule="auto"/>
        <w:ind w:firstLineChars="196" w:firstLine="412"/>
        <w:rPr>
          <w:rFonts w:eastAsia="方正仿宋_GB2312"/>
          <w:szCs w:val="21"/>
        </w:rPr>
      </w:pPr>
      <w:r>
        <w:rPr>
          <w:rFonts w:eastAsia="方正仿宋_GB2312"/>
          <w:szCs w:val="21"/>
        </w:rPr>
        <w:t>12.1</w:t>
      </w:r>
      <w:r>
        <w:rPr>
          <w:rFonts w:eastAsia="方正仿宋_GB2312"/>
          <w:szCs w:val="21"/>
        </w:rPr>
        <w:t>在需方因供方违约而按政府采购合同约定采取的任何补救措施不起作用的情况下，需方可在下列情况下向供方发出书面通知，提出终止部分或全部政府采购合同。</w:t>
      </w:r>
    </w:p>
    <w:p w:rsidR="00A64B14" w:rsidRDefault="000A2422" w:rsidP="000D3AC4">
      <w:pPr>
        <w:spacing w:line="360" w:lineRule="auto"/>
        <w:ind w:firstLineChars="196" w:firstLine="412"/>
        <w:rPr>
          <w:rFonts w:eastAsia="方正仿宋_GB2312"/>
          <w:szCs w:val="21"/>
        </w:rPr>
      </w:pPr>
      <w:r>
        <w:rPr>
          <w:rFonts w:eastAsia="方正仿宋_GB2312"/>
          <w:szCs w:val="21"/>
        </w:rPr>
        <w:t>12.1.1</w:t>
      </w:r>
      <w:r>
        <w:rPr>
          <w:rFonts w:eastAsia="方正仿宋_GB2312"/>
          <w:szCs w:val="21"/>
        </w:rPr>
        <w:t>如果供方未能在政府采购合同规定的限期或需方同意延长的限期内提供部分或全部服务；</w:t>
      </w:r>
    </w:p>
    <w:p w:rsidR="00A64B14" w:rsidRDefault="000A2422" w:rsidP="000D3AC4">
      <w:pPr>
        <w:spacing w:line="360" w:lineRule="auto"/>
        <w:ind w:firstLineChars="196" w:firstLine="412"/>
        <w:rPr>
          <w:rFonts w:eastAsia="方正仿宋_GB2312"/>
          <w:szCs w:val="21"/>
        </w:rPr>
      </w:pPr>
      <w:r>
        <w:rPr>
          <w:rFonts w:eastAsia="方正仿宋_GB2312"/>
          <w:szCs w:val="21"/>
        </w:rPr>
        <w:t>12.1.2</w:t>
      </w:r>
      <w:r>
        <w:rPr>
          <w:rFonts w:eastAsia="方正仿宋_GB2312"/>
          <w:szCs w:val="21"/>
        </w:rPr>
        <w:t>如果供方未能履行政府采购合同规定的其它任何义务。</w:t>
      </w:r>
    </w:p>
    <w:p w:rsidR="00A64B14" w:rsidRDefault="000A2422" w:rsidP="000D3AC4">
      <w:pPr>
        <w:spacing w:line="360" w:lineRule="auto"/>
        <w:ind w:firstLineChars="196" w:firstLine="412"/>
        <w:rPr>
          <w:rFonts w:eastAsia="方正仿宋_GB2312"/>
          <w:szCs w:val="21"/>
        </w:rPr>
      </w:pPr>
      <w:r>
        <w:rPr>
          <w:rFonts w:eastAsia="方正仿宋_GB2312"/>
          <w:szCs w:val="21"/>
        </w:rPr>
        <w:t>12.1.3</w:t>
      </w:r>
      <w:r>
        <w:rPr>
          <w:rFonts w:eastAsia="方正仿宋_GB2312"/>
          <w:szCs w:val="21"/>
        </w:rPr>
        <w:t>未经需方事先书面同意，供方部分转让和分包或全部转让和分包其应履行的政府采购合同义务。</w:t>
      </w:r>
    </w:p>
    <w:p w:rsidR="00A64B14" w:rsidRDefault="000A2422" w:rsidP="000D3AC4">
      <w:pPr>
        <w:spacing w:line="360" w:lineRule="auto"/>
        <w:ind w:firstLineChars="196" w:firstLine="412"/>
        <w:rPr>
          <w:rFonts w:eastAsia="方正仿宋_GB2312"/>
          <w:szCs w:val="21"/>
        </w:rPr>
      </w:pPr>
      <w:r>
        <w:rPr>
          <w:rFonts w:eastAsia="方正仿宋_GB2312"/>
          <w:szCs w:val="21"/>
        </w:rPr>
        <w:t xml:space="preserve">12.2 </w:t>
      </w:r>
      <w:r>
        <w:rPr>
          <w:rFonts w:eastAsia="方正仿宋_GB2312"/>
          <w:szCs w:val="21"/>
        </w:rPr>
        <w:t>如果需方根据上述规定，终止了全部或部分政府采购合同，需方可以依其认为适当的条件和方法购买与未履行服务类似的服务，供方应对购买类似服务所超出的那部分费用负责。供方应继续履行政府采购合同中未终止的部分。</w:t>
      </w:r>
    </w:p>
    <w:p w:rsidR="00A64B14" w:rsidRDefault="000A2422">
      <w:pPr>
        <w:ind w:firstLine="420"/>
        <w:rPr>
          <w:b/>
          <w:bCs/>
        </w:rPr>
      </w:pPr>
      <w:r>
        <w:rPr>
          <w:b/>
          <w:bCs/>
        </w:rPr>
        <w:t>13.</w:t>
      </w:r>
      <w:r>
        <w:rPr>
          <w:b/>
          <w:bCs/>
        </w:rPr>
        <w:t>政府采购法对政府采购合同变更终止的规定</w:t>
      </w:r>
    </w:p>
    <w:p w:rsidR="00A64B14" w:rsidRDefault="000A2422" w:rsidP="000D3AC4">
      <w:pPr>
        <w:spacing w:line="360" w:lineRule="auto"/>
        <w:ind w:firstLineChars="196" w:firstLine="412"/>
        <w:rPr>
          <w:rFonts w:eastAsia="方正仿宋_GB2312"/>
          <w:b/>
          <w:szCs w:val="21"/>
        </w:rPr>
      </w:pPr>
      <w:r>
        <w:rPr>
          <w:rFonts w:eastAsia="方正仿宋_GB2312"/>
          <w:szCs w:val="21"/>
        </w:rPr>
        <w:lastRenderedPageBreak/>
        <w:t>政府采购合同的双方当事人</w:t>
      </w:r>
      <w:r>
        <w:rPr>
          <w:rFonts w:eastAsia="方正仿宋_GB2312"/>
          <w:szCs w:val="21"/>
        </w:rPr>
        <w:t>(</w:t>
      </w:r>
      <w:r>
        <w:rPr>
          <w:rFonts w:eastAsia="方正仿宋_GB2312"/>
          <w:szCs w:val="21"/>
        </w:rPr>
        <w:t>指供需双方</w:t>
      </w:r>
      <w:r>
        <w:rPr>
          <w:rFonts w:eastAsia="方正仿宋_GB2312"/>
          <w:szCs w:val="21"/>
        </w:rPr>
        <w:t>)</w:t>
      </w:r>
      <w:r>
        <w:rPr>
          <w:rFonts w:eastAsia="方正仿宋_GB2312"/>
          <w:szCs w:val="21"/>
        </w:rPr>
        <w:t>不得擅自变更、中止或者终止政府采购合同。政府采购合同继续履行将损害国家利益和社会公共利益的，双方当事人应当变更、中止或者终止政府采购合同。有过错的一方应当承担赔偿责任，双方都有过错的，各自承担相应的责任。</w:t>
      </w:r>
    </w:p>
    <w:p w:rsidR="00A64B14" w:rsidRDefault="000A2422">
      <w:pPr>
        <w:ind w:firstLine="420"/>
        <w:rPr>
          <w:b/>
          <w:bCs/>
        </w:rPr>
      </w:pPr>
      <w:r>
        <w:rPr>
          <w:b/>
          <w:bCs/>
        </w:rPr>
        <w:t>14.</w:t>
      </w:r>
      <w:r>
        <w:rPr>
          <w:b/>
          <w:bCs/>
        </w:rPr>
        <w:t>政府采购合同转让和分包</w:t>
      </w:r>
    </w:p>
    <w:p w:rsidR="00A64B14" w:rsidRDefault="000A2422" w:rsidP="000D3AC4">
      <w:pPr>
        <w:spacing w:line="360" w:lineRule="auto"/>
        <w:ind w:firstLineChars="196" w:firstLine="412"/>
        <w:rPr>
          <w:rFonts w:eastAsia="方正仿宋_GB2312"/>
          <w:szCs w:val="21"/>
        </w:rPr>
      </w:pPr>
      <w:r>
        <w:rPr>
          <w:rFonts w:eastAsia="方正仿宋_GB2312"/>
          <w:szCs w:val="21"/>
        </w:rPr>
        <w:t>除招标文件规定</w:t>
      </w:r>
      <w:r>
        <w:rPr>
          <w:rFonts w:eastAsia="方正仿宋_GB2312"/>
          <w:szCs w:val="21"/>
        </w:rPr>
        <w:t>,</w:t>
      </w:r>
      <w:r>
        <w:rPr>
          <w:rFonts w:eastAsia="方正仿宋_GB2312"/>
          <w:szCs w:val="21"/>
        </w:rPr>
        <w:t>并经需方事先书面同意外，供方不得部分转让和分包或全部转让和分包其应履行的政府采购合同义务。</w:t>
      </w:r>
    </w:p>
    <w:p w:rsidR="00A64B14" w:rsidRDefault="000A2422" w:rsidP="000D3AC4">
      <w:pPr>
        <w:spacing w:line="360" w:lineRule="auto"/>
        <w:ind w:firstLineChars="196" w:firstLine="412"/>
        <w:rPr>
          <w:rFonts w:eastAsia="方正仿宋_GB2312"/>
          <w:szCs w:val="21"/>
        </w:rPr>
      </w:pPr>
      <w:r>
        <w:rPr>
          <w:rFonts w:eastAsia="方正仿宋_GB2312"/>
          <w:b/>
          <w:szCs w:val="21"/>
        </w:rPr>
        <w:t>15.</w:t>
      </w:r>
      <w:r>
        <w:rPr>
          <w:rFonts w:eastAsia="方正仿宋_GB2312"/>
          <w:b/>
          <w:szCs w:val="21"/>
        </w:rPr>
        <w:t>适用法律：</w:t>
      </w:r>
      <w:r>
        <w:rPr>
          <w:rFonts w:eastAsia="方正仿宋_GB2312"/>
          <w:szCs w:val="21"/>
        </w:rPr>
        <w:t>本政府采购合同按照中华人民共和国的现行法律进行解释。</w:t>
      </w:r>
    </w:p>
    <w:p w:rsidR="00A64B14" w:rsidRDefault="000A2422">
      <w:pPr>
        <w:ind w:firstLine="420"/>
        <w:rPr>
          <w:b/>
          <w:bCs/>
        </w:rPr>
      </w:pPr>
      <w:r>
        <w:rPr>
          <w:b/>
          <w:bCs/>
        </w:rPr>
        <w:t>16.</w:t>
      </w:r>
      <w:r>
        <w:rPr>
          <w:b/>
          <w:bCs/>
        </w:rPr>
        <w:t>政府采购合同生效</w:t>
      </w:r>
    </w:p>
    <w:p w:rsidR="00A64B14" w:rsidRDefault="000A2422" w:rsidP="000D3AC4">
      <w:pPr>
        <w:spacing w:line="360" w:lineRule="auto"/>
        <w:ind w:firstLineChars="196" w:firstLine="412"/>
        <w:rPr>
          <w:rFonts w:eastAsia="方正仿宋_GB2312"/>
          <w:szCs w:val="21"/>
        </w:rPr>
      </w:pPr>
      <w:r>
        <w:rPr>
          <w:rFonts w:eastAsia="方正仿宋_GB2312"/>
          <w:szCs w:val="21"/>
        </w:rPr>
        <w:t>16.1</w:t>
      </w:r>
      <w:r>
        <w:rPr>
          <w:rFonts w:eastAsia="方正仿宋_GB2312"/>
          <w:szCs w:val="21"/>
        </w:rPr>
        <w:t>本政府采购合同在供需双方法定代表人或其授权代理人签字和加盖公章后生效。</w:t>
      </w:r>
    </w:p>
    <w:p w:rsidR="00A64B14" w:rsidRDefault="000A2422" w:rsidP="000D3AC4">
      <w:pPr>
        <w:spacing w:line="360" w:lineRule="auto"/>
        <w:ind w:firstLineChars="196" w:firstLine="412"/>
        <w:rPr>
          <w:rFonts w:eastAsia="方正仿宋_GB2312"/>
          <w:szCs w:val="21"/>
        </w:rPr>
      </w:pPr>
      <w:r>
        <w:rPr>
          <w:rFonts w:eastAsia="方正仿宋_GB2312"/>
          <w:szCs w:val="21"/>
        </w:rPr>
        <w:t>16.2</w:t>
      </w:r>
      <w:r>
        <w:rPr>
          <w:rFonts w:eastAsia="方正仿宋_GB2312"/>
          <w:szCs w:val="21"/>
        </w:rPr>
        <w:t>本政府采购合同一式五份，需方执二份，供方、采购代理机构、财政部门各执一份。</w:t>
      </w:r>
      <w:r>
        <w:rPr>
          <w:rFonts w:eastAsia="方正仿宋_GB2312"/>
          <w:szCs w:val="21"/>
        </w:rPr>
        <w:t xml:space="preserve"> </w:t>
      </w:r>
    </w:p>
    <w:p w:rsidR="00A64B14" w:rsidRDefault="000A2422">
      <w:pPr>
        <w:ind w:firstLine="420"/>
        <w:rPr>
          <w:b/>
          <w:bCs/>
        </w:rPr>
      </w:pPr>
      <w:r>
        <w:rPr>
          <w:b/>
          <w:bCs/>
        </w:rPr>
        <w:t>17.</w:t>
      </w:r>
      <w:r>
        <w:rPr>
          <w:b/>
          <w:bCs/>
        </w:rPr>
        <w:t>政府采购合同附件</w:t>
      </w:r>
    </w:p>
    <w:p w:rsidR="00A64B14" w:rsidRDefault="000A2422" w:rsidP="000D3AC4">
      <w:pPr>
        <w:spacing w:line="360" w:lineRule="auto"/>
        <w:ind w:firstLineChars="196" w:firstLine="412"/>
        <w:rPr>
          <w:rFonts w:eastAsia="方正仿宋_GB2312"/>
          <w:szCs w:val="21"/>
        </w:rPr>
      </w:pPr>
      <w:r>
        <w:rPr>
          <w:rFonts w:eastAsia="方正仿宋_GB2312"/>
          <w:szCs w:val="21"/>
        </w:rPr>
        <w:t>下列文件构成本政府采购合同不可分割的组成部分，与本政府采购合同具有同等法律效力：</w:t>
      </w:r>
    </w:p>
    <w:p w:rsidR="00A64B14" w:rsidRDefault="000A2422" w:rsidP="000D3AC4">
      <w:pPr>
        <w:spacing w:line="360" w:lineRule="auto"/>
        <w:ind w:firstLineChars="196" w:firstLine="412"/>
        <w:rPr>
          <w:rFonts w:eastAsia="方正仿宋_GB2312"/>
          <w:szCs w:val="21"/>
        </w:rPr>
      </w:pPr>
      <w:r>
        <w:rPr>
          <w:rFonts w:eastAsia="方正仿宋_GB2312"/>
          <w:szCs w:val="21"/>
        </w:rPr>
        <w:t>17.1</w:t>
      </w:r>
      <w:r>
        <w:rPr>
          <w:rFonts w:eastAsia="方正仿宋_GB2312"/>
          <w:szCs w:val="21"/>
        </w:rPr>
        <w:t>招标文件；</w:t>
      </w:r>
    </w:p>
    <w:p w:rsidR="00A64B14" w:rsidRDefault="000A2422">
      <w:pPr>
        <w:spacing w:line="360" w:lineRule="auto"/>
        <w:ind w:firstLineChars="200" w:firstLine="420"/>
        <w:jc w:val="left"/>
        <w:rPr>
          <w:rFonts w:eastAsia="方正仿宋_GB2312"/>
          <w:szCs w:val="21"/>
        </w:rPr>
      </w:pPr>
      <w:r>
        <w:rPr>
          <w:rFonts w:eastAsia="方正仿宋_GB2312"/>
          <w:szCs w:val="21"/>
        </w:rPr>
        <w:t>17.2</w:t>
      </w:r>
      <w:r>
        <w:rPr>
          <w:rFonts w:eastAsia="方正仿宋_GB2312"/>
          <w:szCs w:val="21"/>
        </w:rPr>
        <w:t>招标文件的更正公告、变更公告；</w:t>
      </w:r>
    </w:p>
    <w:p w:rsidR="00A64B14" w:rsidRDefault="000A2422">
      <w:pPr>
        <w:spacing w:line="360" w:lineRule="auto"/>
        <w:ind w:firstLineChars="200" w:firstLine="420"/>
        <w:jc w:val="left"/>
        <w:rPr>
          <w:rFonts w:eastAsia="方正仿宋_GB2312"/>
          <w:szCs w:val="21"/>
        </w:rPr>
      </w:pPr>
      <w:r>
        <w:rPr>
          <w:rFonts w:eastAsia="方正仿宋_GB2312"/>
          <w:szCs w:val="21"/>
        </w:rPr>
        <w:t>17.3</w:t>
      </w:r>
      <w:r>
        <w:rPr>
          <w:rFonts w:eastAsia="方正仿宋_GB2312"/>
          <w:szCs w:val="21"/>
        </w:rPr>
        <w:t>中标供应商提交的投标文件；</w:t>
      </w:r>
      <w:r>
        <w:rPr>
          <w:rFonts w:eastAsia="方正仿宋_GB2312"/>
          <w:szCs w:val="21"/>
        </w:rPr>
        <w:t xml:space="preserve">        </w:t>
      </w:r>
    </w:p>
    <w:p w:rsidR="00A64B14" w:rsidRDefault="000A2422">
      <w:pPr>
        <w:spacing w:line="360" w:lineRule="auto"/>
        <w:ind w:firstLineChars="200" w:firstLine="420"/>
        <w:jc w:val="left"/>
        <w:rPr>
          <w:rFonts w:eastAsia="方正仿宋_GB2312"/>
          <w:szCs w:val="21"/>
        </w:rPr>
      </w:pPr>
      <w:r>
        <w:rPr>
          <w:rFonts w:eastAsia="方正仿宋_GB2312"/>
          <w:szCs w:val="21"/>
        </w:rPr>
        <w:t>17.4</w:t>
      </w:r>
      <w:r>
        <w:rPr>
          <w:rFonts w:eastAsia="方正仿宋_GB2312"/>
          <w:szCs w:val="21"/>
        </w:rPr>
        <w:t>政府采购合同条款；</w:t>
      </w:r>
    </w:p>
    <w:p w:rsidR="00A64B14" w:rsidRDefault="000A2422" w:rsidP="000D3AC4">
      <w:pPr>
        <w:spacing w:line="360" w:lineRule="auto"/>
        <w:ind w:firstLineChars="196" w:firstLine="412"/>
        <w:rPr>
          <w:rFonts w:eastAsia="方正仿宋_GB2312"/>
          <w:szCs w:val="21"/>
        </w:rPr>
      </w:pPr>
      <w:r>
        <w:rPr>
          <w:rFonts w:eastAsia="方正仿宋_GB2312"/>
          <w:szCs w:val="21"/>
        </w:rPr>
        <w:t>17.5</w:t>
      </w:r>
      <w:r>
        <w:rPr>
          <w:rFonts w:eastAsia="方正仿宋_GB2312"/>
          <w:szCs w:val="21"/>
        </w:rPr>
        <w:t>中标通知书；</w:t>
      </w:r>
    </w:p>
    <w:p w:rsidR="00A64B14" w:rsidRDefault="000A2422">
      <w:pPr>
        <w:spacing w:line="360" w:lineRule="auto"/>
        <w:ind w:firstLineChars="200" w:firstLine="420"/>
        <w:jc w:val="left"/>
        <w:rPr>
          <w:rFonts w:eastAsia="方正仿宋_GB2312"/>
          <w:szCs w:val="21"/>
        </w:rPr>
      </w:pPr>
      <w:r>
        <w:rPr>
          <w:rFonts w:eastAsia="方正仿宋_GB2312"/>
          <w:szCs w:val="21"/>
        </w:rPr>
        <w:t>17.6</w:t>
      </w:r>
      <w:r>
        <w:rPr>
          <w:rFonts w:eastAsia="方正仿宋_GB2312"/>
          <w:szCs w:val="21"/>
        </w:rPr>
        <w:t>政府采购合同的其它附件。</w:t>
      </w:r>
    </w:p>
    <w:p w:rsidR="00A64B14" w:rsidRDefault="00A64B14">
      <w:pPr>
        <w:ind w:firstLineChars="196" w:firstLine="470"/>
        <w:rPr>
          <w:rFonts w:eastAsia="方正仿宋_GB2312"/>
          <w:sz w:val="24"/>
        </w:rPr>
      </w:pPr>
    </w:p>
    <w:p w:rsidR="00A64B14" w:rsidRDefault="00A64B14">
      <w:pPr>
        <w:ind w:firstLineChars="196" w:firstLine="470"/>
        <w:rPr>
          <w:rFonts w:eastAsia="方正仿宋_GB2312"/>
          <w:sz w:val="24"/>
        </w:rPr>
      </w:pPr>
    </w:p>
    <w:p w:rsidR="00A64B14" w:rsidRDefault="000A2422">
      <w:pPr>
        <w:rPr>
          <w:rFonts w:eastAsia="方正仿宋_GB2312"/>
          <w:sz w:val="24"/>
        </w:rPr>
      </w:pPr>
      <w:r>
        <w:rPr>
          <w:rFonts w:eastAsia="方正仿宋_GB2312"/>
          <w:sz w:val="24"/>
        </w:rPr>
        <w:br w:type="page"/>
      </w:r>
    </w:p>
    <w:p w:rsidR="00A64B14" w:rsidRDefault="000A2422">
      <w:pPr>
        <w:pStyle w:val="2"/>
        <w:adjustRightInd w:val="0"/>
        <w:snapToGrid w:val="0"/>
        <w:spacing w:line="240" w:lineRule="auto"/>
        <w:jc w:val="left"/>
        <w:rPr>
          <w:rFonts w:ascii="Times New Roman" w:eastAsia="方正仿宋_GB2312" w:hAnsi="Times New Roman"/>
          <w:sz w:val="21"/>
          <w:szCs w:val="21"/>
        </w:rPr>
      </w:pPr>
      <w:bookmarkStart w:id="155" w:name="_Toc372_WPSOffice_Level1"/>
      <w:bookmarkStart w:id="156" w:name="_Toc7342_WPSOffice_Level1"/>
      <w:bookmarkStart w:id="157" w:name="_Toc3044_WPSOffice_Level1"/>
      <w:r>
        <w:rPr>
          <w:rFonts w:ascii="Times New Roman" w:eastAsia="方正仿宋_GB2312" w:hAnsi="Times New Roman"/>
          <w:szCs w:val="28"/>
        </w:rPr>
        <w:lastRenderedPageBreak/>
        <w:t>合同格式</w:t>
      </w:r>
      <w:bookmarkEnd w:id="155"/>
      <w:bookmarkEnd w:id="156"/>
      <w:bookmarkEnd w:id="157"/>
    </w:p>
    <w:p w:rsidR="00A64B14" w:rsidRDefault="000A2422" w:rsidP="007D0C64">
      <w:pPr>
        <w:spacing w:beforeLines="100" w:afterLines="100" w:line="360" w:lineRule="auto"/>
        <w:jc w:val="center"/>
        <w:rPr>
          <w:rFonts w:eastAsia="方正仿宋_GB2312"/>
          <w:b/>
          <w:sz w:val="36"/>
          <w:szCs w:val="36"/>
        </w:rPr>
      </w:pPr>
      <w:r>
        <w:rPr>
          <w:rFonts w:eastAsia="方正仿宋_GB2312"/>
          <w:b/>
          <w:sz w:val="36"/>
          <w:szCs w:val="36"/>
        </w:rPr>
        <w:t>政府采购合同格式</w:t>
      </w:r>
    </w:p>
    <w:p w:rsidR="00A64B14" w:rsidRDefault="000A2422">
      <w:pPr>
        <w:spacing w:line="360" w:lineRule="auto"/>
        <w:ind w:firstLineChars="200" w:firstLine="420"/>
        <w:jc w:val="left"/>
        <w:rPr>
          <w:rFonts w:eastAsia="方正仿宋_GB2312"/>
          <w:szCs w:val="21"/>
        </w:rPr>
      </w:pPr>
      <w:r>
        <w:rPr>
          <w:rFonts w:eastAsia="方正仿宋_GB2312"/>
          <w:szCs w:val="21"/>
        </w:rPr>
        <w:t>政府采购合同编号：</w:t>
      </w:r>
    </w:p>
    <w:p w:rsidR="00A64B14" w:rsidRDefault="000A2422">
      <w:pPr>
        <w:spacing w:line="360" w:lineRule="auto"/>
        <w:ind w:firstLineChars="200" w:firstLine="420"/>
        <w:jc w:val="left"/>
        <w:rPr>
          <w:rFonts w:eastAsia="方正仿宋_GB2312"/>
          <w:szCs w:val="21"/>
        </w:rPr>
      </w:pPr>
      <w:r>
        <w:rPr>
          <w:rFonts w:eastAsia="方正仿宋_GB2312"/>
          <w:szCs w:val="21"/>
        </w:rPr>
        <w:t>签订地点：</w:t>
      </w:r>
    </w:p>
    <w:p w:rsidR="00A64B14" w:rsidRDefault="000A2422">
      <w:pPr>
        <w:spacing w:line="360" w:lineRule="auto"/>
        <w:ind w:firstLine="640"/>
        <w:jc w:val="left"/>
        <w:rPr>
          <w:rFonts w:eastAsia="方正仿宋_GB2312"/>
          <w:szCs w:val="21"/>
        </w:rPr>
      </w:pPr>
      <w:r>
        <w:rPr>
          <w:rFonts w:eastAsia="方正仿宋_GB2312"/>
          <w:szCs w:val="21"/>
          <w:u w:val="single"/>
        </w:rPr>
        <w:t xml:space="preserve">    (</w:t>
      </w:r>
      <w:r>
        <w:rPr>
          <w:rFonts w:eastAsia="方正仿宋_GB2312"/>
          <w:szCs w:val="21"/>
          <w:u w:val="single"/>
        </w:rPr>
        <w:t>需方名称</w:t>
      </w:r>
      <w:r>
        <w:rPr>
          <w:rFonts w:eastAsia="方正仿宋_GB2312"/>
          <w:szCs w:val="21"/>
        </w:rPr>
        <w:t>)</w:t>
      </w:r>
      <w:r>
        <w:rPr>
          <w:rFonts w:eastAsia="方正仿宋_GB2312"/>
          <w:szCs w:val="21"/>
          <w:u w:val="single"/>
        </w:rPr>
        <w:t xml:space="preserve">            </w:t>
      </w:r>
      <w:r>
        <w:rPr>
          <w:rFonts w:eastAsia="方正仿宋_GB2312"/>
          <w:szCs w:val="21"/>
        </w:rPr>
        <w:t xml:space="preserve"> </w:t>
      </w:r>
      <w:r>
        <w:rPr>
          <w:rFonts w:eastAsia="方正仿宋_GB2312"/>
          <w:szCs w:val="21"/>
        </w:rPr>
        <w:t>（以下简称需方）和</w:t>
      </w:r>
      <w:r>
        <w:rPr>
          <w:rFonts w:eastAsia="方正仿宋_GB2312"/>
          <w:szCs w:val="21"/>
          <w:u w:val="single"/>
        </w:rPr>
        <w:t xml:space="preserve">   (</w:t>
      </w:r>
      <w:r>
        <w:rPr>
          <w:rFonts w:eastAsia="方正仿宋_GB2312"/>
          <w:szCs w:val="21"/>
          <w:u w:val="single"/>
        </w:rPr>
        <w:t>供方名称</w:t>
      </w:r>
      <w:r>
        <w:rPr>
          <w:rFonts w:eastAsia="方正仿宋_GB2312"/>
          <w:szCs w:val="21"/>
          <w:u w:val="single"/>
        </w:rPr>
        <w:t xml:space="preserve">)    </w:t>
      </w:r>
      <w:r>
        <w:rPr>
          <w:rFonts w:eastAsia="方正仿宋_GB2312"/>
          <w:szCs w:val="21"/>
        </w:rPr>
        <w:t xml:space="preserve"> </w:t>
      </w:r>
      <w:r>
        <w:rPr>
          <w:rFonts w:eastAsia="方正仿宋_GB2312"/>
          <w:szCs w:val="21"/>
        </w:rPr>
        <w:t>（以下简称供方）根据《中华人民共和国合同法》和有关法律法规，遵循平等、自愿、公平和诚实信用原则，同意按照下面的条款和条件订立本政府采购合同，共同信守。</w:t>
      </w:r>
    </w:p>
    <w:p w:rsidR="00A64B14" w:rsidRDefault="000A2422">
      <w:pPr>
        <w:spacing w:line="360" w:lineRule="auto"/>
        <w:jc w:val="left"/>
        <w:outlineLvl w:val="2"/>
        <w:rPr>
          <w:rFonts w:eastAsia="方正仿宋_GB2312"/>
          <w:b/>
          <w:szCs w:val="21"/>
        </w:rPr>
      </w:pPr>
      <w:r>
        <w:rPr>
          <w:rFonts w:eastAsia="方正仿宋_GB2312"/>
          <w:b/>
          <w:szCs w:val="21"/>
        </w:rPr>
        <w:t xml:space="preserve">　　一、政府采购合同文件</w:t>
      </w:r>
    </w:p>
    <w:p w:rsidR="00A64B14" w:rsidRDefault="000A2422">
      <w:pPr>
        <w:spacing w:line="360" w:lineRule="auto"/>
        <w:jc w:val="left"/>
        <w:rPr>
          <w:rFonts w:eastAsia="方正仿宋_GB2312"/>
          <w:szCs w:val="21"/>
        </w:rPr>
      </w:pPr>
      <w:r>
        <w:rPr>
          <w:rFonts w:eastAsia="方正仿宋_GB2312"/>
          <w:szCs w:val="21"/>
        </w:rPr>
        <w:t xml:space="preserve">    </w:t>
      </w:r>
      <w:r>
        <w:rPr>
          <w:rFonts w:eastAsia="方正仿宋_GB2312"/>
          <w:szCs w:val="21"/>
        </w:rPr>
        <w:t>本政府采购合同所附下列文件是构成本政府采购合同不可分割的部分：</w:t>
      </w:r>
    </w:p>
    <w:p w:rsidR="00A64B14" w:rsidRDefault="000A2422">
      <w:pPr>
        <w:spacing w:line="360" w:lineRule="auto"/>
        <w:ind w:firstLineChars="200" w:firstLine="420"/>
        <w:jc w:val="left"/>
        <w:rPr>
          <w:rFonts w:eastAsia="方正仿宋_GB2312"/>
          <w:szCs w:val="21"/>
        </w:rPr>
      </w:pPr>
      <w:r>
        <w:rPr>
          <w:rFonts w:eastAsia="方正仿宋_GB2312"/>
          <w:szCs w:val="21"/>
        </w:rPr>
        <w:t>1.</w:t>
      </w:r>
      <w:r>
        <w:rPr>
          <w:rFonts w:eastAsia="方正仿宋_GB2312"/>
          <w:szCs w:val="21"/>
        </w:rPr>
        <w:t>招标文件（招标文件编号</w:t>
      </w:r>
      <w:r>
        <w:rPr>
          <w:rFonts w:eastAsia="方正仿宋_GB2312"/>
          <w:szCs w:val="21"/>
          <w:u w:val="single"/>
        </w:rPr>
        <w:t xml:space="preserve">           </w:t>
      </w:r>
      <w:r>
        <w:rPr>
          <w:rFonts w:eastAsia="方正仿宋_GB2312"/>
          <w:szCs w:val="21"/>
        </w:rPr>
        <w:t>）；</w:t>
      </w:r>
    </w:p>
    <w:p w:rsidR="00A64B14" w:rsidRDefault="000A2422">
      <w:pPr>
        <w:spacing w:line="360" w:lineRule="auto"/>
        <w:ind w:firstLineChars="200" w:firstLine="420"/>
        <w:jc w:val="left"/>
        <w:rPr>
          <w:rFonts w:eastAsia="方正仿宋_GB2312"/>
          <w:szCs w:val="21"/>
        </w:rPr>
      </w:pPr>
      <w:r>
        <w:rPr>
          <w:rFonts w:eastAsia="方正仿宋_GB2312"/>
          <w:szCs w:val="21"/>
        </w:rPr>
        <w:t>2.</w:t>
      </w:r>
      <w:r>
        <w:rPr>
          <w:rFonts w:eastAsia="方正仿宋_GB2312"/>
          <w:szCs w:val="21"/>
        </w:rPr>
        <w:t>招标文件的更正公告、变更公告；</w:t>
      </w:r>
    </w:p>
    <w:p w:rsidR="00A64B14" w:rsidRDefault="000A2422">
      <w:pPr>
        <w:spacing w:line="360" w:lineRule="auto"/>
        <w:ind w:firstLineChars="200" w:firstLine="420"/>
        <w:jc w:val="left"/>
        <w:rPr>
          <w:rFonts w:eastAsia="方正仿宋_GB2312"/>
          <w:szCs w:val="21"/>
        </w:rPr>
      </w:pPr>
      <w:r>
        <w:rPr>
          <w:rFonts w:eastAsia="方正仿宋_GB2312"/>
          <w:szCs w:val="21"/>
        </w:rPr>
        <w:t>3.</w:t>
      </w:r>
      <w:r>
        <w:rPr>
          <w:rFonts w:eastAsia="方正仿宋_GB2312"/>
          <w:szCs w:val="21"/>
        </w:rPr>
        <w:t>中标供应商提交的投标文件；</w:t>
      </w:r>
    </w:p>
    <w:p w:rsidR="00A64B14" w:rsidRDefault="000A2422">
      <w:pPr>
        <w:spacing w:line="360" w:lineRule="auto"/>
        <w:ind w:firstLineChars="200" w:firstLine="420"/>
        <w:jc w:val="left"/>
        <w:rPr>
          <w:rFonts w:eastAsia="方正仿宋_GB2312"/>
          <w:szCs w:val="21"/>
        </w:rPr>
      </w:pPr>
      <w:r>
        <w:rPr>
          <w:rFonts w:eastAsia="方正仿宋_GB2312"/>
          <w:szCs w:val="21"/>
        </w:rPr>
        <w:t>4.</w:t>
      </w:r>
      <w:r>
        <w:rPr>
          <w:rFonts w:eastAsia="方正仿宋_GB2312"/>
          <w:szCs w:val="21"/>
        </w:rPr>
        <w:t>政府采购合同条款；</w:t>
      </w:r>
    </w:p>
    <w:p w:rsidR="00A64B14" w:rsidRDefault="000A2422">
      <w:pPr>
        <w:spacing w:line="360" w:lineRule="auto"/>
        <w:ind w:firstLineChars="200" w:firstLine="420"/>
        <w:jc w:val="left"/>
        <w:rPr>
          <w:rFonts w:eastAsia="方正仿宋_GB2312"/>
          <w:szCs w:val="21"/>
        </w:rPr>
      </w:pPr>
      <w:r>
        <w:rPr>
          <w:rFonts w:eastAsia="方正仿宋_GB2312"/>
          <w:szCs w:val="21"/>
        </w:rPr>
        <w:t>5.</w:t>
      </w:r>
      <w:r>
        <w:rPr>
          <w:rFonts w:eastAsia="方正仿宋_GB2312"/>
          <w:szCs w:val="21"/>
        </w:rPr>
        <w:t>中标通知书；</w:t>
      </w:r>
    </w:p>
    <w:p w:rsidR="00A64B14" w:rsidRDefault="000A2422">
      <w:pPr>
        <w:spacing w:line="360" w:lineRule="auto"/>
        <w:ind w:firstLineChars="200" w:firstLine="420"/>
        <w:jc w:val="left"/>
        <w:rPr>
          <w:rFonts w:eastAsia="方正仿宋_GB2312"/>
          <w:szCs w:val="21"/>
        </w:rPr>
      </w:pPr>
      <w:r>
        <w:rPr>
          <w:rFonts w:eastAsia="方正仿宋_GB2312"/>
          <w:szCs w:val="21"/>
        </w:rPr>
        <w:t>6.</w:t>
      </w:r>
      <w:r>
        <w:rPr>
          <w:rFonts w:eastAsia="方正仿宋_GB2312"/>
          <w:szCs w:val="21"/>
        </w:rPr>
        <w:t>政府采购合同的其它附件。</w:t>
      </w:r>
    </w:p>
    <w:p w:rsidR="00A64B14" w:rsidRDefault="000A2422">
      <w:pPr>
        <w:spacing w:line="360" w:lineRule="auto"/>
        <w:jc w:val="left"/>
        <w:outlineLvl w:val="2"/>
        <w:rPr>
          <w:rFonts w:eastAsia="方正仿宋_GB2312"/>
          <w:b/>
          <w:szCs w:val="21"/>
        </w:rPr>
      </w:pPr>
      <w:r>
        <w:rPr>
          <w:rFonts w:eastAsia="方正仿宋_GB2312"/>
          <w:b/>
          <w:szCs w:val="21"/>
        </w:rPr>
        <w:t xml:space="preserve">　　二、政府采购合同范围和条件</w:t>
      </w:r>
    </w:p>
    <w:p w:rsidR="00A64B14" w:rsidRDefault="000A2422">
      <w:pPr>
        <w:spacing w:line="360" w:lineRule="auto"/>
        <w:jc w:val="left"/>
        <w:rPr>
          <w:rFonts w:eastAsia="方正仿宋_GB2312"/>
          <w:szCs w:val="21"/>
        </w:rPr>
      </w:pPr>
      <w:r>
        <w:rPr>
          <w:rFonts w:eastAsia="方正仿宋_GB2312"/>
          <w:szCs w:val="21"/>
        </w:rPr>
        <w:t xml:space="preserve">    </w:t>
      </w:r>
      <w:r>
        <w:rPr>
          <w:rFonts w:eastAsia="方正仿宋_GB2312"/>
          <w:szCs w:val="21"/>
        </w:rPr>
        <w:t>本政府采购合同的范围和条件与上述政府采购合同文件的规定相一致。</w:t>
      </w:r>
    </w:p>
    <w:p w:rsidR="00A64B14" w:rsidRDefault="000A2422">
      <w:pPr>
        <w:spacing w:line="360" w:lineRule="auto"/>
        <w:jc w:val="left"/>
        <w:outlineLvl w:val="2"/>
        <w:rPr>
          <w:rFonts w:eastAsia="方正仿宋_GB2312"/>
          <w:b/>
          <w:szCs w:val="21"/>
        </w:rPr>
      </w:pPr>
      <w:r>
        <w:rPr>
          <w:rFonts w:eastAsia="方正仿宋_GB2312"/>
          <w:b/>
          <w:szCs w:val="21"/>
        </w:rPr>
        <w:t xml:space="preserve">　　三、政府采购合同标的</w:t>
      </w:r>
    </w:p>
    <w:p w:rsidR="00A64B14" w:rsidRDefault="000A2422">
      <w:pPr>
        <w:spacing w:line="360" w:lineRule="auto"/>
        <w:jc w:val="left"/>
        <w:rPr>
          <w:rFonts w:eastAsia="方正仿宋_GB2312"/>
          <w:szCs w:val="21"/>
        </w:rPr>
      </w:pPr>
      <w:r>
        <w:rPr>
          <w:rFonts w:eastAsia="方正仿宋_GB2312"/>
          <w:szCs w:val="21"/>
        </w:rPr>
        <w:t xml:space="preserve">    </w:t>
      </w:r>
      <w:r>
        <w:rPr>
          <w:rFonts w:eastAsia="方正仿宋_GB2312"/>
          <w:szCs w:val="21"/>
        </w:rPr>
        <w:t>本政府采购合同的标的为招标文件中所列相关服务。。</w:t>
      </w:r>
    </w:p>
    <w:p w:rsidR="00A64B14" w:rsidRDefault="000A2422">
      <w:pPr>
        <w:spacing w:line="360" w:lineRule="auto"/>
        <w:jc w:val="left"/>
        <w:outlineLvl w:val="2"/>
        <w:rPr>
          <w:rFonts w:eastAsia="方正仿宋_GB2312"/>
          <w:b/>
          <w:szCs w:val="21"/>
        </w:rPr>
      </w:pPr>
      <w:r>
        <w:rPr>
          <w:rFonts w:eastAsia="方正仿宋_GB2312"/>
          <w:b/>
          <w:szCs w:val="21"/>
        </w:rPr>
        <w:t xml:space="preserve">　　四、政府采购合同金额</w:t>
      </w:r>
    </w:p>
    <w:p w:rsidR="00A64B14" w:rsidRDefault="000A2422">
      <w:pPr>
        <w:spacing w:line="360" w:lineRule="auto"/>
        <w:jc w:val="left"/>
        <w:rPr>
          <w:rFonts w:eastAsia="方正仿宋_GB2312"/>
          <w:szCs w:val="21"/>
        </w:rPr>
      </w:pPr>
      <w:r>
        <w:rPr>
          <w:rFonts w:eastAsia="方正仿宋_GB2312"/>
          <w:szCs w:val="21"/>
        </w:rPr>
        <w:t xml:space="preserve">    </w:t>
      </w:r>
      <w:r>
        <w:rPr>
          <w:rFonts w:eastAsia="方正仿宋_GB2312"/>
          <w:szCs w:val="21"/>
        </w:rPr>
        <w:t>根据上述政府采购合同文件要求，政府采购合同的总金额为人民币</w:t>
      </w:r>
      <w:r>
        <w:rPr>
          <w:rFonts w:eastAsia="方正仿宋_GB2312"/>
          <w:szCs w:val="21"/>
          <w:u w:val="single"/>
        </w:rPr>
        <w:t xml:space="preserve">  </w:t>
      </w:r>
      <w:r>
        <w:rPr>
          <w:rFonts w:eastAsia="方正仿宋_GB2312"/>
          <w:szCs w:val="21"/>
          <w:u w:val="single"/>
        </w:rPr>
        <w:t>（大写）</w:t>
      </w:r>
      <w:r>
        <w:rPr>
          <w:rFonts w:eastAsia="方正仿宋_GB2312"/>
          <w:szCs w:val="21"/>
          <w:u w:val="single"/>
        </w:rPr>
        <w:t xml:space="preserve">                </w:t>
      </w:r>
      <w:r>
        <w:rPr>
          <w:rFonts w:eastAsia="方正仿宋_GB2312"/>
          <w:szCs w:val="21"/>
        </w:rPr>
        <w:t xml:space="preserve"> </w:t>
      </w:r>
      <w:r>
        <w:rPr>
          <w:rFonts w:eastAsia="方正仿宋_GB2312"/>
          <w:szCs w:val="21"/>
        </w:rPr>
        <w:lastRenderedPageBreak/>
        <w:t>元。</w:t>
      </w:r>
    </w:p>
    <w:p w:rsidR="00A64B14" w:rsidRDefault="000A2422">
      <w:pPr>
        <w:spacing w:line="360" w:lineRule="auto"/>
        <w:jc w:val="left"/>
        <w:rPr>
          <w:rFonts w:eastAsia="方正仿宋_GB2312"/>
          <w:b/>
          <w:szCs w:val="21"/>
        </w:rPr>
      </w:pPr>
      <w:r>
        <w:rPr>
          <w:rFonts w:eastAsia="方正仿宋_GB2312"/>
          <w:b/>
          <w:szCs w:val="21"/>
        </w:rPr>
        <w:t xml:space="preserve">　</w:t>
      </w:r>
      <w:r>
        <w:rPr>
          <w:rFonts w:eastAsia="方正仿宋_GB2312"/>
          <w:b/>
          <w:szCs w:val="21"/>
        </w:rPr>
        <w:t xml:space="preserve">  </w:t>
      </w:r>
      <w:r>
        <w:rPr>
          <w:rFonts w:eastAsia="方正仿宋_GB2312"/>
          <w:b/>
          <w:szCs w:val="21"/>
        </w:rPr>
        <w:t>五、付款方式及条件</w:t>
      </w:r>
    </w:p>
    <w:p w:rsidR="00A64B14" w:rsidRDefault="00A64B14">
      <w:pPr>
        <w:spacing w:line="360" w:lineRule="auto"/>
        <w:jc w:val="left"/>
        <w:rPr>
          <w:rFonts w:eastAsia="方正仿宋_GB2312"/>
          <w:b/>
          <w:szCs w:val="21"/>
        </w:rPr>
      </w:pPr>
    </w:p>
    <w:p w:rsidR="00A64B14" w:rsidRDefault="000A2422">
      <w:pPr>
        <w:spacing w:line="360" w:lineRule="auto"/>
        <w:jc w:val="left"/>
        <w:rPr>
          <w:rFonts w:eastAsia="方正仿宋_GB2312"/>
          <w:szCs w:val="21"/>
        </w:rPr>
      </w:pPr>
      <w:r>
        <w:rPr>
          <w:rFonts w:eastAsia="方正仿宋_GB2312"/>
          <w:b/>
          <w:szCs w:val="21"/>
        </w:rPr>
        <w:t xml:space="preserve">　　六、服务时间和服务地点</w:t>
      </w:r>
      <w:r>
        <w:rPr>
          <w:rFonts w:eastAsia="方正仿宋_GB2312"/>
          <w:szCs w:val="21"/>
        </w:rPr>
        <w:t xml:space="preserve">   </w:t>
      </w:r>
    </w:p>
    <w:p w:rsidR="00A64B14" w:rsidRDefault="000A2422">
      <w:pPr>
        <w:spacing w:line="360" w:lineRule="auto"/>
        <w:jc w:val="left"/>
        <w:rPr>
          <w:rFonts w:eastAsia="方正仿宋_GB2312"/>
          <w:szCs w:val="21"/>
          <w:u w:val="single"/>
        </w:rPr>
      </w:pPr>
      <w:r>
        <w:rPr>
          <w:rFonts w:eastAsia="方正仿宋_GB2312"/>
          <w:szCs w:val="21"/>
        </w:rPr>
        <w:t xml:space="preserve">    1.</w:t>
      </w:r>
      <w:r>
        <w:rPr>
          <w:rFonts w:eastAsia="方正仿宋_GB2312"/>
          <w:szCs w:val="21"/>
        </w:rPr>
        <w:t>服务时间：</w:t>
      </w:r>
      <w:r>
        <w:rPr>
          <w:rFonts w:eastAsia="方正仿宋_GB2312"/>
          <w:szCs w:val="21"/>
          <w:u w:val="single"/>
        </w:rPr>
        <w:t xml:space="preserve">        </w:t>
      </w:r>
    </w:p>
    <w:p w:rsidR="00A64B14" w:rsidRDefault="000A2422">
      <w:pPr>
        <w:spacing w:line="360" w:lineRule="auto"/>
        <w:jc w:val="left"/>
        <w:rPr>
          <w:rFonts w:eastAsia="方正仿宋_GB2312"/>
          <w:szCs w:val="21"/>
          <w:u w:val="single"/>
        </w:rPr>
      </w:pPr>
      <w:r>
        <w:rPr>
          <w:rFonts w:eastAsia="方正仿宋_GB2312"/>
          <w:szCs w:val="21"/>
        </w:rPr>
        <w:t xml:space="preserve">    2.</w:t>
      </w:r>
      <w:r>
        <w:rPr>
          <w:rFonts w:eastAsia="方正仿宋_GB2312"/>
          <w:szCs w:val="21"/>
        </w:rPr>
        <w:t>服务地点：</w:t>
      </w:r>
      <w:r>
        <w:rPr>
          <w:rFonts w:eastAsia="方正仿宋_GB2312"/>
          <w:szCs w:val="21"/>
          <w:u w:val="single"/>
        </w:rPr>
        <w:t xml:space="preserve">        </w:t>
      </w:r>
    </w:p>
    <w:p w:rsidR="00A64B14" w:rsidRDefault="000A2422">
      <w:pPr>
        <w:spacing w:line="360" w:lineRule="auto"/>
        <w:jc w:val="left"/>
        <w:outlineLvl w:val="2"/>
        <w:rPr>
          <w:rFonts w:eastAsia="方正仿宋_GB2312"/>
          <w:b/>
          <w:szCs w:val="21"/>
        </w:rPr>
      </w:pPr>
      <w:r>
        <w:rPr>
          <w:rFonts w:eastAsia="方正仿宋_GB2312"/>
          <w:b/>
          <w:szCs w:val="21"/>
        </w:rPr>
        <w:t xml:space="preserve">　　七、验收要求</w:t>
      </w:r>
    </w:p>
    <w:p w:rsidR="00A64B14" w:rsidRDefault="000A2422">
      <w:pPr>
        <w:spacing w:line="360" w:lineRule="auto"/>
        <w:jc w:val="left"/>
        <w:rPr>
          <w:rFonts w:eastAsia="方正仿宋_GB2312"/>
          <w:szCs w:val="21"/>
          <w:u w:val="single"/>
        </w:rPr>
      </w:pPr>
      <w:r>
        <w:rPr>
          <w:rFonts w:eastAsia="方正仿宋_GB2312"/>
          <w:b/>
          <w:szCs w:val="21"/>
        </w:rPr>
        <w:t xml:space="preserve">    </w:t>
      </w:r>
      <w:r>
        <w:rPr>
          <w:rFonts w:eastAsia="方正仿宋_GB2312"/>
          <w:szCs w:val="21"/>
        </w:rPr>
        <w:t>供方完全履行合同义务后，需方或需方的最终用户按照上述政府采购合同文件列明的标准进行验收，验收不合格的，供方需按照第八条的约定承担相应违约责任。</w:t>
      </w:r>
    </w:p>
    <w:p w:rsidR="00A64B14" w:rsidRDefault="000A2422">
      <w:pPr>
        <w:spacing w:line="360" w:lineRule="auto"/>
        <w:jc w:val="left"/>
        <w:outlineLvl w:val="2"/>
        <w:rPr>
          <w:rFonts w:eastAsia="方正仿宋_GB2312"/>
          <w:b/>
          <w:szCs w:val="21"/>
        </w:rPr>
      </w:pPr>
      <w:r>
        <w:rPr>
          <w:rFonts w:eastAsia="方正仿宋_GB2312"/>
          <w:b/>
          <w:szCs w:val="21"/>
        </w:rPr>
        <w:t xml:space="preserve">    </w:t>
      </w:r>
      <w:r>
        <w:rPr>
          <w:rFonts w:eastAsia="方正仿宋_GB2312"/>
          <w:b/>
          <w:szCs w:val="21"/>
        </w:rPr>
        <w:t>八、违约责任</w:t>
      </w:r>
    </w:p>
    <w:p w:rsidR="00A64B14" w:rsidRDefault="000A2422">
      <w:pPr>
        <w:spacing w:line="360" w:lineRule="auto"/>
        <w:jc w:val="left"/>
        <w:rPr>
          <w:rFonts w:eastAsia="方正仿宋_GB2312"/>
          <w:szCs w:val="21"/>
        </w:rPr>
      </w:pPr>
      <w:r>
        <w:rPr>
          <w:rFonts w:eastAsia="方正仿宋_GB2312"/>
          <w:szCs w:val="21"/>
        </w:rPr>
        <w:t xml:space="preserve">    1.</w:t>
      </w:r>
      <w:r>
        <w:rPr>
          <w:rFonts w:eastAsia="方正仿宋_GB2312"/>
          <w:szCs w:val="21"/>
        </w:rPr>
        <w:t>供方逾期提供服务的，每逾期一天向需方支付合同金额</w:t>
      </w:r>
      <w:r>
        <w:rPr>
          <w:rFonts w:eastAsia="方正仿宋_GB2312"/>
          <w:szCs w:val="21"/>
          <w:u w:val="single"/>
        </w:rPr>
        <w:t xml:space="preserve">  </w:t>
      </w:r>
      <w:r>
        <w:rPr>
          <w:rFonts w:eastAsia="方正仿宋_GB2312"/>
          <w:szCs w:val="21"/>
        </w:rPr>
        <w:t>%</w:t>
      </w:r>
      <w:r>
        <w:rPr>
          <w:rFonts w:eastAsia="方正仿宋_GB2312"/>
          <w:szCs w:val="21"/>
        </w:rPr>
        <w:t>的违约金，逾期</w:t>
      </w:r>
      <w:r>
        <w:rPr>
          <w:rFonts w:eastAsia="方正仿宋_GB2312"/>
          <w:szCs w:val="21"/>
          <w:u w:val="single"/>
        </w:rPr>
        <w:t xml:space="preserve">  </w:t>
      </w:r>
      <w:r>
        <w:rPr>
          <w:rFonts w:eastAsia="方正仿宋_GB2312"/>
          <w:szCs w:val="21"/>
        </w:rPr>
        <w:t>日的，需方有权单方面解除本协议。</w:t>
      </w:r>
    </w:p>
    <w:p w:rsidR="00A64B14" w:rsidRDefault="000A2422">
      <w:pPr>
        <w:spacing w:line="360" w:lineRule="auto"/>
        <w:jc w:val="left"/>
        <w:rPr>
          <w:rFonts w:eastAsia="方正仿宋_GB2312"/>
          <w:szCs w:val="21"/>
        </w:rPr>
      </w:pPr>
      <w:r>
        <w:rPr>
          <w:rFonts w:eastAsia="方正仿宋_GB2312"/>
          <w:szCs w:val="21"/>
        </w:rPr>
        <w:t xml:space="preserve">    2.</w:t>
      </w:r>
      <w:r>
        <w:rPr>
          <w:rFonts w:eastAsia="方正仿宋_GB2312"/>
          <w:szCs w:val="21"/>
        </w:rPr>
        <w:t>供方提供的服务不符合约定的，需方有权向供方书面提出整改意见，供方需无条件整改至符合约定，自需方向供方提出书面意见之日起</w:t>
      </w:r>
      <w:r>
        <w:rPr>
          <w:rFonts w:eastAsia="方正仿宋_GB2312"/>
          <w:szCs w:val="21"/>
          <w:u w:val="single"/>
        </w:rPr>
        <w:t xml:space="preserve">  </w:t>
      </w:r>
      <w:r>
        <w:rPr>
          <w:rFonts w:eastAsia="方正仿宋_GB2312"/>
          <w:szCs w:val="21"/>
        </w:rPr>
        <w:t>日内，供方仍未整改或整改后服务仍不符合约定的，需方有权单方面解除本协议。</w:t>
      </w:r>
    </w:p>
    <w:p w:rsidR="00A64B14" w:rsidRDefault="000A2422">
      <w:pPr>
        <w:spacing w:line="360" w:lineRule="auto"/>
        <w:jc w:val="left"/>
        <w:rPr>
          <w:rFonts w:eastAsia="方正仿宋_GB2312"/>
          <w:szCs w:val="21"/>
        </w:rPr>
      </w:pPr>
      <w:r>
        <w:rPr>
          <w:rFonts w:eastAsia="方正仿宋_GB2312"/>
          <w:szCs w:val="21"/>
        </w:rPr>
        <w:t xml:space="preserve">    3.</w:t>
      </w:r>
      <w:r>
        <w:rPr>
          <w:rFonts w:eastAsia="方正仿宋_GB2312"/>
          <w:szCs w:val="21"/>
        </w:rPr>
        <w:t>需方逾期付款的，每逾期一天向供方支付逾期金额</w:t>
      </w:r>
      <w:r>
        <w:rPr>
          <w:rFonts w:eastAsia="方正仿宋_GB2312"/>
          <w:szCs w:val="21"/>
          <w:u w:val="single"/>
        </w:rPr>
        <w:t xml:space="preserve">  </w:t>
      </w:r>
      <w:r>
        <w:rPr>
          <w:rFonts w:eastAsia="方正仿宋_GB2312"/>
          <w:szCs w:val="21"/>
        </w:rPr>
        <w:t>%</w:t>
      </w:r>
      <w:r>
        <w:rPr>
          <w:rFonts w:eastAsia="方正仿宋_GB2312"/>
          <w:szCs w:val="21"/>
        </w:rPr>
        <w:t>的违约金，逾期</w:t>
      </w:r>
      <w:r>
        <w:rPr>
          <w:rFonts w:eastAsia="方正仿宋_GB2312"/>
          <w:szCs w:val="21"/>
          <w:u w:val="single"/>
        </w:rPr>
        <w:t xml:space="preserve">  </w:t>
      </w:r>
      <w:r>
        <w:rPr>
          <w:rFonts w:eastAsia="方正仿宋_GB2312"/>
          <w:szCs w:val="21"/>
        </w:rPr>
        <w:t>日的，供方有权单方面解除本协议。</w:t>
      </w:r>
    </w:p>
    <w:p w:rsidR="00A64B14" w:rsidRDefault="000A2422">
      <w:pPr>
        <w:spacing w:line="360" w:lineRule="auto"/>
        <w:jc w:val="left"/>
        <w:outlineLvl w:val="2"/>
        <w:rPr>
          <w:rFonts w:eastAsia="方正仿宋_GB2312"/>
          <w:b/>
          <w:szCs w:val="21"/>
        </w:rPr>
      </w:pPr>
      <w:r>
        <w:rPr>
          <w:rFonts w:eastAsia="方正仿宋_GB2312"/>
          <w:b/>
          <w:szCs w:val="21"/>
        </w:rPr>
        <w:t xml:space="preserve">    </w:t>
      </w:r>
      <w:r>
        <w:rPr>
          <w:rFonts w:eastAsia="方正仿宋_GB2312"/>
          <w:b/>
          <w:szCs w:val="21"/>
        </w:rPr>
        <w:t>九、争议解决</w:t>
      </w:r>
    </w:p>
    <w:p w:rsidR="00A64B14" w:rsidRDefault="000A2422">
      <w:pPr>
        <w:spacing w:line="360" w:lineRule="auto"/>
        <w:jc w:val="left"/>
        <w:rPr>
          <w:rFonts w:eastAsia="方正仿宋_GB2312"/>
          <w:szCs w:val="21"/>
        </w:rPr>
      </w:pPr>
      <w:r>
        <w:rPr>
          <w:rFonts w:eastAsia="方正仿宋_GB2312"/>
          <w:szCs w:val="21"/>
        </w:rPr>
        <w:t xml:space="preserve">    </w:t>
      </w:r>
      <w:r>
        <w:rPr>
          <w:rFonts w:eastAsia="方正仿宋_GB2312"/>
          <w:szCs w:val="21"/>
        </w:rPr>
        <w:t>双方因履行本协议而产生的争议，应友好协商解决，协商不成的，任何一方可向需方所在地的人民法院提起诉讼。</w:t>
      </w:r>
    </w:p>
    <w:p w:rsidR="00A64B14" w:rsidRDefault="000A2422">
      <w:pPr>
        <w:spacing w:line="360" w:lineRule="auto"/>
        <w:jc w:val="left"/>
        <w:outlineLvl w:val="2"/>
        <w:rPr>
          <w:rFonts w:eastAsia="方正仿宋_GB2312"/>
          <w:b/>
          <w:szCs w:val="21"/>
        </w:rPr>
      </w:pPr>
      <w:r>
        <w:rPr>
          <w:rFonts w:eastAsia="方正仿宋_GB2312"/>
          <w:b/>
          <w:szCs w:val="21"/>
        </w:rPr>
        <w:t xml:space="preserve">    </w:t>
      </w:r>
      <w:r>
        <w:rPr>
          <w:rFonts w:eastAsia="方正仿宋_GB2312"/>
          <w:b/>
          <w:szCs w:val="21"/>
        </w:rPr>
        <w:t>十、合同生效</w:t>
      </w:r>
    </w:p>
    <w:p w:rsidR="00A64B14" w:rsidRDefault="000A2422">
      <w:pPr>
        <w:spacing w:line="360" w:lineRule="auto"/>
        <w:jc w:val="left"/>
        <w:rPr>
          <w:rFonts w:eastAsia="方正仿宋_GB2312"/>
          <w:szCs w:val="21"/>
        </w:rPr>
      </w:pPr>
      <w:r>
        <w:rPr>
          <w:rFonts w:eastAsia="方正仿宋_GB2312"/>
          <w:szCs w:val="21"/>
        </w:rPr>
        <w:t xml:space="preserve">    </w:t>
      </w:r>
      <w:r>
        <w:rPr>
          <w:rFonts w:eastAsia="方正仿宋_GB2312"/>
          <w:szCs w:val="21"/>
        </w:rPr>
        <w:t>本政府采购合同经双方授权代表签字盖章后生效。</w:t>
      </w:r>
    </w:p>
    <w:p w:rsidR="00A64B14" w:rsidRDefault="000A2422">
      <w:pPr>
        <w:spacing w:line="360" w:lineRule="auto"/>
        <w:ind w:firstLineChars="200" w:firstLine="420"/>
        <w:jc w:val="left"/>
        <w:rPr>
          <w:rFonts w:eastAsia="方正仿宋_GB2312"/>
          <w:szCs w:val="21"/>
        </w:rPr>
      </w:pPr>
      <w:r>
        <w:rPr>
          <w:rFonts w:eastAsia="方正仿宋_GB2312"/>
          <w:szCs w:val="21"/>
        </w:rPr>
        <w:lastRenderedPageBreak/>
        <w:t>需方（公章）</w:t>
      </w:r>
      <w:r>
        <w:rPr>
          <w:rFonts w:eastAsia="方正仿宋_GB2312"/>
          <w:szCs w:val="21"/>
        </w:rPr>
        <w:t xml:space="preserve">:                       </w:t>
      </w:r>
      <w:r>
        <w:rPr>
          <w:rFonts w:eastAsia="方正仿宋_GB2312"/>
          <w:szCs w:val="21"/>
        </w:rPr>
        <w:t>供方</w:t>
      </w:r>
      <w:r>
        <w:rPr>
          <w:rFonts w:eastAsia="方正仿宋_GB2312"/>
          <w:szCs w:val="21"/>
        </w:rPr>
        <w:t>(</w:t>
      </w:r>
      <w:r>
        <w:rPr>
          <w:rFonts w:eastAsia="方正仿宋_GB2312"/>
          <w:szCs w:val="21"/>
        </w:rPr>
        <w:t>公章</w:t>
      </w:r>
      <w:r>
        <w:rPr>
          <w:rFonts w:eastAsia="方正仿宋_GB2312"/>
          <w:szCs w:val="21"/>
        </w:rPr>
        <w:t>):</w:t>
      </w:r>
    </w:p>
    <w:p w:rsidR="00A64B14" w:rsidRDefault="000A2422">
      <w:pPr>
        <w:spacing w:line="360" w:lineRule="auto"/>
        <w:ind w:firstLineChars="200" w:firstLine="420"/>
        <w:jc w:val="left"/>
        <w:rPr>
          <w:rFonts w:eastAsia="方正仿宋_GB2312"/>
          <w:szCs w:val="21"/>
        </w:rPr>
      </w:pPr>
      <w:r>
        <w:rPr>
          <w:rFonts w:eastAsia="方正仿宋_GB2312"/>
          <w:szCs w:val="21"/>
        </w:rPr>
        <w:t>法定代表人或授权代表人</w:t>
      </w:r>
      <w:r>
        <w:rPr>
          <w:rFonts w:eastAsia="方正仿宋_GB2312"/>
          <w:szCs w:val="21"/>
        </w:rPr>
        <w:t>(</w:t>
      </w:r>
      <w:r>
        <w:rPr>
          <w:rFonts w:eastAsia="方正仿宋_GB2312"/>
          <w:szCs w:val="21"/>
        </w:rPr>
        <w:t>签字</w:t>
      </w:r>
      <w:r>
        <w:rPr>
          <w:rFonts w:eastAsia="方正仿宋_GB2312"/>
          <w:szCs w:val="21"/>
        </w:rPr>
        <w:t xml:space="preserve">):         </w:t>
      </w:r>
      <w:r>
        <w:rPr>
          <w:rFonts w:eastAsia="方正仿宋_GB2312"/>
          <w:szCs w:val="21"/>
        </w:rPr>
        <w:t>法定代表人或授权代表人</w:t>
      </w:r>
      <w:r>
        <w:rPr>
          <w:rFonts w:eastAsia="方正仿宋_GB2312"/>
          <w:szCs w:val="21"/>
        </w:rPr>
        <w:t>(</w:t>
      </w:r>
      <w:r>
        <w:rPr>
          <w:rFonts w:eastAsia="方正仿宋_GB2312"/>
          <w:szCs w:val="21"/>
        </w:rPr>
        <w:t>签字</w:t>
      </w:r>
      <w:r>
        <w:rPr>
          <w:rFonts w:eastAsia="方正仿宋_GB2312"/>
          <w:szCs w:val="21"/>
        </w:rPr>
        <w:t>):</w:t>
      </w:r>
    </w:p>
    <w:p w:rsidR="00A64B14" w:rsidRDefault="000A2422">
      <w:pPr>
        <w:spacing w:line="360" w:lineRule="auto"/>
        <w:ind w:firstLineChars="200" w:firstLine="420"/>
        <w:rPr>
          <w:rFonts w:eastAsia="方正仿宋_GB2312"/>
          <w:szCs w:val="21"/>
          <w:u w:val="single"/>
        </w:rPr>
      </w:pPr>
      <w:r>
        <w:rPr>
          <w:rFonts w:eastAsia="方正仿宋_GB2312"/>
          <w:szCs w:val="21"/>
        </w:rPr>
        <w:t>地址：</w:t>
      </w:r>
      <w:r>
        <w:rPr>
          <w:rFonts w:eastAsia="方正仿宋_GB2312"/>
          <w:szCs w:val="21"/>
          <w:u w:val="single"/>
        </w:rPr>
        <w:t xml:space="preserve">                        </w:t>
      </w:r>
      <w:r>
        <w:rPr>
          <w:rFonts w:eastAsia="方正仿宋_GB2312"/>
          <w:szCs w:val="21"/>
        </w:rPr>
        <w:t xml:space="preserve">      </w:t>
      </w:r>
      <w:r>
        <w:rPr>
          <w:rFonts w:eastAsia="方正仿宋_GB2312"/>
          <w:szCs w:val="21"/>
        </w:rPr>
        <w:t>地址：</w:t>
      </w:r>
      <w:r>
        <w:rPr>
          <w:rFonts w:eastAsia="方正仿宋_GB2312"/>
          <w:szCs w:val="21"/>
          <w:u w:val="single"/>
        </w:rPr>
        <w:t xml:space="preserve">                          </w:t>
      </w:r>
    </w:p>
    <w:p w:rsidR="00A64B14" w:rsidRDefault="000A2422">
      <w:pPr>
        <w:spacing w:line="360" w:lineRule="auto"/>
        <w:ind w:firstLineChars="200" w:firstLine="420"/>
        <w:rPr>
          <w:rFonts w:eastAsia="方正仿宋_GB2312"/>
          <w:szCs w:val="21"/>
        </w:rPr>
      </w:pPr>
      <w:r>
        <w:rPr>
          <w:rFonts w:eastAsia="方正仿宋_GB2312"/>
          <w:szCs w:val="21"/>
        </w:rPr>
        <w:t>联系人：</w:t>
      </w:r>
      <w:r>
        <w:rPr>
          <w:rFonts w:eastAsia="方正仿宋_GB2312"/>
          <w:szCs w:val="21"/>
          <w:u w:val="single"/>
        </w:rPr>
        <w:t xml:space="preserve">                      </w:t>
      </w:r>
      <w:r>
        <w:rPr>
          <w:rFonts w:eastAsia="方正仿宋_GB2312"/>
          <w:szCs w:val="21"/>
        </w:rPr>
        <w:t xml:space="preserve">      </w:t>
      </w:r>
      <w:r>
        <w:rPr>
          <w:rFonts w:eastAsia="方正仿宋_GB2312"/>
          <w:szCs w:val="21"/>
        </w:rPr>
        <w:t>联系人：</w:t>
      </w:r>
      <w:r>
        <w:rPr>
          <w:rFonts w:eastAsia="方正仿宋_GB2312"/>
          <w:szCs w:val="21"/>
          <w:u w:val="single"/>
        </w:rPr>
        <w:t xml:space="preserve">                        </w:t>
      </w:r>
    </w:p>
    <w:p w:rsidR="00A64B14" w:rsidRDefault="000A2422">
      <w:pPr>
        <w:spacing w:line="360" w:lineRule="auto"/>
        <w:ind w:firstLineChars="200" w:firstLine="420"/>
        <w:rPr>
          <w:rFonts w:eastAsia="方正仿宋_GB2312"/>
          <w:szCs w:val="21"/>
          <w:u w:val="single"/>
        </w:rPr>
      </w:pPr>
      <w:r>
        <w:rPr>
          <w:rFonts w:eastAsia="方正仿宋_GB2312"/>
          <w:szCs w:val="21"/>
        </w:rPr>
        <w:t>电话：</w:t>
      </w:r>
      <w:r>
        <w:rPr>
          <w:rFonts w:eastAsia="方正仿宋_GB2312"/>
          <w:szCs w:val="21"/>
          <w:u w:val="single"/>
        </w:rPr>
        <w:t xml:space="preserve">                        </w:t>
      </w:r>
      <w:r>
        <w:rPr>
          <w:rFonts w:eastAsia="方正仿宋_GB2312"/>
          <w:szCs w:val="21"/>
        </w:rPr>
        <w:t xml:space="preserve">      </w:t>
      </w:r>
      <w:r>
        <w:rPr>
          <w:rFonts w:eastAsia="方正仿宋_GB2312"/>
          <w:szCs w:val="21"/>
        </w:rPr>
        <w:t>电话：</w:t>
      </w:r>
      <w:r>
        <w:rPr>
          <w:rFonts w:eastAsia="方正仿宋_GB2312"/>
          <w:szCs w:val="21"/>
          <w:u w:val="single"/>
        </w:rPr>
        <w:t xml:space="preserve">                          </w:t>
      </w:r>
    </w:p>
    <w:p w:rsidR="00A64B14" w:rsidRDefault="000A2422">
      <w:pPr>
        <w:spacing w:line="360" w:lineRule="auto"/>
        <w:ind w:firstLineChars="200" w:firstLine="420"/>
        <w:rPr>
          <w:rFonts w:eastAsia="方正仿宋_GB2312"/>
          <w:szCs w:val="21"/>
          <w:u w:val="single"/>
        </w:rPr>
      </w:pPr>
      <w:r>
        <w:rPr>
          <w:rFonts w:eastAsia="方正仿宋_GB2312"/>
          <w:szCs w:val="21"/>
        </w:rPr>
        <w:t>传真：</w:t>
      </w:r>
      <w:r>
        <w:rPr>
          <w:rFonts w:eastAsia="方正仿宋_GB2312"/>
          <w:szCs w:val="21"/>
          <w:u w:val="single"/>
        </w:rPr>
        <w:t xml:space="preserve">                        </w:t>
      </w:r>
      <w:r>
        <w:rPr>
          <w:rFonts w:eastAsia="方正仿宋_GB2312"/>
          <w:szCs w:val="21"/>
        </w:rPr>
        <w:t xml:space="preserve">      </w:t>
      </w:r>
      <w:r>
        <w:rPr>
          <w:rFonts w:eastAsia="方正仿宋_GB2312"/>
          <w:szCs w:val="21"/>
        </w:rPr>
        <w:t>传真：</w:t>
      </w:r>
      <w:r>
        <w:rPr>
          <w:rFonts w:eastAsia="方正仿宋_GB2312"/>
          <w:szCs w:val="21"/>
          <w:u w:val="single"/>
        </w:rPr>
        <w:t xml:space="preserve">                          </w:t>
      </w:r>
    </w:p>
    <w:p w:rsidR="00A64B14" w:rsidRDefault="000A2422">
      <w:pPr>
        <w:spacing w:line="360" w:lineRule="auto"/>
        <w:ind w:firstLineChars="200" w:firstLine="420"/>
        <w:rPr>
          <w:rFonts w:eastAsia="方正仿宋_GB2312"/>
          <w:szCs w:val="21"/>
          <w:u w:val="single"/>
        </w:rPr>
      </w:pPr>
      <w:r>
        <w:rPr>
          <w:rFonts w:eastAsia="方正仿宋_GB2312"/>
          <w:szCs w:val="21"/>
        </w:rPr>
        <w:t>邮编：</w:t>
      </w:r>
      <w:r>
        <w:rPr>
          <w:rFonts w:eastAsia="方正仿宋_GB2312"/>
          <w:szCs w:val="21"/>
          <w:u w:val="single"/>
        </w:rPr>
        <w:t xml:space="preserve">                        </w:t>
      </w:r>
      <w:r>
        <w:rPr>
          <w:rFonts w:eastAsia="方正仿宋_GB2312"/>
          <w:szCs w:val="21"/>
        </w:rPr>
        <w:t xml:space="preserve">      </w:t>
      </w:r>
      <w:r>
        <w:rPr>
          <w:rFonts w:eastAsia="方正仿宋_GB2312"/>
          <w:szCs w:val="21"/>
        </w:rPr>
        <w:t>邮编：</w:t>
      </w:r>
      <w:r>
        <w:rPr>
          <w:rFonts w:eastAsia="方正仿宋_GB2312"/>
          <w:szCs w:val="21"/>
          <w:u w:val="single"/>
        </w:rPr>
        <w:t xml:space="preserve">                          </w:t>
      </w:r>
    </w:p>
    <w:p w:rsidR="00A64B14" w:rsidRDefault="000A2422">
      <w:pPr>
        <w:spacing w:line="360" w:lineRule="auto"/>
        <w:ind w:firstLineChars="200" w:firstLine="420"/>
        <w:rPr>
          <w:rFonts w:eastAsia="方正仿宋_GB2312"/>
          <w:szCs w:val="21"/>
          <w:u w:val="single"/>
        </w:rPr>
      </w:pPr>
      <w:r>
        <w:rPr>
          <w:rFonts w:eastAsia="方正仿宋_GB2312"/>
          <w:szCs w:val="21"/>
        </w:rPr>
        <w:t>日期：</w:t>
      </w:r>
      <w:r>
        <w:rPr>
          <w:rFonts w:eastAsia="方正仿宋_GB2312"/>
          <w:szCs w:val="21"/>
          <w:u w:val="single"/>
        </w:rPr>
        <w:t xml:space="preserve">      </w:t>
      </w:r>
      <w:r>
        <w:rPr>
          <w:rFonts w:eastAsia="方正仿宋_GB2312"/>
          <w:szCs w:val="21"/>
          <w:u w:val="single"/>
        </w:rPr>
        <w:t>年</w:t>
      </w:r>
      <w:r>
        <w:rPr>
          <w:rFonts w:eastAsia="方正仿宋_GB2312"/>
          <w:szCs w:val="21"/>
          <w:u w:val="single"/>
        </w:rPr>
        <w:t xml:space="preserve">      </w:t>
      </w:r>
      <w:r>
        <w:rPr>
          <w:rFonts w:eastAsia="方正仿宋_GB2312"/>
          <w:szCs w:val="21"/>
          <w:u w:val="single"/>
        </w:rPr>
        <w:t>月</w:t>
      </w:r>
      <w:r>
        <w:rPr>
          <w:rFonts w:eastAsia="方正仿宋_GB2312"/>
          <w:szCs w:val="21"/>
          <w:u w:val="single"/>
        </w:rPr>
        <w:t xml:space="preserve">      </w:t>
      </w:r>
      <w:r>
        <w:rPr>
          <w:rFonts w:eastAsia="方正仿宋_GB2312"/>
          <w:szCs w:val="21"/>
          <w:u w:val="single"/>
        </w:rPr>
        <w:t>日</w:t>
      </w:r>
      <w:r>
        <w:rPr>
          <w:rFonts w:eastAsia="方正仿宋_GB2312"/>
          <w:szCs w:val="21"/>
        </w:rPr>
        <w:t xml:space="preserve">      </w:t>
      </w:r>
      <w:r>
        <w:rPr>
          <w:rFonts w:eastAsia="方正仿宋_GB2312"/>
          <w:szCs w:val="21"/>
        </w:rPr>
        <w:t>日期：</w:t>
      </w:r>
      <w:r>
        <w:rPr>
          <w:rFonts w:eastAsia="方正仿宋_GB2312"/>
          <w:szCs w:val="21"/>
          <w:u w:val="single"/>
        </w:rPr>
        <w:t xml:space="preserve">       </w:t>
      </w:r>
      <w:r>
        <w:rPr>
          <w:rFonts w:eastAsia="方正仿宋_GB2312"/>
          <w:szCs w:val="21"/>
          <w:u w:val="single"/>
        </w:rPr>
        <w:t>年</w:t>
      </w:r>
      <w:r>
        <w:rPr>
          <w:rFonts w:eastAsia="方正仿宋_GB2312"/>
          <w:szCs w:val="21"/>
          <w:u w:val="single"/>
        </w:rPr>
        <w:t xml:space="preserve">      </w:t>
      </w:r>
      <w:r>
        <w:rPr>
          <w:rFonts w:eastAsia="方正仿宋_GB2312"/>
          <w:szCs w:val="21"/>
          <w:u w:val="single"/>
        </w:rPr>
        <w:t>月</w:t>
      </w:r>
      <w:r>
        <w:rPr>
          <w:rFonts w:eastAsia="方正仿宋_GB2312"/>
          <w:szCs w:val="21"/>
          <w:u w:val="single"/>
        </w:rPr>
        <w:t xml:space="preserve">     </w:t>
      </w:r>
      <w:r>
        <w:rPr>
          <w:rFonts w:eastAsia="方正仿宋_GB2312"/>
          <w:szCs w:val="21"/>
          <w:u w:val="single"/>
        </w:rPr>
        <w:t>日</w:t>
      </w:r>
    </w:p>
    <w:p w:rsidR="00A64B14" w:rsidRDefault="00A64B14">
      <w:pPr>
        <w:rPr>
          <w:rFonts w:eastAsia="方正仿宋_GB2312"/>
        </w:rPr>
      </w:pPr>
    </w:p>
    <w:p w:rsidR="00A64B14" w:rsidRDefault="00A64B14">
      <w:pPr>
        <w:adjustRightInd w:val="0"/>
        <w:snapToGrid w:val="0"/>
        <w:spacing w:line="360" w:lineRule="auto"/>
        <w:rPr>
          <w:rFonts w:eastAsia="方正仿宋_GB2312"/>
          <w:szCs w:val="21"/>
          <w:u w:val="single"/>
        </w:rPr>
      </w:pPr>
    </w:p>
    <w:p w:rsidR="00A64B14" w:rsidRDefault="00A64B14">
      <w:pPr>
        <w:wordWrap w:val="0"/>
        <w:adjustRightInd w:val="0"/>
        <w:snapToGrid w:val="0"/>
        <w:spacing w:line="360" w:lineRule="auto"/>
        <w:jc w:val="right"/>
        <w:rPr>
          <w:rFonts w:eastAsia="方正仿宋_GB2312"/>
          <w:szCs w:val="21"/>
        </w:rPr>
      </w:pPr>
    </w:p>
    <w:p w:rsidR="00A64B14" w:rsidRDefault="00A64B14">
      <w:pPr>
        <w:wordWrap w:val="0"/>
        <w:adjustRightInd w:val="0"/>
        <w:snapToGrid w:val="0"/>
        <w:spacing w:line="360" w:lineRule="auto"/>
        <w:jc w:val="right"/>
        <w:rPr>
          <w:rFonts w:eastAsia="方正仿宋_GB2312"/>
          <w:szCs w:val="21"/>
        </w:rPr>
      </w:pPr>
    </w:p>
    <w:p w:rsidR="00A64B14" w:rsidRDefault="00A64B14"/>
    <w:sectPr w:rsidR="00A64B14" w:rsidSect="00A64B14">
      <w:pgSz w:w="11906" w:h="16838"/>
      <w:pgMar w:top="1417" w:right="1417" w:bottom="1417" w:left="1417" w:header="851" w:footer="992" w:gutter="0"/>
      <w:cols w:space="720"/>
      <w:docGrid w:type="linesAndChars" w:linePitch="31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6276" w:rsidRDefault="002A6276" w:rsidP="00A64B14">
      <w:r>
        <w:separator/>
      </w:r>
    </w:p>
  </w:endnote>
  <w:endnote w:type="continuationSeparator" w:id="0">
    <w:p w:rsidR="002A6276" w:rsidRDefault="002A6276" w:rsidP="00A64B14">
      <w:r>
        <w:continuationSeparator/>
      </w:r>
    </w:p>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方正仿宋_GB2312">
    <w:altName w:val="微软雅黑"/>
    <w:charset w:val="86"/>
    <w:family w:val="auto"/>
    <w:pitch w:val="default"/>
    <w:sig w:usb0="00000000" w:usb1="00000000" w:usb2="00000000" w:usb3="00000000" w:csb0="00000000" w:csb1="00000000"/>
  </w:font>
  <w:font w:name="Wingdings 2">
    <w:altName w:val="Wingdings"/>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4C36" w:rsidRDefault="00FB4C3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4C36" w:rsidRDefault="00080640">
    <w:pPr>
      <w:pStyle w:val="a9"/>
      <w:jc w:val="center"/>
    </w:pPr>
    <w:r w:rsidRPr="00080640">
      <w:fldChar w:fldCharType="begin"/>
    </w:r>
    <w:r w:rsidR="00FB4C36">
      <w:instrText>PAGE   \* MERGEFORMAT</w:instrText>
    </w:r>
    <w:r w:rsidRPr="00080640">
      <w:fldChar w:fldCharType="separate"/>
    </w:r>
    <w:r w:rsidR="007D0C64" w:rsidRPr="007D0C64">
      <w:rPr>
        <w:noProof/>
        <w:lang w:val="zh-CN"/>
      </w:rPr>
      <w:t>2</w:t>
    </w:r>
    <w:r>
      <w:rPr>
        <w:lang w:val="zh-CN"/>
      </w:rPr>
      <w:fldChar w:fldCharType="end"/>
    </w:r>
  </w:p>
  <w:p w:rsidR="00FB4C36" w:rsidRDefault="00FB4C36">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6276" w:rsidRDefault="002A6276" w:rsidP="00A64B14">
      <w:r>
        <w:separator/>
      </w:r>
    </w:p>
  </w:footnote>
  <w:footnote w:type="continuationSeparator" w:id="0">
    <w:p w:rsidR="002A6276" w:rsidRDefault="002A6276" w:rsidP="00A64B1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4C36" w:rsidRDefault="00FB4C36">
    <w:pPr>
      <w:spacing w:line="360" w:lineRule="auto"/>
      <w:ind w:firstLineChars="200" w:firstLine="422"/>
      <w:rPr>
        <w:rFonts w:eastAsia="宋体"/>
        <w:szCs w:val="21"/>
        <w:u w:val="single"/>
      </w:rPr>
    </w:pPr>
    <w:r>
      <w:rPr>
        <w:rFonts w:ascii="宋体" w:eastAsia="宋体" w:hAnsi="宋体" w:cs="宋体" w:hint="eastAsia"/>
        <w:b/>
        <w:szCs w:val="21"/>
        <w:u w:val="single"/>
      </w:rPr>
      <w:t>铁岭市加油站AI综合数据管理云平台服务项目       项目编号：JH25-211200-00</w:t>
    </w:r>
    <w:r w:rsidR="00B57AE8">
      <w:rPr>
        <w:rFonts w:ascii="宋体" w:eastAsia="宋体" w:hAnsi="宋体" w:cs="宋体" w:hint="eastAsia"/>
        <w:b/>
        <w:szCs w:val="21"/>
        <w:u w:val="single"/>
      </w:rPr>
      <w:t>515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BE93267"/>
    <w:multiLevelType w:val="singleLevel"/>
    <w:tmpl w:val="8BE93267"/>
    <w:lvl w:ilvl="0">
      <w:start w:val="1"/>
      <w:numFmt w:val="decimal"/>
      <w:suff w:val="nothing"/>
      <w:lvlText w:val="（%1）"/>
      <w:lvlJc w:val="left"/>
    </w:lvl>
  </w:abstractNum>
  <w:abstractNum w:abstractNumId="1">
    <w:nsid w:val="B9A1E8D1"/>
    <w:multiLevelType w:val="singleLevel"/>
    <w:tmpl w:val="B9A1E8D1"/>
    <w:lvl w:ilvl="0">
      <w:start w:val="1"/>
      <w:numFmt w:val="decimal"/>
      <w:suff w:val="nothing"/>
      <w:lvlText w:val="（%1）"/>
      <w:lvlJc w:val="left"/>
    </w:lvl>
  </w:abstractNum>
  <w:abstractNum w:abstractNumId="2">
    <w:nsid w:val="E66C5103"/>
    <w:multiLevelType w:val="singleLevel"/>
    <w:tmpl w:val="E66C5103"/>
    <w:lvl w:ilvl="0">
      <w:start w:val="1"/>
      <w:numFmt w:val="decimal"/>
      <w:suff w:val="nothing"/>
      <w:lvlText w:val="%1、"/>
      <w:lvlJc w:val="left"/>
    </w:lvl>
  </w:abstractNum>
  <w:abstractNum w:abstractNumId="3">
    <w:nsid w:val="27E8E525"/>
    <w:multiLevelType w:val="singleLevel"/>
    <w:tmpl w:val="27E8E525"/>
    <w:lvl w:ilvl="0">
      <w:start w:val="1"/>
      <w:numFmt w:val="decimal"/>
      <w:suff w:val="nothing"/>
      <w:lvlText w:val="（%1）"/>
      <w:lvlJc w:val="left"/>
    </w:lvl>
  </w:abstractNum>
  <w:abstractNum w:abstractNumId="4">
    <w:nsid w:val="52F7058B"/>
    <w:multiLevelType w:val="multilevel"/>
    <w:tmpl w:val="52F7058B"/>
    <w:lvl w:ilvl="0">
      <w:start w:val="1"/>
      <w:numFmt w:val="decimal"/>
      <w:lvlText w:val="%1."/>
      <w:lvlJc w:val="left"/>
      <w:pPr>
        <w:tabs>
          <w:tab w:val="left" w:pos="830"/>
        </w:tabs>
        <w:ind w:left="830" w:hanging="360"/>
      </w:pPr>
      <w:rPr>
        <w:rFonts w:ascii="黑体" w:eastAsia="黑体" w:hAnsi="Times New Roman" w:hint="eastAsia"/>
        <w:b/>
      </w:rPr>
    </w:lvl>
    <w:lvl w:ilvl="1">
      <w:start w:val="1"/>
      <w:numFmt w:val="lowerLetter"/>
      <w:lvlText w:val="%2)"/>
      <w:lvlJc w:val="left"/>
      <w:pPr>
        <w:tabs>
          <w:tab w:val="left" w:pos="1310"/>
        </w:tabs>
        <w:ind w:left="1310" w:hanging="420"/>
      </w:pPr>
    </w:lvl>
    <w:lvl w:ilvl="2">
      <w:start w:val="1"/>
      <w:numFmt w:val="lowerRoman"/>
      <w:lvlText w:val="%3."/>
      <w:lvlJc w:val="right"/>
      <w:pPr>
        <w:tabs>
          <w:tab w:val="left" w:pos="1730"/>
        </w:tabs>
        <w:ind w:left="1730" w:hanging="420"/>
      </w:pPr>
    </w:lvl>
    <w:lvl w:ilvl="3">
      <w:start w:val="1"/>
      <w:numFmt w:val="decimal"/>
      <w:lvlText w:val="%4."/>
      <w:lvlJc w:val="left"/>
      <w:pPr>
        <w:tabs>
          <w:tab w:val="left" w:pos="2150"/>
        </w:tabs>
        <w:ind w:left="2150" w:hanging="420"/>
      </w:pPr>
    </w:lvl>
    <w:lvl w:ilvl="4">
      <w:start w:val="1"/>
      <w:numFmt w:val="lowerLetter"/>
      <w:lvlText w:val="%5)"/>
      <w:lvlJc w:val="left"/>
      <w:pPr>
        <w:tabs>
          <w:tab w:val="left" w:pos="2570"/>
        </w:tabs>
        <w:ind w:left="2570" w:hanging="420"/>
      </w:pPr>
    </w:lvl>
    <w:lvl w:ilvl="5">
      <w:start w:val="1"/>
      <w:numFmt w:val="lowerRoman"/>
      <w:lvlText w:val="%6."/>
      <w:lvlJc w:val="right"/>
      <w:pPr>
        <w:tabs>
          <w:tab w:val="left" w:pos="2990"/>
        </w:tabs>
        <w:ind w:left="2990" w:hanging="420"/>
      </w:pPr>
    </w:lvl>
    <w:lvl w:ilvl="6">
      <w:start w:val="1"/>
      <w:numFmt w:val="decimal"/>
      <w:lvlText w:val="%7."/>
      <w:lvlJc w:val="left"/>
      <w:pPr>
        <w:tabs>
          <w:tab w:val="left" w:pos="3410"/>
        </w:tabs>
        <w:ind w:left="3410" w:hanging="420"/>
      </w:pPr>
    </w:lvl>
    <w:lvl w:ilvl="7">
      <w:start w:val="1"/>
      <w:numFmt w:val="lowerLetter"/>
      <w:lvlText w:val="%8)"/>
      <w:lvlJc w:val="left"/>
      <w:pPr>
        <w:tabs>
          <w:tab w:val="left" w:pos="3830"/>
        </w:tabs>
        <w:ind w:left="3830" w:hanging="420"/>
      </w:pPr>
    </w:lvl>
    <w:lvl w:ilvl="8">
      <w:start w:val="1"/>
      <w:numFmt w:val="lowerRoman"/>
      <w:lvlText w:val="%9."/>
      <w:lvlJc w:val="right"/>
      <w:pPr>
        <w:tabs>
          <w:tab w:val="left" w:pos="4250"/>
        </w:tabs>
        <w:ind w:left="4250" w:hanging="420"/>
      </w:pPr>
    </w:lvl>
  </w:abstractNum>
  <w:abstractNum w:abstractNumId="5">
    <w:nsid w:val="62D2954D"/>
    <w:multiLevelType w:val="singleLevel"/>
    <w:tmpl w:val="62D2954D"/>
    <w:lvl w:ilvl="0">
      <w:start w:val="16"/>
      <w:numFmt w:val="decimal"/>
      <w:suff w:val="nothing"/>
      <w:lvlText w:val="（%1）"/>
      <w:lvlJc w:val="left"/>
    </w:lvl>
  </w:abstractNum>
  <w:abstractNum w:abstractNumId="6">
    <w:nsid w:val="7B4156D0"/>
    <w:multiLevelType w:val="singleLevel"/>
    <w:tmpl w:val="7B4156D0"/>
    <w:lvl w:ilvl="0">
      <w:start w:val="1"/>
      <w:numFmt w:val="decimal"/>
      <w:suff w:val="nothing"/>
      <w:lvlText w:val="（%1）"/>
      <w:lvlJc w:val="left"/>
      <w:pPr>
        <w:ind w:left="420"/>
      </w:pPr>
    </w:lvl>
  </w:abstractNum>
  <w:num w:numId="1">
    <w:abstractNumId w:val="1"/>
  </w:num>
  <w:num w:numId="2">
    <w:abstractNumId w:val="5"/>
  </w:num>
  <w:num w:numId="3">
    <w:abstractNumId w:val="3"/>
  </w:num>
  <w:num w:numId="4">
    <w:abstractNumId w:val="6"/>
  </w:num>
  <w:num w:numId="5">
    <w:abstractNumId w:val="2"/>
  </w:num>
  <w:num w:numId="6">
    <w:abstractNumId w:val="0"/>
  </w:num>
  <w:num w:numId="7">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bordersDoNotSurroundHeader/>
  <w:bordersDoNotSurroundFooter/>
  <w:hideSpellingErrors/>
  <w:proofState w:grammar="clean"/>
  <w:defaultTabStop w:val="420"/>
  <w:drawingGridVerticalSpacing w:val="156"/>
  <w:noPunctuationKerning/>
  <w:characterSpacingControl w:val="compressPunctuation"/>
  <w:hdrShapeDefaults>
    <o:shapedefaults v:ext="edit" spidmax="921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D3029"/>
    <w:rsid w:val="00026EFD"/>
    <w:rsid w:val="00055EA6"/>
    <w:rsid w:val="00080640"/>
    <w:rsid w:val="000A2422"/>
    <w:rsid w:val="000D3029"/>
    <w:rsid w:val="000D3AC4"/>
    <w:rsid w:val="00187284"/>
    <w:rsid w:val="00191996"/>
    <w:rsid w:val="00296238"/>
    <w:rsid w:val="002A6276"/>
    <w:rsid w:val="002E6124"/>
    <w:rsid w:val="003611C7"/>
    <w:rsid w:val="003637AB"/>
    <w:rsid w:val="003F7278"/>
    <w:rsid w:val="00483B3B"/>
    <w:rsid w:val="004D6797"/>
    <w:rsid w:val="004F4F47"/>
    <w:rsid w:val="00511F62"/>
    <w:rsid w:val="0056161B"/>
    <w:rsid w:val="005B2020"/>
    <w:rsid w:val="006403CC"/>
    <w:rsid w:val="0067319E"/>
    <w:rsid w:val="006B0592"/>
    <w:rsid w:val="006B1FB4"/>
    <w:rsid w:val="007711C9"/>
    <w:rsid w:val="007C44D4"/>
    <w:rsid w:val="007D0C64"/>
    <w:rsid w:val="007D6831"/>
    <w:rsid w:val="007F7155"/>
    <w:rsid w:val="00855417"/>
    <w:rsid w:val="00861D51"/>
    <w:rsid w:val="008A6477"/>
    <w:rsid w:val="008E1B08"/>
    <w:rsid w:val="00960858"/>
    <w:rsid w:val="00A02420"/>
    <w:rsid w:val="00A64B14"/>
    <w:rsid w:val="00A95A09"/>
    <w:rsid w:val="00B11C67"/>
    <w:rsid w:val="00B57AE8"/>
    <w:rsid w:val="00B83B32"/>
    <w:rsid w:val="00C07869"/>
    <w:rsid w:val="00C20346"/>
    <w:rsid w:val="00C24629"/>
    <w:rsid w:val="00C76C95"/>
    <w:rsid w:val="00D208E8"/>
    <w:rsid w:val="00DE776B"/>
    <w:rsid w:val="00E86179"/>
    <w:rsid w:val="00FB4C36"/>
    <w:rsid w:val="019E4449"/>
    <w:rsid w:val="01AA02DE"/>
    <w:rsid w:val="02F064F7"/>
    <w:rsid w:val="030E6FAC"/>
    <w:rsid w:val="03447766"/>
    <w:rsid w:val="03AC4881"/>
    <w:rsid w:val="0532429C"/>
    <w:rsid w:val="061A505D"/>
    <w:rsid w:val="08547351"/>
    <w:rsid w:val="086F53A7"/>
    <w:rsid w:val="0A6E6DCD"/>
    <w:rsid w:val="0B856639"/>
    <w:rsid w:val="0C500615"/>
    <w:rsid w:val="0C8741B7"/>
    <w:rsid w:val="0E1D2540"/>
    <w:rsid w:val="102A6CA5"/>
    <w:rsid w:val="12077A23"/>
    <w:rsid w:val="123B786B"/>
    <w:rsid w:val="124E6160"/>
    <w:rsid w:val="134F1A31"/>
    <w:rsid w:val="146C1B95"/>
    <w:rsid w:val="14C93670"/>
    <w:rsid w:val="180B38D5"/>
    <w:rsid w:val="18606AFF"/>
    <w:rsid w:val="18C2662D"/>
    <w:rsid w:val="18DA5540"/>
    <w:rsid w:val="192C3293"/>
    <w:rsid w:val="1B7156ED"/>
    <w:rsid w:val="1D61685C"/>
    <w:rsid w:val="1DC15732"/>
    <w:rsid w:val="1F0549CE"/>
    <w:rsid w:val="229D1E55"/>
    <w:rsid w:val="22B61947"/>
    <w:rsid w:val="23101796"/>
    <w:rsid w:val="28FE43EF"/>
    <w:rsid w:val="2B6A4359"/>
    <w:rsid w:val="2BF83E7F"/>
    <w:rsid w:val="2C505087"/>
    <w:rsid w:val="2D3940E5"/>
    <w:rsid w:val="2F866011"/>
    <w:rsid w:val="32F34607"/>
    <w:rsid w:val="33897D10"/>
    <w:rsid w:val="356F1EE6"/>
    <w:rsid w:val="379E4E85"/>
    <w:rsid w:val="382C6777"/>
    <w:rsid w:val="39B56C21"/>
    <w:rsid w:val="3C680793"/>
    <w:rsid w:val="40677FFD"/>
    <w:rsid w:val="47461169"/>
    <w:rsid w:val="47CA1D72"/>
    <w:rsid w:val="4BDA5150"/>
    <w:rsid w:val="4CB54FBE"/>
    <w:rsid w:val="4FA763D7"/>
    <w:rsid w:val="508253D8"/>
    <w:rsid w:val="55EF6249"/>
    <w:rsid w:val="5B8F1978"/>
    <w:rsid w:val="60067C47"/>
    <w:rsid w:val="601957E0"/>
    <w:rsid w:val="624D225F"/>
    <w:rsid w:val="62FA79BF"/>
    <w:rsid w:val="63A30DC2"/>
    <w:rsid w:val="63B93950"/>
    <w:rsid w:val="67BD6CAE"/>
    <w:rsid w:val="6A5A63BB"/>
    <w:rsid w:val="6C146749"/>
    <w:rsid w:val="6C191349"/>
    <w:rsid w:val="6C4D17FD"/>
    <w:rsid w:val="6CAD2513"/>
    <w:rsid w:val="6F5D062C"/>
    <w:rsid w:val="6FA44AC0"/>
    <w:rsid w:val="70BD168D"/>
    <w:rsid w:val="7171241F"/>
    <w:rsid w:val="71BE1A7E"/>
    <w:rsid w:val="759F477E"/>
    <w:rsid w:val="78BC1EF2"/>
    <w:rsid w:val="7A6111B1"/>
    <w:rsid w:val="7A681C7F"/>
    <w:rsid w:val="7C1A6F63"/>
    <w:rsid w:val="7E344A6B"/>
    <w:rsid w:val="7FBC3B1D"/>
    <w:rsid w:val="7FFC6C7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Normal Indent" w:qFormat="1"/>
    <w:lsdException w:name="annotation text" w:uiPriority="99" w:unhideWhenUsed="1" w:qFormat="1"/>
    <w:lsdException w:name="header" w:qFormat="1"/>
    <w:lsdException w:name="footer" w:uiPriority="99" w:qFormat="1"/>
    <w:lsdException w:name="caption" w:semiHidden="1" w:unhideWhenUsed="1"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w:uiPriority="99" w:unhideWhenUsed="1" w:qFormat="1"/>
    <w:lsdException w:name="Body Text 2" w:qFormat="1"/>
    <w:lsdException w:name="Hyperlink" w:uiPriority="99" w:qFormat="1"/>
    <w:lsdException w:name="Strong" w:qFormat="1"/>
    <w:lsdException w:name="Emphasis" w:qFormat="1"/>
    <w:lsdException w:name="Plain Text" w:uiPriority="99" w:qFormat="1"/>
    <w:lsdException w:name="HTML Top of Form" w:semiHidden="1" w:uiPriority="99" w:unhideWhenUsed="1"/>
    <w:lsdException w:name="HTML Bottom of Form" w:semiHidden="1" w:uiPriority="99" w:unhideWhenUsed="1"/>
    <w:lsdException w:name="Normal (Web)" w:unhideWhenUsed="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64B14"/>
    <w:pPr>
      <w:widowControl w:val="0"/>
      <w:jc w:val="both"/>
    </w:pPr>
    <w:rPr>
      <w:rFonts w:eastAsia="仿宋"/>
      <w:kern w:val="2"/>
      <w:sz w:val="21"/>
      <w:szCs w:val="24"/>
    </w:rPr>
  </w:style>
  <w:style w:type="paragraph" w:styleId="1">
    <w:name w:val="heading 1"/>
    <w:basedOn w:val="a"/>
    <w:next w:val="a"/>
    <w:link w:val="1Char"/>
    <w:qFormat/>
    <w:rsid w:val="00A64B14"/>
    <w:pPr>
      <w:keepNext/>
      <w:keepLines/>
      <w:spacing w:before="120" w:after="120"/>
      <w:jc w:val="center"/>
      <w:outlineLvl w:val="0"/>
    </w:pPr>
    <w:rPr>
      <w:b/>
      <w:kern w:val="44"/>
      <w:sz w:val="44"/>
    </w:rPr>
  </w:style>
  <w:style w:type="paragraph" w:styleId="2">
    <w:name w:val="heading 2"/>
    <w:basedOn w:val="a"/>
    <w:next w:val="a"/>
    <w:qFormat/>
    <w:rsid w:val="00A64B14"/>
    <w:pPr>
      <w:keepNext/>
      <w:keepLines/>
      <w:spacing w:before="140" w:after="140" w:line="413" w:lineRule="auto"/>
      <w:jc w:val="center"/>
      <w:outlineLvl w:val="1"/>
    </w:pPr>
    <w:rPr>
      <w:rFonts w:ascii="Arial" w:hAnsi="Arial"/>
      <w:b/>
      <w:sz w:val="28"/>
    </w:rPr>
  </w:style>
  <w:style w:type="paragraph" w:styleId="3">
    <w:name w:val="heading 3"/>
    <w:basedOn w:val="a"/>
    <w:next w:val="a"/>
    <w:qFormat/>
    <w:rsid w:val="00A64B14"/>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rsid w:val="00A64B14"/>
    <w:pPr>
      <w:ind w:firstLineChars="200" w:firstLine="420"/>
    </w:pPr>
  </w:style>
  <w:style w:type="paragraph" w:styleId="a4">
    <w:name w:val="annotation text"/>
    <w:basedOn w:val="a"/>
    <w:uiPriority w:val="99"/>
    <w:unhideWhenUsed/>
    <w:qFormat/>
    <w:rsid w:val="00A64B14"/>
    <w:pPr>
      <w:jc w:val="left"/>
    </w:pPr>
  </w:style>
  <w:style w:type="paragraph" w:styleId="a5">
    <w:name w:val="Body Text"/>
    <w:basedOn w:val="a"/>
    <w:next w:val="a"/>
    <w:qFormat/>
    <w:rsid w:val="00A64B14"/>
    <w:pPr>
      <w:spacing w:after="120" w:line="360" w:lineRule="auto"/>
    </w:pPr>
    <w:rPr>
      <w:rFonts w:ascii="Calibri" w:hAnsi="Calibri"/>
      <w:sz w:val="24"/>
    </w:rPr>
  </w:style>
  <w:style w:type="paragraph" w:styleId="a6">
    <w:name w:val="Body Text Indent"/>
    <w:basedOn w:val="a"/>
    <w:qFormat/>
    <w:rsid w:val="00A64B14"/>
    <w:pPr>
      <w:spacing w:after="120"/>
      <w:ind w:leftChars="200" w:left="420"/>
    </w:pPr>
  </w:style>
  <w:style w:type="paragraph" w:styleId="a7">
    <w:name w:val="Plain Text"/>
    <w:basedOn w:val="a"/>
    <w:uiPriority w:val="99"/>
    <w:qFormat/>
    <w:rsid w:val="00A64B14"/>
    <w:rPr>
      <w:rFonts w:ascii="宋体" w:hAnsi="Courier New" w:cs="Courier New"/>
      <w:szCs w:val="21"/>
    </w:rPr>
  </w:style>
  <w:style w:type="paragraph" w:styleId="a8">
    <w:name w:val="Date"/>
    <w:basedOn w:val="a"/>
    <w:next w:val="a"/>
    <w:qFormat/>
    <w:rsid w:val="00A64B14"/>
    <w:pPr>
      <w:ind w:leftChars="2500" w:left="100"/>
    </w:pPr>
    <w:rPr>
      <w:rFonts w:ascii="Calibri" w:hAnsi="Calibri"/>
      <w:kern w:val="0"/>
      <w:sz w:val="20"/>
      <w:lang w:val="zh-CN"/>
    </w:rPr>
  </w:style>
  <w:style w:type="paragraph" w:styleId="a9">
    <w:name w:val="footer"/>
    <w:basedOn w:val="a"/>
    <w:uiPriority w:val="99"/>
    <w:qFormat/>
    <w:rsid w:val="00A64B14"/>
    <w:pPr>
      <w:tabs>
        <w:tab w:val="center" w:pos="4153"/>
        <w:tab w:val="right" w:pos="8306"/>
      </w:tabs>
      <w:snapToGrid w:val="0"/>
      <w:jc w:val="left"/>
    </w:pPr>
    <w:rPr>
      <w:sz w:val="18"/>
    </w:rPr>
  </w:style>
  <w:style w:type="paragraph" w:styleId="aa">
    <w:name w:val="header"/>
    <w:basedOn w:val="a"/>
    <w:qFormat/>
    <w:rsid w:val="00A64B14"/>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10">
    <w:name w:val="toc 1"/>
    <w:basedOn w:val="a"/>
    <w:next w:val="a"/>
    <w:uiPriority w:val="39"/>
    <w:qFormat/>
    <w:rsid w:val="00A64B14"/>
  </w:style>
  <w:style w:type="paragraph" w:styleId="20">
    <w:name w:val="Body Text 2"/>
    <w:basedOn w:val="a"/>
    <w:qFormat/>
    <w:rsid w:val="00A64B14"/>
    <w:pPr>
      <w:jc w:val="left"/>
    </w:pPr>
    <w:rPr>
      <w:rFonts w:ascii="仿宋_GB2312" w:eastAsia="仿宋_GB2312" w:hAnsi="宋体"/>
    </w:rPr>
  </w:style>
  <w:style w:type="paragraph" w:styleId="ab">
    <w:name w:val="Normal (Web)"/>
    <w:basedOn w:val="a"/>
    <w:unhideWhenUsed/>
    <w:qFormat/>
    <w:rsid w:val="00A64B14"/>
    <w:pPr>
      <w:widowControl/>
      <w:spacing w:before="100" w:beforeAutospacing="1" w:after="100" w:afterAutospacing="1"/>
      <w:jc w:val="left"/>
    </w:pPr>
    <w:rPr>
      <w:rFonts w:ascii="宋体" w:eastAsia="宋体" w:hAnsi="宋体" w:cs="宋体"/>
      <w:kern w:val="0"/>
      <w:sz w:val="24"/>
    </w:rPr>
  </w:style>
  <w:style w:type="paragraph" w:styleId="ac">
    <w:name w:val="Body Text First Indent"/>
    <w:basedOn w:val="a5"/>
    <w:uiPriority w:val="99"/>
    <w:unhideWhenUsed/>
    <w:qFormat/>
    <w:rsid w:val="00A64B14"/>
    <w:pPr>
      <w:tabs>
        <w:tab w:val="left" w:pos="567"/>
      </w:tabs>
      <w:ind w:firstLineChars="100" w:firstLine="420"/>
    </w:pPr>
  </w:style>
  <w:style w:type="table" w:styleId="ad">
    <w:name w:val="Table Grid"/>
    <w:basedOn w:val="a1"/>
    <w:qFormat/>
    <w:rsid w:val="00A64B14"/>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uiPriority w:val="99"/>
    <w:qFormat/>
    <w:rsid w:val="00A64B14"/>
    <w:rPr>
      <w:color w:val="0000FF"/>
      <w:u w:val="single"/>
    </w:rPr>
  </w:style>
  <w:style w:type="character" w:customStyle="1" w:styleId="1Char">
    <w:name w:val="标题 1 Char"/>
    <w:link w:val="1"/>
    <w:qFormat/>
    <w:rsid w:val="00A64B14"/>
    <w:rPr>
      <w:b/>
      <w:kern w:val="44"/>
      <w:sz w:val="44"/>
    </w:rPr>
  </w:style>
  <w:style w:type="character" w:customStyle="1" w:styleId="font11">
    <w:name w:val="font11"/>
    <w:basedOn w:val="a0"/>
    <w:qFormat/>
    <w:rsid w:val="00A64B14"/>
    <w:rPr>
      <w:rFonts w:ascii="Times New Roman" w:hAnsi="Times New Roman" w:cs="Times New Roman" w:hint="default"/>
      <w:color w:val="000000"/>
      <w:sz w:val="21"/>
      <w:szCs w:val="21"/>
      <w:u w:val="none"/>
    </w:rPr>
  </w:style>
  <w:style w:type="character" w:customStyle="1" w:styleId="font21">
    <w:name w:val="font21"/>
    <w:basedOn w:val="a0"/>
    <w:qFormat/>
    <w:rsid w:val="00A64B14"/>
    <w:rPr>
      <w:rFonts w:ascii="仿宋" w:eastAsia="仿宋" w:hAnsi="仿宋" w:cs="仿宋" w:hint="eastAsia"/>
      <w:color w:val="000000"/>
      <w:sz w:val="21"/>
      <w:szCs w:val="21"/>
      <w:u w:val="none"/>
    </w:rPr>
  </w:style>
  <w:style w:type="character" w:customStyle="1" w:styleId="NormalCharacter">
    <w:name w:val="NormalCharacter"/>
    <w:qFormat/>
    <w:rsid w:val="00A64B14"/>
  </w:style>
  <w:style w:type="paragraph" w:styleId="af">
    <w:name w:val="List Paragraph"/>
    <w:basedOn w:val="a"/>
    <w:uiPriority w:val="99"/>
    <w:unhideWhenUsed/>
    <w:qFormat/>
    <w:rsid w:val="00A64B14"/>
    <w:pPr>
      <w:ind w:firstLineChars="200" w:firstLine="420"/>
    </w:pPr>
  </w:style>
  <w:style w:type="character" w:customStyle="1" w:styleId="font31">
    <w:name w:val="font31"/>
    <w:basedOn w:val="a0"/>
    <w:qFormat/>
    <w:rsid w:val="00A64B14"/>
    <w:rPr>
      <w:rFonts w:ascii="宋体" w:eastAsia="宋体" w:hAnsi="宋体" w:cs="宋体" w:hint="eastAsia"/>
      <w:color w:val="000000"/>
      <w:sz w:val="18"/>
      <w:szCs w:val="18"/>
      <w:u w:val="none"/>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aidu.com/s?wd=%E6%8A%95%E6%A0%87%E6%8A%A5%E4%BB%B7&amp;tn=44039180_cpr&amp;fenlei=mv6quAkxTZn0IZRqIHckPjm4nH00T1dWuyfdP1u9uyPBrjKhmvDv0ZwV5Hcvrjm3rH6sPfKWUMw85HfYnjn4nH6sgvPsT6KdThsqpZwYTjCEQLGCpyw9Uz4Bmy-bIi4WUvYETgN-TLwGUv3EPj63P1RkPH6Y"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35831;&#21457;&#36865;&#33267;&#37038;&#31665;mengchenguang1711@126.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35831;&#21457;&#36865;&#33267;&#37038;&#31665;mengchenguang1711@126.co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131C133-67E3-4128-98A1-7AD39F83E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Pages>
  <Words>7898</Words>
  <Characters>45024</Characters>
  <Application>Microsoft Office Word</Application>
  <DocSecurity>0</DocSecurity>
  <Lines>375</Lines>
  <Paragraphs>105</Paragraphs>
  <ScaleCrop>false</ScaleCrop>
  <Company>Win7w.Com</Company>
  <LinksUpToDate>false</LinksUpToDate>
  <CharactersWithSpaces>52817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THTF</dc:creator>
  <cp:lastModifiedBy>Windows 用户</cp:lastModifiedBy>
  <cp:revision>10</cp:revision>
  <dcterms:created xsi:type="dcterms:W3CDTF">2025-06-05T05:53:00Z</dcterms:created>
  <dcterms:modified xsi:type="dcterms:W3CDTF">2025-06-05T07:59:00Z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2052-11.8.2.10158</vt:lpwstr>
  </property>
</Properties>
</file>