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15785">
      <w:pPr>
        <w:pStyle w:val="5"/>
        <w:ind w:firstLine="0" w:firstLineChars="0"/>
        <w:jc w:val="center"/>
        <w:rPr>
          <w:rFonts w:hint="eastAsia" w:eastAsia="宋体"/>
          <w:b/>
          <w:bCs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/>
          <w:b/>
          <w:bCs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阳江市政府采购供应商资格信用承诺函</w:t>
      </w:r>
    </w:p>
    <w:bookmarkEnd w:id="0"/>
    <w:p w14:paraId="26AC0761">
      <w:pPr>
        <w:ind w:left="0" w:leftChars="0" w:firstLine="480" w:firstLineChars="200"/>
        <w:jc w:val="both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我方自愿参加</w:t>
      </w:r>
      <w:r>
        <w:rPr>
          <w:rFonts w:hint="eastAsia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阳江市妇幼保健院二期信息网络及监控系统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 xml:space="preserve"> (项目编号：</w:t>
      </w:r>
      <w:r>
        <w:rPr>
          <w:rFonts w:hint="eastAsia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07-08-04A-2024-D-E05039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)的政府采购活动，并郑重承诺符合《中华人民共和国政府采购法》第二十二条第一款第(二)项、第(三)项、第(四)项、第(五)项规定条件，具体包括:</w:t>
      </w:r>
    </w:p>
    <w:p w14:paraId="6C6ECC1F">
      <w:pPr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1.具有良好的商业信誉和健全的财务会计制度;</w:t>
      </w:r>
    </w:p>
    <w:p w14:paraId="46832BF8">
      <w:pPr>
        <w:ind w:left="0" w:leftChars="0" w:firstLine="480" w:firstLineChars="20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2.具有履行合同所必需的设备和专业技术能力;</w:t>
      </w:r>
    </w:p>
    <w:p w14:paraId="30A2A46F">
      <w:pPr>
        <w:ind w:left="0" w:leftChars="0" w:firstLine="480" w:firstLineChars="20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3.具有依法缴纳税收和社会保障资金的良好记录;</w:t>
      </w:r>
    </w:p>
    <w:p w14:paraId="2636CB8E">
      <w:pPr>
        <w:ind w:left="0" w:leftChars="0" w:firstLine="480" w:firstLineChars="20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4.参加政府采购活动前三年内，在经营活动中没有重大违法记录。</w:t>
      </w:r>
    </w:p>
    <w:p w14:paraId="47E487B2">
      <w:pPr>
        <w:ind w:left="0" w:leftChars="0" w:firstLine="480" w:firstLineChars="20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我方对上述承诺的真实性负责，在评审环节结束后，自愿接受采购单位(采购代理机构)的检查核验，配合提供相关证明材料，证明符合《中华人民共和国政府采购法》规定的供应商基本资格条件。如有虚假，将依法承担相应法律责任，</w:t>
      </w:r>
    </w:p>
    <w:p w14:paraId="4A27E4DB">
      <w:pPr>
        <w:ind w:left="0" w:leftChars="0" w:firstLine="480" w:firstLineChars="20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特此承诺。</w:t>
      </w:r>
    </w:p>
    <w:p w14:paraId="7E5C7EE6">
      <w:pPr>
        <w:ind w:left="0" w:leftChars="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</w:p>
    <w:p w14:paraId="6FFE2F35">
      <w:pPr>
        <w:ind w:left="0" w:leftChars="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供应商名称(公章):</w:t>
      </w:r>
    </w:p>
    <w:p w14:paraId="51E28848">
      <w:pPr>
        <w:ind w:left="0" w:leftChars="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统一社会信用代码:</w:t>
      </w:r>
    </w:p>
    <w:p w14:paraId="122472A7">
      <w:pPr>
        <w:ind w:left="0" w:leftChars="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法定代表人或授权代表(签名</w:t>
      </w:r>
      <w:r>
        <w:rPr>
          <w:rFonts w:hint="eastAsia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或盖章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):</w:t>
      </w:r>
    </w:p>
    <w:p w14:paraId="0E97F389">
      <w:pPr>
        <w:ind w:left="0" w:leftChars="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日期:   年  月  日</w:t>
      </w:r>
    </w:p>
    <w:p w14:paraId="71575A81">
      <w:pPr>
        <w:ind w:left="0" w:leftChars="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</w:p>
    <w:p w14:paraId="72F3D010">
      <w:pPr>
        <w:ind w:left="0" w:leftChars="0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</w:pPr>
    </w:p>
    <w:p w14:paraId="52EC0B42">
      <w:pPr>
        <w:ind w:left="0" w:leftChars="0"/>
        <w:jc w:val="left"/>
        <w:rPr>
          <w:rFonts w:hint="default" w:ascii="宋体" w:hAnsi="宋体" w:eastAsia="宋体" w:cs="宋体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注:供应商的法定代表人(其他组织的为</w:t>
      </w:r>
      <w:r>
        <w:rPr>
          <w:rFonts w:hint="eastAsia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人)或者授权代表的签名或盖章应真实、有效，如由</w:t>
      </w:r>
      <w:r>
        <w:rPr>
          <w:rFonts w:hint="eastAsia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:u w:val="none" w:color="auto"/>
          <w:lang w:val="en-US" w:eastAsia="zh-CN"/>
          <w14:textFill>
            <w14:solidFill>
              <w14:schemeClr w14:val="tx1"/>
            </w14:solidFill>
          </w14:textFill>
        </w:rPr>
        <w:t>代表签名或盖章的，应提供“法定代表人授权书”</w:t>
      </w:r>
    </w:p>
    <w:p w14:paraId="1DC62A00">
      <w:pPr>
        <w:ind w:firstLine="480" w:firstLineChars="200"/>
        <w:jc w:val="center"/>
        <w:rPr>
          <w:rFonts w:cs="仿宋_GB2312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</w:p>
    <w:p w14:paraId="33297BD9">
      <w:pPr>
        <w:ind w:firstLine="200"/>
        <w:rPr>
          <w:rFonts w:cs="仿宋_GB2312"/>
          <w:b/>
          <w:bCs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cs="仿宋_GB2312"/>
          <w:b/>
          <w:bCs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说明：</w:t>
      </w:r>
    </w:p>
    <w:p w14:paraId="57AA9804">
      <w:pPr>
        <w:pStyle w:val="6"/>
        <w:widowControl w:val="0"/>
        <w:numPr>
          <w:ilvl w:val="0"/>
          <w:numId w:val="0"/>
        </w:numPr>
        <w:suppressAutoHyphens w:val="0"/>
        <w:ind w:left="0" w:leftChars="0" w:firstLine="200" w:firstLineChars="0"/>
        <w:jc w:val="left"/>
        <w:rPr>
          <w:rFonts w:ascii="宋体" w:hAnsi="宋体" w:cs="仿宋_GB2312"/>
          <w:b/>
          <w:bCs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 w:cs="仿宋_GB2312"/>
          <w:b/>
          <w:bCs/>
          <w:color w:val="000000" w:themeColor="text1"/>
          <w:kern w:val="1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宋体" w:hAnsi="宋体" w:cs="仿宋_GB2312"/>
          <w:b/>
          <w:bCs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本承诺函必须提供，且内容不得擅自修改，否则视为无效投标；</w:t>
      </w:r>
    </w:p>
    <w:p w14:paraId="31E5DCC3">
      <w:pPr>
        <w:pStyle w:val="6"/>
        <w:widowControl w:val="0"/>
        <w:numPr>
          <w:ilvl w:val="0"/>
          <w:numId w:val="0"/>
        </w:numPr>
        <w:suppressAutoHyphens w:val="0"/>
        <w:ind w:left="0" w:leftChars="0" w:firstLine="200" w:firstLineChars="0"/>
        <w:jc w:val="left"/>
        <w:rPr>
          <w:rFonts w:ascii="宋体" w:hAnsi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 w:cs="仿宋_GB2312"/>
          <w:b/>
          <w:bCs/>
          <w:color w:val="000000" w:themeColor="text1"/>
          <w:kern w:val="1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 w:cs="仿宋_GB2312"/>
          <w:b/>
          <w:bCs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>本承诺函如有虚假或与事实不符，作无效投标处理</w:t>
      </w:r>
      <w:r>
        <w:rPr>
          <w:rFonts w:hint="eastAsia" w:ascii="宋体" w:hAnsi="宋体"/>
          <w:b/>
          <w:bCs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ascii="宋体" w:hAnsi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w:t xml:space="preserve"> </w:t>
      </w:r>
    </w:p>
    <w:p w14:paraId="7B2D6341">
      <w:pPr>
        <w:pStyle w:val="6"/>
        <w:widowControl w:val="0"/>
        <w:numPr>
          <w:ilvl w:val="0"/>
          <w:numId w:val="0"/>
        </w:numPr>
        <w:suppressAutoHyphens w:val="0"/>
        <w:ind w:left="0" w:leftChars="0" w:firstLine="200" w:firstLineChars="0"/>
        <w:jc w:val="left"/>
      </w:pPr>
      <w:r>
        <w:rPr>
          <w:rFonts w:hint="eastAsia" w:ascii="宋体" w:hAnsi="宋体" w:eastAsia="宋体" w:cs="仿宋_GB2312"/>
          <w:b/>
          <w:bCs/>
          <w:color w:val="000000" w:themeColor="text1"/>
          <w:kern w:val="1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3.采购人有权在发放中标通知书前要求中标供应商提供证明材料，以备核实供应商承诺事项的真实性。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16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both"/>
    </w:pPr>
    <w:rPr>
      <w:rFonts w:ascii="宋体" w:hAnsi="宋体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</w:style>
  <w:style w:type="paragraph" w:customStyle="1" w:styleId="5">
    <w:name w:val="B"/>
    <w:basedOn w:val="2"/>
    <w:qFormat/>
    <w:uiPriority w:val="1"/>
    <w:pPr>
      <w:autoSpaceDE w:val="0"/>
      <w:autoSpaceDN w:val="0"/>
      <w:ind w:firstLine="480" w:firstLineChars="200"/>
      <w:jc w:val="left"/>
    </w:pPr>
    <w:rPr>
      <w:rFonts w:cs="宋体"/>
      <w:sz w:val="24"/>
      <w:lang w:eastAsia="en-US"/>
    </w:rPr>
  </w:style>
  <w:style w:type="paragraph" w:styleId="6">
    <w:name w:val="List Paragraph"/>
    <w:basedOn w:val="1"/>
    <w:qFormat/>
    <w:uiPriority w:val="1"/>
    <w:pPr>
      <w:suppressAutoHyphens/>
      <w:ind w:firstLine="420"/>
    </w:pPr>
    <w:rPr>
      <w:rFonts w:ascii="华文中宋" w:hAnsi="华文中宋"/>
      <w:kern w:val="1"/>
      <w:szCs w:val="22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2024-11-22T02:22:40Z</dcterms:created>
  <dc:creator>Administrator</dc:creator>
  <cp:lastModifiedBy>WPS_1627638445</cp:lastModifiedBy>
  <dcterms:modified xsi:type="dcterms:W3CDTF">2024-11-22T02:24:25Z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22A3A8258AD04CFAA0CD9FB2938712BC_12</vt:lpwstr>
  </property>
</Properties>
</file>