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440111-2026-01399</w:t>
      </w:r>
    </w:p>
    <w:p>
      <w:pPr>
        <w:pStyle w:val="null3"/>
        <w:jc w:val="center"/>
        <w:outlineLvl w:val="3"/>
      </w:pPr>
      <w:r>
        <w:rPr>
          <w:sz w:val="24"/>
          <w:b/>
        </w:rPr>
        <w:t>采购项目编号：</w:t>
      </w:r>
      <w:r>
        <w:rPr>
          <w:sz w:val="24"/>
          <w:b/>
        </w:rPr>
        <w:t>0877-26GZTP2ZC0322</w:t>
      </w:r>
    </w:p>
    <w:p>
      <w:pPr>
        <w:pStyle w:val="null3"/>
        <w:jc w:val="center"/>
        <w:outlineLvl w:val="3"/>
      </w:pPr>
      <w:r>
        <w:rPr>
          <w:sz w:val="24"/>
          <w:b/>
        </w:rPr>
        <w:t>项目名称：</w:t>
      </w:r>
      <w:r>
        <w:rPr>
          <w:sz w:val="24"/>
          <w:b/>
        </w:rPr>
        <w:t>江高镇政府食材配送采购服务项目</w:t>
      </w:r>
    </w:p>
    <w:p>
      <w:pPr>
        <w:pStyle w:val="null3"/>
        <w:jc w:val="center"/>
        <w:outlineLvl w:val="3"/>
      </w:pPr>
      <w:r>
        <w:rPr>
          <w:sz w:val="24"/>
          <w:b/>
        </w:rPr>
        <w:t>采购人：</w:t>
      </w:r>
      <w:r>
        <w:rPr>
          <w:sz w:val="24"/>
          <w:b/>
        </w:rPr>
        <w:t>广州市白云区江高镇人民政府</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广州市白云区江高镇人民政府</w:t>
      </w:r>
      <w:r>
        <w:rPr/>
        <w:t>的委托，采用</w:t>
      </w:r>
      <w:r>
        <w:rPr/>
        <w:t>公开招标</w:t>
      </w:r>
      <w:r>
        <w:rPr/>
        <w:t>方式组织采购</w:t>
      </w:r>
      <w:r>
        <w:rPr/>
        <w:t>江高镇政府食材配送采购服务项目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江高镇政府食材配送采购服务项目</w:t>
      </w:r>
    </w:p>
    <w:p>
      <w:pPr>
        <w:pStyle w:val="null3"/>
        <w:ind w:firstLine="480"/>
      </w:pPr>
      <w:r>
        <w:rPr/>
        <w:t>采购计划编号：</w:t>
      </w:r>
      <w:r>
        <w:rPr/>
        <w:t>440111-2026-01399</w:t>
      </w:r>
    </w:p>
    <w:p>
      <w:pPr>
        <w:pStyle w:val="null3"/>
        <w:ind w:firstLine="480"/>
      </w:pPr>
      <w:r>
        <w:rPr/>
        <w:t>采购项目编号：</w:t>
      </w:r>
      <w:r>
        <w:rPr/>
        <w:t>0877-26GZTP2ZC0322</w:t>
      </w:r>
    </w:p>
    <w:p>
      <w:pPr>
        <w:pStyle w:val="null3"/>
        <w:ind w:firstLine="480"/>
      </w:pPr>
      <w:r>
        <w:rPr/>
        <w:t>采购方式：</w:t>
      </w:r>
      <w:r>
        <w:rPr/>
        <w:t>公开招标</w:t>
      </w:r>
    </w:p>
    <w:p>
      <w:pPr>
        <w:pStyle w:val="null3"/>
        <w:ind w:firstLine="480"/>
      </w:pPr>
      <w:r>
        <w:rPr/>
        <w:t>预算金额：</w:t>
      </w:r>
      <w:r>
        <w:rPr/>
        <w:t>4,930,000.00</w:t>
      </w:r>
      <w:r>
        <w:rPr/>
        <w:t>元</w:t>
      </w:r>
    </w:p>
    <w:p>
      <w:pPr>
        <w:pStyle w:val="null3"/>
        <w:outlineLvl w:val="3"/>
      </w:pPr>
      <w:r>
        <w:rPr>
          <w:sz w:val="24"/>
          <w:b/>
        </w:rPr>
        <w:t>2.项目内容及需求情况（采购项目技术规格、参数及要求）</w:t>
      </w:r>
    </w:p>
    <w:p>
      <w:pPr>
        <w:pStyle w:val="null3"/>
      </w:pPr>
      <w:r>
        <w:rPr/>
        <w:t>采购包1(江高镇人民政府饭堂食材配送服务):</w:t>
      </w:r>
    </w:p>
    <w:p>
      <w:pPr>
        <w:pStyle w:val="null3"/>
      </w:pPr>
      <w:r>
        <w:rPr/>
        <w:t>采购包预算金额：2,530,000.00元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江高镇人民政府饭堂食材配送服务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2,530,000.00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合同履行期限：1年</w:t>
      </w:r>
    </w:p>
    <w:p>
      <w:pPr>
        <w:pStyle w:val="null3"/>
      </w:pPr>
      <w:r>
        <w:rPr/>
        <w:t>采购包2(江高镇人民政府金沙副中心和神山副中心饭堂食材配送服务):</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食品和饮料批发服务</w:t>
            </w:r>
          </w:p>
        </w:tc>
        <w:tc>
          <w:tcPr>
            <w:tcW w:type="dxa" w:w="2052"/>
          </w:tcPr>
          <w:p>
            <w:pPr>
              <w:pStyle w:val="null3"/>
            </w:pPr>
            <w:r>
              <w:rPr/>
              <w:t>江高镇人民政府金沙副中心和神山副中心饭堂食材配送服务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2,400,000.00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采购包1（江高镇人民政府饭堂食材配送服务）：</w:t>
      </w:r>
      <w:r>
        <w:rPr/>
        <w:t>本采购包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采购包2（江高镇人民政府金沙副中心和神山副中心饭堂食材配送服务）：</w:t>
      </w:r>
      <w:r>
        <w:rPr/>
        <w:t>本采购包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采购包1（江高镇人民政府饭堂食材配送服务）：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p>
      <w:pPr>
        <w:pStyle w:val="null3"/>
      </w:pPr>
      <w:r>
        <w:rPr/>
        <w:t>3)投标人应具有有效的《食品经营许可证》或《食品药品经营许可证》（许可内容与食品相关）；或具有经市场监督管理部门批准的食品经营许可文件。</w:t>
      </w:r>
    </w:p>
    <w:p>
      <w:pPr>
        <w:pStyle w:val="null3"/>
      </w:pPr>
      <w:r>
        <w:rPr/>
        <w:t>采购包2（江高镇人民政府金沙副中心和神山副中心饭堂食材配送服务）：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p>
      <w:pPr>
        <w:pStyle w:val="null3"/>
      </w:pPr>
      <w:r>
        <w:rPr/>
        <w:t>3)投标人应具有有效的《食品经营许可证》或《食品药品经营许可证》（许可内容与食品相关）；或具有经市场监督管理部门批准的食品经营许可文件。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广州市白云区江高镇人民政府</w:t>
      </w:r>
    </w:p>
    <w:p>
      <w:pPr>
        <w:pStyle w:val="null3"/>
        <w:ind w:firstLine="480"/>
      </w:pPr>
      <w:r>
        <w:rPr/>
        <w:t xml:space="preserve"> 地址：</w:t>
      </w:r>
      <w:r>
        <w:rPr/>
        <w:t>广州市白云区江高镇江府路1号</w:t>
      </w:r>
    </w:p>
    <w:p>
      <w:pPr>
        <w:pStyle w:val="null3"/>
        <w:ind w:firstLine="480"/>
      </w:pPr>
      <w:r>
        <w:rPr/>
        <w:t xml:space="preserve"> 联系方式：</w:t>
      </w:r>
      <w:r>
        <w:rPr/>
        <w:t>020-31210370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020-38931902-826</w:t>
      </w:r>
    </w:p>
    <w:p>
      <w:pPr>
        <w:pStyle w:val="null3"/>
        <w:outlineLvl w:val="3"/>
      </w:pPr>
      <w:r>
        <w:rPr>
          <w:sz w:val="24"/>
          <w:b/>
        </w:rPr>
        <w:t xml:space="preserve"> 3.项目联系方式</w:t>
      </w:r>
    </w:p>
    <w:p>
      <w:pPr>
        <w:pStyle w:val="null3"/>
        <w:ind w:firstLine="480"/>
      </w:pPr>
      <w:r>
        <w:rPr/>
        <w:t xml:space="preserve"> 项目联系人：</w:t>
      </w:r>
      <w:r>
        <w:rPr/>
        <w:t>骆工（电话无人接听请发邮件ljh@gztpc.com咨询，我司会及时回复）</w:t>
      </w:r>
    </w:p>
    <w:p>
      <w:pPr>
        <w:pStyle w:val="null3"/>
        <w:ind w:firstLine="480"/>
      </w:pPr>
      <w:r>
        <w:rPr/>
        <w:t xml:space="preserve"> 电话：</w:t>
      </w:r>
      <w:r>
        <w:rPr/>
        <w:t>020-38931902-826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食品和饮料批发服务</w:t>
      </w:r>
    </w:p>
    <w:p>
      <w:pPr>
        <w:pStyle w:val="null3"/>
        <w:jc w:val="both"/>
      </w:pPr>
      <w:r>
        <w:rPr>
          <w:sz w:val="21"/>
        </w:rPr>
        <w:t>本项目属于专门面向中小企业</w:t>
      </w:r>
      <w:r>
        <w:rPr>
          <w:sz w:val="21"/>
        </w:rPr>
        <w:t>采购</w:t>
      </w:r>
      <w:r>
        <w:rPr>
          <w:sz w:val="21"/>
        </w:rPr>
        <w:t>的项目</w:t>
      </w:r>
    </w:p>
    <w:p>
      <w:pPr>
        <w:pStyle w:val="null3"/>
        <w:jc w:val="both"/>
      </w:pPr>
      <w:r>
        <w:rPr>
          <w:sz w:val="21"/>
        </w:rPr>
        <w:t>本项目对应的中小企业划分标准所属行业为：</w:t>
      </w:r>
      <w:r>
        <w:rPr>
          <w:sz w:val="21"/>
        </w:rPr>
        <w:t>批发业</w:t>
      </w:r>
      <w:r>
        <w:rPr>
          <w:sz w:val="21"/>
        </w:rPr>
        <w:t xml:space="preserve">   </w:t>
      </w:r>
      <w:r>
        <w:rPr>
          <w:sz w:val="21"/>
        </w:rPr>
        <w:t xml:space="preserve">  </w:t>
      </w:r>
    </w:p>
    <w:p>
      <w:pPr>
        <w:pStyle w:val="null3"/>
        <w:jc w:val="both"/>
      </w:pPr>
      <w:r>
        <w:rPr>
          <w:sz w:val="21"/>
        </w:rPr>
        <w:t>打</w:t>
      </w:r>
      <w:r>
        <w:rPr>
          <w:sz w:val="21"/>
        </w:rPr>
        <w:t>“★”</w:t>
      </w:r>
      <w:r>
        <w:rPr>
          <w:sz w:val="21"/>
        </w:rPr>
        <w:t>号条款为实质性条款，若有任何一条负偏离或不满足则导致投标无效。</w:t>
      </w:r>
      <w:r>
        <w:br/>
      </w: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ind w:firstLine="420"/>
        <w:jc w:val="both"/>
      </w:pPr>
      <w:r>
        <w:rPr>
          <w:sz w:val="21"/>
        </w:rPr>
        <w:t>本项目采购人为广州市白云区江高镇人民政府，采购的具体数量和品种需要根据每月的实际发生数量来定。本次通过公开招标方式确定广州市白云区江高镇人民政府饭堂食材配送服务供应商，服务期限</w:t>
      </w:r>
      <w:r>
        <w:rPr>
          <w:sz w:val="21"/>
        </w:rPr>
        <w:t>1</w:t>
      </w:r>
      <w:r>
        <w:rPr>
          <w:sz w:val="21"/>
        </w:rPr>
        <w:t>年。每个采购包选取一家服务供应商，且服务供应商只能承接一个采购包的服务。</w:t>
      </w:r>
    </w:p>
    <w:p>
      <w:pPr>
        <w:pStyle w:val="null3"/>
        <w:ind w:firstLine="420"/>
        <w:jc w:val="both"/>
      </w:pPr>
      <w:r>
        <w:rPr>
          <w:sz w:val="21"/>
        </w:rPr>
        <w:t>采购包</w:t>
      </w:r>
      <w:r>
        <w:rPr>
          <w:sz w:val="21"/>
        </w:rPr>
        <w:t>1</w:t>
      </w:r>
      <w:r>
        <w:rPr>
          <w:sz w:val="21"/>
        </w:rPr>
        <w:t>：名称：江高镇人民政府饭堂食材配送服务；服务地点：广州市白云区江府路</w:t>
      </w:r>
      <w:r>
        <w:rPr>
          <w:sz w:val="21"/>
        </w:rPr>
        <w:t>1</w:t>
      </w:r>
      <w:r>
        <w:rPr>
          <w:sz w:val="21"/>
        </w:rPr>
        <w:t>号；</w:t>
      </w:r>
    </w:p>
    <w:p>
      <w:pPr>
        <w:pStyle w:val="null3"/>
        <w:ind w:firstLine="420"/>
        <w:jc w:val="both"/>
      </w:pPr>
      <w:r>
        <w:rPr>
          <w:sz w:val="21"/>
        </w:rPr>
        <w:t>采购包</w:t>
      </w:r>
      <w:r>
        <w:rPr>
          <w:sz w:val="21"/>
        </w:rPr>
        <w:t>2</w:t>
      </w:r>
      <w:r>
        <w:rPr>
          <w:sz w:val="21"/>
        </w:rPr>
        <w:t>：名称：江高镇人民政府金沙副中心和神山副中心饭堂食材配送服务；服务地点：广州市白云区金沙南路</w:t>
      </w:r>
      <w:r>
        <w:rPr>
          <w:sz w:val="21"/>
        </w:rPr>
        <w:t>1</w:t>
      </w:r>
      <w:r>
        <w:rPr>
          <w:sz w:val="21"/>
        </w:rPr>
        <w:t>号，广州市白云区珠水一路</w:t>
      </w:r>
      <w:r>
        <w:rPr>
          <w:sz w:val="21"/>
        </w:rPr>
        <w:t>2</w:t>
      </w:r>
      <w:r>
        <w:rPr>
          <w:sz w:val="21"/>
        </w:rPr>
        <w:t>号；</w:t>
      </w:r>
    </w:p>
    <w:p>
      <w:pPr>
        <w:pStyle w:val="null3"/>
        <w:ind w:firstLine="480"/>
        <w:jc w:val="both"/>
      </w:pPr>
      <w:r>
        <w:rPr>
          <w:sz w:val="21"/>
        </w:rPr>
        <w:t>特别说明：食材配送时间为全年（含节假日），若遇国家规定休假及工作时间调整，依照国家规定及采购人工作时间调整进行配送。由于受物价水平的变动情况，每年预算仅供参考，按照实际数量结算。</w:t>
      </w:r>
    </w:p>
    <w:p>
      <w:pPr>
        <w:pStyle w:val="null3"/>
        <w:ind w:firstLine="480"/>
        <w:jc w:val="both"/>
      </w:pPr>
      <w:r>
        <w:rPr>
          <w:sz w:val="21"/>
          <w:b/>
        </w:rPr>
        <w:t>二、</w:t>
      </w:r>
      <w:r>
        <w:rPr>
          <w:sz w:val="21"/>
          <w:b/>
        </w:rPr>
        <w:t>供</w:t>
      </w:r>
      <w:r>
        <w:rPr>
          <w:sz w:val="21"/>
          <w:b/>
        </w:rPr>
        <w:t>货产品质量要求</w:t>
      </w:r>
    </w:p>
    <w:p>
      <w:pPr>
        <w:pStyle w:val="null3"/>
        <w:ind w:firstLine="210"/>
        <w:jc w:val="left"/>
      </w:pPr>
      <w:r>
        <w:rPr>
          <w:sz w:val="21"/>
        </w:rPr>
        <w:t>（一）蔬菜类</w:t>
      </w:r>
    </w:p>
    <w:p>
      <w:pPr>
        <w:pStyle w:val="null3"/>
        <w:ind w:firstLine="420"/>
        <w:jc w:val="left"/>
      </w:pPr>
      <w:r>
        <w:rPr>
          <w:sz w:val="21"/>
        </w:rPr>
        <w:t>1.</w:t>
      </w:r>
      <w:r>
        <w:rPr>
          <w:sz w:val="21"/>
        </w:rPr>
        <w:t>质量要求</w:t>
      </w:r>
    </w:p>
    <w:p>
      <w:pPr>
        <w:pStyle w:val="null3"/>
        <w:ind w:firstLine="420"/>
        <w:jc w:val="left"/>
      </w:pPr>
      <w:r>
        <w:rPr>
          <w:sz w:val="21"/>
        </w:rPr>
        <w:t>（</w:t>
      </w:r>
      <w:r>
        <w:rPr>
          <w:sz w:val="21"/>
        </w:rPr>
        <w:t>1</w:t>
      </w:r>
      <w:r>
        <w:rPr>
          <w:sz w:val="21"/>
        </w:rPr>
        <w:t>）所有蔬菜必须符合国家有关标准，保证新鲜、无异味、无霉烂变质。</w:t>
      </w:r>
    </w:p>
    <w:p>
      <w:pPr>
        <w:pStyle w:val="null3"/>
        <w:ind w:firstLine="420"/>
        <w:jc w:val="left"/>
      </w:pPr>
      <w:r>
        <w:rPr>
          <w:sz w:val="21"/>
        </w:rPr>
        <w:t>所有蔬菜绝无农药等有害物质的留存，在配送前必须采样送检，经农药残留检测合格并出具检测合格报告单后，方可采收配送。</w:t>
      </w:r>
    </w:p>
    <w:p>
      <w:pPr>
        <w:pStyle w:val="null3"/>
        <w:ind w:firstLine="420"/>
        <w:jc w:val="left"/>
      </w:pPr>
      <w:r>
        <w:rPr>
          <w:sz w:val="21"/>
        </w:rPr>
        <w:t>（</w:t>
      </w:r>
      <w:r>
        <w:rPr>
          <w:sz w:val="21"/>
        </w:rPr>
        <w:t>2</w:t>
      </w:r>
      <w:r>
        <w:rPr>
          <w:sz w:val="21"/>
        </w:rPr>
        <w:t>）所有蔬菜在交付采购人前必须经过前期处理，使用率达到</w:t>
      </w:r>
      <w:r>
        <w:rPr>
          <w:sz w:val="21"/>
        </w:rPr>
        <w:t>95%</w:t>
      </w:r>
      <w:r>
        <w:rPr>
          <w:sz w:val="21"/>
        </w:rPr>
        <w:t>以上。</w:t>
      </w:r>
    </w:p>
    <w:p>
      <w:pPr>
        <w:pStyle w:val="null3"/>
        <w:ind w:firstLine="420"/>
        <w:jc w:val="left"/>
      </w:pPr>
      <w:r>
        <w:rPr>
          <w:sz w:val="21"/>
        </w:rPr>
        <w:t>（</w:t>
      </w:r>
      <w:r>
        <w:rPr>
          <w:sz w:val="21"/>
        </w:rPr>
        <w:t>3</w:t>
      </w:r>
      <w:r>
        <w:rPr>
          <w:sz w:val="21"/>
        </w:rPr>
        <w:t>）所有蔬菜必须保证食用安全，符合国家食品卫生标准。具体质量要求为：</w:t>
      </w:r>
    </w:p>
    <w:p>
      <w:pPr>
        <w:pStyle w:val="null3"/>
        <w:ind w:firstLine="525"/>
        <w:jc w:val="left"/>
      </w:pPr>
      <w:r>
        <w:rPr>
          <w:sz w:val="21"/>
        </w:rPr>
        <w:t>从蔬菜色泽看，各种蔬菜都应具有本品种固有的颜色，大多数有发亮的光泽，以此显示蔬菜的成熟度及鲜嫩程度；</w:t>
      </w:r>
    </w:p>
    <w:p>
      <w:pPr>
        <w:pStyle w:val="null3"/>
        <w:ind w:firstLine="525"/>
        <w:jc w:val="left"/>
      </w:pPr>
      <w:r>
        <w:rPr>
          <w:sz w:val="21"/>
        </w:rPr>
        <w:t>从蔬菜气味看，多数蔬菜具有清馨、甘辛香、甜酸香等气味，可凭嗅觉识别不同品种的质量，不允许有腐烂变质的亚硝酸盐味和其他异常气味；</w:t>
      </w:r>
    </w:p>
    <w:p>
      <w:pPr>
        <w:pStyle w:val="null3"/>
        <w:ind w:firstLine="525"/>
        <w:jc w:val="left"/>
      </w:pPr>
      <w:r>
        <w:rPr>
          <w:sz w:val="21"/>
        </w:rPr>
        <w:t>从蔬菜滋味看，因品种不同而各异，多数蔬菜滋味甘淡、甜酸、清爽鲜美，少数具有辛酸、苦涩等特殊风味以刺激食欲，如失去本品种原有的滋味即为异常；</w:t>
      </w:r>
    </w:p>
    <w:p>
      <w:pPr>
        <w:pStyle w:val="null3"/>
        <w:ind w:firstLine="525"/>
        <w:jc w:val="left"/>
      </w:pPr>
      <w:r>
        <w:rPr>
          <w:sz w:val="21"/>
        </w:rPr>
        <w:t>从蔬菜形态看，应尽量避免由于客观因素而造成的各种非正常、不新鲜的蔬菜，例如萎蔫、枯塌、损伤、病变、虫害侵蚀等引起的形态异常等。</w:t>
      </w:r>
    </w:p>
    <w:tbl>
      <w:tblPr>
        <w:tblW w:w="0" w:type="auto"/>
        <w:tblBorders>
          <w:top w:val="none" w:color="000000" w:sz="4"/>
          <w:left w:val="none" w:color="000000" w:sz="4"/>
          <w:bottom w:val="none" w:color="000000" w:sz="4"/>
          <w:right w:val="none" w:color="000000" w:sz="4"/>
          <w:insideH w:val="none"/>
          <w:insideV w:val="none"/>
        </w:tblBorders>
      </w:tblPr>
      <w:tblGrid>
        <w:gridCol w:w="1142"/>
        <w:gridCol w:w="7164"/>
      </w:tblGrid>
      <w:tr>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种类</w:t>
            </w:r>
          </w:p>
        </w:tc>
        <w:tc>
          <w:tcPr>
            <w:tcW w:type="dxa" w:w="7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25"/>
              <w:jc w:val="left"/>
            </w:pPr>
            <w:r>
              <w:rPr>
                <w:sz w:val="21"/>
              </w:rPr>
              <w:t>质量标准</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菜心、生菜、大白菜、小白菜、空心菜、芹菜等绿叶菜类。属同一品种规格，鲜嫩形态好，色泽正常，茎基部削平，无枯黄叶、病叶、泥土、明显机械伤和病虫害伤，无腐烂现象，花椰菜应新鲜洁白，不带叶麸，无畸形花。</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番茄、茄子等。属同一品种规格，果实整洁，成熟度适中，无裂果及空洞现象，茄果不能有裂蒂及果皮变硬现象，无腐烂、无畸形、异味、无明显机械伤。</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瓜果类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黄瓜、冬瓜、丝瓜、苦瓜、南瓜等。属同一品种规格，形状、色泽一致，瓜条均匀，无疤点，无断裂、无腐烂、畸形，异味、无明显机械伤，不带泥土。</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萝卜、大头菜、沙葛等。属同一品种规格，皮细光滑，大小均匀，肉质脆嫩致密新鲜，无腐烂、畸形、裂痕、异味，不带泥沙，不带茎叶和须根。</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薯芋类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马铃薯。属同一品种规格，色泽一致，不带泥沙，不带须根、茎叶，无腐烂、畸形、异味、明显机械伤、病虫害斑，马铃薯无发芽。</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葱、蒜、韭菜、洋葱等。属同一品种规格，允许葱、青蒜类保留干净须根，葱、蒜、韭菜不带老叶，蒜头、洋葱去根去枯叶，可食部分新鲜幼嫩，无腐烂、畸形、异味。</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扁豆、豌豆、豆角等。形态完整，成熟度适中，无腐烂、畸形、异味，豆荚类新鲜、幼嫩、均匀，豆仁类籽粒饱满，较均匀，无发芽，不带泥土杂质。</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水生菜类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藕、马蹄、菱等。属同一品种规格，肉质嫩，成熟度适中，无腐烂、畸形、异味，无明显机械伤，不带泥土和杂质。</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食用菌类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蘑菇、草菇、香菇、木耳等。属同一品种规格，蘑菇、草菇菌盖圆整略展开，柄粗壮，菌膜紧，菇柄切削平整，不浸泡水（蘑菇允许浸盐水保鲜），新鲜，无杂质，无畸形菇，无腐烂、异味。</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芽苗类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绿豆芽、黄豆芽等。芽苗幼嫩，不带豆壳杂质，新鲜，不浸水，无腐烂、异味。</w:t>
            </w:r>
          </w:p>
        </w:tc>
      </w:tr>
    </w:tbl>
    <w:p>
      <w:pPr>
        <w:pStyle w:val="null3"/>
        <w:ind w:firstLine="420"/>
        <w:jc w:val="left"/>
      </w:pPr>
      <w:r>
        <w:rPr>
          <w:sz w:val="21"/>
        </w:rPr>
        <w:t>2.</w:t>
      </w:r>
      <w:r>
        <w:rPr>
          <w:sz w:val="21"/>
        </w:rPr>
        <w:t>供应和管理要求</w:t>
      </w:r>
    </w:p>
    <w:p>
      <w:pPr>
        <w:pStyle w:val="null3"/>
        <w:ind w:firstLine="420"/>
        <w:jc w:val="left"/>
      </w:pPr>
      <w:r>
        <w:rPr>
          <w:sz w:val="21"/>
        </w:rPr>
        <w:t>（</w:t>
      </w:r>
      <w:r>
        <w:rPr>
          <w:sz w:val="21"/>
        </w:rPr>
        <w:t>1</w:t>
      </w:r>
      <w:r>
        <w:rPr>
          <w:sz w:val="21"/>
        </w:rPr>
        <w:t>）蔬菜供应的品种安排（分主菜和配菜），主菜品种根据季节安排，但要确保每天有</w:t>
      </w:r>
      <w:r>
        <w:rPr>
          <w:sz w:val="21"/>
        </w:rPr>
        <w:t xml:space="preserve">3 </w:t>
      </w:r>
      <w:r>
        <w:rPr>
          <w:sz w:val="21"/>
        </w:rPr>
        <w:t>个品种以上。</w:t>
      </w:r>
    </w:p>
    <w:p>
      <w:pPr>
        <w:pStyle w:val="null3"/>
        <w:ind w:firstLine="420"/>
        <w:jc w:val="left"/>
      </w:pPr>
      <w:r>
        <w:rPr>
          <w:sz w:val="21"/>
        </w:rPr>
        <w:t>（</w:t>
      </w:r>
      <w:r>
        <w:rPr>
          <w:sz w:val="21"/>
        </w:rPr>
        <w:t>2</w:t>
      </w:r>
      <w:r>
        <w:rPr>
          <w:sz w:val="21"/>
        </w:rPr>
        <w:t>）来源必须清晰，蔬菜来源须为自有基地、商品菜基地或蔬菜专业流通市场。</w:t>
      </w:r>
    </w:p>
    <w:p>
      <w:pPr>
        <w:pStyle w:val="null3"/>
        <w:ind w:firstLine="420"/>
        <w:jc w:val="left"/>
      </w:pPr>
      <w:r>
        <w:rPr>
          <w:sz w:val="21"/>
        </w:rPr>
        <w:t>（</w:t>
      </w:r>
      <w:r>
        <w:rPr>
          <w:sz w:val="21"/>
        </w:rPr>
        <w:t>3</w:t>
      </w:r>
      <w:r>
        <w:rPr>
          <w:sz w:val="21"/>
        </w:rPr>
        <w:t>）蔬菜卫生质量要求</w:t>
      </w:r>
    </w:p>
    <w:p>
      <w:pPr>
        <w:pStyle w:val="null3"/>
        <w:ind w:firstLine="420"/>
        <w:jc w:val="left"/>
      </w:pPr>
      <w:r>
        <w:rPr>
          <w:sz w:val="21"/>
        </w:rPr>
        <w:t>卫生质量指标，应符合我国无公害</w:t>
      </w:r>
      <w:r>
        <w:rPr>
          <w:sz w:val="21"/>
        </w:rPr>
        <w:t>蔬菜</w:t>
      </w:r>
      <w:r>
        <w:rPr>
          <w:sz w:val="21"/>
        </w:rPr>
        <w:t>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725"/>
        <w:gridCol w:w="4581"/>
      </w:tblGrid>
      <w:tr>
        <w:tc>
          <w:tcPr>
            <w:tcW w:type="dxa" w:w="3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4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指标（</w:t>
            </w:r>
            <w:r>
              <w:rPr>
                <w:sz w:val="21"/>
              </w:rPr>
              <w:t>mg/kg</w:t>
            </w:r>
            <w:r>
              <w:rPr>
                <w:sz w:val="21"/>
              </w:rPr>
              <w:t>）</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甲胺磷</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甲拌磷</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氧化乐果</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甲基对硫磷</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呋喃丹</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百菌清</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1.0</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多菌灵</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0.5</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汞（以</w:t>
            </w:r>
            <w:r>
              <w:rPr>
                <w:sz w:val="21"/>
              </w:rPr>
              <w:t>Hg</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0.01</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铅（以</w:t>
            </w:r>
            <w:r>
              <w:rPr>
                <w:sz w:val="21"/>
              </w:rPr>
              <w:t>Pb</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0.2</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砷（以</w:t>
            </w:r>
            <w:r>
              <w:rPr>
                <w:sz w:val="21"/>
              </w:rPr>
              <w:t>As</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0.5</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氟（以</w:t>
            </w:r>
            <w:r>
              <w:rPr>
                <w:sz w:val="21"/>
              </w:rPr>
              <w:t>F</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0.5</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硝酸盐（以</w:t>
            </w:r>
            <w:r>
              <w:rPr>
                <w:sz w:val="21"/>
              </w:rPr>
              <w:t>NaNO</w:t>
            </w:r>
            <w:r>
              <w:rPr>
                <w:sz w:val="21"/>
                <w:vertAlign w:val="subscript"/>
              </w:rPr>
              <w:t>3</w:t>
            </w:r>
            <w:r>
              <w:rPr>
                <w:sz w:val="21"/>
              </w:rPr>
              <w:t xml:space="preserve"> </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瓜果类</w:t>
            </w:r>
            <w:r>
              <w:rPr>
                <w:sz w:val="21"/>
              </w:rPr>
              <w:t>≤</w:t>
            </w:r>
            <w:r>
              <w:rPr>
                <w:sz w:val="21"/>
              </w:rPr>
              <w:t>600</w:t>
            </w:r>
            <w:r>
              <w:rPr>
                <w:sz w:val="21"/>
              </w:rPr>
              <w:t>；叶菜根茎类≤</w:t>
            </w:r>
            <w:r>
              <w:rPr>
                <w:sz w:val="21"/>
              </w:rPr>
              <w:t>1200</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亚硝酸盐（以</w:t>
            </w:r>
            <w:r>
              <w:rPr>
                <w:sz w:val="21"/>
              </w:rPr>
              <w:t>NaNO</w:t>
            </w:r>
            <w:r>
              <w:rPr>
                <w:sz w:val="21"/>
                <w:vertAlign w:val="subscript"/>
              </w:rPr>
              <w:t>2</w:t>
            </w:r>
            <w:r>
              <w:rPr>
                <w:sz w:val="21"/>
              </w:rPr>
              <w:t xml:space="preserve"> </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4</w:t>
            </w:r>
          </w:p>
        </w:tc>
      </w:tr>
    </w:tbl>
    <w:p>
      <w:pPr>
        <w:pStyle w:val="null3"/>
        <w:ind w:firstLine="420"/>
        <w:jc w:val="left"/>
      </w:pPr>
      <w:r>
        <w:rPr>
          <w:sz w:val="21"/>
        </w:rPr>
        <w:t>（二）肉类（含生鲜、冻品、鱼类、熟食等）：</w:t>
      </w:r>
    </w:p>
    <w:p>
      <w:pPr>
        <w:pStyle w:val="null3"/>
        <w:ind w:firstLine="420"/>
        <w:jc w:val="left"/>
      </w:pPr>
      <w:r>
        <w:rPr>
          <w:sz w:val="21"/>
        </w:rPr>
        <w:t>1.</w:t>
      </w:r>
      <w:r>
        <w:rPr>
          <w:sz w:val="21"/>
        </w:rPr>
        <w:t>质量要求</w:t>
      </w:r>
    </w:p>
    <w:p>
      <w:pPr>
        <w:pStyle w:val="null3"/>
        <w:ind w:firstLine="420"/>
        <w:jc w:val="left"/>
      </w:pPr>
      <w:r>
        <w:rPr>
          <w:sz w:val="21"/>
        </w:rPr>
        <w:t>（</w:t>
      </w:r>
      <w:r>
        <w:rPr>
          <w:sz w:val="21"/>
        </w:rPr>
        <w:t>1</w:t>
      </w:r>
      <w:r>
        <w:rPr>
          <w:sz w:val="21"/>
        </w:rPr>
        <w:t>）所供肉类应保持较好的外观和质量等级，符合国家食品部门的有关标准，保证无异味、无霉烂变质，肉类保证来源于正规肉屠宰场，供货时须提交屠宰场的验收单及当批次有效的动物检疫合格证复印件（原件备查），新鲜肉确保每日新鲜，为当天正规屠宰场宰杀的新鲜肉；冷冻肉要求肉体冻实而坚硬，无化冻现象，肉质紧密而有弹性，色泽均匀，不粘手，交货时干净、新鲜、无异味。</w:t>
      </w:r>
    </w:p>
    <w:p>
      <w:pPr>
        <w:pStyle w:val="null3"/>
        <w:ind w:firstLine="420"/>
        <w:jc w:val="left"/>
      </w:pPr>
      <w:r>
        <w:rPr>
          <w:sz w:val="21"/>
        </w:rPr>
        <w:t>（</w:t>
      </w:r>
      <w:r>
        <w:rPr>
          <w:sz w:val="21"/>
        </w:rPr>
        <w:t>2</w:t>
      </w:r>
      <w:r>
        <w:rPr>
          <w:sz w:val="21"/>
        </w:rPr>
        <w:t>）冷冻禽类食品解冻后净重量不少于</w:t>
      </w:r>
      <w:r>
        <w:rPr>
          <w:sz w:val="21"/>
        </w:rPr>
        <w:t>90</w:t>
      </w:r>
      <w:r>
        <w:rPr>
          <w:sz w:val="21"/>
        </w:rPr>
        <w:t>％，冷冻肉类食品解冻后净重量不少于</w:t>
      </w:r>
      <w:r>
        <w:rPr>
          <w:sz w:val="21"/>
        </w:rPr>
        <w:t>92%</w:t>
      </w:r>
      <w:r>
        <w:rPr>
          <w:sz w:val="21"/>
        </w:rPr>
        <w:t>，冷冻水产类食品解冻后净重量不少于</w:t>
      </w:r>
      <w:r>
        <w:rPr>
          <w:sz w:val="21"/>
        </w:rPr>
        <w:t>82%</w:t>
      </w:r>
      <w:r>
        <w:rPr>
          <w:sz w:val="21"/>
        </w:rPr>
        <w:t>，解冻时间为</w:t>
      </w:r>
      <w:r>
        <w:rPr>
          <w:sz w:val="21"/>
        </w:rPr>
        <w:t>4</w:t>
      </w:r>
      <w:r>
        <w:rPr>
          <w:sz w:val="21"/>
        </w:rPr>
        <w:t>小时以内（室温</w:t>
      </w:r>
      <w:r>
        <w:rPr>
          <w:sz w:val="21"/>
        </w:rPr>
        <w:t>20</w:t>
      </w:r>
      <w:r>
        <w:rPr>
          <w:sz w:val="21"/>
        </w:rPr>
        <w:t>℃）。所有冷冻食品要求清晰列出产品品牌、规格、类型、包装方式、包装净重、含冰量等相关参数。冷冻品类需解冰并按解冰后的实际重量计算。</w:t>
      </w:r>
    </w:p>
    <w:p>
      <w:pPr>
        <w:pStyle w:val="null3"/>
        <w:ind w:firstLine="420"/>
        <w:jc w:val="left"/>
      </w:pPr>
      <w:r>
        <w:rPr>
          <w:sz w:val="21"/>
        </w:rPr>
        <w:t>（</w:t>
      </w:r>
      <w:r>
        <w:rPr>
          <w:sz w:val="21"/>
        </w:rPr>
        <w:t>3</w:t>
      </w:r>
      <w:r>
        <w:rPr>
          <w:sz w:val="21"/>
        </w:rPr>
        <w:t>）家禽类（鸡、鸭等）需去净毛和内脏。</w:t>
      </w:r>
    </w:p>
    <w:p>
      <w:pPr>
        <w:pStyle w:val="null3"/>
        <w:ind w:firstLine="420"/>
        <w:jc w:val="left"/>
      </w:pPr>
      <w:r>
        <w:rPr>
          <w:sz w:val="21"/>
        </w:rPr>
        <w:t>（</w:t>
      </w:r>
      <w:r>
        <w:rPr>
          <w:sz w:val="21"/>
        </w:rPr>
        <w:t>4</w:t>
      </w:r>
      <w:r>
        <w:rPr>
          <w:sz w:val="21"/>
        </w:rPr>
        <w:t>）熟食包括烧鸡、烧鸭、烧鹅等。熟食（特别是鲜制熟食）的保质期较短，保鲜要求高，供应的熟食需保证产品的品质。</w:t>
      </w:r>
    </w:p>
    <w:p>
      <w:pPr>
        <w:pStyle w:val="null3"/>
        <w:ind w:firstLine="420"/>
        <w:jc w:val="left"/>
      </w:pPr>
      <w:r>
        <w:rPr>
          <w:sz w:val="21"/>
        </w:rPr>
        <w:t>（</w:t>
      </w:r>
      <w:r>
        <w:rPr>
          <w:sz w:val="21"/>
        </w:rPr>
        <w:t>5</w:t>
      </w:r>
      <w:r>
        <w:rPr>
          <w:sz w:val="21"/>
        </w:rPr>
        <w:t>）鲜鱼类鱼体饱满结实、新鲜，无腐烂异味，肉质紧密有弹性，无离骨脱刺现象。鲜鱼类来源可靠放心，无毒、无害、无污染。冷冻鱼类要求鱼眼睛清亮，角膜透明，鳞片上覆有冻结的透明黏液层，皮肤天然色泽明显。</w:t>
      </w:r>
    </w:p>
    <w:p>
      <w:pPr>
        <w:pStyle w:val="null3"/>
        <w:ind w:firstLine="525"/>
        <w:jc w:val="left"/>
      </w:pPr>
      <w:r>
        <w:rPr>
          <w:sz w:val="21"/>
        </w:rPr>
        <w:t>2.</w:t>
      </w:r>
      <w:r>
        <w:rPr>
          <w:sz w:val="21"/>
        </w:rPr>
        <w:t>供应和管理要求</w:t>
      </w:r>
    </w:p>
    <w:p>
      <w:pPr>
        <w:pStyle w:val="null3"/>
        <w:ind w:firstLine="420"/>
        <w:jc w:val="left"/>
      </w:pPr>
      <w:r>
        <w:rPr>
          <w:sz w:val="21"/>
        </w:rPr>
        <w:t>（</w:t>
      </w:r>
      <w:r>
        <w:rPr>
          <w:sz w:val="21"/>
        </w:rPr>
        <w:t>1</w:t>
      </w:r>
      <w:r>
        <w:rPr>
          <w:sz w:val="21"/>
        </w:rPr>
        <w:t>）中标人提供货物应符合下列的生产（供应）企业资质证明：</w:t>
      </w:r>
    </w:p>
    <w:p>
      <w:pPr>
        <w:pStyle w:val="null3"/>
        <w:ind w:firstLine="420"/>
        <w:jc w:val="left"/>
      </w:pPr>
      <w:r>
        <w:rPr>
          <w:sz w:val="21"/>
        </w:rPr>
        <w:t>生产（供应）企业资质证明（首次供应时提供）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1517"/>
        <w:gridCol w:w="6789"/>
      </w:tblGrid>
      <w:tr>
        <w:tc>
          <w:tcPr>
            <w:tcW w:type="dxa" w:w="1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类别</w:t>
            </w:r>
          </w:p>
        </w:tc>
        <w:tc>
          <w:tcPr>
            <w:tcW w:type="dxa" w:w="6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资质证明</w:t>
            </w:r>
          </w:p>
        </w:tc>
      </w:tr>
      <w:tr>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畜禽</w:t>
            </w:r>
          </w:p>
          <w:p>
            <w:pPr>
              <w:pStyle w:val="null3"/>
              <w:jc w:val="left"/>
            </w:pPr>
            <w:r>
              <w:rPr>
                <w:sz w:val="21"/>
              </w:rPr>
              <w:t>冻肉类</w:t>
            </w:r>
          </w:p>
        </w:tc>
        <w:tc>
          <w:tcPr>
            <w:tcW w:type="dxa" w:w="6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《企业法人营业执照》、《动物防疫合格证》</w:t>
            </w:r>
          </w:p>
          <w:p>
            <w:pPr>
              <w:pStyle w:val="null3"/>
              <w:jc w:val="left"/>
            </w:pPr>
            <w:r>
              <w:rPr>
                <w:sz w:val="21"/>
              </w:rPr>
              <w:t>《食品生产许可证》或《食品经营许可证》</w:t>
            </w:r>
          </w:p>
        </w:tc>
      </w:tr>
      <w:tr>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肉制品</w:t>
            </w:r>
          </w:p>
        </w:tc>
        <w:tc>
          <w:tcPr>
            <w:tcW w:type="dxa" w:w="6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《企业法人营业执照》</w:t>
            </w:r>
          </w:p>
          <w:p>
            <w:pPr>
              <w:pStyle w:val="null3"/>
              <w:jc w:val="left"/>
            </w:pPr>
            <w:r>
              <w:rPr>
                <w:sz w:val="21"/>
              </w:rPr>
              <w:t>《食品生产许可证》或《食品经营许可证》</w:t>
            </w:r>
          </w:p>
        </w:tc>
      </w:tr>
      <w:tr>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水产品</w:t>
            </w:r>
          </w:p>
        </w:tc>
        <w:tc>
          <w:tcPr>
            <w:tcW w:type="dxa" w:w="6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水产品《企业法人营业执照》</w:t>
            </w:r>
          </w:p>
        </w:tc>
      </w:tr>
    </w:tbl>
    <w:p>
      <w:pPr>
        <w:pStyle w:val="null3"/>
        <w:ind w:firstLine="420"/>
        <w:jc w:val="left"/>
      </w:pPr>
      <w:r>
        <w:rPr>
          <w:sz w:val="21"/>
        </w:rPr>
        <w:t>（</w:t>
      </w:r>
      <w:r>
        <w:rPr>
          <w:sz w:val="21"/>
        </w:rPr>
        <w:t>2</w:t>
      </w:r>
      <w:r>
        <w:rPr>
          <w:sz w:val="21"/>
        </w:rPr>
        <w:t>）产品票证要求：</w:t>
      </w:r>
    </w:p>
    <w:p>
      <w:pPr>
        <w:pStyle w:val="null3"/>
        <w:ind w:firstLine="420"/>
        <w:jc w:val="left"/>
      </w:pPr>
      <w:r>
        <w:rPr>
          <w:sz w:val="21"/>
        </w:rPr>
        <w:t xml:space="preserve">1 </w:t>
      </w:r>
      <w:r>
        <w:rPr>
          <w:sz w:val="21"/>
        </w:rPr>
        <w:t>新鲜肉类票证要求：</w:t>
      </w:r>
    </w:p>
    <w:tbl>
      <w:tblPr>
        <w:tblW w:w="0" w:type="auto"/>
        <w:tblBorders>
          <w:top w:val="none" w:color="000000" w:sz="4"/>
          <w:left w:val="none" w:color="000000" w:sz="4"/>
          <w:bottom w:val="none" w:color="000000" w:sz="4"/>
          <w:right w:val="none" w:color="000000" w:sz="4"/>
          <w:insideH w:val="none"/>
          <w:insideV w:val="none"/>
        </w:tblBorders>
      </w:tblPr>
      <w:tblGrid>
        <w:gridCol w:w="1172"/>
        <w:gridCol w:w="3154"/>
        <w:gridCol w:w="3980"/>
      </w:tblGrid>
      <w:tr>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货物类别</w:t>
            </w:r>
          </w:p>
        </w:tc>
        <w:tc>
          <w:tcPr>
            <w:tcW w:type="dxa" w:w="3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产品票证名称</w:t>
            </w:r>
          </w:p>
        </w:tc>
        <w:tc>
          <w:tcPr>
            <w:tcW w:type="dxa" w:w="3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验收索证要求</w:t>
            </w:r>
          </w:p>
        </w:tc>
      </w:tr>
      <w:tr>
        <w:tc>
          <w:tcPr>
            <w:tcW w:type="dxa" w:w="1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猪肉类</w:t>
            </w:r>
          </w:p>
        </w:tc>
        <w:tc>
          <w:tcPr>
            <w:tcW w:type="dxa" w:w="3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《动物产品检疫合格证》</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要求有生产名称、地址、产品名称、产地和目的地，官方兽医签字、盖检验检疫专用章。</w:t>
            </w:r>
          </w:p>
        </w:tc>
      </w:tr>
      <w:tr>
        <w:tc>
          <w:tcPr>
            <w:tcW w:type="dxa" w:w="1172"/>
            <w:vMerge/>
            <w:tcBorders>
              <w:top w:val="none" w:color="000000" w:sz="4"/>
              <w:left w:val="single" w:color="000000" w:sz="4"/>
              <w:bottom w:val="single" w:color="000000" w:sz="4"/>
              <w:right w:val="single" w:color="000000" w:sz="4"/>
            </w:tcBorders>
          </w:tcPr>
          <w:p/>
        </w:tc>
        <w:tc>
          <w:tcPr>
            <w:tcW w:type="dxa" w:w="3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《广州市畜产品检验合格证》</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有委托方、送往单位、屠宰场检验专用章、出厂时间和单号</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三鸟类</w:t>
            </w:r>
          </w:p>
        </w:tc>
        <w:tc>
          <w:tcPr>
            <w:tcW w:type="dxa" w:w="3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《动物产品检疫合格证》</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要求有生产名称、地址、产品名称、产地和目的地，官方兽医签字、盖检验检疫专用章。</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牛肉、羊肉</w:t>
            </w:r>
          </w:p>
        </w:tc>
        <w:tc>
          <w:tcPr>
            <w:tcW w:type="dxa" w:w="3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《动物产品检疫合格证》</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要求有生产名称、地址、产品名称、产地和目的地，官方兽医签字、盖检验检疫专用章。</w:t>
            </w:r>
          </w:p>
        </w:tc>
      </w:tr>
    </w:tbl>
    <w:p>
      <w:pPr>
        <w:pStyle w:val="null3"/>
        <w:jc w:val="left"/>
      </w:pPr>
      <w:r>
        <w:rPr>
          <w:sz w:val="21"/>
        </w:rPr>
        <w:t xml:space="preserve">     </w:t>
      </w:r>
      <w:r>
        <w:rPr>
          <w:sz w:val="21"/>
        </w:rPr>
        <w:t xml:space="preserve">2 </w:t>
      </w:r>
      <w:r>
        <w:rPr>
          <w:sz w:val="21"/>
        </w:rPr>
        <w:t>冻品货物票证要求：</w:t>
      </w:r>
    </w:p>
    <w:tbl>
      <w:tblPr>
        <w:tblW w:w="0" w:type="auto"/>
        <w:tblBorders>
          <w:top w:val="none" w:color="000000" w:sz="4"/>
          <w:left w:val="none" w:color="000000" w:sz="4"/>
          <w:bottom w:val="none" w:color="000000" w:sz="4"/>
          <w:right w:val="none" w:color="000000" w:sz="4"/>
          <w:insideH w:val="none"/>
          <w:insideV w:val="none"/>
        </w:tblBorders>
      </w:tblPr>
      <w:tblGrid>
        <w:gridCol w:w="1234"/>
        <w:gridCol w:w="3085"/>
        <w:gridCol w:w="3987"/>
      </w:tblGrid>
      <w:tr>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货物类别</w:t>
            </w:r>
          </w:p>
        </w:tc>
        <w:tc>
          <w:tcPr>
            <w:tcW w:type="dxa" w:w="3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产品票证名称</w:t>
            </w:r>
          </w:p>
        </w:tc>
        <w:tc>
          <w:tcPr>
            <w:tcW w:type="dxa" w:w="3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验收索证要求</w:t>
            </w:r>
          </w:p>
        </w:tc>
      </w:tr>
      <w:tr>
        <w:tc>
          <w:tcPr>
            <w:tcW w:type="dxa" w:w="12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猪、牛、羊、肉类家禽类</w:t>
            </w:r>
          </w:p>
          <w:p>
            <w:pPr>
              <w:pStyle w:val="null3"/>
              <w:jc w:val="center"/>
            </w:pP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《出县境动物产品检疫合格证》</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由政府动植物检疫部门出具，用于跨区销售检查。</w:t>
            </w:r>
          </w:p>
        </w:tc>
      </w:tr>
      <w:tr>
        <w:tc>
          <w:tcPr>
            <w:tcW w:type="dxa" w:w="1234"/>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《产品合格证》</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交货时提供本批次产品的出厂（库）检验合格证，随车同行。</w:t>
            </w:r>
          </w:p>
        </w:tc>
      </w:tr>
      <w:tr>
        <w:tc>
          <w:tcPr>
            <w:tcW w:type="dxa" w:w="1234"/>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《动物产品防疫合格证》</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当批次有效，原件备查。</w:t>
            </w:r>
          </w:p>
        </w:tc>
      </w:tr>
      <w:tr>
        <w:tc>
          <w:tcPr>
            <w:tcW w:type="dxa" w:w="12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《卫生检疫报告》</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由政府疾控部门或卫生检验部门出具（半年内有效）。</w:t>
            </w:r>
          </w:p>
        </w:tc>
      </w:tr>
      <w:tr>
        <w:tc>
          <w:tcPr>
            <w:tcW w:type="dxa" w:w="1234"/>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《产品合格证》</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交货时提供本批次产品的出厂（库）检验合格证，随车同行。</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贮存地的出入库检疫证明，水产品成型标准为个体单独冷冻成型。</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交货时提供本批次产品的出厂（库）检验合格证，随车同行。</w:t>
            </w:r>
          </w:p>
        </w:tc>
      </w:tr>
    </w:tbl>
    <w:p>
      <w:pPr>
        <w:pStyle w:val="null3"/>
        <w:jc w:val="left"/>
      </w:pPr>
      <w:r>
        <w:rPr>
          <w:sz w:val="21"/>
        </w:rPr>
        <w:t xml:space="preserve"> </w:t>
      </w:r>
      <w:r>
        <w:rPr>
          <w:sz w:val="21"/>
        </w:rPr>
        <w:t>（三）粮油类</w:t>
      </w:r>
    </w:p>
    <w:p>
      <w:pPr>
        <w:pStyle w:val="null3"/>
        <w:jc w:val="left"/>
      </w:pPr>
      <w:r>
        <w:rPr>
          <w:sz w:val="21"/>
        </w:rPr>
        <w:t>（</w:t>
      </w:r>
      <w:r>
        <w:rPr>
          <w:sz w:val="21"/>
        </w:rPr>
        <w:t>1</w:t>
      </w:r>
      <w:r>
        <w:rPr>
          <w:sz w:val="21"/>
        </w:rPr>
        <w:t>）食用油品质要求</w:t>
      </w:r>
    </w:p>
    <w:p>
      <w:pPr>
        <w:pStyle w:val="null3"/>
        <w:jc w:val="left"/>
      </w:pPr>
      <w:r>
        <w:rPr>
          <w:sz w:val="21"/>
        </w:rPr>
        <w:t xml:space="preserve"> </w:t>
      </w:r>
      <w:r>
        <w:rPr>
          <w:sz w:val="21"/>
        </w:rPr>
        <w:t>①基本要求：外包装完好，</w:t>
      </w:r>
      <w:r>
        <w:rPr>
          <w:sz w:val="21"/>
        </w:rPr>
        <w:t>有</w:t>
      </w:r>
      <w:r>
        <w:rPr>
          <w:sz w:val="21"/>
        </w:rPr>
        <w:t>SC</w:t>
      </w:r>
      <w:r>
        <w:rPr>
          <w:sz w:val="21"/>
        </w:rPr>
        <w:t>编号</w:t>
      </w:r>
      <w:r>
        <w:rPr>
          <w:sz w:val="21"/>
        </w:rPr>
        <w:t>，</w:t>
      </w:r>
      <w:r>
        <w:rPr>
          <w:sz w:val="21"/>
        </w:rPr>
        <w:t>标明品名、厂名、重量、生产日期、保质期或保存期、执行标准，剩余保质期不少于</w:t>
      </w:r>
      <w:r>
        <w:rPr>
          <w:sz w:val="21"/>
        </w:rPr>
        <w:t>三分之二</w:t>
      </w:r>
      <w:r>
        <w:rPr>
          <w:sz w:val="21"/>
        </w:rPr>
        <w:t>，具有产品合格证。</w:t>
      </w:r>
    </w:p>
    <w:p>
      <w:pPr>
        <w:pStyle w:val="null3"/>
        <w:jc w:val="left"/>
      </w:pPr>
      <w:r>
        <w:rPr>
          <w:sz w:val="21"/>
        </w:rPr>
        <w:t xml:space="preserve">  </w:t>
      </w:r>
      <w:r>
        <w:rPr>
          <w:sz w:val="21"/>
        </w:rPr>
        <w:t>②食用油生产企业的资质证明（首次供应时提供）：《企业法人营业执照》《食品经营许可证》（经销商或者代理商须提供），《全国工业产品生产许可证》或《食品生产许可证》（生产制造商须提供）。</w:t>
      </w:r>
    </w:p>
    <w:p>
      <w:pPr>
        <w:pStyle w:val="null3"/>
        <w:jc w:val="left"/>
      </w:pPr>
      <w:r>
        <w:rPr>
          <w:sz w:val="21"/>
        </w:rPr>
        <w:t xml:space="preserve"> </w:t>
      </w:r>
      <w:r>
        <w:rPr>
          <w:sz w:val="21"/>
        </w:rPr>
        <w:t>（</w:t>
      </w:r>
      <w:r>
        <w:rPr>
          <w:sz w:val="21"/>
        </w:rPr>
        <w:t>2</w:t>
      </w:r>
      <w:r>
        <w:rPr>
          <w:sz w:val="21"/>
        </w:rPr>
        <w:t>）大米质量标准：</w:t>
      </w:r>
      <w:r>
        <w:rPr>
          <w:sz w:val="21"/>
        </w:rPr>
        <w:t>有</w:t>
      </w:r>
      <w:r>
        <w:rPr>
          <w:sz w:val="21"/>
        </w:rPr>
        <w:t>SC</w:t>
      </w:r>
      <w:r>
        <w:rPr>
          <w:sz w:val="21"/>
        </w:rPr>
        <w:t>编号</w:t>
      </w:r>
      <w:r>
        <w:rPr>
          <w:sz w:val="21"/>
        </w:rPr>
        <w:t>，</w:t>
      </w:r>
      <w:r>
        <w:rPr>
          <w:sz w:val="21"/>
        </w:rPr>
        <w:t>标明加工厂名称、品名、生产日期、</w:t>
      </w:r>
      <w:r>
        <w:rPr>
          <w:sz w:val="21"/>
        </w:rPr>
        <w:t>保质期或保存期</w:t>
      </w:r>
      <w:r>
        <w:rPr>
          <w:sz w:val="21"/>
        </w:rPr>
        <w:t>，供货时的剩余保质期不少于三分之二，质量等级、产品标准号、产品合格证，质量符合大米国家标准与国家粮食卫生标准。</w:t>
      </w:r>
    </w:p>
    <w:p>
      <w:pPr>
        <w:pStyle w:val="null3"/>
        <w:jc w:val="left"/>
      </w:pPr>
      <w:r>
        <w:rPr>
          <w:sz w:val="21"/>
        </w:rPr>
        <w:t>（四）干货、副食品类</w:t>
      </w:r>
    </w:p>
    <w:p>
      <w:pPr>
        <w:pStyle w:val="null3"/>
        <w:jc w:val="left"/>
      </w:pPr>
      <w:r>
        <w:rPr>
          <w:sz w:val="21"/>
        </w:rPr>
        <w:t xml:space="preserve">  </w:t>
      </w:r>
      <w:r>
        <w:rPr>
          <w:sz w:val="21"/>
        </w:rPr>
        <w:t>1.</w:t>
      </w:r>
      <w:r>
        <w:rPr>
          <w:sz w:val="21"/>
        </w:rPr>
        <w:t>质量要求：</w:t>
      </w:r>
    </w:p>
    <w:p>
      <w:pPr>
        <w:pStyle w:val="null3"/>
        <w:jc w:val="left"/>
      </w:pPr>
      <w:r>
        <w:rPr>
          <w:sz w:val="21"/>
        </w:rPr>
        <w:t>（</w:t>
      </w:r>
      <w:r>
        <w:rPr>
          <w:sz w:val="21"/>
        </w:rPr>
        <w:t>1</w:t>
      </w:r>
      <w:r>
        <w:rPr>
          <w:sz w:val="21"/>
        </w:rPr>
        <w:t>）干货、副食品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r>
        <w:rPr>
          <w:sz w:val="21"/>
        </w:rPr>
        <w:t>，副食品必须具有</w:t>
      </w:r>
      <w:r>
        <w:rPr>
          <w:sz w:val="21"/>
        </w:rPr>
        <w:t>SC</w:t>
      </w:r>
      <w:r>
        <w:rPr>
          <w:sz w:val="21"/>
        </w:rPr>
        <w:t>编号</w:t>
      </w:r>
      <w:r>
        <w:rPr>
          <w:sz w:val="21"/>
        </w:rPr>
        <w:t>。</w:t>
      </w:r>
      <w:r>
        <w:rPr>
          <w:sz w:val="21"/>
        </w:rPr>
        <w:t>采购人可根据实际情况对需要的干货制品进行品质抽检，对质量未达到国家标准的干货制品采购人有权拒绝接受。</w:t>
      </w:r>
    </w:p>
    <w:p>
      <w:pPr>
        <w:pStyle w:val="null3"/>
        <w:jc w:val="left"/>
      </w:pPr>
      <w:r>
        <w:rPr>
          <w:sz w:val="21"/>
        </w:rPr>
        <w:t>（</w:t>
      </w:r>
      <w:r>
        <w:rPr>
          <w:sz w:val="21"/>
        </w:rPr>
        <w:t>2</w:t>
      </w:r>
      <w:r>
        <w:rPr>
          <w:sz w:val="21"/>
        </w:rPr>
        <w:t>）标签标识：标明产品名称、净含量、生产者名称和地址、生产日期、保质期、产品标准号、质量等级、生产许可证号、产品批号等内容。</w:t>
      </w:r>
    </w:p>
    <w:p>
      <w:pPr>
        <w:pStyle w:val="null3"/>
        <w:jc w:val="left"/>
      </w:pPr>
      <w:r>
        <w:rPr>
          <w:sz w:val="21"/>
        </w:rPr>
        <w:t>（</w:t>
      </w:r>
      <w:r>
        <w:rPr>
          <w:sz w:val="21"/>
        </w:rPr>
        <w:t>3</w:t>
      </w:r>
      <w:r>
        <w:rPr>
          <w:sz w:val="21"/>
        </w:rPr>
        <w:t>）品牌要求：在满足质量要求的前提下，按照采购人每次下订单的要求提供货品。</w:t>
      </w:r>
    </w:p>
    <w:p>
      <w:pPr>
        <w:pStyle w:val="null3"/>
        <w:jc w:val="left"/>
      </w:pPr>
      <w:r>
        <w:rPr>
          <w:sz w:val="21"/>
        </w:rPr>
        <w:t>（</w:t>
      </w:r>
      <w:r>
        <w:rPr>
          <w:sz w:val="21"/>
        </w:rPr>
        <w:t>4</w:t>
      </w:r>
      <w:r>
        <w:rPr>
          <w:sz w:val="21"/>
        </w:rPr>
        <w:t>）质量要求：符合国家食品标准，提供的货品剩余保存期不少于保质期的三分之二。</w:t>
      </w:r>
    </w:p>
    <w:p>
      <w:pPr>
        <w:pStyle w:val="null3"/>
        <w:jc w:val="left"/>
      </w:pPr>
      <w:r>
        <w:rPr>
          <w:sz w:val="21"/>
        </w:rPr>
        <w:t>（</w:t>
      </w:r>
      <w:r>
        <w:rPr>
          <w:sz w:val="21"/>
        </w:rPr>
        <w:t>5</w:t>
      </w:r>
      <w:r>
        <w:rPr>
          <w:sz w:val="21"/>
        </w:rPr>
        <w:t>）几种主要干货制品的质量标准：</w:t>
      </w:r>
    </w:p>
    <w:p>
      <w:pPr>
        <w:pStyle w:val="null3"/>
        <w:jc w:val="left"/>
      </w:pPr>
      <w:r>
        <w:rPr>
          <w:sz w:val="21"/>
        </w:rPr>
        <w:t xml:space="preserve"> </w:t>
      </w:r>
      <w:r>
        <w:rPr>
          <w:sz w:val="21"/>
        </w:rPr>
        <w:t>紫菜：属海产红藻类植物，因鲜紫菜叶较宽大，经干制成长方块形，散片状卷筒，其中以卷筒形柔嫩微脆、叶薄、色紫清香鲜美的为品质优。</w:t>
      </w:r>
    </w:p>
    <w:p>
      <w:pPr>
        <w:pStyle w:val="null3"/>
        <w:jc w:val="left"/>
      </w:pPr>
      <w:r>
        <w:rPr>
          <w:sz w:val="21"/>
        </w:rPr>
        <w:t xml:space="preserve">  </w:t>
      </w:r>
      <w:r>
        <w:rPr>
          <w:sz w:val="21"/>
        </w:rPr>
        <w:t>腐竹：腐竹又名豆腐皮和油皮，有一、二、三级品之分。一级品：色泽黄亮、干燥筋韧、耐贮、无碎块。二级品：颜色较一级品灰黄、干燥无碎块。三级品：颜色更灰黄、无光泽、易碎、筋韧性差。</w:t>
      </w:r>
    </w:p>
    <w:p>
      <w:pPr>
        <w:pStyle w:val="null3"/>
        <w:jc w:val="left"/>
      </w:pPr>
      <w:r>
        <w:rPr>
          <w:sz w:val="21"/>
        </w:rPr>
        <w:t xml:space="preserve">  </w:t>
      </w:r>
      <w:r>
        <w:rPr>
          <w:sz w:val="21"/>
        </w:rPr>
        <w:t>粉丝：质量好的粉丝，粉条细长、白净、晶莹透明、丝条均匀、整齐、干燥，不易折断，无斑点、黑迹，无霉变，有粉丝特有的光泽。</w:t>
      </w:r>
    </w:p>
    <w:p>
      <w:pPr>
        <w:pStyle w:val="null3"/>
        <w:jc w:val="left"/>
      </w:pPr>
      <w:r>
        <w:rPr>
          <w:sz w:val="21"/>
        </w:rPr>
        <w:t>黑木耳：黑木耳的质量一般以条形大而完整，耳瓣舒展少卷曲，内厚黑，富于光泽，体干不霉，无杂质和碎者为优，反之则差。</w:t>
      </w:r>
    </w:p>
    <w:p>
      <w:pPr>
        <w:pStyle w:val="null3"/>
        <w:jc w:val="left"/>
      </w:pPr>
      <w:r>
        <w:rPr>
          <w:sz w:val="21"/>
        </w:rPr>
        <w:t xml:space="preserve"> </w:t>
      </w:r>
      <w:r>
        <w:rPr>
          <w:sz w:val="21"/>
        </w:rPr>
        <w:t>银耳：银耳又称白木耳，以朵大、色洁白、有光泽、无杂质，根小、干度足，完整者为佳品，朵小、色黄、根大、无光泽，散碎者次之；黄黑色者质量最次，</w:t>
      </w:r>
    </w:p>
    <w:p>
      <w:pPr>
        <w:pStyle w:val="null3"/>
        <w:jc w:val="left"/>
      </w:pPr>
      <w:r>
        <w:rPr>
          <w:sz w:val="21"/>
        </w:rPr>
        <w:t xml:space="preserve"> </w:t>
      </w:r>
      <w:r>
        <w:rPr>
          <w:sz w:val="21"/>
        </w:rPr>
        <w:t>依上述标准可将银耳分为上中下三等。质量好的银耳，根部易</w:t>
      </w:r>
      <w:r>
        <w:rPr>
          <w:sz w:val="21"/>
        </w:rPr>
        <w:t>酥烂</w:t>
      </w:r>
      <w:r>
        <w:rPr>
          <w:sz w:val="21"/>
        </w:rPr>
        <w:t>，食之柔软，质量次则根部大而发硬。</w:t>
      </w:r>
    </w:p>
    <w:p>
      <w:pPr>
        <w:pStyle w:val="null3"/>
        <w:jc w:val="left"/>
      </w:pPr>
      <w:r>
        <w:rPr>
          <w:sz w:val="21"/>
        </w:rPr>
        <w:t xml:space="preserve">  </w:t>
      </w:r>
      <w:r>
        <w:rPr>
          <w:sz w:val="21"/>
        </w:rPr>
        <w:t>花菇：朵小柄短，呈半球状，菇伞顶面有似菊花似的白色裂纹，肉厚、菌盖色泽淡黑，菇底褶，通过加工呈淡黄色，身干、质嫩、有芳香气味者为质好香菇。</w:t>
      </w:r>
    </w:p>
    <w:p>
      <w:pPr>
        <w:pStyle w:val="null3"/>
        <w:jc w:val="left"/>
      </w:pPr>
      <w:r>
        <w:rPr>
          <w:sz w:val="21"/>
        </w:rPr>
        <w:t xml:space="preserve"> </w:t>
      </w:r>
      <w:r>
        <w:rPr>
          <w:sz w:val="21"/>
        </w:rPr>
        <w:t>干贝：上等干贝粒大完整、黄亮干燥、肉质饱满，肉丝清晰、粗且有特殊香气。粒小、</w:t>
      </w:r>
      <w:r>
        <w:rPr>
          <w:sz w:val="21"/>
        </w:rPr>
        <w:t>破碎</w:t>
      </w:r>
      <w:r>
        <w:rPr>
          <w:sz w:val="21"/>
        </w:rPr>
        <w:t>、色淡无光泽者较次。破碎、发黑发霉的为变质品。</w:t>
      </w:r>
    </w:p>
    <w:p>
      <w:pPr>
        <w:pStyle w:val="null3"/>
        <w:jc w:val="left"/>
      </w:pPr>
      <w:r>
        <w:rPr>
          <w:sz w:val="21"/>
        </w:rPr>
        <w:t xml:space="preserve">  </w:t>
      </w:r>
      <w:r>
        <w:rPr>
          <w:sz w:val="21"/>
        </w:rPr>
        <w:t>鱿鱼：市场上常见的鱿鱼有椭圆形和长方形，选购时应注意：体干、体形完整、光亮洁净、淡粉红色、片大头小、肉厚者为优。体形部分卷曲，尾部和背部红中透暗，两侧有微红点、体小而宽、肉薄者为次品。</w:t>
      </w:r>
    </w:p>
    <w:p>
      <w:pPr>
        <w:pStyle w:val="null3"/>
        <w:jc w:val="left"/>
      </w:pPr>
      <w:r>
        <w:rPr>
          <w:sz w:val="21"/>
        </w:rPr>
        <w:t xml:space="preserve">  </w:t>
      </w:r>
      <w:r>
        <w:rPr>
          <w:sz w:val="21"/>
        </w:rPr>
        <w:t>（</w:t>
      </w:r>
      <w:r>
        <w:rPr>
          <w:sz w:val="21"/>
        </w:rPr>
        <w:t>6</w:t>
      </w:r>
      <w:r>
        <w:rPr>
          <w:sz w:val="21"/>
        </w:rPr>
        <w:t>）几种主要副食品的质量要求：</w:t>
      </w:r>
    </w:p>
    <w:p>
      <w:pPr>
        <w:pStyle w:val="null3"/>
        <w:jc w:val="left"/>
      </w:pPr>
      <w:r>
        <w:rPr>
          <w:sz w:val="21"/>
        </w:rPr>
        <w:t xml:space="preserve"> </w:t>
      </w:r>
      <w:r>
        <w:rPr>
          <w:sz w:val="21"/>
        </w:rPr>
        <w:t>鸡蛋：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left"/>
      </w:pPr>
      <w:r>
        <w:rPr>
          <w:sz w:val="21"/>
        </w:rPr>
        <w:t xml:space="preserve">  </w:t>
      </w:r>
      <w:r>
        <w:rPr>
          <w:sz w:val="21"/>
        </w:rPr>
        <w:t>皮蛋：外表泥状包料完整、无霉斑，包料除掉后蛋壳亦完整无损，灯光透照蛋内容物凝固不动，打开观察，整个蛋凝固、不粘壳、清洁而有弹性、呈半透明的棕黄色，闻起来有芳香，无辛辣气。</w:t>
      </w:r>
    </w:p>
    <w:p>
      <w:pPr>
        <w:pStyle w:val="null3"/>
        <w:jc w:val="left"/>
      </w:pPr>
      <w:r>
        <w:rPr>
          <w:sz w:val="21"/>
        </w:rPr>
        <w:t xml:space="preserve">  </w:t>
      </w:r>
      <w:r>
        <w:rPr>
          <w:sz w:val="21"/>
        </w:rPr>
        <w:t>咸蛋：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left"/>
      </w:pPr>
      <w:r>
        <w:rPr>
          <w:sz w:val="21"/>
        </w:rPr>
        <w:t xml:space="preserve">  </w:t>
      </w:r>
      <w:r>
        <w:rPr>
          <w:sz w:val="21"/>
        </w:rPr>
        <w:t>豆腐：豆腐呈均匀的乳白色或淡黄色，稍有光泽，块形完整，软硬适度，富有一定的弹性，质地细嫩、结构均匀、无杂质，具有豆腐特有的香味，取样品品尝时口感细腻鲜嫩，味道纯正清香。</w:t>
      </w:r>
    </w:p>
    <w:p>
      <w:pPr>
        <w:pStyle w:val="null3"/>
        <w:jc w:val="left"/>
      </w:pPr>
      <w:r>
        <w:rPr>
          <w:sz w:val="21"/>
        </w:rPr>
        <w:t xml:space="preserve">  </w:t>
      </w:r>
      <w:r>
        <w:rPr>
          <w:sz w:val="21"/>
        </w:rPr>
        <w:t>腐竹：为枝条或片叶状，质脆易折，条状折断有空心，无霉斑、杂质、虫蛀。呈淡黄色，有光泽。具有腐竹固有的香味，无其他任何异味，取样品品尝其滋味，具有腐竹固有的鲜香滋味。</w:t>
      </w:r>
    </w:p>
    <w:p>
      <w:pPr>
        <w:pStyle w:val="null3"/>
        <w:jc w:val="left"/>
      </w:pPr>
      <w:r>
        <w:rPr>
          <w:sz w:val="21"/>
        </w:rPr>
        <w:t xml:space="preserve">  </w:t>
      </w:r>
      <w:r>
        <w:rPr>
          <w:sz w:val="21"/>
        </w:rPr>
        <w:t>大豆：豆皮色呈各种大豆固有的颜色，光彩油亮，洁净而有光泽，颗粒饱满，整齐均匀，无虫蛀粒，无杂质，无霉变。</w:t>
      </w:r>
    </w:p>
    <w:p>
      <w:pPr>
        <w:pStyle w:val="null3"/>
        <w:ind w:firstLine="210"/>
        <w:jc w:val="left"/>
      </w:pPr>
      <w:r>
        <w:rPr>
          <w:sz w:val="21"/>
        </w:rPr>
        <w:t>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210"/>
        <w:jc w:val="left"/>
      </w:pPr>
      <w:r>
        <w:rPr>
          <w:sz w:val="21"/>
        </w:rPr>
        <w:t>食糖：干燥，晶粒松散，不粘手，不结块，无肉眼可见的杂质，白糖的水溶液应清晰透明无杂质。</w:t>
      </w:r>
    </w:p>
    <w:p>
      <w:pPr>
        <w:pStyle w:val="null3"/>
        <w:ind w:firstLine="210"/>
        <w:jc w:val="left"/>
      </w:pPr>
      <w:r>
        <w:rPr>
          <w:sz w:val="21"/>
        </w:rPr>
        <w:t>2.</w:t>
      </w:r>
      <w:r>
        <w:rPr>
          <w:sz w:val="21"/>
        </w:rPr>
        <w:t>供应和管理要求</w:t>
      </w:r>
    </w:p>
    <w:p>
      <w:pPr>
        <w:pStyle w:val="null3"/>
        <w:jc w:val="left"/>
      </w:pPr>
      <w:r>
        <w:rPr>
          <w:sz w:val="21"/>
        </w:rPr>
        <w:t xml:space="preserve">  </w:t>
      </w:r>
      <w:r>
        <w:rPr>
          <w:sz w:val="21"/>
        </w:rPr>
        <w:t>（</w:t>
      </w:r>
      <w:r>
        <w:rPr>
          <w:sz w:val="21"/>
        </w:rPr>
        <w:t>1</w:t>
      </w:r>
      <w:r>
        <w:rPr>
          <w:sz w:val="21"/>
        </w:rPr>
        <w:t>）供应要求的资质证明：</w:t>
      </w:r>
    </w:p>
    <w:p>
      <w:pPr>
        <w:pStyle w:val="null3"/>
        <w:jc w:val="left"/>
      </w:pPr>
      <w:r>
        <w:rPr>
          <w:sz w:val="21"/>
        </w:rPr>
        <w:t xml:space="preserve">   </w:t>
      </w:r>
      <w:r>
        <w:rPr>
          <w:sz w:val="21"/>
        </w:rPr>
        <w:t>生产（供应）企业的资质证明：（首次供应时提供）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1487"/>
        <w:gridCol w:w="6819"/>
      </w:tblGrid>
      <w:tr>
        <w:tc>
          <w:tcPr>
            <w:tcW w:type="dxa" w:w="1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类别</w:t>
            </w:r>
          </w:p>
        </w:tc>
        <w:tc>
          <w:tcPr>
            <w:tcW w:type="dxa" w:w="6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资质证明</w:t>
            </w:r>
          </w:p>
        </w:tc>
      </w:tr>
      <w:tr>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副食品</w:t>
            </w:r>
          </w:p>
        </w:tc>
        <w:tc>
          <w:tcPr>
            <w:tcW w:type="dxa" w:w="6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《企业法人营业执照》</w:t>
            </w:r>
          </w:p>
        </w:tc>
      </w:tr>
    </w:tbl>
    <w:p>
      <w:pPr>
        <w:pStyle w:val="null3"/>
        <w:jc w:val="left"/>
      </w:pPr>
      <w:r>
        <w:rPr/>
        <w:t xml:space="preserve"> </w:t>
      </w:r>
    </w:p>
    <w:p>
      <w:pPr>
        <w:pStyle w:val="null3"/>
        <w:jc w:val="left"/>
      </w:pPr>
      <w:r>
        <w:rPr>
          <w:sz w:val="21"/>
        </w:rPr>
        <w:t xml:space="preserve">   </w:t>
      </w:r>
      <w:r>
        <w:rPr>
          <w:sz w:val="21"/>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1502"/>
        <w:gridCol w:w="2058"/>
        <w:gridCol w:w="4746"/>
      </w:tblGrid>
      <w:tr>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类别</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产品资质名称</w:t>
            </w:r>
          </w:p>
        </w:tc>
        <w:tc>
          <w:tcPr>
            <w:tcW w:type="dxa" w:w="4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验收索证要求</w:t>
            </w:r>
          </w:p>
        </w:tc>
      </w:tr>
      <w:tr>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副食品</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货物清单</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加盖供应商公章的货物清单（送货单）</w:t>
            </w:r>
          </w:p>
        </w:tc>
      </w:tr>
    </w:tbl>
    <w:p>
      <w:pPr>
        <w:pStyle w:val="null3"/>
        <w:jc w:val="both"/>
      </w:pPr>
      <w:r>
        <w:rPr>
          <w:sz w:val="21"/>
          <w:b/>
        </w:rPr>
        <w:t xml:space="preserve">   </w:t>
      </w:r>
      <w:r>
        <w:rPr>
          <w:sz w:val="21"/>
          <w:b/>
        </w:rPr>
        <w:t>三、货物包装要求</w:t>
      </w:r>
    </w:p>
    <w:p>
      <w:pPr>
        <w:pStyle w:val="null3"/>
        <w:jc w:val="left"/>
      </w:pPr>
      <w:r>
        <w:rPr>
          <w:sz w:val="21"/>
        </w:rPr>
        <w:t xml:space="preserve"> </w:t>
      </w:r>
      <w:r>
        <w:rPr>
          <w:sz w:val="21"/>
        </w:rPr>
        <w:t>（一）中标人应保证货品均为正规生产的新鲜、检验合格货品，符合国家有关卫生、质量、包装和保质标准。</w:t>
      </w:r>
    </w:p>
    <w:p>
      <w:pPr>
        <w:pStyle w:val="null3"/>
        <w:jc w:val="left"/>
      </w:pPr>
      <w:r>
        <w:rPr>
          <w:sz w:val="21"/>
        </w:rPr>
        <w:t xml:space="preserve"> </w:t>
      </w:r>
      <w:r>
        <w:rPr>
          <w:sz w:val="21"/>
        </w:rPr>
        <w:t>（二）包装、容器</w:t>
      </w:r>
      <w:r>
        <w:rPr>
          <w:sz w:val="21"/>
        </w:rPr>
        <w:t>(</w:t>
      </w:r>
      <w:r>
        <w:rPr>
          <w:sz w:val="21"/>
        </w:rPr>
        <w:t>框、箱、袋</w:t>
      </w:r>
      <w:r>
        <w:rPr>
          <w:sz w:val="21"/>
        </w:rPr>
        <w:t>)</w:t>
      </w:r>
      <w:r>
        <w:rPr>
          <w:sz w:val="21"/>
        </w:rPr>
        <w:t>要求：清洁、干燥、牢固、透气，无污染、无异味、无霉变现象。采购的食品不得存放在有害、有毒的容器内。食品包装上必须使用原产地标识，应注明：制造商名称和厂址、食品名称和重（容）量</w:t>
      </w:r>
      <w:r>
        <w:rPr>
          <w:sz w:val="21"/>
        </w:rPr>
        <w:t>、生产日期和保质期限以及规格和</w:t>
      </w:r>
      <w:r>
        <w:rPr>
          <w:sz w:val="21"/>
        </w:rPr>
        <w:t>SC</w:t>
      </w:r>
      <w:r>
        <w:rPr>
          <w:sz w:val="21"/>
        </w:rPr>
        <w:t>编号</w:t>
      </w:r>
      <w:r>
        <w:rPr>
          <w:sz w:val="21"/>
        </w:rPr>
        <w:t>等。</w:t>
      </w:r>
    </w:p>
    <w:p>
      <w:pPr>
        <w:pStyle w:val="null3"/>
        <w:jc w:val="left"/>
      </w:pPr>
      <w:r>
        <w:rPr>
          <w:sz w:val="21"/>
        </w:rPr>
        <w:t xml:space="preserve"> </w:t>
      </w:r>
      <w:r>
        <w:rPr>
          <w:sz w:val="21"/>
        </w:rPr>
        <w:t>（三）包装必须按《农产品包装和标识管理办法》贴标签，并标明产地、品种、净含量、生产单位及地址和采收日期。</w:t>
      </w:r>
    </w:p>
    <w:p>
      <w:pPr>
        <w:pStyle w:val="null3"/>
        <w:jc w:val="both"/>
      </w:pPr>
      <w:r>
        <w:rPr>
          <w:sz w:val="21"/>
          <w:b/>
        </w:rPr>
        <w:t xml:space="preserve">   </w:t>
      </w:r>
      <w:r>
        <w:rPr>
          <w:sz w:val="21"/>
          <w:b/>
        </w:rPr>
        <w:t>四、配送管理要求</w:t>
      </w:r>
    </w:p>
    <w:p>
      <w:pPr>
        <w:pStyle w:val="null3"/>
        <w:jc w:val="left"/>
      </w:pPr>
      <w:r>
        <w:rPr>
          <w:sz w:val="21"/>
        </w:rPr>
        <w:t xml:space="preserve">  </w:t>
      </w:r>
      <w:r>
        <w:rPr>
          <w:sz w:val="21"/>
        </w:rPr>
        <w:t>（一）本次配送服务采购主要为早、午、晚餐供应，采购人膳食安排时间一般为全年（含节假日），如有特殊工作安排，按采购人安排执行。</w:t>
      </w:r>
    </w:p>
    <w:p>
      <w:pPr>
        <w:pStyle w:val="null3"/>
        <w:jc w:val="left"/>
      </w:pPr>
      <w:r>
        <w:rPr>
          <w:sz w:val="21"/>
        </w:rPr>
        <w:t xml:space="preserve">  </w:t>
      </w:r>
      <w:r>
        <w:rPr>
          <w:sz w:val="21"/>
        </w:rPr>
        <w:t>（二）中标人应</w:t>
      </w:r>
      <w:r>
        <w:rPr>
          <w:sz w:val="21"/>
        </w:rPr>
        <w:t>安排</w:t>
      </w:r>
      <w:r>
        <w:rPr>
          <w:sz w:val="21"/>
        </w:rPr>
        <w:t>3</w:t>
      </w:r>
      <w:r>
        <w:rPr>
          <w:sz w:val="21"/>
        </w:rPr>
        <w:t>辆</w:t>
      </w:r>
      <w:r>
        <w:rPr>
          <w:sz w:val="21"/>
        </w:rPr>
        <w:t>车辆负责送货及安排专职送货员，负责货物的运输、过秤，并协助采购人抽验货品，货品的品种和重量以采购人抽验的结果为准。</w:t>
      </w:r>
    </w:p>
    <w:p>
      <w:pPr>
        <w:pStyle w:val="null3"/>
        <w:jc w:val="left"/>
      </w:pPr>
      <w:r>
        <w:rPr>
          <w:sz w:val="21"/>
        </w:rPr>
        <w:t xml:space="preserve">  </w:t>
      </w:r>
      <w:r>
        <w:rPr>
          <w:sz w:val="21"/>
        </w:rPr>
        <w:t>（三）中标人必须遵守国家规定的卫生管理条例，严格执行《食品安全法》，必须保证所供应肉类、干货、蔬菜、果品、主食及其它副食品等为新鲜、保质期内，且符合卫生标准；若发现所供应的食品存在腐烂变质、过期等质量问题的，应当全部收回并销毁，立即采取补救措施重新供应配送。</w:t>
      </w:r>
    </w:p>
    <w:p>
      <w:pPr>
        <w:pStyle w:val="null3"/>
        <w:jc w:val="left"/>
      </w:pPr>
      <w:r>
        <w:rPr>
          <w:sz w:val="21"/>
        </w:rPr>
        <w:t xml:space="preserve">  </w:t>
      </w:r>
      <w:r>
        <w:rPr>
          <w:sz w:val="21"/>
        </w:rPr>
        <w:t>（四）中标人除不可抗力外，不得因其他任何理由延迟送货。因中标人原因延误交货日期的（采购人要求推迟的</w:t>
      </w:r>
      <w:r>
        <w:rPr>
          <w:sz w:val="21"/>
        </w:rPr>
        <w:t>除外），采购人使用单位有权自行采购，并由中标人承担由此产生的一切损失和费用，具体赔偿标准的要求，将由双方在合同中合理约定。</w:t>
      </w:r>
    </w:p>
    <w:p>
      <w:pPr>
        <w:pStyle w:val="null3"/>
        <w:jc w:val="left"/>
      </w:pPr>
      <w:r>
        <w:rPr>
          <w:sz w:val="21"/>
        </w:rPr>
        <w:t xml:space="preserve">  </w:t>
      </w:r>
      <w:r>
        <w:rPr>
          <w:sz w:val="21"/>
        </w:rPr>
        <w:t>（五）食品溯源要求。中标人对食品供应链进行明确，所有食品的来源必须清晰，尽量使用驰名品牌</w:t>
      </w:r>
      <w:r>
        <w:rPr>
          <w:sz w:val="21"/>
        </w:rPr>
        <w:t>，</w:t>
      </w:r>
      <w:r>
        <w:rPr>
          <w:sz w:val="21"/>
        </w:rPr>
        <w:t>并且加入</w:t>
      </w:r>
      <w:r>
        <w:rPr>
          <w:sz w:val="21"/>
        </w:rPr>
        <w:t>《国家农产品质量安全追溯管理信息平台》</w:t>
      </w:r>
      <w:r>
        <w:rPr>
          <w:sz w:val="21"/>
        </w:rPr>
        <w:t>。</w:t>
      </w:r>
    </w:p>
    <w:p>
      <w:pPr>
        <w:pStyle w:val="null3"/>
        <w:jc w:val="both"/>
      </w:pPr>
      <w:r>
        <w:rPr>
          <w:sz w:val="21"/>
          <w:b/>
        </w:rPr>
        <w:t xml:space="preserve">   </w:t>
      </w:r>
      <w:r>
        <w:rPr>
          <w:sz w:val="21"/>
          <w:b/>
        </w:rPr>
        <w:t>五、配送运输要求</w:t>
      </w:r>
    </w:p>
    <w:p>
      <w:pPr>
        <w:pStyle w:val="null3"/>
        <w:ind w:firstLine="422"/>
        <w:jc w:val="both"/>
      </w:pPr>
      <w:r>
        <w:rPr>
          <w:sz w:val="21"/>
          <w:b/>
          <w:u w:val="single"/>
        </w:rPr>
        <w:t>运输要求：</w:t>
      </w:r>
    </w:p>
    <w:p>
      <w:pPr>
        <w:pStyle w:val="null3"/>
        <w:ind w:firstLine="420"/>
        <w:jc w:val="left"/>
      </w:pPr>
      <w:r>
        <w:rPr>
          <w:sz w:val="21"/>
        </w:rPr>
        <w:t>（一）所有货物运输必须采用符合卫生标准的外包装和运</w:t>
      </w:r>
      <w:r>
        <w:rPr>
          <w:sz w:val="21"/>
        </w:rPr>
        <w:t>载工具，</w:t>
      </w:r>
      <w:r>
        <w:rPr>
          <w:sz w:val="21"/>
        </w:rPr>
        <w:t>要求</w:t>
      </w:r>
      <w:r>
        <w:rPr>
          <w:sz w:val="21"/>
        </w:rPr>
        <w:t>能够</w:t>
      </w:r>
      <w:r>
        <w:rPr>
          <w:sz w:val="21"/>
        </w:rPr>
        <w:t>提供自有或租赁冷藏配送车辆</w:t>
      </w:r>
      <w:r>
        <w:rPr>
          <w:sz w:val="21"/>
        </w:rPr>
        <w:t>，</w:t>
      </w:r>
      <w:r>
        <w:rPr>
          <w:sz w:val="21"/>
        </w:rPr>
        <w:t>并且要保持清洁和定期消毒。运输车厢的内仓，包括地面、墙面和顶，应使用抗腐蚀、防潮，易清洁消毒的材料，车厢内无不良气味、异味。</w:t>
      </w:r>
    </w:p>
    <w:p>
      <w:pPr>
        <w:pStyle w:val="null3"/>
        <w:ind w:firstLine="420"/>
        <w:jc w:val="left"/>
      </w:pPr>
      <w:r>
        <w:rPr>
          <w:sz w:val="21"/>
        </w:rPr>
        <w:t>（二）冷藏、冷冻食品必须专用冷藏、冷冻载具运输，应</w:t>
      </w:r>
      <w:r>
        <w:rPr>
          <w:sz w:val="21"/>
        </w:rPr>
        <w:t>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w:t>
      </w:r>
    </w:p>
    <w:p>
      <w:pPr>
        <w:pStyle w:val="null3"/>
        <w:ind w:firstLine="420"/>
        <w:jc w:val="left"/>
      </w:pPr>
      <w:r>
        <w:rPr>
          <w:sz w:val="21"/>
        </w:rPr>
        <w:t>（三）送货车辆应保持清洁：食品堆放科学合理，避免造成食品的交叉污染；如对温度有要求的食品应确定食品的温度，记录送货车辆温度，并记录存档。</w:t>
      </w:r>
    </w:p>
    <w:p>
      <w:pPr>
        <w:pStyle w:val="null3"/>
        <w:ind w:firstLine="420"/>
        <w:jc w:val="left"/>
      </w:pPr>
      <w:r>
        <w:rPr>
          <w:sz w:val="21"/>
        </w:rPr>
        <w:t>（四）送货车辆实行一小时配送圈运作，目的地在一小时内的用保温车配送，一小时以外的用制冷车配送，保证运输过程冷链不中断。保证冷冻肉类中心温度控制在</w:t>
      </w:r>
      <w:r>
        <w:rPr>
          <w:sz w:val="21"/>
        </w:rPr>
        <w:t>-2-7</w:t>
      </w:r>
      <w:r>
        <w:rPr>
          <w:sz w:val="21"/>
        </w:rPr>
        <w:t>℃的范围之内，保证运输过程冷链不中断。商品到达目的地时外包装箱干爽</w:t>
      </w:r>
      <w:r>
        <w:rPr>
          <w:sz w:val="21"/>
        </w:rPr>
        <w:t>，</w:t>
      </w:r>
      <w:r>
        <w:rPr>
          <w:sz w:val="21"/>
        </w:rPr>
        <w:t>无软化现象。</w:t>
      </w:r>
    </w:p>
    <w:p>
      <w:pPr>
        <w:pStyle w:val="null3"/>
        <w:ind w:firstLine="420"/>
        <w:jc w:val="left"/>
      </w:pPr>
      <w:r>
        <w:rPr>
          <w:sz w:val="21"/>
        </w:rPr>
        <w:t>（五）在配送卸货环节中应保证冷藏食品脱离冷链时间不得超过</w:t>
      </w:r>
      <w:r>
        <w:rPr>
          <w:sz w:val="21"/>
        </w:rPr>
        <w:t>20</w:t>
      </w:r>
      <w:r>
        <w:rPr>
          <w:sz w:val="21"/>
        </w:rPr>
        <w:t>分钟。</w:t>
      </w:r>
    </w:p>
    <w:p>
      <w:pPr>
        <w:pStyle w:val="null3"/>
        <w:ind w:firstLine="420"/>
        <w:jc w:val="left"/>
      </w:pPr>
      <w:r>
        <w:rPr>
          <w:sz w:val="21"/>
        </w:rPr>
        <w:t>（六）抽查发现食品安全质量问题的处理：</w:t>
      </w:r>
    </w:p>
    <w:p>
      <w:pPr>
        <w:pStyle w:val="null3"/>
        <w:jc w:val="left"/>
      </w:pPr>
      <w:r>
        <w:rPr>
          <w:sz w:val="21"/>
        </w:rPr>
        <w:t>1.</w:t>
      </w:r>
      <w:r>
        <w:rPr>
          <w:sz w:val="21"/>
        </w:rPr>
        <w:t>抽查检测过程中，如发现中标人所配送的肉类、干货、蔬菜、果品、主食及其它副食品等出现变质变味、过期；蔬菜瓜果类的农药含量超标、肉制品无检验标志、干货有发霉或添加剂超标、家禽鱼类有病毒危害，采购人有权拒收，并视情况追究法律及经济责任。对危及人身安全的食品质量问题采取零容忍措施，一经发现，当日所送同批次产品全部退货，中标人按食堂规定时间，要求的数量、质量、规格重新送货。</w:t>
      </w:r>
    </w:p>
    <w:p>
      <w:pPr>
        <w:pStyle w:val="null3"/>
        <w:jc w:val="left"/>
      </w:pPr>
      <w:r>
        <w:rPr>
          <w:sz w:val="21"/>
        </w:rPr>
        <w:t>2.</w:t>
      </w:r>
      <w:r>
        <w:rPr>
          <w:sz w:val="21"/>
        </w:rPr>
        <w:t>若抽查未发现问题，而在加工食用前发现部分产品质量问题，采购人有权将问题产品退货处理。</w:t>
      </w:r>
    </w:p>
    <w:p>
      <w:pPr>
        <w:pStyle w:val="null3"/>
        <w:ind w:firstLine="420"/>
        <w:jc w:val="left"/>
      </w:pPr>
      <w:r>
        <w:rPr>
          <w:sz w:val="21"/>
        </w:rPr>
        <w:t>（七）采购人发现货物出现损坏（包括表面损坏），或出现水渍、变味、受潮等导致货物性质改变的，中标人必须无条件退货或更换商品，并承担相应损失。</w:t>
      </w:r>
    </w:p>
    <w:p>
      <w:pPr>
        <w:pStyle w:val="null3"/>
        <w:ind w:firstLine="420"/>
        <w:jc w:val="left"/>
      </w:pPr>
      <w:r>
        <w:rPr>
          <w:sz w:val="21"/>
        </w:rPr>
        <w:t>（八）对采购人临时的供货要求，需随订随送，至少在半个小时内送到。</w:t>
      </w:r>
    </w:p>
    <w:p>
      <w:pPr>
        <w:pStyle w:val="null3"/>
        <w:ind w:firstLine="422"/>
        <w:jc w:val="left"/>
      </w:pPr>
      <w:r>
        <w:rPr>
          <w:sz w:val="21"/>
          <w:b/>
          <w:u w:val="single"/>
        </w:rPr>
        <w:t>配送要求：</w:t>
      </w:r>
    </w:p>
    <w:p>
      <w:pPr>
        <w:pStyle w:val="null3"/>
        <w:ind w:firstLine="420"/>
        <w:jc w:val="left"/>
      </w:pPr>
      <w:r>
        <w:rPr>
          <w:sz w:val="21"/>
        </w:rPr>
        <w:t>（一）采购人提前一天以邮件、传真、电话或双方认可的即时通讯软件方式向中标人下订单，订单内容包括所要采购的名称、规格、数量、价格等。物品具体需求量以实际供应前一天通知的为准。配送次数和配送量由采购人和中标人在签订合同时具体协商。如采购人临时放假，采购人应提前</w:t>
      </w:r>
      <w:r>
        <w:rPr>
          <w:sz w:val="21"/>
        </w:rPr>
        <w:t xml:space="preserve">1 </w:t>
      </w:r>
      <w:r>
        <w:rPr>
          <w:sz w:val="21"/>
        </w:rPr>
        <w:t>天通知中标人停止送货。</w:t>
      </w:r>
    </w:p>
    <w:p>
      <w:pPr>
        <w:pStyle w:val="null3"/>
        <w:ind w:firstLine="420"/>
        <w:jc w:val="left"/>
      </w:pPr>
      <w:r>
        <w:rPr>
          <w:sz w:val="21"/>
        </w:rPr>
        <w:t>（二）中标人须在接到采购人订单之日的第二天按时将采购人所订购的货物材料送至采购人指定的地点。若采购人临时修改订单内容的，中标人必须在接到通知后的</w:t>
      </w:r>
      <w:r>
        <w:rPr>
          <w:sz w:val="21"/>
        </w:rPr>
        <w:t>30</w:t>
      </w:r>
      <w:r>
        <w:rPr>
          <w:sz w:val="21"/>
        </w:rPr>
        <w:t>分钟内将货物材料送达，经采购人工作人员验收核对后才算完成。中标人随货提供注明货物名称、单位、数量、售价及总金额的商品送货清单，作为采购人入库验收之凭证。</w:t>
      </w:r>
    </w:p>
    <w:p>
      <w:pPr>
        <w:pStyle w:val="null3"/>
        <w:ind w:firstLine="420"/>
        <w:jc w:val="left"/>
      </w:pPr>
      <w:r>
        <w:rPr>
          <w:sz w:val="21"/>
        </w:rPr>
        <w:t>（三）采购人如遇特殊情况需推迟送货，应提前通知中标人。除客观不可抗力外，中标人不得推迟送货。如确需延迟送货的，中标人应在得知情况的同时告知采购人并征得采购人同意，由于中标人拖沓造成采购人利益受损的，采购人有权要求中标人赔偿，出现</w:t>
      </w:r>
      <w:r>
        <w:rPr>
          <w:sz w:val="21"/>
        </w:rPr>
        <w:t xml:space="preserve">3 </w:t>
      </w:r>
      <w:r>
        <w:rPr>
          <w:sz w:val="21"/>
        </w:rPr>
        <w:t>次上述情况的，采购人有权取消其配送资格。因中标人原因延误交货日期的（采购人要求推迟的除外），采购人有权自行采购，并由中标人承担由此产生的一切损失和费用，同时将对中标人进行罚款。扣罚细则由采购人和中标人在签订合同时具体协商。</w:t>
      </w:r>
    </w:p>
    <w:p>
      <w:pPr>
        <w:pStyle w:val="null3"/>
        <w:ind w:firstLine="420"/>
        <w:jc w:val="left"/>
      </w:pPr>
      <w:r>
        <w:rPr>
          <w:sz w:val="21"/>
        </w:rPr>
        <w:t>（四）中标人须负责所订货物的运输、搬运等工作，所产生的费用由中标人负责。</w:t>
      </w:r>
    </w:p>
    <w:p>
      <w:pPr>
        <w:pStyle w:val="null3"/>
        <w:ind w:firstLine="420"/>
        <w:jc w:val="left"/>
      </w:pPr>
      <w:r>
        <w:rPr>
          <w:sz w:val="21"/>
        </w:rPr>
        <w:t>（五）每次送货，中标人须安排不少于</w:t>
      </w:r>
      <w:r>
        <w:rPr>
          <w:sz w:val="21"/>
        </w:rPr>
        <w:t>2</w:t>
      </w:r>
      <w:r>
        <w:rPr>
          <w:sz w:val="21"/>
        </w:rPr>
        <w:t>名专职送货员及不少于</w:t>
      </w:r>
      <w:r>
        <w:rPr>
          <w:sz w:val="21"/>
        </w:rPr>
        <w:t>1</w:t>
      </w:r>
      <w:r>
        <w:rPr>
          <w:sz w:val="21"/>
        </w:rPr>
        <w:t>辆专车负责送货。负责货物的运输、过秤，并协助采购人验收货物，货物的品种和重量以采购人验收的结果为准。</w:t>
      </w:r>
    </w:p>
    <w:p>
      <w:pPr>
        <w:pStyle w:val="null3"/>
        <w:ind w:firstLine="420"/>
        <w:jc w:val="left"/>
      </w:pPr>
      <w:r>
        <w:rPr>
          <w:sz w:val="21"/>
        </w:rPr>
        <w:t>（六）在采购人未签收之前，货物的所有权和风险属于中标人，货物发生遗失、损坏由中标人负责。</w:t>
      </w:r>
    </w:p>
    <w:p>
      <w:pPr>
        <w:pStyle w:val="null3"/>
        <w:ind w:firstLine="420"/>
        <w:jc w:val="left"/>
      </w:pPr>
      <w:r>
        <w:rPr>
          <w:sz w:val="21"/>
        </w:rPr>
        <w:t>（七）中标人不得随意增减货物数量、降低货物品质，否则，采购人有权拒收。如因市场流通问题确实需要变更的，应事先书面申请，并经采购人同意后方可变更。</w:t>
      </w:r>
    </w:p>
    <w:p>
      <w:pPr>
        <w:pStyle w:val="null3"/>
        <w:ind w:firstLine="420"/>
        <w:jc w:val="left"/>
      </w:pPr>
      <w:r>
        <w:rPr>
          <w:sz w:val="21"/>
        </w:rPr>
        <w:t>（八）中标人的送货单须详细注明商品的品牌、型号、单价、数量，送货单不得涂改。标记不清的，采购人将拒绝签收。结算期末中标人还应提供送货清单供采购人进行核算。</w:t>
      </w:r>
    </w:p>
    <w:p>
      <w:pPr>
        <w:pStyle w:val="null3"/>
        <w:ind w:firstLine="420"/>
        <w:jc w:val="left"/>
      </w:pPr>
      <w:r>
        <w:rPr>
          <w:sz w:val="21"/>
        </w:rPr>
        <w:t>（九）中标人指定的送货专员须穿着便于辨认的工衣和</w:t>
      </w:r>
      <w:r>
        <w:rPr>
          <w:sz w:val="21"/>
        </w:rPr>
        <w:t>佩戴</w:t>
      </w:r>
      <w:r>
        <w:rPr>
          <w:sz w:val="21"/>
        </w:rPr>
        <w:t>胸卡，送货专员在办公区域活动必须严格遵守采购人各项规章制度，不得做出有损采购人形象和利益的事情。</w:t>
      </w:r>
    </w:p>
    <w:p>
      <w:pPr>
        <w:pStyle w:val="null3"/>
        <w:ind w:firstLine="420"/>
        <w:jc w:val="left"/>
      </w:pPr>
      <w:r>
        <w:rPr>
          <w:sz w:val="21"/>
        </w:rPr>
        <w:t>（十）送货车辆在办公区域内应主动避让办公区人员，如属中标人商车辆责任造成办公区域人员事故、物品受损的一切责任由中标人承担。</w:t>
      </w:r>
    </w:p>
    <w:p>
      <w:pPr>
        <w:pStyle w:val="null3"/>
        <w:ind w:firstLine="420"/>
        <w:jc w:val="left"/>
      </w:pPr>
      <w:r>
        <w:rPr>
          <w:sz w:val="21"/>
        </w:rPr>
        <w:t>（十一）数量方面要求：保证配送品种斤两的准确性，以采购人的验货数量为准，中标人每次随货送上一式两份的送货清单，供双方验货后签字确认，双方各持一份，作为送、收货的凭证。</w:t>
      </w:r>
    </w:p>
    <w:p>
      <w:pPr>
        <w:pStyle w:val="null3"/>
        <w:ind w:firstLine="420"/>
        <w:jc w:val="left"/>
      </w:pPr>
      <w:r>
        <w:rPr>
          <w:sz w:val="21"/>
        </w:rPr>
        <w:t>（十二）食品运输必须采用符合卫生标准的外包装和运载工具，并且要保持清洁和定期消毒。运输车厢的内仓，包括地面、墙面和顶，应使用抗腐蚀、防潮，易清洁消毒的材料。车厢内无不良气味、异味。</w:t>
      </w:r>
    </w:p>
    <w:p>
      <w:pPr>
        <w:pStyle w:val="null3"/>
        <w:jc w:val="both"/>
      </w:pPr>
      <w:r>
        <w:rPr>
          <w:sz w:val="21"/>
          <w:b/>
        </w:rPr>
        <w:t xml:space="preserve">   </w:t>
      </w:r>
      <w:r>
        <w:rPr>
          <w:sz w:val="21"/>
          <w:b/>
        </w:rPr>
        <w:t>六、货物验收</w:t>
      </w:r>
    </w:p>
    <w:p>
      <w:pPr>
        <w:pStyle w:val="null3"/>
        <w:jc w:val="left"/>
      </w:pPr>
      <w:r>
        <w:rPr>
          <w:sz w:val="21"/>
        </w:rPr>
        <w:t xml:space="preserve">  </w:t>
      </w:r>
      <w:r>
        <w:rPr>
          <w:sz w:val="21"/>
        </w:rPr>
        <w:t>（一）检验流程</w:t>
      </w:r>
    </w:p>
    <w:p>
      <w:pPr>
        <w:pStyle w:val="null3"/>
        <w:ind w:firstLine="420"/>
        <w:jc w:val="left"/>
      </w:pPr>
      <w:r>
        <w:rPr>
          <w:sz w:val="21"/>
        </w:rPr>
        <w:t xml:space="preserve">  </w:t>
      </w:r>
      <w:r>
        <w:rPr>
          <w:sz w:val="21"/>
        </w:rPr>
        <w:t>1.</w:t>
      </w:r>
      <w:r>
        <w:rPr>
          <w:sz w:val="21"/>
        </w:rPr>
        <w:t>要作好卸货前的检查。验收人员卸货前应对场地和验收设备做好准备，并对商品的外观质量进行初步了解。</w:t>
      </w:r>
    </w:p>
    <w:p>
      <w:pPr>
        <w:pStyle w:val="null3"/>
        <w:ind w:firstLine="420"/>
        <w:jc w:val="left"/>
      </w:pPr>
      <w:r>
        <w:rPr>
          <w:sz w:val="21"/>
        </w:rPr>
        <w:t xml:space="preserve">  </w:t>
      </w:r>
      <w:r>
        <w:rPr>
          <w:sz w:val="21"/>
        </w:rPr>
        <w:t>2.</w:t>
      </w:r>
      <w:r>
        <w:rPr>
          <w:sz w:val="21"/>
        </w:rPr>
        <w:t>应采取当场验收的方式，验收人必须认真检验食品的质量要求，按索证→过磅→入库的程序完成验收，中标人可提供原件的留原件，原件只有一份而无法提供给采购人的查验原件后索取复印件留存。</w:t>
      </w:r>
    </w:p>
    <w:p>
      <w:pPr>
        <w:pStyle w:val="null3"/>
        <w:ind w:firstLine="420"/>
        <w:jc w:val="left"/>
      </w:pPr>
      <w:r>
        <w:rPr>
          <w:sz w:val="21"/>
        </w:rPr>
        <w:t xml:space="preserve">  </w:t>
      </w:r>
      <w:r>
        <w:rPr>
          <w:sz w:val="21"/>
        </w:rPr>
        <w:t>3.</w:t>
      </w:r>
      <w:r>
        <w:rPr>
          <w:sz w:val="21"/>
        </w:rPr>
        <w:t>每批次每种货物均抽查验收。</w:t>
      </w:r>
    </w:p>
    <w:p>
      <w:pPr>
        <w:pStyle w:val="null3"/>
        <w:ind w:firstLine="420"/>
        <w:jc w:val="left"/>
      </w:pPr>
      <w:r>
        <w:rPr>
          <w:sz w:val="21"/>
        </w:rPr>
        <w:t xml:space="preserve">  </w:t>
      </w:r>
      <w:r>
        <w:rPr>
          <w:sz w:val="21"/>
        </w:rPr>
        <w:t>4.</w:t>
      </w:r>
      <w:r>
        <w:rPr>
          <w:sz w:val="21"/>
        </w:rPr>
        <w:t>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采购人使用单位验收人员应和中标人人员一起确认，并保留双方签字单据。</w:t>
      </w:r>
    </w:p>
    <w:p>
      <w:pPr>
        <w:pStyle w:val="null3"/>
        <w:jc w:val="left"/>
      </w:pPr>
      <w:r>
        <w:rPr>
          <w:sz w:val="21"/>
        </w:rPr>
        <w:t xml:space="preserve">  </w:t>
      </w:r>
      <w:r>
        <w:rPr>
          <w:sz w:val="21"/>
        </w:rPr>
        <w:t>（二）退（补）货流程：对不符合质量要求的食品由采购人验收人员提出清退，对数量不足或部分退货的，中标人必须按食堂规定时间，要求的数量、质量、规格重新送货。</w:t>
      </w:r>
    </w:p>
    <w:p>
      <w:pPr>
        <w:pStyle w:val="null3"/>
        <w:jc w:val="left"/>
      </w:pPr>
      <w:r>
        <w:rPr>
          <w:sz w:val="21"/>
        </w:rPr>
        <w:t xml:space="preserve">  </w:t>
      </w:r>
      <w:r>
        <w:rPr>
          <w:sz w:val="21"/>
        </w:rPr>
        <w:t>（三）验收记录，每次采购的食品都要登记记录，注明名称、数量等事项并在采购登记记录上签明意见和验收人的名字及日期。验收完毕后，双方必须在货物收货清单上确认签名，货物收货清单作为采购人支付货款的依据之一。</w:t>
      </w:r>
    </w:p>
    <w:p>
      <w:pPr>
        <w:pStyle w:val="null3"/>
        <w:jc w:val="left"/>
      </w:pPr>
      <w:r>
        <w:rPr>
          <w:sz w:val="21"/>
        </w:rPr>
        <w:t xml:space="preserve">  </w:t>
      </w:r>
      <w:r>
        <w:rPr>
          <w:sz w:val="21"/>
        </w:rPr>
        <w:t>（四）验收要求</w:t>
      </w:r>
    </w:p>
    <w:p>
      <w:pPr>
        <w:pStyle w:val="null3"/>
        <w:jc w:val="left"/>
      </w:pPr>
      <w:r>
        <w:rPr>
          <w:sz w:val="21"/>
        </w:rPr>
        <w:t xml:space="preserve">  </w:t>
      </w:r>
      <w:r>
        <w:rPr>
          <w:sz w:val="21"/>
        </w:rPr>
        <w:t>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w:t>
      </w:r>
      <w:r>
        <w:rPr>
          <w:sz w:val="21"/>
        </w:rPr>
        <w:t>30</w:t>
      </w:r>
      <w:r>
        <w:rPr>
          <w:sz w:val="21"/>
        </w:rPr>
        <w:t>分钟内补货送到。畜禽冻肉类整批产品无政府部门出具的动植物检疫合格证明的食品全部退货，并按食堂的要求按时重新配送。</w:t>
      </w:r>
    </w:p>
    <w:p>
      <w:pPr>
        <w:pStyle w:val="null3"/>
        <w:jc w:val="both"/>
      </w:pPr>
      <w:r>
        <w:rPr>
          <w:sz w:val="21"/>
          <w:b/>
        </w:rPr>
        <w:t xml:space="preserve">   </w:t>
      </w:r>
      <w:r>
        <w:rPr>
          <w:sz w:val="21"/>
          <w:b/>
        </w:rPr>
        <w:t>七、其他要求</w:t>
      </w:r>
    </w:p>
    <w:p>
      <w:pPr>
        <w:pStyle w:val="null3"/>
        <w:ind w:firstLine="210"/>
        <w:jc w:val="left"/>
      </w:pPr>
      <w:r>
        <w:rPr>
          <w:sz w:val="21"/>
        </w:rPr>
        <w:t>（一）在任何情况下，采购人不保证中标人在服务期内的供货量，请自行考虑风险。</w:t>
      </w:r>
    </w:p>
    <w:p>
      <w:pPr>
        <w:pStyle w:val="null3"/>
        <w:ind w:firstLine="210"/>
        <w:jc w:val="left"/>
      </w:pPr>
      <w:r>
        <w:rPr>
          <w:sz w:val="21"/>
        </w:rPr>
        <w:t>（二）中标人提供假冒伪劣、过期、变质的、有毒食品的，一经发现，除按采购人要求无条件退货或换货外，还将受到处罚。</w:t>
      </w:r>
    </w:p>
    <w:p>
      <w:pPr>
        <w:pStyle w:val="null3"/>
        <w:ind w:firstLine="210"/>
        <w:jc w:val="left"/>
      </w:pPr>
      <w:r>
        <w:rPr>
          <w:sz w:val="21"/>
        </w:rPr>
        <w:t>（三）中标人应能够配合采购人及时更新所提供的符合监管部门的有效证明材料。如有效的营业执照、产品合格证、食品卫生许可证等。</w:t>
      </w:r>
    </w:p>
    <w:p>
      <w:pPr>
        <w:pStyle w:val="null3"/>
        <w:ind w:firstLine="210"/>
        <w:jc w:val="left"/>
      </w:pPr>
      <w:r>
        <w:rPr>
          <w:sz w:val="21"/>
        </w:rPr>
        <w:t>（四）中标人在实施货物供货期间，不得将供货的实际数量及供货地点泄露给其他企业或者个人，中标人必须指派相对固定的人员完成货物配送服务，并需将配送人员的详细资料报采购人备案，货物配送人员必须遵纪守法、品行良好。如需要更换配送人员，必须事先通知采购人并将其个人资料送采购人审批，审批合格者才能更换。</w:t>
      </w:r>
    </w:p>
    <w:p>
      <w:pPr>
        <w:pStyle w:val="null3"/>
        <w:ind w:firstLine="210"/>
        <w:jc w:val="left"/>
      </w:pPr>
      <w:r>
        <w:rPr>
          <w:sz w:val="21"/>
        </w:rPr>
        <w:t>（五）报价要求：</w:t>
      </w:r>
    </w:p>
    <w:p>
      <w:pPr>
        <w:pStyle w:val="null3"/>
        <w:ind w:firstLine="420"/>
        <w:jc w:val="left"/>
      </w:pPr>
      <w:r>
        <w:rPr>
          <w:sz w:val="21"/>
        </w:rPr>
        <w:t>1.</w:t>
      </w:r>
      <w:r>
        <w:rPr>
          <w:sz w:val="21"/>
        </w:rPr>
        <w:t>投标人报价均包含货物加工、检测、包装、仓储、送货、人工、车辆运输、所有税费、质保期保障</w:t>
      </w:r>
      <w:r>
        <w:rPr>
          <w:sz w:val="21"/>
        </w:rPr>
        <w:t>等一切费用。</w:t>
      </w:r>
    </w:p>
    <w:p>
      <w:pPr>
        <w:pStyle w:val="null3"/>
        <w:ind w:firstLine="420"/>
        <w:jc w:val="left"/>
      </w:pPr>
      <w:r>
        <w:rPr>
          <w:sz w:val="21"/>
        </w:rPr>
        <w:t>2.</w:t>
      </w:r>
      <w:r>
        <w:rPr>
          <w:sz w:val="21"/>
        </w:rPr>
        <w:t>本项目以</w:t>
      </w:r>
      <w:r>
        <w:rPr>
          <w:sz w:val="21"/>
        </w:rPr>
        <w:t>折扣率</w:t>
      </w:r>
      <w:r>
        <w:rPr>
          <w:sz w:val="21"/>
        </w:rPr>
        <w:t>的形式进</w:t>
      </w:r>
      <w:r>
        <w:rPr>
          <w:sz w:val="21"/>
        </w:rPr>
        <w:t>行报价，如投标人报价为</w:t>
      </w:r>
      <w:r>
        <w:rPr>
          <w:sz w:val="21"/>
        </w:rPr>
        <w:t>折扣率</w:t>
      </w:r>
      <w:r>
        <w:rPr>
          <w:sz w:val="21"/>
        </w:rPr>
        <w:t>9</w:t>
      </w:r>
      <w:r>
        <w:rPr>
          <w:sz w:val="21"/>
        </w:rPr>
        <w:t>0%</w:t>
      </w:r>
      <w:r>
        <w:rPr>
          <w:sz w:val="21"/>
        </w:rPr>
        <w:t>，则实际供应价</w:t>
      </w:r>
      <w:r>
        <w:rPr>
          <w:sz w:val="21"/>
        </w:rPr>
        <w:t>=</w:t>
      </w:r>
      <w:r>
        <w:rPr>
          <w:sz w:val="21"/>
        </w:rPr>
        <w:t>基准价</w:t>
      </w:r>
      <w:r>
        <w:rPr>
          <w:sz w:val="21"/>
        </w:rPr>
        <w:t>*</w:t>
      </w:r>
      <w:r>
        <w:rPr>
          <w:sz w:val="21"/>
        </w:rPr>
        <w:t>9</w:t>
      </w:r>
      <w:r>
        <w:rPr>
          <w:sz w:val="21"/>
        </w:rPr>
        <w:t>0%</w:t>
      </w:r>
      <w:r>
        <w:rPr>
          <w:sz w:val="21"/>
        </w:rPr>
        <w:t>。投标</w:t>
      </w:r>
      <w:r>
        <w:rPr>
          <w:sz w:val="21"/>
        </w:rPr>
        <w:t>折扣率</w:t>
      </w:r>
      <w:r>
        <w:rPr>
          <w:sz w:val="21"/>
        </w:rPr>
        <w:t>应在</w:t>
      </w:r>
      <w:r>
        <w:rPr>
          <w:sz w:val="21"/>
        </w:rPr>
        <w:t>0%-</w:t>
      </w:r>
      <w:r>
        <w:rPr>
          <w:sz w:val="21"/>
        </w:rPr>
        <w:t>9</w:t>
      </w:r>
      <w:r>
        <w:rPr>
          <w:sz w:val="21"/>
        </w:rPr>
        <w:t>0%</w:t>
      </w:r>
      <w:r>
        <w:rPr>
          <w:sz w:val="21"/>
        </w:rPr>
        <w:t>范围内，且投标</w:t>
      </w:r>
      <w:r>
        <w:rPr>
          <w:sz w:val="21"/>
        </w:rPr>
        <w:t>折扣率</w:t>
      </w:r>
      <w:r>
        <w:rPr>
          <w:sz w:val="21"/>
        </w:rPr>
        <w:t>是固定唯一的，不接受区间</w:t>
      </w:r>
      <w:r>
        <w:rPr>
          <w:sz w:val="21"/>
        </w:rPr>
        <w:t>折扣率</w:t>
      </w:r>
      <w:r>
        <w:rPr>
          <w:sz w:val="21"/>
        </w:rPr>
        <w:t>报价形式，如</w:t>
      </w:r>
      <w:r>
        <w:rPr>
          <w:sz w:val="21"/>
        </w:rPr>
        <w:t>折扣率</w:t>
      </w:r>
      <w:r>
        <w:rPr>
          <w:sz w:val="21"/>
        </w:rPr>
        <w:t>为</w:t>
      </w:r>
      <w:r>
        <w:rPr>
          <w:sz w:val="21"/>
        </w:rPr>
        <w:t>80%-90%</w:t>
      </w:r>
      <w:r>
        <w:rPr>
          <w:sz w:val="21"/>
        </w:rPr>
        <w:t>。</w:t>
      </w:r>
    </w:p>
    <w:p>
      <w:pPr>
        <w:pStyle w:val="null3"/>
        <w:ind w:firstLine="420"/>
        <w:jc w:val="left"/>
      </w:pPr>
      <w:r>
        <w:rPr>
          <w:sz w:val="21"/>
        </w:rPr>
        <w:t>3.</w:t>
      </w:r>
      <w:r>
        <w:rPr>
          <w:sz w:val="21"/>
        </w:rPr>
        <w:t>投标人报价应考虑供应品质及档次优秀的食材及农副食品，（其中菜果类利用率</w:t>
      </w:r>
      <w:r>
        <w:rPr>
          <w:sz w:val="21"/>
        </w:rPr>
        <w:t>95%</w:t>
      </w:r>
      <w:r>
        <w:rPr>
          <w:sz w:val="21"/>
        </w:rPr>
        <w:t>以上），货物品质档次是否可提升等内容，同时，对货物品质检测</w:t>
      </w:r>
      <w:r>
        <w:rPr>
          <w:sz w:val="21"/>
        </w:rPr>
        <w:t>/</w:t>
      </w:r>
      <w:r>
        <w:rPr>
          <w:sz w:val="21"/>
        </w:rPr>
        <w:t>质量控制管理方面作详细成本分析。</w:t>
      </w:r>
      <w:r>
        <w:rPr/>
        <w:t xml:space="preserve"> </w:t>
      </w:r>
    </w:p>
    <w:p>
      <w:pPr>
        <w:pStyle w:val="null3"/>
        <w:ind w:firstLine="420"/>
        <w:jc w:val="left"/>
      </w:pPr>
      <w:r>
        <w:rPr>
          <w:sz w:val="21"/>
        </w:rPr>
        <w:t>（六）在项目实施期间，若区相关部门有统一的政策要求，如签订的合同内容与最新的政策要求有违背的，则合同终止，成交供应商应无条件服从并积极配合采购人。</w:t>
      </w:r>
    </w:p>
    <w:p>
      <w:pPr>
        <w:pStyle w:val="null3"/>
        <w:ind w:firstLine="420"/>
        <w:jc w:val="both"/>
      </w:pPr>
      <w:r>
        <w:rPr>
          <w:sz w:val="21"/>
        </w:rPr>
        <w:t>（七）中标人不得将该项目转包、分包给第三方实施，否则视为违约，采购方可终止本次服务采购。</w:t>
      </w:r>
    </w:p>
    <w:p>
      <w:pPr>
        <w:pStyle w:val="null3"/>
        <w:jc w:val="both"/>
      </w:pPr>
      <w:r>
        <w:rPr>
          <w:sz w:val="21"/>
          <w:b/>
        </w:rPr>
        <w:t xml:space="preserve">    </w:t>
      </w:r>
      <w:r>
        <w:rPr>
          <w:sz w:val="21"/>
          <w:b/>
        </w:rPr>
        <w:t>八、定价</w:t>
      </w:r>
    </w:p>
    <w:p>
      <w:pPr>
        <w:pStyle w:val="null3"/>
        <w:ind w:firstLine="420"/>
        <w:jc w:val="left"/>
      </w:pPr>
      <w:r>
        <w:rPr>
          <w:sz w:val="21"/>
        </w:rPr>
        <w:t>（一）供货产品中</w:t>
      </w:r>
      <w:r>
        <w:rPr>
          <w:sz w:val="21"/>
        </w:rPr>
        <w:t>“水果、肉类、蔬菜瓜果类产品和鱼、粮油和副食品”货物①以广州市发改委网（</w:t>
      </w:r>
      <w:r>
        <w:rPr>
          <w:sz w:val="21"/>
        </w:rPr>
        <w:t>http://fgw.gz.gov.cn/</w:t>
      </w:r>
      <w:r>
        <w:rPr>
          <w:sz w:val="21"/>
        </w:rPr>
        <w:t>）中公布的“广州菜篮子价格”进入的“全市菜篮子平均零售价”和“米袋子行情”价格为基准，②以“广州市价格检测预警系统”（</w:t>
      </w:r>
      <w:r>
        <w:rPr>
          <w:sz w:val="21"/>
        </w:rPr>
        <w:t>http://121.8.226.252/basic/sendReportInfoes</w:t>
      </w:r>
      <w:r>
        <w:rPr>
          <w:sz w:val="21"/>
        </w:rPr>
        <w:t>）公布的价格为基准；上述两网站价格不一致，以“广州菜篮子价格”公布价格优先。如上述两网站中未公布的品种，则参考江高镇江村农贸市场平均价为基准价。</w:t>
      </w:r>
    </w:p>
    <w:p>
      <w:pPr>
        <w:pStyle w:val="null3"/>
        <w:ind w:firstLine="420"/>
        <w:jc w:val="left"/>
      </w:pPr>
      <w:r>
        <w:rPr>
          <w:sz w:val="21"/>
        </w:rPr>
        <w:t>（二）定价时间：每月定价一次，以结算当月第一次公布上述两网站公布的时间为定价时间。若市场调查中，对没有调查到的食品种类，其价格由成交供应商当月第一次供货并通过验收的当日为定价时间。</w:t>
      </w:r>
    </w:p>
    <w:p>
      <w:pPr>
        <w:pStyle w:val="null3"/>
        <w:ind w:firstLine="420"/>
        <w:jc w:val="left"/>
      </w:pPr>
      <w:r>
        <w:rPr>
          <w:sz w:val="21"/>
        </w:rPr>
        <w:t>（三）当月结算价：每个产品货款（小数点后保留两位小数）</w:t>
      </w:r>
      <w:r>
        <w:rPr>
          <w:sz w:val="21"/>
        </w:rPr>
        <w:t xml:space="preserve">= </w:t>
      </w:r>
      <w:r>
        <w:rPr>
          <w:sz w:val="21"/>
        </w:rPr>
        <w:t>基准价×中标</w:t>
      </w:r>
      <w:r>
        <w:rPr>
          <w:sz w:val="21"/>
        </w:rPr>
        <w:t>折扣率</w:t>
      </w:r>
      <w:r>
        <w:rPr>
          <w:sz w:val="21"/>
        </w:rPr>
        <w:t>×当月实际供货量。其中，合同执行期内，中标</w:t>
      </w:r>
      <w:r>
        <w:rPr>
          <w:sz w:val="21"/>
        </w:rPr>
        <w:t>折扣率</w:t>
      </w:r>
      <w:r>
        <w:rPr>
          <w:sz w:val="21"/>
        </w:rPr>
        <w:t>不能调整。</w:t>
      </w:r>
    </w:p>
    <w:p>
      <w:pPr>
        <w:pStyle w:val="null3"/>
        <w:ind w:firstLine="420"/>
        <w:jc w:val="left"/>
      </w:pPr>
      <w:r>
        <w:rPr>
          <w:sz w:val="21"/>
        </w:rPr>
        <w:t>（四）关于当月定价的调整：每批次的定价，采购人按（广州市发改委网（</w:t>
      </w:r>
      <w:r>
        <w:rPr>
          <w:sz w:val="21"/>
        </w:rPr>
        <w:t>http://fgw.gz.gov.cn/</w:t>
      </w:r>
      <w:r>
        <w:rPr>
          <w:sz w:val="21"/>
        </w:rPr>
        <w:t>）市场指导价、“广州市价格检测预警系统”报价、江高镇江村农贸市场平均价</w:t>
      </w:r>
      <w:r>
        <w:rPr>
          <w:sz w:val="21"/>
        </w:rPr>
        <w:t>)</w:t>
      </w:r>
      <w:r>
        <w:rPr>
          <w:sz w:val="21"/>
        </w:rPr>
        <w:t>三价格进行对比，对不合理报价作调整，成为双方确认的“货物平均零售价”，供货商对调整报价不满意，可提供书面依据解释。对不合理解释，采购人将按采购人调整后报价与供货商结算，供货商对此无异议，否则，视为自动放弃供货商资格。供货应不能以价格为由，供应综合品质较差或可使用率降低的货物。</w:t>
      </w:r>
    </w:p>
    <w:p>
      <w:pPr>
        <w:pStyle w:val="null3"/>
        <w:ind w:firstLine="420"/>
        <w:jc w:val="left"/>
      </w:pPr>
      <w:r>
        <w:rPr>
          <w:sz w:val="21"/>
        </w:rPr>
        <w:t>（五）下列货物内容不作</w:t>
      </w:r>
      <w:r>
        <w:rPr>
          <w:sz w:val="21"/>
        </w:rPr>
        <w:t>折扣</w:t>
      </w:r>
      <w:r>
        <w:rPr>
          <w:sz w:val="21"/>
        </w:rPr>
        <w:t>计算，以厂家批发价结算：</w:t>
      </w:r>
    </w:p>
    <w:p>
      <w:pPr>
        <w:pStyle w:val="null3"/>
        <w:ind w:firstLine="420"/>
        <w:jc w:val="left"/>
      </w:pPr>
      <w:r>
        <w:rPr>
          <w:sz w:val="21"/>
        </w:rPr>
        <w:t>1.</w:t>
      </w:r>
      <w:r>
        <w:rPr>
          <w:sz w:val="21"/>
        </w:rPr>
        <w:t>“奶制品、饮品、糕点类” 等由厂家生产的食品成品。</w:t>
      </w:r>
    </w:p>
    <w:p>
      <w:pPr>
        <w:pStyle w:val="null3"/>
        <w:ind w:firstLine="420"/>
        <w:jc w:val="left"/>
      </w:pPr>
      <w:r>
        <w:rPr>
          <w:sz w:val="21"/>
        </w:rPr>
        <w:t>2.</w:t>
      </w:r>
      <w:r>
        <w:rPr>
          <w:sz w:val="21"/>
        </w:rPr>
        <w:t>“半熟食品、高品质干货、杂货、副食品”等由第三方加工厂生产。</w:t>
      </w:r>
    </w:p>
    <w:p>
      <w:pPr>
        <w:pStyle w:val="null3"/>
        <w:ind w:firstLine="420"/>
        <w:jc w:val="left"/>
      </w:pPr>
      <w:r>
        <w:rPr>
          <w:sz w:val="21"/>
        </w:rPr>
        <w:t>3.</w:t>
      </w:r>
      <w:r>
        <w:rPr>
          <w:sz w:val="21"/>
        </w:rPr>
        <w:t>与采购人约定其他类用量少的货物。</w:t>
      </w:r>
    </w:p>
    <w:p>
      <w:pPr>
        <w:pStyle w:val="null3"/>
        <w:jc w:val="both"/>
      </w:pPr>
      <w:r>
        <w:rPr>
          <w:sz w:val="21"/>
          <w:b/>
        </w:rPr>
        <w:t xml:space="preserve">   </w:t>
      </w:r>
      <w:r>
        <w:rPr>
          <w:sz w:val="21"/>
          <w:b/>
        </w:rPr>
        <w:t>九、付款方式</w:t>
      </w:r>
    </w:p>
    <w:p>
      <w:pPr>
        <w:pStyle w:val="null3"/>
        <w:ind w:firstLine="420"/>
        <w:jc w:val="both"/>
      </w:pPr>
      <w:r>
        <w:rPr>
          <w:sz w:val="21"/>
        </w:rPr>
        <w:t>中</w:t>
      </w:r>
      <w:r>
        <w:rPr>
          <w:sz w:val="21"/>
        </w:rPr>
        <w:t>标人应按月在每个日历月初向采购人提交上个月份报表，采购人在收到该月份报表后</w:t>
      </w:r>
      <w:r>
        <w:rPr>
          <w:sz w:val="21"/>
        </w:rPr>
        <w:t>5</w:t>
      </w:r>
      <w:r>
        <w:rPr>
          <w:sz w:val="21"/>
        </w:rPr>
        <w:t>个工作日内进行书面签章确认，中标人在收回书面签章确认后的报表即可开具有效发票，采购人在收到发票后</w:t>
      </w:r>
      <w:r>
        <w:rPr>
          <w:sz w:val="21"/>
        </w:rPr>
        <w:t>5</w:t>
      </w:r>
      <w:r>
        <w:rPr>
          <w:sz w:val="21"/>
        </w:rPr>
        <w:t>个工作日内通过银行转账方式付款至与中标人签订合同上指定公司开户银行账户。未经中标人书面授权通知，采购人不应单方面变更中标人的收款银行账户，而且不应将款项支付至任何个人账户。</w:t>
      </w:r>
    </w:p>
    <w:p>
      <w:pPr>
        <w:pStyle w:val="null3"/>
        <w:jc w:val="both"/>
      </w:pPr>
      <w:r>
        <w:rPr>
          <w:sz w:val="21"/>
          <w:b/>
        </w:rPr>
        <w:t xml:space="preserve">   </w:t>
      </w:r>
      <w:r>
        <w:rPr>
          <w:sz w:val="21"/>
          <w:b/>
        </w:rPr>
        <w:t>十、其他</w:t>
      </w:r>
    </w:p>
    <w:p>
      <w:pPr>
        <w:pStyle w:val="null3"/>
        <w:ind w:firstLine="420"/>
        <w:jc w:val="both"/>
      </w:pPr>
      <w:r>
        <w:rPr>
          <w:sz w:val="21"/>
        </w:rPr>
        <w:t>★</w:t>
      </w:r>
      <w:r>
        <w:rPr>
          <w:sz w:val="21"/>
        </w:rPr>
        <w:t>1.</w:t>
      </w:r>
      <w:r>
        <w:rPr>
          <w:sz w:val="21"/>
        </w:rPr>
        <w:t>投标人应承诺：若中标，在采购人有需求的情况下，将提供与配送有关的临时服务并保证人员到位（提供承诺函，格式自拟）。</w:t>
      </w:r>
    </w:p>
    <w:p>
      <w:pPr>
        <w:pStyle w:val="null3"/>
        <w:ind w:firstLine="420"/>
      </w:pPr>
      <w:r>
        <w:rPr>
          <w:sz w:val="21"/>
        </w:rPr>
        <w:t>★</w:t>
      </w:r>
      <w:r>
        <w:rPr>
          <w:sz w:val="21"/>
        </w:rPr>
        <w:t>2.</w:t>
      </w:r>
      <w:r>
        <w:rPr>
          <w:sz w:val="21"/>
        </w:rPr>
        <w:t>根据《财政部办公厅</w:t>
      </w:r>
      <w:r>
        <w:rPr>
          <w:sz w:val="21"/>
        </w:rPr>
        <w:t>关于组织地方预算单位做好</w:t>
      </w:r>
      <w:r>
        <w:rPr>
          <w:sz w:val="21"/>
        </w:rPr>
        <w:t>2025</w:t>
      </w:r>
      <w:r>
        <w:rPr>
          <w:sz w:val="21"/>
        </w:rPr>
        <w:t>年政府采购脱贫地区农副产品工作的通知</w:t>
      </w:r>
      <w:r>
        <w:rPr>
          <w:sz w:val="21"/>
        </w:rPr>
        <w:t>（</w:t>
      </w:r>
      <w:r>
        <w:rPr>
          <w:sz w:val="21"/>
        </w:rPr>
        <w:t>财办库〔</w:t>
      </w:r>
      <w:r>
        <w:rPr>
          <w:sz w:val="21"/>
        </w:rPr>
        <w:t>2024</w:t>
      </w:r>
      <w:r>
        <w:rPr>
          <w:sz w:val="21"/>
        </w:rPr>
        <w:t>〕</w:t>
      </w:r>
      <w:r>
        <w:rPr>
          <w:sz w:val="21"/>
        </w:rPr>
        <w:t>267</w:t>
      </w:r>
      <w:r>
        <w:rPr>
          <w:sz w:val="21"/>
        </w:rPr>
        <w:t>号</w:t>
      </w:r>
      <w:r>
        <w:rPr>
          <w:sz w:val="21"/>
        </w:rPr>
        <w:t>）的要求，采购人有权根据投标文件规定的额度（采购预算的</w:t>
      </w:r>
      <w:r>
        <w:rPr>
          <w:sz w:val="21"/>
        </w:rPr>
        <w:t>30%</w:t>
      </w:r>
      <w:r>
        <w:rPr>
          <w:sz w:val="21"/>
        </w:rPr>
        <w:t>）在扶贫平台上采购农副产品，扶贫平台上采购农副产品的费用纳入本项目预算金额，</w:t>
      </w:r>
      <w:r>
        <w:rPr>
          <w:sz w:val="21"/>
        </w:rPr>
        <w:t>投标人</w:t>
      </w:r>
      <w:r>
        <w:rPr>
          <w:sz w:val="21"/>
        </w:rPr>
        <w:t>须无条件按最新政策要求配合采购人（提供承诺函，格式自拟）。</w:t>
      </w:r>
    </w:p>
    <w:p>
      <w:pPr>
        <w:pStyle w:val="null3"/>
        <w:ind w:firstLine="420"/>
      </w:pPr>
      <w:r>
        <w:rPr>
          <w:sz w:val="21"/>
        </w:rPr>
        <w:t>3.</w:t>
      </w:r>
      <w:r>
        <w:rPr>
          <w:sz w:val="21"/>
        </w:rPr>
        <w:t>投标人应具备</w:t>
      </w:r>
      <w:r>
        <w:rPr>
          <w:sz w:val="21"/>
        </w:rPr>
        <w:t>2025</w:t>
      </w:r>
      <w:r>
        <w:rPr>
          <w:sz w:val="21"/>
        </w:rPr>
        <w:t>年</w:t>
      </w:r>
      <w:r>
        <w:rPr>
          <w:sz w:val="21"/>
        </w:rPr>
        <w:t>5</w:t>
      </w:r>
      <w:r>
        <w:rPr>
          <w:sz w:val="21"/>
        </w:rPr>
        <w:t>月（含）</w:t>
      </w:r>
      <w:r>
        <w:rPr>
          <w:sz w:val="21"/>
        </w:rPr>
        <w:t>以来，由投标人送检的第三方检测机构（具备</w:t>
      </w:r>
      <w:r>
        <w:rPr>
          <w:sz w:val="21"/>
        </w:rPr>
        <w:t>CMA</w:t>
      </w:r>
      <w:r>
        <w:rPr>
          <w:sz w:val="21"/>
        </w:rPr>
        <w:t>或</w:t>
      </w:r>
      <w:r>
        <w:rPr>
          <w:sz w:val="21"/>
        </w:rPr>
        <w:t>CNAS</w:t>
      </w:r>
      <w:r>
        <w:rPr>
          <w:sz w:val="21"/>
        </w:rPr>
        <w:t>资质）</w:t>
      </w:r>
      <w:r>
        <w:rPr>
          <w:sz w:val="21"/>
        </w:rPr>
        <w:t>出具的检测报告复印件，需包含但不限于以下检测项目内容：</w:t>
      </w:r>
      <w:r>
        <w:rPr>
          <w:sz w:val="21"/>
        </w:rPr>
        <w:t>（</w:t>
      </w:r>
      <w:r>
        <w:rPr>
          <w:sz w:val="21"/>
        </w:rPr>
        <w:t>1</w:t>
      </w:r>
      <w:r>
        <w:rPr>
          <w:sz w:val="21"/>
        </w:rPr>
        <w:t>）蔬菜（或瓜果）类（包含但不限于</w:t>
      </w:r>
      <w:r>
        <w:rPr>
          <w:sz w:val="21"/>
        </w:rPr>
        <w:t>：</w:t>
      </w:r>
      <w:r>
        <w:rPr>
          <w:sz w:val="21"/>
        </w:rPr>
        <w:t>甲拌磷、敌敌畏、噻虫嗪、百菌清、甲基异柳磷、除虫菊素）；（</w:t>
      </w:r>
      <w:r>
        <w:rPr>
          <w:sz w:val="21"/>
        </w:rPr>
        <w:t>2</w:t>
      </w:r>
      <w:r>
        <w:rPr>
          <w:sz w:val="21"/>
        </w:rPr>
        <w:t>）水产类（包含但不限于</w:t>
      </w:r>
      <w:r>
        <w:rPr>
          <w:sz w:val="21"/>
        </w:rPr>
        <w:t>：</w:t>
      </w:r>
      <w:r>
        <w:rPr>
          <w:sz w:val="21"/>
        </w:rPr>
        <w:t>氯霉素、诺氟沙星、呋喃唑酮代谢物、甲基睾丸酮、孔雀石绿、甲砜霉素）；（</w:t>
      </w:r>
      <w:r>
        <w:rPr>
          <w:sz w:val="21"/>
        </w:rPr>
        <w:t>3</w:t>
      </w:r>
      <w:r>
        <w:rPr>
          <w:sz w:val="21"/>
        </w:rPr>
        <w:t>）鲜肉类（包含但不限于</w:t>
      </w:r>
      <w:r>
        <w:rPr>
          <w:sz w:val="21"/>
        </w:rPr>
        <w:t>：</w:t>
      </w:r>
      <w:r>
        <w:rPr>
          <w:sz w:val="21"/>
        </w:rPr>
        <w:t>克伦特罗、沙丁胺醇、挥发性盐基氮、甲氧苄啶、莱克多巴胺、西马特罗、特布他林、替米考星、氯丙那林）；（</w:t>
      </w:r>
      <w:r>
        <w:rPr>
          <w:sz w:val="21"/>
        </w:rPr>
        <w:t>4</w:t>
      </w:r>
      <w:r>
        <w:rPr>
          <w:sz w:val="21"/>
        </w:rPr>
        <w:t>）家禽类（包含但不限于</w:t>
      </w:r>
      <w:r>
        <w:rPr>
          <w:sz w:val="21"/>
        </w:rPr>
        <w:t>：</w:t>
      </w:r>
      <w:r>
        <w:rPr>
          <w:sz w:val="21"/>
        </w:rPr>
        <w:t>氯霉素</w:t>
      </w:r>
      <w:r>
        <w:rPr>
          <w:sz w:val="21"/>
        </w:rPr>
        <w:t>、</w:t>
      </w:r>
      <w:r>
        <w:rPr>
          <w:sz w:val="21"/>
        </w:rPr>
        <w:t>甲氧苄啶</w:t>
      </w:r>
      <w:r>
        <w:rPr>
          <w:sz w:val="21"/>
        </w:rPr>
        <w:t>、</w:t>
      </w:r>
      <w:r>
        <w:rPr>
          <w:sz w:val="21"/>
        </w:rPr>
        <w:t>五氯酚酸钠</w:t>
      </w:r>
      <w:r>
        <w:rPr>
          <w:sz w:val="21"/>
        </w:rPr>
        <w:t>(</w:t>
      </w:r>
      <w:r>
        <w:rPr>
          <w:sz w:val="21"/>
        </w:rPr>
        <w:t>以五氯酚计</w:t>
      </w:r>
      <w:r>
        <w:rPr>
          <w:sz w:val="21"/>
        </w:rPr>
        <w:t>)</w:t>
      </w:r>
      <w:r>
        <w:rPr>
          <w:sz w:val="21"/>
        </w:rPr>
        <w:t>、</w:t>
      </w:r>
      <w:r>
        <w:rPr>
          <w:sz w:val="21"/>
        </w:rPr>
        <w:t>尼卡巴嗪</w:t>
      </w:r>
      <w:r>
        <w:rPr>
          <w:sz w:val="21"/>
        </w:rPr>
        <w:t>、</w:t>
      </w:r>
      <w:r>
        <w:rPr>
          <w:sz w:val="21"/>
        </w:rPr>
        <w:t>恩诺沙星</w:t>
      </w:r>
      <w:r>
        <w:rPr>
          <w:sz w:val="21"/>
        </w:rPr>
        <w:t>、</w:t>
      </w:r>
      <w:r>
        <w:rPr>
          <w:sz w:val="21"/>
        </w:rPr>
        <w:t>甲硝唑</w:t>
      </w:r>
      <w:r>
        <w:rPr>
          <w:sz w:val="21"/>
        </w:rPr>
        <w:t>、</w:t>
      </w:r>
      <w:r>
        <w:rPr>
          <w:sz w:val="21"/>
        </w:rPr>
        <w:t>多西环素</w:t>
      </w:r>
      <w:r>
        <w:rPr>
          <w:sz w:val="21"/>
        </w:rPr>
        <w:t>）；（</w:t>
      </w:r>
      <w:r>
        <w:rPr>
          <w:sz w:val="21"/>
        </w:rPr>
        <w:t>5</w:t>
      </w:r>
      <w:r>
        <w:rPr>
          <w:sz w:val="21"/>
        </w:rPr>
        <w:t>）冻品类（包含但不限于</w:t>
      </w:r>
      <w:r>
        <w:rPr>
          <w:sz w:val="21"/>
        </w:rPr>
        <w:t>：</w:t>
      </w:r>
      <w:r>
        <w:rPr>
          <w:sz w:val="21"/>
        </w:rPr>
        <w:t>镉</w:t>
      </w:r>
      <w:r>
        <w:rPr>
          <w:sz w:val="21"/>
        </w:rPr>
        <w:t>(</w:t>
      </w:r>
      <w:r>
        <w:rPr>
          <w:sz w:val="21"/>
        </w:rPr>
        <w:t>以</w:t>
      </w:r>
      <w:r>
        <w:rPr>
          <w:sz w:val="21"/>
        </w:rPr>
        <w:t>Cd</w:t>
      </w:r>
      <w:r>
        <w:rPr>
          <w:sz w:val="21"/>
        </w:rPr>
        <w:t>计</w:t>
      </w:r>
      <w:r>
        <w:rPr>
          <w:sz w:val="21"/>
        </w:rPr>
        <w:t>)</w:t>
      </w:r>
      <w:r>
        <w:rPr>
          <w:sz w:val="21"/>
        </w:rPr>
        <w:t>、</w:t>
      </w:r>
      <w:r>
        <w:rPr>
          <w:sz w:val="21"/>
        </w:rPr>
        <w:t>总砷</w:t>
      </w:r>
      <w:r>
        <w:rPr>
          <w:sz w:val="21"/>
        </w:rPr>
        <w:t>(</w:t>
      </w:r>
      <w:r>
        <w:rPr>
          <w:sz w:val="21"/>
        </w:rPr>
        <w:t>以</w:t>
      </w:r>
      <w:r>
        <w:rPr>
          <w:sz w:val="21"/>
        </w:rPr>
        <w:t>As</w:t>
      </w:r>
      <w:r>
        <w:rPr>
          <w:sz w:val="21"/>
        </w:rPr>
        <w:t>计</w:t>
      </w:r>
      <w:r>
        <w:rPr>
          <w:sz w:val="21"/>
        </w:rPr>
        <w:t>)</w:t>
      </w:r>
      <w:r>
        <w:rPr>
          <w:sz w:val="21"/>
        </w:rPr>
        <w:t>、</w:t>
      </w:r>
      <w:r>
        <w:rPr>
          <w:sz w:val="21"/>
        </w:rPr>
        <w:t>铅</w:t>
      </w:r>
      <w:r>
        <w:rPr>
          <w:sz w:val="21"/>
        </w:rPr>
        <w:t>(</w:t>
      </w:r>
      <w:r>
        <w:rPr>
          <w:sz w:val="21"/>
        </w:rPr>
        <w:t>以</w:t>
      </w:r>
      <w:r>
        <w:rPr>
          <w:sz w:val="21"/>
        </w:rPr>
        <w:t>Pb</w:t>
      </w:r>
      <w:r>
        <w:rPr>
          <w:sz w:val="21"/>
        </w:rPr>
        <w:t>计</w:t>
      </w:r>
      <w:r>
        <w:rPr>
          <w:sz w:val="21"/>
        </w:rPr>
        <w:t>)</w:t>
      </w:r>
      <w:r>
        <w:rPr>
          <w:sz w:val="21"/>
        </w:rPr>
        <w:t>、</w:t>
      </w:r>
      <w:r>
        <w:rPr>
          <w:sz w:val="21"/>
        </w:rPr>
        <w:t>恩诺沙星</w:t>
      </w:r>
      <w:r>
        <w:rPr>
          <w:sz w:val="21"/>
        </w:rPr>
        <w:t>(</w:t>
      </w:r>
      <w:r>
        <w:rPr>
          <w:sz w:val="21"/>
        </w:rPr>
        <w:t>以恩诺沙星与环丙沙星之和计</w:t>
      </w:r>
      <w:r>
        <w:rPr>
          <w:sz w:val="21"/>
        </w:rPr>
        <w:t>）</w:t>
      </w:r>
      <w:r>
        <w:rPr>
          <w:sz w:val="21"/>
        </w:rPr>
        <w:t>、</w:t>
      </w:r>
      <w:r>
        <w:rPr>
          <w:sz w:val="21"/>
        </w:rPr>
        <w:t>土霉素</w:t>
      </w:r>
      <w:r>
        <w:rPr>
          <w:sz w:val="21"/>
        </w:rPr>
        <w:t>；（</w:t>
      </w:r>
      <w:r>
        <w:rPr>
          <w:sz w:val="21"/>
        </w:rPr>
        <w:t>6</w:t>
      </w:r>
      <w:r>
        <w:rPr>
          <w:sz w:val="21"/>
        </w:rPr>
        <w:t>）鸡蛋类（包含但不限于</w:t>
      </w:r>
      <w:r>
        <w:rPr>
          <w:sz w:val="21"/>
        </w:rPr>
        <w:t>：</w:t>
      </w:r>
      <w:r>
        <w:rPr>
          <w:sz w:val="21"/>
        </w:rPr>
        <w:t>甲砜霉素、地美硝唑、呋喃它酮代谢物、丙炔氟草胺、沙拉沙星、氟苯尼考、甲硝唑）</w:t>
      </w:r>
      <w:r>
        <w:rPr>
          <w:sz w:val="21"/>
        </w:rPr>
        <w:t>。</w:t>
      </w:r>
    </w:p>
    <w:p>
      <w:pPr>
        <w:pStyle w:val="null3"/>
        <w:ind w:firstLine="420"/>
      </w:pPr>
      <w:r>
        <w:rPr>
          <w:sz w:val="21"/>
        </w:rPr>
        <w:t>4.</w:t>
      </w:r>
      <w:r>
        <w:rPr>
          <w:sz w:val="21"/>
        </w:rPr>
        <w:t>投标人须具有保障</w:t>
      </w:r>
      <w:r>
        <w:rPr>
          <w:sz w:val="21"/>
        </w:rPr>
        <w:t>货物来源</w:t>
      </w:r>
      <w:r>
        <w:rPr>
          <w:sz w:val="21"/>
        </w:rPr>
        <w:t>的</w:t>
      </w:r>
      <w:r>
        <w:rPr>
          <w:sz w:val="21"/>
        </w:rPr>
        <w:t>能力，拥有</w:t>
      </w:r>
      <w:r>
        <w:rPr>
          <w:sz w:val="21"/>
        </w:rPr>
        <w:t>自有或租赁或合作种</w:t>
      </w:r>
      <w:r>
        <w:rPr>
          <w:sz w:val="21"/>
        </w:rPr>
        <w:t>养殖</w:t>
      </w:r>
      <w:r>
        <w:rPr>
          <w:sz w:val="21"/>
        </w:rPr>
        <w:t>基地</w:t>
      </w:r>
      <w:r>
        <w:rPr>
          <w:sz w:val="21"/>
        </w:rPr>
        <w:t>。</w:t>
      </w:r>
    </w:p>
    <w:p>
      <w:pPr>
        <w:pStyle w:val="null3"/>
        <w:ind w:firstLine="420"/>
      </w:pPr>
      <w:r>
        <w:rPr>
          <w:sz w:val="21"/>
        </w:rPr>
        <w:t>5.</w:t>
      </w:r>
      <w:r>
        <w:rPr>
          <w:sz w:val="21"/>
        </w:rPr>
        <w:t>投标人</w:t>
      </w:r>
      <w:r>
        <w:rPr>
          <w:sz w:val="21"/>
        </w:rPr>
        <w:t>应具有有效的质量管理体系认证证书、食品安全管理体系认证证书、危害分析与关键控制点认证证书。</w:t>
      </w:r>
    </w:p>
    <w:p>
      <w:pPr>
        <w:pStyle w:val="null3"/>
        <w:ind w:firstLine="420"/>
      </w:pPr>
      <w:r>
        <w:rPr>
          <w:sz w:val="21"/>
        </w:rPr>
        <w:t>6.</w:t>
      </w:r>
      <w:r>
        <w:rPr>
          <w:sz w:val="21"/>
        </w:rPr>
        <w:t>投标人应</w:t>
      </w:r>
      <w:r>
        <w:rPr>
          <w:sz w:val="21"/>
        </w:rPr>
        <w:t>购买食品安全保险，且保单有效期能覆盖本项目合同期</w:t>
      </w:r>
      <w:r>
        <w:rPr>
          <w:sz w:val="21"/>
        </w:rPr>
        <w:t>。</w:t>
      </w:r>
    </w:p>
    <w:p>
      <w:pPr>
        <w:pStyle w:val="null3"/>
        <w:ind w:firstLine="422"/>
        <w:jc w:val="both"/>
      </w:pPr>
      <w:r>
        <w:rPr>
          <w:sz w:val="21"/>
          <w:b/>
        </w:rPr>
        <w:t>十一</w:t>
      </w:r>
      <w:r>
        <w:rPr>
          <w:sz w:val="21"/>
          <w:b/>
        </w:rPr>
        <w:t>、服务人员要求</w:t>
      </w:r>
    </w:p>
    <w:p>
      <w:pPr>
        <w:pStyle w:val="null3"/>
        <w:ind w:firstLine="420"/>
        <w:jc w:val="both"/>
      </w:pPr>
      <w:r>
        <w:rPr>
          <w:sz w:val="21"/>
        </w:rPr>
        <w:t>本项目</w:t>
      </w:r>
      <w:r>
        <w:rPr>
          <w:sz w:val="21"/>
        </w:rPr>
        <w:t>要求</w:t>
      </w:r>
      <w:r>
        <w:rPr>
          <w:sz w:val="21"/>
        </w:rPr>
        <w:t>配备专业</w:t>
      </w:r>
      <w:r>
        <w:rPr>
          <w:sz w:val="21"/>
        </w:rPr>
        <w:t>的</w:t>
      </w:r>
      <w:r>
        <w:rPr>
          <w:sz w:val="21"/>
        </w:rPr>
        <w:t>服务团队</w:t>
      </w:r>
      <w:r>
        <w:rPr>
          <w:sz w:val="21"/>
        </w:rPr>
        <w:t>，应设置</w:t>
      </w:r>
      <w:r>
        <w:rPr>
          <w:sz w:val="21"/>
        </w:rPr>
        <w:t>2</w:t>
      </w:r>
      <w:r>
        <w:rPr>
          <w:sz w:val="21"/>
        </w:rPr>
        <w:t>名</w:t>
      </w:r>
      <w:r>
        <w:rPr>
          <w:sz w:val="21"/>
        </w:rPr>
        <w:t>经培训考核合格</w:t>
      </w:r>
      <w:r>
        <w:rPr>
          <w:sz w:val="21"/>
        </w:rPr>
        <w:t>的</w:t>
      </w:r>
      <w:r>
        <w:rPr>
          <w:sz w:val="21"/>
        </w:rPr>
        <w:t>食品安全员</w:t>
      </w:r>
      <w:r>
        <w:rPr>
          <w:sz w:val="21"/>
        </w:rPr>
        <w:t>。</w:t>
      </w:r>
    </w:p>
    <w:p>
      <w:pPr>
        <w:pStyle w:val="null3"/>
        <w:ind w:firstLine="422"/>
        <w:jc w:val="both"/>
      </w:pPr>
      <w:r>
        <w:rPr>
          <w:sz w:val="21"/>
          <w:b/>
        </w:rPr>
        <w:t>十二</w:t>
      </w:r>
      <w:r>
        <w:rPr>
          <w:sz w:val="21"/>
          <w:b/>
        </w:rPr>
        <w:t>、服务方案要求</w:t>
      </w:r>
    </w:p>
    <w:p>
      <w:pPr>
        <w:pStyle w:val="null3"/>
        <w:ind w:firstLine="420"/>
        <w:jc w:val="both"/>
      </w:pPr>
      <w:r>
        <w:rPr>
          <w:sz w:val="21"/>
        </w:rPr>
        <w:t>1.</w:t>
      </w:r>
      <w:r>
        <w:rPr>
          <w:sz w:val="21"/>
        </w:rPr>
        <w:t>投标人</w:t>
      </w:r>
      <w:r>
        <w:rPr>
          <w:sz w:val="21"/>
        </w:rPr>
        <w:t>应</w:t>
      </w:r>
      <w:r>
        <w:rPr>
          <w:sz w:val="21"/>
        </w:rPr>
        <w:t>根据项目要求</w:t>
      </w:r>
      <w:r>
        <w:rPr>
          <w:sz w:val="21"/>
        </w:rPr>
        <w:t>，</w:t>
      </w:r>
      <w:r>
        <w:rPr>
          <w:sz w:val="21"/>
        </w:rPr>
        <w:t>制定</w:t>
      </w:r>
      <w:r>
        <w:rPr>
          <w:sz w:val="21"/>
        </w:rPr>
        <w:t>配送方案</w:t>
      </w:r>
      <w:r>
        <w:rPr>
          <w:sz w:val="21"/>
        </w:rPr>
        <w:t>，</w:t>
      </w:r>
      <w:r>
        <w:rPr>
          <w:sz w:val="21"/>
        </w:rPr>
        <w:t>包括</w:t>
      </w:r>
      <w:r>
        <w:rPr>
          <w:sz w:val="21"/>
        </w:rPr>
        <w:t>：</w:t>
      </w:r>
      <w:r>
        <w:rPr>
          <w:sz w:val="21"/>
        </w:rPr>
        <w:t>（</w:t>
      </w:r>
      <w:r>
        <w:rPr>
          <w:sz w:val="21"/>
        </w:rPr>
        <w:t>1</w:t>
      </w:r>
      <w:r>
        <w:rPr>
          <w:sz w:val="21"/>
        </w:rPr>
        <w:t>）配送内容、（</w:t>
      </w:r>
      <w:r>
        <w:rPr>
          <w:sz w:val="21"/>
        </w:rPr>
        <w:t>2</w:t>
      </w:r>
      <w:r>
        <w:rPr>
          <w:sz w:val="21"/>
        </w:rPr>
        <w:t>）配送流程、（</w:t>
      </w:r>
      <w:r>
        <w:rPr>
          <w:sz w:val="21"/>
        </w:rPr>
        <w:t>3</w:t>
      </w:r>
      <w:r>
        <w:rPr>
          <w:sz w:val="21"/>
        </w:rPr>
        <w:t>）服务热线</w:t>
      </w:r>
      <w:r>
        <w:rPr>
          <w:sz w:val="21"/>
        </w:rPr>
        <w:t>、</w:t>
      </w:r>
      <w:r>
        <w:rPr>
          <w:sz w:val="21"/>
        </w:rPr>
        <w:t>（</w:t>
      </w:r>
      <w:r>
        <w:rPr>
          <w:sz w:val="21"/>
        </w:rPr>
        <w:t>4</w:t>
      </w:r>
      <w:r>
        <w:rPr>
          <w:sz w:val="21"/>
        </w:rPr>
        <w:t>）特殊配送、（</w:t>
      </w:r>
      <w:r>
        <w:rPr>
          <w:sz w:val="21"/>
        </w:rPr>
        <w:t>5</w:t>
      </w:r>
      <w:r>
        <w:rPr>
          <w:sz w:val="21"/>
        </w:rPr>
        <w:t>）服务承诺等</w:t>
      </w:r>
      <w:r>
        <w:rPr>
          <w:sz w:val="21"/>
        </w:rPr>
        <w:t>。</w:t>
      </w:r>
    </w:p>
    <w:p>
      <w:pPr>
        <w:pStyle w:val="null3"/>
        <w:ind w:firstLine="420"/>
        <w:jc w:val="both"/>
      </w:pPr>
      <w:r>
        <w:rPr>
          <w:sz w:val="21"/>
        </w:rPr>
        <w:t>2.</w:t>
      </w:r>
      <w:r>
        <w:rPr>
          <w:sz w:val="21"/>
        </w:rPr>
        <w:t>投标人</w:t>
      </w:r>
      <w:r>
        <w:rPr>
          <w:sz w:val="21"/>
        </w:rPr>
        <w:t>应</w:t>
      </w:r>
      <w:r>
        <w:rPr>
          <w:sz w:val="21"/>
        </w:rPr>
        <w:t>对项目提供</w:t>
      </w:r>
      <w:r>
        <w:rPr>
          <w:sz w:val="21"/>
        </w:rPr>
        <w:t>出现问题</w:t>
      </w:r>
      <w:r>
        <w:rPr>
          <w:sz w:val="21"/>
        </w:rPr>
        <w:t>时的</w:t>
      </w:r>
      <w:r>
        <w:rPr>
          <w:sz w:val="21"/>
        </w:rPr>
        <w:t>退换货</w:t>
      </w:r>
      <w:r>
        <w:rPr>
          <w:sz w:val="21"/>
        </w:rPr>
        <w:t>方案</w:t>
      </w:r>
      <w:r>
        <w:rPr>
          <w:sz w:val="21"/>
        </w:rPr>
        <w:t>，</w:t>
      </w:r>
      <w:r>
        <w:rPr>
          <w:sz w:val="21"/>
        </w:rPr>
        <w:t>包括</w:t>
      </w:r>
      <w:r>
        <w:rPr>
          <w:sz w:val="21"/>
        </w:rPr>
        <w:t>：</w:t>
      </w:r>
      <w:r>
        <w:rPr>
          <w:sz w:val="21"/>
        </w:rPr>
        <w:t>（</w:t>
      </w:r>
      <w:r>
        <w:rPr>
          <w:sz w:val="21"/>
        </w:rPr>
        <w:t>1</w:t>
      </w:r>
      <w:r>
        <w:rPr>
          <w:sz w:val="21"/>
        </w:rPr>
        <w:t>）解决问题到场时间、（</w:t>
      </w:r>
      <w:r>
        <w:rPr>
          <w:sz w:val="21"/>
        </w:rPr>
        <w:t>2</w:t>
      </w:r>
      <w:r>
        <w:rPr>
          <w:sz w:val="21"/>
        </w:rPr>
        <w:t>）不合格材料退换处理方案等。</w:t>
      </w:r>
    </w:p>
    <w:p>
      <w:pPr>
        <w:pStyle w:val="null3"/>
        <w:ind w:firstLine="420"/>
        <w:jc w:val="both"/>
      </w:pPr>
      <w:r>
        <w:rPr>
          <w:sz w:val="21"/>
        </w:rPr>
        <w:t>3.</w:t>
      </w:r>
      <w:r>
        <w:rPr>
          <w:sz w:val="21"/>
        </w:rPr>
        <w:t>投标人应</w:t>
      </w:r>
      <w:r>
        <w:rPr>
          <w:sz w:val="21"/>
        </w:rPr>
        <w:t>对本项目配送服务的相关突发情况制定的应急方案</w:t>
      </w:r>
      <w:r>
        <w:rPr>
          <w:sz w:val="21"/>
        </w:rPr>
        <w:t>，</w:t>
      </w:r>
      <w:r>
        <w:rPr>
          <w:sz w:val="21"/>
        </w:rPr>
        <w:t>包括：（</w:t>
      </w:r>
      <w:r>
        <w:rPr>
          <w:sz w:val="21"/>
        </w:rPr>
        <w:t>1</w:t>
      </w:r>
      <w:r>
        <w:rPr>
          <w:sz w:val="21"/>
        </w:rPr>
        <w:t>）应急方案、（</w:t>
      </w:r>
      <w:r>
        <w:rPr>
          <w:sz w:val="21"/>
        </w:rPr>
        <w:t>2</w:t>
      </w:r>
      <w:r>
        <w:rPr>
          <w:sz w:val="21"/>
        </w:rPr>
        <w:t>）突发情况应急响应承诺、（</w:t>
      </w:r>
      <w:r>
        <w:rPr>
          <w:sz w:val="21"/>
        </w:rPr>
        <w:t>3</w:t>
      </w:r>
      <w:r>
        <w:rPr>
          <w:sz w:val="21"/>
        </w:rPr>
        <w:t>）食物中毒应急预案、（</w:t>
      </w:r>
      <w:r>
        <w:rPr>
          <w:sz w:val="21"/>
        </w:rPr>
        <w:t>4</w:t>
      </w:r>
      <w:r>
        <w:rPr>
          <w:sz w:val="21"/>
        </w:rPr>
        <w:t>）原材料无法及时到达厨房、临时增加就餐人员方案。</w:t>
      </w:r>
    </w:p>
    <w:p>
      <w:pPr>
        <w:pStyle w:val="null3"/>
      </w:pPr>
      <w:r>
        <w:rPr>
          <w:sz w:val="21"/>
        </w:rPr>
        <w:t>4.</w:t>
      </w:r>
      <w:r>
        <w:rPr>
          <w:sz w:val="21"/>
        </w:rPr>
        <w:t>投标人</w:t>
      </w:r>
      <w:r>
        <w:rPr>
          <w:sz w:val="21"/>
        </w:rPr>
        <w:t>根据项目服务要求，提供</w:t>
      </w:r>
      <w:r>
        <w:rPr>
          <w:sz w:val="21"/>
        </w:rPr>
        <w:t>质量保证措施</w:t>
      </w:r>
      <w:r>
        <w:rPr>
          <w:sz w:val="21"/>
        </w:rPr>
        <w:t>，</w:t>
      </w:r>
      <w:r>
        <w:rPr>
          <w:sz w:val="21"/>
        </w:rPr>
        <w:t>包括：（</w:t>
      </w:r>
      <w:r>
        <w:rPr>
          <w:sz w:val="21"/>
        </w:rPr>
        <w:t>1</w:t>
      </w:r>
      <w:r>
        <w:rPr>
          <w:sz w:val="21"/>
        </w:rPr>
        <w:t>）采购管理流程、（</w:t>
      </w:r>
      <w:r>
        <w:rPr>
          <w:sz w:val="21"/>
        </w:rPr>
        <w:t>2</w:t>
      </w:r>
      <w:r>
        <w:rPr>
          <w:sz w:val="21"/>
        </w:rPr>
        <w:t>）采购渠道、（</w:t>
      </w:r>
      <w:r>
        <w:rPr>
          <w:sz w:val="21"/>
        </w:rPr>
        <w:t>3</w:t>
      </w:r>
      <w:r>
        <w:rPr>
          <w:sz w:val="21"/>
        </w:rPr>
        <w:t>）货物来源、（</w:t>
      </w:r>
      <w:r>
        <w:rPr>
          <w:sz w:val="21"/>
        </w:rPr>
        <w:t>4</w:t>
      </w:r>
      <w:r>
        <w:rPr>
          <w:sz w:val="21"/>
        </w:rPr>
        <w:t>）供货食品质量保障措施及方案等。</w:t>
      </w:r>
    </w:p>
    <w:p>
      <w:pPr>
        <w:pStyle w:val="null3"/>
      </w:pPr>
      <w:r>
        <w:rPr/>
        <w:t>采购包1（江高镇人民政府饭堂食材配送服务）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w:t>
            </w:r>
          </w:p>
        </w:tc>
      </w:tr>
      <w:tr>
        <w:tc>
          <w:tcPr>
            <w:tcW w:type="dxa" w:w="4153"/>
          </w:tcPr>
          <w:p>
            <w:pPr>
              <w:pStyle w:val="null3"/>
            </w:pPr>
            <w:r>
              <w:rPr/>
              <w:t>标的提供的地点</w:t>
            </w:r>
          </w:p>
        </w:tc>
        <w:tc>
          <w:tcPr>
            <w:tcW w:type="dxa" w:w="4153"/>
          </w:tcPr>
          <w:p>
            <w:pPr>
              <w:pStyle w:val="null3"/>
            </w:pPr>
            <w:r>
              <w:rPr/>
              <w:t>广州市白云区江府路1号</w:t>
            </w:r>
          </w:p>
        </w:tc>
      </w:tr>
      <w:tr>
        <w:tc>
          <w:tcPr>
            <w:tcW w:type="dxa" w:w="4153"/>
          </w:tcPr>
          <w:p>
            <w:pPr>
              <w:pStyle w:val="null3"/>
            </w:pPr>
            <w:r>
              <w:rPr/>
              <w:t>付款方式</w:t>
            </w:r>
          </w:p>
        </w:tc>
        <w:tc>
          <w:tcPr>
            <w:tcW w:type="dxa" w:w="4153"/>
          </w:tcPr>
          <w:p>
            <w:pPr>
              <w:pStyle w:val="null3"/>
            </w:pPr>
            <w:r>
              <w:rPr/>
              <w:t>1期：支付比例100%,（1）中标人应按月在每个日历月初向采购人提交上个月份报表，采购人在收到该月份报表后5个工作日内进行书面签章确认，中标人在收回书面签章确认后的报表即可开具有效发票，采购人在收到发票后5个工作日内通过银行转账方式付款至与中标人签订合同上指定公司开户银行账户。（2）未经中标人书面授权通知，采购人不应单方面变更中标人的收款银行账户，而且不应将款项支付至任何个人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1期：（一）检验流程 1.要作好卸货前的检查。验收人员卸货前应对场地和验收设备做好准备，并对商品的外观质量进行初步了解。 2.应采取当场验收的方式，验收人必须认真检验食品的质量要求，按索证→过磅→入库的程序完成验收，中标人可提供原件的留原件，原件只有一份而无法提供给采购人的查验原件后索取复印件留存。 3.每批次每种货物均抽查验收。 4.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采购人使用单位验收人员应和中标人人员一起确认，并保留双方签字单据。 （二）退（补）货流程：对不符合质量要求的食品由采购人验收人员提出清退，对数量不足或部分退货的，中标人必须按食堂规定时间，要求的数量、质量、规格重新送货。 （三）验收记录，每次采购的食品都要登记记录，注明名称、数量等事项并在采购登记记录上签明意见和验收人的名字及日期。验收完毕后，双方必须在货物收货清单上确认签名，货物收货清单作为采购人支付货款的依据之一。 （四）验收要求 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30分钟内补货送到。畜禽冻肉类整批产品无政府部门出具的动植物检疫合格证明的食品全部退货，并按食堂的要求按时重新配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其他，中标人在发布中标结果后7个工作日内向采购人提交纸质盖章投标文件（一式两份）</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江高镇人民政府饭堂食材配送服务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2,530,000.00</w:t>
            </w:r>
          </w:p>
        </w:tc>
        <w:tc>
          <w:tcPr>
            <w:tcW w:type="dxa" w:w="831"/>
          </w:tcPr>
          <w:p>
            <w:pPr>
              <w:pStyle w:val="null3"/>
              <w:jc w:val="right"/>
            </w:pPr>
            <w:r>
              <w:rPr/>
              <w:t>2,530,000.00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江高镇人民政府饭堂食材配送服务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采购包2（江高镇人民政府金沙副中心和神山副中心饭堂食材配送服务）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w:t>
            </w:r>
          </w:p>
        </w:tc>
      </w:tr>
      <w:tr>
        <w:tc>
          <w:tcPr>
            <w:tcW w:type="dxa" w:w="4153"/>
          </w:tcPr>
          <w:p>
            <w:pPr>
              <w:pStyle w:val="null3"/>
            </w:pPr>
            <w:r>
              <w:rPr/>
              <w:t>标的提供的地点</w:t>
            </w:r>
          </w:p>
        </w:tc>
        <w:tc>
          <w:tcPr>
            <w:tcW w:type="dxa" w:w="4153"/>
          </w:tcPr>
          <w:p>
            <w:pPr>
              <w:pStyle w:val="null3"/>
            </w:pPr>
            <w:r>
              <w:rPr/>
              <w:t>广州市白云区金沙南路1号，广州市白云区珠水一路2号</w:t>
            </w:r>
          </w:p>
        </w:tc>
      </w:tr>
      <w:tr>
        <w:tc>
          <w:tcPr>
            <w:tcW w:type="dxa" w:w="4153"/>
          </w:tcPr>
          <w:p>
            <w:pPr>
              <w:pStyle w:val="null3"/>
            </w:pPr>
            <w:r>
              <w:rPr/>
              <w:t>付款方式</w:t>
            </w:r>
          </w:p>
        </w:tc>
        <w:tc>
          <w:tcPr>
            <w:tcW w:type="dxa" w:w="4153"/>
          </w:tcPr>
          <w:p>
            <w:pPr>
              <w:pStyle w:val="null3"/>
            </w:pPr>
            <w:r>
              <w:rPr/>
              <w:t>1期：支付比例100%,（1）中标人应按月在每个日历月初向采购人提交上个月份报表，采购人在收到该月份报表后5个工作日内进行书面签章确认，中标人在收回书面签章确认后的报表即可开具有效发票，采购人在收到发票后5个工作日内通过银行转账方式付款至与中标人签订合同上指定公司开户银行账户。（2）未经中标人书面授权通知，采购人不应单方面变更中标人的收款银行账户，而且不应将款项支付至任何个人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1期：（一）检验流程 1.要作好卸货前的检查。验收人员卸货前应对场地和验收设备做好准备，并对商品的外观质量进行初步了解。 2.应采取当场验收的方式，验收人必须认真检验食品的质量要求，按索证→过磅→入库的程序完成验收，中标人可提供原件的留原件，原件只有一份而无法提供给采购人的查验原件后索取复印件留存。 3.每批次每种货物均抽查验收。 4.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采购人使用单位验收人员应和中标人人员一起确认，并保留双方签字单据。 （二）退（补）货流程：对不符合质量要求的食品由采购人验收人员提出清退，对数量不足或部分退货的，中标人必须按食堂规定时间，要求的数量、质量、规格重新送货。 （三）验收记录，每次采购的食品都要登记记录，注明名称、数量等事项并在采购登记记录上签明意见和验收人的名字及日期。验收完毕后，双方必须在货物收货清单上确认签名，货物收货清单作为采购人支付货款的依据之一。 （四）验收要求 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30分钟内补货送到。畜禽冻肉类整批产品无政府部门出具的动植物检疫合格证明的食品全部退货，并按食堂的要求按时重新配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其他，中标人在发布中标结果后7个工作日内向采购人提交纸质盖章投标文件（一式两份）</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江高镇人民政府金沙副中心和神山副中心饭堂食材配送服务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2,400,000.00</w:t>
            </w:r>
          </w:p>
        </w:tc>
        <w:tc>
          <w:tcPr>
            <w:tcW w:type="dxa" w:w="831"/>
          </w:tcPr>
          <w:p>
            <w:pPr>
              <w:pStyle w:val="null3"/>
              <w:jc w:val="right"/>
            </w:pPr>
            <w:r>
              <w:rPr/>
              <w:t>2,400,000.00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江高镇人民政府金沙副中心和神山副中心饭堂食材配送服务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广州市白云区江高镇人民政府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- 90%</w:t>
            </w:r>
          </w:p>
          <w:p>
            <w:pPr>
              <w:pStyle w:val="null3"/>
            </w:pPr>
            <w:r>
              <w:rPr/>
              <w:t>采购包2：0% - 90%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各投标人可以对一个或多个采购包进行投标，但每个投标人最多只能获得1个采购包的中标资格。本项目按采购包1-2的顺序进行评审，依次按照评标总得分由高到低的顺序，每个采购包推荐两名中标候选人。 已获得采购包1的第一中标候选人资格的，将不能通过采购包2的符合性审查。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其他，中标人在发布中标结果后7个工作日内向采购人提交纸质盖章投标文件（一式两份）</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江高镇人民政府饭堂食材配送服务)：综合评分法,是指投标文件满足招标文件全部实质性要求，且按照评审因素的量化指标评审得分最高的投标人为中标候选人的评标方法。（最低报价不是中标的唯一依据。）</w:t>
      </w:r>
    </w:p>
    <w:p>
      <w:pPr>
        <w:pStyle w:val="null3"/>
      </w:pPr>
      <w:r>
        <w:rPr/>
        <w:t>采购包2(江高镇人民政府金沙副中心和神山副中心饭堂食材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采购包1（江高镇人民政府饭堂食材配送服务）：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采购包2（江高镇人民政府金沙副中心和神山副中心饭堂食材配送服务）：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采购包1（江高镇人民政府饭堂食材配送服务）：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投标人应具有有效的《食品经营许可证》或《食品药品经营许可证》（许可内容与食品相关）；或具有经市场监督管理部门批准的食品经营许可文件。</w:t>
            </w:r>
          </w:p>
        </w:tc>
        <w:tc>
          <w:tcPr>
            <w:tcW w:type="dxa" w:w="4238"/>
          </w:tcPr>
          <w:p>
            <w:pPr>
              <w:pStyle w:val="null3"/>
            </w:pPr>
            <w:r>
              <w:rPr/>
              <w:t>投标人应具有有效的《食品经营许可证》或《食品药品经营许可证》（许可内容与食品相关）；或具有经市场监督管理部门批准的食品经营许可文件。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采购包2（江高镇人民政府金沙副中心和神山副中心饭堂食材配送服务）：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投标人应具有有效的《食品经营许可证》或《食品药品经营许可证》（许可内容与食品相关）；或具有经市场监督管理部门批准的食品经营许可文件。</w:t>
            </w:r>
          </w:p>
        </w:tc>
        <w:tc>
          <w:tcPr>
            <w:tcW w:type="dxa" w:w="4238"/>
          </w:tcPr>
          <w:p>
            <w:pPr>
              <w:pStyle w:val="null3"/>
            </w:pPr>
            <w:r>
              <w:rPr/>
              <w:t>投标人应具有有效的《食品经营许可证》或《食品药品经营许可证》（许可内容与食品相关）；或具有经市场监督管理部门批准的食品经营许可文件。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采购包1（江高镇人民政府饭堂食材配送服务）：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折扣率在0%-90%范围内，且折扣率是固定唯一；</w:t>
            </w:r>
          </w:p>
        </w:tc>
        <w:tc>
          <w:tcPr>
            <w:tcW w:type="dxa" w:w="4238"/>
          </w:tcPr>
          <w:p>
            <w:pPr>
              <w:pStyle w:val="null3"/>
            </w:pPr>
            <w:r>
              <w:rPr/>
              <w:t>折扣率在0%-90%范围内，且折扣率是固定唯一；</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采购包2（江高镇人民政府金沙副中心和神山副中心饭堂食材配送服务）：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折扣率在0%-90%范围内，且折扣率是固定唯一；</w:t>
            </w:r>
          </w:p>
        </w:tc>
        <w:tc>
          <w:tcPr>
            <w:tcW w:type="dxa" w:w="4238"/>
          </w:tcPr>
          <w:p>
            <w:pPr>
              <w:pStyle w:val="null3"/>
            </w:pPr>
            <w:r>
              <w:rPr/>
              <w:t>折扣率在0%-90%范围内，且折扣率是固定唯一；</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兼投不兼中</w:t>
            </w:r>
          </w:p>
        </w:tc>
        <w:tc>
          <w:tcPr>
            <w:tcW w:type="dxa" w:w="4238"/>
          </w:tcPr>
          <w:p>
            <w:pPr>
              <w:pStyle w:val="null3"/>
            </w:pPr>
            <w:r>
              <w:rPr/>
              <w:t>未获得采购包1的第一中标候选人资格。</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采购包1(江高镇人民政府饭堂食材配送服务):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配送方案（一） (2.5分)</w:t>
            </w:r>
          </w:p>
        </w:tc>
        <w:tc>
          <w:tcPr>
            <w:tcW w:type="dxa" w:w="5076"/>
          </w:tcPr>
          <w:p>
            <w:pPr>
              <w:pStyle w:val="null3"/>
              <w:jc w:val="left"/>
            </w:pPr>
            <w:r>
              <w:rPr/>
              <w:t>根据投标人对本项目配送方案进行评分： 方案包括但不限于：（1）配送内容、（2）配送流程、（3）服务热线、（4）特殊配送、（5）服务承诺等 （一）提供的配送方案包含上述内容要求的得2.5分（5小项），如缺少一项扣0.5分。</w:t>
            </w:r>
          </w:p>
        </w:tc>
      </w:tr>
      <w:tr>
        <w:tc>
          <w:tcPr>
            <w:tcW w:type="dxa" w:w="922"/>
            <w:gridSpan w:val="2"/>
            <w:vMerge/>
          </w:tcPr>
          <w:p/>
        </w:tc>
        <w:tc>
          <w:tcPr>
            <w:tcW w:type="dxa" w:w="2307"/>
          </w:tcPr>
          <w:p>
            <w:pPr>
              <w:pStyle w:val="null3"/>
              <w:jc w:val="left"/>
            </w:pPr>
            <w:r>
              <w:rPr/>
              <w:t>配送方案（二） (12.5分)</w:t>
            </w:r>
          </w:p>
        </w:tc>
        <w:tc>
          <w:tcPr>
            <w:tcW w:type="dxa" w:w="5076"/>
          </w:tcPr>
          <w:p>
            <w:pPr>
              <w:pStyle w:val="null3"/>
              <w:jc w:val="left"/>
            </w:pPr>
            <w:r>
              <w:rPr/>
              <w:t>（二）根据投标人提供的本项目配送和交货要求制订的配送服务方案是否满足采购需求、配送内容、配送流程、服务热线、特殊配送、服务承诺等内容进行评审： 1.投标人提供的配送内容优于采购或满足采购需求的，得2.5分；部分满足得1分；其他情况或无响应，不得分。 2.投标人提供的配送流程优于采购或满足采购需求的，得2.5分；部分满足得1分；其他情况或无响应，不得分。 3.投标人提供的服务热线优于采购或满足采购需求的，得2.5分；部分满足得1分；其他情况或无响应，不得分。 4.投标人提供的特殊配送优于采购或满足采购需求的，得2.5分；部分满足得1分；其他情况或无响应，不得分。 5.投标人提供的服务承诺优于采购或满足采购需求的，得2.5分；部分满足得1分；其他情况或无响应，不得分。</w:t>
            </w:r>
          </w:p>
        </w:tc>
      </w:tr>
      <w:tr>
        <w:tc>
          <w:tcPr>
            <w:tcW w:type="dxa" w:w="922"/>
            <w:gridSpan w:val="2"/>
            <w:vMerge/>
          </w:tcPr>
          <w:p/>
        </w:tc>
        <w:tc>
          <w:tcPr>
            <w:tcW w:type="dxa" w:w="2307"/>
          </w:tcPr>
          <w:p>
            <w:pPr>
              <w:pStyle w:val="null3"/>
              <w:jc w:val="left"/>
            </w:pPr>
            <w:r>
              <w:rPr/>
              <w:t>配送人员配置情况 (7.0分)</w:t>
            </w:r>
          </w:p>
        </w:tc>
        <w:tc>
          <w:tcPr>
            <w:tcW w:type="dxa" w:w="5076"/>
          </w:tcPr>
          <w:p>
            <w:pPr>
              <w:pStyle w:val="null3"/>
              <w:jc w:val="left"/>
            </w:pPr>
            <w:r>
              <w:rPr/>
              <w:t>投标人具有食品安全管理人员：具有食品安全员，并经培训考核合格的，每人得3.5分；本项最高得7分。 注：（1）食品安全员提供企业的任命书或聘书或印发文件作为证明材料；（2）培训合格提供参加食品安全相关培训的合格证明材料，需提供获得证明人员的身份证及相关证书扫描件；（3）提供投标截止前6个月内任意一个月在投标人单位购买社保的证明材料复印件；（4）投标人还应提供承诺函（格式自拟）并加盖公章，承诺将按照不低于评审得分的原则组织人员考试合格或延长证明有效期，以确保本项目合同期内配备相应食品安全管理人员提供服务。 缺漏或者不提供不得分。</w:t>
            </w:r>
          </w:p>
        </w:tc>
      </w:tr>
      <w:tr>
        <w:tc>
          <w:tcPr>
            <w:tcW w:type="dxa" w:w="922"/>
            <w:gridSpan w:val="2"/>
            <w:vMerge/>
          </w:tcPr>
          <w:p/>
        </w:tc>
        <w:tc>
          <w:tcPr>
            <w:tcW w:type="dxa" w:w="2307"/>
          </w:tcPr>
          <w:p>
            <w:pPr>
              <w:pStyle w:val="null3"/>
              <w:jc w:val="left"/>
            </w:pPr>
            <w:r>
              <w:rPr/>
              <w:t>出现问题退换货方案（一） (1.0分)</w:t>
            </w:r>
          </w:p>
        </w:tc>
        <w:tc>
          <w:tcPr>
            <w:tcW w:type="dxa" w:w="5076"/>
          </w:tcPr>
          <w:p>
            <w:pPr>
              <w:pStyle w:val="null3"/>
              <w:jc w:val="left"/>
            </w:pPr>
            <w:r>
              <w:rPr/>
              <w:t>根据投标人对本项目出现问题退换货方案进行评价： 方案包括但不限于：（1）解决问题到场时间、（2）不合格材料退换处理方案等。 （一）提供的出现问题退换货方案包含上述内容要求的得1分（2小项），如缺少一项扣0.5分。</w:t>
            </w:r>
          </w:p>
        </w:tc>
      </w:tr>
      <w:tr>
        <w:tc>
          <w:tcPr>
            <w:tcW w:type="dxa" w:w="922"/>
            <w:gridSpan w:val="2"/>
            <w:vMerge/>
          </w:tcPr>
          <w:p/>
        </w:tc>
        <w:tc>
          <w:tcPr>
            <w:tcW w:type="dxa" w:w="2307"/>
          </w:tcPr>
          <w:p>
            <w:pPr>
              <w:pStyle w:val="null3"/>
              <w:jc w:val="left"/>
            </w:pPr>
            <w:r>
              <w:rPr/>
              <w:t>出现问题退换货方案（二） (8.0分)</w:t>
            </w:r>
          </w:p>
        </w:tc>
        <w:tc>
          <w:tcPr>
            <w:tcW w:type="dxa" w:w="5076"/>
          </w:tcPr>
          <w:p>
            <w:pPr>
              <w:pStyle w:val="null3"/>
              <w:jc w:val="left"/>
            </w:pPr>
            <w:r>
              <w:rPr/>
              <w:t>（二）根据投标人提供的出现问题退换货方案是否满足采购需求、保障采购人权益、进行评审： 1.投标人提供的解决问题到场时间优于采购或满足采购需求的，得4分；部分满足得2分；其他情况或无响应，不得分。 2.投标人提供的不合格材料退换处理方案优于采购或满足采购需求的，得4分；部分满足得2分；其他情况或无响应，不得分。</w:t>
            </w:r>
          </w:p>
        </w:tc>
      </w:tr>
      <w:tr>
        <w:tc>
          <w:tcPr>
            <w:tcW w:type="dxa" w:w="922"/>
            <w:gridSpan w:val="2"/>
            <w:vMerge/>
          </w:tcPr>
          <w:p/>
        </w:tc>
        <w:tc>
          <w:tcPr>
            <w:tcW w:type="dxa" w:w="2307"/>
          </w:tcPr>
          <w:p>
            <w:pPr>
              <w:pStyle w:val="null3"/>
              <w:jc w:val="left"/>
            </w:pPr>
            <w:r>
              <w:rPr/>
              <w:t>应急方案（一） (2.0分)</w:t>
            </w:r>
          </w:p>
        </w:tc>
        <w:tc>
          <w:tcPr>
            <w:tcW w:type="dxa" w:w="5076"/>
          </w:tcPr>
          <w:p>
            <w:pPr>
              <w:pStyle w:val="null3"/>
              <w:jc w:val="left"/>
            </w:pPr>
            <w:r>
              <w:rPr/>
              <w:t>根据投标人对本项目配送服务的相关突发情况制定的应急方案进行评分： 方案包括但不限于：（1）应急方案、（2）突发情况应急响应承诺、（3）食物中毒应急预案、（4）原材料无法及时到达厨房、临时增加就餐人员方案。（一）提供的应急方案包含上述内容要求的得2分（4小项），如缺少一项扣0.5分。</w:t>
            </w:r>
          </w:p>
        </w:tc>
      </w:tr>
      <w:tr>
        <w:tc>
          <w:tcPr>
            <w:tcW w:type="dxa" w:w="922"/>
            <w:gridSpan w:val="2"/>
            <w:vMerge/>
          </w:tcPr>
          <w:p/>
        </w:tc>
        <w:tc>
          <w:tcPr>
            <w:tcW w:type="dxa" w:w="2307"/>
          </w:tcPr>
          <w:p>
            <w:pPr>
              <w:pStyle w:val="null3"/>
              <w:jc w:val="left"/>
            </w:pPr>
            <w:r>
              <w:rPr/>
              <w:t>应急方案（二） (8.0分)</w:t>
            </w:r>
          </w:p>
        </w:tc>
        <w:tc>
          <w:tcPr>
            <w:tcW w:type="dxa" w:w="5076"/>
          </w:tcPr>
          <w:p>
            <w:pPr>
              <w:pStyle w:val="null3"/>
              <w:jc w:val="left"/>
            </w:pPr>
            <w:r>
              <w:rPr/>
              <w:t>（二）根据投标人提供的应急方案是否满足采购需求、保障采购人权益、人力/物力调配合理程度等进行评审： 1.投标人提供的应急方案优于采购或满足采购需求的，得2分；部分满足得1分；其他情况或无响应，不得分。 2.投标人提供的突发情况应急响应承诺优于采购或满足采购需求的，得2分；部分满足得1分；其他情况或无响应，不得分。 3.投标人提供的食物中毒应急预案优于采购或满足采购需求的，得2分；部分满足得1分；其他情况或无响应，不得分。 4.投标人提供的原材料无法及时到达厨房、临时增加就餐人员方案等优于采购或满足采购需求的，得2分；部分满足得1分；其他情况或无响应，不得分。</w:t>
            </w:r>
          </w:p>
        </w:tc>
      </w:tr>
      <w:tr>
        <w:tc>
          <w:tcPr>
            <w:tcW w:type="dxa" w:w="922"/>
            <w:gridSpan w:val="2"/>
            <w:vMerge/>
          </w:tcPr>
          <w:p/>
        </w:tc>
        <w:tc>
          <w:tcPr>
            <w:tcW w:type="dxa" w:w="2307"/>
          </w:tcPr>
          <w:p>
            <w:pPr>
              <w:pStyle w:val="null3"/>
              <w:jc w:val="left"/>
            </w:pPr>
            <w:r>
              <w:rPr/>
              <w:t>检测报告 (9.0分)</w:t>
            </w:r>
          </w:p>
        </w:tc>
        <w:tc>
          <w:tcPr>
            <w:tcW w:type="dxa" w:w="5076"/>
          </w:tcPr>
          <w:p>
            <w:pPr>
              <w:pStyle w:val="null3"/>
              <w:jc w:val="left"/>
            </w:pPr>
            <w:r>
              <w:rPr/>
              <w:t>提供2025年5月（含）以来，由投标人送检的第三方检测机构（具备CMA或CNAS资质）出具的检测报告复印件，需包含但不限于以下检测项目内容：（1）蔬菜（或瓜果）类（包含但不限于：甲拌磷、敌敌畏、噻虫嗪、百菌清、甲基异柳磷、除虫菊素）；（2）水产类（包含但不限于：氯霉素、诺氟沙星、呋喃唑酮代谢物、甲基睾丸酮、孔雀石绿、甲砜霉素）；（3）鲜肉类（包含但不限于：克伦特罗、沙丁胺醇、挥发性盐基氮、甲氧苄啶、莱克多巴胺、西马特罗、特布他林、替米考星、氯丙那林）；（4）家禽类（包含但不限于：氯霉素、甲氧苄啶、五氯酚酸钠(以五氯酚计)、尼卡巴嗪、恩诺沙星、甲硝唑、多西环素）；（5）冻品类（包含但不限于：镉(以Cd计)、总砷(以As计)、铅(以Pb计)、恩诺沙星(以恩诺沙星与环丙沙星之和计）、土霉素；（6）鸡蛋类（包含但不限于：甲砜霉素、地美硝唑、呋喃它酮代谢物、丙炔氟草胺、沙拉沙星、氟苯尼考、甲硝唑）。 每一个类完全满足上述检测项要求的可得1.5分，没有提供或缺项不得分，本项最多9分。 注：提供与第三方检测机构协议（或测试委托单或相关委托作证文件）、第三方检测机构的CMA或CNAS资质证书复印件，及检测机构出具的检测报告，无或不提供不得分。</w:t>
            </w:r>
          </w:p>
        </w:tc>
      </w:tr>
      <w:tr>
        <w:tc>
          <w:tcPr>
            <w:tcW w:type="dxa" w:w="922"/>
            <w:gridSpan w:val="2"/>
            <w:vMerge/>
          </w:tcPr>
          <w:p/>
        </w:tc>
        <w:tc>
          <w:tcPr>
            <w:tcW w:type="dxa" w:w="2307"/>
          </w:tcPr>
          <w:p>
            <w:pPr>
              <w:pStyle w:val="null3"/>
              <w:jc w:val="left"/>
            </w:pPr>
            <w:r>
              <w:rPr/>
              <w:t>质量追溯管理 (3.0分)</w:t>
            </w:r>
          </w:p>
        </w:tc>
        <w:tc>
          <w:tcPr>
            <w:tcW w:type="dxa" w:w="5076"/>
          </w:tcPr>
          <w:p>
            <w:pPr>
              <w:pStyle w:val="null3"/>
              <w:jc w:val="left"/>
            </w:pPr>
            <w:r>
              <w:rPr/>
              <w:t>投标人已加入《国家农产品质量安全追溯管理信息平台》，并能够提供国家追溯平台生产经营主体注册信息表及国家农产品质量安全追溯管理信息平台截图，得 3分；（提供注册信息表及平台截图作证明材料）</w:t>
            </w:r>
          </w:p>
        </w:tc>
      </w:tr>
      <w:tr>
        <w:tc>
          <w:tcPr>
            <w:tcW w:type="dxa" w:w="922"/>
            <w:gridSpan w:val="2"/>
            <w:vMerge/>
          </w:tcPr>
          <w:p/>
        </w:tc>
        <w:tc>
          <w:tcPr>
            <w:tcW w:type="dxa" w:w="2307"/>
          </w:tcPr>
          <w:p>
            <w:pPr>
              <w:pStyle w:val="null3"/>
              <w:jc w:val="left"/>
            </w:pPr>
            <w:r>
              <w:rPr/>
              <w:t>质量保证措施（一） (2.0分)</w:t>
            </w:r>
          </w:p>
        </w:tc>
        <w:tc>
          <w:tcPr>
            <w:tcW w:type="dxa" w:w="5076"/>
          </w:tcPr>
          <w:p>
            <w:pPr>
              <w:pStyle w:val="null3"/>
              <w:jc w:val="left"/>
            </w:pPr>
            <w:r>
              <w:rPr/>
              <w:t>根据投标人对质量保证措施进行评分： 方案包括但不限于：（1）采购管理流程、（2）采购渠道、（3）货物来源、（4）供货食品质量保障措施及方案等。 （一）提供的质量保证措施包含上述内容要求的得2分（4小项），如缺少一项扣0.5分。</w:t>
            </w:r>
          </w:p>
        </w:tc>
      </w:tr>
      <w:tr>
        <w:tc>
          <w:tcPr>
            <w:tcW w:type="dxa" w:w="922"/>
            <w:gridSpan w:val="2"/>
            <w:vMerge/>
          </w:tcPr>
          <w:p/>
        </w:tc>
        <w:tc>
          <w:tcPr>
            <w:tcW w:type="dxa" w:w="2307"/>
          </w:tcPr>
          <w:p>
            <w:pPr>
              <w:pStyle w:val="null3"/>
              <w:jc w:val="left"/>
            </w:pPr>
            <w:r>
              <w:rPr/>
              <w:t>质量保证措施（二） (5.0分)</w:t>
            </w:r>
          </w:p>
        </w:tc>
        <w:tc>
          <w:tcPr>
            <w:tcW w:type="dxa" w:w="5076"/>
          </w:tcPr>
          <w:p>
            <w:pPr>
              <w:pStyle w:val="null3"/>
              <w:jc w:val="left"/>
            </w:pPr>
            <w:r>
              <w:rPr/>
              <w:t>（二）根据投标人提供的质量保证措施是否满足采购需求、采购各环节（包括货物来源、加工、包装、保存、运输）、保障采购人权益进行评审： 1.投标人提供的质量保证措施优于采购或满足采购需求的，得5分；部分满足得2分；其他情况或无响应，不得分。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货物来源保障情况 (2.5分)</w:t>
            </w:r>
          </w:p>
        </w:tc>
        <w:tc>
          <w:tcPr>
            <w:tcW w:type="dxa" w:w="5076"/>
          </w:tcPr>
          <w:p>
            <w:pPr>
              <w:pStyle w:val="null3"/>
              <w:jc w:val="left"/>
            </w:pPr>
            <w:r>
              <w:rPr/>
              <w:t>1.投标人自有或租赁或合作种植基地的，1.5分。注：自有或租赁基地的需提供基地产权证明或土地租赁协议复印件，合作基地的提供合作协议复印件。 2.投标人自有或租赁或合作养殖基地的，1分。注：自有或租赁基地的需提供基地产权证明或土地租赁协议复印件，合作基地的提供合作协议复印件。</w:t>
            </w:r>
          </w:p>
        </w:tc>
      </w:tr>
      <w:tr>
        <w:tc>
          <w:tcPr>
            <w:tcW w:type="dxa" w:w="922"/>
            <w:gridSpan w:val="2"/>
            <w:vMerge/>
          </w:tcPr>
          <w:p/>
        </w:tc>
        <w:tc>
          <w:tcPr>
            <w:tcW w:type="dxa" w:w="2307"/>
          </w:tcPr>
          <w:p>
            <w:pPr>
              <w:pStyle w:val="null3"/>
              <w:jc w:val="left"/>
            </w:pPr>
            <w:r>
              <w:rPr/>
              <w:t>相关业绩 (4.0分)</w:t>
            </w:r>
          </w:p>
        </w:tc>
        <w:tc>
          <w:tcPr>
            <w:tcW w:type="dxa" w:w="5076"/>
          </w:tcPr>
          <w:p>
            <w:pPr>
              <w:pStyle w:val="null3"/>
              <w:jc w:val="left"/>
            </w:pPr>
            <w:r>
              <w:rPr/>
              <w:t>根据投标人自2023年1月1日（以合同签订时间为准）以来承接过食（饭）堂食品配送项目的情况进行评价，每项1分，最高得4分。 注：投标文件须提供中标通知书或相关合同复印件（加盖投标人公章）。</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投标人有服务单位用户评价，评价等级为良好及以上的；每提供一份得1分，最高不超过4分。同一单位提供多份的只算一份用户证明。 注：提供2023年1月1日以后的合同及评价复印件加盖投标人公章。否为0分。</w:t>
            </w:r>
          </w:p>
        </w:tc>
      </w:tr>
      <w:tr>
        <w:tc>
          <w:tcPr>
            <w:tcW w:type="dxa" w:w="922"/>
            <w:gridSpan w:val="2"/>
            <w:vMerge/>
          </w:tcPr>
          <w:p/>
        </w:tc>
        <w:tc>
          <w:tcPr>
            <w:tcW w:type="dxa" w:w="2307"/>
          </w:tcPr>
          <w:p>
            <w:pPr>
              <w:pStyle w:val="null3"/>
              <w:jc w:val="left"/>
            </w:pPr>
            <w:r>
              <w:rPr/>
              <w:t>认证体系 (4.5分)</w:t>
            </w:r>
          </w:p>
        </w:tc>
        <w:tc>
          <w:tcPr>
            <w:tcW w:type="dxa" w:w="5076"/>
          </w:tcPr>
          <w:p>
            <w:pPr>
              <w:pStyle w:val="null3"/>
              <w:jc w:val="left"/>
            </w:pPr>
            <w:r>
              <w:rPr/>
              <w:t>投标人每提供一个下列证书得1.5分，全部获得共4.5分：1.质量管理体系认证证书；2.食品安全管理体系认证证书；3.危害分析与关键控制点认证证书。 注：（1）须同时提供有效期内的认证证书复印件和在“国家认证认可监督管理委员会”（网址：http://www.cnca.gov.cn/）网站的查询截图，证书状态须为“有效”，无或不提供不得分;（2）如因投标人成立时间原因导致无法获得上述评价的，按对应得分，投标人须进行说明。</w:t>
            </w:r>
          </w:p>
        </w:tc>
      </w:tr>
      <w:tr>
        <w:tc>
          <w:tcPr>
            <w:tcW w:type="dxa" w:w="922"/>
            <w:gridSpan w:val="2"/>
            <w:vMerge/>
          </w:tcPr>
          <w:p/>
        </w:tc>
        <w:tc>
          <w:tcPr>
            <w:tcW w:type="dxa" w:w="2307"/>
          </w:tcPr>
          <w:p>
            <w:pPr>
              <w:pStyle w:val="null3"/>
              <w:jc w:val="left"/>
            </w:pPr>
            <w:r>
              <w:rPr/>
              <w:t>配送车辆能力 (6.0分)</w:t>
            </w:r>
          </w:p>
        </w:tc>
        <w:tc>
          <w:tcPr>
            <w:tcW w:type="dxa" w:w="5076"/>
          </w:tcPr>
          <w:p>
            <w:pPr>
              <w:pStyle w:val="null3"/>
              <w:jc w:val="left"/>
            </w:pPr>
            <w:r>
              <w:rPr/>
              <w:t>根据投标人提供的配送车辆进行评分： 每提供1台自有或租赁冷藏配送车辆得2分，最高得6分；（属于自有的需提供投标人自有车辆的《机动车行驶证》复印件及购车发票复印件作为证明材料，如车辆属于租赁的须同时提供车辆的行驶证、租赁合同，不提供、提供不全或专家无法认定的不得分。</w:t>
            </w:r>
          </w:p>
        </w:tc>
      </w:tr>
      <w:tr>
        <w:tc>
          <w:tcPr>
            <w:tcW w:type="dxa" w:w="922"/>
            <w:gridSpan w:val="2"/>
            <w:vMerge/>
          </w:tcPr>
          <w:p/>
        </w:tc>
        <w:tc>
          <w:tcPr>
            <w:tcW w:type="dxa" w:w="2307"/>
          </w:tcPr>
          <w:p>
            <w:pPr>
              <w:pStyle w:val="null3"/>
              <w:jc w:val="left"/>
            </w:pPr>
            <w:r>
              <w:rPr/>
              <w:t>食品安全投保 (4.0分)</w:t>
            </w:r>
          </w:p>
        </w:tc>
        <w:tc>
          <w:tcPr>
            <w:tcW w:type="dxa" w:w="5076"/>
          </w:tcPr>
          <w:p>
            <w:pPr>
              <w:pStyle w:val="null3"/>
              <w:jc w:val="left"/>
            </w:pPr>
            <w:r>
              <w:rPr/>
              <w:t>投标人购买食品安全保险，且保单有效期能覆盖本项目合同期的（若不能，提供承诺函），评审规则： 1.累计保险金额大于或等于5000万元，得4分； 2.累计保险金额大于或等于3000万元，得2分； 3.累计保险金额大于或等于1000万元，得1分； 4.累计保险金额小于1000万元，不得分； 注：投标文件须提供有效的食品安全保险单复印件及发票及转账记录复印件加盖公章。保单有限期能覆盖本项目合同期，若不能，需提供承诺函（该承诺函内容将写入采购合同中，如中标人达不到承诺要求，采购人有权立即解除合同，并要求中标人支付违约金。同时，采购人可追究中标人虚假应标的责任，并上报财政部门)，无或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折扣率”报价最低的为评标基准价。如：投标报价折扣率80%为报价最低，评标基准价为80%，得满分10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采购包2(江高镇人民政府金沙副中心和神山副中心饭堂食材配送服务):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配送方案（一） (2.5分)</w:t>
            </w:r>
          </w:p>
        </w:tc>
        <w:tc>
          <w:tcPr>
            <w:tcW w:type="dxa" w:w="5076"/>
          </w:tcPr>
          <w:p>
            <w:pPr>
              <w:pStyle w:val="null3"/>
              <w:jc w:val="left"/>
            </w:pPr>
            <w:r>
              <w:rPr/>
              <w:t>根据投标人对本项目配送方案进行评分： 方案包括但不限于：（1）配送内容、（2）配送流程、（3）服务热线、（4）特殊配送、（5）服务承诺等 （一）提供的配送方案包含上述内容要求的得2.5分（5小项），如缺少一项扣0.5分。</w:t>
            </w:r>
          </w:p>
        </w:tc>
      </w:tr>
      <w:tr>
        <w:tc>
          <w:tcPr>
            <w:tcW w:type="dxa" w:w="922"/>
            <w:gridSpan w:val="2"/>
            <w:vMerge/>
          </w:tcPr>
          <w:p/>
        </w:tc>
        <w:tc>
          <w:tcPr>
            <w:tcW w:type="dxa" w:w="2307"/>
          </w:tcPr>
          <w:p>
            <w:pPr>
              <w:pStyle w:val="null3"/>
              <w:jc w:val="left"/>
            </w:pPr>
            <w:r>
              <w:rPr/>
              <w:t>配送方案（二） (12.5分)</w:t>
            </w:r>
          </w:p>
        </w:tc>
        <w:tc>
          <w:tcPr>
            <w:tcW w:type="dxa" w:w="5076"/>
          </w:tcPr>
          <w:p>
            <w:pPr>
              <w:pStyle w:val="null3"/>
              <w:jc w:val="left"/>
            </w:pPr>
            <w:r>
              <w:rPr/>
              <w:t>（二）根据投标人提供的本项目配送和交货要求制订的配送服务方案是否满足采购需求、配送内容、配送流程、服务热线、特殊配送、服务承诺等内容进行评审： 1.投标人提供的配送内容优于采购或满足采购需求的，得2.5分；部分满足得1分；其他情况或无响应，不得分。 2.投标人提供的配送流程优于采购或满足采购需求的，得2.5分；部分满足得1分；其他情况或无响应，不得分。 3.投标人提供的服务热线优于采购或满足采购需求的，得2.5分；部分满足得1分；其他情况或无响应，不得分。 4.投标人提供的特殊配送优于采购或满足采购需求的，得2.5分；部分满足得1分；其他情况或无响应，不得分。 5.投标人提供的服务承诺优于采购或满足采购需求的，得2.5分；部分满足得1分；其他情况或无响应，不得分。</w:t>
            </w:r>
          </w:p>
        </w:tc>
      </w:tr>
      <w:tr>
        <w:tc>
          <w:tcPr>
            <w:tcW w:type="dxa" w:w="922"/>
            <w:gridSpan w:val="2"/>
            <w:vMerge/>
          </w:tcPr>
          <w:p/>
        </w:tc>
        <w:tc>
          <w:tcPr>
            <w:tcW w:type="dxa" w:w="2307"/>
          </w:tcPr>
          <w:p>
            <w:pPr>
              <w:pStyle w:val="null3"/>
              <w:jc w:val="left"/>
            </w:pPr>
            <w:r>
              <w:rPr/>
              <w:t>配送人员配置情况 (7.0分)</w:t>
            </w:r>
          </w:p>
        </w:tc>
        <w:tc>
          <w:tcPr>
            <w:tcW w:type="dxa" w:w="5076"/>
          </w:tcPr>
          <w:p>
            <w:pPr>
              <w:pStyle w:val="null3"/>
              <w:jc w:val="left"/>
            </w:pPr>
            <w:r>
              <w:rPr/>
              <w:t>投标人具有食品安全管理人员：具有食品安全员，并经培训考核合格的，每人得3.5分；本项最高得7分。 注：（1）食品安全员提供企业的任命书或聘书或印发文件作为证明材料；（2）培训合格提供参加食品安全相关培训的合格证明材料，需提供获得证明人员的身份证及相关证书扫描件；（3）提供投标截止前6个月内任意一个月在投标人单位购买社保的证明材料复印件；（4）投标人还应提供承诺函（格式自拟）并加盖公章，承诺将按照不低于评审得分的原则组织人员考试合格或延长证明有效期，以确保本项目合同期内配备相应食品安全管理人员提供服务。 缺漏或者不提供不得分。</w:t>
            </w:r>
          </w:p>
        </w:tc>
      </w:tr>
      <w:tr>
        <w:tc>
          <w:tcPr>
            <w:tcW w:type="dxa" w:w="922"/>
            <w:gridSpan w:val="2"/>
            <w:vMerge/>
          </w:tcPr>
          <w:p/>
        </w:tc>
        <w:tc>
          <w:tcPr>
            <w:tcW w:type="dxa" w:w="2307"/>
          </w:tcPr>
          <w:p>
            <w:pPr>
              <w:pStyle w:val="null3"/>
              <w:jc w:val="left"/>
            </w:pPr>
            <w:r>
              <w:rPr/>
              <w:t>出现问题退换货方案（一） (1.0分)</w:t>
            </w:r>
          </w:p>
        </w:tc>
        <w:tc>
          <w:tcPr>
            <w:tcW w:type="dxa" w:w="5076"/>
          </w:tcPr>
          <w:p>
            <w:pPr>
              <w:pStyle w:val="null3"/>
              <w:jc w:val="left"/>
            </w:pPr>
            <w:r>
              <w:rPr/>
              <w:t>根据投标人对本项目出现问题退换货方案进行评价： 方案包括但不限于：（1）解决问题到场时间、（2）不合格材料退换处理方案等。 （一）提供的出现问题退换货方案包含上述内容要求的得1分（2小项），如缺少一项扣0.5分。</w:t>
            </w:r>
          </w:p>
        </w:tc>
      </w:tr>
      <w:tr>
        <w:tc>
          <w:tcPr>
            <w:tcW w:type="dxa" w:w="922"/>
            <w:gridSpan w:val="2"/>
            <w:vMerge/>
          </w:tcPr>
          <w:p/>
        </w:tc>
        <w:tc>
          <w:tcPr>
            <w:tcW w:type="dxa" w:w="2307"/>
          </w:tcPr>
          <w:p>
            <w:pPr>
              <w:pStyle w:val="null3"/>
              <w:jc w:val="left"/>
            </w:pPr>
            <w:r>
              <w:rPr/>
              <w:t>出现问题退换货方案（二） (8.0分)</w:t>
            </w:r>
          </w:p>
        </w:tc>
        <w:tc>
          <w:tcPr>
            <w:tcW w:type="dxa" w:w="5076"/>
          </w:tcPr>
          <w:p>
            <w:pPr>
              <w:pStyle w:val="null3"/>
              <w:jc w:val="left"/>
            </w:pPr>
            <w:r>
              <w:rPr/>
              <w:t>（二）根据投标人提供的出现问题退换货方案是否满足采购需求、保障采购人权益、进行评审： 1.投标人提供的解决问题到场时间优于采购或满足采购需求的，得4分；部分满足得2分；其他情况或无响应，不得分。 2.投标人提供的不合格材料退换处理方案优于采购或满足采购需求的，得4分；部分满足得2分；其他情况或无响应，不得分。</w:t>
            </w:r>
          </w:p>
        </w:tc>
      </w:tr>
      <w:tr>
        <w:tc>
          <w:tcPr>
            <w:tcW w:type="dxa" w:w="922"/>
            <w:gridSpan w:val="2"/>
            <w:vMerge/>
          </w:tcPr>
          <w:p/>
        </w:tc>
        <w:tc>
          <w:tcPr>
            <w:tcW w:type="dxa" w:w="2307"/>
          </w:tcPr>
          <w:p>
            <w:pPr>
              <w:pStyle w:val="null3"/>
              <w:jc w:val="left"/>
            </w:pPr>
            <w:r>
              <w:rPr/>
              <w:t>应急方案（一） (2.0分)</w:t>
            </w:r>
          </w:p>
        </w:tc>
        <w:tc>
          <w:tcPr>
            <w:tcW w:type="dxa" w:w="5076"/>
          </w:tcPr>
          <w:p>
            <w:pPr>
              <w:pStyle w:val="null3"/>
              <w:jc w:val="left"/>
            </w:pPr>
            <w:r>
              <w:rPr/>
              <w:t>根据投标人对本项目配送服务的相关突发情况制定的应急方案进行评分： 方案包括但不限于：（1）应急方案、（2）突发情况应急响应承诺、（3）食物中毒应急预案、（4）原材料无法及时到达厨房、临时增加就餐人员方案。（一）提供的应急方案包含上述内容要求的得2分（4小项），如缺少一项扣0.5分。</w:t>
            </w:r>
          </w:p>
        </w:tc>
      </w:tr>
      <w:tr>
        <w:tc>
          <w:tcPr>
            <w:tcW w:type="dxa" w:w="922"/>
            <w:gridSpan w:val="2"/>
            <w:vMerge/>
          </w:tcPr>
          <w:p/>
        </w:tc>
        <w:tc>
          <w:tcPr>
            <w:tcW w:type="dxa" w:w="2307"/>
          </w:tcPr>
          <w:p>
            <w:pPr>
              <w:pStyle w:val="null3"/>
              <w:jc w:val="left"/>
            </w:pPr>
            <w:r>
              <w:rPr/>
              <w:t>应急方案（二） (8.0分)</w:t>
            </w:r>
          </w:p>
        </w:tc>
        <w:tc>
          <w:tcPr>
            <w:tcW w:type="dxa" w:w="5076"/>
          </w:tcPr>
          <w:p>
            <w:pPr>
              <w:pStyle w:val="null3"/>
              <w:jc w:val="left"/>
            </w:pPr>
            <w:r>
              <w:rPr/>
              <w:t>（二）根据投标人提供的应急方案是否满足采购需求、保障采购人权益、人力/物力调配合理程度等进行评审： 1.投标人提供的应急方案优于采购或满足采购需求的，得2分；部分满足得1分；其他情况或无响应，不得分。 2.投标人提供的突发情况应急响应承诺优于采购或满足采购需求的，得2分；部分满足得1分；其他情况或无响应，不得分。 3.投标人提供的食物中毒应急预案优于采购或满足采购需求的，得2分；部分满足得1分；其他情况或无响应，不得分。 4.投标人提供的原材料无法及时到达厨房、临时增加就餐人员方案等优于采购或满足采购需求的，得2分；部分满足得1分；其他情况或无响应，不得分。</w:t>
            </w:r>
          </w:p>
        </w:tc>
      </w:tr>
      <w:tr>
        <w:tc>
          <w:tcPr>
            <w:tcW w:type="dxa" w:w="922"/>
            <w:gridSpan w:val="2"/>
            <w:vMerge/>
          </w:tcPr>
          <w:p/>
        </w:tc>
        <w:tc>
          <w:tcPr>
            <w:tcW w:type="dxa" w:w="2307"/>
          </w:tcPr>
          <w:p>
            <w:pPr>
              <w:pStyle w:val="null3"/>
              <w:jc w:val="left"/>
            </w:pPr>
            <w:r>
              <w:rPr/>
              <w:t>检测报告 (9.0分)</w:t>
            </w:r>
          </w:p>
        </w:tc>
        <w:tc>
          <w:tcPr>
            <w:tcW w:type="dxa" w:w="5076"/>
          </w:tcPr>
          <w:p>
            <w:pPr>
              <w:pStyle w:val="null3"/>
              <w:jc w:val="left"/>
            </w:pPr>
            <w:r>
              <w:rPr/>
              <w:t>提供2025年5月（含）以来，由投标人送检的第三方检测机构（具备CMA或CNAS资质）出具的检测报告复印件，需包含但不限于以下检测项目内容：（1）蔬菜（或瓜果）类（包含但不限于：甲拌磷、敌敌畏、噻虫嗪、百菌清、甲基异柳磷、除虫菊素）；（2）水产类（包含但不限于：氯霉素、诺氟沙星、呋喃唑酮代谢物、甲基睾丸酮、孔雀石绿、甲砜霉素）；（3）鲜肉类（包含但不限于：克伦特罗、沙丁胺醇、挥发性盐基氮、甲氧苄啶、莱克多巴胺、西马特罗、特布他林、替米考星、氯丙那林）；（4）家禽类（包含但不限于：氯霉素、甲氧苄啶、五氯酚酸钠(以五氯酚计)、尼卡巴嗪、恩诺沙星、甲硝唑、多西环素）；（5）冻品类（包含但不限于：镉(以Cd计)、总砷(以As计)、铅(以Pb计)、恩诺沙星(以恩诺沙星与环丙沙星之和计）、土霉素；（6）鸡蛋类（包含但不限于：甲砜霉素、地美硝唑、呋喃它酮代谢物、丙炔氟草胺、沙拉沙星、氟苯尼考、甲硝唑）。 每一个类完全满足上述检测项要求的可得1.5分，没有提供或缺项不得分，本项最多9分。 注：提供与第三方检测机构协议（或测试委托单或相关委托作证文件）、第三方检测机构的CMA或CNAS资质证书复印件，及检测机构出具的检测报告，无或不提供不得分。</w:t>
            </w:r>
          </w:p>
        </w:tc>
      </w:tr>
      <w:tr>
        <w:tc>
          <w:tcPr>
            <w:tcW w:type="dxa" w:w="922"/>
            <w:gridSpan w:val="2"/>
            <w:vMerge/>
          </w:tcPr>
          <w:p/>
        </w:tc>
        <w:tc>
          <w:tcPr>
            <w:tcW w:type="dxa" w:w="2307"/>
          </w:tcPr>
          <w:p>
            <w:pPr>
              <w:pStyle w:val="null3"/>
              <w:jc w:val="left"/>
            </w:pPr>
            <w:r>
              <w:rPr/>
              <w:t>质量追溯管理 (3.0分)</w:t>
            </w:r>
          </w:p>
        </w:tc>
        <w:tc>
          <w:tcPr>
            <w:tcW w:type="dxa" w:w="5076"/>
          </w:tcPr>
          <w:p>
            <w:pPr>
              <w:pStyle w:val="null3"/>
              <w:jc w:val="left"/>
            </w:pPr>
            <w:r>
              <w:rPr/>
              <w:t>投标人已加入《国家农产品质量安全追溯管理信息平台》，并能够提供国家追溯平台生产经营主体注册信息表及国家农产品质量安全追溯管理信息平台截图，得 3分；（提供注册信息表及平台截图作证明材料）</w:t>
            </w:r>
          </w:p>
        </w:tc>
      </w:tr>
      <w:tr>
        <w:tc>
          <w:tcPr>
            <w:tcW w:type="dxa" w:w="922"/>
            <w:gridSpan w:val="2"/>
            <w:vMerge/>
          </w:tcPr>
          <w:p/>
        </w:tc>
        <w:tc>
          <w:tcPr>
            <w:tcW w:type="dxa" w:w="2307"/>
          </w:tcPr>
          <w:p>
            <w:pPr>
              <w:pStyle w:val="null3"/>
              <w:jc w:val="left"/>
            </w:pPr>
            <w:r>
              <w:rPr/>
              <w:t>质量保证措施（一） (2.0分)</w:t>
            </w:r>
          </w:p>
        </w:tc>
        <w:tc>
          <w:tcPr>
            <w:tcW w:type="dxa" w:w="5076"/>
          </w:tcPr>
          <w:p>
            <w:pPr>
              <w:pStyle w:val="null3"/>
              <w:jc w:val="left"/>
            </w:pPr>
            <w:r>
              <w:rPr/>
              <w:t>根据投标人对质量保证措施进行评分： 方案包括但不限于：（1）采购管理流程、（2）采购渠道、（3）货物来源、（4）供货食品质量保障措施及方案等。 （一）提供的质量保证措施包含上述内容要求的得2分（4小项），如缺少一项扣0.5分。</w:t>
            </w:r>
          </w:p>
        </w:tc>
      </w:tr>
      <w:tr>
        <w:tc>
          <w:tcPr>
            <w:tcW w:type="dxa" w:w="922"/>
            <w:gridSpan w:val="2"/>
            <w:vMerge/>
          </w:tcPr>
          <w:p/>
        </w:tc>
        <w:tc>
          <w:tcPr>
            <w:tcW w:type="dxa" w:w="2307"/>
          </w:tcPr>
          <w:p>
            <w:pPr>
              <w:pStyle w:val="null3"/>
              <w:jc w:val="left"/>
            </w:pPr>
            <w:r>
              <w:rPr/>
              <w:t>质量保证措施（二） (5.0分)</w:t>
            </w:r>
          </w:p>
        </w:tc>
        <w:tc>
          <w:tcPr>
            <w:tcW w:type="dxa" w:w="5076"/>
          </w:tcPr>
          <w:p>
            <w:pPr>
              <w:pStyle w:val="null3"/>
              <w:jc w:val="left"/>
            </w:pPr>
            <w:r>
              <w:rPr/>
              <w:t>（二）根据投标人提供的质量保证措施是否满足采购需求、采购各环节（包括货物来源、加工、包装、保存、运输）、保障采购人权益进行评审： 1.投标人提供的质量保证措施优于采购或满足采购需求的，得5分；部分满足得2分；其他情况或无响应，不得分。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货物来源保障情况 (2.5分)</w:t>
            </w:r>
          </w:p>
        </w:tc>
        <w:tc>
          <w:tcPr>
            <w:tcW w:type="dxa" w:w="5076"/>
          </w:tcPr>
          <w:p>
            <w:pPr>
              <w:pStyle w:val="null3"/>
              <w:jc w:val="left"/>
            </w:pPr>
            <w:r>
              <w:rPr/>
              <w:t>1.投标人自有或租赁或合作种植基地的，1.5分。注：自有或租赁基地的需提供基地产权证明或土地租赁协议复印件，合作基地的提供合作协议复印件。 2.投标人自有或租赁或合作养殖基地的，1分。注：自有或租赁基地的需提供基地产权证明或土地租赁协议复印件，合作基地的提供合作协议复印件。</w:t>
            </w:r>
          </w:p>
        </w:tc>
      </w:tr>
      <w:tr>
        <w:tc>
          <w:tcPr>
            <w:tcW w:type="dxa" w:w="922"/>
            <w:gridSpan w:val="2"/>
            <w:vMerge/>
          </w:tcPr>
          <w:p/>
        </w:tc>
        <w:tc>
          <w:tcPr>
            <w:tcW w:type="dxa" w:w="2307"/>
          </w:tcPr>
          <w:p>
            <w:pPr>
              <w:pStyle w:val="null3"/>
              <w:jc w:val="left"/>
            </w:pPr>
            <w:r>
              <w:rPr/>
              <w:t>相关业绩 (4.0分)</w:t>
            </w:r>
          </w:p>
        </w:tc>
        <w:tc>
          <w:tcPr>
            <w:tcW w:type="dxa" w:w="5076"/>
          </w:tcPr>
          <w:p>
            <w:pPr>
              <w:pStyle w:val="null3"/>
              <w:jc w:val="left"/>
            </w:pPr>
            <w:r>
              <w:rPr/>
              <w:t>根据投标人自2023年1月1日（以合同签订时间为准）以来承接过食（饭）堂食品配送项目的情况进行评价，每项1分，最高得4分。 注：投标文件须提供中标通知书或相关合同复印件（加盖投标人公章）。</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投标人有服务单位用户评价，评价等级为良好及以上的；每提供一份得1分，最高不超过4分。同一单位提供多份的只算一份用户证明。 注：提供2023年1月1日以后的合同及评价复印件加盖投标人公章。否为0分。</w:t>
            </w:r>
          </w:p>
        </w:tc>
      </w:tr>
      <w:tr>
        <w:tc>
          <w:tcPr>
            <w:tcW w:type="dxa" w:w="922"/>
            <w:gridSpan w:val="2"/>
            <w:vMerge/>
          </w:tcPr>
          <w:p/>
        </w:tc>
        <w:tc>
          <w:tcPr>
            <w:tcW w:type="dxa" w:w="2307"/>
          </w:tcPr>
          <w:p>
            <w:pPr>
              <w:pStyle w:val="null3"/>
              <w:jc w:val="left"/>
            </w:pPr>
            <w:r>
              <w:rPr/>
              <w:t>认证体系 (4.5分)</w:t>
            </w:r>
          </w:p>
        </w:tc>
        <w:tc>
          <w:tcPr>
            <w:tcW w:type="dxa" w:w="5076"/>
          </w:tcPr>
          <w:p>
            <w:pPr>
              <w:pStyle w:val="null3"/>
              <w:jc w:val="left"/>
            </w:pPr>
            <w:r>
              <w:rPr/>
              <w:t>投标人每提供一个下列证书得1.5分，全部获得共4.5分：1.质量管理体系认证证书；2.食品安全管理体系认证证书；3.危害分析与关键控制点认证证书。 注：（1）须同时提供有效期内的认证证书复印件和在“国家认证认可监督管理委员会”（网址：http://www.cnca.gov.cn/）网站的查询截图，证书状态须为“有效”，无或不提供不得分;（2）如因投标人成立时间原因导致无法获得上述评价的，按对应得分，投标人须进行说明。</w:t>
            </w:r>
          </w:p>
        </w:tc>
      </w:tr>
      <w:tr>
        <w:tc>
          <w:tcPr>
            <w:tcW w:type="dxa" w:w="922"/>
            <w:gridSpan w:val="2"/>
            <w:vMerge/>
          </w:tcPr>
          <w:p/>
        </w:tc>
        <w:tc>
          <w:tcPr>
            <w:tcW w:type="dxa" w:w="2307"/>
          </w:tcPr>
          <w:p>
            <w:pPr>
              <w:pStyle w:val="null3"/>
              <w:jc w:val="left"/>
            </w:pPr>
            <w:r>
              <w:rPr/>
              <w:t>配送车辆能力 (6.0分)</w:t>
            </w:r>
          </w:p>
        </w:tc>
        <w:tc>
          <w:tcPr>
            <w:tcW w:type="dxa" w:w="5076"/>
          </w:tcPr>
          <w:p>
            <w:pPr>
              <w:pStyle w:val="null3"/>
              <w:jc w:val="left"/>
            </w:pPr>
            <w:r>
              <w:rPr/>
              <w:t>根据投标人提供的配送车辆进行评分： 每提供1台自有或租赁冷藏配送车辆得2分，最高得6分；（属于自有的需提供投标人自有车辆的《机动车行驶证》复印件及购车发票复印件作为证明材料，如车辆属于租赁的须同时提供车辆的行驶证、租赁合同，不提供、提供不全或专家无法认定的不得分。</w:t>
            </w:r>
          </w:p>
        </w:tc>
      </w:tr>
      <w:tr>
        <w:tc>
          <w:tcPr>
            <w:tcW w:type="dxa" w:w="922"/>
            <w:gridSpan w:val="2"/>
            <w:vMerge/>
          </w:tcPr>
          <w:p/>
        </w:tc>
        <w:tc>
          <w:tcPr>
            <w:tcW w:type="dxa" w:w="2307"/>
          </w:tcPr>
          <w:p>
            <w:pPr>
              <w:pStyle w:val="null3"/>
              <w:jc w:val="left"/>
            </w:pPr>
            <w:r>
              <w:rPr/>
              <w:t>食品安全投保 (4.0分)</w:t>
            </w:r>
          </w:p>
        </w:tc>
        <w:tc>
          <w:tcPr>
            <w:tcW w:type="dxa" w:w="5076"/>
          </w:tcPr>
          <w:p>
            <w:pPr>
              <w:pStyle w:val="null3"/>
              <w:jc w:val="left"/>
            </w:pPr>
            <w:r>
              <w:rPr/>
              <w:t>投标人购买食品安全保险，且保单有效期能覆盖本项目合同期的（若不能，提供承诺函），评审规则： 1.累计保险金额大于或等于5000万元，得4分； 2.累计保险金额大于或等于3000万元，得2分； 3.累计保险金额大于或等于1000万元，得1分； 4.累计保险金额小于1000万元，不得分； 注：投标文件须提供有效的食品安全保险单复印件及发票及转账记录复印件加盖公章。保单有限期能覆盖本项目合同期，若不能，需提供承诺函（该承诺函内容将写入采购合同中，如中标人达不到承诺要求，采购人有权立即解除合同，并要求中标人支付违约金。同时，采购人可追究中标人虚假应标的责任，并上报财政部门)，无或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折扣率”报价最低的为评标基准价。如：投标报价折扣率80%为报价最低，评标基准价为80%，得满分10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21"/>
          <w:shd w:fill="FFFFFF" w:val="clear"/>
        </w:rPr>
        <w:t xml:space="preserve">        </w:t>
      </w:r>
    </w:p>
    <w:p>
      <w:pPr>
        <w:pStyle w:val="null3"/>
        <w:jc w:val="center"/>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center"/>
      </w:pPr>
      <w:r>
        <w:rPr>
          <w:sz w:val="28"/>
        </w:rPr>
        <w:t>项目编号：</w:t>
      </w:r>
      <w:r>
        <w:rPr>
          <w:sz w:val="28"/>
        </w:rPr>
        <w:t>0877-26GZTP2ZC0322</w:t>
      </w:r>
      <w:r>
        <w:rPr/>
        <w:t xml:space="preserve">                             </w:t>
      </w:r>
    </w:p>
    <w:p>
      <w:pPr>
        <w:pStyle w:val="null3"/>
        <w:jc w:val="center"/>
      </w:pPr>
      <w:r>
        <w:rPr>
          <w:sz w:val="28"/>
        </w:rPr>
        <w:t>项目名称：</w:t>
      </w:r>
      <w:r>
        <w:rPr>
          <w:sz w:val="28"/>
        </w:rPr>
        <w:t>江高镇政府食材配送采购服务项目</w:t>
      </w:r>
    </w:p>
    <w:p>
      <w:pPr>
        <w:pStyle w:val="null3"/>
        <w:jc w:val="center"/>
      </w:pPr>
      <w:r>
        <w:rPr>
          <w:sz w:val="21"/>
          <w:shd w:fill="FFFFFF" w:val="clear"/>
        </w:rPr>
        <w:t xml:space="preserve">                           </w:t>
      </w:r>
    </w:p>
    <w:p>
      <w:pPr>
        <w:pStyle w:val="null3"/>
        <w:jc w:val="center"/>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p>
    <w:p>
      <w:pPr>
        <w:pStyle w:val="null3"/>
        <w:jc w:val="left"/>
      </w:pPr>
      <w:r>
        <w:rPr>
          <w:sz w:val="21"/>
          <w:b/>
        </w:rPr>
        <w:t>甲方：</w:t>
      </w:r>
      <w:r>
        <w:rPr>
          <w:sz w:val="21"/>
          <w:b/>
        </w:rPr>
        <w:t xml:space="preserve"> </w:t>
      </w:r>
      <w:r>
        <w:rPr>
          <w:sz w:val="21"/>
          <w:u w:val="single"/>
        </w:rPr>
        <w:t>广州市白云区江高镇人民政府</w:t>
      </w:r>
      <w:r>
        <w:rPr>
          <w:sz w:val="21"/>
          <w:u w:val="single"/>
        </w:rPr>
        <w:t xml:space="preserve"> </w:t>
      </w:r>
      <w:r>
        <w:rPr>
          <w:sz w:val="24"/>
          <w:u w:val="single"/>
        </w:rPr>
        <w:t xml:space="preserve"> </w:t>
      </w:r>
    </w:p>
    <w:p>
      <w:pPr>
        <w:pStyle w:val="null3"/>
        <w:jc w:val="left"/>
      </w:pPr>
      <w:r>
        <w:rPr>
          <w:sz w:val="21"/>
        </w:rPr>
        <w:t>电话：</w:t>
      </w:r>
      <w:r>
        <w:rPr>
          <w:sz w:val="21"/>
        </w:rPr>
        <w:t xml:space="preserve"> </w:t>
      </w:r>
      <w:r>
        <w:rPr>
          <w:sz w:val="21"/>
          <w:u w:val="single"/>
        </w:rPr>
        <w:t xml:space="preserve">   </w:t>
      </w:r>
      <w:r>
        <w:rPr>
          <w:sz w:val="21"/>
        </w:rPr>
        <w:t>传真</w:t>
      </w:r>
      <w:r>
        <w:rPr>
          <w:sz w:val="21"/>
        </w:rPr>
        <w:t xml:space="preserve"> ： </w:t>
      </w:r>
      <w:r>
        <w:rPr>
          <w:sz w:val="21"/>
          <w:u w:val="single"/>
        </w:rPr>
        <w:t xml:space="preserve">   </w:t>
      </w:r>
      <w:r>
        <w:rPr>
          <w:sz w:val="21"/>
        </w:rPr>
        <w:t>地址：</w:t>
      </w:r>
      <w:r>
        <w:rPr>
          <w:sz w:val="21"/>
        </w:rPr>
        <w:t xml:space="preserve"> </w:t>
      </w:r>
      <w:r>
        <w:rPr>
          <w:sz w:val="21"/>
          <w:u w:val="single"/>
        </w:rPr>
        <w:t xml:space="preserve">     </w:t>
      </w:r>
    </w:p>
    <w:p>
      <w:pPr>
        <w:pStyle w:val="null3"/>
        <w:jc w:val="left"/>
      </w:pPr>
      <w:r>
        <w:rPr>
          <w:sz w:val="21"/>
          <w:b/>
        </w:rPr>
        <w:t>乙方：</w:t>
      </w:r>
      <w:r>
        <w:rPr>
          <w:sz w:val="21"/>
          <w:b/>
        </w:rPr>
        <w:t xml:space="preserve"> </w:t>
      </w:r>
      <w:r>
        <w:rPr>
          <w:sz w:val="21"/>
          <w:u w:val="single"/>
        </w:rPr>
        <w:t xml:space="preserve">   </w:t>
      </w:r>
    </w:p>
    <w:p>
      <w:pPr>
        <w:pStyle w:val="null3"/>
        <w:jc w:val="left"/>
      </w:pPr>
      <w:r>
        <w:rPr>
          <w:sz w:val="21"/>
        </w:rPr>
        <w:t>电话：</w:t>
      </w:r>
      <w:r>
        <w:rPr>
          <w:sz w:val="21"/>
        </w:rPr>
        <w:t xml:space="preserve"> </w:t>
      </w:r>
      <w:r>
        <w:rPr>
          <w:sz w:val="21"/>
          <w:u w:val="single"/>
        </w:rPr>
        <w:t xml:space="preserve">    </w:t>
      </w:r>
      <w:r>
        <w:rPr>
          <w:sz w:val="21"/>
        </w:rPr>
        <w:t>传真：</w:t>
      </w:r>
      <w:r>
        <w:rPr>
          <w:sz w:val="21"/>
          <w:u w:val="single"/>
        </w:rPr>
        <w:t xml:space="preserve">     </w:t>
      </w:r>
      <w:r>
        <w:rPr>
          <w:sz w:val="21"/>
        </w:rPr>
        <w:t>地址：</w:t>
      </w:r>
      <w:r>
        <w:rPr>
          <w:sz w:val="21"/>
        </w:rPr>
        <w:t xml:space="preserve"> </w:t>
      </w:r>
      <w:r>
        <w:rPr>
          <w:sz w:val="21"/>
          <w:u w:val="single"/>
        </w:rPr>
        <w:t xml:space="preserve">    </w:t>
      </w:r>
    </w:p>
    <w:p>
      <w:pPr>
        <w:pStyle w:val="null3"/>
        <w:jc w:val="left"/>
      </w:pPr>
      <w:r>
        <w:rPr>
          <w:sz w:val="21"/>
        </w:rPr>
        <w:t xml:space="preserve"> </w:t>
      </w:r>
    </w:p>
    <w:p>
      <w:pPr>
        <w:pStyle w:val="null3"/>
        <w:jc w:val="both"/>
      </w:pPr>
      <w:r>
        <w:rPr>
          <w:sz w:val="24"/>
        </w:rPr>
        <w:t xml:space="preserve"> </w:t>
      </w:r>
      <w:r>
        <w:rPr>
          <w:sz w:val="21"/>
        </w:rPr>
        <w:t>根据</w:t>
      </w:r>
      <w:r>
        <w:rPr>
          <w:u w:val="single"/>
        </w:rPr>
        <w:t xml:space="preserve">   </w:t>
      </w:r>
      <w:r>
        <w:rPr>
          <w:sz w:val="21"/>
          <w:u w:val="single"/>
        </w:rPr>
        <w:t>江高镇政府食材配送采购服务项目</w:t>
      </w:r>
      <w:r>
        <w:rPr>
          <w:u w:val="single"/>
        </w:rPr>
        <w:t xml:space="preserve">  </w:t>
      </w:r>
      <w:r>
        <w:rPr>
          <w:sz w:val="21"/>
        </w:rPr>
        <w:t>的采购结果，按照《中华人民共和国民法典》的规定，经双方协商，本着平等互利和诚实信用的原则，一致同意签订本合同如下。</w:t>
      </w:r>
    </w:p>
    <w:p>
      <w:pPr>
        <w:pStyle w:val="null3"/>
        <w:jc w:val="both"/>
      </w:pPr>
      <w:r>
        <w:rPr/>
        <w:t>一、</w:t>
      </w:r>
      <w:r>
        <w:rPr>
          <w:sz w:val="21"/>
          <w:b/>
        </w:rPr>
        <w:t>供应货品及价格</w:t>
      </w:r>
    </w:p>
    <w:p>
      <w:pPr>
        <w:pStyle w:val="null3"/>
        <w:jc w:val="both"/>
      </w:pPr>
      <w:r>
        <w:rPr>
          <w:sz w:val="21"/>
        </w:rPr>
        <w:t>（一）供应货品：乙方需理解本项目为江高镇政府食材配送采购服务采购，甲方无法预计也无法保证中标供应商具体业务的数量及金额，采购的数量和金额均按中标</w:t>
      </w:r>
      <w:r>
        <w:rPr>
          <w:sz w:val="21"/>
        </w:rPr>
        <w:t>折扣率</w:t>
      </w:r>
      <w:r>
        <w:rPr>
          <w:sz w:val="21"/>
        </w:rPr>
        <w:t>和甲方提供的实际供货量为准，未发生的数量不产生费用，乙方应自行承担相关风险。</w:t>
      </w:r>
    </w:p>
    <w:p>
      <w:pPr>
        <w:pStyle w:val="null3"/>
        <w:jc w:val="both"/>
      </w:pPr>
      <w:r>
        <w:rPr>
          <w:sz w:val="21"/>
        </w:rPr>
        <w:t>（二）合同预算总额为人民币</w:t>
      </w:r>
      <w:r>
        <w:rPr>
          <w:u w:val="single"/>
        </w:rPr>
        <w:t xml:space="preserve">             </w:t>
      </w:r>
      <w:r>
        <w:rPr>
          <w:sz w:val="21"/>
        </w:rPr>
        <w:t xml:space="preserve"> </w:t>
      </w:r>
      <w:r>
        <w:rPr>
          <w:sz w:val="21"/>
        </w:rPr>
        <w:t>（￥</w:t>
      </w:r>
      <w:r>
        <w:rPr>
          <w:u w:val="single"/>
        </w:rPr>
        <w:t xml:space="preserve">               </w:t>
      </w:r>
      <w:r>
        <w:rPr>
          <w:sz w:val="21"/>
        </w:rPr>
        <w:t>元）。</w:t>
      </w:r>
    </w:p>
    <w:p>
      <w:pPr>
        <w:pStyle w:val="null3"/>
        <w:jc w:val="both"/>
      </w:pPr>
      <w:r>
        <w:rPr>
          <w:sz w:val="21"/>
        </w:rPr>
        <w:t>（三）报价</w:t>
      </w:r>
      <w:r>
        <w:rPr>
          <w:sz w:val="21"/>
        </w:rPr>
        <w:t>折扣率</w:t>
      </w:r>
      <w:r>
        <w:rPr>
          <w:sz w:val="21"/>
        </w:rPr>
        <w:t>为：</w:t>
      </w:r>
      <w:r>
        <w:rPr>
          <w:u w:val="single"/>
        </w:rPr>
        <w:t xml:space="preserve">        </w:t>
      </w:r>
      <w:r>
        <w:rPr>
          <w:sz w:val="21"/>
        </w:rPr>
        <w:t>%</w:t>
      </w:r>
      <w:r>
        <w:rPr>
          <w:sz w:val="21"/>
        </w:rPr>
        <w:t>；</w:t>
      </w:r>
    </w:p>
    <w:p>
      <w:pPr>
        <w:pStyle w:val="null3"/>
        <w:jc w:val="both"/>
      </w:pPr>
      <w:r>
        <w:rPr>
          <w:sz w:val="21"/>
        </w:rPr>
        <w:t>（四）服务地点：</w:t>
      </w:r>
      <w:r>
        <w:rPr>
          <w:u w:val="single"/>
        </w:rPr>
        <w:t xml:space="preserve">                                </w:t>
      </w:r>
    </w:p>
    <w:p>
      <w:pPr>
        <w:pStyle w:val="null3"/>
        <w:jc w:val="both"/>
      </w:pPr>
      <w:r>
        <w:rPr/>
        <w:t>二、</w:t>
      </w:r>
      <w:r>
        <w:rPr>
          <w:sz w:val="21"/>
          <w:b/>
        </w:rPr>
        <w:t>服务期限</w:t>
      </w:r>
    </w:p>
    <w:p>
      <w:pPr>
        <w:pStyle w:val="null3"/>
        <w:jc w:val="both"/>
      </w:pPr>
      <w:r>
        <w:rPr>
          <w:sz w:val="21"/>
        </w:rPr>
        <w:t>服务期限为</w:t>
      </w:r>
      <w:r>
        <w:rPr>
          <w:sz w:val="21"/>
        </w:rPr>
        <w:t>1</w:t>
      </w:r>
      <w:r>
        <w:rPr>
          <w:sz w:val="21"/>
        </w:rPr>
        <w:t>年。自    年   月   日至    年    月   日止。</w:t>
      </w:r>
    </w:p>
    <w:p>
      <w:pPr>
        <w:pStyle w:val="null3"/>
        <w:jc w:val="both"/>
      </w:pPr>
      <w:r>
        <w:rPr>
          <w:sz w:val="21"/>
        </w:rPr>
        <w:t>（本项目服务期限为</w:t>
      </w:r>
      <w:r>
        <w:rPr>
          <w:sz w:val="21"/>
        </w:rPr>
        <w:t xml:space="preserve">1 </w:t>
      </w:r>
      <w:r>
        <w:rPr>
          <w:sz w:val="21"/>
        </w:rPr>
        <w:t>年，总预算金额为人民币</w:t>
      </w:r>
      <w:r>
        <w:rPr>
          <w:u w:val="single"/>
        </w:rPr>
        <w:t xml:space="preserve">        </w:t>
      </w:r>
      <w:r>
        <w:rPr>
          <w:sz w:val="21"/>
        </w:rPr>
        <w:t>万元。在项目服务期限内使用金额达到项目预算金额时项目供货结束；项目服务期限到期后实际使用金额未达到项目预算金额的项目服务结束。）</w:t>
      </w:r>
    </w:p>
    <w:p>
      <w:pPr>
        <w:pStyle w:val="null3"/>
        <w:jc w:val="both"/>
      </w:pPr>
      <w:r>
        <w:rPr>
          <w:sz w:val="21"/>
          <w:b/>
        </w:rPr>
        <w:t>三、甲方乙方的权利和义务</w:t>
      </w:r>
    </w:p>
    <w:p>
      <w:pPr>
        <w:pStyle w:val="null3"/>
        <w:jc w:val="both"/>
      </w:pPr>
      <w:r>
        <w:rPr>
          <w:sz w:val="21"/>
        </w:rPr>
        <w:t>（一）甲方的权利和义务</w:t>
      </w:r>
    </w:p>
    <w:p>
      <w:pPr>
        <w:pStyle w:val="null3"/>
        <w:jc w:val="both"/>
      </w:pPr>
      <w:r>
        <w:rPr>
          <w:sz w:val="21"/>
        </w:rPr>
        <w:t>1.</w:t>
      </w:r>
      <w:r>
        <w:rPr>
          <w:sz w:val="21"/>
        </w:rPr>
        <w:t>根据项目的总体目标，提出项目的具体需求与标准，向乙方提供必要的资料；</w:t>
      </w:r>
    </w:p>
    <w:p>
      <w:pPr>
        <w:pStyle w:val="null3"/>
        <w:jc w:val="both"/>
      </w:pPr>
      <w:r>
        <w:rPr>
          <w:sz w:val="21"/>
        </w:rPr>
        <w:t>2.</w:t>
      </w:r>
      <w:r>
        <w:rPr>
          <w:sz w:val="21"/>
        </w:rPr>
        <w:t>对乙方提供的服务进行监督和评价；</w:t>
      </w:r>
    </w:p>
    <w:p>
      <w:pPr>
        <w:pStyle w:val="null3"/>
        <w:jc w:val="both"/>
      </w:pPr>
      <w:r>
        <w:rPr>
          <w:sz w:val="21"/>
        </w:rPr>
        <w:t>3.</w:t>
      </w:r>
      <w:r>
        <w:rPr>
          <w:sz w:val="21"/>
        </w:rPr>
        <w:t>负责对项目的组织协调和管理。</w:t>
      </w:r>
    </w:p>
    <w:p>
      <w:pPr>
        <w:pStyle w:val="null3"/>
        <w:jc w:val="both"/>
      </w:pPr>
      <w:r>
        <w:rPr>
          <w:sz w:val="21"/>
        </w:rPr>
        <w:t>（二）乙方的权利和义务</w:t>
      </w:r>
    </w:p>
    <w:p>
      <w:pPr>
        <w:pStyle w:val="null3"/>
        <w:jc w:val="both"/>
      </w:pPr>
      <w:r>
        <w:rPr>
          <w:sz w:val="21"/>
        </w:rPr>
        <w:t>1.</w:t>
      </w:r>
      <w:r>
        <w:rPr>
          <w:sz w:val="21"/>
        </w:rPr>
        <w:t>根据项目的需求，配备具有相应资格和能力的人员，并保证人员的相对稳定性；</w:t>
      </w:r>
    </w:p>
    <w:p>
      <w:pPr>
        <w:pStyle w:val="null3"/>
        <w:jc w:val="both"/>
      </w:pPr>
      <w:r>
        <w:rPr>
          <w:sz w:val="21"/>
        </w:rPr>
        <w:t>2.</w:t>
      </w:r>
      <w:r>
        <w:rPr>
          <w:sz w:val="21"/>
        </w:rPr>
        <w:t>乙方提供服务时，应提前向甲方提交服务实施方案，经甲方确认后方可实施；</w:t>
      </w:r>
    </w:p>
    <w:p>
      <w:pPr>
        <w:pStyle w:val="null3"/>
        <w:jc w:val="both"/>
      </w:pPr>
      <w:r>
        <w:rPr>
          <w:sz w:val="21"/>
        </w:rPr>
        <w:t>3.</w:t>
      </w:r>
      <w:r>
        <w:rPr>
          <w:sz w:val="21"/>
        </w:rPr>
        <w:t>配合甲方对项目的组织协调和管理；</w:t>
      </w:r>
    </w:p>
    <w:p>
      <w:pPr>
        <w:pStyle w:val="null3"/>
        <w:jc w:val="both"/>
      </w:pPr>
      <w:r>
        <w:rPr>
          <w:sz w:val="21"/>
        </w:rPr>
        <w:t>4.</w:t>
      </w:r>
      <w:r>
        <w:rPr>
          <w:sz w:val="21"/>
        </w:rPr>
        <w:t>乙方要按时、按质、按量完成各项服务项目，并做好过程性资料的存档。项目全部完成后，乙方应综合项目开展的全部情况，向甲方提供成果报告及过程性资料等。</w:t>
      </w:r>
    </w:p>
    <w:p>
      <w:pPr>
        <w:pStyle w:val="null3"/>
        <w:jc w:val="both"/>
      </w:pPr>
      <w:r>
        <w:rPr>
          <w:sz w:val="21"/>
        </w:rPr>
        <w:t>5.</w:t>
      </w:r>
      <w:r>
        <w:rPr>
          <w:sz w:val="21"/>
        </w:rPr>
        <w:t>专款专用。</w:t>
      </w:r>
    </w:p>
    <w:p>
      <w:pPr>
        <w:pStyle w:val="null3"/>
        <w:jc w:val="both"/>
      </w:pPr>
      <w:r>
        <w:rPr>
          <w:b/>
        </w:rPr>
        <w:t>四、</w:t>
      </w:r>
      <w:r>
        <w:rPr>
          <w:sz w:val="21"/>
          <w:b/>
        </w:rPr>
        <w:t>定价及结算方式</w:t>
      </w:r>
    </w:p>
    <w:p>
      <w:pPr>
        <w:pStyle w:val="null3"/>
        <w:ind w:firstLine="420"/>
        <w:jc w:val="left"/>
      </w:pPr>
      <w:r>
        <w:rPr>
          <w:sz w:val="21"/>
        </w:rPr>
        <w:t>（一）供货产品中</w:t>
      </w:r>
      <w:r>
        <w:rPr>
          <w:sz w:val="21"/>
        </w:rPr>
        <w:t>“水果、肉类、蔬菜瓜果类产品和鱼、粮油和副食品”货物①以广州市发改委网（</w:t>
      </w:r>
      <w:r>
        <w:rPr>
          <w:sz w:val="21"/>
        </w:rPr>
        <w:t>http://fgw.gz.gov.cn/</w:t>
      </w:r>
      <w:r>
        <w:rPr>
          <w:sz w:val="21"/>
        </w:rPr>
        <w:t>）中公布的“广州菜篮子价格”进入的“全市菜篮子平均零售价”和“米袋子行情”价格为基准，②以“广州市价格检测预警系统”（</w:t>
      </w:r>
      <w:r>
        <w:rPr>
          <w:sz w:val="21"/>
        </w:rPr>
        <w:t>http://121.8.226.252/basic/sendReportInfoes</w:t>
      </w:r>
      <w:r>
        <w:rPr>
          <w:sz w:val="21"/>
        </w:rPr>
        <w:t>）公布的价格为基准；上述两网站价格不一致，以“广州菜篮子价格”公布价格优先。如上述两网站中未公布的品种，则参考江高镇江村农贸市场平均价为基准价。</w:t>
      </w:r>
    </w:p>
    <w:p>
      <w:pPr>
        <w:pStyle w:val="null3"/>
        <w:ind w:firstLine="420"/>
        <w:jc w:val="left"/>
      </w:pPr>
      <w:r>
        <w:rPr>
          <w:sz w:val="21"/>
        </w:rPr>
        <w:t>（二）定价时间：每月定价一次，以结算当月第一次公布上述两网站公布的时间为定价时间。若市场调查中，对没有调查到的食品种类，其价格由成交供应商当月第一次供货并通过验收的当日为定价时间。</w:t>
      </w:r>
    </w:p>
    <w:p>
      <w:pPr>
        <w:pStyle w:val="null3"/>
        <w:ind w:firstLine="420"/>
        <w:jc w:val="left"/>
      </w:pPr>
      <w:r>
        <w:rPr>
          <w:sz w:val="21"/>
        </w:rPr>
        <w:t>（三）当月结算价：每个产品货款（小数点后保留两位小数）</w:t>
      </w:r>
      <w:r>
        <w:rPr>
          <w:sz w:val="21"/>
        </w:rPr>
        <w:t xml:space="preserve">= </w:t>
      </w:r>
      <w:r>
        <w:rPr>
          <w:sz w:val="21"/>
        </w:rPr>
        <w:t>基准价×报价</w:t>
      </w:r>
      <w:r>
        <w:rPr>
          <w:sz w:val="21"/>
        </w:rPr>
        <w:t>折扣率</w:t>
      </w:r>
      <w:r>
        <w:rPr>
          <w:sz w:val="21"/>
        </w:rPr>
        <w:t>× 当月实际供货量。其中，合同执行期内，报价</w:t>
      </w:r>
      <w:r>
        <w:rPr>
          <w:sz w:val="21"/>
        </w:rPr>
        <w:t>折扣</w:t>
      </w:r>
      <w:r>
        <w:rPr>
          <w:sz w:val="21"/>
        </w:rPr>
        <w:t>率不能调整。</w:t>
      </w:r>
    </w:p>
    <w:p>
      <w:pPr>
        <w:pStyle w:val="null3"/>
        <w:ind w:firstLine="420"/>
        <w:jc w:val="left"/>
      </w:pPr>
      <w:r>
        <w:rPr>
          <w:sz w:val="21"/>
        </w:rPr>
        <w:t>（四）关于当月定价的调整：每批次的定价，甲方按（广州市发改委网（</w:t>
      </w:r>
      <w:r>
        <w:rPr>
          <w:sz w:val="21"/>
        </w:rPr>
        <w:t>http://fgw.gz.gov.cn/</w:t>
      </w:r>
      <w:r>
        <w:rPr>
          <w:sz w:val="21"/>
        </w:rPr>
        <w:t>）市场指导价、“广州市价格检测预警系统”报价、江高镇江村农贸市场平均价</w:t>
      </w:r>
      <w:r>
        <w:rPr>
          <w:sz w:val="21"/>
        </w:rPr>
        <w:t>)</w:t>
      </w:r>
      <w:r>
        <w:rPr>
          <w:sz w:val="21"/>
        </w:rPr>
        <w:t>三价格进行对比，对不合理报价作调整，成为双方确认的“货物平均零售价”，乙方对调整报价不满意，可提供书面依据解释。对不合理解释，甲方将按甲方调整后报价与乙方结算，乙方对此无异议，否则，视为自动放弃乙方资格。供货应不能以价格为由，供应综合品质较差或可使用率降低的货物。</w:t>
      </w:r>
    </w:p>
    <w:p>
      <w:pPr>
        <w:pStyle w:val="null3"/>
        <w:ind w:firstLine="420"/>
        <w:jc w:val="left"/>
      </w:pPr>
      <w:r>
        <w:rPr>
          <w:sz w:val="21"/>
        </w:rPr>
        <w:t>（五）下列货物内容不作</w:t>
      </w:r>
      <w:r>
        <w:rPr>
          <w:sz w:val="21"/>
        </w:rPr>
        <w:t>折扣率</w:t>
      </w:r>
      <w:r>
        <w:rPr>
          <w:sz w:val="21"/>
        </w:rPr>
        <w:t>计算，以厂家批发价结算：</w:t>
      </w:r>
    </w:p>
    <w:p>
      <w:pPr>
        <w:pStyle w:val="null3"/>
        <w:ind w:firstLine="420"/>
        <w:jc w:val="left"/>
      </w:pPr>
      <w:r>
        <w:rPr>
          <w:sz w:val="21"/>
        </w:rPr>
        <w:t>1.</w:t>
      </w:r>
      <w:r>
        <w:rPr>
          <w:sz w:val="21"/>
        </w:rPr>
        <w:t>“奶制品、饮品、糕点类” 等由驰名牌厂家生产的食品成品。</w:t>
      </w:r>
    </w:p>
    <w:p>
      <w:pPr>
        <w:pStyle w:val="null3"/>
        <w:ind w:firstLine="420"/>
        <w:jc w:val="left"/>
      </w:pPr>
      <w:r>
        <w:rPr>
          <w:sz w:val="21"/>
        </w:rPr>
        <w:t>2.</w:t>
      </w:r>
      <w:r>
        <w:rPr>
          <w:sz w:val="21"/>
        </w:rPr>
        <w:t>“半熟食品、高品质干货、杂货、副食品”等由驰名品牌第三方加工厂生产。</w:t>
      </w:r>
    </w:p>
    <w:p>
      <w:pPr>
        <w:pStyle w:val="null3"/>
        <w:ind w:firstLine="420"/>
        <w:jc w:val="left"/>
      </w:pPr>
      <w:r>
        <w:rPr>
          <w:sz w:val="21"/>
        </w:rPr>
        <w:t>3.</w:t>
      </w:r>
      <w:r>
        <w:rPr>
          <w:sz w:val="21"/>
        </w:rPr>
        <w:t>与甲方约定其他类用量少的品牌货物。</w:t>
      </w:r>
    </w:p>
    <w:p>
      <w:pPr>
        <w:pStyle w:val="null3"/>
        <w:ind w:firstLine="480"/>
        <w:jc w:val="both"/>
      </w:pPr>
      <w:r>
        <w:rPr>
          <w:sz w:val="21"/>
          <w:b/>
        </w:rPr>
        <w:t>五、</w:t>
      </w:r>
      <w:r>
        <w:rPr>
          <w:sz w:val="21"/>
          <w:b/>
        </w:rPr>
        <w:t>供</w:t>
      </w:r>
      <w:r>
        <w:rPr>
          <w:sz w:val="21"/>
          <w:b/>
        </w:rPr>
        <w:t>货产品质量要求</w:t>
      </w:r>
    </w:p>
    <w:p>
      <w:pPr>
        <w:pStyle w:val="null3"/>
        <w:ind w:firstLine="210"/>
        <w:jc w:val="left"/>
      </w:pPr>
      <w:r>
        <w:rPr>
          <w:sz w:val="21"/>
        </w:rPr>
        <w:t>（一）蔬菜类</w:t>
      </w:r>
    </w:p>
    <w:p>
      <w:pPr>
        <w:pStyle w:val="null3"/>
        <w:ind w:firstLine="420"/>
        <w:jc w:val="left"/>
      </w:pPr>
      <w:r>
        <w:rPr>
          <w:sz w:val="21"/>
        </w:rPr>
        <w:t>1.</w:t>
      </w:r>
      <w:r>
        <w:rPr>
          <w:sz w:val="21"/>
        </w:rPr>
        <w:t>质量要求</w:t>
      </w:r>
    </w:p>
    <w:p>
      <w:pPr>
        <w:pStyle w:val="null3"/>
        <w:ind w:firstLine="420"/>
        <w:jc w:val="left"/>
      </w:pPr>
      <w:r>
        <w:rPr>
          <w:sz w:val="21"/>
        </w:rPr>
        <w:t>（</w:t>
      </w:r>
      <w:r>
        <w:rPr>
          <w:sz w:val="21"/>
        </w:rPr>
        <w:t>1</w:t>
      </w:r>
      <w:r>
        <w:rPr>
          <w:sz w:val="21"/>
        </w:rPr>
        <w:t>）所有蔬菜必须符合国家有关标准，保证新鲜、无异味、无霉烂变质。</w:t>
      </w:r>
    </w:p>
    <w:p>
      <w:pPr>
        <w:pStyle w:val="null3"/>
        <w:ind w:firstLine="420"/>
        <w:jc w:val="left"/>
      </w:pPr>
      <w:r>
        <w:rPr>
          <w:sz w:val="21"/>
        </w:rPr>
        <w:t>所有蔬菜绝无农药等有害物质的留存，在配送前必须采样送检，经农药残留检测合格并出具检测合格报告单后，方可采收配送。</w:t>
      </w:r>
    </w:p>
    <w:p>
      <w:pPr>
        <w:pStyle w:val="null3"/>
        <w:ind w:firstLine="420"/>
        <w:jc w:val="left"/>
      </w:pPr>
      <w:r>
        <w:rPr>
          <w:sz w:val="21"/>
        </w:rPr>
        <w:t>（</w:t>
      </w:r>
      <w:r>
        <w:rPr>
          <w:sz w:val="21"/>
        </w:rPr>
        <w:t>2</w:t>
      </w:r>
      <w:r>
        <w:rPr>
          <w:sz w:val="21"/>
        </w:rPr>
        <w:t>）所有蔬菜在交付采购人前必须经过前期处理，使用率达到</w:t>
      </w:r>
      <w:r>
        <w:rPr>
          <w:sz w:val="21"/>
        </w:rPr>
        <w:t>95%</w:t>
      </w:r>
      <w:r>
        <w:rPr>
          <w:sz w:val="21"/>
        </w:rPr>
        <w:t>以上。</w:t>
      </w:r>
    </w:p>
    <w:p>
      <w:pPr>
        <w:pStyle w:val="null3"/>
        <w:ind w:firstLine="420"/>
        <w:jc w:val="left"/>
      </w:pPr>
      <w:r>
        <w:rPr>
          <w:sz w:val="21"/>
        </w:rPr>
        <w:t>（</w:t>
      </w:r>
      <w:r>
        <w:rPr>
          <w:sz w:val="21"/>
        </w:rPr>
        <w:t>3</w:t>
      </w:r>
      <w:r>
        <w:rPr>
          <w:sz w:val="21"/>
        </w:rPr>
        <w:t>）所有蔬菜必须保证食用安全，符合国家食品卫生标准。具体质量要求为：</w:t>
      </w:r>
    </w:p>
    <w:p>
      <w:pPr>
        <w:pStyle w:val="null3"/>
        <w:ind w:firstLine="525"/>
        <w:jc w:val="left"/>
      </w:pPr>
      <w:r>
        <w:rPr>
          <w:sz w:val="21"/>
        </w:rPr>
        <w:t>从蔬菜色泽看，各种蔬菜都应具有本品种固有的颜色，大多数有发亮的光泽，以此显示蔬菜的成熟度及鲜嫩程度；</w:t>
      </w:r>
    </w:p>
    <w:p>
      <w:pPr>
        <w:pStyle w:val="null3"/>
        <w:ind w:firstLine="525"/>
        <w:jc w:val="left"/>
      </w:pPr>
      <w:r>
        <w:rPr>
          <w:sz w:val="21"/>
        </w:rPr>
        <w:t>从蔬菜气味看，多数蔬菜具有清馨、甘辛香、甜酸香等气味，可凭嗅觉识别不同品种的质量，不允许有腐烂变质的亚硝酸盐味和其他异常气味；</w:t>
      </w:r>
    </w:p>
    <w:p>
      <w:pPr>
        <w:pStyle w:val="null3"/>
        <w:ind w:firstLine="525"/>
        <w:jc w:val="left"/>
      </w:pPr>
      <w:r>
        <w:rPr>
          <w:sz w:val="21"/>
        </w:rPr>
        <w:t>从蔬菜滋味看，因品种不同而各异，多数蔬菜滋味甘淡、甜酸、清爽鲜美，少数具有辛酸、苦涩等特殊风味以刺激食欲，如失去本品种原有的滋味即为异常；</w:t>
      </w:r>
    </w:p>
    <w:p>
      <w:pPr>
        <w:pStyle w:val="null3"/>
        <w:ind w:firstLine="525"/>
        <w:jc w:val="left"/>
      </w:pPr>
      <w:r>
        <w:rPr>
          <w:sz w:val="21"/>
        </w:rPr>
        <w:t>从蔬菜形态看，应尽量避免由于客观因素而造成的各种非正常、不新鲜的蔬菜，例如萎蔫、枯塌、损伤、病变、虫害侵蚀等引起的形态异常等。</w:t>
      </w:r>
    </w:p>
    <w:tbl>
      <w:tblPr>
        <w:tblW w:w="0" w:type="auto"/>
        <w:tblBorders>
          <w:top w:val="none" w:color="000000" w:sz="4"/>
          <w:left w:val="none" w:color="000000" w:sz="4"/>
          <w:bottom w:val="none" w:color="000000" w:sz="4"/>
          <w:right w:val="none" w:color="000000" w:sz="4"/>
          <w:insideH w:val="none"/>
          <w:insideV w:val="none"/>
        </w:tblBorders>
      </w:tblPr>
      <w:tblGrid>
        <w:gridCol w:w="1142"/>
        <w:gridCol w:w="7164"/>
      </w:tblGrid>
      <w:tr>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种类</w:t>
            </w:r>
          </w:p>
        </w:tc>
        <w:tc>
          <w:tcPr>
            <w:tcW w:type="dxa" w:w="7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25"/>
              <w:jc w:val="left"/>
            </w:pPr>
            <w:r>
              <w:rPr>
                <w:sz w:val="21"/>
              </w:rPr>
              <w:t>质量标准</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菜心、生菜、大白菜、小白菜、空心菜、芹菜等绿叶菜类。属同一品种规格，鲜嫩形态好，色泽正常，茎基部削平，无枯黄叶、病叶、泥土、明显机械伤和病虫害伤，无腐烂现象，花椰菜应新鲜洁白，不带叶麸，无畸形花。</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番茄、茄子等。属同一品种规格，果实整洁，成熟度适中，无裂果及空洞现象，茄果不能有裂蒂及果皮变硬现象，无腐烂、无畸形、异味、无明显机械伤。</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瓜果类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黄瓜、冬瓜、丝瓜、苦瓜、南瓜等。属同一品种规格，形状、色泽一致，瓜条均匀，无疤点，无断裂、无腐烂、畸形，异味、无明显机械伤，不带泥土。</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萝卜、大头菜、沙葛等。属同一品种规格，皮细光滑，大小均匀，肉质脆嫩致密新鲜，无腐烂、畸形、裂痕、异味，不带泥沙，不带茎叶和须根。</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薯芋类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马铃薯。属同一品种规格，色泽一致，不带泥沙，不带须根、茎叶，无腐烂、畸形、异味、明显机械伤、病虫害斑，马铃薯无发芽。</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葱、蒜、韭菜、洋葱等。属同一品种规格，允许葱、青蒜类保留干净须根，葱、蒜、韭菜不带老叶，蒜头、洋葱去根去枯叶，可食部分新鲜幼嫩，无腐烂、畸形、异味。</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扁豆、豌豆、豆角等。形态完整，成熟度适中，无腐烂、畸形、异味，豆荚类新鲜、幼嫩、均匀，豆仁类籽粒饱满，较均匀，无发芽，不带泥土杂质。</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水生菜类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藕、马蹄、菱等。属同一品种规格，肉质嫩，成熟度适中，无腐烂、畸形、异味，无明显机械伤，不带泥土和杂质。</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食用菌类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蘑菇、草菇、香菇、木耳等。属同一品种规格，蘑菇、草菇菌盖圆整略展开，柄粗壮，菌膜紧，菇柄切削平整，不浸泡水（蘑菇允许浸盐水保鲜），新鲜，无杂质，无畸形菇，无腐烂、异味。</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芽苗类</w:t>
            </w:r>
          </w:p>
        </w:tc>
        <w:tc>
          <w:tcPr>
            <w:tcW w:type="dxa" w:w="7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绿豆芽、黄豆芽等。芽苗幼嫩，不带豆壳杂质，新鲜，不浸水，无腐烂、异味。</w:t>
            </w:r>
          </w:p>
        </w:tc>
      </w:tr>
    </w:tbl>
    <w:p>
      <w:pPr>
        <w:pStyle w:val="null3"/>
        <w:ind w:firstLine="420"/>
        <w:jc w:val="left"/>
      </w:pPr>
      <w:r>
        <w:rPr>
          <w:sz w:val="21"/>
        </w:rPr>
        <w:t>2.</w:t>
      </w:r>
      <w:r>
        <w:rPr>
          <w:sz w:val="21"/>
        </w:rPr>
        <w:t>供应和管理要求</w:t>
      </w:r>
    </w:p>
    <w:p>
      <w:pPr>
        <w:pStyle w:val="null3"/>
        <w:ind w:firstLine="420"/>
        <w:jc w:val="left"/>
      </w:pPr>
      <w:r>
        <w:rPr>
          <w:sz w:val="21"/>
        </w:rPr>
        <w:t>（</w:t>
      </w:r>
      <w:r>
        <w:rPr>
          <w:sz w:val="21"/>
        </w:rPr>
        <w:t>1</w:t>
      </w:r>
      <w:r>
        <w:rPr>
          <w:sz w:val="21"/>
        </w:rPr>
        <w:t>）蔬菜供应的品种安排（分主菜和配菜），主菜品种根据季节安排，但要确保每天有</w:t>
      </w:r>
      <w:r>
        <w:rPr>
          <w:sz w:val="21"/>
        </w:rPr>
        <w:t xml:space="preserve">3 </w:t>
      </w:r>
      <w:r>
        <w:rPr>
          <w:sz w:val="21"/>
        </w:rPr>
        <w:t>个品种以上。</w:t>
      </w:r>
    </w:p>
    <w:p>
      <w:pPr>
        <w:pStyle w:val="null3"/>
        <w:ind w:firstLine="420"/>
        <w:jc w:val="left"/>
      </w:pPr>
      <w:r>
        <w:rPr>
          <w:sz w:val="21"/>
        </w:rPr>
        <w:t>（</w:t>
      </w:r>
      <w:r>
        <w:rPr>
          <w:sz w:val="21"/>
        </w:rPr>
        <w:t>2</w:t>
      </w:r>
      <w:r>
        <w:rPr>
          <w:sz w:val="21"/>
        </w:rPr>
        <w:t>）来源必须清晰，蔬菜来源须为自有基地、商品菜基地或蔬菜专业流通市场。</w:t>
      </w:r>
    </w:p>
    <w:p>
      <w:pPr>
        <w:pStyle w:val="null3"/>
        <w:ind w:firstLine="420"/>
        <w:jc w:val="left"/>
      </w:pPr>
      <w:r>
        <w:rPr>
          <w:sz w:val="21"/>
        </w:rPr>
        <w:t>（</w:t>
      </w:r>
      <w:r>
        <w:rPr>
          <w:sz w:val="21"/>
        </w:rPr>
        <w:t>3</w:t>
      </w:r>
      <w:r>
        <w:rPr>
          <w:sz w:val="21"/>
        </w:rPr>
        <w:t>）蔬菜卫生质量要求</w:t>
      </w:r>
    </w:p>
    <w:p>
      <w:pPr>
        <w:pStyle w:val="null3"/>
        <w:ind w:firstLine="420"/>
        <w:jc w:val="left"/>
      </w:pPr>
      <w:r>
        <w:rPr>
          <w:sz w:val="21"/>
        </w:rPr>
        <w:t>卫生质量指标，应符合我国无公害</w:t>
      </w:r>
      <w:r>
        <w:rPr>
          <w:sz w:val="21"/>
        </w:rPr>
        <w:t>蔬菜</w:t>
      </w:r>
      <w:r>
        <w:rPr>
          <w:sz w:val="21"/>
        </w:rPr>
        <w:t>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725"/>
        <w:gridCol w:w="4581"/>
      </w:tblGrid>
      <w:tr>
        <w:tc>
          <w:tcPr>
            <w:tcW w:type="dxa" w:w="3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4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指标（</w:t>
            </w:r>
            <w:r>
              <w:rPr>
                <w:sz w:val="21"/>
              </w:rPr>
              <w:t>mg/kg</w:t>
            </w:r>
            <w:r>
              <w:rPr>
                <w:sz w:val="21"/>
              </w:rPr>
              <w:t>）</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甲胺磷</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甲拌磷</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氧化乐果</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甲基对硫磷</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呋喃丹</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百菌清</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1.0</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多菌灵</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0.5</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汞（以</w:t>
            </w:r>
            <w:r>
              <w:rPr>
                <w:sz w:val="21"/>
              </w:rPr>
              <w:t>Hg</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0.01</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铅（以</w:t>
            </w:r>
            <w:r>
              <w:rPr>
                <w:sz w:val="21"/>
              </w:rPr>
              <w:t>Pb</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0.2</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砷（以</w:t>
            </w:r>
            <w:r>
              <w:rPr>
                <w:sz w:val="21"/>
              </w:rPr>
              <w:t>As</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0.5</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氟（以</w:t>
            </w:r>
            <w:r>
              <w:rPr>
                <w:sz w:val="21"/>
              </w:rPr>
              <w:t>F</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0.5</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硝酸盐（以</w:t>
            </w:r>
            <w:r>
              <w:rPr>
                <w:sz w:val="21"/>
              </w:rPr>
              <w:t>NaNO</w:t>
            </w:r>
            <w:r>
              <w:rPr>
                <w:sz w:val="21"/>
                <w:vertAlign w:val="subscript"/>
              </w:rPr>
              <w:t>3</w:t>
            </w:r>
            <w:r>
              <w:rPr>
                <w:sz w:val="21"/>
              </w:rPr>
              <w:t xml:space="preserve"> </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瓜果类</w:t>
            </w:r>
            <w:r>
              <w:rPr>
                <w:sz w:val="21"/>
              </w:rPr>
              <w:t>≤</w:t>
            </w:r>
            <w:r>
              <w:rPr>
                <w:sz w:val="21"/>
              </w:rPr>
              <w:t>600</w:t>
            </w:r>
            <w:r>
              <w:rPr>
                <w:sz w:val="21"/>
              </w:rPr>
              <w:t>；叶菜根茎类≤</w:t>
            </w:r>
            <w:r>
              <w:rPr>
                <w:sz w:val="21"/>
              </w:rPr>
              <w:t>1200</w:t>
            </w:r>
          </w:p>
        </w:tc>
      </w:tr>
      <w:tr>
        <w:tc>
          <w:tcPr>
            <w:tcW w:type="dxa" w:w="3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亚硝酸盐（以</w:t>
            </w:r>
            <w:r>
              <w:rPr>
                <w:sz w:val="21"/>
              </w:rPr>
              <w:t>NaNO</w:t>
            </w:r>
            <w:r>
              <w:rPr>
                <w:sz w:val="21"/>
                <w:vertAlign w:val="subscript"/>
              </w:rPr>
              <w:t>2</w:t>
            </w:r>
            <w:r>
              <w:rPr>
                <w:sz w:val="21"/>
              </w:rPr>
              <w:t xml:space="preserve"> </w:t>
            </w:r>
            <w:r>
              <w:rPr>
                <w:sz w:val="21"/>
              </w:rPr>
              <w:t>计）</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4</w:t>
            </w:r>
          </w:p>
        </w:tc>
      </w:tr>
    </w:tbl>
    <w:p>
      <w:pPr>
        <w:pStyle w:val="null3"/>
        <w:ind w:firstLine="420"/>
        <w:jc w:val="left"/>
      </w:pPr>
      <w:r>
        <w:rPr>
          <w:sz w:val="21"/>
        </w:rPr>
        <w:t>（二）肉类（含生鲜、冻品、鱼类、熟食等）：</w:t>
      </w:r>
    </w:p>
    <w:p>
      <w:pPr>
        <w:pStyle w:val="null3"/>
        <w:ind w:firstLine="420"/>
        <w:jc w:val="left"/>
      </w:pPr>
      <w:r>
        <w:rPr>
          <w:sz w:val="21"/>
        </w:rPr>
        <w:t>1.</w:t>
      </w:r>
      <w:r>
        <w:rPr>
          <w:sz w:val="21"/>
        </w:rPr>
        <w:t>质量要求</w:t>
      </w:r>
    </w:p>
    <w:p>
      <w:pPr>
        <w:pStyle w:val="null3"/>
        <w:ind w:firstLine="420"/>
        <w:jc w:val="left"/>
      </w:pPr>
      <w:r>
        <w:rPr>
          <w:sz w:val="21"/>
        </w:rPr>
        <w:t>（</w:t>
      </w:r>
      <w:r>
        <w:rPr>
          <w:sz w:val="21"/>
        </w:rPr>
        <w:t>1</w:t>
      </w:r>
      <w:r>
        <w:rPr>
          <w:sz w:val="21"/>
        </w:rPr>
        <w:t>）所供肉类应保持较好的外观和质量等级，符合国家食品部门的有关标准，保证无异味、无霉烂变质，肉类保证来源于正规肉屠宰场，供货时须提交屠宰场的验收单及当批次有效的动物检疫合格证复印件（原件备查），新鲜肉确保每日新鲜，为当天正规屠宰场宰杀的新鲜肉；冷冻肉要求肉体冻实而坚硬，无化冻现象，肉质紧密而有弹性，色泽均匀，不粘手，交货时干净、新鲜、无异味。</w:t>
      </w:r>
    </w:p>
    <w:p>
      <w:pPr>
        <w:pStyle w:val="null3"/>
        <w:ind w:firstLine="420"/>
        <w:jc w:val="left"/>
      </w:pPr>
      <w:r>
        <w:rPr>
          <w:sz w:val="21"/>
        </w:rPr>
        <w:t>（</w:t>
      </w:r>
      <w:r>
        <w:rPr>
          <w:sz w:val="21"/>
        </w:rPr>
        <w:t>2</w:t>
      </w:r>
      <w:r>
        <w:rPr>
          <w:sz w:val="21"/>
        </w:rPr>
        <w:t>）冷冻禽类食品解冻后净重量不少于</w:t>
      </w:r>
      <w:r>
        <w:rPr>
          <w:sz w:val="21"/>
        </w:rPr>
        <w:t>90</w:t>
      </w:r>
      <w:r>
        <w:rPr>
          <w:sz w:val="21"/>
        </w:rPr>
        <w:t>％，冷冻肉类食品解冻后净重量不少于</w:t>
      </w:r>
      <w:r>
        <w:rPr>
          <w:sz w:val="21"/>
        </w:rPr>
        <w:t>92%</w:t>
      </w:r>
      <w:r>
        <w:rPr>
          <w:sz w:val="21"/>
        </w:rPr>
        <w:t>，冷冻水产类食品解冻后净重量不少于</w:t>
      </w:r>
      <w:r>
        <w:rPr>
          <w:sz w:val="21"/>
        </w:rPr>
        <w:t>82%</w:t>
      </w:r>
      <w:r>
        <w:rPr>
          <w:sz w:val="21"/>
        </w:rPr>
        <w:t>，解冻时间为</w:t>
      </w:r>
      <w:r>
        <w:rPr>
          <w:sz w:val="21"/>
        </w:rPr>
        <w:t>4</w:t>
      </w:r>
      <w:r>
        <w:rPr>
          <w:sz w:val="21"/>
        </w:rPr>
        <w:t>小时以内（室温</w:t>
      </w:r>
      <w:r>
        <w:rPr>
          <w:sz w:val="21"/>
        </w:rPr>
        <w:t>20</w:t>
      </w:r>
      <w:r>
        <w:rPr>
          <w:sz w:val="21"/>
        </w:rPr>
        <w:t>℃）。所有冷冻食品要求清晰列出产品品牌、规格、类型、包装方式、包装净重、含冰量等相关参数。冷冻品类需解冰并按解冰后的实际重量计算。</w:t>
      </w:r>
    </w:p>
    <w:p>
      <w:pPr>
        <w:pStyle w:val="null3"/>
        <w:ind w:firstLine="420"/>
        <w:jc w:val="left"/>
      </w:pPr>
      <w:r>
        <w:rPr>
          <w:sz w:val="21"/>
        </w:rPr>
        <w:t>（</w:t>
      </w:r>
      <w:r>
        <w:rPr>
          <w:sz w:val="21"/>
        </w:rPr>
        <w:t>3</w:t>
      </w:r>
      <w:r>
        <w:rPr>
          <w:sz w:val="21"/>
        </w:rPr>
        <w:t>）家禽类（鸡、鸭等）需去净毛和内脏。</w:t>
      </w:r>
    </w:p>
    <w:p>
      <w:pPr>
        <w:pStyle w:val="null3"/>
        <w:ind w:firstLine="420"/>
        <w:jc w:val="left"/>
      </w:pPr>
      <w:r>
        <w:rPr>
          <w:sz w:val="21"/>
        </w:rPr>
        <w:t>（</w:t>
      </w:r>
      <w:r>
        <w:rPr>
          <w:sz w:val="21"/>
        </w:rPr>
        <w:t>4</w:t>
      </w:r>
      <w:r>
        <w:rPr>
          <w:sz w:val="21"/>
        </w:rPr>
        <w:t>）熟食包括烧鸡、烧鸭、烧鹅等。熟食（特别是鲜制熟食）的保质期较短，保鲜要求高，供应的熟食需保证产品的品质。</w:t>
      </w:r>
    </w:p>
    <w:p>
      <w:pPr>
        <w:pStyle w:val="null3"/>
        <w:ind w:firstLine="420"/>
        <w:jc w:val="left"/>
      </w:pPr>
      <w:r>
        <w:rPr>
          <w:sz w:val="21"/>
        </w:rPr>
        <w:t>（</w:t>
      </w:r>
      <w:r>
        <w:rPr>
          <w:sz w:val="21"/>
        </w:rPr>
        <w:t>5</w:t>
      </w:r>
      <w:r>
        <w:rPr>
          <w:sz w:val="21"/>
        </w:rPr>
        <w:t>）鲜鱼类鱼体饱满结实、新鲜，无腐烂异味，肉质紧密有弹性，无离骨脱刺现象。鲜鱼类来源可靠放心，无毒、无害、无污染。冷冻鱼类要求鱼眼睛清亮，角膜透明，鳞片上覆有冻结的透明黏液层，皮肤天然色泽明显。</w:t>
      </w:r>
    </w:p>
    <w:p>
      <w:pPr>
        <w:pStyle w:val="null3"/>
        <w:ind w:firstLine="525"/>
        <w:jc w:val="left"/>
      </w:pPr>
      <w:r>
        <w:rPr>
          <w:sz w:val="21"/>
        </w:rPr>
        <w:t>2.</w:t>
      </w:r>
      <w:r>
        <w:rPr>
          <w:sz w:val="21"/>
        </w:rPr>
        <w:t>供应和管理要求</w:t>
      </w:r>
    </w:p>
    <w:p>
      <w:pPr>
        <w:pStyle w:val="null3"/>
        <w:ind w:firstLine="420"/>
        <w:jc w:val="left"/>
      </w:pPr>
      <w:r>
        <w:rPr>
          <w:sz w:val="21"/>
        </w:rPr>
        <w:t>（</w:t>
      </w:r>
      <w:r>
        <w:rPr>
          <w:sz w:val="21"/>
        </w:rPr>
        <w:t>1</w:t>
      </w:r>
      <w:r>
        <w:rPr>
          <w:sz w:val="21"/>
        </w:rPr>
        <w:t>）中标人提供货物应符合下列的生产（供应）企业资质证明：</w:t>
      </w:r>
    </w:p>
    <w:p>
      <w:pPr>
        <w:pStyle w:val="null3"/>
        <w:ind w:firstLine="420"/>
        <w:jc w:val="left"/>
      </w:pPr>
      <w:r>
        <w:rPr>
          <w:sz w:val="21"/>
        </w:rPr>
        <w:t>生产（供应）企业资质证明（首次供应时提供）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1517"/>
        <w:gridCol w:w="6789"/>
      </w:tblGrid>
      <w:tr>
        <w:tc>
          <w:tcPr>
            <w:tcW w:type="dxa" w:w="1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类别</w:t>
            </w:r>
          </w:p>
        </w:tc>
        <w:tc>
          <w:tcPr>
            <w:tcW w:type="dxa" w:w="6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资质证明</w:t>
            </w:r>
          </w:p>
        </w:tc>
      </w:tr>
      <w:tr>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畜禽</w:t>
            </w:r>
          </w:p>
          <w:p>
            <w:pPr>
              <w:pStyle w:val="null3"/>
              <w:jc w:val="left"/>
            </w:pPr>
            <w:r>
              <w:rPr>
                <w:sz w:val="21"/>
              </w:rPr>
              <w:t>冻肉类</w:t>
            </w:r>
          </w:p>
        </w:tc>
        <w:tc>
          <w:tcPr>
            <w:tcW w:type="dxa" w:w="6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《企业法人营业执照》、《动物防疫合格证》</w:t>
            </w:r>
          </w:p>
          <w:p>
            <w:pPr>
              <w:pStyle w:val="null3"/>
              <w:jc w:val="left"/>
            </w:pPr>
            <w:r>
              <w:rPr>
                <w:sz w:val="21"/>
              </w:rPr>
              <w:t>《食品生产许可证》或《食品经营许可证》</w:t>
            </w:r>
          </w:p>
        </w:tc>
      </w:tr>
      <w:tr>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肉制品</w:t>
            </w:r>
          </w:p>
        </w:tc>
        <w:tc>
          <w:tcPr>
            <w:tcW w:type="dxa" w:w="6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《企业法人营业执照》</w:t>
            </w:r>
          </w:p>
          <w:p>
            <w:pPr>
              <w:pStyle w:val="null3"/>
              <w:jc w:val="left"/>
            </w:pPr>
            <w:r>
              <w:rPr>
                <w:sz w:val="21"/>
              </w:rPr>
              <w:t>《食品生产许可证》或《食品经营许可证》</w:t>
            </w:r>
          </w:p>
        </w:tc>
      </w:tr>
      <w:tr>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水产品</w:t>
            </w:r>
          </w:p>
        </w:tc>
        <w:tc>
          <w:tcPr>
            <w:tcW w:type="dxa" w:w="6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水产品《企业法人营业执照》</w:t>
            </w:r>
          </w:p>
        </w:tc>
      </w:tr>
    </w:tbl>
    <w:p>
      <w:pPr>
        <w:pStyle w:val="null3"/>
        <w:ind w:firstLine="420"/>
        <w:jc w:val="left"/>
      </w:pPr>
      <w:r>
        <w:rPr>
          <w:sz w:val="21"/>
        </w:rPr>
        <w:t>（</w:t>
      </w:r>
      <w:r>
        <w:rPr>
          <w:sz w:val="21"/>
        </w:rPr>
        <w:t>2</w:t>
      </w:r>
      <w:r>
        <w:rPr>
          <w:sz w:val="21"/>
        </w:rPr>
        <w:t>）产品票证要求：</w:t>
      </w:r>
    </w:p>
    <w:p>
      <w:pPr>
        <w:pStyle w:val="null3"/>
        <w:ind w:firstLine="420"/>
        <w:jc w:val="left"/>
      </w:pPr>
      <w:r>
        <w:rPr>
          <w:sz w:val="21"/>
        </w:rPr>
        <w:t xml:space="preserve">1 </w:t>
      </w:r>
      <w:r>
        <w:rPr>
          <w:sz w:val="21"/>
        </w:rPr>
        <w:t>新鲜肉类票证要求：</w:t>
      </w:r>
    </w:p>
    <w:tbl>
      <w:tblPr>
        <w:tblW w:w="0" w:type="auto"/>
        <w:tblBorders>
          <w:top w:val="none" w:color="000000" w:sz="4"/>
          <w:left w:val="none" w:color="000000" w:sz="4"/>
          <w:bottom w:val="none" w:color="000000" w:sz="4"/>
          <w:right w:val="none" w:color="000000" w:sz="4"/>
          <w:insideH w:val="none"/>
          <w:insideV w:val="none"/>
        </w:tblBorders>
      </w:tblPr>
      <w:tblGrid>
        <w:gridCol w:w="1172"/>
        <w:gridCol w:w="3154"/>
        <w:gridCol w:w="3980"/>
      </w:tblGrid>
      <w:tr>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货物类别</w:t>
            </w:r>
          </w:p>
        </w:tc>
        <w:tc>
          <w:tcPr>
            <w:tcW w:type="dxa" w:w="3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产品票证名称</w:t>
            </w:r>
          </w:p>
        </w:tc>
        <w:tc>
          <w:tcPr>
            <w:tcW w:type="dxa" w:w="3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验收索证要求</w:t>
            </w:r>
          </w:p>
        </w:tc>
      </w:tr>
      <w:tr>
        <w:tc>
          <w:tcPr>
            <w:tcW w:type="dxa" w:w="1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猪肉类</w:t>
            </w:r>
          </w:p>
        </w:tc>
        <w:tc>
          <w:tcPr>
            <w:tcW w:type="dxa" w:w="3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《动物产品检疫合格证》</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要求有生产名称、地址、产品名称、产地和目的地，官方兽医签字、盖检验检疫专用章。</w:t>
            </w:r>
          </w:p>
        </w:tc>
      </w:tr>
      <w:tr>
        <w:tc>
          <w:tcPr>
            <w:tcW w:type="dxa" w:w="1172"/>
            <w:vMerge/>
            <w:tcBorders>
              <w:top w:val="none" w:color="000000" w:sz="4"/>
              <w:left w:val="single" w:color="000000" w:sz="4"/>
              <w:bottom w:val="single" w:color="000000" w:sz="4"/>
              <w:right w:val="single" w:color="000000" w:sz="4"/>
            </w:tcBorders>
          </w:tcPr>
          <w:p/>
        </w:tc>
        <w:tc>
          <w:tcPr>
            <w:tcW w:type="dxa" w:w="3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《广州市畜产品检验合格证》</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有委托方、送往单位、屠宰场检验专用章、出厂时间和单号</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三鸟类</w:t>
            </w:r>
          </w:p>
        </w:tc>
        <w:tc>
          <w:tcPr>
            <w:tcW w:type="dxa" w:w="3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《动物产品检疫合格证》</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要求有生产名称、地址、产品名称、产地和目的地，官方兽医签字、盖检验检疫专用章。</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牛肉、羊肉</w:t>
            </w:r>
          </w:p>
        </w:tc>
        <w:tc>
          <w:tcPr>
            <w:tcW w:type="dxa" w:w="3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《动物产品检疫合格证》</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要求有生产名称、地址、产品名称、产地和目的地，官方兽医签字、盖检验检疫专用章。</w:t>
            </w:r>
          </w:p>
        </w:tc>
      </w:tr>
    </w:tbl>
    <w:p>
      <w:pPr>
        <w:pStyle w:val="null3"/>
        <w:jc w:val="left"/>
      </w:pPr>
      <w:r>
        <w:rPr>
          <w:sz w:val="21"/>
        </w:rPr>
        <w:t xml:space="preserve">     </w:t>
      </w:r>
      <w:r>
        <w:rPr>
          <w:sz w:val="21"/>
        </w:rPr>
        <w:t xml:space="preserve">2 </w:t>
      </w:r>
      <w:r>
        <w:rPr>
          <w:sz w:val="21"/>
        </w:rPr>
        <w:t>冻品货物票证要求：</w:t>
      </w:r>
    </w:p>
    <w:tbl>
      <w:tblPr>
        <w:tblW w:w="0" w:type="auto"/>
        <w:tblBorders>
          <w:top w:val="none" w:color="000000" w:sz="4"/>
          <w:left w:val="none" w:color="000000" w:sz="4"/>
          <w:bottom w:val="none" w:color="000000" w:sz="4"/>
          <w:right w:val="none" w:color="000000" w:sz="4"/>
          <w:insideH w:val="none"/>
          <w:insideV w:val="none"/>
        </w:tblBorders>
      </w:tblPr>
      <w:tblGrid>
        <w:gridCol w:w="1234"/>
        <w:gridCol w:w="3085"/>
        <w:gridCol w:w="3987"/>
      </w:tblGrid>
      <w:tr>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货物类别</w:t>
            </w:r>
          </w:p>
        </w:tc>
        <w:tc>
          <w:tcPr>
            <w:tcW w:type="dxa" w:w="3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产品票证名称</w:t>
            </w:r>
          </w:p>
        </w:tc>
        <w:tc>
          <w:tcPr>
            <w:tcW w:type="dxa" w:w="3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验收索证要求</w:t>
            </w:r>
          </w:p>
        </w:tc>
      </w:tr>
      <w:tr>
        <w:tc>
          <w:tcPr>
            <w:tcW w:type="dxa" w:w="12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猪、牛、羊、肉类家禽类</w:t>
            </w:r>
          </w:p>
          <w:p>
            <w:pPr>
              <w:pStyle w:val="null3"/>
              <w:jc w:val="center"/>
            </w:pP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《出县境动物产品检疫合格证》</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由政府动植物检疫部门出具，用于跨区销售检查。</w:t>
            </w:r>
          </w:p>
        </w:tc>
      </w:tr>
      <w:tr>
        <w:tc>
          <w:tcPr>
            <w:tcW w:type="dxa" w:w="1234"/>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《产品合格证》</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交货时提供本批次产品的出厂（库）检验合格证，随车同行。</w:t>
            </w:r>
          </w:p>
        </w:tc>
      </w:tr>
      <w:tr>
        <w:tc>
          <w:tcPr>
            <w:tcW w:type="dxa" w:w="1234"/>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《动物产品防疫合格证》</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当批次有效，原件备查。</w:t>
            </w:r>
          </w:p>
        </w:tc>
      </w:tr>
      <w:tr>
        <w:tc>
          <w:tcPr>
            <w:tcW w:type="dxa" w:w="12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《卫生检疫报告》</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由政府疾控部门或卫生检验部门出具（半年内有效）。</w:t>
            </w:r>
          </w:p>
        </w:tc>
      </w:tr>
      <w:tr>
        <w:tc>
          <w:tcPr>
            <w:tcW w:type="dxa" w:w="1234"/>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《产品合格证》</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交货时提供本批次产品的出厂（库）检验合格证，随车同行。</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贮存地的出入库检疫证明，水产品成型标准为个体单独冷冻成型。</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交货时提供本批次产品的出厂（库）检验合格证，随车同行。</w:t>
            </w:r>
          </w:p>
        </w:tc>
      </w:tr>
    </w:tbl>
    <w:p>
      <w:pPr>
        <w:pStyle w:val="null3"/>
        <w:jc w:val="left"/>
      </w:pPr>
      <w:r>
        <w:rPr>
          <w:sz w:val="21"/>
        </w:rPr>
        <w:t xml:space="preserve"> </w:t>
      </w:r>
      <w:r>
        <w:rPr>
          <w:sz w:val="21"/>
        </w:rPr>
        <w:t>（三）粮油类</w:t>
      </w:r>
    </w:p>
    <w:p>
      <w:pPr>
        <w:pStyle w:val="null3"/>
        <w:jc w:val="left"/>
      </w:pPr>
      <w:r>
        <w:rPr>
          <w:sz w:val="21"/>
        </w:rPr>
        <w:t>（</w:t>
      </w:r>
      <w:r>
        <w:rPr>
          <w:sz w:val="21"/>
        </w:rPr>
        <w:t>1</w:t>
      </w:r>
      <w:r>
        <w:rPr>
          <w:sz w:val="21"/>
        </w:rPr>
        <w:t>）食用油品质要求</w:t>
      </w:r>
    </w:p>
    <w:p>
      <w:pPr>
        <w:pStyle w:val="null3"/>
        <w:jc w:val="left"/>
      </w:pPr>
      <w:r>
        <w:rPr>
          <w:sz w:val="21"/>
        </w:rPr>
        <w:t xml:space="preserve"> </w:t>
      </w:r>
      <w:r>
        <w:rPr>
          <w:sz w:val="21"/>
        </w:rPr>
        <w:t>①基本要求：外包装完好，有</w:t>
      </w:r>
      <w:r>
        <w:rPr>
          <w:sz w:val="21"/>
        </w:rPr>
        <w:t>SC</w:t>
      </w:r>
      <w:r>
        <w:rPr>
          <w:sz w:val="21"/>
        </w:rPr>
        <w:t>编号</w:t>
      </w:r>
      <w:r>
        <w:rPr>
          <w:sz w:val="21"/>
        </w:rPr>
        <w:t>标明品名、厂名、重量、生产日期、保质期或保存期、执行标准，剩余保质期不少于</w:t>
      </w:r>
      <w:r>
        <w:rPr>
          <w:sz w:val="21"/>
        </w:rPr>
        <w:t>三分之二</w:t>
      </w:r>
      <w:r>
        <w:rPr>
          <w:sz w:val="21"/>
        </w:rPr>
        <w:t>，具有产品合格证。</w:t>
      </w:r>
    </w:p>
    <w:p>
      <w:pPr>
        <w:pStyle w:val="null3"/>
        <w:jc w:val="left"/>
      </w:pPr>
      <w:r>
        <w:rPr>
          <w:sz w:val="21"/>
        </w:rPr>
        <w:t xml:space="preserve">  </w:t>
      </w:r>
      <w:r>
        <w:rPr>
          <w:sz w:val="21"/>
        </w:rPr>
        <w:t>②食用油生产企业的资质证明（首次供应时提供）：《企业法人营业执照》，《食品经营许可证》（经销商或者代理商须提供），《全国工业产品生产许可证》或《食品生产许可证》（生产制造商须提供）。</w:t>
      </w:r>
    </w:p>
    <w:p>
      <w:pPr>
        <w:pStyle w:val="null3"/>
        <w:jc w:val="left"/>
      </w:pPr>
      <w:r>
        <w:rPr>
          <w:sz w:val="21"/>
        </w:rPr>
        <w:t xml:space="preserve"> </w:t>
      </w:r>
      <w:r>
        <w:rPr>
          <w:sz w:val="21"/>
        </w:rPr>
        <w:t>（</w:t>
      </w:r>
      <w:r>
        <w:rPr>
          <w:sz w:val="21"/>
        </w:rPr>
        <w:t>2</w:t>
      </w:r>
      <w:r>
        <w:rPr>
          <w:sz w:val="21"/>
        </w:rPr>
        <w:t>）大米质量标准：有</w:t>
      </w:r>
      <w:r>
        <w:rPr>
          <w:sz w:val="21"/>
        </w:rPr>
        <w:t>SC</w:t>
      </w:r>
      <w:r>
        <w:rPr>
          <w:sz w:val="21"/>
        </w:rPr>
        <w:t>编号</w:t>
      </w:r>
      <w:r>
        <w:rPr/>
        <w:t>，</w:t>
      </w:r>
      <w:r>
        <w:rPr>
          <w:sz w:val="21"/>
        </w:rPr>
        <w:t>标明加工厂名称、品名、生产日期、</w:t>
      </w:r>
      <w:r>
        <w:rPr>
          <w:sz w:val="21"/>
        </w:rPr>
        <w:t>保质期或保存期</w:t>
      </w:r>
      <w:r>
        <w:rPr>
          <w:sz w:val="21"/>
        </w:rPr>
        <w:t>，供货时的剩余保质期不少于三分之二，质量等级、产品标准号、产品合格证，质量符合大米国家标准与国家粮食卫生标准。</w:t>
      </w:r>
    </w:p>
    <w:p>
      <w:pPr>
        <w:pStyle w:val="null3"/>
        <w:jc w:val="left"/>
      </w:pPr>
      <w:r>
        <w:rPr>
          <w:sz w:val="21"/>
        </w:rPr>
        <w:t>（四）干货、副食品类</w:t>
      </w:r>
    </w:p>
    <w:p>
      <w:pPr>
        <w:pStyle w:val="null3"/>
        <w:jc w:val="left"/>
      </w:pPr>
      <w:r>
        <w:rPr>
          <w:sz w:val="21"/>
        </w:rPr>
        <w:t xml:space="preserve">  </w:t>
      </w:r>
      <w:r>
        <w:rPr>
          <w:sz w:val="21"/>
        </w:rPr>
        <w:t>1.</w:t>
      </w:r>
      <w:r>
        <w:rPr>
          <w:sz w:val="21"/>
        </w:rPr>
        <w:t>质量要求：</w:t>
      </w:r>
    </w:p>
    <w:p>
      <w:pPr>
        <w:pStyle w:val="null3"/>
        <w:jc w:val="left"/>
      </w:pPr>
      <w:r>
        <w:rPr>
          <w:sz w:val="21"/>
        </w:rPr>
        <w:t>（</w:t>
      </w:r>
      <w:r>
        <w:rPr>
          <w:sz w:val="21"/>
        </w:rPr>
        <w:t>1</w:t>
      </w:r>
      <w:r>
        <w:rPr>
          <w:sz w:val="21"/>
        </w:rPr>
        <w:t>）干货、副食品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r>
        <w:rPr>
          <w:sz w:val="21"/>
        </w:rPr>
        <w:t>，</w:t>
      </w:r>
      <w:r>
        <w:rPr>
          <w:sz w:val="21"/>
        </w:rPr>
        <w:t>副食品必须具有</w:t>
      </w:r>
      <w:r>
        <w:rPr>
          <w:sz w:val="21"/>
        </w:rPr>
        <w:t>SC</w:t>
      </w:r>
      <w:r>
        <w:rPr>
          <w:sz w:val="21"/>
        </w:rPr>
        <w:t>编号</w:t>
      </w:r>
      <w:r>
        <w:rPr>
          <w:sz w:val="21"/>
        </w:rPr>
        <w:t>。采购人可根据实际情况对需要的干货制品进行品质抽检，对质量未达到国家标准的干货制品采购人有权拒绝接受。</w:t>
      </w:r>
    </w:p>
    <w:p>
      <w:pPr>
        <w:pStyle w:val="null3"/>
        <w:jc w:val="left"/>
      </w:pPr>
      <w:r>
        <w:rPr>
          <w:sz w:val="21"/>
        </w:rPr>
        <w:t>（</w:t>
      </w:r>
      <w:r>
        <w:rPr>
          <w:sz w:val="21"/>
        </w:rPr>
        <w:t>2</w:t>
      </w:r>
      <w:r>
        <w:rPr>
          <w:sz w:val="21"/>
        </w:rPr>
        <w:t>）标签标识：标明产品名称、净含量、生产者名称和地址、生产日期、保质期、产品标准号、质量等级、生产许可证号、产品批号等内容。</w:t>
      </w:r>
    </w:p>
    <w:p>
      <w:pPr>
        <w:pStyle w:val="null3"/>
        <w:jc w:val="left"/>
      </w:pPr>
      <w:r>
        <w:rPr>
          <w:sz w:val="21"/>
        </w:rPr>
        <w:t>（</w:t>
      </w:r>
      <w:r>
        <w:rPr>
          <w:sz w:val="21"/>
        </w:rPr>
        <w:t>3</w:t>
      </w:r>
      <w:r>
        <w:rPr>
          <w:sz w:val="21"/>
        </w:rPr>
        <w:t>）品牌要求：在满足质量要求的前提下，按照采购人每次下订单的要求提供货品。</w:t>
      </w:r>
    </w:p>
    <w:p>
      <w:pPr>
        <w:pStyle w:val="null3"/>
        <w:jc w:val="left"/>
      </w:pPr>
      <w:r>
        <w:rPr>
          <w:sz w:val="21"/>
        </w:rPr>
        <w:t>（</w:t>
      </w:r>
      <w:r>
        <w:rPr>
          <w:sz w:val="21"/>
        </w:rPr>
        <w:t>4</w:t>
      </w:r>
      <w:r>
        <w:rPr>
          <w:sz w:val="21"/>
        </w:rPr>
        <w:t>）质量要求：符合国家食品标准，提供的货品剩余保存期不少于保质期的三分之二。</w:t>
      </w:r>
    </w:p>
    <w:p>
      <w:pPr>
        <w:pStyle w:val="null3"/>
        <w:jc w:val="left"/>
      </w:pPr>
      <w:r>
        <w:rPr>
          <w:sz w:val="21"/>
        </w:rPr>
        <w:t>（</w:t>
      </w:r>
      <w:r>
        <w:rPr>
          <w:sz w:val="21"/>
        </w:rPr>
        <w:t>5</w:t>
      </w:r>
      <w:r>
        <w:rPr>
          <w:sz w:val="21"/>
        </w:rPr>
        <w:t>）几种主要干货制品的质量标准：</w:t>
      </w:r>
    </w:p>
    <w:p>
      <w:pPr>
        <w:pStyle w:val="null3"/>
        <w:jc w:val="left"/>
      </w:pPr>
      <w:r>
        <w:rPr>
          <w:sz w:val="21"/>
        </w:rPr>
        <w:t xml:space="preserve"> </w:t>
      </w:r>
      <w:r>
        <w:rPr>
          <w:sz w:val="21"/>
        </w:rPr>
        <w:t>紫菜：属海产红藻类植物，因鲜紫菜叶较宽大，经干制成长方块形，散片状卷筒，其中以卷筒形柔嫩微脆、叶薄、色紫清香鲜美的为品质优。</w:t>
      </w:r>
    </w:p>
    <w:p>
      <w:pPr>
        <w:pStyle w:val="null3"/>
        <w:jc w:val="left"/>
      </w:pPr>
      <w:r>
        <w:rPr>
          <w:sz w:val="21"/>
        </w:rPr>
        <w:t xml:space="preserve">  </w:t>
      </w:r>
      <w:r>
        <w:rPr>
          <w:sz w:val="21"/>
        </w:rPr>
        <w:t>腐竹：腐竹又名豆腐皮和油皮，有一、二、三级品之分。一级品：色泽黄亮、干燥筋韧、耐贮、无碎块。二级品：颜色较一级品灰黄、干燥无碎块。三级品：颜色更灰黄、无光泽、易碎、筋韧性差。</w:t>
      </w:r>
    </w:p>
    <w:p>
      <w:pPr>
        <w:pStyle w:val="null3"/>
        <w:jc w:val="left"/>
      </w:pPr>
      <w:r>
        <w:rPr>
          <w:sz w:val="21"/>
        </w:rPr>
        <w:t xml:space="preserve">  </w:t>
      </w:r>
      <w:r>
        <w:rPr>
          <w:sz w:val="21"/>
        </w:rPr>
        <w:t>粉丝：质量好的粉丝，粉条细长、白净、晶莹透明、丝条均匀、整齐、干燥，不易折断，无斑点、黑迹，无霉变，有粉丝特有的光泽。</w:t>
      </w:r>
    </w:p>
    <w:p>
      <w:pPr>
        <w:pStyle w:val="null3"/>
        <w:jc w:val="left"/>
      </w:pPr>
      <w:r>
        <w:rPr>
          <w:sz w:val="21"/>
        </w:rPr>
        <w:t>黑木耳：黑木耳的质量一般以条形大而完整，耳瓣舒展少卷曲，内厚黑，富于光泽，体干不霉，无杂质和碎者为优，反之则差。</w:t>
      </w:r>
    </w:p>
    <w:p>
      <w:pPr>
        <w:pStyle w:val="null3"/>
        <w:jc w:val="left"/>
      </w:pPr>
      <w:r>
        <w:rPr>
          <w:sz w:val="21"/>
        </w:rPr>
        <w:t xml:space="preserve"> </w:t>
      </w:r>
      <w:r>
        <w:rPr>
          <w:sz w:val="21"/>
        </w:rPr>
        <w:t>银耳：银耳又称白木耳，以朵大、色洁白、有光泽、无杂质，根小、干度足，完整者为佳品，朵小、色黄、根大、无光泽，散碎者次之；黄黑色者质量最次，</w:t>
      </w:r>
    </w:p>
    <w:p>
      <w:pPr>
        <w:pStyle w:val="null3"/>
        <w:jc w:val="left"/>
      </w:pPr>
      <w:r>
        <w:rPr>
          <w:sz w:val="21"/>
        </w:rPr>
        <w:t xml:space="preserve"> </w:t>
      </w:r>
      <w:r>
        <w:rPr>
          <w:sz w:val="21"/>
        </w:rPr>
        <w:t>依上述标准可将银耳分为上中下三等。质量好的银耳，根部易</w:t>
      </w:r>
      <w:r>
        <w:rPr>
          <w:sz w:val="21"/>
        </w:rPr>
        <w:t>酥烂</w:t>
      </w:r>
      <w:r>
        <w:rPr>
          <w:sz w:val="21"/>
        </w:rPr>
        <w:t>，食之柔软，质量次则根部大而发硬。</w:t>
      </w:r>
    </w:p>
    <w:p>
      <w:pPr>
        <w:pStyle w:val="null3"/>
        <w:jc w:val="left"/>
      </w:pPr>
      <w:r>
        <w:rPr>
          <w:sz w:val="21"/>
        </w:rPr>
        <w:t xml:space="preserve">  </w:t>
      </w:r>
      <w:r>
        <w:rPr>
          <w:sz w:val="21"/>
        </w:rPr>
        <w:t>花菇：朵小柄短，呈半球状，菇伞顶面有似菊花似的白色裂纹，肉厚、菌盖色泽淡黑，菇底褶，通过加工呈淡黄色，身干、质嫩、有芳香气味者为质好香菇。</w:t>
      </w:r>
    </w:p>
    <w:p>
      <w:pPr>
        <w:pStyle w:val="null3"/>
        <w:jc w:val="left"/>
      </w:pPr>
      <w:r>
        <w:rPr>
          <w:sz w:val="21"/>
        </w:rPr>
        <w:t xml:space="preserve"> </w:t>
      </w:r>
      <w:r>
        <w:rPr>
          <w:sz w:val="21"/>
        </w:rPr>
        <w:t>干贝：上等干贝粒大完整、黄亮干燥、肉质饱满，肉丝清晰、粗且有特殊香气。粒小、</w:t>
      </w:r>
      <w:r>
        <w:rPr>
          <w:sz w:val="21"/>
        </w:rPr>
        <w:t>破碎</w:t>
      </w:r>
      <w:r>
        <w:rPr>
          <w:sz w:val="21"/>
        </w:rPr>
        <w:t>、色淡无光泽者较次。破碎、发黑发霉的为变质品。</w:t>
      </w:r>
    </w:p>
    <w:p>
      <w:pPr>
        <w:pStyle w:val="null3"/>
        <w:jc w:val="left"/>
      </w:pPr>
      <w:r>
        <w:rPr>
          <w:sz w:val="21"/>
        </w:rPr>
        <w:t xml:space="preserve">  </w:t>
      </w:r>
      <w:r>
        <w:rPr>
          <w:sz w:val="21"/>
        </w:rPr>
        <w:t>鱿鱼：市场上常见的鱿鱼有椭圆形和长方形，选购时应注意：体干、体形完整、光亮洁净、淡粉红色、片大头小、肉厚者为优。体形部分卷曲，尾部和背部红中透暗，两侧有微红点、体小而宽、肉薄者为次品。</w:t>
      </w:r>
    </w:p>
    <w:p>
      <w:pPr>
        <w:pStyle w:val="null3"/>
        <w:jc w:val="left"/>
      </w:pPr>
      <w:r>
        <w:rPr>
          <w:sz w:val="21"/>
        </w:rPr>
        <w:t xml:space="preserve">  </w:t>
      </w:r>
      <w:r>
        <w:rPr>
          <w:sz w:val="21"/>
        </w:rPr>
        <w:t>（</w:t>
      </w:r>
      <w:r>
        <w:rPr>
          <w:sz w:val="21"/>
        </w:rPr>
        <w:t>6</w:t>
      </w:r>
      <w:r>
        <w:rPr>
          <w:sz w:val="21"/>
        </w:rPr>
        <w:t>）几种主要副食品的质量要求：</w:t>
      </w:r>
    </w:p>
    <w:p>
      <w:pPr>
        <w:pStyle w:val="null3"/>
        <w:jc w:val="left"/>
      </w:pPr>
      <w:r>
        <w:rPr>
          <w:sz w:val="21"/>
        </w:rPr>
        <w:t xml:space="preserve"> </w:t>
      </w:r>
      <w:r>
        <w:rPr>
          <w:sz w:val="21"/>
        </w:rPr>
        <w:t>鸡蛋：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left"/>
      </w:pPr>
      <w:r>
        <w:rPr>
          <w:sz w:val="21"/>
        </w:rPr>
        <w:t xml:space="preserve">  </w:t>
      </w:r>
      <w:r>
        <w:rPr>
          <w:sz w:val="21"/>
        </w:rPr>
        <w:t>皮蛋：外表泥状包料完整、无霉斑，包料除掉后蛋壳亦完整无损，灯光透照蛋内容物凝固不动，打开观察，整个蛋凝固、不粘壳、清洁而有弹性、呈半透明的棕黄色，闻起来有芳香，无辛辣气。</w:t>
      </w:r>
    </w:p>
    <w:p>
      <w:pPr>
        <w:pStyle w:val="null3"/>
        <w:jc w:val="left"/>
      </w:pPr>
      <w:r>
        <w:rPr>
          <w:sz w:val="21"/>
        </w:rPr>
        <w:t xml:space="preserve">  </w:t>
      </w:r>
      <w:r>
        <w:rPr>
          <w:sz w:val="21"/>
        </w:rPr>
        <w:t>咸蛋：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left"/>
      </w:pPr>
      <w:r>
        <w:rPr>
          <w:sz w:val="21"/>
        </w:rPr>
        <w:t xml:space="preserve">  </w:t>
      </w:r>
      <w:r>
        <w:rPr>
          <w:sz w:val="21"/>
        </w:rPr>
        <w:t>豆腐：豆腐呈均匀的乳白色或淡黄色，稍有光泽，块形完整，软硬适度，富有一定的弹性，质地细嫩、结构均匀、无杂质，具有豆腐特有的香味，取样品品尝时口感细腻鲜嫩，味道纯正清香。</w:t>
      </w:r>
    </w:p>
    <w:p>
      <w:pPr>
        <w:pStyle w:val="null3"/>
        <w:jc w:val="left"/>
      </w:pPr>
      <w:r>
        <w:rPr>
          <w:sz w:val="21"/>
        </w:rPr>
        <w:t xml:space="preserve">  </w:t>
      </w:r>
      <w:r>
        <w:rPr>
          <w:sz w:val="21"/>
        </w:rPr>
        <w:t>腐竹：为枝条或片叶状，质脆易折，条状折断有空心，无霉斑、杂质、虫蛀。呈淡黄色，有光泽。具有腐竹固有的香味，无其他任何异味，取样品品尝其滋味，具有腐竹固有的鲜香滋味。</w:t>
      </w:r>
    </w:p>
    <w:p>
      <w:pPr>
        <w:pStyle w:val="null3"/>
        <w:jc w:val="left"/>
      </w:pPr>
      <w:r>
        <w:rPr>
          <w:sz w:val="21"/>
        </w:rPr>
        <w:t xml:space="preserve">  </w:t>
      </w:r>
      <w:r>
        <w:rPr>
          <w:sz w:val="21"/>
        </w:rPr>
        <w:t>大豆：豆皮色呈各种大豆固有的颜色，光彩油亮，洁净而有光泽，颗粒饱满，整齐均匀，无虫蛀粒，无杂质，无霉变。</w:t>
      </w:r>
    </w:p>
    <w:p>
      <w:pPr>
        <w:pStyle w:val="null3"/>
        <w:ind w:firstLine="210"/>
        <w:jc w:val="left"/>
      </w:pPr>
      <w:r>
        <w:rPr>
          <w:sz w:val="21"/>
        </w:rPr>
        <w:t>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210"/>
        <w:jc w:val="left"/>
      </w:pPr>
      <w:r>
        <w:rPr>
          <w:sz w:val="21"/>
        </w:rPr>
        <w:t>食糖：干燥，晶粒松散，不粘手，不结块，无肉眼可见的杂质，白糖的水溶液应清晰透明无杂质。</w:t>
      </w:r>
    </w:p>
    <w:p>
      <w:pPr>
        <w:pStyle w:val="null3"/>
        <w:ind w:firstLine="210"/>
        <w:jc w:val="left"/>
      </w:pPr>
      <w:r>
        <w:rPr>
          <w:sz w:val="21"/>
        </w:rPr>
        <w:t>2.</w:t>
      </w:r>
      <w:r>
        <w:rPr>
          <w:sz w:val="21"/>
        </w:rPr>
        <w:t>供应和管理要求</w:t>
      </w:r>
    </w:p>
    <w:p>
      <w:pPr>
        <w:pStyle w:val="null3"/>
        <w:jc w:val="left"/>
      </w:pPr>
      <w:r>
        <w:rPr>
          <w:sz w:val="21"/>
        </w:rPr>
        <w:t xml:space="preserve">  </w:t>
      </w:r>
      <w:r>
        <w:rPr>
          <w:sz w:val="21"/>
        </w:rPr>
        <w:t>（</w:t>
      </w:r>
      <w:r>
        <w:rPr>
          <w:sz w:val="21"/>
        </w:rPr>
        <w:t>1</w:t>
      </w:r>
      <w:r>
        <w:rPr>
          <w:sz w:val="21"/>
        </w:rPr>
        <w:t>）供应要求的资质证明：</w:t>
      </w:r>
    </w:p>
    <w:p>
      <w:pPr>
        <w:pStyle w:val="null3"/>
        <w:jc w:val="left"/>
      </w:pPr>
      <w:r>
        <w:rPr>
          <w:sz w:val="21"/>
        </w:rPr>
        <w:t xml:space="preserve">   </w:t>
      </w:r>
      <w:r>
        <w:rPr>
          <w:sz w:val="21"/>
        </w:rPr>
        <w:t>生产（供应）企业的资质证明：（首次供应时提供）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1487"/>
        <w:gridCol w:w="6819"/>
      </w:tblGrid>
      <w:tr>
        <w:tc>
          <w:tcPr>
            <w:tcW w:type="dxa" w:w="1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类别</w:t>
            </w:r>
          </w:p>
        </w:tc>
        <w:tc>
          <w:tcPr>
            <w:tcW w:type="dxa" w:w="6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资质证明</w:t>
            </w:r>
          </w:p>
        </w:tc>
      </w:tr>
      <w:tr>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副食品</w:t>
            </w:r>
          </w:p>
        </w:tc>
        <w:tc>
          <w:tcPr>
            <w:tcW w:type="dxa" w:w="6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《企业法人营业执照》</w:t>
            </w:r>
          </w:p>
        </w:tc>
      </w:tr>
    </w:tbl>
    <w:p>
      <w:pPr>
        <w:pStyle w:val="null3"/>
        <w:jc w:val="left"/>
      </w:pPr>
      <w:r>
        <w:rPr>
          <w:sz w:val="21"/>
        </w:rPr>
        <w:t xml:space="preserve">   </w:t>
      </w:r>
      <w:r>
        <w:rPr>
          <w:sz w:val="21"/>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1502"/>
        <w:gridCol w:w="2058"/>
        <w:gridCol w:w="4746"/>
      </w:tblGrid>
      <w:tr>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类别</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产品资质名称</w:t>
            </w:r>
          </w:p>
        </w:tc>
        <w:tc>
          <w:tcPr>
            <w:tcW w:type="dxa" w:w="4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验收索证要求</w:t>
            </w:r>
          </w:p>
        </w:tc>
      </w:tr>
      <w:tr>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副食品</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货物清单</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加盖供应商公章的货物清单（送货单）</w:t>
            </w:r>
          </w:p>
        </w:tc>
      </w:tr>
    </w:tbl>
    <w:p>
      <w:pPr>
        <w:pStyle w:val="null3"/>
        <w:jc w:val="both"/>
      </w:pPr>
      <w:r>
        <w:rPr>
          <w:sz w:val="21"/>
          <w:b/>
        </w:rPr>
        <w:t>六、</w:t>
      </w:r>
      <w:r>
        <w:rPr>
          <w:sz w:val="21"/>
          <w:b/>
        </w:rPr>
        <w:t>货物包装要求</w:t>
      </w:r>
    </w:p>
    <w:p>
      <w:pPr>
        <w:pStyle w:val="null3"/>
        <w:jc w:val="left"/>
      </w:pPr>
      <w:r>
        <w:rPr>
          <w:sz w:val="21"/>
        </w:rPr>
        <w:t>（一）</w:t>
      </w:r>
      <w:r>
        <w:rPr>
          <w:sz w:val="21"/>
        </w:rPr>
        <w:t>乙方</w:t>
      </w:r>
      <w:r>
        <w:rPr>
          <w:sz w:val="21"/>
        </w:rPr>
        <w:t>应保证货品均为正规生产的新鲜、检验合格货品，符合国家有关卫生、质量、包装和保质标准。</w:t>
      </w:r>
    </w:p>
    <w:p>
      <w:pPr>
        <w:pStyle w:val="null3"/>
        <w:jc w:val="left"/>
      </w:pPr>
      <w:r>
        <w:rPr>
          <w:sz w:val="21"/>
        </w:rPr>
        <w:t xml:space="preserve"> </w:t>
      </w:r>
      <w:r>
        <w:rPr>
          <w:sz w:val="21"/>
        </w:rPr>
        <w:t>（二）包装、容器</w:t>
      </w:r>
      <w:r>
        <w:rPr>
          <w:sz w:val="21"/>
        </w:rPr>
        <w:t>(</w:t>
      </w:r>
      <w:r>
        <w:rPr>
          <w:sz w:val="21"/>
        </w:rPr>
        <w:t>框、箱、袋</w:t>
      </w:r>
      <w:r>
        <w:rPr>
          <w:sz w:val="21"/>
        </w:rPr>
        <w:t>)</w:t>
      </w:r>
      <w:r>
        <w:rPr>
          <w:sz w:val="21"/>
        </w:rPr>
        <w:t>要求：清洁、干燥、牢固、透气，无污染、无异味、无霉变现象。采购的食品不得存放在有害、有毒的容器内。食品包装上必须使用原产地标识，应注明：制造商名称和厂址、食品名称和重（容）量、生产日期和保质期限以及规格和</w:t>
      </w:r>
      <w:r>
        <w:rPr>
          <w:sz w:val="21"/>
        </w:rPr>
        <w:t>SC</w:t>
      </w:r>
      <w:r>
        <w:rPr>
          <w:sz w:val="21"/>
        </w:rPr>
        <w:t>编号</w:t>
      </w:r>
      <w:r>
        <w:rPr>
          <w:sz w:val="21"/>
        </w:rPr>
        <w:t>等。</w:t>
      </w:r>
    </w:p>
    <w:p>
      <w:pPr>
        <w:pStyle w:val="null3"/>
        <w:jc w:val="left"/>
      </w:pPr>
      <w:r>
        <w:rPr>
          <w:sz w:val="21"/>
        </w:rPr>
        <w:t xml:space="preserve"> </w:t>
      </w:r>
      <w:r>
        <w:rPr>
          <w:sz w:val="21"/>
        </w:rPr>
        <w:t>（三）包装必须按《农产品包装和标识管理办法》贴标签，并标明产地、品种、净含量、生产单位及地址和采收日期。</w:t>
      </w:r>
    </w:p>
    <w:p>
      <w:pPr>
        <w:pStyle w:val="null3"/>
        <w:jc w:val="both"/>
      </w:pPr>
      <w:r>
        <w:rPr>
          <w:b/>
        </w:rPr>
        <w:t>七、</w:t>
      </w:r>
      <w:r>
        <w:rPr>
          <w:sz w:val="21"/>
          <w:b/>
        </w:rPr>
        <w:t>配送管理要</w:t>
      </w:r>
      <w:r>
        <w:rPr>
          <w:sz w:val="21"/>
          <w:b/>
        </w:rPr>
        <w:t>求</w:t>
      </w:r>
    </w:p>
    <w:p>
      <w:pPr>
        <w:pStyle w:val="null3"/>
        <w:jc w:val="both"/>
      </w:pPr>
      <w:r>
        <w:rPr>
          <w:sz w:val="21"/>
        </w:rPr>
        <w:t xml:space="preserve">  </w:t>
      </w:r>
      <w:r>
        <w:rPr>
          <w:sz w:val="21"/>
        </w:rPr>
        <w:t>（一）本次配送服务采购主要为早、午、晚餐供应，甲方膳食安排时间为全年（含节假日），如有工作安排，按甲方安排执行。</w:t>
      </w:r>
    </w:p>
    <w:p>
      <w:pPr>
        <w:pStyle w:val="null3"/>
        <w:jc w:val="both"/>
      </w:pPr>
      <w:r>
        <w:rPr>
          <w:sz w:val="21"/>
        </w:rPr>
        <w:t xml:space="preserve">  </w:t>
      </w:r>
      <w:r>
        <w:rPr>
          <w:sz w:val="21"/>
        </w:rPr>
        <w:t>（二）乙方应</w:t>
      </w:r>
      <w:r>
        <w:rPr>
          <w:sz w:val="21"/>
        </w:rPr>
        <w:t>3</w:t>
      </w:r>
      <w:r>
        <w:rPr>
          <w:sz w:val="21"/>
        </w:rPr>
        <w:t>辆</w:t>
      </w:r>
      <w:r>
        <w:rPr>
          <w:sz w:val="21"/>
        </w:rPr>
        <w:t>车辆负责送货及安排专职送货员，负责货物的运输、过秤，并协助甲方抽验货品，货品的品种和重量以甲方抽验的结果为准。</w:t>
      </w:r>
    </w:p>
    <w:p>
      <w:pPr>
        <w:pStyle w:val="null3"/>
        <w:jc w:val="both"/>
      </w:pPr>
      <w:r>
        <w:rPr>
          <w:sz w:val="21"/>
        </w:rPr>
        <w:t xml:space="preserve">  </w:t>
      </w:r>
      <w:r>
        <w:rPr>
          <w:sz w:val="21"/>
        </w:rPr>
        <w:t>（三）乙方必须遵守国家规定的卫生管理条例，严格执行《食品安全法》，必须保证所供应肉类、干货、蔬菜、果品、主食及其它副食品等为新鲜、保质期内，且符合卫生标准；若发现所供应的食品存在腐烂变质、过期等质量问题的，应当全部收回并销毁，立即采取补救措施重新供应配送。</w:t>
      </w:r>
    </w:p>
    <w:p>
      <w:pPr>
        <w:pStyle w:val="null3"/>
        <w:jc w:val="both"/>
      </w:pPr>
      <w:r>
        <w:rPr>
          <w:sz w:val="21"/>
        </w:rPr>
        <w:t xml:space="preserve">  </w:t>
      </w:r>
      <w:r>
        <w:rPr>
          <w:sz w:val="21"/>
        </w:rPr>
        <w:t>（四）乙方除不可抗力外，不得因其他任何理由延迟送货。因乙方原因延误交货日期的（甲方要求推迟的除外），甲方使用单位有权自行采购，并由乙方承担由此产生的一切损失和费用。</w:t>
      </w:r>
    </w:p>
    <w:p>
      <w:pPr>
        <w:pStyle w:val="null3"/>
        <w:jc w:val="both"/>
      </w:pPr>
      <w:r>
        <w:rPr>
          <w:sz w:val="21"/>
        </w:rPr>
        <w:t xml:space="preserve">  </w:t>
      </w:r>
      <w:r>
        <w:rPr>
          <w:sz w:val="21"/>
        </w:rPr>
        <w:t>（五）食品溯源要求。乙方对食品供应链进行明确，所有食品的来源必须清晰，尽量使用驰名品牌</w:t>
      </w:r>
      <w:r>
        <w:rPr>
          <w:sz w:val="21"/>
        </w:rPr>
        <w:t>，</w:t>
      </w:r>
      <w:r>
        <w:rPr/>
        <w:t>并且加入</w:t>
      </w:r>
      <w:r>
        <w:rPr/>
        <w:t>《国家农产品质量安全追溯管理信息平台》</w:t>
      </w:r>
      <w:r>
        <w:rPr>
          <w:sz w:val="21"/>
        </w:rPr>
        <w:t>。</w:t>
      </w:r>
    </w:p>
    <w:p>
      <w:pPr>
        <w:pStyle w:val="null3"/>
        <w:jc w:val="both"/>
      </w:pPr>
      <w:r>
        <w:rPr>
          <w:b/>
        </w:rPr>
        <w:t>八、</w:t>
      </w:r>
      <w:r>
        <w:rPr>
          <w:sz w:val="21"/>
          <w:b/>
        </w:rPr>
        <w:t>配送管理要求</w:t>
      </w:r>
    </w:p>
    <w:p>
      <w:pPr>
        <w:pStyle w:val="null3"/>
        <w:ind w:firstLine="422"/>
        <w:jc w:val="both"/>
      </w:pPr>
      <w:r>
        <w:rPr>
          <w:sz w:val="21"/>
          <w:b/>
          <w:u w:val="single"/>
        </w:rPr>
        <w:t>运输要求：</w:t>
      </w:r>
    </w:p>
    <w:p>
      <w:pPr>
        <w:pStyle w:val="null3"/>
        <w:jc w:val="left"/>
      </w:pPr>
      <w:r>
        <w:rPr>
          <w:sz w:val="21"/>
        </w:rPr>
        <w:t>（一）所有货物运输必须采用符合卫生标准的外包装和运载工具，</w:t>
      </w:r>
      <w:r>
        <w:rPr>
          <w:sz w:val="21"/>
        </w:rPr>
        <w:t>要求</w:t>
      </w:r>
      <w:r>
        <w:rPr/>
        <w:t>能够</w:t>
      </w:r>
      <w:r>
        <w:rPr/>
        <w:t>提供自有或租赁冷藏配送车辆</w:t>
      </w:r>
      <w:r>
        <w:rPr/>
        <w:t>，</w:t>
      </w:r>
      <w:r>
        <w:rPr>
          <w:sz w:val="21"/>
        </w:rPr>
        <w:t>并且要保持清洁和定期消毒。运输车厢的内仓，包括地面、墙面和顶，应使用抗腐蚀、防潮，易清洁消毒的材料，车厢内无不良气味、异味。</w:t>
      </w:r>
    </w:p>
    <w:p>
      <w:pPr>
        <w:pStyle w:val="null3"/>
        <w:jc w:val="left"/>
      </w:pPr>
      <w:r>
        <w:rPr>
          <w:sz w:val="21"/>
        </w:rPr>
        <w:t>（二）冷藏、冷冻食品必须专用冷藏、冷冻载具运输，应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w:t>
      </w:r>
    </w:p>
    <w:p>
      <w:pPr>
        <w:pStyle w:val="null3"/>
        <w:jc w:val="left"/>
      </w:pPr>
      <w:r>
        <w:rPr>
          <w:sz w:val="21"/>
        </w:rPr>
        <w:t>（三）送货车辆应保持清洁：食品堆放科学合理，避免造成食品的交叉污染；如对温度有要求的食品应确定食品的温度，记录送货车辆温度，并记录存档。</w:t>
      </w:r>
    </w:p>
    <w:p>
      <w:pPr>
        <w:pStyle w:val="null3"/>
        <w:jc w:val="left"/>
      </w:pPr>
      <w:r>
        <w:rPr>
          <w:sz w:val="21"/>
        </w:rPr>
        <w:t>（四）送货车辆实行一小时配送圈运作，目的地在一小时内的用保温车配送，一小时以外的用制冷车配送，保证运输过程冷链不中断。保证冷冻肉类中心温度控制在</w:t>
      </w:r>
      <w:r>
        <w:rPr>
          <w:sz w:val="21"/>
        </w:rPr>
        <w:t>-2-7</w:t>
      </w:r>
      <w:r>
        <w:rPr>
          <w:sz w:val="21"/>
        </w:rPr>
        <w:t>℃的范围之内，保证运输过程冷链不中断。商品到达目的地时外包装箱干爽</w:t>
      </w:r>
      <w:r>
        <w:rPr>
          <w:sz w:val="21"/>
        </w:rPr>
        <w:t>，</w:t>
      </w:r>
      <w:r>
        <w:rPr>
          <w:sz w:val="21"/>
        </w:rPr>
        <w:t>无软化现象。</w:t>
      </w:r>
    </w:p>
    <w:p>
      <w:pPr>
        <w:pStyle w:val="null3"/>
        <w:jc w:val="left"/>
      </w:pPr>
      <w:r>
        <w:rPr>
          <w:sz w:val="21"/>
        </w:rPr>
        <w:t>（五）在配送卸货环节中应保证冷藏食品脱离冷链时间不得超过</w:t>
      </w:r>
      <w:r>
        <w:rPr>
          <w:sz w:val="21"/>
        </w:rPr>
        <w:t>20</w:t>
      </w:r>
      <w:r>
        <w:rPr>
          <w:sz w:val="21"/>
        </w:rPr>
        <w:t>分钟。</w:t>
      </w:r>
    </w:p>
    <w:p>
      <w:pPr>
        <w:pStyle w:val="null3"/>
        <w:jc w:val="left"/>
      </w:pPr>
      <w:r>
        <w:rPr>
          <w:sz w:val="21"/>
        </w:rPr>
        <w:t>（六）抽查发现食品安全质量问题的处理：</w:t>
      </w:r>
    </w:p>
    <w:p>
      <w:pPr>
        <w:pStyle w:val="null3"/>
        <w:jc w:val="left"/>
      </w:pPr>
      <w:r>
        <w:rPr>
          <w:sz w:val="21"/>
        </w:rPr>
        <w:t>抽查检测过程中，如发现乙方所配送的肉类、干货、蔬菜、果品、主食及其它副食品等出现变质变味、过期；蔬菜瓜果类的农药含量超标、肉制品无检验标志、干货有发霉或添加剂超标、家禽鱼类有病毒危害，甲方有权拒收，并视情况追究法律及经济责任。对危及人身安全的食品质量问题采取零容忍措施，一经发现，当日所送同批次产品全部退货，乙方按食堂规定时间，要求的数量、质量、规格重新送货。</w:t>
      </w:r>
    </w:p>
    <w:p>
      <w:pPr>
        <w:pStyle w:val="null3"/>
        <w:jc w:val="left"/>
      </w:pPr>
      <w:r>
        <w:rPr>
          <w:sz w:val="21"/>
        </w:rPr>
        <w:t>若抽查未发现问题，而在加工食用前发现部分产品质量问题，甲方有权将问题产品退货处理。</w:t>
      </w:r>
    </w:p>
    <w:p>
      <w:pPr>
        <w:pStyle w:val="null3"/>
        <w:jc w:val="left"/>
      </w:pPr>
      <w:r>
        <w:rPr>
          <w:sz w:val="21"/>
        </w:rPr>
        <w:t>（七）甲方发现货物出现损坏（包括表面损坏），或出现水渍、变味、受潮等导致货物性质改变的，乙方必须无条件退货或更换商品，并承担相应损失。</w:t>
      </w:r>
    </w:p>
    <w:p>
      <w:pPr>
        <w:pStyle w:val="null3"/>
        <w:jc w:val="left"/>
      </w:pPr>
      <w:r>
        <w:rPr>
          <w:sz w:val="21"/>
        </w:rPr>
        <w:t>（八）对甲方临时的供货要求，需随订随送，至少在</w:t>
      </w:r>
      <w:r>
        <w:rPr>
          <w:sz w:val="21"/>
        </w:rPr>
        <w:t>1</w:t>
      </w:r>
      <w:r>
        <w:rPr>
          <w:sz w:val="21"/>
        </w:rPr>
        <w:t>个小时内送到。</w:t>
      </w:r>
    </w:p>
    <w:p>
      <w:pPr>
        <w:pStyle w:val="null3"/>
        <w:ind w:firstLine="422"/>
        <w:jc w:val="left"/>
      </w:pPr>
      <w:r>
        <w:rPr>
          <w:sz w:val="21"/>
          <w:b/>
          <w:u w:val="single"/>
        </w:rPr>
        <w:t>配送要求：</w:t>
      </w:r>
    </w:p>
    <w:p>
      <w:pPr>
        <w:pStyle w:val="null3"/>
        <w:ind w:firstLine="420"/>
        <w:jc w:val="left"/>
      </w:pPr>
      <w:r>
        <w:rPr>
          <w:sz w:val="21"/>
        </w:rPr>
        <w:t>（一）甲方提前一天以邮件、传真或电话的方式向乙方下订单，订单内容包括所要采购的名称、规格、数量、价格等。物品具体需求量以实际供应前一天通知的为准。配送次数和配送量由甲方和乙方在签订合同时具体协商。如甲方临时放假，甲方应提前</w:t>
      </w:r>
      <w:r>
        <w:rPr>
          <w:sz w:val="21"/>
        </w:rPr>
        <w:t xml:space="preserve">1 </w:t>
      </w:r>
      <w:r>
        <w:rPr>
          <w:sz w:val="21"/>
        </w:rPr>
        <w:t>天通知乙方停止送货。</w:t>
      </w:r>
    </w:p>
    <w:p>
      <w:pPr>
        <w:pStyle w:val="null3"/>
        <w:ind w:firstLine="420"/>
        <w:jc w:val="left"/>
      </w:pPr>
      <w:r>
        <w:rPr>
          <w:sz w:val="21"/>
        </w:rPr>
        <w:t>（二）乙方须在接到甲方订单之日的第二天按时将甲方所订购的货物材料送至甲方指定的地点。若甲方临时修改订单内容的，乙方必须在接到通知后的</w:t>
      </w:r>
      <w:r>
        <w:rPr>
          <w:sz w:val="21"/>
        </w:rPr>
        <w:t>60</w:t>
      </w:r>
      <w:r>
        <w:rPr>
          <w:sz w:val="21"/>
        </w:rPr>
        <w:t>分钟内将货物材料送达，经甲方工作人员验收核对后才算完成。乙方随货提供注明货物名称、单位、数量、售价及总金额的商品送货清单，作为甲方入库验收之凭证。</w:t>
      </w:r>
    </w:p>
    <w:p>
      <w:pPr>
        <w:pStyle w:val="null3"/>
        <w:ind w:firstLine="420"/>
        <w:jc w:val="left"/>
      </w:pPr>
      <w:r>
        <w:rPr>
          <w:sz w:val="21"/>
        </w:rPr>
        <w:t>（三）甲方如遇特殊情况需推迟送货，应提前通知乙方。除客观不可抗力外，乙方不得推迟送货。如确需延迟送货的，乙方应在得知情况的同时告知甲方并征得甲方同意，由于乙方拖沓造成甲方利益受损的，甲方有权要求乙方赔偿，出现</w:t>
      </w:r>
      <w:r>
        <w:rPr>
          <w:sz w:val="21"/>
        </w:rPr>
        <w:t xml:space="preserve">3 </w:t>
      </w:r>
      <w:r>
        <w:rPr>
          <w:sz w:val="21"/>
        </w:rPr>
        <w:t>次上述情况的，甲方有权取消其配送资格。因乙方原因延误交货日期的（甲方要求推迟的除外），甲方有权自行采购，并由乙方承担由此产生的一切损失和费用，同时将对乙方进行罚款。扣罚细则由甲方和乙方在签订合同时具体协商。</w:t>
      </w:r>
    </w:p>
    <w:p>
      <w:pPr>
        <w:pStyle w:val="null3"/>
        <w:ind w:firstLine="420"/>
        <w:jc w:val="left"/>
      </w:pPr>
      <w:r>
        <w:rPr>
          <w:sz w:val="21"/>
        </w:rPr>
        <w:t>（四）乙方须负责所订货物的运输、搬运等工作，所产生的费用由乙方负责。</w:t>
      </w:r>
    </w:p>
    <w:p>
      <w:pPr>
        <w:pStyle w:val="null3"/>
        <w:ind w:firstLine="420"/>
        <w:jc w:val="left"/>
      </w:pPr>
      <w:r>
        <w:rPr>
          <w:sz w:val="21"/>
        </w:rPr>
        <w:t>（五）每次送货，乙方须安排不少于</w:t>
      </w:r>
      <w:r>
        <w:rPr>
          <w:sz w:val="21"/>
        </w:rPr>
        <w:t>2</w:t>
      </w:r>
      <w:r>
        <w:rPr>
          <w:sz w:val="21"/>
        </w:rPr>
        <w:t>名专职送货员及不少于</w:t>
      </w:r>
      <w:r>
        <w:rPr>
          <w:sz w:val="21"/>
        </w:rPr>
        <w:t>1</w:t>
      </w:r>
      <w:r>
        <w:rPr>
          <w:sz w:val="21"/>
        </w:rPr>
        <w:t>辆专车负责送货。负责货物的运输、过秤，并协助甲方验收货物，货物的品种和重量以甲方验收的结果为准。</w:t>
      </w:r>
    </w:p>
    <w:p>
      <w:pPr>
        <w:pStyle w:val="null3"/>
        <w:ind w:firstLine="420"/>
        <w:jc w:val="left"/>
      </w:pPr>
      <w:r>
        <w:rPr>
          <w:sz w:val="21"/>
        </w:rPr>
        <w:t>（六）在甲方未签收之前，货物的所有权和风险属于乙方，货物发生遗失、损坏由乙方负责。</w:t>
      </w:r>
    </w:p>
    <w:p>
      <w:pPr>
        <w:pStyle w:val="null3"/>
        <w:ind w:firstLine="420"/>
        <w:jc w:val="left"/>
      </w:pPr>
      <w:r>
        <w:rPr>
          <w:sz w:val="21"/>
        </w:rPr>
        <w:t>（七）乙方不得随意增减货物数量、降低货物品质，否则，甲方有权拒收。如因市场流通问题确实需要变更的，应事先书面申请，并经甲方同意后方可变更。</w:t>
      </w:r>
    </w:p>
    <w:p>
      <w:pPr>
        <w:pStyle w:val="null3"/>
        <w:ind w:firstLine="420"/>
        <w:jc w:val="left"/>
      </w:pPr>
      <w:r>
        <w:rPr>
          <w:sz w:val="21"/>
        </w:rPr>
        <w:t>（八）乙方的送货单须详细注明商品的品牌、型号、单价、数量，送货单不得涂改。标记不清的，甲方将拒绝签收。结算期末乙方还应提供送货清单供甲方进行核算。</w:t>
      </w:r>
    </w:p>
    <w:p>
      <w:pPr>
        <w:pStyle w:val="null3"/>
        <w:ind w:firstLine="420"/>
        <w:jc w:val="left"/>
      </w:pPr>
      <w:r>
        <w:rPr>
          <w:sz w:val="21"/>
        </w:rPr>
        <w:t>（九）乙方指定的送货专员须穿着便于辨认的工衣和</w:t>
      </w:r>
      <w:r>
        <w:rPr>
          <w:sz w:val="21"/>
        </w:rPr>
        <w:t>佩戴</w:t>
      </w:r>
      <w:r>
        <w:rPr>
          <w:sz w:val="21"/>
        </w:rPr>
        <w:t>胸卡，送货专员在办公区域活动必须严格遵守甲方各项规章制度，不得做出有损甲方形象和利益的事情。</w:t>
      </w:r>
    </w:p>
    <w:p>
      <w:pPr>
        <w:pStyle w:val="null3"/>
        <w:ind w:firstLine="420"/>
        <w:jc w:val="left"/>
      </w:pPr>
      <w:r>
        <w:rPr>
          <w:sz w:val="21"/>
        </w:rPr>
        <w:t>（十）送货车辆在办公区域内应主动避让办公区人员，如属乙方商车辆责任造成办公区域人员事故、物品受损的一切责任由乙方承担。</w:t>
      </w:r>
    </w:p>
    <w:p>
      <w:pPr>
        <w:pStyle w:val="null3"/>
        <w:ind w:firstLine="420"/>
        <w:jc w:val="left"/>
      </w:pPr>
      <w:r>
        <w:rPr>
          <w:sz w:val="21"/>
        </w:rPr>
        <w:t>（十一）数量方面要求：保证配送品种斤两的准确性，以甲方的验货数量为准，乙方每次随货送上一式两份的送货清单，供双方验货后签字确认，双方各持一份，作为送、收货的凭证。</w:t>
      </w:r>
    </w:p>
    <w:p>
      <w:pPr>
        <w:pStyle w:val="null3"/>
        <w:ind w:firstLine="420"/>
        <w:jc w:val="left"/>
      </w:pPr>
      <w:r>
        <w:rPr>
          <w:sz w:val="21"/>
        </w:rPr>
        <w:t>（十二）食品运输必须采用符合卫生标准的外包装和运载工具，并且要保持清洁和定期消毒。运输车厢的内仓，包括地面、墙面和顶，应使用抗腐蚀、防潮，易清洁消毒的材料。车厢内无不良气味、异味。</w:t>
      </w:r>
    </w:p>
    <w:p>
      <w:pPr>
        <w:pStyle w:val="null3"/>
        <w:jc w:val="both"/>
      </w:pPr>
      <w:r>
        <w:rPr>
          <w:b/>
        </w:rPr>
        <w:t>九、</w:t>
      </w:r>
      <w:r>
        <w:rPr>
          <w:sz w:val="21"/>
          <w:b/>
        </w:rPr>
        <w:t>货物</w:t>
      </w:r>
      <w:r>
        <w:rPr>
          <w:sz w:val="21"/>
          <w:b/>
        </w:rPr>
        <w:t>验收</w:t>
      </w:r>
    </w:p>
    <w:p>
      <w:pPr>
        <w:pStyle w:val="null3"/>
        <w:jc w:val="left"/>
      </w:pPr>
      <w:r>
        <w:rPr>
          <w:sz w:val="21"/>
        </w:rPr>
        <w:t xml:space="preserve">  </w:t>
      </w:r>
      <w:r>
        <w:rPr>
          <w:sz w:val="21"/>
        </w:rPr>
        <w:t>（一）检验流程</w:t>
      </w:r>
    </w:p>
    <w:p>
      <w:pPr>
        <w:pStyle w:val="null3"/>
        <w:jc w:val="left"/>
      </w:pPr>
      <w:r>
        <w:rPr>
          <w:sz w:val="21"/>
        </w:rPr>
        <w:t>1.</w:t>
      </w:r>
      <w:r>
        <w:rPr>
          <w:sz w:val="21"/>
        </w:rPr>
        <w:t>要作好卸货前的检查。验收人员卸货前应对场地和验收设备做好准备，并对商品的外观质量进行初步了解。</w:t>
      </w:r>
    </w:p>
    <w:p>
      <w:pPr>
        <w:pStyle w:val="null3"/>
        <w:jc w:val="left"/>
      </w:pPr>
      <w:r>
        <w:rPr>
          <w:sz w:val="21"/>
        </w:rPr>
        <w:t>2.</w:t>
      </w:r>
      <w:r>
        <w:rPr>
          <w:sz w:val="21"/>
        </w:rPr>
        <w:t>应采取当场验收的方式，验收人必须认真检验食品的质量要求，按索证→过磅→入库的程序完成验收，乙方可提供原件的留原件，原件只有一份而无法提供给甲方的查验原件后索取复印件留存。</w:t>
      </w:r>
    </w:p>
    <w:p>
      <w:pPr>
        <w:pStyle w:val="null3"/>
        <w:jc w:val="left"/>
      </w:pPr>
      <w:r>
        <w:rPr>
          <w:sz w:val="21"/>
        </w:rPr>
        <w:t>3.</w:t>
      </w:r>
      <w:r>
        <w:rPr>
          <w:sz w:val="21"/>
        </w:rPr>
        <w:t>每批次每种货物均抽查验收。</w:t>
      </w:r>
    </w:p>
    <w:p>
      <w:pPr>
        <w:pStyle w:val="null3"/>
        <w:jc w:val="left"/>
      </w:pPr>
      <w:r>
        <w:rPr>
          <w:sz w:val="21"/>
        </w:rPr>
        <w:t>4.</w:t>
      </w:r>
      <w:r>
        <w:rPr>
          <w:sz w:val="21"/>
        </w:rPr>
        <w:t>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甲方使用单位验收人员应和乙方人员一起确认，并保留双方签字单据。</w:t>
      </w:r>
    </w:p>
    <w:p>
      <w:pPr>
        <w:pStyle w:val="null3"/>
        <w:jc w:val="left"/>
      </w:pPr>
      <w:r>
        <w:rPr>
          <w:sz w:val="21"/>
        </w:rPr>
        <w:t xml:space="preserve">  </w:t>
      </w:r>
      <w:r>
        <w:rPr>
          <w:sz w:val="21"/>
        </w:rPr>
        <w:t>（二）退（补）货流程：对不符合质量要求的食品由甲方验收人员提出清退，对数量不足或部分退货的，乙方必须按食堂规定时间，要求的数量、质量、规格重新送货。</w:t>
      </w:r>
    </w:p>
    <w:p>
      <w:pPr>
        <w:pStyle w:val="null3"/>
        <w:jc w:val="left"/>
      </w:pPr>
      <w:r>
        <w:rPr>
          <w:sz w:val="21"/>
        </w:rPr>
        <w:t xml:space="preserve">  </w:t>
      </w:r>
      <w:r>
        <w:rPr>
          <w:sz w:val="21"/>
        </w:rPr>
        <w:t>（三）验收记录，每次采购的食品都要登记记录，注明名称、数量等事项并在采购登记记录上签明意见和验收人的名字及日期。验收完毕后，双方必须在货物收货清单上确认签名，货物收货清单作为甲方支付货款的依据之一。</w:t>
      </w:r>
    </w:p>
    <w:p>
      <w:pPr>
        <w:pStyle w:val="null3"/>
        <w:jc w:val="left"/>
      </w:pPr>
      <w:r>
        <w:rPr>
          <w:sz w:val="21"/>
        </w:rPr>
        <w:t xml:space="preserve">  </w:t>
      </w:r>
      <w:r>
        <w:rPr>
          <w:sz w:val="21"/>
        </w:rPr>
        <w:t>（四）验收要求</w:t>
      </w:r>
    </w:p>
    <w:p>
      <w:pPr>
        <w:pStyle w:val="null3"/>
        <w:jc w:val="left"/>
      </w:pPr>
      <w:r>
        <w:rPr>
          <w:sz w:val="21"/>
        </w:rPr>
        <w:t xml:space="preserve">  </w:t>
      </w:r>
      <w:r>
        <w:rPr>
          <w:sz w:val="21"/>
        </w:rPr>
        <w:t>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w:t>
      </w:r>
      <w:r>
        <w:rPr>
          <w:sz w:val="21"/>
        </w:rPr>
        <w:t>1</w:t>
      </w:r>
      <w:r>
        <w:rPr>
          <w:sz w:val="21"/>
        </w:rPr>
        <w:t>小时内补货送到。畜禽冻肉类整批产品无政府部门出具的动植物检疫合格证明的食品全部退货，并按食堂的要求按时重新配送。</w:t>
      </w:r>
    </w:p>
    <w:p>
      <w:pPr>
        <w:pStyle w:val="null3"/>
        <w:jc w:val="both"/>
      </w:pPr>
      <w:r>
        <w:rPr>
          <w:b/>
        </w:rPr>
        <w:t>十、</w:t>
      </w:r>
      <w:r>
        <w:rPr>
          <w:sz w:val="21"/>
          <w:b/>
        </w:rPr>
        <w:t>其</w:t>
      </w:r>
      <w:r>
        <w:rPr>
          <w:sz w:val="21"/>
          <w:b/>
        </w:rPr>
        <w:t>他要求</w:t>
      </w:r>
    </w:p>
    <w:p>
      <w:pPr>
        <w:pStyle w:val="null3"/>
        <w:ind w:firstLine="210"/>
        <w:jc w:val="left"/>
      </w:pPr>
      <w:r>
        <w:rPr>
          <w:sz w:val="21"/>
        </w:rPr>
        <w:t>（一）在任何情况下，甲方不保证乙方在服务期内的供货量，请自行考虑风险。</w:t>
      </w:r>
    </w:p>
    <w:p>
      <w:pPr>
        <w:pStyle w:val="null3"/>
        <w:ind w:firstLine="210"/>
        <w:jc w:val="left"/>
      </w:pPr>
      <w:r>
        <w:rPr>
          <w:sz w:val="21"/>
        </w:rPr>
        <w:t>（二）乙方提供假冒伪劣、过期、变质的、有毒食品的，一经发现，除按甲方要求无条件退货或换货外，还将受到处罚。</w:t>
      </w:r>
    </w:p>
    <w:p>
      <w:pPr>
        <w:pStyle w:val="null3"/>
        <w:ind w:firstLine="210"/>
        <w:jc w:val="left"/>
      </w:pPr>
      <w:r>
        <w:rPr>
          <w:sz w:val="21"/>
        </w:rPr>
        <w:t>（三）乙方应能够配合甲方及时更新所提供的符合监管部门的有效证明材料。如有效的营业执照、产品合格证、食品卫生许可证等。</w:t>
      </w:r>
    </w:p>
    <w:p>
      <w:pPr>
        <w:pStyle w:val="null3"/>
        <w:ind w:firstLine="210"/>
        <w:jc w:val="left"/>
      </w:pPr>
      <w:r>
        <w:rPr>
          <w:sz w:val="21"/>
        </w:rPr>
        <w:t>（四）乙方在实施货物供货期间，不得将供货的实际数量及供货地点泄露给其他企业或者个人，乙方必须指派相对固定的人员完成货物配送服务，并需将配送人员的详细资料报甲方备案，货物配送人员必须遵纪守法、品行良好。如需要更换配送人员，必须事先通知甲方并将其个人资料送甲方审批，审批合格者才能更换。</w:t>
      </w:r>
    </w:p>
    <w:p>
      <w:pPr>
        <w:pStyle w:val="null3"/>
        <w:ind w:firstLine="420"/>
        <w:jc w:val="left"/>
      </w:pPr>
      <w:r>
        <w:rPr>
          <w:sz w:val="21"/>
        </w:rPr>
        <w:t>（五）在项目实施期间，若区相关部门有统一的政策要求，如签订的合同内容与最新的政策要求有违背的，则合同终止，成交供应商应无条件服从并积极配合甲方。</w:t>
      </w:r>
    </w:p>
    <w:p>
      <w:pPr>
        <w:pStyle w:val="null3"/>
        <w:ind w:firstLine="420"/>
        <w:jc w:val="both"/>
      </w:pPr>
      <w:r>
        <w:rPr>
          <w:sz w:val="21"/>
        </w:rPr>
        <w:t>（六）乙方不得将该项目转包、分包给第三方实施，否则视为违约，采购方可终止本次服务采购。</w:t>
      </w:r>
    </w:p>
    <w:p>
      <w:pPr>
        <w:pStyle w:val="null3"/>
        <w:jc w:val="both"/>
      </w:pPr>
      <w:r>
        <w:rPr>
          <w:b/>
        </w:rPr>
        <w:t>十一、</w:t>
      </w:r>
      <w:r>
        <w:rPr>
          <w:sz w:val="21"/>
          <w:b/>
        </w:rPr>
        <w:t>付</w:t>
      </w:r>
      <w:r>
        <w:rPr>
          <w:sz w:val="21"/>
          <w:b/>
        </w:rPr>
        <w:t>款方式</w:t>
      </w:r>
    </w:p>
    <w:p>
      <w:pPr>
        <w:pStyle w:val="null3"/>
        <w:ind w:firstLine="420"/>
        <w:jc w:val="both"/>
      </w:pPr>
      <w:r>
        <w:rPr>
          <w:sz w:val="21"/>
        </w:rPr>
        <w:t>乙方应按月在每个日历月初向甲方提交上个月份报表，甲方在收到该月份报表后</w:t>
      </w:r>
      <w:r>
        <w:rPr>
          <w:sz w:val="21"/>
        </w:rPr>
        <w:t>5</w:t>
      </w:r>
      <w:r>
        <w:rPr>
          <w:sz w:val="21"/>
        </w:rPr>
        <w:t>个工作日内进行书面签章确认，乙方在收回书面签章确认后的报表即可开具有效发票，甲方在收到发票后</w:t>
      </w:r>
      <w:r>
        <w:rPr>
          <w:sz w:val="21"/>
        </w:rPr>
        <w:t>5</w:t>
      </w:r>
      <w:r>
        <w:rPr>
          <w:sz w:val="21"/>
        </w:rPr>
        <w:t>个工作日内通过银行转账方式付款至与乙方签订合同上指定公司开户银行账户。未经乙方书面授权通知，甲方不应单方面变更乙方的收款银行账户，而且不应将款项支付至任何个人账户。</w:t>
      </w:r>
    </w:p>
    <w:p>
      <w:pPr>
        <w:pStyle w:val="null3"/>
        <w:jc w:val="both"/>
      </w:pPr>
      <w:r>
        <w:rPr>
          <w:b/>
        </w:rPr>
        <w:t>十二、</w:t>
      </w:r>
      <w:r>
        <w:rPr>
          <w:sz w:val="21"/>
          <w:b/>
        </w:rPr>
        <w:t>售</w:t>
      </w:r>
      <w:r>
        <w:rPr>
          <w:sz w:val="21"/>
          <w:b/>
        </w:rPr>
        <w:t>后服务</w:t>
      </w:r>
    </w:p>
    <w:p>
      <w:pPr>
        <w:pStyle w:val="null3"/>
        <w:jc w:val="both"/>
      </w:pPr>
      <w:r>
        <w:rPr>
          <w:sz w:val="21"/>
        </w:rPr>
        <w:t>（一）乙方在供应过程中，如果发生出现质量问题或造成食物中毒</w:t>
      </w:r>
      <w:r>
        <w:rPr>
          <w:sz w:val="21"/>
        </w:rPr>
        <w:t>，</w:t>
      </w:r>
      <w:r>
        <w:rPr>
          <w:sz w:val="21"/>
        </w:rPr>
        <w:t>如变质等情况，经查实后确属乙方责任，乙方应承担全部责任，主要包括食物中毒人员医疗费、误工费、处理事故所产生的费用等，报执法部门追究相关刑事责任。</w:t>
      </w:r>
    </w:p>
    <w:p>
      <w:pPr>
        <w:pStyle w:val="null3"/>
        <w:jc w:val="both"/>
      </w:pPr>
      <w:r>
        <w:rPr>
          <w:sz w:val="21"/>
        </w:rPr>
        <w:t>（二）质保期内，非甲方的人为原因而出现产品质量问题，由乙方负责包换或包退，并承担因此而产生的一切费用。</w:t>
      </w:r>
    </w:p>
    <w:p>
      <w:pPr>
        <w:pStyle w:val="null3"/>
        <w:jc w:val="both"/>
      </w:pPr>
      <w:r>
        <w:rPr/>
        <w:t xml:space="preserve"> </w:t>
      </w:r>
    </w:p>
    <w:p>
      <w:pPr>
        <w:pStyle w:val="null3"/>
        <w:jc w:val="both"/>
      </w:pPr>
      <w:r>
        <w:rPr>
          <w:sz w:val="21"/>
        </w:rPr>
        <w:t>（以下无正文）</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w:t>
      </w:r>
      <w:r>
        <w:rPr>
          <w:sz w:val="21"/>
        </w:rPr>
        <w:t>开户名称：</w:t>
      </w:r>
    </w:p>
    <w:p>
      <w:pPr>
        <w:pStyle w:val="null3"/>
        <w:jc w:val="both"/>
      </w:pPr>
      <w:r>
        <w:rPr/>
        <w:t xml:space="preserve">    </w:t>
      </w:r>
      <w:r>
        <w:rPr>
          <w:sz w:val="21"/>
        </w:rPr>
        <w:t>银行账号</w:t>
      </w:r>
      <w:r>
        <w:rPr>
          <w:sz w:val="21"/>
        </w:rPr>
        <w:t>：</w:t>
      </w:r>
    </w:p>
    <w:p>
      <w:pPr>
        <w:pStyle w:val="null3"/>
        <w:jc w:val="both"/>
      </w:pPr>
      <w:r>
        <w:rPr>
          <w:sz w:val="21"/>
        </w:rPr>
        <w:t xml:space="preserve">    </w:t>
      </w: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440111-2026-01399</w:t>
      </w:r>
    </w:p>
    <w:p>
      <w:pPr>
        <w:pStyle w:val="null3"/>
        <w:jc w:val="center"/>
        <w:outlineLvl w:val="3"/>
      </w:pPr>
      <w:r>
        <w:rPr>
          <w:sz w:val="24"/>
          <w:b/>
        </w:rPr>
        <w:t>采购项目编号：</w:t>
      </w:r>
      <w:r>
        <w:rPr>
          <w:sz w:val="24"/>
          <w:b/>
        </w:rPr>
        <w:t>0877-26GZTP2ZC0322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江高镇政府食材配送采购服务项目</w:t>
      </w:r>
      <w:r>
        <w:rPr>
          <w:u w:val="single"/>
        </w:rPr>
        <w:t>”</w:t>
      </w:r>
      <w:r>
        <w:rPr/>
        <w:t>项目的招标[采购项目编号为：</w:t>
      </w:r>
      <w:r>
        <w:rPr>
          <w:u w:val="single"/>
        </w:rPr>
        <w:t>0877-26GZTP2ZC0322</w:t>
      </w:r>
      <w:r>
        <w:rPr/>
        <w:t>]，我方愿参与投标。</w:t>
      </w:r>
    </w:p>
    <w:p>
      <w:pPr>
        <w:pStyle w:val="null3"/>
        <w:ind w:firstLine="480"/>
      </w:pPr>
      <w:r>
        <w:rPr/>
        <w:t>我方确认收到贵方提供的</w:t>
      </w:r>
      <w:r>
        <w:rPr>
          <w:u w:val="single"/>
        </w:rPr>
        <w:t>“</w:t>
      </w:r>
      <w:r>
        <w:rPr>
          <w:u w:val="single"/>
        </w:rPr>
        <w:t>江高镇政府食材配送采购服务项目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江高镇政府食材配送采购服务项目</w:t>
      </w:r>
      <w:r>
        <w:rPr/>
        <w:t>”项目采购[采购项目编号为</w:t>
      </w:r>
      <w:r>
        <w:rPr/>
        <w:t>0877-26GZTP2ZC0322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广州市白云区江高镇人民政府</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江高镇政府食材配送采购服务项目</w:t>
      </w:r>
      <w:r>
        <w:rPr/>
        <w:t>招标中获中标（采购项目编号：</w:t>
      </w:r>
      <w:r>
        <w:rPr/>
        <w:t>0877-26GZTP2ZC0322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