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版本号：N512002202500010920260119003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辅助生殖实验室医用气体、医用空气净化系统采购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N5120022025000109</w:t>
      </w:r>
    </w:p>
    <w:p>
      <w:pPr>
        <w:pStyle w:val="null3"/>
        <w:jc w:val="left"/>
        <w:outlineLvl w:val="2"/>
      </w:pPr>
      <w:r>
        <w:rPr>
          <w:rFonts w:ascii="仿宋_GB2312" w:hAnsi="仿宋_GB2312" w:cs="仿宋_GB2312" w:eastAsia="仿宋_GB2312"/>
          <w:sz w:val="28"/>
          <w:b/>
        </w:rPr>
        <w:t>资阳市雁江区妇幼保健计划生育服务中心</w:t>
      </w:r>
    </w:p>
    <w:p>
      <w:pPr>
        <w:pStyle w:val="null3"/>
        <w:jc w:val="center"/>
        <w:outlineLvl w:val="2"/>
      </w:pPr>
      <w:r>
        <w:rPr>
          <w:rFonts w:ascii="仿宋_GB2312" w:hAnsi="仿宋_GB2312" w:cs="仿宋_GB2312" w:eastAsia="仿宋_GB2312"/>
          <w:sz w:val="28"/>
          <w:b/>
        </w:rPr>
        <w:t>四川锦葶工程项目管理咨询有限公司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四川锦葶工程项目管理咨询有限公司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资阳市雁江区妇幼保健计划生育服务中心</w:t>
      </w:r>
      <w:r>
        <w:rPr>
          <w:rFonts w:ascii="仿宋_GB2312" w:hAnsi="仿宋_GB2312" w:cs="仿宋_GB2312" w:eastAsia="仿宋_GB2312"/>
        </w:rPr>
        <w:t xml:space="preserve"> 委托，拟对 </w:t>
      </w:r>
      <w:r>
        <w:rPr>
          <w:rFonts w:ascii="仿宋_GB2312" w:hAnsi="仿宋_GB2312" w:cs="仿宋_GB2312" w:eastAsia="仿宋_GB2312"/>
        </w:rPr>
        <w:t>辅助生殖实验室医用气体、医用空气净化系统采购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资阳市雁江区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N5120022025000109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辅助生殖实验室医用气体、医用空气净化系统采购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拟为辅助生殖实验室配置医用气体供应系统及空气净化系统等关键设施，确保临床操作过程气源供应安全、连续、稳定，空气洁净度达到相关行业标准和规范要求，以满足临床诊疗需求为核心目标，保障医疗服务合规、高效运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1、（1）具备建设行政主管部门核发的建筑机电安装工程专业承包三级及以上资质或机电工程施工总承包三级及以上资质同时具备有效的安全生产许可证； （2）具备特种设备安装改造维修许可证（压力管道 GC2 级及以上）； （3）具备医疗器械经营许可证/备案证明，经营范围涵盖本项目所涉及的医用气体设备； （描述：（1）具备建设行政主管部门核发的建筑机电安装工程专业承包三级及以上资质或机电工程施工总承包三级及以上资质同时具备有效的安全生产许可证； （2）具备特种设备安装改造维修许可证（压力管道 GC2 级及以上）； （3）具备医疗器械经营许可证/备案证明，经营范围涵盖本项目所涉及的医用气体设备； （以上资质或许可供应商均需提供在有效期内的扫描件并加盖公章））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资阳市雁江区妇幼保健计划生育服务中心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资阳市雁江区和平路南段82号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王恒</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028-27199393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四川锦葶工程项目管理咨询有限公司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四川省资阳市雁江区城南大道五显A标1号楼一单元三楼1号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18328292010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采购包1：728,743.69元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代理服务费收费标准：参照《招标代理服务收费管理暂行办法》（计价格［2002］1980号）规定收费标准下浮20%计取。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资阳市雁江区妇幼保健计划生育服务中心</w:t>
      </w:r>
      <w:r>
        <w:rPr>
          <w:rFonts w:ascii="仿宋_GB2312" w:hAnsi="仿宋_GB2312" w:cs="仿宋_GB2312" w:eastAsia="仿宋_GB2312"/>
        </w:rPr>
        <w:t xml:space="preserve"> 和 </w:t>
      </w:r>
      <w:r>
        <w:rPr>
          <w:rFonts w:ascii="仿宋_GB2312" w:hAnsi="仿宋_GB2312" w:cs="仿宋_GB2312" w:eastAsia="仿宋_GB2312"/>
        </w:rPr>
        <w:t>四川锦葶工程项目管理咨询有限公司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资阳市雁江区妇幼保健计划生育服务中心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四川锦葶工程项目管理咨询有限公司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货物安装调试完毕，投标人提出验收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甲方应当配合乙方完成相关项目实施工作。甲方未在约定的期限内对乙方履约提出任何异议或者向乙方作出任何说明的，视为验收通过</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质量要求和技术指标、乙方的投标文件及承诺与本合同约定标准进行验收；甲乙双方如对质量要求和技术指标的约定标准有相互抵触或异议的事项，按招标文件和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按照相关法律条规的要求、招标文件的商务要求和投标文件及合同承诺的内容进行验收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财政部关于进一步加强政府采购需求和履约验收管理的指导意见》（财库〔2016〕205号）的要求、采购文件要求、投标人的投标文件、承诺、签订的合同、和国家及行业相关规范标准进行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四川锦葶工程项目管理咨询有限公司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四川锦葶工程项目管理咨询有限公司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四川锦葶工程项目管理咨询有限公司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联系电话：18328292010</w:t>
      </w:r>
    </w:p>
    <w:p>
      <w:pPr>
        <w:pStyle w:val="null3"/>
        <w:jc w:val="left"/>
      </w:pPr>
      <w:r>
        <w:rPr>
          <w:rFonts w:ascii="仿宋_GB2312" w:hAnsi="仿宋_GB2312" w:cs="仿宋_GB2312" w:eastAsia="仿宋_GB2312"/>
        </w:rPr>
        <w:t>地址：资阳市雁江区城南大道五显A标1号楼一单元三楼1号</w:t>
      </w:r>
    </w:p>
    <w:p>
      <w:pPr>
        <w:pStyle w:val="null3"/>
        <w:jc w:val="left"/>
      </w:pPr>
      <w:r>
        <w:rPr>
          <w:rFonts w:ascii="仿宋_GB2312" w:hAnsi="仿宋_GB2312" w:cs="仿宋_GB2312" w:eastAsia="仿宋_GB2312"/>
        </w:rPr>
        <w:t>邮编：641300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728,743.69</w:t>
      </w:r>
    </w:p>
    <w:p>
      <w:pPr>
        <w:pStyle w:val="null3"/>
        <w:jc w:val="left"/>
      </w:pPr>
      <w:r>
        <w:rPr>
          <w:rFonts w:ascii="仿宋_GB2312" w:hAnsi="仿宋_GB2312" w:cs="仿宋_GB2312" w:eastAsia="仿宋_GB2312"/>
        </w:rPr>
        <w:t>采购包最高限价（元）: 728,743.69</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医用气体系统</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49,787.96</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A02329900 其他医疗设备</w:t>
            </w:r>
          </w:p>
        </w:tc>
        <w:tc>
          <w:tcPr>
            <w:tcW w:type="dxa" w:w="821"/>
          </w:tcPr>
          <w:p>
            <w:pPr>
              <w:pStyle w:val="null3"/>
              <w:jc w:val="left"/>
            </w:pPr>
            <w:r>
              <w:rPr>
                <w:rFonts w:ascii="仿宋_GB2312" w:hAnsi="仿宋_GB2312" w:cs="仿宋_GB2312" w:eastAsia="仿宋_GB2312"/>
              </w:rPr>
              <w:t>医用空气净化系统</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678,955.73</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医用气体系统</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49,787.96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医用空气净化系统</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678,955.73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直膨式恒温恒湿净化机组1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直膨式恒温恒湿净化机组2</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全直流变频机组1</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全直流变频机组2</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直膨式恒温恒湿净化机组1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直膨式恒温恒湿净化机组2</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全直流变频机组1</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全直流变频机组2</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吊挂室内机组（带回风箱）（薄型风管式）1</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吊挂室内机组（带回风箱）（薄型风管式）2</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吊挂室内机组（带回风箱）（薄型风管式）3</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冷水PP-R给水管 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A02329900 其他医疗设备</w:t>
            </w:r>
          </w:p>
        </w:tc>
        <w:tc>
          <w:tcPr>
            <w:tcW w:type="dxa" w:w="2492"/>
          </w:tcPr>
          <w:p>
            <w:pPr>
              <w:pStyle w:val="null3"/>
              <w:jc w:val="left"/>
            </w:pPr>
            <w:r>
              <w:rPr>
                <w:rFonts w:ascii="仿宋_GB2312" w:hAnsi="仿宋_GB2312" w:cs="仿宋_GB2312" w:eastAsia="仿宋_GB2312"/>
              </w:rPr>
              <w:t>医用空气净化系统</w:t>
            </w:r>
          </w:p>
        </w:tc>
        <w:tc>
          <w:tcPr>
            <w:tcW w:type="dxa" w:w="2492"/>
          </w:tcPr>
          <w:p>
            <w:pPr>
              <w:pStyle w:val="null3"/>
              <w:jc w:val="left"/>
            </w:pPr>
            <w:r>
              <w:rPr>
                <w:rFonts w:ascii="仿宋_GB2312" w:hAnsi="仿宋_GB2312" w:cs="仿宋_GB2312" w:eastAsia="仿宋_GB2312"/>
              </w:rPr>
              <w:t>冷水PP-R给水管 2</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标的名称：医用气体系统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医用气体系统</w:t>
            </w:r>
          </w:p>
        </w:tc>
        <w:tc>
          <w:tcPr>
            <w:tcW w:type="dxa" w:w="5814"/>
          </w:tcPr>
          <w:p>
            <w:pPr>
              <w:pStyle w:val="null3"/>
              <w:jc w:val="both"/>
            </w:pPr>
            <w:r>
              <w:rPr>
                <w:rFonts w:ascii="仿宋_GB2312" w:hAnsi="仿宋_GB2312" w:cs="仿宋_GB2312" w:eastAsia="仿宋_GB2312"/>
                <w:sz w:val="21"/>
                <w:b/>
              </w:rPr>
              <w:t>一、技术参数要求表</w:t>
            </w:r>
          </w:p>
          <w:tbl>
            <w:tblPr>
              <w:tblBorders>
                <w:top w:val="none" w:color="000000" w:sz="4"/>
                <w:left w:val="none" w:color="000000" w:sz="4"/>
                <w:bottom w:val="none" w:color="000000" w:sz="4"/>
                <w:right w:val="none" w:color="000000" w:sz="4"/>
                <w:insideH w:val="none"/>
                <w:insideV w:val="none"/>
              </w:tblBorders>
            </w:tblPr>
            <w:tblGrid>
              <w:gridCol w:w="611"/>
              <w:gridCol w:w="1507"/>
              <w:gridCol w:w="4237"/>
              <w:gridCol w:w="611"/>
              <w:gridCol w:w="818"/>
              <w:gridCol w:w="611"/>
            </w:tblGrid>
            <w:tr>
              <w:tc>
                <w:tcPr>
                  <w:tcW w:type="dxa" w:w="611"/>
                  <w:tcBorders>
                    <w:top w:val="outset"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序号</w:t>
                  </w:r>
                </w:p>
              </w:tc>
              <w:tc>
                <w:tcPr>
                  <w:tcW w:type="dxa" w:w="1507"/>
                  <w:tcBorders>
                    <w:top w:val="outset"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项目名称</w:t>
                  </w:r>
                </w:p>
              </w:tc>
              <w:tc>
                <w:tcPr>
                  <w:tcW w:type="dxa" w:w="4237"/>
                  <w:tcBorders>
                    <w:top w:val="outset"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技术参数要求</w:t>
                  </w:r>
                </w:p>
              </w:tc>
              <w:tc>
                <w:tcPr>
                  <w:tcW w:type="dxa" w:w="611"/>
                  <w:tcBorders>
                    <w:top w:val="outset"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单位</w:t>
                  </w:r>
                </w:p>
              </w:tc>
              <w:tc>
                <w:tcPr>
                  <w:tcW w:type="dxa" w:w="818"/>
                  <w:tcBorders>
                    <w:top w:val="outset"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数量</w:t>
                  </w:r>
                </w:p>
              </w:tc>
              <w:tc>
                <w:tcPr>
                  <w:tcW w:type="dxa" w:w="611"/>
                  <w:tcBorders>
                    <w:top w:val="outset"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备注</w:t>
                  </w: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105" w:after="105"/>
                    <w:jc w:val="left"/>
                  </w:pPr>
                  <w:r>
                    <w:rPr>
                      <w:rFonts w:ascii="仿宋_GB2312" w:hAnsi="仿宋_GB2312" w:cs="仿宋_GB2312" w:eastAsia="仿宋_GB2312"/>
                      <w:sz w:val="21"/>
                    </w:rPr>
                    <w:t>导线</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1）配线形式：桥架、管内敷设；</w:t>
                  </w:r>
                  <w:r>
                    <w:br/>
                  </w:r>
                  <w:r>
                    <w:rPr>
                      <w:rFonts w:ascii="仿宋_GB2312" w:hAnsi="仿宋_GB2312" w:cs="仿宋_GB2312" w:eastAsia="仿宋_GB2312"/>
                      <w:sz w:val="21"/>
                    </w:rPr>
                    <w:t>（</w:t>
                  </w:r>
                  <w:r>
                    <w:rPr>
                      <w:rFonts w:ascii="仿宋_GB2312" w:hAnsi="仿宋_GB2312" w:cs="仿宋_GB2312" w:eastAsia="仿宋_GB2312"/>
                      <w:sz w:val="21"/>
                    </w:rPr>
                    <w:t>2）导线型号：RVVP或技术性能不低于RVVP的等效型号；</w:t>
                  </w:r>
                  <w:r>
                    <w:br/>
                  </w:r>
                  <w:r>
                    <w:rPr>
                      <w:rFonts w:ascii="仿宋_GB2312" w:hAnsi="仿宋_GB2312" w:cs="仿宋_GB2312" w:eastAsia="仿宋_GB2312"/>
                      <w:sz w:val="21"/>
                    </w:rPr>
                    <w:t>（</w:t>
                  </w:r>
                  <w:r>
                    <w:rPr>
                      <w:rFonts w:ascii="仿宋_GB2312" w:hAnsi="仿宋_GB2312" w:cs="仿宋_GB2312" w:eastAsia="仿宋_GB2312"/>
                      <w:sz w:val="21"/>
                    </w:rPr>
                    <w:t>3）导体材质：紫铜；</w:t>
                  </w:r>
                  <w:r>
                    <w:br/>
                  </w:r>
                  <w:r>
                    <w:rPr>
                      <w:rFonts w:ascii="仿宋_GB2312" w:hAnsi="仿宋_GB2312" w:cs="仿宋_GB2312" w:eastAsia="仿宋_GB2312"/>
                      <w:sz w:val="21"/>
                    </w:rPr>
                    <w:t>（</w:t>
                  </w:r>
                  <w:r>
                    <w:rPr>
                      <w:rFonts w:ascii="仿宋_GB2312" w:hAnsi="仿宋_GB2312" w:cs="仿宋_GB2312" w:eastAsia="仿宋_GB2312"/>
                      <w:sz w:val="21"/>
                    </w:rPr>
                    <w:t>4）截面规格2×1.0mm²</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21.08</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数字报警器</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1）功能要求：3气报警器(手机短信)</w:t>
                  </w:r>
                </w:p>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 xml:space="preserve">2）采用LED数字显示，读数清晰高效，双色LED系统指示灯，容易辨识系统运转状况，报警器警报异常时，可发送短信至指定手机。   </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套</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医用气体硅胶管</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适用介质：医用气体；</w:t>
                  </w:r>
                  <w:r>
                    <w:br/>
                  </w:r>
                  <w:r>
                    <w:rPr>
                      <w:rFonts w:ascii="仿宋_GB2312" w:hAnsi="仿宋_GB2312" w:cs="仿宋_GB2312" w:eastAsia="仿宋_GB2312"/>
                      <w:sz w:val="21"/>
                    </w:rPr>
                    <w:t>（</w:t>
                  </w:r>
                  <w:r>
                    <w:rPr>
                      <w:rFonts w:ascii="仿宋_GB2312" w:hAnsi="仿宋_GB2312" w:cs="仿宋_GB2312" w:eastAsia="仿宋_GB2312"/>
                      <w:sz w:val="21"/>
                    </w:rPr>
                    <w:t>3） 材质：医用级硅胶，满足相关卫生与安全标准</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套</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医用气体管</w:t>
                  </w:r>
                  <w:r>
                    <w:rPr>
                      <w:rFonts w:ascii="仿宋_GB2312" w:hAnsi="仿宋_GB2312" w:cs="仿宋_GB2312" w:eastAsia="仿宋_GB2312"/>
                      <w:sz w:val="21"/>
                    </w:rPr>
                    <w:t>3</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介质：医用气体管；</w:t>
                  </w:r>
                  <w:r>
                    <w:br/>
                  </w:r>
                  <w:r>
                    <w:rPr>
                      <w:rFonts w:ascii="仿宋_GB2312" w:hAnsi="仿宋_GB2312" w:cs="仿宋_GB2312" w:eastAsia="仿宋_GB2312"/>
                      <w:sz w:val="21"/>
                    </w:rPr>
                    <w:t>（</w:t>
                  </w:r>
                  <w:r>
                    <w:rPr>
                      <w:rFonts w:ascii="仿宋_GB2312" w:hAnsi="仿宋_GB2312" w:cs="仿宋_GB2312" w:eastAsia="仿宋_GB2312"/>
                      <w:sz w:val="21"/>
                    </w:rPr>
                    <w:t>3） 材质：脱脂紫铜管TP2；</w:t>
                  </w:r>
                  <w:r>
                    <w:br/>
                  </w:r>
                  <w:r>
                    <w:rPr>
                      <w:rFonts w:ascii="仿宋_GB2312" w:hAnsi="仿宋_GB2312" w:cs="仿宋_GB2312" w:eastAsia="仿宋_GB2312"/>
                      <w:sz w:val="21"/>
                    </w:rPr>
                    <w:t>（</w:t>
                  </w:r>
                  <w:r>
                    <w:rPr>
                      <w:rFonts w:ascii="仿宋_GB2312" w:hAnsi="仿宋_GB2312" w:cs="仿宋_GB2312" w:eastAsia="仿宋_GB2312"/>
                      <w:sz w:val="21"/>
                    </w:rPr>
                    <w:t>4） 规格Φ8mm×1.0mm；</w:t>
                  </w:r>
                  <w:r>
                    <w:br/>
                  </w:r>
                  <w:r>
                    <w:rPr>
                      <w:rFonts w:ascii="仿宋_GB2312" w:hAnsi="仿宋_GB2312" w:cs="仿宋_GB2312" w:eastAsia="仿宋_GB2312"/>
                      <w:sz w:val="21"/>
                    </w:rPr>
                    <w:t>（</w:t>
                  </w:r>
                  <w:r>
                    <w:rPr>
                      <w:rFonts w:ascii="仿宋_GB2312" w:hAnsi="仿宋_GB2312" w:cs="仿宋_GB2312" w:eastAsia="仿宋_GB2312"/>
                      <w:sz w:val="21"/>
                    </w:rPr>
                    <w:t>5）压力等级:0.4-0.45mpa</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115.61</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医用气体管</w:t>
                  </w:r>
                  <w:r>
                    <w:rPr>
                      <w:rFonts w:ascii="仿宋_GB2312" w:hAnsi="仿宋_GB2312" w:cs="仿宋_GB2312" w:eastAsia="仿宋_GB2312"/>
                      <w:sz w:val="21"/>
                    </w:rPr>
                    <w:t>4</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介质：医用气体管；</w:t>
                  </w:r>
                  <w:r>
                    <w:br/>
                  </w:r>
                  <w:r>
                    <w:rPr>
                      <w:rFonts w:ascii="仿宋_GB2312" w:hAnsi="仿宋_GB2312" w:cs="仿宋_GB2312" w:eastAsia="仿宋_GB2312"/>
                      <w:sz w:val="21"/>
                    </w:rPr>
                    <w:t>（</w:t>
                  </w:r>
                  <w:r>
                    <w:rPr>
                      <w:rFonts w:ascii="仿宋_GB2312" w:hAnsi="仿宋_GB2312" w:cs="仿宋_GB2312" w:eastAsia="仿宋_GB2312"/>
                      <w:sz w:val="21"/>
                    </w:rPr>
                    <w:t>3） 材质：脱脂紫铜管TP2；</w:t>
                  </w:r>
                  <w:r>
                    <w:br/>
                  </w:r>
                  <w:r>
                    <w:rPr>
                      <w:rFonts w:ascii="仿宋_GB2312" w:hAnsi="仿宋_GB2312" w:cs="仿宋_GB2312" w:eastAsia="仿宋_GB2312"/>
                      <w:sz w:val="21"/>
                    </w:rPr>
                    <w:t>（</w:t>
                  </w:r>
                  <w:r>
                    <w:rPr>
                      <w:rFonts w:ascii="仿宋_GB2312" w:hAnsi="仿宋_GB2312" w:cs="仿宋_GB2312" w:eastAsia="仿宋_GB2312"/>
                      <w:sz w:val="21"/>
                    </w:rPr>
                    <w:t>4） 规格Φ10mm×1.0mm；</w:t>
                  </w:r>
                  <w:r>
                    <w:br/>
                  </w:r>
                  <w:r>
                    <w:rPr>
                      <w:rFonts w:ascii="仿宋_GB2312" w:hAnsi="仿宋_GB2312" w:cs="仿宋_GB2312" w:eastAsia="仿宋_GB2312"/>
                      <w:sz w:val="21"/>
                    </w:rPr>
                    <w:t>（</w:t>
                  </w:r>
                  <w:r>
                    <w:rPr>
                      <w:rFonts w:ascii="仿宋_GB2312" w:hAnsi="仿宋_GB2312" w:cs="仿宋_GB2312" w:eastAsia="仿宋_GB2312"/>
                      <w:sz w:val="21"/>
                    </w:rPr>
                    <w:t>5）压力等级:0.03-0.07mpa</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114.12</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医用气体管</w:t>
                  </w:r>
                  <w:r>
                    <w:rPr>
                      <w:rFonts w:ascii="仿宋_GB2312" w:hAnsi="仿宋_GB2312" w:cs="仿宋_GB2312" w:eastAsia="仿宋_GB2312"/>
                      <w:sz w:val="21"/>
                    </w:rPr>
                    <w:t>5</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介质：医用气体管；</w:t>
                  </w:r>
                  <w:r>
                    <w:br/>
                  </w:r>
                  <w:r>
                    <w:rPr>
                      <w:rFonts w:ascii="仿宋_GB2312" w:hAnsi="仿宋_GB2312" w:cs="仿宋_GB2312" w:eastAsia="仿宋_GB2312"/>
                      <w:sz w:val="21"/>
                    </w:rPr>
                    <w:t>（</w:t>
                  </w:r>
                  <w:r>
                    <w:rPr>
                      <w:rFonts w:ascii="仿宋_GB2312" w:hAnsi="仿宋_GB2312" w:cs="仿宋_GB2312" w:eastAsia="仿宋_GB2312"/>
                      <w:sz w:val="21"/>
                    </w:rPr>
                    <w:t>3） 材质：脱脂紫铜管TP2；</w:t>
                  </w:r>
                  <w:r>
                    <w:br/>
                  </w:r>
                  <w:r>
                    <w:rPr>
                      <w:rFonts w:ascii="仿宋_GB2312" w:hAnsi="仿宋_GB2312" w:cs="仿宋_GB2312" w:eastAsia="仿宋_GB2312"/>
                      <w:sz w:val="21"/>
                    </w:rPr>
                    <w:t>（</w:t>
                  </w:r>
                  <w:r>
                    <w:rPr>
                      <w:rFonts w:ascii="仿宋_GB2312" w:hAnsi="仿宋_GB2312" w:cs="仿宋_GB2312" w:eastAsia="仿宋_GB2312"/>
                      <w:sz w:val="21"/>
                    </w:rPr>
                    <w:t>4） 规格Φ15mm×1.0mm；</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4"/>
                    </w:rPr>
                    <w:t xml:space="preserve"> </w:t>
                  </w:r>
                  <w:r>
                    <w:rPr>
                      <w:rFonts w:ascii="仿宋_GB2312" w:hAnsi="仿宋_GB2312" w:cs="仿宋_GB2312" w:eastAsia="仿宋_GB2312"/>
                      <w:sz w:val="21"/>
                    </w:rPr>
                    <w:t>压力等级</w:t>
                  </w:r>
                  <w:r>
                    <w:rPr>
                      <w:rFonts w:ascii="仿宋_GB2312" w:hAnsi="仿宋_GB2312" w:cs="仿宋_GB2312" w:eastAsia="仿宋_GB2312"/>
                      <w:sz w:val="21"/>
                    </w:rPr>
                    <w:t>:0.4-0.45mpa</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49.09</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7</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医用气体管</w:t>
                  </w:r>
                  <w:r>
                    <w:rPr>
                      <w:rFonts w:ascii="仿宋_GB2312" w:hAnsi="仿宋_GB2312" w:cs="仿宋_GB2312" w:eastAsia="仿宋_GB2312"/>
                      <w:sz w:val="21"/>
                    </w:rPr>
                    <w:t>6</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介质：医用气体管；</w:t>
                  </w:r>
                  <w:r>
                    <w:br/>
                  </w:r>
                  <w:r>
                    <w:rPr>
                      <w:rFonts w:ascii="仿宋_GB2312" w:hAnsi="仿宋_GB2312" w:cs="仿宋_GB2312" w:eastAsia="仿宋_GB2312"/>
                      <w:sz w:val="21"/>
                    </w:rPr>
                    <w:t>（</w:t>
                  </w:r>
                  <w:r>
                    <w:rPr>
                      <w:rFonts w:ascii="仿宋_GB2312" w:hAnsi="仿宋_GB2312" w:cs="仿宋_GB2312" w:eastAsia="仿宋_GB2312"/>
                      <w:sz w:val="21"/>
                    </w:rPr>
                    <w:t>3） 材质：脱脂紫铜管TP2；</w:t>
                  </w:r>
                  <w:r>
                    <w:br/>
                  </w:r>
                  <w:r>
                    <w:rPr>
                      <w:rFonts w:ascii="仿宋_GB2312" w:hAnsi="仿宋_GB2312" w:cs="仿宋_GB2312" w:eastAsia="仿宋_GB2312"/>
                      <w:sz w:val="21"/>
                    </w:rPr>
                    <w:t>（</w:t>
                  </w:r>
                  <w:r>
                    <w:rPr>
                      <w:rFonts w:ascii="仿宋_GB2312" w:hAnsi="仿宋_GB2312" w:cs="仿宋_GB2312" w:eastAsia="仿宋_GB2312"/>
                      <w:sz w:val="21"/>
                    </w:rPr>
                    <w:t>4） 规格Φ28mm×1.2mm；</w:t>
                  </w:r>
                  <w:r>
                    <w:br/>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4"/>
                    </w:rPr>
                    <w:t xml:space="preserve"> </w:t>
                  </w:r>
                  <w:r>
                    <w:rPr>
                      <w:rFonts w:ascii="仿宋_GB2312" w:hAnsi="仿宋_GB2312" w:cs="仿宋_GB2312" w:eastAsia="仿宋_GB2312"/>
                      <w:sz w:val="21"/>
                    </w:rPr>
                    <w:t>压力等级</w:t>
                  </w:r>
                  <w:r>
                    <w:rPr>
                      <w:rFonts w:ascii="仿宋_GB2312" w:hAnsi="仿宋_GB2312" w:cs="仿宋_GB2312" w:eastAsia="仿宋_GB2312"/>
                      <w:sz w:val="21"/>
                    </w:rPr>
                    <w:t>:0.03-0.07mpa</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50.07</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8</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穿墙套管</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材质：钢制；</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4"/>
                    </w:rPr>
                    <w:t xml:space="preserve"> </w:t>
                  </w:r>
                  <w:r>
                    <w:rPr>
                      <w:rFonts w:ascii="仿宋_GB2312" w:hAnsi="仿宋_GB2312" w:cs="仿宋_GB2312" w:eastAsia="仿宋_GB2312"/>
                      <w:sz w:val="21"/>
                    </w:rPr>
                    <w:t>规格：</w:t>
                  </w:r>
                  <w:r>
                    <w:rPr>
                      <w:rFonts w:ascii="仿宋_GB2312" w:hAnsi="仿宋_GB2312" w:cs="仿宋_GB2312" w:eastAsia="仿宋_GB2312"/>
                      <w:sz w:val="21"/>
                    </w:rPr>
                    <w:t>10mm、12mm、20mm、32mm；</w:t>
                  </w:r>
                  <w:r>
                    <w:br/>
                  </w:r>
                  <w:r>
                    <w:rPr>
                      <w:rFonts w:ascii="仿宋_GB2312" w:hAnsi="仿宋_GB2312" w:cs="仿宋_GB2312" w:eastAsia="仿宋_GB2312"/>
                      <w:sz w:val="21"/>
                    </w:rPr>
                    <w:t>（</w:t>
                  </w:r>
                  <w:r>
                    <w:rPr>
                      <w:rFonts w:ascii="仿宋_GB2312" w:hAnsi="仿宋_GB2312" w:cs="仿宋_GB2312" w:eastAsia="仿宋_GB2312"/>
                      <w:sz w:val="21"/>
                    </w:rPr>
                    <w:t>3） 填料材质为离心玻璃棉</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20</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9</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通径截止阀</w:t>
                  </w:r>
                  <w:r>
                    <w:rPr>
                      <w:rFonts w:ascii="仿宋_GB2312" w:hAnsi="仿宋_GB2312" w:cs="仿宋_GB2312" w:eastAsia="仿宋_GB2312"/>
                      <w:sz w:val="21"/>
                    </w:rPr>
                    <w:t>2</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规格：φ8mm；</w:t>
                  </w:r>
                  <w:r>
                    <w:br/>
                  </w:r>
                  <w:r>
                    <w:rPr>
                      <w:rFonts w:ascii="仿宋_GB2312" w:hAnsi="仿宋_GB2312" w:cs="仿宋_GB2312" w:eastAsia="仿宋_GB2312"/>
                      <w:sz w:val="21"/>
                    </w:rPr>
                    <w:t>（</w:t>
                  </w:r>
                  <w:r>
                    <w:rPr>
                      <w:rFonts w:ascii="仿宋_GB2312" w:hAnsi="仿宋_GB2312" w:cs="仿宋_GB2312" w:eastAsia="仿宋_GB2312"/>
                      <w:sz w:val="21"/>
                    </w:rPr>
                    <w:t>2）压力等级:0.4-0.45mpa</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9</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10</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通径截止阀</w:t>
                  </w:r>
                  <w:r>
                    <w:rPr>
                      <w:rFonts w:ascii="仿宋_GB2312" w:hAnsi="仿宋_GB2312" w:cs="仿宋_GB2312" w:eastAsia="仿宋_GB2312"/>
                      <w:sz w:val="21"/>
                    </w:rPr>
                    <w:t>4</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1）规格：φ15mm；</w:t>
                  </w:r>
                  <w:r>
                    <w:br/>
                  </w:r>
                  <w:r>
                    <w:rPr>
                      <w:rFonts w:ascii="仿宋_GB2312" w:hAnsi="仿宋_GB2312" w:cs="仿宋_GB2312" w:eastAsia="仿宋_GB2312"/>
                      <w:sz w:val="21"/>
                    </w:rPr>
                    <w:t>（</w:t>
                  </w:r>
                  <w:r>
                    <w:rPr>
                      <w:rFonts w:ascii="仿宋_GB2312" w:hAnsi="仿宋_GB2312" w:cs="仿宋_GB2312" w:eastAsia="仿宋_GB2312"/>
                      <w:sz w:val="21"/>
                    </w:rPr>
                    <w:t>2）压力等级:0.4-0.45mpa；</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11</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手术室医气箱</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1）规格：50cm*20cm*70cm；</w:t>
                  </w:r>
                  <w:r>
                    <w:br/>
                  </w:r>
                  <w:r>
                    <w:rPr>
                      <w:rFonts w:ascii="仿宋_GB2312" w:hAnsi="仿宋_GB2312" w:cs="仿宋_GB2312" w:eastAsia="仿宋_GB2312"/>
                      <w:sz w:val="21"/>
                    </w:rPr>
                    <w:t>（</w:t>
                  </w:r>
                  <w:r>
                    <w:rPr>
                      <w:rFonts w:ascii="仿宋_GB2312" w:hAnsi="仿宋_GB2312" w:cs="仿宋_GB2312" w:eastAsia="仿宋_GB2312"/>
                      <w:sz w:val="21"/>
                    </w:rPr>
                    <w:t>2）含不锈钢箱体、不锈钢箱体面板、国标气体终端（氧气、负压）整套（采用ISO32颜色标准识别气体，使用寿命大于2万次插拔）</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11"/>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12</w:t>
                  </w:r>
                </w:p>
              </w:tc>
              <w:tc>
                <w:tcPr>
                  <w:tcW w:type="dxa" w:w="150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医疗设备带</w:t>
                  </w:r>
                </w:p>
              </w:tc>
              <w:tc>
                <w:tcPr>
                  <w:tcW w:type="dxa" w:w="4237"/>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规格：220*1.5mm；</w:t>
                  </w:r>
                  <w:r>
                    <w:br/>
                  </w:r>
                  <w:r>
                    <w:rPr>
                      <w:rFonts w:ascii="仿宋_GB2312" w:hAnsi="仿宋_GB2312" w:cs="仿宋_GB2312" w:eastAsia="仿宋_GB2312"/>
                      <w:sz w:val="21"/>
                    </w:rPr>
                    <w:t>（</w:t>
                  </w:r>
                  <w:r>
                    <w:rPr>
                      <w:rFonts w:ascii="仿宋_GB2312" w:hAnsi="仿宋_GB2312" w:cs="仿宋_GB2312" w:eastAsia="仿宋_GB2312"/>
                      <w:sz w:val="21"/>
                    </w:rPr>
                    <w:t>2） 含设备带、国标气体终端（氧气、负压）（采用ISO32颜色标准识别气体，使用寿命大于2万次插拔）、瓶挂架、照明灯、照明开关、床头牌套、插座预留孔、呼叫预留孔等，每床配一套。</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套</w:t>
                  </w:r>
                </w:p>
              </w:tc>
              <w:tc>
                <w:tcPr>
                  <w:tcW w:type="dxa" w:w="818"/>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16</w:t>
                  </w:r>
                </w:p>
              </w:tc>
              <w:tc>
                <w:tcPr>
                  <w:tcW w:type="dxa" w:w="611"/>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、遵循规范标准</w:t>
            </w:r>
          </w:p>
          <w:p>
            <w:pPr>
              <w:pStyle w:val="null3"/>
              <w:ind w:firstLine="420"/>
              <w:jc w:val="both"/>
            </w:pPr>
            <w:r>
              <w:rPr>
                <w:rFonts w:ascii="仿宋_GB2312" w:hAnsi="仿宋_GB2312" w:cs="仿宋_GB2312" w:eastAsia="仿宋_GB2312"/>
                <w:sz w:val="21"/>
              </w:rPr>
              <w:t>本项目所有设备、材料、施工工艺、安装调试、验收等全流程，均需严格符合国家及行业规范标准。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、供货要求</w:t>
            </w:r>
          </w:p>
          <w:p>
            <w:pPr>
              <w:pStyle w:val="null3"/>
              <w:ind w:firstLine="420"/>
              <w:jc w:val="both"/>
            </w:pPr>
            <w:r>
              <w:rPr>
                <w:rFonts w:ascii="仿宋_GB2312" w:hAnsi="仿宋_GB2312" w:cs="仿宋_GB2312" w:eastAsia="仿宋_GB2312"/>
                <w:sz w:val="21"/>
              </w:rPr>
              <w:t>（一）材料设备质量</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所有供货的设备、材料均需为全新合格产品，符合国家及行业规范要求；</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材料及设备需满足辅助生殖中心净化及环保要求，无异味、无污染，符合医用卫生安全标准；</w:t>
            </w:r>
          </w:p>
          <w:p>
            <w:pPr>
              <w:pStyle w:val="null3"/>
              <w:ind w:firstLine="420"/>
              <w:jc w:val="both"/>
            </w:pPr>
            <w:r>
              <w:rPr>
                <w:rFonts w:ascii="仿宋_GB2312" w:hAnsi="仿宋_GB2312" w:cs="仿宋_GB2312" w:eastAsia="仿宋_GB2312"/>
                <w:sz w:val="21"/>
              </w:rPr>
              <w:t>（二）货源与交付</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供货方需保障货源稳定，按合同约定时间将所有设备、材料运至项目指定地点；</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运输过程中需采取有效防护措施，避免设备、材料损坏、锈蚀或污染，到货后需经采购方核对验收后方可进场。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、安装施工要求</w:t>
            </w:r>
          </w:p>
          <w:p>
            <w:pPr>
              <w:pStyle w:val="null3"/>
              <w:ind w:firstLine="420"/>
              <w:jc w:val="both"/>
            </w:pPr>
            <w:r>
              <w:rPr>
                <w:rFonts w:ascii="仿宋_GB2312" w:hAnsi="仿宋_GB2312" w:cs="仿宋_GB2312" w:eastAsia="仿宋_GB2312"/>
                <w:sz w:val="21"/>
              </w:rPr>
              <w:t>（一）安装范围</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供货方需负责从本层医气管井处接至生殖中心所在区域范围内的所有医用气体管路、设备、终端等的安装，并确保安装至各用气点位。</w:t>
            </w:r>
          </w:p>
          <w:p>
            <w:pPr>
              <w:pStyle w:val="null3"/>
              <w:ind w:firstLine="420"/>
              <w:jc w:val="both"/>
            </w:pPr>
            <w:r>
              <w:rPr>
                <w:rFonts w:ascii="仿宋_GB2312" w:hAnsi="仿宋_GB2312" w:cs="仿宋_GB2312" w:eastAsia="仿宋_GB2312"/>
                <w:sz w:val="21"/>
              </w:rPr>
              <w:t>（二）施工工艺</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施工流程需合理规范，符合</w:t>
            </w:r>
            <w:r>
              <w:rPr>
                <w:rFonts w:ascii="仿宋_GB2312" w:hAnsi="仿宋_GB2312" w:cs="仿宋_GB2312" w:eastAsia="仿宋_GB2312"/>
                <w:sz w:val="21"/>
              </w:rPr>
              <w:t>“洁污分明”原则，避免交叉污染；</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施工工艺具备先进性与可靠性，所有焊接处焊缝需饱满、无虚焊、夹渣、气孔等缺陷；所有非焊接类连接需安装到位、连接紧密，无松动、脱落风险，确保结构稳固。</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暗管敷设需预留足够的维护空间，确保后期维护、维修方便；</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管路走向规划合理，避开障碍物，排列规整，标识清晰（含气体类型、流向等）。</w:t>
            </w:r>
          </w:p>
          <w:p>
            <w:pPr>
              <w:pStyle w:val="null3"/>
              <w:ind w:firstLine="420"/>
              <w:jc w:val="both"/>
            </w:pPr>
            <w:r>
              <w:rPr>
                <w:rFonts w:ascii="仿宋_GB2312" w:hAnsi="仿宋_GB2312" w:cs="仿宋_GB2312" w:eastAsia="仿宋_GB2312"/>
                <w:sz w:val="21"/>
              </w:rPr>
              <w:t>（三）安全防护措施</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气源配置需足量，设置完善的减压防护和稳定安全措施，确保气体压力稳定在规定范围，避免压力波动影响使用；</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施工过程中需采取有效的安全防护措施，避免医用气体泄漏、管道损坏等安全隐患；</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所有与医用气体接触的设备、管路、阀门等均需经过脱脂、清洁处理，无油污、杂质，符合医用气体输送要求。</w:t>
            </w:r>
          </w:p>
          <w:p>
            <w:pPr>
              <w:pStyle w:val="null3"/>
              <w:ind w:firstLine="420"/>
              <w:jc w:val="both"/>
            </w:pPr>
            <w:r>
              <w:rPr>
                <w:rFonts w:ascii="仿宋_GB2312" w:hAnsi="仿宋_GB2312" w:cs="仿宋_GB2312" w:eastAsia="仿宋_GB2312"/>
                <w:sz w:val="21"/>
              </w:rPr>
              <w:t>（四）其他要求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施工过程需保护项目现场已有设施，避免损坏；</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施工完毕后需清理现场，做到工完场清，符合医院环境卫生要求。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、调试与验收要求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供货方负责所有医用气体系统的调试工作，包括管路密封性测试、压力测试、报警功能测试、终端插拔功能测试等；</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调试过程需逐项记录相关数据，确保系统各项指标达到本项目技术要求及国家相关标准；</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针对数字报警器，需调试报警点设定、声光报警、远程短信报警等功能，确保响应及时、准确。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、其他要求</w:t>
            </w:r>
          </w:p>
          <w:p>
            <w:pPr>
              <w:pStyle w:val="null3"/>
              <w:jc w:val="left"/>
            </w:pPr>
            <w:r>
              <w:rPr>
                <w:rFonts w:ascii="仿宋_GB2312" w:hAnsi="仿宋_GB2312" w:cs="仿宋_GB2312" w:eastAsia="仿宋_GB2312"/>
                <w:sz w:val="21"/>
              </w:rPr>
              <w:t>除项目负责人、技术负责人外，供应商拟投入本项目的其他作业人员，如其岗位依法依规需持证上岗或具备相应资格</w:t>
            </w:r>
            <w:r>
              <w:rPr>
                <w:rFonts w:ascii="仿宋_GB2312" w:hAnsi="仿宋_GB2312" w:cs="仿宋_GB2312" w:eastAsia="仿宋_GB2312"/>
                <w:sz w:val="21"/>
              </w:rPr>
              <w:t>/</w:t>
            </w:r>
            <w:r>
              <w:rPr>
                <w:rFonts w:ascii="仿宋_GB2312" w:hAnsi="仿宋_GB2312" w:cs="仿宋_GB2312" w:eastAsia="仿宋_GB2312"/>
                <w:sz w:val="21"/>
              </w:rPr>
              <w:t>特种作业操作证的，应确保其在本项目实施期间持续满足持证要求并在有效期内。涉及电工作业、焊接与热切割、高处作业、制冷与空调、压力管道</w:t>
            </w:r>
            <w:r>
              <w:rPr>
                <w:rFonts w:ascii="仿宋_GB2312" w:hAnsi="仿宋_GB2312" w:cs="仿宋_GB2312" w:eastAsia="仿宋_GB2312"/>
                <w:sz w:val="21"/>
              </w:rPr>
              <w:t>/</w:t>
            </w:r>
            <w:r>
              <w:rPr>
                <w:rFonts w:ascii="仿宋_GB2312" w:hAnsi="仿宋_GB2312" w:cs="仿宋_GB2312" w:eastAsia="仿宋_GB2312"/>
                <w:sz w:val="21"/>
              </w:rPr>
              <w:t>压力容器、起重机械、特种设备作业以及其他法律法规或行业规范规定须持证的岗位，均应按国家及行业现行规定执行。采购人有权在合同签订前、进场前及实施过程中对相关证书原件及复印件进行核验；如发现无证上岗、证书失效或不符合规定的，供应商应立即更换合格人员并承担由此产生的全部责任与费用，且不得因此影响工期及验收。</w:t>
            </w:r>
          </w:p>
        </w:tc>
      </w:tr>
    </w:tbl>
    <w:p>
      <w:pPr>
        <w:pStyle w:val="null3"/>
        <w:jc w:val="left"/>
      </w:pPr>
      <w:r>
        <w:rPr>
          <w:rFonts w:ascii="仿宋_GB2312" w:hAnsi="仿宋_GB2312" w:cs="仿宋_GB2312" w:eastAsia="仿宋_GB2312"/>
        </w:rPr>
        <w:t>标的名称：医用空气净化系统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医用空气净化系统</w:t>
            </w:r>
          </w:p>
        </w:tc>
        <w:tc>
          <w:tcPr>
            <w:tcW w:type="dxa" w:w="5814"/>
          </w:tcPr>
          <w:p>
            <w:pPr>
              <w:pStyle w:val="null3"/>
              <w:jc w:val="both"/>
            </w:pPr>
            <w:r>
              <w:rPr>
                <w:rFonts w:ascii="仿宋_GB2312" w:hAnsi="仿宋_GB2312" w:cs="仿宋_GB2312" w:eastAsia="仿宋_GB2312"/>
                <w:sz w:val="21"/>
                <w:b/>
              </w:rPr>
              <w:t>一、技术参数要求表</w:t>
            </w:r>
          </w:p>
          <w:tbl>
            <w:tblPr>
              <w:tblBorders>
                <w:top w:val="none" w:color="000000" w:sz="4"/>
                <w:left w:val="none" w:color="000000" w:sz="4"/>
                <w:bottom w:val="none" w:color="000000" w:sz="4"/>
                <w:right w:val="none" w:color="000000" w:sz="4"/>
                <w:insideH w:val="none"/>
                <w:insideV w:val="none"/>
              </w:tblBorders>
            </w:tblPr>
            <w:tblGrid>
              <w:gridCol w:w="640"/>
              <w:gridCol w:w="965"/>
              <w:gridCol w:w="4819"/>
              <w:gridCol w:w="640"/>
              <w:gridCol w:w="680"/>
              <w:gridCol w:w="640"/>
            </w:tblGrid>
            <w:tr>
              <w:tc>
                <w:tcPr>
                  <w:tcW w:type="dxa" w:w="640"/>
                  <w:tcBorders>
                    <w:top w:val="outset"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序号</w:t>
                  </w:r>
                </w:p>
              </w:tc>
              <w:tc>
                <w:tcPr>
                  <w:tcW w:type="dxa" w:w="965"/>
                  <w:tcBorders>
                    <w:top w:val="outset"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项目名称</w:t>
                  </w:r>
                </w:p>
              </w:tc>
              <w:tc>
                <w:tcPr>
                  <w:tcW w:type="dxa" w:w="4819"/>
                  <w:tcBorders>
                    <w:top w:val="outset"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技术参数要求</w:t>
                  </w:r>
                </w:p>
              </w:tc>
              <w:tc>
                <w:tcPr>
                  <w:tcW w:type="dxa" w:w="640"/>
                  <w:tcBorders>
                    <w:top w:val="outset"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单位</w:t>
                  </w:r>
                </w:p>
              </w:tc>
              <w:tc>
                <w:tcPr>
                  <w:tcW w:type="dxa" w:w="680"/>
                  <w:tcBorders>
                    <w:top w:val="outset"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数量</w:t>
                  </w:r>
                </w:p>
              </w:tc>
              <w:tc>
                <w:tcPr>
                  <w:tcW w:type="dxa" w:w="640"/>
                  <w:tcBorders>
                    <w:top w:val="outset"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b/>
                    </w:rPr>
                    <w:t>备注</w:t>
                  </w: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离心式排风机</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风量≥300m³/h；</w:t>
                  </w:r>
                  <w:r>
                    <w:br/>
                  </w:r>
                  <w:r>
                    <w:rPr>
                      <w:rFonts w:ascii="仿宋_GB2312" w:hAnsi="仿宋_GB2312" w:cs="仿宋_GB2312" w:eastAsia="仿宋_GB2312"/>
                      <w:sz w:val="21"/>
                    </w:rPr>
                    <w:t>（</w:t>
                  </w:r>
                  <w:r>
                    <w:rPr>
                      <w:rFonts w:ascii="仿宋_GB2312" w:hAnsi="仿宋_GB2312" w:cs="仿宋_GB2312" w:eastAsia="仿宋_GB2312"/>
                      <w:sz w:val="21"/>
                    </w:rPr>
                    <w:t>2） 余压≥125Pa；</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4"/>
                    </w:rPr>
                    <w:t xml:space="preserve"> </w:t>
                  </w:r>
                  <w:r>
                    <w:rPr>
                      <w:rFonts w:ascii="仿宋_GB2312" w:hAnsi="仿宋_GB2312" w:cs="仿宋_GB2312" w:eastAsia="仿宋_GB2312"/>
                      <w:sz w:val="21"/>
                    </w:rPr>
                    <w:t>最高转速</w:t>
                  </w:r>
                  <w:r>
                    <w:rPr>
                      <w:rFonts w:ascii="仿宋_GB2312" w:hAnsi="仿宋_GB2312" w:cs="仿宋_GB2312" w:eastAsia="仿宋_GB2312"/>
                      <w:sz w:val="21"/>
                    </w:rPr>
                    <w:t>:1450/2900rpm；</w:t>
                  </w:r>
                  <w:r>
                    <w:br/>
                  </w:r>
                  <w:r>
                    <w:rPr>
                      <w:rFonts w:ascii="仿宋_GB2312" w:hAnsi="仿宋_GB2312" w:cs="仿宋_GB2312" w:eastAsia="仿宋_GB2312"/>
                      <w:sz w:val="21"/>
                    </w:rPr>
                    <w:t>（</w:t>
                  </w:r>
                  <w:r>
                    <w:rPr>
                      <w:rFonts w:ascii="仿宋_GB2312" w:hAnsi="仿宋_GB2312" w:cs="仿宋_GB2312" w:eastAsia="仿宋_GB2312"/>
                      <w:sz w:val="21"/>
                    </w:rPr>
                    <w:t>4） 电源220/1/50V；</w:t>
                  </w:r>
                  <w:r>
                    <w:br/>
                  </w:r>
                  <w:r>
                    <w:rPr>
                      <w:rFonts w:ascii="仿宋_GB2312" w:hAnsi="仿宋_GB2312" w:cs="仿宋_GB2312" w:eastAsia="仿宋_GB2312"/>
                      <w:sz w:val="21"/>
                    </w:rPr>
                    <w:t>（</w:t>
                  </w:r>
                  <w:r>
                    <w:rPr>
                      <w:rFonts w:ascii="仿宋_GB2312" w:hAnsi="仿宋_GB2312" w:cs="仿宋_GB2312" w:eastAsia="仿宋_GB2312"/>
                      <w:sz w:val="21"/>
                    </w:rPr>
                    <w:t>5） 马达功率≥55W；</w:t>
                  </w:r>
                  <w:r>
                    <w:br/>
                  </w:r>
                  <w:r>
                    <w:rPr>
                      <w:rFonts w:ascii="仿宋_GB2312" w:hAnsi="仿宋_GB2312" w:cs="仿宋_GB2312" w:eastAsia="仿宋_GB2312"/>
                      <w:sz w:val="21"/>
                    </w:rPr>
                    <w:t>（</w:t>
                  </w:r>
                  <w:r>
                    <w:rPr>
                      <w:rFonts w:ascii="仿宋_GB2312" w:hAnsi="仿宋_GB2312" w:cs="仿宋_GB2312" w:eastAsia="仿宋_GB2312"/>
                      <w:sz w:val="21"/>
                    </w:rPr>
                    <w:t>6） 噪声≤27dB</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离心式排风机</w:t>
                  </w:r>
                  <w:r>
                    <w:rPr>
                      <w:rFonts w:ascii="仿宋_GB2312" w:hAnsi="仿宋_GB2312" w:cs="仿宋_GB2312" w:eastAsia="仿宋_GB2312"/>
                      <w:sz w:val="21"/>
                    </w:rPr>
                    <w:t>5</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风量≥300m³/h；</w:t>
                  </w:r>
                  <w:r>
                    <w:br/>
                  </w:r>
                  <w:r>
                    <w:rPr>
                      <w:rFonts w:ascii="仿宋_GB2312" w:hAnsi="仿宋_GB2312" w:cs="仿宋_GB2312" w:eastAsia="仿宋_GB2312"/>
                      <w:sz w:val="21"/>
                    </w:rPr>
                    <w:t>（</w:t>
                  </w:r>
                  <w:r>
                    <w:rPr>
                      <w:rFonts w:ascii="仿宋_GB2312" w:hAnsi="仿宋_GB2312" w:cs="仿宋_GB2312" w:eastAsia="仿宋_GB2312"/>
                      <w:sz w:val="21"/>
                    </w:rPr>
                    <w:t>2） 余压≥240Pa；</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4"/>
                    </w:rPr>
                    <w:t xml:space="preserve"> </w:t>
                  </w:r>
                  <w:r>
                    <w:rPr>
                      <w:rFonts w:ascii="仿宋_GB2312" w:hAnsi="仿宋_GB2312" w:cs="仿宋_GB2312" w:eastAsia="仿宋_GB2312"/>
                      <w:sz w:val="21"/>
                    </w:rPr>
                    <w:t>最高转速：</w:t>
                  </w:r>
                  <w:r>
                    <w:rPr>
                      <w:rFonts w:ascii="仿宋_GB2312" w:hAnsi="仿宋_GB2312" w:cs="仿宋_GB2312" w:eastAsia="仿宋_GB2312"/>
                      <w:sz w:val="21"/>
                    </w:rPr>
                    <w:t>1450/2900rpm；</w:t>
                  </w:r>
                  <w:r>
                    <w:br/>
                  </w:r>
                  <w:r>
                    <w:rPr>
                      <w:rFonts w:ascii="仿宋_GB2312" w:hAnsi="仿宋_GB2312" w:cs="仿宋_GB2312" w:eastAsia="仿宋_GB2312"/>
                      <w:sz w:val="21"/>
                    </w:rPr>
                    <w:t>（</w:t>
                  </w:r>
                  <w:r>
                    <w:rPr>
                      <w:rFonts w:ascii="仿宋_GB2312" w:hAnsi="仿宋_GB2312" w:cs="仿宋_GB2312" w:eastAsia="仿宋_GB2312"/>
                      <w:sz w:val="21"/>
                    </w:rPr>
                    <w:t>4） 电源220/1/50V；</w:t>
                  </w:r>
                  <w:r>
                    <w:br/>
                  </w:r>
                  <w:r>
                    <w:rPr>
                      <w:rFonts w:ascii="仿宋_GB2312" w:hAnsi="仿宋_GB2312" w:cs="仿宋_GB2312" w:eastAsia="仿宋_GB2312"/>
                      <w:sz w:val="21"/>
                    </w:rPr>
                    <w:t>（</w:t>
                  </w:r>
                  <w:r>
                    <w:rPr>
                      <w:rFonts w:ascii="仿宋_GB2312" w:hAnsi="仿宋_GB2312" w:cs="仿宋_GB2312" w:eastAsia="仿宋_GB2312"/>
                      <w:sz w:val="21"/>
                    </w:rPr>
                    <w:t>5） 马达功率≥55W；</w:t>
                  </w:r>
                  <w:r>
                    <w:br/>
                  </w:r>
                  <w:r>
                    <w:rPr>
                      <w:rFonts w:ascii="仿宋_GB2312" w:hAnsi="仿宋_GB2312" w:cs="仿宋_GB2312" w:eastAsia="仿宋_GB2312"/>
                      <w:sz w:val="21"/>
                    </w:rPr>
                    <w:t>（</w:t>
                  </w:r>
                  <w:r>
                    <w:rPr>
                      <w:rFonts w:ascii="仿宋_GB2312" w:hAnsi="仿宋_GB2312" w:cs="仿宋_GB2312" w:eastAsia="仿宋_GB2312"/>
                      <w:sz w:val="21"/>
                    </w:rPr>
                    <w:t>6） 噪声≤27dB</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离心式排风机</w:t>
                  </w:r>
                  <w:r>
                    <w:rPr>
                      <w:rFonts w:ascii="仿宋_GB2312" w:hAnsi="仿宋_GB2312" w:cs="仿宋_GB2312" w:eastAsia="仿宋_GB2312"/>
                      <w:sz w:val="21"/>
                    </w:rPr>
                    <w:t>6</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风量≥650m³/h；</w:t>
                  </w:r>
                  <w:r>
                    <w:br/>
                  </w:r>
                  <w:r>
                    <w:rPr>
                      <w:rFonts w:ascii="仿宋_GB2312" w:hAnsi="仿宋_GB2312" w:cs="仿宋_GB2312" w:eastAsia="仿宋_GB2312"/>
                      <w:sz w:val="21"/>
                    </w:rPr>
                    <w:t>（</w:t>
                  </w:r>
                  <w:r>
                    <w:rPr>
                      <w:rFonts w:ascii="仿宋_GB2312" w:hAnsi="仿宋_GB2312" w:cs="仿宋_GB2312" w:eastAsia="仿宋_GB2312"/>
                      <w:sz w:val="21"/>
                    </w:rPr>
                    <w:t>2） 余压≥220Pa；</w:t>
                  </w:r>
                  <w:r>
                    <w:br/>
                  </w:r>
                  <w:r>
                    <w:rPr>
                      <w:rFonts w:ascii="仿宋_GB2312" w:hAnsi="仿宋_GB2312" w:cs="仿宋_GB2312" w:eastAsia="仿宋_GB2312"/>
                      <w:sz w:val="21"/>
                    </w:rPr>
                    <w:t>（</w:t>
                  </w:r>
                  <w:r>
                    <w:rPr>
                      <w:rFonts w:ascii="仿宋_GB2312" w:hAnsi="仿宋_GB2312" w:cs="仿宋_GB2312" w:eastAsia="仿宋_GB2312"/>
                      <w:sz w:val="21"/>
                    </w:rPr>
                    <w:t>3） 最高转速：1450/2900rpm；</w:t>
                  </w:r>
                  <w:r>
                    <w:br/>
                  </w:r>
                  <w:r>
                    <w:rPr>
                      <w:rFonts w:ascii="仿宋_GB2312" w:hAnsi="仿宋_GB2312" w:cs="仿宋_GB2312" w:eastAsia="仿宋_GB2312"/>
                      <w:sz w:val="21"/>
                    </w:rPr>
                    <w:t>（</w:t>
                  </w:r>
                  <w:r>
                    <w:rPr>
                      <w:rFonts w:ascii="仿宋_GB2312" w:hAnsi="仿宋_GB2312" w:cs="仿宋_GB2312" w:eastAsia="仿宋_GB2312"/>
                      <w:sz w:val="21"/>
                    </w:rPr>
                    <w:t>4） 电源220/1/50V；</w:t>
                  </w:r>
                  <w:r>
                    <w:br/>
                  </w:r>
                  <w:r>
                    <w:rPr>
                      <w:rFonts w:ascii="仿宋_GB2312" w:hAnsi="仿宋_GB2312" w:cs="仿宋_GB2312" w:eastAsia="仿宋_GB2312"/>
                      <w:sz w:val="21"/>
                    </w:rPr>
                    <w:t>（</w:t>
                  </w:r>
                  <w:r>
                    <w:rPr>
                      <w:rFonts w:ascii="仿宋_GB2312" w:hAnsi="仿宋_GB2312" w:cs="仿宋_GB2312" w:eastAsia="仿宋_GB2312"/>
                      <w:sz w:val="21"/>
                    </w:rPr>
                    <w:t>5） 马达功率≥145W；</w:t>
                  </w:r>
                  <w:r>
                    <w:br/>
                  </w:r>
                  <w:r>
                    <w:rPr>
                      <w:rFonts w:ascii="仿宋_GB2312" w:hAnsi="仿宋_GB2312" w:cs="仿宋_GB2312" w:eastAsia="仿宋_GB2312"/>
                      <w:sz w:val="21"/>
                    </w:rPr>
                    <w:t>（</w:t>
                  </w:r>
                  <w:r>
                    <w:rPr>
                      <w:rFonts w:ascii="仿宋_GB2312" w:hAnsi="仿宋_GB2312" w:cs="仿宋_GB2312" w:eastAsia="仿宋_GB2312"/>
                      <w:sz w:val="21"/>
                    </w:rPr>
                    <w:t>6） 噪声≤35dB</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离心式排风机</w:t>
                  </w:r>
                  <w:r>
                    <w:rPr>
                      <w:rFonts w:ascii="仿宋_GB2312" w:hAnsi="仿宋_GB2312" w:cs="仿宋_GB2312" w:eastAsia="仿宋_GB2312"/>
                      <w:sz w:val="21"/>
                    </w:rPr>
                    <w:t>7</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风量≥280m³/h；</w:t>
                  </w:r>
                  <w:r>
                    <w:br/>
                  </w:r>
                  <w:r>
                    <w:rPr>
                      <w:rFonts w:ascii="仿宋_GB2312" w:hAnsi="仿宋_GB2312" w:cs="仿宋_GB2312" w:eastAsia="仿宋_GB2312"/>
                      <w:sz w:val="21"/>
                    </w:rPr>
                    <w:t>（</w:t>
                  </w:r>
                  <w:r>
                    <w:rPr>
                      <w:rFonts w:ascii="仿宋_GB2312" w:hAnsi="仿宋_GB2312" w:cs="仿宋_GB2312" w:eastAsia="仿宋_GB2312"/>
                      <w:sz w:val="21"/>
                    </w:rPr>
                    <w:t>2） 余压≥125Pa；</w:t>
                  </w:r>
                  <w:r>
                    <w:br/>
                  </w:r>
                  <w:r>
                    <w:rPr>
                      <w:rFonts w:ascii="仿宋_GB2312" w:hAnsi="仿宋_GB2312" w:cs="仿宋_GB2312" w:eastAsia="仿宋_GB2312"/>
                      <w:sz w:val="21"/>
                    </w:rPr>
                    <w:t>（</w:t>
                  </w:r>
                  <w:r>
                    <w:rPr>
                      <w:rFonts w:ascii="仿宋_GB2312" w:hAnsi="仿宋_GB2312" w:cs="仿宋_GB2312" w:eastAsia="仿宋_GB2312"/>
                      <w:sz w:val="21"/>
                    </w:rPr>
                    <w:t>3） 最高转速：1450/2900rpm；</w:t>
                  </w:r>
                  <w:r>
                    <w:br/>
                  </w:r>
                  <w:r>
                    <w:rPr>
                      <w:rFonts w:ascii="仿宋_GB2312" w:hAnsi="仿宋_GB2312" w:cs="仿宋_GB2312" w:eastAsia="仿宋_GB2312"/>
                      <w:sz w:val="21"/>
                    </w:rPr>
                    <w:t>（</w:t>
                  </w:r>
                  <w:r>
                    <w:rPr>
                      <w:rFonts w:ascii="仿宋_GB2312" w:hAnsi="仿宋_GB2312" w:cs="仿宋_GB2312" w:eastAsia="仿宋_GB2312"/>
                      <w:sz w:val="21"/>
                    </w:rPr>
                    <w:t>4） 电源220/1/50V；</w:t>
                  </w:r>
                  <w:r>
                    <w:br/>
                  </w:r>
                  <w:r>
                    <w:rPr>
                      <w:rFonts w:ascii="仿宋_GB2312" w:hAnsi="仿宋_GB2312" w:cs="仿宋_GB2312" w:eastAsia="仿宋_GB2312"/>
                      <w:sz w:val="21"/>
                    </w:rPr>
                    <w:t>（</w:t>
                  </w:r>
                  <w:r>
                    <w:rPr>
                      <w:rFonts w:ascii="仿宋_GB2312" w:hAnsi="仿宋_GB2312" w:cs="仿宋_GB2312" w:eastAsia="仿宋_GB2312"/>
                      <w:sz w:val="21"/>
                    </w:rPr>
                    <w:t>5） 马达功率≥55W；</w:t>
                  </w:r>
                  <w:r>
                    <w:br/>
                  </w:r>
                  <w:r>
                    <w:rPr>
                      <w:rFonts w:ascii="仿宋_GB2312" w:hAnsi="仿宋_GB2312" w:cs="仿宋_GB2312" w:eastAsia="仿宋_GB2312"/>
                      <w:sz w:val="21"/>
                    </w:rPr>
                    <w:t>（</w:t>
                  </w:r>
                  <w:r>
                    <w:rPr>
                      <w:rFonts w:ascii="仿宋_GB2312" w:hAnsi="仿宋_GB2312" w:cs="仿宋_GB2312" w:eastAsia="仿宋_GB2312"/>
                      <w:sz w:val="21"/>
                    </w:rPr>
                    <w:t>6） 噪声≤27dB</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离心式排风机</w:t>
                  </w:r>
                  <w:r>
                    <w:rPr>
                      <w:rFonts w:ascii="仿宋_GB2312" w:hAnsi="仿宋_GB2312" w:cs="仿宋_GB2312" w:eastAsia="仿宋_GB2312"/>
                      <w:sz w:val="21"/>
                    </w:rPr>
                    <w:t>8</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风量≥290m³/h；</w:t>
                  </w:r>
                  <w:r>
                    <w:br/>
                  </w:r>
                  <w:r>
                    <w:rPr>
                      <w:rFonts w:ascii="仿宋_GB2312" w:hAnsi="仿宋_GB2312" w:cs="仿宋_GB2312" w:eastAsia="仿宋_GB2312"/>
                      <w:sz w:val="21"/>
                    </w:rPr>
                    <w:t>（</w:t>
                  </w:r>
                  <w:r>
                    <w:rPr>
                      <w:rFonts w:ascii="仿宋_GB2312" w:hAnsi="仿宋_GB2312" w:cs="仿宋_GB2312" w:eastAsia="仿宋_GB2312"/>
                      <w:sz w:val="21"/>
                    </w:rPr>
                    <w:t>2） 余压≥125Pa；</w:t>
                  </w:r>
                  <w:r>
                    <w:br/>
                  </w:r>
                  <w:r>
                    <w:rPr>
                      <w:rFonts w:ascii="仿宋_GB2312" w:hAnsi="仿宋_GB2312" w:cs="仿宋_GB2312" w:eastAsia="仿宋_GB2312"/>
                      <w:sz w:val="21"/>
                    </w:rPr>
                    <w:t>（</w:t>
                  </w:r>
                  <w:r>
                    <w:rPr>
                      <w:rFonts w:ascii="仿宋_GB2312" w:hAnsi="仿宋_GB2312" w:cs="仿宋_GB2312" w:eastAsia="仿宋_GB2312"/>
                      <w:sz w:val="21"/>
                    </w:rPr>
                    <w:t>3） 最高转速：1450/2900rpm；</w:t>
                  </w:r>
                  <w:r>
                    <w:br/>
                  </w:r>
                  <w:r>
                    <w:rPr>
                      <w:rFonts w:ascii="仿宋_GB2312" w:hAnsi="仿宋_GB2312" w:cs="仿宋_GB2312" w:eastAsia="仿宋_GB2312"/>
                      <w:sz w:val="21"/>
                    </w:rPr>
                    <w:t>（</w:t>
                  </w:r>
                  <w:r>
                    <w:rPr>
                      <w:rFonts w:ascii="仿宋_GB2312" w:hAnsi="仿宋_GB2312" w:cs="仿宋_GB2312" w:eastAsia="仿宋_GB2312"/>
                      <w:sz w:val="21"/>
                    </w:rPr>
                    <w:t>4） 电源220/1/50V；</w:t>
                  </w:r>
                  <w:r>
                    <w:br/>
                  </w:r>
                  <w:r>
                    <w:rPr>
                      <w:rFonts w:ascii="仿宋_GB2312" w:hAnsi="仿宋_GB2312" w:cs="仿宋_GB2312" w:eastAsia="仿宋_GB2312"/>
                      <w:sz w:val="21"/>
                    </w:rPr>
                    <w:t>（</w:t>
                  </w:r>
                  <w:r>
                    <w:rPr>
                      <w:rFonts w:ascii="仿宋_GB2312" w:hAnsi="仿宋_GB2312" w:cs="仿宋_GB2312" w:eastAsia="仿宋_GB2312"/>
                      <w:sz w:val="21"/>
                    </w:rPr>
                    <w:t>5） 马达功率≥55W；</w:t>
                  </w:r>
                  <w:r>
                    <w:br/>
                  </w:r>
                  <w:r>
                    <w:rPr>
                      <w:rFonts w:ascii="仿宋_GB2312" w:hAnsi="仿宋_GB2312" w:cs="仿宋_GB2312" w:eastAsia="仿宋_GB2312"/>
                      <w:sz w:val="21"/>
                    </w:rPr>
                    <w:t>（</w:t>
                  </w:r>
                  <w:r>
                    <w:rPr>
                      <w:rFonts w:ascii="仿宋_GB2312" w:hAnsi="仿宋_GB2312" w:cs="仿宋_GB2312" w:eastAsia="仿宋_GB2312"/>
                      <w:sz w:val="21"/>
                    </w:rPr>
                    <w:t>6） 噪声≤27dB</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离心式排风机</w:t>
                  </w:r>
                  <w:r>
                    <w:rPr>
                      <w:rFonts w:ascii="仿宋_GB2312" w:hAnsi="仿宋_GB2312" w:cs="仿宋_GB2312" w:eastAsia="仿宋_GB2312"/>
                      <w:sz w:val="21"/>
                    </w:rPr>
                    <w:t>9</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风量≥360m³/h；</w:t>
                  </w:r>
                  <w:r>
                    <w:br/>
                  </w:r>
                  <w:r>
                    <w:rPr>
                      <w:rFonts w:ascii="仿宋_GB2312" w:hAnsi="仿宋_GB2312" w:cs="仿宋_GB2312" w:eastAsia="仿宋_GB2312"/>
                      <w:sz w:val="21"/>
                    </w:rPr>
                    <w:t>（</w:t>
                  </w:r>
                  <w:r>
                    <w:rPr>
                      <w:rFonts w:ascii="仿宋_GB2312" w:hAnsi="仿宋_GB2312" w:cs="仿宋_GB2312" w:eastAsia="仿宋_GB2312"/>
                      <w:sz w:val="21"/>
                    </w:rPr>
                    <w:t>2） 余压≥125Pa；</w:t>
                  </w:r>
                  <w:r>
                    <w:br/>
                  </w:r>
                  <w:r>
                    <w:rPr>
                      <w:rFonts w:ascii="仿宋_GB2312" w:hAnsi="仿宋_GB2312" w:cs="仿宋_GB2312" w:eastAsia="仿宋_GB2312"/>
                      <w:sz w:val="21"/>
                    </w:rPr>
                    <w:t>（</w:t>
                  </w:r>
                  <w:r>
                    <w:rPr>
                      <w:rFonts w:ascii="仿宋_GB2312" w:hAnsi="仿宋_GB2312" w:cs="仿宋_GB2312" w:eastAsia="仿宋_GB2312"/>
                      <w:sz w:val="21"/>
                    </w:rPr>
                    <w:t>3） 最高转速：1450/2900rpm；</w:t>
                  </w:r>
                  <w:r>
                    <w:br/>
                  </w:r>
                  <w:r>
                    <w:rPr>
                      <w:rFonts w:ascii="仿宋_GB2312" w:hAnsi="仿宋_GB2312" w:cs="仿宋_GB2312" w:eastAsia="仿宋_GB2312"/>
                      <w:sz w:val="21"/>
                    </w:rPr>
                    <w:t>（</w:t>
                  </w:r>
                  <w:r>
                    <w:rPr>
                      <w:rFonts w:ascii="仿宋_GB2312" w:hAnsi="仿宋_GB2312" w:cs="仿宋_GB2312" w:eastAsia="仿宋_GB2312"/>
                      <w:sz w:val="21"/>
                    </w:rPr>
                    <w:t>4） 电源220/1/50V；</w:t>
                  </w:r>
                  <w:r>
                    <w:br/>
                  </w:r>
                  <w:r>
                    <w:rPr>
                      <w:rFonts w:ascii="仿宋_GB2312" w:hAnsi="仿宋_GB2312" w:cs="仿宋_GB2312" w:eastAsia="仿宋_GB2312"/>
                      <w:sz w:val="21"/>
                    </w:rPr>
                    <w:t>（</w:t>
                  </w:r>
                  <w:r>
                    <w:rPr>
                      <w:rFonts w:ascii="仿宋_GB2312" w:hAnsi="仿宋_GB2312" w:cs="仿宋_GB2312" w:eastAsia="仿宋_GB2312"/>
                      <w:sz w:val="21"/>
                    </w:rPr>
                    <w:t>5） 马达功率≥55W；</w:t>
                  </w:r>
                  <w:r>
                    <w:br/>
                  </w:r>
                  <w:r>
                    <w:rPr>
                      <w:rFonts w:ascii="仿宋_GB2312" w:hAnsi="仿宋_GB2312" w:cs="仿宋_GB2312" w:eastAsia="仿宋_GB2312"/>
                      <w:sz w:val="21"/>
                    </w:rPr>
                    <w:t>（</w:t>
                  </w:r>
                  <w:r>
                    <w:rPr>
                      <w:rFonts w:ascii="仿宋_GB2312" w:hAnsi="仿宋_GB2312" w:cs="仿宋_GB2312" w:eastAsia="仿宋_GB2312"/>
                      <w:sz w:val="21"/>
                    </w:rPr>
                    <w:t>6） 噪声≤27dB</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7</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不锈钢桥架</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规格200mm×100mm；</w:t>
                  </w:r>
                  <w:r>
                    <w:br/>
                  </w:r>
                  <w:r>
                    <w:rPr>
                      <w:rFonts w:ascii="仿宋_GB2312" w:hAnsi="仿宋_GB2312" w:cs="仿宋_GB2312" w:eastAsia="仿宋_GB2312"/>
                      <w:sz w:val="21"/>
                    </w:rPr>
                    <w:t>（</w:t>
                  </w:r>
                  <w:r>
                    <w:rPr>
                      <w:rFonts w:ascii="仿宋_GB2312" w:hAnsi="仿宋_GB2312" w:cs="仿宋_GB2312" w:eastAsia="仿宋_GB2312"/>
                      <w:sz w:val="21"/>
                    </w:rPr>
                    <w:t>2） 材质：不锈钢；</w:t>
                  </w:r>
                  <w:r>
                    <w:br/>
                  </w:r>
                  <w:r>
                    <w:rPr>
                      <w:rFonts w:ascii="仿宋_GB2312" w:hAnsi="仿宋_GB2312" w:cs="仿宋_GB2312" w:eastAsia="仿宋_GB2312"/>
                      <w:sz w:val="21"/>
                    </w:rPr>
                    <w:t>（</w:t>
                  </w:r>
                  <w:r>
                    <w:rPr>
                      <w:rFonts w:ascii="仿宋_GB2312" w:hAnsi="仿宋_GB2312" w:cs="仿宋_GB2312" w:eastAsia="仿宋_GB2312"/>
                      <w:sz w:val="21"/>
                    </w:rPr>
                    <w:t>3） 类型：槽式</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20.33</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8</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远程控制系统</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配置≥7寸电容触摸屏；</w:t>
                  </w:r>
                  <w:r>
                    <w:br/>
                  </w:r>
                  <w:r>
                    <w:rPr>
                      <w:rFonts w:ascii="仿宋_GB2312" w:hAnsi="仿宋_GB2312" w:cs="仿宋_GB2312" w:eastAsia="仿宋_GB2312"/>
                      <w:sz w:val="21"/>
                    </w:rPr>
                    <w:t>（</w:t>
                  </w:r>
                  <w:r>
                    <w:rPr>
                      <w:rFonts w:ascii="仿宋_GB2312" w:hAnsi="仿宋_GB2312" w:cs="仿宋_GB2312" w:eastAsia="仿宋_GB2312"/>
                      <w:sz w:val="21"/>
                    </w:rPr>
                    <w:t>2）含远程控制线WDZ-RVVP7*1.5mm²，长度≥30m；</w:t>
                  </w:r>
                  <w:r>
                    <w:br/>
                  </w:r>
                  <w:r>
                    <w:rPr>
                      <w:rFonts w:ascii="仿宋_GB2312" w:hAnsi="仿宋_GB2312" w:cs="仿宋_GB2312" w:eastAsia="仿宋_GB2312"/>
                      <w:sz w:val="21"/>
                    </w:rPr>
                    <w:t>（</w:t>
                  </w:r>
                  <w:r>
                    <w:rPr>
                      <w:rFonts w:ascii="仿宋_GB2312" w:hAnsi="仿宋_GB2312" w:cs="仿宋_GB2312" w:eastAsia="仿宋_GB2312"/>
                      <w:sz w:val="21"/>
                    </w:rPr>
                    <w:t>3） 含实现本系统控制功能所需配套软件</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9</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压差表</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规格：0～60Pa；</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9</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10</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直膨式恒温恒湿净化机组</w:t>
                  </w:r>
                  <w:r>
                    <w:rPr>
                      <w:rFonts w:ascii="仿宋_GB2312" w:hAnsi="仿宋_GB2312" w:cs="仿宋_GB2312" w:eastAsia="仿宋_GB2312"/>
                      <w:sz w:val="21"/>
                    </w:rPr>
                    <w:t>1（核心产品）</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1）额定送风量≥3800m³/h（送、回）；</w:t>
                  </w:r>
                  <w:r>
                    <w:br/>
                  </w:r>
                  <w:r>
                    <w:rPr>
                      <w:rFonts w:ascii="仿宋_GB2312" w:hAnsi="仿宋_GB2312" w:cs="仿宋_GB2312" w:eastAsia="仿宋_GB2312"/>
                      <w:sz w:val="21"/>
                    </w:rPr>
                    <w:t>（</w:t>
                  </w:r>
                  <w:r>
                    <w:rPr>
                      <w:rFonts w:ascii="仿宋_GB2312" w:hAnsi="仿宋_GB2312" w:cs="仿宋_GB2312" w:eastAsia="仿宋_GB2312"/>
                      <w:sz w:val="21"/>
                    </w:rPr>
                    <w:t>2）额定新风量≥800m³/h；</w:t>
                  </w:r>
                  <w:r>
                    <w:br/>
                  </w:r>
                  <w:r>
                    <w:rPr>
                      <w:rFonts w:ascii="仿宋_GB2312" w:hAnsi="仿宋_GB2312" w:cs="仿宋_GB2312" w:eastAsia="仿宋_GB2312"/>
                      <w:sz w:val="21"/>
                    </w:rPr>
                    <w:t>（</w:t>
                  </w:r>
                  <w:r>
                    <w:rPr>
                      <w:rFonts w:ascii="仿宋_GB2312" w:hAnsi="仿宋_GB2312" w:cs="仿宋_GB2312" w:eastAsia="仿宋_GB2312"/>
                      <w:sz w:val="21"/>
                    </w:rPr>
                    <w:t>3）机外静压≥800Pa；</w:t>
                  </w:r>
                  <w:r>
                    <w:br/>
                  </w:r>
                  <w:r>
                    <w:rPr>
                      <w:rFonts w:ascii="仿宋_GB2312" w:hAnsi="仿宋_GB2312" w:cs="仿宋_GB2312" w:eastAsia="仿宋_GB2312"/>
                      <w:sz w:val="21"/>
                    </w:rPr>
                    <w:t>（</w:t>
                  </w:r>
                  <w:r>
                    <w:rPr>
                      <w:rFonts w:ascii="仿宋_GB2312" w:hAnsi="仿宋_GB2312" w:cs="仿宋_GB2312" w:eastAsia="仿宋_GB2312"/>
                      <w:sz w:val="21"/>
                    </w:rPr>
                    <w:t>4）送回风电机功率≥3.0kW；</w:t>
                  </w:r>
                  <w:r>
                    <w:br/>
                  </w:r>
                  <w:r>
                    <w:rPr>
                      <w:rFonts w:ascii="仿宋_GB2312" w:hAnsi="仿宋_GB2312" w:cs="仿宋_GB2312" w:eastAsia="仿宋_GB2312"/>
                      <w:sz w:val="21"/>
                    </w:rPr>
                    <w:t>（</w:t>
                  </w:r>
                  <w:r>
                    <w:rPr>
                      <w:rFonts w:ascii="仿宋_GB2312" w:hAnsi="仿宋_GB2312" w:cs="仿宋_GB2312" w:eastAsia="仿宋_GB2312"/>
                      <w:sz w:val="21"/>
                    </w:rPr>
                    <w:t>5）电源电压380V；</w:t>
                  </w:r>
                  <w:r>
                    <w:br/>
                  </w:r>
                  <w:r>
                    <w:rPr>
                      <w:rFonts w:ascii="仿宋_GB2312" w:hAnsi="仿宋_GB2312" w:cs="仿宋_GB2312" w:eastAsia="仿宋_GB2312"/>
                      <w:sz w:val="21"/>
                    </w:rPr>
                    <w:t>（</w:t>
                  </w:r>
                  <w:r>
                    <w:rPr>
                      <w:rFonts w:ascii="仿宋_GB2312" w:hAnsi="仿宋_GB2312" w:cs="仿宋_GB2312" w:eastAsia="仿宋_GB2312"/>
                      <w:sz w:val="21"/>
                    </w:rPr>
                    <w:t>6）制冷量≥25.5kW；</w:t>
                  </w:r>
                  <w:r>
                    <w:br/>
                  </w:r>
                  <w:r>
                    <w:rPr>
                      <w:rFonts w:ascii="仿宋_GB2312" w:hAnsi="仿宋_GB2312" w:cs="仿宋_GB2312" w:eastAsia="仿宋_GB2312"/>
                      <w:sz w:val="21"/>
                    </w:rPr>
                    <w:t>（</w:t>
                  </w:r>
                  <w:r>
                    <w:rPr>
                      <w:rFonts w:ascii="仿宋_GB2312" w:hAnsi="仿宋_GB2312" w:cs="仿宋_GB2312" w:eastAsia="仿宋_GB2312"/>
                      <w:sz w:val="21"/>
                    </w:rPr>
                    <w:t>7）电加热功率≥16.0kW；</w:t>
                  </w:r>
                  <w:r>
                    <w:br/>
                  </w:r>
                  <w:r>
                    <w:rPr>
                      <w:rFonts w:ascii="仿宋_GB2312" w:hAnsi="仿宋_GB2312" w:cs="仿宋_GB2312" w:eastAsia="仿宋_GB2312"/>
                      <w:sz w:val="21"/>
                    </w:rPr>
                    <w:t>（</w:t>
                  </w:r>
                  <w:r>
                    <w:rPr>
                      <w:rFonts w:ascii="仿宋_GB2312" w:hAnsi="仿宋_GB2312" w:cs="仿宋_GB2312" w:eastAsia="仿宋_GB2312"/>
                      <w:sz w:val="21"/>
                    </w:rPr>
                    <w:t>8）电极加湿量≥8.0kg/h；</w:t>
                  </w:r>
                  <w:r>
                    <w:br/>
                  </w:r>
                  <w:r>
                    <w:rPr>
                      <w:rFonts w:ascii="仿宋_GB2312" w:hAnsi="仿宋_GB2312" w:cs="仿宋_GB2312" w:eastAsia="仿宋_GB2312"/>
                      <w:sz w:val="21"/>
                    </w:rPr>
                    <w:t>（</w:t>
                  </w:r>
                  <w:r>
                    <w:rPr>
                      <w:rFonts w:ascii="仿宋_GB2312" w:hAnsi="仿宋_GB2312" w:cs="仿宋_GB2312" w:eastAsia="仿宋_GB2312"/>
                      <w:sz w:val="21"/>
                    </w:rPr>
                    <w:t>9）外机功率≥8.71kW</w:t>
                  </w:r>
                  <w:r>
                    <w:br/>
                  </w:r>
                  <w:r>
                    <w:rPr>
                      <w:rFonts w:ascii="仿宋_GB2312" w:hAnsi="仿宋_GB2312" w:cs="仿宋_GB2312" w:eastAsia="仿宋_GB2312"/>
                      <w:sz w:val="21"/>
                    </w:rPr>
                    <w:t>（</w:t>
                  </w:r>
                  <w:r>
                    <w:rPr>
                      <w:rFonts w:ascii="仿宋_GB2312" w:hAnsi="仿宋_GB2312" w:cs="仿宋_GB2312" w:eastAsia="仿宋_GB2312"/>
                      <w:sz w:val="21"/>
                    </w:rPr>
                    <w:t>10）含强弱电一体控制柜、设备基础</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11</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直膨式恒温恒湿净化机组</w:t>
                  </w:r>
                  <w:r>
                    <w:rPr>
                      <w:rFonts w:ascii="仿宋_GB2312" w:hAnsi="仿宋_GB2312" w:cs="仿宋_GB2312" w:eastAsia="仿宋_GB2312"/>
                      <w:sz w:val="21"/>
                    </w:rPr>
                    <w:t>2（核心产品）</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1）额定送风量≥15000m³/h（送、回）；</w:t>
                  </w:r>
                  <w:r>
                    <w:br/>
                  </w:r>
                  <w:r>
                    <w:rPr>
                      <w:rFonts w:ascii="仿宋_GB2312" w:hAnsi="仿宋_GB2312" w:cs="仿宋_GB2312" w:eastAsia="仿宋_GB2312"/>
                      <w:sz w:val="21"/>
                    </w:rPr>
                    <w:t>（</w:t>
                  </w:r>
                  <w:r>
                    <w:rPr>
                      <w:rFonts w:ascii="仿宋_GB2312" w:hAnsi="仿宋_GB2312" w:cs="仿宋_GB2312" w:eastAsia="仿宋_GB2312"/>
                      <w:sz w:val="21"/>
                    </w:rPr>
                    <w:t>2）额定新风量≥2200m³/h；</w:t>
                  </w:r>
                  <w:r>
                    <w:br/>
                  </w:r>
                  <w:r>
                    <w:rPr>
                      <w:rFonts w:ascii="仿宋_GB2312" w:hAnsi="仿宋_GB2312" w:cs="仿宋_GB2312" w:eastAsia="仿宋_GB2312"/>
                      <w:sz w:val="21"/>
                    </w:rPr>
                    <w:t>（</w:t>
                  </w:r>
                  <w:r>
                    <w:rPr>
                      <w:rFonts w:ascii="仿宋_GB2312" w:hAnsi="仿宋_GB2312" w:cs="仿宋_GB2312" w:eastAsia="仿宋_GB2312"/>
                      <w:sz w:val="21"/>
                    </w:rPr>
                    <w:t>3） 机外静压≥850Pa；</w:t>
                  </w:r>
                  <w:r>
                    <w:br/>
                  </w:r>
                  <w:r>
                    <w:rPr>
                      <w:rFonts w:ascii="仿宋_GB2312" w:hAnsi="仿宋_GB2312" w:cs="仿宋_GB2312" w:eastAsia="仿宋_GB2312"/>
                      <w:sz w:val="21"/>
                    </w:rPr>
                    <w:t>（</w:t>
                  </w:r>
                  <w:r>
                    <w:rPr>
                      <w:rFonts w:ascii="仿宋_GB2312" w:hAnsi="仿宋_GB2312" w:cs="仿宋_GB2312" w:eastAsia="仿宋_GB2312"/>
                      <w:sz w:val="21"/>
                    </w:rPr>
                    <w:t>4）送回风电机功率≥3.0kW；</w:t>
                  </w:r>
                  <w:r>
                    <w:br/>
                  </w:r>
                  <w:r>
                    <w:rPr>
                      <w:rFonts w:ascii="仿宋_GB2312" w:hAnsi="仿宋_GB2312" w:cs="仿宋_GB2312" w:eastAsia="仿宋_GB2312"/>
                      <w:sz w:val="21"/>
                    </w:rPr>
                    <w:t>（</w:t>
                  </w:r>
                  <w:r>
                    <w:rPr>
                      <w:rFonts w:ascii="仿宋_GB2312" w:hAnsi="仿宋_GB2312" w:cs="仿宋_GB2312" w:eastAsia="仿宋_GB2312"/>
                      <w:sz w:val="21"/>
                    </w:rPr>
                    <w:t>5） 电源电压380V；</w:t>
                  </w:r>
                  <w:r>
                    <w:br/>
                  </w:r>
                  <w:r>
                    <w:rPr>
                      <w:rFonts w:ascii="仿宋_GB2312" w:hAnsi="仿宋_GB2312" w:cs="仿宋_GB2312" w:eastAsia="仿宋_GB2312"/>
                      <w:sz w:val="21"/>
                    </w:rPr>
                    <w:t>（</w:t>
                  </w:r>
                  <w:r>
                    <w:rPr>
                      <w:rFonts w:ascii="仿宋_GB2312" w:hAnsi="仿宋_GB2312" w:cs="仿宋_GB2312" w:eastAsia="仿宋_GB2312"/>
                      <w:sz w:val="21"/>
                    </w:rPr>
                    <w:t>6） 制冷量≥79.0kW；</w:t>
                  </w:r>
                  <w:r>
                    <w:br/>
                  </w:r>
                  <w:r>
                    <w:rPr>
                      <w:rFonts w:ascii="仿宋_GB2312" w:hAnsi="仿宋_GB2312" w:cs="仿宋_GB2312" w:eastAsia="仿宋_GB2312"/>
                      <w:sz w:val="21"/>
                    </w:rPr>
                    <w:t>（</w:t>
                  </w:r>
                  <w:r>
                    <w:rPr>
                      <w:rFonts w:ascii="仿宋_GB2312" w:hAnsi="仿宋_GB2312" w:cs="仿宋_GB2312" w:eastAsia="仿宋_GB2312"/>
                      <w:sz w:val="21"/>
                    </w:rPr>
                    <w:t>7） 电加热功率≥48.0kW；</w:t>
                  </w:r>
                  <w:r>
                    <w:br/>
                  </w:r>
                  <w:r>
                    <w:rPr>
                      <w:rFonts w:ascii="仿宋_GB2312" w:hAnsi="仿宋_GB2312" w:cs="仿宋_GB2312" w:eastAsia="仿宋_GB2312"/>
                      <w:sz w:val="21"/>
                    </w:rPr>
                    <w:t>（</w:t>
                  </w:r>
                  <w:r>
                    <w:rPr>
                      <w:rFonts w:ascii="仿宋_GB2312" w:hAnsi="仿宋_GB2312" w:cs="仿宋_GB2312" w:eastAsia="仿宋_GB2312"/>
                      <w:sz w:val="21"/>
                    </w:rPr>
                    <w:t>8）电极加湿量≥25.0kg/h；</w:t>
                  </w:r>
                  <w:r>
                    <w:br/>
                  </w:r>
                  <w:r>
                    <w:rPr>
                      <w:rFonts w:ascii="仿宋_GB2312" w:hAnsi="仿宋_GB2312" w:cs="仿宋_GB2312" w:eastAsia="仿宋_GB2312"/>
                      <w:sz w:val="21"/>
                    </w:rPr>
                    <w:t>（</w:t>
                  </w:r>
                  <w:r>
                    <w:rPr>
                      <w:rFonts w:ascii="仿宋_GB2312" w:hAnsi="仿宋_GB2312" w:cs="仿宋_GB2312" w:eastAsia="仿宋_GB2312"/>
                      <w:sz w:val="21"/>
                    </w:rPr>
                    <w:t>9） 外机功率≥25.89kW；</w:t>
                  </w:r>
                </w:p>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10）含强弱电一体控制柜、设备基础。</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12</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全直流变频机组</w:t>
                  </w:r>
                  <w:r>
                    <w:rPr>
                      <w:rFonts w:ascii="仿宋_GB2312" w:hAnsi="仿宋_GB2312" w:cs="仿宋_GB2312" w:eastAsia="仿宋_GB2312"/>
                      <w:sz w:val="21"/>
                    </w:rPr>
                    <w:t>1（核心产品）</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电压</w:t>
                  </w:r>
                  <w:r>
                    <w:rPr>
                      <w:rFonts w:ascii="仿宋_GB2312" w:hAnsi="仿宋_GB2312" w:cs="仿宋_GB2312" w:eastAsia="仿宋_GB2312"/>
                      <w:sz w:val="21"/>
                    </w:rPr>
                    <w:t>220V；</w:t>
                  </w:r>
                  <w:r>
                    <w:br/>
                  </w:r>
                  <w:r>
                    <w:rPr>
                      <w:rFonts w:ascii="仿宋_GB2312" w:hAnsi="仿宋_GB2312" w:cs="仿宋_GB2312" w:eastAsia="仿宋_GB2312"/>
                      <w:sz w:val="21"/>
                    </w:rPr>
                    <w:t>（</w:t>
                  </w:r>
                  <w:r>
                    <w:rPr>
                      <w:rFonts w:ascii="仿宋_GB2312" w:hAnsi="仿宋_GB2312" w:cs="仿宋_GB2312" w:eastAsia="仿宋_GB2312"/>
                      <w:sz w:val="21"/>
                    </w:rPr>
                    <w:t>2） 制冷量≥12kW；</w:t>
                  </w:r>
                  <w:r>
                    <w:br/>
                  </w:r>
                  <w:r>
                    <w:rPr>
                      <w:rFonts w:ascii="仿宋_GB2312" w:hAnsi="仿宋_GB2312" w:cs="仿宋_GB2312" w:eastAsia="仿宋_GB2312"/>
                      <w:sz w:val="21"/>
                    </w:rPr>
                    <w:t>（</w:t>
                  </w:r>
                  <w:r>
                    <w:rPr>
                      <w:rFonts w:ascii="仿宋_GB2312" w:hAnsi="仿宋_GB2312" w:cs="仿宋_GB2312" w:eastAsia="仿宋_GB2312"/>
                      <w:sz w:val="21"/>
                    </w:rPr>
                    <w:t>3） 制热量≥14kW；</w:t>
                  </w:r>
                  <w:r>
                    <w:br/>
                  </w:r>
                  <w:r>
                    <w:rPr>
                      <w:rFonts w:ascii="仿宋_GB2312" w:hAnsi="仿宋_GB2312" w:cs="仿宋_GB2312" w:eastAsia="仿宋_GB2312"/>
                      <w:sz w:val="21"/>
                    </w:rPr>
                    <w:t>（</w:t>
                  </w:r>
                  <w:r>
                    <w:rPr>
                      <w:rFonts w:ascii="仿宋_GB2312" w:hAnsi="仿宋_GB2312" w:cs="仿宋_GB2312" w:eastAsia="仿宋_GB2312"/>
                      <w:sz w:val="21"/>
                    </w:rPr>
                    <w:t>4） 制冷功率≥2.6kW；</w:t>
                  </w:r>
                  <w:r>
                    <w:br/>
                  </w:r>
                  <w:r>
                    <w:rPr>
                      <w:rFonts w:ascii="仿宋_GB2312" w:hAnsi="仿宋_GB2312" w:cs="仿宋_GB2312" w:eastAsia="仿宋_GB2312"/>
                      <w:sz w:val="21"/>
                    </w:rPr>
                    <w:t>（</w:t>
                  </w:r>
                  <w:r>
                    <w:rPr>
                      <w:rFonts w:ascii="仿宋_GB2312" w:hAnsi="仿宋_GB2312" w:cs="仿宋_GB2312" w:eastAsia="仿宋_GB2312"/>
                      <w:sz w:val="21"/>
                    </w:rPr>
                    <w:t>5） 制热功率≥3.0kW；</w:t>
                  </w:r>
                  <w:r>
                    <w:br/>
                  </w:r>
                  <w:r>
                    <w:rPr>
                      <w:rFonts w:ascii="仿宋_GB2312" w:hAnsi="仿宋_GB2312" w:cs="仿宋_GB2312" w:eastAsia="仿宋_GB2312"/>
                      <w:sz w:val="21"/>
                    </w:rPr>
                    <w:t>（</w:t>
                  </w:r>
                  <w:r>
                    <w:rPr>
                      <w:rFonts w:ascii="仿宋_GB2312" w:hAnsi="仿宋_GB2312" w:cs="仿宋_GB2312" w:eastAsia="仿宋_GB2312"/>
                      <w:sz w:val="21"/>
                    </w:rPr>
                    <w:t>6）冷媒填充量：6.05KG；</w:t>
                  </w:r>
                  <w:r>
                    <w:rPr>
                      <w:rFonts w:ascii="仿宋_GB2312" w:hAnsi="仿宋_GB2312" w:cs="仿宋_GB2312" w:eastAsia="仿宋_GB2312"/>
                      <w:sz w:val="24"/>
                    </w:rPr>
                    <w:t xml:space="preserve"> </w:t>
                  </w:r>
                </w:p>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7）含设备基础。</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13</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全直流变频机组</w:t>
                  </w:r>
                  <w:r>
                    <w:rPr>
                      <w:rFonts w:ascii="仿宋_GB2312" w:hAnsi="仿宋_GB2312" w:cs="仿宋_GB2312" w:eastAsia="仿宋_GB2312"/>
                      <w:sz w:val="21"/>
                    </w:rPr>
                    <w:t>2（核心产品）</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电压</w:t>
                  </w:r>
                  <w:r>
                    <w:rPr>
                      <w:rFonts w:ascii="仿宋_GB2312" w:hAnsi="仿宋_GB2312" w:cs="仿宋_GB2312" w:eastAsia="仿宋_GB2312"/>
                      <w:sz w:val="21"/>
                    </w:rPr>
                    <w:t>220V±10%；</w:t>
                  </w:r>
                  <w:r>
                    <w:br/>
                  </w:r>
                  <w:r>
                    <w:rPr>
                      <w:rFonts w:ascii="仿宋_GB2312" w:hAnsi="仿宋_GB2312" w:cs="仿宋_GB2312" w:eastAsia="仿宋_GB2312"/>
                      <w:sz w:val="21"/>
                    </w:rPr>
                    <w:t>（</w:t>
                  </w:r>
                  <w:r>
                    <w:rPr>
                      <w:rFonts w:ascii="仿宋_GB2312" w:hAnsi="仿宋_GB2312" w:cs="仿宋_GB2312" w:eastAsia="仿宋_GB2312"/>
                      <w:sz w:val="21"/>
                    </w:rPr>
                    <w:t>2） 制冷量≥28kW；</w:t>
                  </w:r>
                  <w:r>
                    <w:br/>
                  </w:r>
                  <w:r>
                    <w:rPr>
                      <w:rFonts w:ascii="仿宋_GB2312" w:hAnsi="仿宋_GB2312" w:cs="仿宋_GB2312" w:eastAsia="仿宋_GB2312"/>
                      <w:sz w:val="21"/>
                    </w:rPr>
                    <w:t>（</w:t>
                  </w:r>
                  <w:r>
                    <w:rPr>
                      <w:rFonts w:ascii="仿宋_GB2312" w:hAnsi="仿宋_GB2312" w:cs="仿宋_GB2312" w:eastAsia="仿宋_GB2312"/>
                      <w:sz w:val="21"/>
                    </w:rPr>
                    <w:t>3） 制热量≥31.5kW；</w:t>
                  </w:r>
                  <w:r>
                    <w:br/>
                  </w:r>
                  <w:r>
                    <w:rPr>
                      <w:rFonts w:ascii="仿宋_GB2312" w:hAnsi="仿宋_GB2312" w:cs="仿宋_GB2312" w:eastAsia="仿宋_GB2312"/>
                      <w:sz w:val="21"/>
                    </w:rPr>
                    <w:t>（</w:t>
                  </w:r>
                  <w:r>
                    <w:rPr>
                      <w:rFonts w:ascii="仿宋_GB2312" w:hAnsi="仿宋_GB2312" w:cs="仿宋_GB2312" w:eastAsia="仿宋_GB2312"/>
                      <w:sz w:val="21"/>
                    </w:rPr>
                    <w:t>4） 制冷功率≥6.4kW；</w:t>
                  </w:r>
                  <w:r>
                    <w:br/>
                  </w:r>
                  <w:r>
                    <w:rPr>
                      <w:rFonts w:ascii="仿宋_GB2312" w:hAnsi="仿宋_GB2312" w:cs="仿宋_GB2312" w:eastAsia="仿宋_GB2312"/>
                      <w:sz w:val="21"/>
                    </w:rPr>
                    <w:t>（</w:t>
                  </w:r>
                  <w:r>
                    <w:rPr>
                      <w:rFonts w:ascii="仿宋_GB2312" w:hAnsi="仿宋_GB2312" w:cs="仿宋_GB2312" w:eastAsia="仿宋_GB2312"/>
                      <w:sz w:val="21"/>
                    </w:rPr>
                    <w:t>5） 制热功率≥6.87kW；</w:t>
                  </w:r>
                  <w:r>
                    <w:br/>
                  </w:r>
                  <w:r>
                    <w:rPr>
                      <w:rFonts w:ascii="仿宋_GB2312" w:hAnsi="仿宋_GB2312" w:cs="仿宋_GB2312" w:eastAsia="仿宋_GB2312"/>
                      <w:sz w:val="21"/>
                    </w:rPr>
                    <w:t>（</w:t>
                  </w:r>
                  <w:r>
                    <w:rPr>
                      <w:rFonts w:ascii="仿宋_GB2312" w:hAnsi="仿宋_GB2312" w:cs="仿宋_GB2312" w:eastAsia="仿宋_GB2312"/>
                      <w:sz w:val="21"/>
                    </w:rPr>
                    <w:t>6） 冷媒填充量：11KG；</w:t>
                  </w:r>
                </w:p>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7）含设备基础。</w:t>
                  </w:r>
                  <w:r>
                    <w:rPr>
                      <w:rFonts w:ascii="仿宋_GB2312" w:hAnsi="仿宋_GB2312" w:cs="仿宋_GB2312" w:eastAsia="仿宋_GB2312"/>
                      <w:sz w:val="24"/>
                    </w:rPr>
                    <w:t xml:space="preserve"> </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14</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吊挂室内机组（带回风箱）（薄型风管式）</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电源220/1/50V/Ph/Hz；</w:t>
                  </w:r>
                  <w:r>
                    <w:br/>
                  </w:r>
                  <w:r>
                    <w:rPr>
                      <w:rFonts w:ascii="仿宋_GB2312" w:hAnsi="仿宋_GB2312" w:cs="仿宋_GB2312" w:eastAsia="仿宋_GB2312"/>
                      <w:sz w:val="21"/>
                    </w:rPr>
                    <w:t>（</w:t>
                  </w:r>
                  <w:r>
                    <w:rPr>
                      <w:rFonts w:ascii="仿宋_GB2312" w:hAnsi="仿宋_GB2312" w:cs="仿宋_GB2312" w:eastAsia="仿宋_GB2312"/>
                      <w:sz w:val="21"/>
                    </w:rPr>
                    <w:t>2） 制冷量≥2.2kW；</w:t>
                  </w:r>
                  <w:r>
                    <w:br/>
                  </w:r>
                  <w:r>
                    <w:rPr>
                      <w:rFonts w:ascii="仿宋_GB2312" w:hAnsi="仿宋_GB2312" w:cs="仿宋_GB2312" w:eastAsia="仿宋_GB2312"/>
                      <w:sz w:val="21"/>
                    </w:rPr>
                    <w:t>（</w:t>
                  </w:r>
                  <w:r>
                    <w:rPr>
                      <w:rFonts w:ascii="仿宋_GB2312" w:hAnsi="仿宋_GB2312" w:cs="仿宋_GB2312" w:eastAsia="仿宋_GB2312"/>
                      <w:sz w:val="21"/>
                    </w:rPr>
                    <w:t>3） 制热量≥2.6kW；</w:t>
                  </w:r>
                  <w:r>
                    <w:br/>
                  </w:r>
                  <w:r>
                    <w:rPr>
                      <w:rFonts w:ascii="仿宋_GB2312" w:hAnsi="仿宋_GB2312" w:cs="仿宋_GB2312" w:eastAsia="仿宋_GB2312"/>
                      <w:sz w:val="21"/>
                    </w:rPr>
                    <w:t>（</w:t>
                  </w:r>
                  <w:r>
                    <w:rPr>
                      <w:rFonts w:ascii="仿宋_GB2312" w:hAnsi="仿宋_GB2312" w:cs="仿宋_GB2312" w:eastAsia="仿宋_GB2312"/>
                      <w:sz w:val="21"/>
                    </w:rPr>
                    <w:t>4） 额定功率≥0.068kW；</w:t>
                  </w:r>
                  <w:r>
                    <w:br/>
                  </w:r>
                  <w:r>
                    <w:rPr>
                      <w:rFonts w:ascii="仿宋_GB2312" w:hAnsi="仿宋_GB2312" w:cs="仿宋_GB2312" w:eastAsia="仿宋_GB2312"/>
                      <w:sz w:val="21"/>
                    </w:rPr>
                    <w:t>（</w:t>
                  </w:r>
                  <w:r>
                    <w:rPr>
                      <w:rFonts w:ascii="仿宋_GB2312" w:hAnsi="仿宋_GB2312" w:cs="仿宋_GB2312" w:eastAsia="仿宋_GB2312"/>
                      <w:sz w:val="21"/>
                    </w:rPr>
                    <w:t>5） 标准风量≥485m³/h；</w:t>
                  </w:r>
                  <w:r>
                    <w:br/>
                  </w:r>
                  <w:r>
                    <w:rPr>
                      <w:rFonts w:ascii="仿宋_GB2312" w:hAnsi="仿宋_GB2312" w:cs="仿宋_GB2312" w:eastAsia="仿宋_GB2312"/>
                      <w:sz w:val="21"/>
                    </w:rPr>
                    <w:t>（</w:t>
                  </w:r>
                  <w:r>
                    <w:rPr>
                      <w:rFonts w:ascii="仿宋_GB2312" w:hAnsi="仿宋_GB2312" w:cs="仿宋_GB2312" w:eastAsia="仿宋_GB2312"/>
                      <w:sz w:val="21"/>
                    </w:rPr>
                    <w:t>6） 最大静压30Pa</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6</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15</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吊挂室内机组（带回风箱）（薄型风管式）</w:t>
                  </w:r>
                  <w:r>
                    <w:rPr>
                      <w:rFonts w:ascii="仿宋_GB2312" w:hAnsi="仿宋_GB2312" w:cs="仿宋_GB2312" w:eastAsia="仿宋_GB2312"/>
                      <w:sz w:val="21"/>
                    </w:rPr>
                    <w:t>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电源220/1/50V/Ph/Hz；</w:t>
                  </w:r>
                  <w:r>
                    <w:br/>
                  </w:r>
                  <w:r>
                    <w:rPr>
                      <w:rFonts w:ascii="仿宋_GB2312" w:hAnsi="仿宋_GB2312" w:cs="仿宋_GB2312" w:eastAsia="仿宋_GB2312"/>
                      <w:sz w:val="21"/>
                    </w:rPr>
                    <w:t>（</w:t>
                  </w:r>
                  <w:r>
                    <w:rPr>
                      <w:rFonts w:ascii="仿宋_GB2312" w:hAnsi="仿宋_GB2312" w:cs="仿宋_GB2312" w:eastAsia="仿宋_GB2312"/>
                      <w:sz w:val="21"/>
                    </w:rPr>
                    <w:t>2） 制冷量≥3.2kW；</w:t>
                  </w:r>
                  <w:r>
                    <w:br/>
                  </w:r>
                  <w:r>
                    <w:rPr>
                      <w:rFonts w:ascii="仿宋_GB2312" w:hAnsi="仿宋_GB2312" w:cs="仿宋_GB2312" w:eastAsia="仿宋_GB2312"/>
                      <w:sz w:val="21"/>
                    </w:rPr>
                    <w:t>（</w:t>
                  </w:r>
                  <w:r>
                    <w:rPr>
                      <w:rFonts w:ascii="仿宋_GB2312" w:hAnsi="仿宋_GB2312" w:cs="仿宋_GB2312" w:eastAsia="仿宋_GB2312"/>
                      <w:sz w:val="21"/>
                    </w:rPr>
                    <w:t>3） 制热量≥3.6kW；</w:t>
                  </w:r>
                  <w:r>
                    <w:br/>
                  </w:r>
                  <w:r>
                    <w:rPr>
                      <w:rFonts w:ascii="仿宋_GB2312" w:hAnsi="仿宋_GB2312" w:cs="仿宋_GB2312" w:eastAsia="仿宋_GB2312"/>
                      <w:sz w:val="21"/>
                    </w:rPr>
                    <w:t>（</w:t>
                  </w:r>
                  <w:r>
                    <w:rPr>
                      <w:rFonts w:ascii="仿宋_GB2312" w:hAnsi="仿宋_GB2312" w:cs="仿宋_GB2312" w:eastAsia="仿宋_GB2312"/>
                      <w:sz w:val="21"/>
                    </w:rPr>
                    <w:t>4） 额定功率≥0.07kW；</w:t>
                  </w:r>
                  <w:r>
                    <w:br/>
                  </w:r>
                  <w:r>
                    <w:rPr>
                      <w:rFonts w:ascii="仿宋_GB2312" w:hAnsi="仿宋_GB2312" w:cs="仿宋_GB2312" w:eastAsia="仿宋_GB2312"/>
                      <w:sz w:val="21"/>
                    </w:rPr>
                    <w:t>（</w:t>
                  </w:r>
                  <w:r>
                    <w:rPr>
                      <w:rFonts w:ascii="仿宋_GB2312" w:hAnsi="仿宋_GB2312" w:cs="仿宋_GB2312" w:eastAsia="仿宋_GB2312"/>
                      <w:sz w:val="21"/>
                    </w:rPr>
                    <w:t>5） 标准风量≥510m³/h；</w:t>
                  </w:r>
                  <w:r>
                    <w:br/>
                  </w:r>
                  <w:r>
                    <w:rPr>
                      <w:rFonts w:ascii="仿宋_GB2312" w:hAnsi="仿宋_GB2312" w:cs="仿宋_GB2312" w:eastAsia="仿宋_GB2312"/>
                      <w:sz w:val="21"/>
                    </w:rPr>
                    <w:t>（</w:t>
                  </w:r>
                  <w:r>
                    <w:rPr>
                      <w:rFonts w:ascii="仿宋_GB2312" w:hAnsi="仿宋_GB2312" w:cs="仿宋_GB2312" w:eastAsia="仿宋_GB2312"/>
                      <w:sz w:val="21"/>
                    </w:rPr>
                    <w:t>6） 最大静压30Pa</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16</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吊挂室内机组（带回风箱）（薄型风管式）</w:t>
                  </w:r>
                  <w:r>
                    <w:rPr>
                      <w:rFonts w:ascii="仿宋_GB2312" w:hAnsi="仿宋_GB2312" w:cs="仿宋_GB2312" w:eastAsia="仿宋_GB2312"/>
                      <w:sz w:val="21"/>
                    </w:rPr>
                    <w:t>3</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电源220/1/50V/Ph/Hz；</w:t>
                  </w:r>
                  <w:r>
                    <w:br/>
                  </w:r>
                  <w:r>
                    <w:rPr>
                      <w:rFonts w:ascii="仿宋_GB2312" w:hAnsi="仿宋_GB2312" w:cs="仿宋_GB2312" w:eastAsia="仿宋_GB2312"/>
                      <w:sz w:val="21"/>
                    </w:rPr>
                    <w:t>（</w:t>
                  </w:r>
                  <w:r>
                    <w:rPr>
                      <w:rFonts w:ascii="仿宋_GB2312" w:hAnsi="仿宋_GB2312" w:cs="仿宋_GB2312" w:eastAsia="仿宋_GB2312"/>
                      <w:sz w:val="21"/>
                    </w:rPr>
                    <w:t>2） 制冷量≥5.0kW；</w:t>
                  </w:r>
                  <w:r>
                    <w:br/>
                  </w:r>
                  <w:r>
                    <w:rPr>
                      <w:rFonts w:ascii="仿宋_GB2312" w:hAnsi="仿宋_GB2312" w:cs="仿宋_GB2312" w:eastAsia="仿宋_GB2312"/>
                      <w:sz w:val="21"/>
                    </w:rPr>
                    <w:t>（</w:t>
                  </w:r>
                  <w:r>
                    <w:rPr>
                      <w:rFonts w:ascii="仿宋_GB2312" w:hAnsi="仿宋_GB2312" w:cs="仿宋_GB2312" w:eastAsia="仿宋_GB2312"/>
                      <w:sz w:val="21"/>
                    </w:rPr>
                    <w:t>3） 制热量≥5.6kW；</w:t>
                  </w:r>
                  <w:r>
                    <w:br/>
                  </w:r>
                  <w:r>
                    <w:rPr>
                      <w:rFonts w:ascii="仿宋_GB2312" w:hAnsi="仿宋_GB2312" w:cs="仿宋_GB2312" w:eastAsia="仿宋_GB2312"/>
                      <w:sz w:val="21"/>
                    </w:rPr>
                    <w:t>（</w:t>
                  </w:r>
                  <w:r>
                    <w:rPr>
                      <w:rFonts w:ascii="仿宋_GB2312" w:hAnsi="仿宋_GB2312" w:cs="仿宋_GB2312" w:eastAsia="仿宋_GB2312"/>
                      <w:sz w:val="21"/>
                    </w:rPr>
                    <w:t>4） 额定功率≥0.08kW；</w:t>
                  </w:r>
                  <w:r>
                    <w:br/>
                  </w:r>
                  <w:r>
                    <w:rPr>
                      <w:rFonts w:ascii="仿宋_GB2312" w:hAnsi="仿宋_GB2312" w:cs="仿宋_GB2312" w:eastAsia="仿宋_GB2312"/>
                      <w:sz w:val="21"/>
                    </w:rPr>
                    <w:t>（</w:t>
                  </w:r>
                  <w:r>
                    <w:rPr>
                      <w:rFonts w:ascii="仿宋_GB2312" w:hAnsi="仿宋_GB2312" w:cs="仿宋_GB2312" w:eastAsia="仿宋_GB2312"/>
                      <w:sz w:val="21"/>
                    </w:rPr>
                    <w:t>5） 标准风量≥800m³/h；</w:t>
                  </w:r>
                  <w:r>
                    <w:br/>
                  </w:r>
                  <w:r>
                    <w:rPr>
                      <w:rFonts w:ascii="仿宋_GB2312" w:hAnsi="仿宋_GB2312" w:cs="仿宋_GB2312" w:eastAsia="仿宋_GB2312"/>
                      <w:sz w:val="21"/>
                    </w:rPr>
                    <w:t>（</w:t>
                  </w:r>
                  <w:r>
                    <w:rPr>
                      <w:rFonts w:ascii="仿宋_GB2312" w:hAnsi="仿宋_GB2312" w:cs="仿宋_GB2312" w:eastAsia="仿宋_GB2312"/>
                      <w:sz w:val="21"/>
                    </w:rPr>
                    <w:t>6） 最大静压30Pa</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4</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17</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活性炭过滤器</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规格4P，尺寸满足系统风量需求。</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8</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18</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加湿器</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加湿量≥8kg/h或≥25kg/h。</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19</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镀锌钢板风管</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形状：矩形或圆形；</w:t>
                  </w:r>
                  <w:r>
                    <w:br/>
                  </w:r>
                  <w:r>
                    <w:rPr>
                      <w:rFonts w:ascii="仿宋_GB2312" w:hAnsi="仿宋_GB2312" w:cs="仿宋_GB2312" w:eastAsia="仿宋_GB2312"/>
                      <w:sz w:val="21"/>
                    </w:rPr>
                    <w:t>（</w:t>
                  </w:r>
                  <w:r>
                    <w:rPr>
                      <w:rFonts w:ascii="仿宋_GB2312" w:hAnsi="仿宋_GB2312" w:cs="仿宋_GB2312" w:eastAsia="仿宋_GB2312"/>
                      <w:sz w:val="21"/>
                    </w:rPr>
                    <w:t>2） 尺寸范围630＜D≤1000mm；</w:t>
                  </w:r>
                  <w:r>
                    <w:br/>
                  </w:r>
                  <w:r>
                    <w:rPr>
                      <w:rFonts w:ascii="仿宋_GB2312" w:hAnsi="仿宋_GB2312" w:cs="仿宋_GB2312" w:eastAsia="仿宋_GB2312"/>
                      <w:sz w:val="21"/>
                    </w:rPr>
                    <w:t>（</w:t>
                  </w:r>
                  <w:r>
                    <w:rPr>
                      <w:rFonts w:ascii="仿宋_GB2312" w:hAnsi="仿宋_GB2312" w:cs="仿宋_GB2312" w:eastAsia="仿宋_GB2312"/>
                      <w:sz w:val="21"/>
                    </w:rPr>
                    <w:t>3） 板材厚度δ=0.75mm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m2</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110.85</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20</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镀锌钢板风管</w:t>
                  </w:r>
                  <w:r>
                    <w:rPr>
                      <w:rFonts w:ascii="仿宋_GB2312" w:hAnsi="仿宋_GB2312" w:cs="仿宋_GB2312" w:eastAsia="仿宋_GB2312"/>
                      <w:sz w:val="21"/>
                    </w:rPr>
                    <w:t>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形状：矩形或圆形；</w:t>
                  </w:r>
                  <w:r>
                    <w:br/>
                  </w:r>
                  <w:r>
                    <w:rPr>
                      <w:rFonts w:ascii="仿宋_GB2312" w:hAnsi="仿宋_GB2312" w:cs="仿宋_GB2312" w:eastAsia="仿宋_GB2312"/>
                      <w:sz w:val="21"/>
                    </w:rPr>
                    <w:t>（</w:t>
                  </w:r>
                  <w:r>
                    <w:rPr>
                      <w:rFonts w:ascii="仿宋_GB2312" w:hAnsi="仿宋_GB2312" w:cs="仿宋_GB2312" w:eastAsia="仿宋_GB2312"/>
                      <w:sz w:val="21"/>
                    </w:rPr>
                    <w:t>2） 尺寸范围1000＜D≤1500mm；</w:t>
                  </w:r>
                  <w:r>
                    <w:br/>
                  </w:r>
                  <w:r>
                    <w:rPr>
                      <w:rFonts w:ascii="仿宋_GB2312" w:hAnsi="仿宋_GB2312" w:cs="仿宋_GB2312" w:eastAsia="仿宋_GB2312"/>
                      <w:sz w:val="21"/>
                    </w:rPr>
                    <w:t>（</w:t>
                  </w:r>
                  <w:r>
                    <w:rPr>
                      <w:rFonts w:ascii="仿宋_GB2312" w:hAnsi="仿宋_GB2312" w:cs="仿宋_GB2312" w:eastAsia="仿宋_GB2312"/>
                      <w:sz w:val="21"/>
                    </w:rPr>
                    <w:t>3） 板材厚度δ=1.0mm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m2</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14.39</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21</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镀锌钢板风管</w:t>
                  </w:r>
                  <w:r>
                    <w:rPr>
                      <w:rFonts w:ascii="仿宋_GB2312" w:hAnsi="仿宋_GB2312" w:cs="仿宋_GB2312" w:eastAsia="仿宋_GB2312"/>
                      <w:sz w:val="21"/>
                    </w:rPr>
                    <w:t>3</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形状：矩形或圆形；</w:t>
                  </w:r>
                  <w:r>
                    <w:br/>
                  </w:r>
                  <w:r>
                    <w:rPr>
                      <w:rFonts w:ascii="仿宋_GB2312" w:hAnsi="仿宋_GB2312" w:cs="仿宋_GB2312" w:eastAsia="仿宋_GB2312"/>
                      <w:sz w:val="21"/>
                    </w:rPr>
                    <w:t>（</w:t>
                  </w:r>
                  <w:r>
                    <w:rPr>
                      <w:rFonts w:ascii="仿宋_GB2312" w:hAnsi="仿宋_GB2312" w:cs="仿宋_GB2312" w:eastAsia="仿宋_GB2312"/>
                      <w:sz w:val="21"/>
                    </w:rPr>
                    <w:t>2） 尺寸范围320＜D≤450mm；</w:t>
                  </w:r>
                  <w:r>
                    <w:br/>
                  </w:r>
                  <w:r>
                    <w:rPr>
                      <w:rFonts w:ascii="仿宋_GB2312" w:hAnsi="仿宋_GB2312" w:cs="仿宋_GB2312" w:eastAsia="仿宋_GB2312"/>
                      <w:sz w:val="21"/>
                    </w:rPr>
                    <w:t>（</w:t>
                  </w:r>
                  <w:r>
                    <w:rPr>
                      <w:rFonts w:ascii="仿宋_GB2312" w:hAnsi="仿宋_GB2312" w:cs="仿宋_GB2312" w:eastAsia="仿宋_GB2312"/>
                      <w:sz w:val="21"/>
                    </w:rPr>
                    <w:t>3） 板材厚度δ=0.6mm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m2</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110.92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22</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镀锌钢板风管</w:t>
                  </w:r>
                  <w:r>
                    <w:rPr>
                      <w:rFonts w:ascii="仿宋_GB2312" w:hAnsi="仿宋_GB2312" w:cs="仿宋_GB2312" w:eastAsia="仿宋_GB2312"/>
                      <w:sz w:val="21"/>
                    </w:rPr>
                    <w:t>4</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形状：矩形或圆形；</w:t>
                  </w:r>
                  <w:r>
                    <w:br/>
                  </w:r>
                  <w:r>
                    <w:rPr>
                      <w:rFonts w:ascii="仿宋_GB2312" w:hAnsi="仿宋_GB2312" w:cs="仿宋_GB2312" w:eastAsia="仿宋_GB2312"/>
                      <w:sz w:val="21"/>
                    </w:rPr>
                    <w:t>（</w:t>
                  </w:r>
                  <w:r>
                    <w:rPr>
                      <w:rFonts w:ascii="仿宋_GB2312" w:hAnsi="仿宋_GB2312" w:cs="仿宋_GB2312" w:eastAsia="仿宋_GB2312"/>
                      <w:sz w:val="21"/>
                    </w:rPr>
                    <w:t>2） 尺寸范围450＜D≤630mm；</w:t>
                  </w:r>
                  <w:r>
                    <w:br/>
                  </w:r>
                  <w:r>
                    <w:rPr>
                      <w:rFonts w:ascii="仿宋_GB2312" w:hAnsi="仿宋_GB2312" w:cs="仿宋_GB2312" w:eastAsia="仿宋_GB2312"/>
                      <w:sz w:val="21"/>
                    </w:rPr>
                    <w:t>（</w:t>
                  </w:r>
                  <w:r>
                    <w:rPr>
                      <w:rFonts w:ascii="仿宋_GB2312" w:hAnsi="仿宋_GB2312" w:cs="仿宋_GB2312" w:eastAsia="仿宋_GB2312"/>
                      <w:sz w:val="21"/>
                    </w:rPr>
                    <w:t>3） 板材厚度δ=0.75mm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m2</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114.37</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23</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镀锌钢板风管</w:t>
                  </w:r>
                  <w:r>
                    <w:rPr>
                      <w:rFonts w:ascii="仿宋_GB2312" w:hAnsi="仿宋_GB2312" w:cs="仿宋_GB2312" w:eastAsia="仿宋_GB2312"/>
                      <w:sz w:val="21"/>
                    </w:rPr>
                    <w:t>5</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形状：矩形或圆形；</w:t>
                  </w:r>
                  <w:r>
                    <w:br/>
                  </w:r>
                  <w:r>
                    <w:rPr>
                      <w:rFonts w:ascii="仿宋_GB2312" w:hAnsi="仿宋_GB2312" w:cs="仿宋_GB2312" w:eastAsia="仿宋_GB2312"/>
                      <w:sz w:val="21"/>
                    </w:rPr>
                    <w:t>（</w:t>
                  </w:r>
                  <w:r>
                    <w:rPr>
                      <w:rFonts w:ascii="仿宋_GB2312" w:hAnsi="仿宋_GB2312" w:cs="仿宋_GB2312" w:eastAsia="仿宋_GB2312"/>
                      <w:sz w:val="21"/>
                    </w:rPr>
                    <w:t>2） 尺寸范围D≤320mm；</w:t>
                  </w:r>
                  <w:r>
                    <w:br/>
                  </w:r>
                  <w:r>
                    <w:rPr>
                      <w:rFonts w:ascii="仿宋_GB2312" w:hAnsi="仿宋_GB2312" w:cs="仿宋_GB2312" w:eastAsia="仿宋_GB2312"/>
                      <w:sz w:val="21"/>
                    </w:rPr>
                    <w:t>（</w:t>
                  </w:r>
                  <w:r>
                    <w:rPr>
                      <w:rFonts w:ascii="仿宋_GB2312" w:hAnsi="仿宋_GB2312" w:cs="仿宋_GB2312" w:eastAsia="仿宋_GB2312"/>
                      <w:sz w:val="21"/>
                    </w:rPr>
                    <w:t>3） 板材厚度δ=0.5mm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m2</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143.88</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24</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70℃常开防火阀 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规格400mm×320mm；</w:t>
                  </w:r>
                  <w:r>
                    <w:br/>
                  </w:r>
                  <w:r>
                    <w:rPr>
                      <w:rFonts w:ascii="仿宋_GB2312" w:hAnsi="仿宋_GB2312" w:cs="仿宋_GB2312" w:eastAsia="仿宋_GB2312"/>
                      <w:sz w:val="21"/>
                    </w:rPr>
                    <w:t>（</w:t>
                  </w:r>
                  <w:r>
                    <w:rPr>
                      <w:rFonts w:ascii="仿宋_GB2312" w:hAnsi="仿宋_GB2312" w:cs="仿宋_GB2312" w:eastAsia="仿宋_GB2312"/>
                      <w:sz w:val="21"/>
                    </w:rPr>
                    <w:t>2） 质量：12kg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25</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70℃常开防火阀 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规格500mm×320mm；</w:t>
                  </w:r>
                  <w:r>
                    <w:br/>
                  </w:r>
                  <w:r>
                    <w:rPr>
                      <w:rFonts w:ascii="仿宋_GB2312" w:hAnsi="仿宋_GB2312" w:cs="仿宋_GB2312" w:eastAsia="仿宋_GB2312"/>
                      <w:sz w:val="21"/>
                    </w:rPr>
                    <w:t>（</w:t>
                  </w:r>
                  <w:r>
                    <w:rPr>
                      <w:rFonts w:ascii="仿宋_GB2312" w:hAnsi="仿宋_GB2312" w:cs="仿宋_GB2312" w:eastAsia="仿宋_GB2312"/>
                      <w:sz w:val="21"/>
                    </w:rPr>
                    <w:t>2） 质量：13kg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26</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70℃常开防火阀 5</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规格1000mm×400mm；</w:t>
                  </w:r>
                  <w:r>
                    <w:br/>
                  </w:r>
                  <w:r>
                    <w:rPr>
                      <w:rFonts w:ascii="仿宋_GB2312" w:hAnsi="仿宋_GB2312" w:cs="仿宋_GB2312" w:eastAsia="仿宋_GB2312"/>
                      <w:sz w:val="21"/>
                    </w:rPr>
                    <w:t>（</w:t>
                  </w:r>
                  <w:r>
                    <w:rPr>
                      <w:rFonts w:ascii="仿宋_GB2312" w:hAnsi="仿宋_GB2312" w:cs="仿宋_GB2312" w:eastAsia="仿宋_GB2312"/>
                      <w:sz w:val="21"/>
                    </w:rPr>
                    <w:t>2） 质量：21kg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27</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70℃常开防火阀 6</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规格1200mm×500mm；</w:t>
                  </w:r>
                  <w:r>
                    <w:br/>
                  </w:r>
                  <w:r>
                    <w:rPr>
                      <w:rFonts w:ascii="仿宋_GB2312" w:hAnsi="仿宋_GB2312" w:cs="仿宋_GB2312" w:eastAsia="仿宋_GB2312"/>
                      <w:sz w:val="21"/>
                    </w:rPr>
                    <w:t>（</w:t>
                  </w:r>
                  <w:r>
                    <w:rPr>
                      <w:rFonts w:ascii="仿宋_GB2312" w:hAnsi="仿宋_GB2312" w:cs="仿宋_GB2312" w:eastAsia="仿宋_GB2312"/>
                      <w:sz w:val="21"/>
                    </w:rPr>
                    <w:t>2） 质量：25kg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28</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手动对开多叶调节阀</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1）规格：160mm×120mm</w:t>
                  </w:r>
                  <w:r>
                    <w:br/>
                  </w:r>
                  <w:r>
                    <w:rPr>
                      <w:rFonts w:ascii="仿宋_GB2312" w:hAnsi="仿宋_GB2312" w:cs="仿宋_GB2312" w:eastAsia="仿宋_GB2312"/>
                      <w:sz w:val="21"/>
                    </w:rPr>
                    <w:t>（</w:t>
                  </w:r>
                  <w:r>
                    <w:rPr>
                      <w:rFonts w:ascii="仿宋_GB2312" w:hAnsi="仿宋_GB2312" w:cs="仿宋_GB2312" w:eastAsia="仿宋_GB2312"/>
                      <w:sz w:val="21"/>
                    </w:rPr>
                    <w:t>2）质量：5kg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14</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29</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手动对开多叶调节阀</w:t>
                  </w:r>
                  <w:r>
                    <w:rPr>
                      <w:rFonts w:ascii="仿宋_GB2312" w:hAnsi="仿宋_GB2312" w:cs="仿宋_GB2312" w:eastAsia="仿宋_GB2312"/>
                      <w:sz w:val="21"/>
                    </w:rPr>
                    <w:t>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1）规格：200mm×200mm</w:t>
                  </w:r>
                  <w:r>
                    <w:br/>
                  </w:r>
                  <w:r>
                    <w:rPr>
                      <w:rFonts w:ascii="仿宋_GB2312" w:hAnsi="仿宋_GB2312" w:cs="仿宋_GB2312" w:eastAsia="仿宋_GB2312"/>
                      <w:sz w:val="21"/>
                    </w:rPr>
                    <w:t>（</w:t>
                  </w:r>
                  <w:r>
                    <w:rPr>
                      <w:rFonts w:ascii="仿宋_GB2312" w:hAnsi="仿宋_GB2312" w:cs="仿宋_GB2312" w:eastAsia="仿宋_GB2312"/>
                      <w:sz w:val="21"/>
                    </w:rPr>
                    <w:t>2）质量：7.5kg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7</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30</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手动对开多叶调节阀</w:t>
                  </w:r>
                  <w:r>
                    <w:rPr>
                      <w:rFonts w:ascii="仿宋_GB2312" w:hAnsi="仿宋_GB2312" w:cs="仿宋_GB2312" w:eastAsia="仿宋_GB2312"/>
                      <w:sz w:val="21"/>
                    </w:rPr>
                    <w:t>3</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1）规格：320mm×200mm</w:t>
                  </w:r>
                  <w:r>
                    <w:br/>
                  </w:r>
                  <w:r>
                    <w:rPr>
                      <w:rFonts w:ascii="仿宋_GB2312" w:hAnsi="仿宋_GB2312" w:cs="仿宋_GB2312" w:eastAsia="仿宋_GB2312"/>
                      <w:sz w:val="21"/>
                    </w:rPr>
                    <w:t>（</w:t>
                  </w:r>
                  <w:r>
                    <w:rPr>
                      <w:rFonts w:ascii="仿宋_GB2312" w:hAnsi="仿宋_GB2312" w:cs="仿宋_GB2312" w:eastAsia="仿宋_GB2312"/>
                      <w:sz w:val="21"/>
                    </w:rPr>
                    <w:t>2）质量：8kg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19</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31</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手动对开多叶调节阀</w:t>
                  </w:r>
                  <w:r>
                    <w:rPr>
                      <w:rFonts w:ascii="仿宋_GB2312" w:hAnsi="仿宋_GB2312" w:cs="仿宋_GB2312" w:eastAsia="仿宋_GB2312"/>
                      <w:sz w:val="21"/>
                    </w:rPr>
                    <w:t>4</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1）规格：400mm×200mm</w:t>
                  </w:r>
                  <w:r>
                    <w:br/>
                  </w:r>
                  <w:r>
                    <w:rPr>
                      <w:rFonts w:ascii="仿宋_GB2312" w:hAnsi="仿宋_GB2312" w:cs="仿宋_GB2312" w:eastAsia="仿宋_GB2312"/>
                      <w:sz w:val="21"/>
                    </w:rPr>
                    <w:t>（</w:t>
                  </w:r>
                  <w:r>
                    <w:rPr>
                      <w:rFonts w:ascii="仿宋_GB2312" w:hAnsi="仿宋_GB2312" w:cs="仿宋_GB2312" w:eastAsia="仿宋_GB2312"/>
                      <w:sz w:val="21"/>
                    </w:rPr>
                    <w:t>2）质量：10kg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19</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32</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手动对开多叶调节阀</w:t>
                  </w:r>
                  <w:r>
                    <w:rPr>
                      <w:rFonts w:ascii="仿宋_GB2312" w:hAnsi="仿宋_GB2312" w:cs="仿宋_GB2312" w:eastAsia="仿宋_GB2312"/>
                      <w:sz w:val="21"/>
                    </w:rPr>
                    <w:t>5</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1）规格：400mm×320mm</w:t>
                  </w:r>
                  <w:r>
                    <w:br/>
                  </w:r>
                  <w:r>
                    <w:rPr>
                      <w:rFonts w:ascii="仿宋_GB2312" w:hAnsi="仿宋_GB2312" w:cs="仿宋_GB2312" w:eastAsia="仿宋_GB2312"/>
                      <w:sz w:val="21"/>
                    </w:rPr>
                    <w:t>（</w:t>
                  </w:r>
                  <w:r>
                    <w:rPr>
                      <w:rFonts w:ascii="仿宋_GB2312" w:hAnsi="仿宋_GB2312" w:cs="仿宋_GB2312" w:eastAsia="仿宋_GB2312"/>
                      <w:sz w:val="21"/>
                    </w:rPr>
                    <w:t>2）质量：12kg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33</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手动对开多叶调节阀</w:t>
                  </w:r>
                  <w:r>
                    <w:rPr>
                      <w:rFonts w:ascii="仿宋_GB2312" w:hAnsi="仿宋_GB2312" w:cs="仿宋_GB2312" w:eastAsia="仿宋_GB2312"/>
                      <w:sz w:val="21"/>
                    </w:rPr>
                    <w:t>6</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1）规格：500mm×320mm</w:t>
                  </w:r>
                  <w:r>
                    <w:br/>
                  </w:r>
                  <w:r>
                    <w:rPr>
                      <w:rFonts w:ascii="仿宋_GB2312" w:hAnsi="仿宋_GB2312" w:cs="仿宋_GB2312" w:eastAsia="仿宋_GB2312"/>
                      <w:sz w:val="21"/>
                    </w:rPr>
                    <w:t>（</w:t>
                  </w:r>
                  <w:r>
                    <w:rPr>
                      <w:rFonts w:ascii="仿宋_GB2312" w:hAnsi="仿宋_GB2312" w:cs="仿宋_GB2312" w:eastAsia="仿宋_GB2312"/>
                      <w:sz w:val="21"/>
                    </w:rPr>
                    <w:t>2）质量：14kg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34</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手动对开多叶调节阀</w:t>
                  </w:r>
                  <w:r>
                    <w:rPr>
                      <w:rFonts w:ascii="仿宋_GB2312" w:hAnsi="仿宋_GB2312" w:cs="仿宋_GB2312" w:eastAsia="仿宋_GB2312"/>
                      <w:sz w:val="21"/>
                    </w:rPr>
                    <w:t>10</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1）规格：1000mm×400mm</w:t>
                  </w:r>
                  <w:r>
                    <w:br/>
                  </w:r>
                  <w:r>
                    <w:rPr>
                      <w:rFonts w:ascii="仿宋_GB2312" w:hAnsi="仿宋_GB2312" w:cs="仿宋_GB2312" w:eastAsia="仿宋_GB2312"/>
                      <w:sz w:val="21"/>
                    </w:rPr>
                    <w:t>（</w:t>
                  </w:r>
                  <w:r>
                    <w:rPr>
                      <w:rFonts w:ascii="仿宋_GB2312" w:hAnsi="仿宋_GB2312" w:cs="仿宋_GB2312" w:eastAsia="仿宋_GB2312"/>
                      <w:sz w:val="21"/>
                    </w:rPr>
                    <w:t>2）质量：21kg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35</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手动对开多叶调节阀</w:t>
                  </w:r>
                  <w:r>
                    <w:rPr>
                      <w:rFonts w:ascii="仿宋_GB2312" w:hAnsi="仿宋_GB2312" w:cs="仿宋_GB2312" w:eastAsia="仿宋_GB2312"/>
                      <w:sz w:val="21"/>
                    </w:rPr>
                    <w:t>12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1）规格：1200mm×500mm</w:t>
                  </w:r>
                  <w:r>
                    <w:br/>
                  </w:r>
                  <w:r>
                    <w:rPr>
                      <w:rFonts w:ascii="仿宋_GB2312" w:hAnsi="仿宋_GB2312" w:cs="仿宋_GB2312" w:eastAsia="仿宋_GB2312"/>
                      <w:sz w:val="21"/>
                    </w:rPr>
                    <w:t>（</w:t>
                  </w:r>
                  <w:r>
                    <w:rPr>
                      <w:rFonts w:ascii="仿宋_GB2312" w:hAnsi="仿宋_GB2312" w:cs="仿宋_GB2312" w:eastAsia="仿宋_GB2312"/>
                      <w:sz w:val="21"/>
                    </w:rPr>
                    <w:t>2）质量：25kg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36</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电动对开多叶调节阀</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 xml:space="preserve">1）规格：200mm×200mm </w:t>
                  </w:r>
                  <w:r>
                    <w:br/>
                  </w:r>
                  <w:r>
                    <w:rPr>
                      <w:rFonts w:ascii="仿宋_GB2312" w:hAnsi="仿宋_GB2312" w:cs="仿宋_GB2312" w:eastAsia="仿宋_GB2312"/>
                      <w:sz w:val="21"/>
                    </w:rPr>
                    <w:t>（</w:t>
                  </w:r>
                  <w:r>
                    <w:rPr>
                      <w:rFonts w:ascii="仿宋_GB2312" w:hAnsi="仿宋_GB2312" w:cs="仿宋_GB2312" w:eastAsia="仿宋_GB2312"/>
                      <w:sz w:val="21"/>
                    </w:rPr>
                    <w:t>2）质量：7.5kg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9</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37</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电动对开多叶调节阀</w:t>
                  </w:r>
                  <w:r>
                    <w:rPr>
                      <w:rFonts w:ascii="仿宋_GB2312" w:hAnsi="仿宋_GB2312" w:cs="仿宋_GB2312" w:eastAsia="仿宋_GB2312"/>
                      <w:sz w:val="21"/>
                    </w:rPr>
                    <w:t>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1）规格：400mm×320mm</w:t>
                  </w:r>
                  <w:r>
                    <w:br/>
                  </w:r>
                  <w:r>
                    <w:rPr>
                      <w:rFonts w:ascii="仿宋_GB2312" w:hAnsi="仿宋_GB2312" w:cs="仿宋_GB2312" w:eastAsia="仿宋_GB2312"/>
                      <w:sz w:val="21"/>
                    </w:rPr>
                    <w:t>（</w:t>
                  </w:r>
                  <w:r>
                    <w:rPr>
                      <w:rFonts w:ascii="仿宋_GB2312" w:hAnsi="仿宋_GB2312" w:cs="仿宋_GB2312" w:eastAsia="仿宋_GB2312"/>
                      <w:sz w:val="21"/>
                    </w:rPr>
                    <w:t>2）质量：12kg</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38</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风管止回阀</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1）规格:200mm×200mm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9</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39</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方形散流器</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1）规格：400mm×400mm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8</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40</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方形散流器</w:t>
                  </w:r>
                  <w:r>
                    <w:rPr>
                      <w:rFonts w:ascii="仿宋_GB2312" w:hAnsi="仿宋_GB2312" w:cs="仿宋_GB2312" w:eastAsia="仿宋_GB2312"/>
                      <w:sz w:val="21"/>
                    </w:rPr>
                    <w:t>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1）规格：600mm×600mm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4</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41</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高效送风口</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风量≥500m³/h；</w:t>
                  </w:r>
                  <w:r>
                    <w:br/>
                  </w:r>
                  <w:r>
                    <w:rPr>
                      <w:rFonts w:ascii="仿宋_GB2312" w:hAnsi="仿宋_GB2312" w:cs="仿宋_GB2312" w:eastAsia="仿宋_GB2312"/>
                      <w:sz w:val="21"/>
                    </w:rPr>
                    <w:t>（</w:t>
                  </w:r>
                  <w:r>
                    <w:rPr>
                      <w:rFonts w:ascii="仿宋_GB2312" w:hAnsi="仿宋_GB2312" w:cs="仿宋_GB2312" w:eastAsia="仿宋_GB2312"/>
                      <w:sz w:val="21"/>
                    </w:rPr>
                    <w:t>2） 配套高效过滤器尺寸L320mm×W320mm×H220mm；</w:t>
                  </w:r>
                  <w:r>
                    <w:br/>
                  </w:r>
                  <w:r>
                    <w:rPr>
                      <w:rFonts w:ascii="仿宋_GB2312" w:hAnsi="仿宋_GB2312" w:cs="仿宋_GB2312" w:eastAsia="仿宋_GB2312"/>
                      <w:sz w:val="21"/>
                    </w:rPr>
                    <w:t>（</w:t>
                  </w:r>
                  <w:r>
                    <w:rPr>
                      <w:rFonts w:ascii="仿宋_GB2312" w:hAnsi="仿宋_GB2312" w:cs="仿宋_GB2312" w:eastAsia="仿宋_GB2312"/>
                      <w:sz w:val="21"/>
                    </w:rPr>
                    <w:t>3） 材质：铝合金；</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5</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42</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高效送风口</w:t>
                  </w:r>
                  <w:r>
                    <w:rPr>
                      <w:rFonts w:ascii="仿宋_GB2312" w:hAnsi="仿宋_GB2312" w:cs="仿宋_GB2312" w:eastAsia="仿宋_GB2312"/>
                      <w:sz w:val="21"/>
                    </w:rPr>
                    <w:t>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风量≥1000m³/h；</w:t>
                  </w:r>
                  <w:r>
                    <w:br/>
                  </w:r>
                  <w:r>
                    <w:rPr>
                      <w:rFonts w:ascii="仿宋_GB2312" w:hAnsi="仿宋_GB2312" w:cs="仿宋_GB2312" w:eastAsia="仿宋_GB2312"/>
                      <w:sz w:val="21"/>
                    </w:rPr>
                    <w:t>（</w:t>
                  </w:r>
                  <w:r>
                    <w:rPr>
                      <w:rFonts w:ascii="仿宋_GB2312" w:hAnsi="仿宋_GB2312" w:cs="仿宋_GB2312" w:eastAsia="仿宋_GB2312"/>
                      <w:sz w:val="21"/>
                    </w:rPr>
                    <w:t>2） 配套高效过滤器尺寸L484mm×W484mm×H220mm；</w:t>
                  </w:r>
                  <w:r>
                    <w:br/>
                  </w:r>
                  <w:r>
                    <w:rPr>
                      <w:rFonts w:ascii="仿宋_GB2312" w:hAnsi="仿宋_GB2312" w:cs="仿宋_GB2312" w:eastAsia="仿宋_GB2312"/>
                      <w:sz w:val="21"/>
                    </w:rPr>
                    <w:t>（</w:t>
                  </w:r>
                  <w:r>
                    <w:rPr>
                      <w:rFonts w:ascii="仿宋_GB2312" w:hAnsi="仿宋_GB2312" w:cs="仿宋_GB2312" w:eastAsia="仿宋_GB2312"/>
                      <w:sz w:val="21"/>
                    </w:rPr>
                    <w:t>3） 材质：铝合金；</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9</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43</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高效送风口</w:t>
                  </w:r>
                  <w:r>
                    <w:rPr>
                      <w:rFonts w:ascii="仿宋_GB2312" w:hAnsi="仿宋_GB2312" w:cs="仿宋_GB2312" w:eastAsia="仿宋_GB2312"/>
                      <w:sz w:val="21"/>
                    </w:rPr>
                    <w:t>3</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风量≥1000m³/h；</w:t>
                  </w:r>
                  <w:r>
                    <w:br/>
                  </w:r>
                  <w:r>
                    <w:rPr>
                      <w:rFonts w:ascii="仿宋_GB2312" w:hAnsi="仿宋_GB2312" w:cs="仿宋_GB2312" w:eastAsia="仿宋_GB2312"/>
                      <w:sz w:val="21"/>
                    </w:rPr>
                    <w:t>（</w:t>
                  </w:r>
                  <w:r>
                    <w:rPr>
                      <w:rFonts w:ascii="仿宋_GB2312" w:hAnsi="仿宋_GB2312" w:cs="仿宋_GB2312" w:eastAsia="仿宋_GB2312"/>
                      <w:sz w:val="21"/>
                    </w:rPr>
                    <w:t>2） 配套高效过滤器尺寸L484mm×W484mm×H220mm；</w:t>
                  </w:r>
                  <w:r>
                    <w:br/>
                  </w:r>
                  <w:r>
                    <w:rPr>
                      <w:rFonts w:ascii="仿宋_GB2312" w:hAnsi="仿宋_GB2312" w:cs="仿宋_GB2312" w:eastAsia="仿宋_GB2312"/>
                      <w:sz w:val="21"/>
                    </w:rPr>
                    <w:t>（</w:t>
                  </w:r>
                  <w:r>
                    <w:rPr>
                      <w:rFonts w:ascii="仿宋_GB2312" w:hAnsi="仿宋_GB2312" w:cs="仿宋_GB2312" w:eastAsia="仿宋_GB2312"/>
                      <w:sz w:val="21"/>
                    </w:rPr>
                    <w:t>3） 材质：铝合金；</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4</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44</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排风口（万级、千级净化房间配中效滤网）</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规格400mm×400mm；</w:t>
                  </w:r>
                  <w:r>
                    <w:br/>
                  </w:r>
                  <w:r>
                    <w:rPr>
                      <w:rFonts w:ascii="仿宋_GB2312" w:hAnsi="仿宋_GB2312" w:cs="仿宋_GB2312" w:eastAsia="仿宋_GB2312"/>
                      <w:sz w:val="21"/>
                    </w:rPr>
                    <w:t>（</w:t>
                  </w:r>
                  <w:r>
                    <w:rPr>
                      <w:rFonts w:ascii="仿宋_GB2312" w:hAnsi="仿宋_GB2312" w:cs="仿宋_GB2312" w:eastAsia="仿宋_GB2312"/>
                      <w:sz w:val="21"/>
                    </w:rPr>
                    <w:t>2） 材质：铝合金；</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6</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45</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防雨百叶风口</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规格1500mm×1200mm；</w:t>
                  </w:r>
                  <w:r>
                    <w:br/>
                  </w:r>
                  <w:r>
                    <w:rPr>
                      <w:rFonts w:ascii="仿宋_GB2312" w:hAnsi="仿宋_GB2312" w:cs="仿宋_GB2312" w:eastAsia="仿宋_GB2312"/>
                      <w:sz w:val="21"/>
                    </w:rPr>
                    <w:t>（</w:t>
                  </w:r>
                  <w:r>
                    <w:rPr>
                      <w:rFonts w:ascii="仿宋_GB2312" w:hAnsi="仿宋_GB2312" w:cs="仿宋_GB2312" w:eastAsia="仿宋_GB2312"/>
                      <w:sz w:val="21"/>
                    </w:rPr>
                    <w:t>2） 材质：铝合金；</w:t>
                  </w:r>
                  <w:r>
                    <w:br/>
                  </w:r>
                  <w:r>
                    <w:rPr>
                      <w:rFonts w:ascii="仿宋_GB2312" w:hAnsi="仿宋_GB2312" w:cs="仿宋_GB2312" w:eastAsia="仿宋_GB2312"/>
                      <w:sz w:val="21"/>
                    </w:rPr>
                    <w:t>（</w:t>
                  </w:r>
                  <w:r>
                    <w:rPr>
                      <w:rFonts w:ascii="仿宋_GB2312" w:hAnsi="仿宋_GB2312" w:cs="仿宋_GB2312" w:eastAsia="仿宋_GB2312"/>
                      <w:sz w:val="21"/>
                    </w:rPr>
                    <w:t>3） 具有防雨结构</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46</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排风防雨防虫百叶</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规格630mm×400mm；</w:t>
                  </w:r>
                  <w:r>
                    <w:br/>
                  </w:r>
                  <w:r>
                    <w:rPr>
                      <w:rFonts w:ascii="仿宋_GB2312" w:hAnsi="仿宋_GB2312" w:cs="仿宋_GB2312" w:eastAsia="仿宋_GB2312"/>
                      <w:sz w:val="21"/>
                    </w:rPr>
                    <w:t>（</w:t>
                  </w:r>
                  <w:r>
                    <w:rPr>
                      <w:rFonts w:ascii="仿宋_GB2312" w:hAnsi="仿宋_GB2312" w:cs="仿宋_GB2312" w:eastAsia="仿宋_GB2312"/>
                      <w:sz w:val="21"/>
                    </w:rPr>
                    <w:t>2） 材质：铝合金；</w:t>
                  </w:r>
                  <w:r>
                    <w:br/>
                  </w:r>
                  <w:r>
                    <w:rPr>
                      <w:rFonts w:ascii="仿宋_GB2312" w:hAnsi="仿宋_GB2312" w:cs="仿宋_GB2312" w:eastAsia="仿宋_GB2312"/>
                      <w:sz w:val="21"/>
                    </w:rPr>
                    <w:t>（</w:t>
                  </w:r>
                  <w:r>
                    <w:rPr>
                      <w:rFonts w:ascii="仿宋_GB2312" w:hAnsi="仿宋_GB2312" w:cs="仿宋_GB2312" w:eastAsia="仿宋_GB2312"/>
                      <w:sz w:val="21"/>
                    </w:rPr>
                    <w:t>3） 具有防雨、防虫结构</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47</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排风防雨防虫百叶</w:t>
                  </w:r>
                  <w:r>
                    <w:rPr>
                      <w:rFonts w:ascii="仿宋_GB2312" w:hAnsi="仿宋_GB2312" w:cs="仿宋_GB2312" w:eastAsia="仿宋_GB2312"/>
                      <w:sz w:val="21"/>
                    </w:rPr>
                    <w:t>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规格1000mm×400mm；</w:t>
                  </w:r>
                  <w:r>
                    <w:br/>
                  </w:r>
                  <w:r>
                    <w:rPr>
                      <w:rFonts w:ascii="仿宋_GB2312" w:hAnsi="仿宋_GB2312" w:cs="仿宋_GB2312" w:eastAsia="仿宋_GB2312"/>
                      <w:sz w:val="21"/>
                    </w:rPr>
                    <w:t>（</w:t>
                  </w:r>
                  <w:r>
                    <w:rPr>
                      <w:rFonts w:ascii="仿宋_GB2312" w:hAnsi="仿宋_GB2312" w:cs="仿宋_GB2312" w:eastAsia="仿宋_GB2312"/>
                      <w:sz w:val="21"/>
                    </w:rPr>
                    <w:t>2） 材质：铝合金；</w:t>
                  </w:r>
                  <w:r>
                    <w:br/>
                  </w:r>
                  <w:r>
                    <w:rPr>
                      <w:rFonts w:ascii="仿宋_GB2312" w:hAnsi="仿宋_GB2312" w:cs="仿宋_GB2312" w:eastAsia="仿宋_GB2312"/>
                      <w:sz w:val="21"/>
                    </w:rPr>
                    <w:t>（</w:t>
                  </w:r>
                  <w:r>
                    <w:rPr>
                      <w:rFonts w:ascii="仿宋_GB2312" w:hAnsi="仿宋_GB2312" w:cs="仿宋_GB2312" w:eastAsia="仿宋_GB2312"/>
                      <w:sz w:val="21"/>
                    </w:rPr>
                    <w:t>3） 具有防雨、防虫结构</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48</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新风百叶</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规格400mm×200mm；</w:t>
                  </w:r>
                  <w:r>
                    <w:br/>
                  </w:r>
                  <w:r>
                    <w:rPr>
                      <w:rFonts w:ascii="仿宋_GB2312" w:hAnsi="仿宋_GB2312" w:cs="仿宋_GB2312" w:eastAsia="仿宋_GB2312"/>
                      <w:sz w:val="21"/>
                    </w:rPr>
                    <w:t>（</w:t>
                  </w:r>
                  <w:r>
                    <w:rPr>
                      <w:rFonts w:ascii="仿宋_GB2312" w:hAnsi="仿宋_GB2312" w:cs="仿宋_GB2312" w:eastAsia="仿宋_GB2312"/>
                      <w:sz w:val="21"/>
                    </w:rPr>
                    <w:t>2） 材质：铝合金</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49</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新风百叶</w:t>
                  </w:r>
                  <w:r>
                    <w:rPr>
                      <w:rFonts w:ascii="仿宋_GB2312" w:hAnsi="仿宋_GB2312" w:cs="仿宋_GB2312" w:eastAsia="仿宋_GB2312"/>
                      <w:sz w:val="21"/>
                    </w:rPr>
                    <w:t>3</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规格800mm×400mm；</w:t>
                  </w:r>
                  <w:r>
                    <w:br/>
                  </w:r>
                  <w:r>
                    <w:rPr>
                      <w:rFonts w:ascii="仿宋_GB2312" w:hAnsi="仿宋_GB2312" w:cs="仿宋_GB2312" w:eastAsia="仿宋_GB2312"/>
                      <w:sz w:val="21"/>
                    </w:rPr>
                    <w:t>（</w:t>
                  </w:r>
                  <w:r>
                    <w:rPr>
                      <w:rFonts w:ascii="仿宋_GB2312" w:hAnsi="仿宋_GB2312" w:cs="仿宋_GB2312" w:eastAsia="仿宋_GB2312"/>
                      <w:sz w:val="21"/>
                    </w:rPr>
                    <w:t>2） 材质：铝合金</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50</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新风口</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规格400mm×400mm；</w:t>
                  </w:r>
                  <w:r>
                    <w:br/>
                  </w:r>
                  <w:r>
                    <w:rPr>
                      <w:rFonts w:ascii="仿宋_GB2312" w:hAnsi="仿宋_GB2312" w:cs="仿宋_GB2312" w:eastAsia="仿宋_GB2312"/>
                      <w:sz w:val="21"/>
                    </w:rPr>
                    <w:t>（</w:t>
                  </w:r>
                  <w:r>
                    <w:rPr>
                      <w:rFonts w:ascii="仿宋_GB2312" w:hAnsi="仿宋_GB2312" w:cs="仿宋_GB2312" w:eastAsia="仿宋_GB2312"/>
                      <w:sz w:val="21"/>
                    </w:rPr>
                    <w:t>2） 材质：铝合金；</w:t>
                  </w:r>
                  <w:r>
                    <w:br/>
                  </w:r>
                  <w:r>
                    <w:rPr>
                      <w:rFonts w:ascii="仿宋_GB2312" w:hAnsi="仿宋_GB2312" w:cs="仿宋_GB2312" w:eastAsia="仿宋_GB2312"/>
                      <w:sz w:val="21"/>
                    </w:rPr>
                    <w:t>（</w:t>
                  </w:r>
                  <w:r>
                    <w:rPr>
                      <w:rFonts w:ascii="仿宋_GB2312" w:hAnsi="仿宋_GB2312" w:cs="仿宋_GB2312" w:eastAsia="仿宋_GB2312"/>
                      <w:sz w:val="21"/>
                    </w:rPr>
                    <w:t>3） 含支吊架制作安装及防腐</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51</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顶回风口</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规格350mm×200mm；</w:t>
                  </w:r>
                  <w:r>
                    <w:br/>
                  </w:r>
                  <w:r>
                    <w:rPr>
                      <w:rFonts w:ascii="仿宋_GB2312" w:hAnsi="仿宋_GB2312" w:cs="仿宋_GB2312" w:eastAsia="仿宋_GB2312"/>
                      <w:sz w:val="21"/>
                    </w:rPr>
                    <w:t>（</w:t>
                  </w:r>
                  <w:r>
                    <w:rPr>
                      <w:rFonts w:ascii="仿宋_GB2312" w:hAnsi="仿宋_GB2312" w:cs="仿宋_GB2312" w:eastAsia="仿宋_GB2312"/>
                      <w:sz w:val="21"/>
                    </w:rPr>
                    <w:t>2） 材质：铝合金</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52</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顶回风口</w:t>
                  </w:r>
                  <w:r>
                    <w:rPr>
                      <w:rFonts w:ascii="仿宋_GB2312" w:hAnsi="仿宋_GB2312" w:cs="仿宋_GB2312" w:eastAsia="仿宋_GB2312"/>
                      <w:sz w:val="21"/>
                    </w:rPr>
                    <w:t>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规格900mm×350mm；</w:t>
                  </w:r>
                  <w:r>
                    <w:br/>
                  </w:r>
                  <w:r>
                    <w:rPr>
                      <w:rFonts w:ascii="仿宋_GB2312" w:hAnsi="仿宋_GB2312" w:cs="仿宋_GB2312" w:eastAsia="仿宋_GB2312"/>
                      <w:sz w:val="21"/>
                    </w:rPr>
                    <w:t>（</w:t>
                  </w:r>
                  <w:r>
                    <w:rPr>
                      <w:rFonts w:ascii="仿宋_GB2312" w:hAnsi="仿宋_GB2312" w:cs="仿宋_GB2312" w:eastAsia="仿宋_GB2312"/>
                      <w:sz w:val="21"/>
                    </w:rPr>
                    <w:t>2） 材质：铝合金</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53</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下回风口配中效滤网</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规格500mm×350mm；</w:t>
                  </w:r>
                  <w:r>
                    <w:br/>
                  </w:r>
                  <w:r>
                    <w:rPr>
                      <w:rFonts w:ascii="仿宋_GB2312" w:hAnsi="仿宋_GB2312" w:cs="仿宋_GB2312" w:eastAsia="仿宋_GB2312"/>
                      <w:sz w:val="21"/>
                    </w:rPr>
                    <w:t>（</w:t>
                  </w:r>
                  <w:r>
                    <w:rPr>
                      <w:rFonts w:ascii="仿宋_GB2312" w:hAnsi="仿宋_GB2312" w:cs="仿宋_GB2312" w:eastAsia="仿宋_GB2312"/>
                      <w:sz w:val="21"/>
                    </w:rPr>
                    <w:t>2） 材质：铝合金；</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9</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54</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下回风口配中效滤网</w:t>
                  </w:r>
                  <w:r>
                    <w:rPr>
                      <w:rFonts w:ascii="仿宋_GB2312" w:hAnsi="仿宋_GB2312" w:cs="仿宋_GB2312" w:eastAsia="仿宋_GB2312"/>
                      <w:sz w:val="21"/>
                    </w:rPr>
                    <w:t>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规格600mm×350mm；</w:t>
                  </w:r>
                  <w:r>
                    <w:br/>
                  </w:r>
                  <w:r>
                    <w:rPr>
                      <w:rFonts w:ascii="仿宋_GB2312" w:hAnsi="仿宋_GB2312" w:cs="仿宋_GB2312" w:eastAsia="仿宋_GB2312"/>
                      <w:sz w:val="21"/>
                    </w:rPr>
                    <w:t>（</w:t>
                  </w:r>
                  <w:r>
                    <w:rPr>
                      <w:rFonts w:ascii="仿宋_GB2312" w:hAnsi="仿宋_GB2312" w:cs="仿宋_GB2312" w:eastAsia="仿宋_GB2312"/>
                      <w:sz w:val="21"/>
                    </w:rPr>
                    <w:t>2） 材质：铝合金；</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4</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55</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柔性接口</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规格组合包含1000mm*500mm*200mm、1000mm*400mm*200mm、630mm*400mm*200mm、630mm*320mm*200、500mm*320mm*200mm、400mm*320mm*200mm、480mm*120mm*200mm、700mm*120mm*200mm；</w:t>
                  </w:r>
                  <w:r>
                    <w:br/>
                  </w:r>
                  <w:r>
                    <w:rPr>
                      <w:rFonts w:ascii="仿宋_GB2312" w:hAnsi="仿宋_GB2312" w:cs="仿宋_GB2312" w:eastAsia="仿宋_GB2312"/>
                      <w:sz w:val="21"/>
                    </w:rPr>
                    <w:t>（</w:t>
                  </w:r>
                  <w:r>
                    <w:rPr>
                      <w:rFonts w:ascii="仿宋_GB2312" w:hAnsi="仿宋_GB2312" w:cs="仿宋_GB2312" w:eastAsia="仿宋_GB2312"/>
                      <w:sz w:val="21"/>
                    </w:rPr>
                    <w:t>2） 用于风管柔性连接</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m2</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20</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56</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孔板消音器</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规格400mm×320mm，长度L＝2000mm；</w:t>
                  </w:r>
                  <w:r>
                    <w:br/>
                  </w:r>
                  <w:r>
                    <w:rPr>
                      <w:rFonts w:ascii="仿宋_GB2312" w:hAnsi="仿宋_GB2312" w:cs="仿宋_GB2312" w:eastAsia="仿宋_GB2312"/>
                      <w:sz w:val="21"/>
                    </w:rPr>
                    <w:t>（</w:t>
                  </w:r>
                  <w:r>
                    <w:rPr>
                      <w:rFonts w:ascii="仿宋_GB2312" w:hAnsi="仿宋_GB2312" w:cs="仿宋_GB2312" w:eastAsia="仿宋_GB2312"/>
                      <w:sz w:val="21"/>
                    </w:rPr>
                    <w:t>2） 用于风管消声</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57</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微孔板消音器</w:t>
                  </w:r>
                  <w:r>
                    <w:rPr>
                      <w:rFonts w:ascii="仿宋_GB2312" w:hAnsi="仿宋_GB2312" w:cs="仿宋_GB2312" w:eastAsia="仿宋_GB2312"/>
                      <w:sz w:val="21"/>
                    </w:rPr>
                    <w:t>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规格500mm×320mm，长度L＝2000mm；</w:t>
                  </w:r>
                  <w:r>
                    <w:br/>
                  </w:r>
                  <w:r>
                    <w:rPr>
                      <w:rFonts w:ascii="仿宋_GB2312" w:hAnsi="仿宋_GB2312" w:cs="仿宋_GB2312" w:eastAsia="仿宋_GB2312"/>
                      <w:sz w:val="21"/>
                    </w:rPr>
                    <w:t>（</w:t>
                  </w:r>
                  <w:r>
                    <w:rPr>
                      <w:rFonts w:ascii="仿宋_GB2312" w:hAnsi="仿宋_GB2312" w:cs="仿宋_GB2312" w:eastAsia="仿宋_GB2312"/>
                      <w:sz w:val="21"/>
                    </w:rPr>
                    <w:t>2） 用于风管消声</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58</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微孔板消音器</w:t>
                  </w:r>
                  <w:r>
                    <w:rPr>
                      <w:rFonts w:ascii="仿宋_GB2312" w:hAnsi="仿宋_GB2312" w:cs="仿宋_GB2312" w:eastAsia="仿宋_GB2312"/>
                      <w:sz w:val="21"/>
                    </w:rPr>
                    <w:t>5</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规格1000mm×400mm，长度L＝2000mm；</w:t>
                  </w:r>
                  <w:r>
                    <w:br/>
                  </w:r>
                  <w:r>
                    <w:rPr>
                      <w:rFonts w:ascii="仿宋_GB2312" w:hAnsi="仿宋_GB2312" w:cs="仿宋_GB2312" w:eastAsia="仿宋_GB2312"/>
                      <w:sz w:val="21"/>
                    </w:rPr>
                    <w:t>（</w:t>
                  </w:r>
                  <w:r>
                    <w:rPr>
                      <w:rFonts w:ascii="仿宋_GB2312" w:hAnsi="仿宋_GB2312" w:cs="仿宋_GB2312" w:eastAsia="仿宋_GB2312"/>
                      <w:sz w:val="21"/>
                    </w:rPr>
                    <w:t>2） 用于风管消声</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59</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微孔板消音器</w:t>
                  </w:r>
                  <w:r>
                    <w:rPr>
                      <w:rFonts w:ascii="仿宋_GB2312" w:hAnsi="仿宋_GB2312" w:cs="仿宋_GB2312" w:eastAsia="仿宋_GB2312"/>
                      <w:sz w:val="21"/>
                    </w:rPr>
                    <w:t>6</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规格1200mm×500mm，长度L＝2000mm；</w:t>
                  </w:r>
                  <w:r>
                    <w:br/>
                  </w:r>
                  <w:r>
                    <w:rPr>
                      <w:rFonts w:ascii="仿宋_GB2312" w:hAnsi="仿宋_GB2312" w:cs="仿宋_GB2312" w:eastAsia="仿宋_GB2312"/>
                      <w:sz w:val="21"/>
                    </w:rPr>
                    <w:t>（</w:t>
                  </w:r>
                  <w:r>
                    <w:rPr>
                      <w:rFonts w:ascii="仿宋_GB2312" w:hAnsi="仿宋_GB2312" w:cs="仿宋_GB2312" w:eastAsia="仿宋_GB2312"/>
                      <w:sz w:val="21"/>
                    </w:rPr>
                    <w:t>2） 用于风管消声</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60</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风管漏光试验、漏风试验</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试验额定压力＞2000Pa；</w:t>
                  </w:r>
                  <w:r>
                    <w:br/>
                  </w:r>
                  <w:r>
                    <w:rPr>
                      <w:rFonts w:ascii="仿宋_GB2312" w:hAnsi="仿宋_GB2312" w:cs="仿宋_GB2312" w:eastAsia="仿宋_GB2312"/>
                      <w:sz w:val="21"/>
                    </w:rPr>
                    <w:t>（</w:t>
                  </w:r>
                  <w:r>
                    <w:rPr>
                      <w:rFonts w:ascii="仿宋_GB2312" w:hAnsi="仿宋_GB2312" w:cs="仿宋_GB2312" w:eastAsia="仿宋_GB2312"/>
                      <w:sz w:val="21"/>
                    </w:rPr>
                    <w:t>2） 压力表量程0～2000Pa</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m2</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494.41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61</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冷凝水管</w:t>
                  </w:r>
                  <w:r>
                    <w:rPr>
                      <w:rFonts w:ascii="仿宋_GB2312" w:hAnsi="仿宋_GB2312" w:cs="仿宋_GB2312" w:eastAsia="仿宋_GB2312"/>
                      <w:sz w:val="21"/>
                    </w:rPr>
                    <w:t>-镀锌钢管 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介质：冷凝水；</w:t>
                  </w:r>
                  <w:r>
                    <w:br/>
                  </w:r>
                  <w:r>
                    <w:rPr>
                      <w:rFonts w:ascii="仿宋_GB2312" w:hAnsi="仿宋_GB2312" w:cs="仿宋_GB2312" w:eastAsia="仿宋_GB2312"/>
                      <w:sz w:val="21"/>
                    </w:rPr>
                    <w:t>（</w:t>
                  </w:r>
                  <w:r>
                    <w:rPr>
                      <w:rFonts w:ascii="仿宋_GB2312" w:hAnsi="仿宋_GB2312" w:cs="仿宋_GB2312" w:eastAsia="仿宋_GB2312"/>
                      <w:sz w:val="21"/>
                    </w:rPr>
                    <w:t>3） 材质：镀锌钢管；</w:t>
                  </w:r>
                  <w:r>
                    <w:br/>
                  </w:r>
                  <w:r>
                    <w:rPr>
                      <w:rFonts w:ascii="仿宋_GB2312" w:hAnsi="仿宋_GB2312" w:cs="仿宋_GB2312" w:eastAsia="仿宋_GB2312"/>
                      <w:sz w:val="21"/>
                    </w:rPr>
                    <w:t>（</w:t>
                  </w:r>
                  <w:r>
                    <w:rPr>
                      <w:rFonts w:ascii="仿宋_GB2312" w:hAnsi="仿宋_GB2312" w:cs="仿宋_GB2312" w:eastAsia="仿宋_GB2312"/>
                      <w:sz w:val="21"/>
                    </w:rPr>
                    <w:t>4） 公称直径DN25</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40.45</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62</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冷凝水管</w:t>
                  </w:r>
                  <w:r>
                    <w:rPr>
                      <w:rFonts w:ascii="仿宋_GB2312" w:hAnsi="仿宋_GB2312" w:cs="仿宋_GB2312" w:eastAsia="仿宋_GB2312"/>
                      <w:sz w:val="21"/>
                    </w:rPr>
                    <w:t>-镀锌钢管 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介质：冷凝水；</w:t>
                  </w:r>
                  <w:r>
                    <w:br/>
                  </w:r>
                  <w:r>
                    <w:rPr>
                      <w:rFonts w:ascii="仿宋_GB2312" w:hAnsi="仿宋_GB2312" w:cs="仿宋_GB2312" w:eastAsia="仿宋_GB2312"/>
                      <w:sz w:val="21"/>
                    </w:rPr>
                    <w:t>（</w:t>
                  </w:r>
                  <w:r>
                    <w:rPr>
                      <w:rFonts w:ascii="仿宋_GB2312" w:hAnsi="仿宋_GB2312" w:cs="仿宋_GB2312" w:eastAsia="仿宋_GB2312"/>
                      <w:sz w:val="21"/>
                    </w:rPr>
                    <w:t>3） 材质：镀锌钢管；</w:t>
                  </w:r>
                  <w:r>
                    <w:br/>
                  </w:r>
                  <w:r>
                    <w:rPr>
                      <w:rFonts w:ascii="仿宋_GB2312" w:hAnsi="仿宋_GB2312" w:cs="仿宋_GB2312" w:eastAsia="仿宋_GB2312"/>
                      <w:sz w:val="21"/>
                    </w:rPr>
                    <w:t>（</w:t>
                  </w:r>
                  <w:r>
                    <w:rPr>
                      <w:rFonts w:ascii="仿宋_GB2312" w:hAnsi="仿宋_GB2312" w:cs="仿宋_GB2312" w:eastAsia="仿宋_GB2312"/>
                      <w:sz w:val="21"/>
                    </w:rPr>
                    <w:t>4） 公称直径DN40</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18.35</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63</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冷凝水管</w:t>
                  </w:r>
                  <w:r>
                    <w:rPr>
                      <w:rFonts w:ascii="仿宋_GB2312" w:hAnsi="仿宋_GB2312" w:cs="仿宋_GB2312" w:eastAsia="仿宋_GB2312"/>
                      <w:sz w:val="21"/>
                    </w:rPr>
                    <w:t>-镀锌钢管 3</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介质：冷凝水；</w:t>
                  </w:r>
                  <w:r>
                    <w:br/>
                  </w:r>
                  <w:r>
                    <w:rPr>
                      <w:rFonts w:ascii="仿宋_GB2312" w:hAnsi="仿宋_GB2312" w:cs="仿宋_GB2312" w:eastAsia="仿宋_GB2312"/>
                      <w:sz w:val="21"/>
                    </w:rPr>
                    <w:t>（</w:t>
                  </w:r>
                  <w:r>
                    <w:rPr>
                      <w:rFonts w:ascii="仿宋_GB2312" w:hAnsi="仿宋_GB2312" w:cs="仿宋_GB2312" w:eastAsia="仿宋_GB2312"/>
                      <w:sz w:val="21"/>
                    </w:rPr>
                    <w:t>3） 材质：镀锌钢管；</w:t>
                  </w:r>
                  <w:r>
                    <w:br/>
                  </w:r>
                  <w:r>
                    <w:rPr>
                      <w:rFonts w:ascii="仿宋_GB2312" w:hAnsi="仿宋_GB2312" w:cs="仿宋_GB2312" w:eastAsia="仿宋_GB2312"/>
                      <w:sz w:val="21"/>
                    </w:rPr>
                    <w:t>（</w:t>
                  </w:r>
                  <w:r>
                    <w:rPr>
                      <w:rFonts w:ascii="仿宋_GB2312" w:hAnsi="仿宋_GB2312" w:cs="仿宋_GB2312" w:eastAsia="仿宋_GB2312"/>
                      <w:sz w:val="21"/>
                    </w:rPr>
                    <w:t>4） 公称直径DN50</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7.36</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64</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冷凝水管</w:t>
                  </w:r>
                  <w:r>
                    <w:rPr>
                      <w:rFonts w:ascii="仿宋_GB2312" w:hAnsi="仿宋_GB2312" w:cs="仿宋_GB2312" w:eastAsia="仿宋_GB2312"/>
                      <w:sz w:val="21"/>
                    </w:rPr>
                    <w:t>-镀锌钢管 4</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介质：冷凝水；</w:t>
                  </w:r>
                  <w:r>
                    <w:br/>
                  </w:r>
                  <w:r>
                    <w:rPr>
                      <w:rFonts w:ascii="仿宋_GB2312" w:hAnsi="仿宋_GB2312" w:cs="仿宋_GB2312" w:eastAsia="仿宋_GB2312"/>
                      <w:sz w:val="21"/>
                    </w:rPr>
                    <w:t>（</w:t>
                  </w:r>
                  <w:r>
                    <w:rPr>
                      <w:rFonts w:ascii="仿宋_GB2312" w:hAnsi="仿宋_GB2312" w:cs="仿宋_GB2312" w:eastAsia="仿宋_GB2312"/>
                      <w:sz w:val="21"/>
                    </w:rPr>
                    <w:t>3） 材质：镀锌钢管；</w:t>
                  </w:r>
                  <w:r>
                    <w:br/>
                  </w:r>
                  <w:r>
                    <w:rPr>
                      <w:rFonts w:ascii="仿宋_GB2312" w:hAnsi="仿宋_GB2312" w:cs="仿宋_GB2312" w:eastAsia="仿宋_GB2312"/>
                      <w:sz w:val="21"/>
                    </w:rPr>
                    <w:t>（</w:t>
                  </w:r>
                  <w:r>
                    <w:rPr>
                      <w:rFonts w:ascii="仿宋_GB2312" w:hAnsi="仿宋_GB2312" w:cs="仿宋_GB2312" w:eastAsia="仿宋_GB2312"/>
                      <w:sz w:val="21"/>
                    </w:rPr>
                    <w:t>4） 公称直径DN65</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0.98</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65</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橡塑保温铜管</w:t>
                  </w:r>
                  <w:r>
                    <w:rPr>
                      <w:rFonts w:ascii="仿宋_GB2312" w:hAnsi="仿宋_GB2312" w:cs="仿宋_GB2312" w:eastAsia="仿宋_GB2312"/>
                      <w:sz w:val="21"/>
                    </w:rPr>
                    <w:t>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介质：冷媒；</w:t>
                  </w:r>
                  <w:r>
                    <w:br/>
                  </w:r>
                  <w:r>
                    <w:rPr>
                      <w:rFonts w:ascii="仿宋_GB2312" w:hAnsi="仿宋_GB2312" w:cs="仿宋_GB2312" w:eastAsia="仿宋_GB2312"/>
                      <w:sz w:val="21"/>
                    </w:rPr>
                    <w:t>（</w:t>
                  </w:r>
                  <w:r>
                    <w:rPr>
                      <w:rFonts w:ascii="仿宋_GB2312" w:hAnsi="仿宋_GB2312" w:cs="仿宋_GB2312" w:eastAsia="仿宋_GB2312"/>
                      <w:sz w:val="21"/>
                    </w:rPr>
                    <w:t>3） 材质：铜管；</w:t>
                  </w:r>
                  <w:r>
                    <w:br/>
                  </w:r>
                  <w:r>
                    <w:rPr>
                      <w:rFonts w:ascii="仿宋_GB2312" w:hAnsi="仿宋_GB2312" w:cs="仿宋_GB2312" w:eastAsia="仿宋_GB2312"/>
                      <w:sz w:val="21"/>
                    </w:rPr>
                    <w:t>（</w:t>
                  </w:r>
                  <w:r>
                    <w:rPr>
                      <w:rFonts w:ascii="仿宋_GB2312" w:hAnsi="仿宋_GB2312" w:cs="仿宋_GB2312" w:eastAsia="仿宋_GB2312"/>
                      <w:sz w:val="21"/>
                    </w:rPr>
                    <w:t>4） 规格φ6.4×0.8mm；</w:t>
                  </w:r>
                  <w:r>
                    <w:br/>
                  </w:r>
                  <w:r>
                    <w:rPr>
                      <w:rFonts w:ascii="仿宋_GB2312" w:hAnsi="仿宋_GB2312" w:cs="仿宋_GB2312" w:eastAsia="仿宋_GB2312"/>
                      <w:sz w:val="21"/>
                    </w:rPr>
                    <w:t>（</w:t>
                  </w:r>
                  <w:r>
                    <w:rPr>
                      <w:rFonts w:ascii="仿宋_GB2312" w:hAnsi="仿宋_GB2312" w:cs="仿宋_GB2312" w:eastAsia="仿宋_GB2312"/>
                      <w:sz w:val="21"/>
                    </w:rPr>
                    <w:t>5） 连接形式：焊接；</w:t>
                  </w:r>
                  <w:r>
                    <w:br/>
                  </w:r>
                  <w:r>
                    <w:rPr>
                      <w:rFonts w:ascii="仿宋_GB2312" w:hAnsi="仿宋_GB2312" w:cs="仿宋_GB2312" w:eastAsia="仿宋_GB2312"/>
                      <w:sz w:val="21"/>
                    </w:rPr>
                    <w:t>（</w:t>
                  </w:r>
                  <w:r>
                    <w:rPr>
                      <w:rFonts w:ascii="仿宋_GB2312" w:hAnsi="仿宋_GB2312" w:cs="仿宋_GB2312" w:eastAsia="仿宋_GB2312"/>
                      <w:sz w:val="21"/>
                    </w:rPr>
                    <w:t>6） 保温材料为橡塑发泡，厚度≥25mm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20.6</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66</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橡塑保温铜管</w:t>
                  </w:r>
                  <w:r>
                    <w:rPr>
                      <w:rFonts w:ascii="仿宋_GB2312" w:hAnsi="仿宋_GB2312" w:cs="仿宋_GB2312" w:eastAsia="仿宋_GB2312"/>
                      <w:sz w:val="21"/>
                    </w:rPr>
                    <w:t>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介质：冷媒；</w:t>
                  </w:r>
                  <w:r>
                    <w:br/>
                  </w:r>
                  <w:r>
                    <w:rPr>
                      <w:rFonts w:ascii="仿宋_GB2312" w:hAnsi="仿宋_GB2312" w:cs="仿宋_GB2312" w:eastAsia="仿宋_GB2312"/>
                      <w:sz w:val="21"/>
                    </w:rPr>
                    <w:t>（</w:t>
                  </w:r>
                  <w:r>
                    <w:rPr>
                      <w:rFonts w:ascii="仿宋_GB2312" w:hAnsi="仿宋_GB2312" w:cs="仿宋_GB2312" w:eastAsia="仿宋_GB2312"/>
                      <w:sz w:val="21"/>
                    </w:rPr>
                    <w:t>3） 材质：铜管；</w:t>
                  </w:r>
                  <w:r>
                    <w:br/>
                  </w:r>
                  <w:r>
                    <w:rPr>
                      <w:rFonts w:ascii="仿宋_GB2312" w:hAnsi="仿宋_GB2312" w:cs="仿宋_GB2312" w:eastAsia="仿宋_GB2312"/>
                      <w:sz w:val="21"/>
                    </w:rPr>
                    <w:t>（</w:t>
                  </w:r>
                  <w:r>
                    <w:rPr>
                      <w:rFonts w:ascii="仿宋_GB2312" w:hAnsi="仿宋_GB2312" w:cs="仿宋_GB2312" w:eastAsia="仿宋_GB2312"/>
                      <w:sz w:val="21"/>
                    </w:rPr>
                    <w:t>4） 规格φ9.5×0.8mm；</w:t>
                  </w:r>
                  <w:r>
                    <w:br/>
                  </w:r>
                  <w:r>
                    <w:rPr>
                      <w:rFonts w:ascii="仿宋_GB2312" w:hAnsi="仿宋_GB2312" w:cs="仿宋_GB2312" w:eastAsia="仿宋_GB2312"/>
                      <w:sz w:val="21"/>
                    </w:rPr>
                    <w:t>（</w:t>
                  </w:r>
                  <w:r>
                    <w:rPr>
                      <w:rFonts w:ascii="仿宋_GB2312" w:hAnsi="仿宋_GB2312" w:cs="仿宋_GB2312" w:eastAsia="仿宋_GB2312"/>
                      <w:sz w:val="21"/>
                    </w:rPr>
                    <w:t>5） 连接形式：焊接；</w:t>
                  </w:r>
                  <w:r>
                    <w:br/>
                  </w:r>
                  <w:r>
                    <w:rPr>
                      <w:rFonts w:ascii="仿宋_GB2312" w:hAnsi="仿宋_GB2312" w:cs="仿宋_GB2312" w:eastAsia="仿宋_GB2312"/>
                      <w:sz w:val="21"/>
                    </w:rPr>
                    <w:t>（</w:t>
                  </w:r>
                  <w:r>
                    <w:rPr>
                      <w:rFonts w:ascii="仿宋_GB2312" w:hAnsi="仿宋_GB2312" w:cs="仿宋_GB2312" w:eastAsia="仿宋_GB2312"/>
                      <w:sz w:val="21"/>
                    </w:rPr>
                    <w:t>6） 保温材料为橡塑发泡，厚度≥25mm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51.82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67</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橡塑保温铜管</w:t>
                  </w:r>
                  <w:r>
                    <w:rPr>
                      <w:rFonts w:ascii="仿宋_GB2312" w:hAnsi="仿宋_GB2312" w:cs="仿宋_GB2312" w:eastAsia="仿宋_GB2312"/>
                      <w:sz w:val="21"/>
                    </w:rPr>
                    <w:t>3</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介质：冷媒；</w:t>
                  </w:r>
                  <w:r>
                    <w:br/>
                  </w:r>
                  <w:r>
                    <w:rPr>
                      <w:rFonts w:ascii="仿宋_GB2312" w:hAnsi="仿宋_GB2312" w:cs="仿宋_GB2312" w:eastAsia="仿宋_GB2312"/>
                      <w:sz w:val="21"/>
                    </w:rPr>
                    <w:t>（</w:t>
                  </w:r>
                  <w:r>
                    <w:rPr>
                      <w:rFonts w:ascii="仿宋_GB2312" w:hAnsi="仿宋_GB2312" w:cs="仿宋_GB2312" w:eastAsia="仿宋_GB2312"/>
                      <w:sz w:val="21"/>
                    </w:rPr>
                    <w:t>3） 材质：铜管；</w:t>
                  </w:r>
                  <w:r>
                    <w:br/>
                  </w:r>
                  <w:r>
                    <w:rPr>
                      <w:rFonts w:ascii="仿宋_GB2312" w:hAnsi="仿宋_GB2312" w:cs="仿宋_GB2312" w:eastAsia="仿宋_GB2312"/>
                      <w:sz w:val="21"/>
                    </w:rPr>
                    <w:t>（</w:t>
                  </w:r>
                  <w:r>
                    <w:rPr>
                      <w:rFonts w:ascii="仿宋_GB2312" w:hAnsi="仿宋_GB2312" w:cs="仿宋_GB2312" w:eastAsia="仿宋_GB2312"/>
                      <w:sz w:val="21"/>
                    </w:rPr>
                    <w:t>4） 规格φ12.7×0.8mm；</w:t>
                  </w:r>
                  <w:r>
                    <w:br/>
                  </w:r>
                  <w:r>
                    <w:rPr>
                      <w:rFonts w:ascii="仿宋_GB2312" w:hAnsi="仿宋_GB2312" w:cs="仿宋_GB2312" w:eastAsia="仿宋_GB2312"/>
                      <w:sz w:val="21"/>
                    </w:rPr>
                    <w:t>（</w:t>
                  </w:r>
                  <w:r>
                    <w:rPr>
                      <w:rFonts w:ascii="仿宋_GB2312" w:hAnsi="仿宋_GB2312" w:cs="仿宋_GB2312" w:eastAsia="仿宋_GB2312"/>
                      <w:sz w:val="21"/>
                    </w:rPr>
                    <w:t>5） 连接形式：焊接；</w:t>
                  </w:r>
                  <w:r>
                    <w:br/>
                  </w:r>
                  <w:r>
                    <w:rPr>
                      <w:rFonts w:ascii="仿宋_GB2312" w:hAnsi="仿宋_GB2312" w:cs="仿宋_GB2312" w:eastAsia="仿宋_GB2312"/>
                      <w:sz w:val="21"/>
                    </w:rPr>
                    <w:t>（</w:t>
                  </w:r>
                  <w:r>
                    <w:rPr>
                      <w:rFonts w:ascii="仿宋_GB2312" w:hAnsi="仿宋_GB2312" w:cs="仿宋_GB2312" w:eastAsia="仿宋_GB2312"/>
                      <w:sz w:val="21"/>
                    </w:rPr>
                    <w:t>6） 保温材料为橡塑发泡，厚度≥25mm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59.6</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68</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橡塑保温铜管</w:t>
                  </w:r>
                  <w:r>
                    <w:rPr>
                      <w:rFonts w:ascii="仿宋_GB2312" w:hAnsi="仿宋_GB2312" w:cs="仿宋_GB2312" w:eastAsia="仿宋_GB2312"/>
                      <w:sz w:val="21"/>
                    </w:rPr>
                    <w:t>4</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介质：冷媒；</w:t>
                  </w:r>
                  <w:r>
                    <w:br/>
                  </w:r>
                  <w:r>
                    <w:rPr>
                      <w:rFonts w:ascii="仿宋_GB2312" w:hAnsi="仿宋_GB2312" w:cs="仿宋_GB2312" w:eastAsia="仿宋_GB2312"/>
                      <w:sz w:val="21"/>
                    </w:rPr>
                    <w:t>（</w:t>
                  </w:r>
                  <w:r>
                    <w:rPr>
                      <w:rFonts w:ascii="仿宋_GB2312" w:hAnsi="仿宋_GB2312" w:cs="仿宋_GB2312" w:eastAsia="仿宋_GB2312"/>
                      <w:sz w:val="21"/>
                    </w:rPr>
                    <w:t>3） 材质：铜管；</w:t>
                  </w:r>
                  <w:r>
                    <w:br/>
                  </w:r>
                  <w:r>
                    <w:rPr>
                      <w:rFonts w:ascii="仿宋_GB2312" w:hAnsi="仿宋_GB2312" w:cs="仿宋_GB2312" w:eastAsia="仿宋_GB2312"/>
                      <w:sz w:val="21"/>
                    </w:rPr>
                    <w:t>（</w:t>
                  </w:r>
                  <w:r>
                    <w:rPr>
                      <w:rFonts w:ascii="仿宋_GB2312" w:hAnsi="仿宋_GB2312" w:cs="仿宋_GB2312" w:eastAsia="仿宋_GB2312"/>
                      <w:sz w:val="21"/>
                    </w:rPr>
                    <w:t>4） 规格φ15.9×1.0mm；</w:t>
                  </w:r>
                  <w:r>
                    <w:br/>
                  </w:r>
                  <w:r>
                    <w:rPr>
                      <w:rFonts w:ascii="仿宋_GB2312" w:hAnsi="仿宋_GB2312" w:cs="仿宋_GB2312" w:eastAsia="仿宋_GB2312"/>
                      <w:sz w:val="21"/>
                    </w:rPr>
                    <w:t>（</w:t>
                  </w:r>
                  <w:r>
                    <w:rPr>
                      <w:rFonts w:ascii="仿宋_GB2312" w:hAnsi="仿宋_GB2312" w:cs="仿宋_GB2312" w:eastAsia="仿宋_GB2312"/>
                      <w:sz w:val="21"/>
                    </w:rPr>
                    <w:t>5） 连接形式：焊接；</w:t>
                  </w:r>
                  <w:r>
                    <w:br/>
                  </w:r>
                  <w:r>
                    <w:rPr>
                      <w:rFonts w:ascii="仿宋_GB2312" w:hAnsi="仿宋_GB2312" w:cs="仿宋_GB2312" w:eastAsia="仿宋_GB2312"/>
                      <w:sz w:val="21"/>
                    </w:rPr>
                    <w:t>（</w:t>
                  </w:r>
                  <w:r>
                    <w:rPr>
                      <w:rFonts w:ascii="仿宋_GB2312" w:hAnsi="仿宋_GB2312" w:cs="仿宋_GB2312" w:eastAsia="仿宋_GB2312"/>
                      <w:sz w:val="21"/>
                    </w:rPr>
                    <w:t>6） 保温材料为橡塑发泡，厚度≥25mm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104.2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69</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橡塑保温铜管</w:t>
                  </w:r>
                  <w:r>
                    <w:rPr>
                      <w:rFonts w:ascii="仿宋_GB2312" w:hAnsi="仿宋_GB2312" w:cs="仿宋_GB2312" w:eastAsia="仿宋_GB2312"/>
                      <w:sz w:val="21"/>
                    </w:rPr>
                    <w:t>5</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介质：冷媒；</w:t>
                  </w:r>
                  <w:r>
                    <w:br/>
                  </w:r>
                  <w:r>
                    <w:rPr>
                      <w:rFonts w:ascii="仿宋_GB2312" w:hAnsi="仿宋_GB2312" w:cs="仿宋_GB2312" w:eastAsia="仿宋_GB2312"/>
                      <w:sz w:val="21"/>
                    </w:rPr>
                    <w:t>（</w:t>
                  </w:r>
                  <w:r>
                    <w:rPr>
                      <w:rFonts w:ascii="仿宋_GB2312" w:hAnsi="仿宋_GB2312" w:cs="仿宋_GB2312" w:eastAsia="仿宋_GB2312"/>
                      <w:sz w:val="21"/>
                    </w:rPr>
                    <w:t>3） 材质：铜管；</w:t>
                  </w:r>
                  <w:r>
                    <w:br/>
                  </w:r>
                  <w:r>
                    <w:rPr>
                      <w:rFonts w:ascii="仿宋_GB2312" w:hAnsi="仿宋_GB2312" w:cs="仿宋_GB2312" w:eastAsia="仿宋_GB2312"/>
                      <w:sz w:val="21"/>
                    </w:rPr>
                    <w:t>（</w:t>
                  </w:r>
                  <w:r>
                    <w:rPr>
                      <w:rFonts w:ascii="仿宋_GB2312" w:hAnsi="仿宋_GB2312" w:cs="仿宋_GB2312" w:eastAsia="仿宋_GB2312"/>
                      <w:sz w:val="21"/>
                    </w:rPr>
                    <w:t>4） 规格φ19.1×1.0mm；</w:t>
                  </w:r>
                  <w:r>
                    <w:br/>
                  </w:r>
                  <w:r>
                    <w:rPr>
                      <w:rFonts w:ascii="仿宋_GB2312" w:hAnsi="仿宋_GB2312" w:cs="仿宋_GB2312" w:eastAsia="仿宋_GB2312"/>
                      <w:sz w:val="21"/>
                    </w:rPr>
                    <w:t>（</w:t>
                  </w:r>
                  <w:r>
                    <w:rPr>
                      <w:rFonts w:ascii="仿宋_GB2312" w:hAnsi="仿宋_GB2312" w:cs="仿宋_GB2312" w:eastAsia="仿宋_GB2312"/>
                      <w:sz w:val="21"/>
                    </w:rPr>
                    <w:t>5） 连接形式：焊接；</w:t>
                  </w:r>
                  <w:r>
                    <w:br/>
                  </w:r>
                  <w:r>
                    <w:rPr>
                      <w:rFonts w:ascii="仿宋_GB2312" w:hAnsi="仿宋_GB2312" w:cs="仿宋_GB2312" w:eastAsia="仿宋_GB2312"/>
                      <w:sz w:val="21"/>
                    </w:rPr>
                    <w:t>（</w:t>
                  </w:r>
                  <w:r>
                    <w:rPr>
                      <w:rFonts w:ascii="仿宋_GB2312" w:hAnsi="仿宋_GB2312" w:cs="仿宋_GB2312" w:eastAsia="仿宋_GB2312"/>
                      <w:sz w:val="21"/>
                    </w:rPr>
                    <w:t>6） 保温材料为橡塑发泡，厚度≥25mm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42.92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70</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橡塑保温铜管</w:t>
                  </w:r>
                  <w:r>
                    <w:rPr>
                      <w:rFonts w:ascii="仿宋_GB2312" w:hAnsi="仿宋_GB2312" w:cs="仿宋_GB2312" w:eastAsia="仿宋_GB2312"/>
                      <w:sz w:val="21"/>
                    </w:rPr>
                    <w:t>6</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介质：冷媒；</w:t>
                  </w:r>
                  <w:r>
                    <w:br/>
                  </w:r>
                  <w:r>
                    <w:rPr>
                      <w:rFonts w:ascii="仿宋_GB2312" w:hAnsi="仿宋_GB2312" w:cs="仿宋_GB2312" w:eastAsia="仿宋_GB2312"/>
                      <w:sz w:val="21"/>
                    </w:rPr>
                    <w:t>（</w:t>
                  </w:r>
                  <w:r>
                    <w:rPr>
                      <w:rFonts w:ascii="仿宋_GB2312" w:hAnsi="仿宋_GB2312" w:cs="仿宋_GB2312" w:eastAsia="仿宋_GB2312"/>
                      <w:sz w:val="21"/>
                    </w:rPr>
                    <w:t>3） 材质：铜管；</w:t>
                  </w:r>
                  <w:r>
                    <w:br/>
                  </w:r>
                  <w:r>
                    <w:rPr>
                      <w:rFonts w:ascii="仿宋_GB2312" w:hAnsi="仿宋_GB2312" w:cs="仿宋_GB2312" w:eastAsia="仿宋_GB2312"/>
                      <w:sz w:val="21"/>
                    </w:rPr>
                    <w:t>（</w:t>
                  </w:r>
                  <w:r>
                    <w:rPr>
                      <w:rFonts w:ascii="仿宋_GB2312" w:hAnsi="仿宋_GB2312" w:cs="仿宋_GB2312" w:eastAsia="仿宋_GB2312"/>
                      <w:sz w:val="21"/>
                    </w:rPr>
                    <w:t>4） 规格φ25.4×1.2mm；</w:t>
                  </w:r>
                  <w:r>
                    <w:br/>
                  </w:r>
                  <w:r>
                    <w:rPr>
                      <w:rFonts w:ascii="仿宋_GB2312" w:hAnsi="仿宋_GB2312" w:cs="仿宋_GB2312" w:eastAsia="仿宋_GB2312"/>
                      <w:sz w:val="21"/>
                    </w:rPr>
                    <w:t>（</w:t>
                  </w:r>
                  <w:r>
                    <w:rPr>
                      <w:rFonts w:ascii="仿宋_GB2312" w:hAnsi="仿宋_GB2312" w:cs="仿宋_GB2312" w:eastAsia="仿宋_GB2312"/>
                      <w:sz w:val="21"/>
                    </w:rPr>
                    <w:t>5） 连接形式：焊接；</w:t>
                  </w:r>
                  <w:r>
                    <w:br/>
                  </w:r>
                  <w:r>
                    <w:rPr>
                      <w:rFonts w:ascii="仿宋_GB2312" w:hAnsi="仿宋_GB2312" w:cs="仿宋_GB2312" w:eastAsia="仿宋_GB2312"/>
                      <w:sz w:val="21"/>
                    </w:rPr>
                    <w:t>（</w:t>
                  </w:r>
                  <w:r>
                    <w:rPr>
                      <w:rFonts w:ascii="仿宋_GB2312" w:hAnsi="仿宋_GB2312" w:cs="仿宋_GB2312" w:eastAsia="仿宋_GB2312"/>
                      <w:sz w:val="21"/>
                    </w:rPr>
                    <w:t>6） 保温材料为橡塑发泡，厚度≥25mm</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88.74</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71</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冷水</w:t>
                  </w:r>
                  <w:r>
                    <w:rPr>
                      <w:rFonts w:ascii="仿宋_GB2312" w:hAnsi="仿宋_GB2312" w:cs="仿宋_GB2312" w:eastAsia="仿宋_GB2312"/>
                      <w:sz w:val="21"/>
                    </w:rPr>
                    <w:t>PP-R给水管 1</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介质：给水-冷水；</w:t>
                  </w:r>
                  <w:r>
                    <w:br/>
                  </w:r>
                  <w:r>
                    <w:rPr>
                      <w:rFonts w:ascii="仿宋_GB2312" w:hAnsi="仿宋_GB2312" w:cs="仿宋_GB2312" w:eastAsia="仿宋_GB2312"/>
                      <w:sz w:val="21"/>
                    </w:rPr>
                    <w:t>（</w:t>
                  </w:r>
                  <w:r>
                    <w:rPr>
                      <w:rFonts w:ascii="仿宋_GB2312" w:hAnsi="仿宋_GB2312" w:cs="仿宋_GB2312" w:eastAsia="仿宋_GB2312"/>
                      <w:sz w:val="21"/>
                    </w:rPr>
                    <w:t>3） 材质：PP-R给水管；</w:t>
                  </w:r>
                  <w:r>
                    <w:br/>
                  </w:r>
                  <w:r>
                    <w:rPr>
                      <w:rFonts w:ascii="仿宋_GB2312" w:hAnsi="仿宋_GB2312" w:cs="仿宋_GB2312" w:eastAsia="仿宋_GB2312"/>
                      <w:sz w:val="21"/>
                    </w:rPr>
                    <w:t>（</w:t>
                  </w:r>
                  <w:r>
                    <w:rPr>
                      <w:rFonts w:ascii="仿宋_GB2312" w:hAnsi="仿宋_GB2312" w:cs="仿宋_GB2312" w:eastAsia="仿宋_GB2312"/>
                      <w:sz w:val="21"/>
                    </w:rPr>
                    <w:t>4） 规格DN25×2.9mm；</w:t>
                  </w:r>
                  <w:r>
                    <w:br/>
                  </w:r>
                  <w:r>
                    <w:rPr>
                      <w:rFonts w:ascii="仿宋_GB2312" w:hAnsi="仿宋_GB2312" w:cs="仿宋_GB2312" w:eastAsia="仿宋_GB2312"/>
                      <w:sz w:val="21"/>
                    </w:rPr>
                    <w:t>（</w:t>
                  </w:r>
                  <w:r>
                    <w:rPr>
                      <w:rFonts w:ascii="仿宋_GB2312" w:hAnsi="仿宋_GB2312" w:cs="仿宋_GB2312" w:eastAsia="仿宋_GB2312"/>
                      <w:sz w:val="21"/>
                    </w:rPr>
                    <w:t>5） 连接形式：热熔连接</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1.54</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72</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冷水</w:t>
                  </w:r>
                  <w:r>
                    <w:rPr>
                      <w:rFonts w:ascii="仿宋_GB2312" w:hAnsi="仿宋_GB2312" w:cs="仿宋_GB2312" w:eastAsia="仿宋_GB2312"/>
                      <w:sz w:val="21"/>
                    </w:rPr>
                    <w:t>PP-R给水管 2</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安装部位：室内；</w:t>
                  </w:r>
                  <w:r>
                    <w:br/>
                  </w:r>
                  <w:r>
                    <w:rPr>
                      <w:rFonts w:ascii="仿宋_GB2312" w:hAnsi="仿宋_GB2312" w:cs="仿宋_GB2312" w:eastAsia="仿宋_GB2312"/>
                      <w:sz w:val="21"/>
                    </w:rPr>
                    <w:t>（</w:t>
                  </w:r>
                  <w:r>
                    <w:rPr>
                      <w:rFonts w:ascii="仿宋_GB2312" w:hAnsi="仿宋_GB2312" w:cs="仿宋_GB2312" w:eastAsia="仿宋_GB2312"/>
                      <w:sz w:val="21"/>
                    </w:rPr>
                    <w:t>2） 介质：给水-冷水；</w:t>
                  </w:r>
                  <w:r>
                    <w:br/>
                  </w:r>
                  <w:r>
                    <w:rPr>
                      <w:rFonts w:ascii="仿宋_GB2312" w:hAnsi="仿宋_GB2312" w:cs="仿宋_GB2312" w:eastAsia="仿宋_GB2312"/>
                      <w:sz w:val="21"/>
                    </w:rPr>
                    <w:t>（</w:t>
                  </w:r>
                  <w:r>
                    <w:rPr>
                      <w:rFonts w:ascii="仿宋_GB2312" w:hAnsi="仿宋_GB2312" w:cs="仿宋_GB2312" w:eastAsia="仿宋_GB2312"/>
                      <w:sz w:val="21"/>
                    </w:rPr>
                    <w:t>3） 材质：PP-R给水管；</w:t>
                  </w:r>
                  <w:r>
                    <w:br/>
                  </w:r>
                  <w:r>
                    <w:rPr>
                      <w:rFonts w:ascii="仿宋_GB2312" w:hAnsi="仿宋_GB2312" w:cs="仿宋_GB2312" w:eastAsia="仿宋_GB2312"/>
                      <w:sz w:val="21"/>
                    </w:rPr>
                    <w:t>（</w:t>
                  </w:r>
                  <w:r>
                    <w:rPr>
                      <w:rFonts w:ascii="仿宋_GB2312" w:hAnsi="仿宋_GB2312" w:cs="仿宋_GB2312" w:eastAsia="仿宋_GB2312"/>
                      <w:sz w:val="21"/>
                    </w:rPr>
                    <w:t>4） 规格DN40×4.6mm；</w:t>
                  </w:r>
                  <w:r>
                    <w:br/>
                  </w:r>
                  <w:r>
                    <w:rPr>
                      <w:rFonts w:ascii="仿宋_GB2312" w:hAnsi="仿宋_GB2312" w:cs="仿宋_GB2312" w:eastAsia="仿宋_GB2312"/>
                      <w:sz w:val="21"/>
                    </w:rPr>
                    <w:t>（</w:t>
                  </w:r>
                  <w:r>
                    <w:rPr>
                      <w:rFonts w:ascii="仿宋_GB2312" w:hAnsi="仿宋_GB2312" w:cs="仿宋_GB2312" w:eastAsia="仿宋_GB2312"/>
                      <w:sz w:val="21"/>
                    </w:rPr>
                    <w:t>5） 连接形式：热熔连接</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7.52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73</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蝶阀（截止阀）</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公称直径DN40；</w:t>
                  </w:r>
                  <w:r>
                    <w:br/>
                  </w:r>
                  <w:r>
                    <w:rPr>
                      <w:rFonts w:ascii="仿宋_GB2312" w:hAnsi="仿宋_GB2312" w:cs="仿宋_GB2312" w:eastAsia="仿宋_GB2312"/>
                      <w:sz w:val="21"/>
                    </w:rPr>
                    <w:t>（</w:t>
                  </w:r>
                  <w:r>
                    <w:rPr>
                      <w:rFonts w:ascii="仿宋_GB2312" w:hAnsi="仿宋_GB2312" w:cs="仿宋_GB2312" w:eastAsia="仿宋_GB2312"/>
                      <w:sz w:val="21"/>
                    </w:rPr>
                    <w:t>2） 公称压力等级≥1.6MPa；</w:t>
                  </w:r>
                  <w:r>
                    <w:br/>
                  </w:r>
                  <w:r>
                    <w:rPr>
                      <w:rFonts w:ascii="仿宋_GB2312" w:hAnsi="仿宋_GB2312" w:cs="仿宋_GB2312" w:eastAsia="仿宋_GB2312"/>
                      <w:sz w:val="21"/>
                    </w:rPr>
                    <w:t>（</w:t>
                  </w:r>
                  <w:r>
                    <w:rPr>
                      <w:rFonts w:ascii="仿宋_GB2312" w:hAnsi="仿宋_GB2312" w:cs="仿宋_GB2312" w:eastAsia="仿宋_GB2312"/>
                      <w:sz w:val="21"/>
                    </w:rPr>
                    <w:t>3） 适用于冷水系统启闭</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个</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2</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74</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冷凝水箱</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 规格600mm×400mm×400mm；</w:t>
                  </w:r>
                  <w:r>
                    <w:br/>
                  </w:r>
                  <w:r>
                    <w:rPr>
                      <w:rFonts w:ascii="仿宋_GB2312" w:hAnsi="仿宋_GB2312" w:cs="仿宋_GB2312" w:eastAsia="仿宋_GB2312"/>
                      <w:sz w:val="21"/>
                    </w:rPr>
                    <w:t>（</w:t>
                  </w:r>
                  <w:r>
                    <w:rPr>
                      <w:rFonts w:ascii="仿宋_GB2312" w:hAnsi="仿宋_GB2312" w:cs="仿宋_GB2312" w:eastAsia="仿宋_GB2312"/>
                      <w:sz w:val="21"/>
                    </w:rPr>
                    <w:t>2） 公称压力等级≥1.6MPa；</w:t>
                  </w:r>
                  <w:r>
                    <w:br/>
                  </w:r>
                  <w:r>
                    <w:rPr>
                      <w:rFonts w:ascii="仿宋_GB2312" w:hAnsi="仿宋_GB2312" w:cs="仿宋_GB2312" w:eastAsia="仿宋_GB2312"/>
                      <w:sz w:val="21"/>
                    </w:rPr>
                    <w:t>（</w:t>
                  </w:r>
                  <w:r>
                    <w:rPr>
                      <w:rFonts w:ascii="仿宋_GB2312" w:hAnsi="仿宋_GB2312" w:cs="仿宋_GB2312" w:eastAsia="仿宋_GB2312"/>
                      <w:sz w:val="21"/>
                    </w:rPr>
                    <w:t>3） 材质满足防腐、防渗要求</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台</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r>
              <w:tc>
                <w:tcPr>
                  <w:tcW w:type="dxa" w:w="640"/>
                  <w:tcBorders>
                    <w:top w:val="none" w:color="000000" w:sz="4"/>
                    <w:left w:val="outset" w:color="000000" w:sz="4"/>
                    <w:bottom w:val="outset" w:color="000000" w:sz="4"/>
                    <w:right w:val="outset" w:color="000000" w:sz="4"/>
                  </w:tcBorders>
                  <w:tcMar>
                    <w:top w:type="dxa" w:w="30"/>
                    <w:left w:type="dxa" w:w="30"/>
                    <w:bottom w:type="dxa" w:w="30"/>
                    <w:right w:type="dxa" w:w="30"/>
                  </w:tcMar>
                  <w:vAlign w:val="top"/>
                </w:tcPr>
                <w:p>
                  <w:pPr>
                    <w:pStyle w:val="null3"/>
                    <w:jc w:val="center"/>
                  </w:pPr>
                  <w:r>
                    <w:rPr>
                      <w:rFonts w:ascii="仿宋_GB2312" w:hAnsi="仿宋_GB2312" w:cs="仿宋_GB2312" w:eastAsia="仿宋_GB2312"/>
                      <w:sz w:val="21"/>
                    </w:rPr>
                    <w:t>75</w:t>
                  </w:r>
                </w:p>
              </w:tc>
              <w:tc>
                <w:tcPr>
                  <w:tcW w:type="dxa" w:w="965"/>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橡塑发泡保温材料（风管、管道保温、防结露）</w:t>
                  </w:r>
                </w:p>
              </w:tc>
              <w:tc>
                <w:tcPr>
                  <w:tcW w:type="dxa" w:w="4819"/>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1）绝热材料品种：橡塑发泡保温材料</w:t>
                  </w:r>
                </w:p>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2） 绝热厚度：冷凝水管、加湿给水管均采用闭泡橡塑保温材料,保温厚度为13mm；管道DN≤40时厚度为28mm,125≥DN&gt;50时厚度为32mm,400≥DN&gt;150时厚度为36mm；送风管、回风管、新风管道及与此类管道连接的风口静压箱、送风天花、管道阀件、消声器均采用闭泡橡塑保温材料,厚度为30mm</w:t>
                  </w:r>
                </w:p>
                <w:p>
                  <w:pPr>
                    <w:pStyle w:val="null3"/>
                    <w:spacing w:before="75" w:after="75"/>
                    <w:jc w:val="left"/>
                  </w:pPr>
                  <w:r>
                    <w:rPr>
                      <w:rFonts w:ascii="仿宋_GB2312" w:hAnsi="仿宋_GB2312" w:cs="仿宋_GB2312" w:eastAsia="仿宋_GB2312"/>
                      <w:sz w:val="21"/>
                    </w:rPr>
                    <w:t>（</w:t>
                  </w:r>
                  <w:r>
                    <w:rPr>
                      <w:rFonts w:ascii="仿宋_GB2312" w:hAnsi="仿宋_GB2312" w:cs="仿宋_GB2312" w:eastAsia="仿宋_GB2312"/>
                      <w:sz w:val="21"/>
                    </w:rPr>
                    <w:t>3） 材料的燃烧等级应不低于难燃B1级</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m3</w:t>
                  </w:r>
                </w:p>
              </w:tc>
              <w:tc>
                <w:tcPr>
                  <w:tcW w:type="dxa" w:w="68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spacing w:before="75" w:after="75"/>
                    <w:jc w:val="center"/>
                  </w:pPr>
                  <w:r>
                    <w:rPr>
                      <w:rFonts w:ascii="仿宋_GB2312" w:hAnsi="仿宋_GB2312" w:cs="仿宋_GB2312" w:eastAsia="仿宋_GB2312"/>
                      <w:sz w:val="21"/>
                    </w:rPr>
                    <w:t>12.36</w:t>
                  </w:r>
                </w:p>
              </w:tc>
              <w:tc>
                <w:tcPr>
                  <w:tcW w:type="dxa" w:w="640"/>
                  <w:tcBorders>
                    <w:top w:val="none" w:color="000000" w:sz="4"/>
                    <w:left w:val="none" w:color="000000" w:sz="4"/>
                    <w:bottom w:val="outset" w:color="000000" w:sz="4"/>
                    <w:right w:val="outset" w:color="000000" w:sz="4"/>
                  </w:tcBorders>
                  <w:tcMar>
                    <w:top w:type="dxa" w:w="30"/>
                    <w:left w:type="dxa" w:w="30"/>
                    <w:bottom w:type="dxa" w:w="30"/>
                    <w:right w:type="dxa" w:w="30"/>
                  </w:tcMar>
                  <w:vAlign w:val="top"/>
                </w:tcPr>
                <w:p>
                  <w:pPr>
                    <w:pStyle w:val="null3"/>
                    <w:jc w:val="center"/>
                  </w:pP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、遵循规范标准</w:t>
            </w:r>
          </w:p>
          <w:p>
            <w:pPr>
              <w:pStyle w:val="null3"/>
              <w:spacing w:before="105" w:after="105"/>
              <w:jc w:val="both"/>
            </w:pPr>
            <w:r>
              <w:rPr>
                <w:rFonts w:ascii="仿宋_GB2312" w:hAnsi="仿宋_GB2312" w:cs="仿宋_GB2312" w:eastAsia="仿宋_GB2312"/>
                <w:sz w:val="21"/>
              </w:rPr>
              <w:t>本项目所有设备采购、材料选型、施工安装、系统调试、竣工验收等全流程，均需严格遵循国家、行业规范及专项要求，确保系统达标合规、安全可靠。</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、供货要求</w:t>
            </w:r>
          </w:p>
          <w:p>
            <w:pPr>
              <w:pStyle w:val="null3"/>
              <w:spacing w:before="105" w:after="105"/>
              <w:jc w:val="both"/>
            </w:pPr>
            <w:r>
              <w:rPr>
                <w:rFonts w:ascii="仿宋_GB2312" w:hAnsi="仿宋_GB2312" w:cs="仿宋_GB2312" w:eastAsia="仿宋_GB2312"/>
                <w:sz w:val="21"/>
              </w:rPr>
              <w:t>（一）材料设备质量标准</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通用要求：所有设备、材料（含净化机组、风管、过滤器、阀门、控制器、保温材料等）均为全新合格产品，无破损、无锈蚀、无异味，符合国家及行业规范要求。</w:t>
            </w:r>
          </w:p>
          <w:p>
            <w:pPr>
              <w:pStyle w:val="null3"/>
              <w:spacing w:before="105" w:after="105"/>
              <w:jc w:val="both"/>
            </w:pPr>
            <w:r>
              <w:rPr>
                <w:rFonts w:ascii="仿宋_GB2312" w:hAnsi="仿宋_GB2312" w:cs="仿宋_GB2312" w:eastAsia="仿宋_GB2312"/>
                <w:sz w:val="21"/>
              </w:rPr>
              <w:t>（二）货源与交付要求</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交付时限：按合同定时间足额供货，如需分批交付需提前</w:t>
            </w:r>
            <w:r>
              <w:rPr>
                <w:rFonts w:ascii="仿宋_GB2312" w:hAnsi="仿宋_GB2312" w:cs="仿宋_GB2312" w:eastAsia="仿宋_GB2312"/>
                <w:sz w:val="21"/>
              </w:rPr>
              <w:t>7</w:t>
            </w:r>
            <w:r>
              <w:rPr>
                <w:rFonts w:ascii="仿宋_GB2312" w:hAnsi="仿宋_GB2312" w:cs="仿宋_GB2312" w:eastAsia="仿宋_GB2312"/>
                <w:sz w:val="21"/>
              </w:rPr>
              <w:t>个工作日提交书面计划，经采购方确认后执行；</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运输防护：运输过程中采取防损、防潮、防尘、防震措施（如密封包装、缓冲填充、防雨遮盖），避免设备磕碰、锈蚀或污染，高效过滤器等精密部件需单独包装并标注</w:t>
            </w:r>
            <w:r>
              <w:rPr>
                <w:rFonts w:ascii="仿宋_GB2312" w:hAnsi="仿宋_GB2312" w:cs="仿宋_GB2312" w:eastAsia="仿宋_GB2312"/>
                <w:sz w:val="21"/>
              </w:rPr>
              <w:t>“易碎、防潮”标识。</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、安装施工要求</w:t>
            </w:r>
          </w:p>
          <w:p>
            <w:pPr>
              <w:pStyle w:val="null3"/>
              <w:spacing w:before="105" w:after="105"/>
              <w:jc w:val="both"/>
            </w:pPr>
            <w:r>
              <w:rPr>
                <w:rFonts w:ascii="仿宋_GB2312" w:hAnsi="仿宋_GB2312" w:cs="仿宋_GB2312" w:eastAsia="仿宋_GB2312"/>
                <w:sz w:val="21"/>
              </w:rPr>
              <w:t>（一）安装范围</w:t>
            </w:r>
          </w:p>
          <w:p>
            <w:pPr>
              <w:pStyle w:val="null3"/>
              <w:spacing w:before="105" w:after="105"/>
              <w:jc w:val="both"/>
            </w:pPr>
            <w:r>
              <w:rPr>
                <w:rFonts w:ascii="仿宋_GB2312" w:hAnsi="仿宋_GB2312" w:cs="仿宋_GB2312" w:eastAsia="仿宋_GB2312"/>
                <w:sz w:val="21"/>
              </w:rPr>
              <w:t>供货方负责完成本项目空气净化系统全套设备、材料的安装施工，包括但不限于：净化机组、变频机组、排风机等主机安装；风管、阀门、消音器、风口等风管系统安装；过滤器、加湿器、冷凝水箱等辅件安装；控制系统布线及调试；风管保温、防火封堵等配套施工；所有设备及管路的固定、连接、密封处理，确保系统完整衔接至各功能用房用气点位。</w:t>
            </w:r>
          </w:p>
          <w:p>
            <w:pPr>
              <w:pStyle w:val="null3"/>
              <w:spacing w:before="105" w:after="105"/>
              <w:jc w:val="both"/>
            </w:pPr>
            <w:r>
              <w:rPr>
                <w:rFonts w:ascii="仿宋_GB2312" w:hAnsi="仿宋_GB2312" w:cs="仿宋_GB2312" w:eastAsia="仿宋_GB2312"/>
                <w:sz w:val="21"/>
              </w:rPr>
              <w:t>（二）施工工艺要求</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通用原则：遵循</w:t>
            </w:r>
            <w:r>
              <w:rPr>
                <w:rFonts w:ascii="仿宋_GB2312" w:hAnsi="仿宋_GB2312" w:cs="仿宋_GB2312" w:eastAsia="仿宋_GB2312"/>
                <w:sz w:val="21"/>
              </w:rPr>
              <w:t>“洁污分明、不产尘、少积尘、易清洁”原则，施工流程合理规划，避免交叉污染，所有施工操作符合洁净工程施工规范；</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风管系统施工：</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）镀锌钢板风管现场制作需采用机械咬口，咬口缝平整严密，所有接缝、法兰连接处需用洁净专用密封胶密封，无漏风；风管安装横平竖直，排列规整，支架间距符合规范，且与风管间垫衬防腐软垫；</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）风管穿墙、穿楼板处需设置防火封堵，采用不燃材料填充密实，防火阀安装方向、位置正确，便于检修；</w:t>
            </w:r>
          </w:p>
          <w:p>
            <w:pPr>
              <w:pStyle w:val="null3"/>
              <w:spacing w:before="105" w:after="105"/>
              <w:jc w:val="both"/>
            </w:pPr>
            <w:r>
              <w:rPr>
                <w:rFonts w:ascii="仿宋_GB2312" w:hAnsi="仿宋_GB2312" w:cs="仿宋_GB2312" w:eastAsia="仿宋_GB2312"/>
                <w:sz w:val="21"/>
              </w:rPr>
              <w:t>3.</w:t>
            </w:r>
            <w:r>
              <w:rPr>
                <w:rFonts w:ascii="仿宋_GB2312" w:hAnsi="仿宋_GB2312" w:cs="仿宋_GB2312" w:eastAsia="仿宋_GB2312"/>
                <w:sz w:val="21"/>
              </w:rPr>
              <w:t>设备安装：</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）净化机组、排风机等设备安装前需清理基础，找平找正，固定牢固，减震垫选型适配设备重量，减少运行噪声；机组与风管连接采用柔性接口，避免振动传递；</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）高效送风口安装需在洁净区装修完成、室内清洁后进行，安装前检查过滤器无破损，安装后密封严密，与吊顶平齐；风口、阀门标识清晰，注明功能及控制区域；</w:t>
            </w:r>
          </w:p>
          <w:p>
            <w:pPr>
              <w:pStyle w:val="null3"/>
              <w:spacing w:before="105" w:after="105"/>
              <w:jc w:val="both"/>
            </w:pPr>
            <w:r>
              <w:rPr>
                <w:rFonts w:ascii="仿宋_GB2312" w:hAnsi="仿宋_GB2312" w:cs="仿宋_GB2312" w:eastAsia="仿宋_GB2312"/>
                <w:sz w:val="21"/>
              </w:rPr>
              <w:t>3.</w:t>
            </w:r>
            <w:r>
              <w:rPr>
                <w:rFonts w:ascii="仿宋_GB2312" w:hAnsi="仿宋_GB2312" w:cs="仿宋_GB2312" w:eastAsia="仿宋_GB2312"/>
                <w:sz w:val="21"/>
              </w:rPr>
              <w:t>保温施工：</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）冷凝水管、风管及附属部件需按要求做保温处理，橡塑保温材料粘贴牢固、接缝严密（采用搭接或对接，无空隙），保温厚度符合要求；</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）保温层外需做防护处理，避免破损、受潮，严禁保温层裸露在洁净区内；</w:t>
            </w:r>
          </w:p>
          <w:p>
            <w:pPr>
              <w:pStyle w:val="null3"/>
              <w:spacing w:before="105" w:after="105"/>
              <w:jc w:val="both"/>
            </w:pPr>
            <w:r>
              <w:rPr>
                <w:rFonts w:ascii="仿宋_GB2312" w:hAnsi="仿宋_GB2312" w:cs="仿宋_GB2312" w:eastAsia="仿宋_GB2312"/>
                <w:sz w:val="21"/>
              </w:rPr>
              <w:t>4.</w:t>
            </w:r>
            <w:r>
              <w:rPr>
                <w:rFonts w:ascii="仿宋_GB2312" w:hAnsi="仿宋_GB2312" w:cs="仿宋_GB2312" w:eastAsia="仿宋_GB2312"/>
                <w:sz w:val="21"/>
              </w:rPr>
              <w:t>电气与控制系统施工：</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）电线电缆敷设采用不锈钢桥架或管内穿线，桥架固定规整，线缆排列有序，接地可靠；远程控制电缆需单独敷设，避免干扰；</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）控制系统安装位置便于操作，触摸屏安装牢固，线路连接正确，与机组联动调试顺畅。</w:t>
            </w:r>
          </w:p>
          <w:p>
            <w:pPr>
              <w:pStyle w:val="null3"/>
              <w:spacing w:before="105" w:after="105"/>
              <w:jc w:val="both"/>
            </w:pPr>
            <w:r>
              <w:rPr>
                <w:rFonts w:ascii="仿宋_GB2312" w:hAnsi="仿宋_GB2312" w:cs="仿宋_GB2312" w:eastAsia="仿宋_GB2312"/>
                <w:sz w:val="21"/>
              </w:rPr>
              <w:t>（三）安全与现场管理要求</w:t>
            </w:r>
          </w:p>
          <w:p>
            <w:pPr>
              <w:pStyle w:val="null3"/>
              <w:spacing w:before="105" w:after="105"/>
              <w:jc w:val="both"/>
            </w:pPr>
            <w:r>
              <w:rPr>
                <w:rFonts w:ascii="仿宋_GB2312" w:hAnsi="仿宋_GB2312" w:cs="仿宋_GB2312" w:eastAsia="仿宋_GB2312"/>
                <w:sz w:val="21"/>
              </w:rPr>
              <w:t>安全防护：</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）施工过程中严格遵守医院消防安全规定，动火作业需办理审批手续，配备灭火器材；带电作业需持证操作，做好绝缘防护；</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）洁净区施工需穿戴洁净服、鞋套，避免扬尘污染；施工工具、材料需清洁后进场，严禁在洁净区内进行切割、焊接等易产尘作业；</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）现场保护：施工过程中保护项目现场已有设施（如墙面、地面、吊顶），避免碰撞、污染；如需临时改动现有结构，需经采购方书面同意；</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）工完场清：每个施工阶段完成后及时清理现场，施工垃圾分类堆放、及时清运，保持施工现场整洁，符合医院环境卫生要求。</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、调试与验收要求</w:t>
            </w:r>
          </w:p>
          <w:p>
            <w:pPr>
              <w:pStyle w:val="null3"/>
              <w:spacing w:before="105" w:after="105"/>
              <w:jc w:val="both"/>
            </w:pPr>
            <w:r>
              <w:rPr>
                <w:rFonts w:ascii="仿宋_GB2312" w:hAnsi="仿宋_GB2312" w:cs="仿宋_GB2312" w:eastAsia="仿宋_GB2312"/>
                <w:sz w:val="21"/>
              </w:rPr>
              <w:t>（一）调试要求</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调试责任：供货方负责组织专业技术人员完成系统全套调试工作，编制详细调试方案，报采购方备案后执行；</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调试内容：</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）单机调试：逐一测试各机组、风机、阀门等设备的启停功能，检查运行参数（风量、风压、功率、噪声）是否符合设计要求；测试过滤器压差计、温湿度传感器、压差表等仪表显示是否准确；</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）系统联调：启动整套空气净化系统，测试分区控制功能、机组联动功能，调节阀门使各区域风量、静压达到设计值；连续运行</w:t>
            </w:r>
            <w:r>
              <w:rPr>
                <w:rFonts w:ascii="仿宋_GB2312" w:hAnsi="仿宋_GB2312" w:cs="仿宋_GB2312" w:eastAsia="仿宋_GB2312"/>
                <w:sz w:val="21"/>
              </w:rPr>
              <w:t>72</w:t>
            </w:r>
            <w:r>
              <w:rPr>
                <w:rFonts w:ascii="仿宋_GB2312" w:hAnsi="仿宋_GB2312" w:cs="仿宋_GB2312" w:eastAsia="仿宋_GB2312"/>
                <w:sz w:val="21"/>
              </w:rPr>
              <w:t>小时，监测各功能用房的洁净度、温湿度、噪声、照度等核心指标，记录运行数据；</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）控制系统调试：测试远程控制系统的启停控制、参数设定、故障报警等功能，确保触摸屏操作灵敏，数据显示准确，联动响应及时；</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）调试记录：调试过程逐项记录相关数据，形成完整的调试报告，包括单机测试记录、系统联调记录、指标检测记录、故障处理记录等。</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、其他要求</w:t>
            </w:r>
          </w:p>
          <w:p>
            <w:pPr>
              <w:pStyle w:val="null3"/>
              <w:spacing w:before="105" w:after="105"/>
              <w:jc w:val="left"/>
            </w:pPr>
            <w:r>
              <w:rPr>
                <w:rFonts w:ascii="仿宋_GB2312" w:hAnsi="仿宋_GB2312" w:cs="仿宋_GB2312" w:eastAsia="仿宋_GB2312"/>
                <w:sz w:val="21"/>
              </w:rPr>
              <w:t>除项目负责人、技术负责人外，供应商拟投入本项目的其他作业人员，如其岗位依法依规需持证上岗或具备相应资格</w:t>
            </w:r>
            <w:r>
              <w:rPr>
                <w:rFonts w:ascii="仿宋_GB2312" w:hAnsi="仿宋_GB2312" w:cs="仿宋_GB2312" w:eastAsia="仿宋_GB2312"/>
                <w:sz w:val="21"/>
              </w:rPr>
              <w:t>/</w:t>
            </w:r>
            <w:r>
              <w:rPr>
                <w:rFonts w:ascii="仿宋_GB2312" w:hAnsi="仿宋_GB2312" w:cs="仿宋_GB2312" w:eastAsia="仿宋_GB2312"/>
                <w:sz w:val="21"/>
              </w:rPr>
              <w:t>特种作业操作证的，应确保其在本项目实施期间持续满足持证要求并在有效期内。涉及电工作业、焊接与热切割、高处作业、制冷、压力管道</w:t>
            </w:r>
            <w:r>
              <w:rPr>
                <w:rFonts w:ascii="仿宋_GB2312" w:hAnsi="仿宋_GB2312" w:cs="仿宋_GB2312" w:eastAsia="仿宋_GB2312"/>
                <w:sz w:val="21"/>
              </w:rPr>
              <w:t>/</w:t>
            </w:r>
            <w:r>
              <w:rPr>
                <w:rFonts w:ascii="仿宋_GB2312" w:hAnsi="仿宋_GB2312" w:cs="仿宋_GB2312" w:eastAsia="仿宋_GB2312"/>
                <w:sz w:val="21"/>
              </w:rPr>
              <w:t>压力容器、起重机械、特种设备作业以及其他法律法规或行业规范规定须持证的岗位，均应按国家及行业现行规定执行。采购人有权在合同签订前、进场前及实施过程中对相关证书原件及复印件进行核验；如发现无证上岗、证书失效或不符合规定的，供应商应立即更换合格人员并承担由此产生的全部责任与费用，且不得因此影响工期及验收。</w:t>
            </w:r>
          </w:p>
          <w:p>
            <w:pPr>
              <w:pStyle w:val="null3"/>
              <w:spacing w:before="105" w:after="105"/>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空气系统技术指标</w:t>
            </w:r>
          </w:p>
          <w:tbl>
            <w:tblPr>
              <w:tblBorders>
                <w:top w:val="none" w:color="000000" w:sz="4"/>
                <w:left w:val="none" w:color="000000" w:sz="4"/>
                <w:bottom w:val="none" w:color="000000" w:sz="4"/>
                <w:right w:val="none" w:color="000000" w:sz="4"/>
                <w:insideH w:val="none"/>
                <w:insideV w:val="none"/>
              </w:tblBorders>
            </w:tblPr>
            <w:tblGrid>
              <w:gridCol w:w="487"/>
              <w:gridCol w:w="556"/>
              <w:gridCol w:w="1133"/>
              <w:gridCol w:w="377"/>
              <w:gridCol w:w="596"/>
              <w:gridCol w:w="785"/>
              <w:gridCol w:w="686"/>
              <w:gridCol w:w="1004"/>
              <w:gridCol w:w="1113"/>
              <w:gridCol w:w="377"/>
              <w:gridCol w:w="626"/>
              <w:gridCol w:w="596"/>
            </w:tblGrid>
            <w:tr>
              <w:tc>
                <w:tcPr>
                  <w:tcW w:type="dxa" w:w="8336"/>
                  <w:gridSpan w:val="12"/>
                  <w:tcBorders>
                    <w:top w:val="singl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b/>
                    </w:rPr>
                    <w:t>生殖中心净化区各功能用房空气系统技术指标</w:t>
                  </w:r>
                </w:p>
              </w:tc>
            </w:tr>
            <w:tr>
              <w:tc>
                <w:tcPr>
                  <w:tcW w:type="dxa" w:w="1043"/>
                  <w:gridSpan w:val="2"/>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名称</w:t>
                  </w:r>
                </w:p>
              </w:tc>
              <w:tc>
                <w:tcPr>
                  <w:tcW w:type="dxa" w:w="1133"/>
                  <w:vMerge w:val="restart"/>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空气洁净度</w:t>
                  </w:r>
                </w:p>
              </w:tc>
              <w:tc>
                <w:tcPr>
                  <w:tcW w:type="dxa" w:w="973"/>
                  <w:gridSpan w:val="2"/>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最小静压差</w:t>
                  </w:r>
                  <w:r>
                    <w:rPr>
                      <w:rFonts w:ascii="仿宋_GB2312" w:hAnsi="仿宋_GB2312" w:cs="仿宋_GB2312" w:eastAsia="仿宋_GB2312"/>
                      <w:sz w:val="21"/>
                    </w:rPr>
                    <w:t>/Pa</w:t>
                  </w:r>
                </w:p>
              </w:tc>
              <w:tc>
                <w:tcPr>
                  <w:tcW w:type="dxa" w:w="785"/>
                  <w:vMerge w:val="restart"/>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最小换气次数</w:t>
                  </w:r>
                  <w:r>
                    <w:rPr>
                      <w:rFonts w:ascii="仿宋_GB2312" w:hAnsi="仿宋_GB2312" w:cs="仿宋_GB2312" w:eastAsia="仿宋_GB2312"/>
                      <w:sz w:val="21"/>
                    </w:rPr>
                    <w:t>/(次/h)</w:t>
                  </w:r>
                </w:p>
              </w:tc>
              <w:tc>
                <w:tcPr>
                  <w:tcW w:type="dxa" w:w="686"/>
                  <w:vMerge w:val="restart"/>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温度</w:t>
                  </w:r>
                  <w:r>
                    <w:rPr>
                      <w:rFonts w:ascii="仿宋_GB2312" w:hAnsi="仿宋_GB2312" w:cs="仿宋_GB2312" w:eastAsia="仿宋_GB2312"/>
                      <w:sz w:val="21"/>
                    </w:rPr>
                    <w:t>/℃</w:t>
                  </w:r>
                </w:p>
              </w:tc>
              <w:tc>
                <w:tcPr>
                  <w:tcW w:type="dxa" w:w="1004"/>
                  <w:vMerge w:val="restart"/>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相对湿度</w:t>
                  </w:r>
                  <w:r>
                    <w:rPr>
                      <w:rFonts w:ascii="仿宋_GB2312" w:hAnsi="仿宋_GB2312" w:cs="仿宋_GB2312" w:eastAsia="仿宋_GB2312"/>
                      <w:sz w:val="21"/>
                    </w:rPr>
                    <w:t>/（%RH）</w:t>
                  </w:r>
                </w:p>
              </w:tc>
              <w:tc>
                <w:tcPr>
                  <w:tcW w:type="dxa" w:w="1490"/>
                  <w:gridSpan w:val="2"/>
                  <w:tcBorders>
                    <w:top w:val="single" w:color="000000" w:sz="4"/>
                    <w:left w:val="none" w:color="000000" w:sz="4"/>
                    <w:bottom w:val="non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最小新风量</w:t>
                  </w:r>
                </w:p>
              </w:tc>
              <w:tc>
                <w:tcPr>
                  <w:tcW w:type="dxa" w:w="626"/>
                  <w:vMerge w:val="restart"/>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噪音</w:t>
                  </w:r>
                  <w:r>
                    <w:rPr>
                      <w:rFonts w:ascii="仿宋_GB2312" w:hAnsi="仿宋_GB2312" w:cs="仿宋_GB2312" w:eastAsia="仿宋_GB2312"/>
                      <w:sz w:val="21"/>
                    </w:rPr>
                    <w:t>dB/A</w:t>
                  </w:r>
                </w:p>
              </w:tc>
              <w:tc>
                <w:tcPr>
                  <w:tcW w:type="dxa" w:w="596"/>
                  <w:vMerge w:val="restart"/>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最低照度</w:t>
                  </w:r>
                  <w:r>
                    <w:rPr>
                      <w:rFonts w:ascii="仿宋_GB2312" w:hAnsi="仿宋_GB2312" w:cs="仿宋_GB2312" w:eastAsia="仿宋_GB2312"/>
                      <w:sz w:val="21"/>
                    </w:rPr>
                    <w:t>/lx</w:t>
                  </w:r>
                </w:p>
              </w:tc>
            </w:tr>
            <w:tr>
              <w:tc>
                <w:tcPr>
                  <w:tcW w:type="dxa" w:w="1043"/>
                  <w:gridSpan w:val="2"/>
                  <w:vMerge/>
                  <w:tcBorders>
                    <w:top w:val="none" w:color="000000" w:sz="4"/>
                    <w:left w:val="single" w:color="000000" w:sz="4"/>
                    <w:bottom w:val="single" w:color="000000" w:sz="4"/>
                    <w:right w:val="single" w:color="000000" w:sz="4"/>
                  </w:tcBorders>
                </w:tcPr>
                <w:p/>
              </w:tc>
              <w:tc>
                <w:tcPr>
                  <w:tcW w:type="dxa" w:w="1133"/>
                  <w:vMerge/>
                  <w:tcBorders>
                    <w:top w:val="single" w:color="000000" w:sz="4"/>
                    <w:left w:val="non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程度</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对相邻低级别洁净室</w:t>
                  </w:r>
                </w:p>
              </w:tc>
              <w:tc>
                <w:tcPr>
                  <w:tcW w:type="dxa" w:w="785"/>
                  <w:vMerge/>
                  <w:tcBorders>
                    <w:top w:val="single" w:color="000000" w:sz="4"/>
                    <w:left w:val="none" w:color="000000" w:sz="4"/>
                    <w:bottom w:val="single" w:color="000000" w:sz="4"/>
                    <w:right w:val="single" w:color="000000" w:sz="4"/>
                  </w:tcBorders>
                </w:tcPr>
                <w:p/>
              </w:tc>
              <w:tc>
                <w:tcPr>
                  <w:tcW w:type="dxa" w:w="686"/>
                  <w:vMerge/>
                  <w:tcBorders>
                    <w:top w:val="single" w:color="000000" w:sz="4"/>
                    <w:left w:val="none" w:color="000000" w:sz="4"/>
                    <w:bottom w:val="single" w:color="000000" w:sz="4"/>
                    <w:right w:val="single" w:color="000000" w:sz="4"/>
                  </w:tcBorders>
                </w:tcPr>
                <w:p/>
              </w:tc>
              <w:tc>
                <w:tcPr>
                  <w:tcW w:type="dxa" w:w="1004"/>
                  <w:vMerge/>
                  <w:tcBorders>
                    <w:top w:val="single" w:color="000000" w:sz="4"/>
                    <w:left w:val="none" w:color="000000" w:sz="4"/>
                    <w:bottom w:val="single" w:color="000000" w:sz="4"/>
                    <w:right w:val="single" w:color="000000" w:sz="4"/>
                  </w:tcBorders>
                </w:tcP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m³/h·m²/人</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次</w:t>
                  </w:r>
                  <w:r>
                    <w:rPr>
                      <w:rFonts w:ascii="仿宋_GB2312" w:hAnsi="仿宋_GB2312" w:cs="仿宋_GB2312" w:eastAsia="仿宋_GB2312"/>
                      <w:sz w:val="21"/>
                    </w:rPr>
                    <w:t>/h</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胚胎培养室</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整体</w:t>
                  </w:r>
                  <w:r>
                    <w:rPr>
                      <w:rFonts w:ascii="仿宋_GB2312" w:hAnsi="仿宋_GB2312" w:cs="仿宋_GB2312" w:eastAsia="仿宋_GB2312"/>
                      <w:sz w:val="21"/>
                    </w:rPr>
                    <w:t>6级(千级)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24</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22~25</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40~60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15~20</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≤51</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精液处理室</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整体</w:t>
                  </w:r>
                  <w:r>
                    <w:rPr>
                      <w:rFonts w:ascii="仿宋_GB2312" w:hAnsi="仿宋_GB2312" w:cs="仿宋_GB2312" w:eastAsia="仿宋_GB2312"/>
                      <w:sz w:val="21"/>
                    </w:rPr>
                    <w:t>7级(万级)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18</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22~25</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40~60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15~20</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≤49</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冷冻室</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整体</w:t>
                  </w:r>
                  <w:r>
                    <w:rPr>
                      <w:rFonts w:ascii="仿宋_GB2312" w:hAnsi="仿宋_GB2312" w:cs="仿宋_GB2312" w:eastAsia="仿宋_GB2312"/>
                      <w:sz w:val="21"/>
                    </w:rPr>
                    <w:t>7级(万级)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18</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22~25</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40~60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15~20</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≤49</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胚胎移植室</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手术区</w:t>
                  </w:r>
                  <w:r>
                    <w:rPr>
                      <w:rFonts w:ascii="仿宋_GB2312" w:hAnsi="仿宋_GB2312" w:cs="仿宋_GB2312" w:eastAsia="仿宋_GB2312"/>
                      <w:sz w:val="21"/>
                    </w:rPr>
                    <w:t>7级(万级)，周边区8级(十万级)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18</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22~25</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40~60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15~20</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≤49</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取卵室</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手术区</w:t>
                  </w:r>
                  <w:r>
                    <w:rPr>
                      <w:rFonts w:ascii="仿宋_GB2312" w:hAnsi="仿宋_GB2312" w:cs="仿宋_GB2312" w:eastAsia="仿宋_GB2312"/>
                      <w:sz w:val="21"/>
                    </w:rPr>
                    <w:t>7级(万级)，周边区8级(十万级)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18</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22~25</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40~60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15~20</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≤49</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人工授精室</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手术区</w:t>
                  </w:r>
                  <w:r>
                    <w:rPr>
                      <w:rFonts w:ascii="仿宋_GB2312" w:hAnsi="仿宋_GB2312" w:cs="仿宋_GB2312" w:eastAsia="仿宋_GB2312"/>
                      <w:sz w:val="21"/>
                    </w:rPr>
                    <w:t>7级(万级)，周边区8级(十万级)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18</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22~25</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40~60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15~20</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≤49</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人工授精实验室</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整体</w:t>
                  </w:r>
                  <w:r>
                    <w:rPr>
                      <w:rFonts w:ascii="仿宋_GB2312" w:hAnsi="仿宋_GB2312" w:cs="仿宋_GB2312" w:eastAsia="仿宋_GB2312"/>
                      <w:sz w:val="21"/>
                    </w:rPr>
                    <w:t>7级(万级)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18</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22~25</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40~60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15~20</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≤49</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培养室缓冲区</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整体</w:t>
                  </w:r>
                  <w:r>
                    <w:rPr>
                      <w:rFonts w:ascii="仿宋_GB2312" w:hAnsi="仿宋_GB2312" w:cs="仿宋_GB2312" w:eastAsia="仿宋_GB2312"/>
                      <w:sz w:val="21"/>
                    </w:rPr>
                    <w:t>7级(万级)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18</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22~25</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30~60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15~20</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≤49</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≧350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冷冻储存室</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8级(十万级)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8</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21~27</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洁净走道</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8级(十万级)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8</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21~27</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洁净辅房</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8级(十万级)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12</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21~27</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缓冲间</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8级(十万级)</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12</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21~27</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≧150</w:t>
                  </w:r>
                </w:p>
              </w:tc>
            </w:tr>
            <w:tr>
              <w:tc>
                <w:tcPr>
                  <w:tcW w:type="dxa" w:w="1043"/>
                  <w:gridSpan w:val="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清洗室、打包间、取</w:t>
                  </w:r>
                  <w:r>
                    <w:br/>
                  </w:r>
                  <w:r>
                    <w:rPr>
                      <w:rFonts w:ascii="仿宋_GB2312" w:hAnsi="仿宋_GB2312" w:cs="仿宋_GB2312" w:eastAsia="仿宋_GB2312"/>
                      <w:sz w:val="21"/>
                    </w:rPr>
                    <w:t>精室、术后观察室、</w:t>
                  </w:r>
                  <w:r>
                    <w:br/>
                  </w:r>
                  <w:r>
                    <w:rPr>
                      <w:rFonts w:ascii="仿宋_GB2312" w:hAnsi="仿宋_GB2312" w:cs="仿宋_GB2312" w:eastAsia="仿宋_GB2312"/>
                      <w:sz w:val="21"/>
                    </w:rPr>
                    <w:t>污物通道</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21~27</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≧150</w:t>
                  </w:r>
                </w:p>
              </w:tc>
            </w:tr>
            <w:tr>
              <w:tc>
                <w:tcPr>
                  <w:tcW w:type="dxa" w:w="487"/>
                  <w:vMerge w:val="restart"/>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PGT区</w:t>
                  </w:r>
                </w:p>
              </w:tc>
              <w:tc>
                <w:tcPr>
                  <w:tcW w:type="dxa" w:w="55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试剂配制区</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12</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21~27</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596"/>
                  <w:tcBorders>
                    <w:top w:val="singl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≧150</w:t>
                  </w:r>
                </w:p>
              </w:tc>
            </w:tr>
            <w:tr>
              <w:tc>
                <w:tcPr>
                  <w:tcW w:type="dxa" w:w="487"/>
                  <w:vMerge/>
                  <w:tcBorders>
                    <w:top w:val="none" w:color="000000" w:sz="4"/>
                    <w:left w:val="single" w:color="000000" w:sz="4"/>
                    <w:bottom w:val="single" w:color="000000" w:sz="4"/>
                    <w:right w:val="single" w:color="000000" w:sz="4"/>
                  </w:tcBorders>
                </w:tcPr>
                <w:p/>
              </w:tc>
              <w:tc>
                <w:tcPr>
                  <w:tcW w:type="dxa" w:w="55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样品处理区</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十</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12</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21~27</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≧150</w:t>
                  </w:r>
                </w:p>
              </w:tc>
            </w:tr>
            <w:tr>
              <w:tc>
                <w:tcPr>
                  <w:tcW w:type="dxa" w:w="487"/>
                  <w:vMerge/>
                  <w:tcBorders>
                    <w:top w:val="none" w:color="000000" w:sz="4"/>
                    <w:left w:val="single" w:color="000000" w:sz="4"/>
                    <w:bottom w:val="single" w:color="000000" w:sz="4"/>
                    <w:right w:val="single" w:color="000000" w:sz="4"/>
                  </w:tcBorders>
                </w:tcPr>
                <w:p/>
              </w:tc>
              <w:tc>
                <w:tcPr>
                  <w:tcW w:type="dxa" w:w="55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全基因组扩增区</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12</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21~27</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≧150</w:t>
                  </w:r>
                </w:p>
              </w:tc>
            </w:tr>
            <w:tr>
              <w:tc>
                <w:tcPr>
                  <w:tcW w:type="dxa" w:w="487"/>
                  <w:vMerge/>
                  <w:tcBorders>
                    <w:top w:val="none" w:color="000000" w:sz="4"/>
                    <w:left w:val="single" w:color="000000" w:sz="4"/>
                    <w:bottom w:val="single" w:color="000000" w:sz="4"/>
                    <w:right w:val="single" w:color="000000" w:sz="4"/>
                  </w:tcBorders>
                </w:tcPr>
                <w:p/>
              </w:tc>
              <w:tc>
                <w:tcPr>
                  <w:tcW w:type="dxa" w:w="55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文库构建及检测区</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12</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21~27</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≧150</w:t>
                  </w:r>
                </w:p>
              </w:tc>
            </w:tr>
            <w:tr>
              <w:tc>
                <w:tcPr>
                  <w:tcW w:type="dxa" w:w="487"/>
                  <w:vMerge/>
                  <w:tcBorders>
                    <w:top w:val="none" w:color="000000" w:sz="4"/>
                    <w:left w:val="single" w:color="000000" w:sz="4"/>
                    <w:bottom w:val="single" w:color="000000" w:sz="4"/>
                    <w:right w:val="single" w:color="000000" w:sz="4"/>
                  </w:tcBorders>
                </w:tcPr>
                <w:p/>
              </w:tc>
              <w:tc>
                <w:tcPr>
                  <w:tcW w:type="dxa" w:w="55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测序区</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r>
                    <w:rPr>
                      <w:rFonts w:ascii="仿宋_GB2312" w:hAnsi="仿宋_GB2312" w:cs="仿宋_GB2312" w:eastAsia="仿宋_GB2312"/>
                      <w:sz w:val="21"/>
                    </w:rPr>
                    <w:t>5</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12</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21~27</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≧150</w:t>
                  </w:r>
                </w:p>
              </w:tc>
            </w:tr>
            <w:tr>
              <w:tc>
                <w:tcPr>
                  <w:tcW w:type="dxa" w:w="487"/>
                  <w:vMerge/>
                  <w:tcBorders>
                    <w:top w:val="none" w:color="000000" w:sz="4"/>
                    <w:left w:val="single" w:color="000000" w:sz="4"/>
                    <w:bottom w:val="single" w:color="000000" w:sz="4"/>
                    <w:right w:val="single" w:color="000000" w:sz="4"/>
                  </w:tcBorders>
                </w:tcPr>
                <w:p/>
              </w:tc>
              <w:tc>
                <w:tcPr>
                  <w:tcW w:type="dxa" w:w="55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产物分析区</w:t>
                  </w:r>
                </w:p>
              </w:tc>
              <w:tc>
                <w:tcPr>
                  <w:tcW w:type="dxa" w:w="113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一</w:t>
                  </w:r>
                  <w:r>
                    <w:rPr>
                      <w:rFonts w:ascii="仿宋_GB2312" w:hAnsi="仿宋_GB2312" w:cs="仿宋_GB2312" w:eastAsia="仿宋_GB2312"/>
                      <w:sz w:val="21"/>
                    </w:rPr>
                    <w:t>10</w:t>
                  </w:r>
                </w:p>
              </w:tc>
              <w:tc>
                <w:tcPr>
                  <w:tcW w:type="dxa" w:w="785"/>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12</w:t>
                  </w:r>
                </w:p>
              </w:tc>
              <w:tc>
                <w:tcPr>
                  <w:tcW w:type="dxa" w:w="68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21~27</w:t>
                  </w:r>
                </w:p>
              </w:tc>
              <w:tc>
                <w:tcPr>
                  <w:tcW w:type="dxa" w:w="1004"/>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≤60</w:t>
                  </w:r>
                </w:p>
              </w:tc>
              <w:tc>
                <w:tcPr>
                  <w:tcW w:type="dxa" w:w="1113"/>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left"/>
                  </w:pPr>
                  <w:r>
                    <w:rPr>
                      <w:rFonts w:ascii="仿宋_GB2312" w:hAnsi="仿宋_GB2312" w:cs="仿宋_GB2312" w:eastAsia="仿宋_GB2312"/>
                      <w:sz w:val="21"/>
                    </w:rPr>
                    <w:t>一</w:t>
                  </w:r>
                </w:p>
              </w:tc>
              <w:tc>
                <w:tcPr>
                  <w:tcW w:type="dxa" w:w="377"/>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2</w:t>
                  </w:r>
                </w:p>
              </w:tc>
              <w:tc>
                <w:tcPr>
                  <w:tcW w:type="dxa" w:w="62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≤60</w:t>
                  </w:r>
                </w:p>
              </w:tc>
              <w:tc>
                <w:tcPr>
                  <w:tcW w:type="dxa" w:w="596"/>
                  <w:tcBorders>
                    <w:top w:val="none" w:color="000000" w:sz="4"/>
                    <w:left w:val="non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≧150</w:t>
                  </w:r>
                </w:p>
              </w:tc>
            </w:tr>
            <w:tr>
              <w:tc>
                <w:tcPr>
                  <w:tcW w:type="dxa" w:w="8336"/>
                  <w:gridSpan w:val="12"/>
                  <w:tcBorders>
                    <w:top w:val="none" w:color="000000" w:sz="4"/>
                    <w:left w:val="single" w:color="000000" w:sz="4"/>
                    <w:bottom w:val="single" w:color="000000" w:sz="4"/>
                    <w:right w:val="single" w:color="000000" w:sz="4"/>
                  </w:tcBorders>
                  <w:tcMar>
                    <w:top w:type="dxa" w:w="0"/>
                    <w:left w:type="dxa" w:w="75"/>
                    <w:bottom w:type="dxa" w:w="0"/>
                    <w:right w:type="dxa" w:w="75"/>
                  </w:tcMar>
                  <w:vAlign w:val="top"/>
                </w:tcPr>
                <w:p>
                  <w:pPr>
                    <w:pStyle w:val="null3"/>
                    <w:spacing w:before="105" w:after="105"/>
                    <w:jc w:val="center"/>
                  </w:pPr>
                  <w:r>
                    <w:rPr>
                      <w:rFonts w:ascii="仿宋_GB2312" w:hAnsi="仿宋_GB2312" w:cs="仿宋_GB2312" w:eastAsia="仿宋_GB2312"/>
                      <w:sz w:val="21"/>
                    </w:rPr>
                    <w:t>注：办公区、门诊区等功能房间室内参数参照</w:t>
                  </w:r>
                  <w:r>
                    <w:rPr>
                      <w:rFonts w:ascii="仿宋_GB2312" w:hAnsi="仿宋_GB2312" w:cs="仿宋_GB2312" w:eastAsia="仿宋_GB2312"/>
                      <w:sz w:val="21"/>
                    </w:rPr>
                    <w:t>GB 50736和GB 51039。</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60日历天完成供货及安装，签订合同后40个日历天内货物到场，安装15个日历天，调试交付5个日历天。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本项目医用气体系统及医用空气净化系统全部供货、安装、调试完成并通过竣工验收，且采购人及相关部门审核无误并收到投标人开具的合法有效增值税发票，达到付款条件起30日内，支付合同总金额的90.00%</w:t>
            </w:r>
          </w:p>
          <w:p>
            <w:pPr>
              <w:pStyle w:val="null3"/>
              <w:jc w:val="left"/>
            </w:pPr>
            <w:r>
              <w:rPr>
                <w:rFonts w:ascii="仿宋_GB2312" w:hAnsi="仿宋_GB2312" w:cs="仿宋_GB2312" w:eastAsia="仿宋_GB2312"/>
              </w:rPr>
              <w:t>2、进度款，自本项目竣工验收合格并投入正常运行满2年，医用气体系统及医用空气净化系统运行正常、无因投标人原因造成的质量和安全责任事故，采购人完成质保期满确认并收到投标人开具的合法有效增值税发票，达到付款条件起30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（1）根据《财政部关于进一步加强政府采购需求和履约验收管理的指导意见》（财库〔2016〕205 号）的规定，结合本项目招标文件、投标文件及采购合同的要求进行验收。采购人组织验收人员组成验收小组，中标人予以配合，所有技术（服务）要求应满足本项目招标文件、投标文件及采购合同的要求。 （2）设备安装完毕后，由采购人组织专业人员会同中标人依据提供的装箱清单、检验合格证书、使用说明书及质量标准等有关资料共同检验。如有短缺、规格质量不符、资料不全等，由中标人在10 日内无偿给予更换、补齐，并承担由此产生的全部费用。（3）承诺采购产品中包括国家强制性产品认证的（CCC认证）供货时提供相关产品认证证书以备查验。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设备质保期大于等于24个月，质保期内，投标人负责所供设备的免费维修：设备安装验收合格起24个月投标人负责。投标人必须在半小时内响应，1小时内到达故障现场，8小时内排除故障，维修到位，保证设备正常运转。若超过该时间段，造成的损失由投标人负责</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 中标（成交）供应商和采购人双方必须遵守本项目采购需求中的各项规定，保证本项目的正常履行。2.如因中标（成交）供应商工作人员在履行职务过程中的疏忽、失职、过错等故意或者过失原因给采购人造成损失或侵害，包括但不限于采购人本身的财产损失、由此而导致的采购人对任何第三方的法律责任，中标（成交）供应商对此均应承担全部的赔偿责任</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1.投标人需针对本项目提供供货方案、安装施工方案、售后服务方案； 2.投标人根据自身经营状况提供本项目安装人员、类似项目业绩。 ★3.本项目接受联合体投标，以联合体形式参加投标的，联合体各方均应当符合《中华人民共和国政府采购法》第二十二条规定的条件，并提交联合体协议书：（1）联合体各方应签订联合体协议书，明确联合体牵头人和各方的权利义务；（2）已经组成的联合体单位不得再以自己名义单独或参加其他联合体在同一标段或本项目其他标段中投标；（3）由联合体牵头人负责本项目投标报名、递交投标文件等相关事项。【注：如为联合体投标时，联合体成员单位均须提供资格审查要求的相关证明材料。①联合体各方均须按要求填写《投标（响应）函》，其中联合体牵头单位需在投标客户端中按要求在线填写《投标（响应）函》并进行电子签章；联合体成员单位须按照第六章投标文件格式《投标（响应）函》线下填写并加盖公章，盖章完成后扫描上传编制于第六章投标文件格式《投标人应提交的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响应文件时，按要求填写《投标（响应）函》完成承诺并进行电子签章，并提供：①投标人若为企业法人：提供“统一社会信用代码营业执照”；②若为事业法人：提供“统一社会信用代码法人登记证书”；③若为其他组织：提供“对应主管部门颁发的准许执业证明文件或营业执照”；④银行、保险、石油石化、电力、电信、邮政、铁路等可提供分公司营业执照。</w:t>
            </w:r>
          </w:p>
        </w:tc>
        <w:tc>
          <w:tcPr>
            <w:tcW w:type="dxa" w:w="1661"/>
          </w:tcPr>
          <w:p>
            <w:pPr>
              <w:pStyle w:val="null3"/>
              <w:jc w:val="left"/>
            </w:pPr>
            <w:r>
              <w:rPr>
                <w:rFonts w:ascii="仿宋_GB2312" w:hAnsi="仿宋_GB2312" w:cs="仿宋_GB2312" w:eastAsia="仿宋_GB2312"/>
              </w:rPr>
              <w:t>投标人应提交的资格证明材料.docx,投标（响应）函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投标人应提交的资格证明材料.docx,投标（响应）函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并提供财务状况证明材料：①可提供2024年度经审计的财务报告复印件（包含审计报告和审计报告中所涉及的财务报表和报表附注）；②也可提供2024年度投标人内部的财务报表复印件（至少包含资产负债表）；③也可提供距文件递交截止日一年内出具的资信证明（复印件）； ④投标人注册时间至文件递交截止日不足一年的，也可提供在工商备案的公司章程复印件。（注：具备健全的财务会计制度的证明材料中第①-④项具有同等效力，投标人可根据自身实际情况选择提供其中任意一项）。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投标人应提交的资格证明材料.docx,投标（响应）函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投标人应提交的资格证明材料.docx,投标（响应）函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投标人应提交的资格证明材料.docx,投标（响应）函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投标人应提交的资格证明材料.docx,投标（响应）函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投标人应提交的资格证明材料.docx,投标（响应）函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（1）具备建设行政主管部门核发的建筑机电安装工程专业承包三级及以上资质或机电工程施工总承包三级及以上资质同时具备有效的安全生产许可证； （2）具备特种设备安装改造维修许可证（压力管道 GC2 级及以上）； （3）具备医疗器械经营许可证/备案证明，经营范围涵盖本项目所涉及的医用气体设备；</w:t>
            </w:r>
          </w:p>
        </w:tc>
        <w:tc>
          <w:tcPr>
            <w:tcW w:type="dxa" w:w="3322"/>
          </w:tcPr>
          <w:p>
            <w:pPr>
              <w:pStyle w:val="null3"/>
              <w:jc w:val="left"/>
            </w:pPr>
            <w:r>
              <w:rPr>
                <w:rFonts w:ascii="仿宋_GB2312" w:hAnsi="仿宋_GB2312" w:cs="仿宋_GB2312" w:eastAsia="仿宋_GB2312"/>
              </w:rPr>
              <w:t>（1）具备建设行政主管部门核发的建筑机电安装工程专业承包三级及以上资质或机电工程施工总承包三级及以上资质同时具备有效的安全生产许可证； （2）具备特种设备安装改造维修许可证（压力管道 GC2 级及以上）； （3）具备医疗器械经营许可证/备案证明，经营范围涵盖本项目所涉及的医用气体设备； （以上资质或许可供应商均需提供在有效期内的扫描件并加盖公章）</w:t>
            </w:r>
          </w:p>
        </w:tc>
        <w:tc>
          <w:tcPr>
            <w:tcW w:type="dxa" w:w="1661"/>
          </w:tcPr>
          <w:p>
            <w:pPr>
              <w:pStyle w:val="null3"/>
              <w:jc w:val="left"/>
            </w:pPr>
            <w:r>
              <w:rPr>
                <w:rFonts w:ascii="仿宋_GB2312" w:hAnsi="仿宋_GB2312" w:cs="仿宋_GB2312" w:eastAsia="仿宋_GB2312"/>
              </w:rPr>
              <w:t>投标人应提交的资格证明材料.docx,联合体协议书.docx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封面</w:t>
            </w:r>
          </w:p>
        </w:tc>
        <w:tc>
          <w:tcPr>
            <w:tcW w:type="dxa" w:w="3322"/>
          </w:tcPr>
          <w:p>
            <w:pPr>
              <w:pStyle w:val="null3"/>
              <w:jc w:val="left"/>
            </w:pPr>
            <w:r>
              <w:rPr>
                <w:rFonts w:ascii="仿宋_GB2312" w:hAnsi="仿宋_GB2312" w:cs="仿宋_GB2312" w:eastAsia="仿宋_GB2312"/>
              </w:rPr>
              <w:t>封面项目名称+投标人名称+签章完整无误</w:t>
            </w:r>
          </w:p>
        </w:tc>
        <w:tc>
          <w:tcPr>
            <w:tcW w:type="dxa" w:w="1661"/>
          </w:tcPr>
          <w:p>
            <w:pPr>
              <w:pStyle w:val="null3"/>
              <w:jc w:val="left"/>
            </w:pPr>
            <w:r>
              <w:rPr>
                <w:rFonts w:ascii="仿宋_GB2312" w:hAnsi="仿宋_GB2312" w:cs="仿宋_GB2312" w:eastAsia="仿宋_GB2312"/>
              </w:rPr>
              <w:t>投标文件封面</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技术要求响应</w:t>
            </w:r>
          </w:p>
        </w:tc>
        <w:tc>
          <w:tcPr>
            <w:tcW w:type="dxa" w:w="3322"/>
          </w:tcPr>
          <w:p>
            <w:pPr>
              <w:pStyle w:val="null3"/>
              <w:jc w:val="left"/>
            </w:pPr>
            <w:r>
              <w:rPr>
                <w:rFonts w:ascii="仿宋_GB2312" w:hAnsi="仿宋_GB2312" w:cs="仿宋_GB2312" w:eastAsia="仿宋_GB2312"/>
              </w:rPr>
              <w:t>根据投标人对招标文件第三章技术要求中所列技术参数与性能指标要求响应情况进行评审，带“★”要求未响应的，按符合审核不通过处理。如有要求提供证明材料的须按要求提供证明材料予以佐证。</w:t>
            </w:r>
          </w:p>
        </w:tc>
        <w:tc>
          <w:tcPr>
            <w:tcW w:type="dxa" w:w="1661"/>
          </w:tcPr>
          <w:p>
            <w:pPr>
              <w:pStyle w:val="null3"/>
              <w:jc w:val="left"/>
            </w:pPr>
            <w:r>
              <w:rPr>
                <w:rFonts w:ascii="仿宋_GB2312" w:hAnsi="仿宋_GB2312" w:cs="仿宋_GB2312" w:eastAsia="仿宋_GB2312"/>
              </w:rPr>
              <w:t>技术要求应答表.docx,投标人认为应提交的其他证明材料.docx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w:t>
            </w:r>
          </w:p>
        </w:tc>
        <w:tc>
          <w:tcPr>
            <w:tcW w:type="dxa" w:w="3322"/>
          </w:tcPr>
          <w:p>
            <w:pPr>
              <w:pStyle w:val="null3"/>
              <w:jc w:val="left"/>
            </w:pPr>
            <w:r>
              <w:rPr>
                <w:rFonts w:ascii="仿宋_GB2312" w:hAnsi="仿宋_GB2312" w:cs="仿宋_GB2312" w:eastAsia="仿宋_GB2312"/>
              </w:rPr>
              <w:t>根据投标人对招标文件第三章中商务要求的响应情况进行评审，带“★”要求未响应的，按符合审核不通过处理。</w:t>
            </w:r>
          </w:p>
        </w:tc>
        <w:tc>
          <w:tcPr>
            <w:tcW w:type="dxa" w:w="1661"/>
          </w:tcPr>
          <w:p>
            <w:pPr>
              <w:pStyle w:val="null3"/>
              <w:jc w:val="left"/>
            </w:pPr>
            <w:r>
              <w:rPr>
                <w:rFonts w:ascii="仿宋_GB2312" w:hAnsi="仿宋_GB2312" w:cs="仿宋_GB2312" w:eastAsia="仿宋_GB2312"/>
              </w:rPr>
              <w:t>商务要求应答表.docx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评标委员会认为投标人报价低于最高限价50%或者低于其他有效投标人报价算术平均价40%，有可能影响服务质量或者不能诚信履约的，评标委员会应当要求其在评审现场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证明材料，应当加盖投标人（法定名称）电子印章，在评标委员会要求的时间内通过项目电子化交易系统进行提交，否则提交的相关证明材料无效。投标人不能证明其报价合理性的，评标委员会应当将其投标文件作为无效处理。</w:t>
            </w:r>
          </w:p>
        </w:tc>
        <w:tc>
          <w:tcPr>
            <w:tcW w:type="dxa" w:w="1661"/>
          </w:tcPr>
          <w:p>
            <w:pPr>
              <w:pStyle w:val="null3"/>
              <w:jc w:val="left"/>
            </w:pPr>
            <w:r>
              <w:rPr>
                <w:rFonts w:ascii="仿宋_GB2312" w:hAnsi="仿宋_GB2312" w:cs="仿宋_GB2312" w:eastAsia="仿宋_GB2312"/>
              </w:rPr>
              <w:t>报价明细表,报价表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安装人员配置</w:t>
            </w:r>
          </w:p>
        </w:tc>
        <w:tc>
          <w:tcPr>
            <w:tcW w:type="dxa" w:w="2575"/>
          </w:tcPr>
          <w:p>
            <w:pPr>
              <w:pStyle w:val="null3"/>
              <w:jc w:val="left"/>
            </w:pPr>
            <w:r>
              <w:rPr>
                <w:rFonts w:ascii="仿宋_GB2312" w:hAnsi="仿宋_GB2312" w:cs="仿宋_GB2312" w:eastAsia="仿宋_GB2312"/>
              </w:rPr>
              <w:t>1.拟派驻本项目项目负责人1人，具备机电工程专业二级及以上建造师注册证书的得6分。 2.拟派驻本项目技术负责人1人，具备工程类相关专业中级及以上职称的得4分。 注：以上人员不重复计分，须提供相关证书扫描件，身份证（正反面）扫描件。</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安装人员配置.docx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自2022年1月1日（含）以来投标人每具有1个机电类业绩得3分,每增加1个机电类业绩加3分，本项最多9分。 注：提供合同扫描件，时间以合同签订时间为准。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投标人针对招标文件第三章技术参数与性能指标中《技术参数要求表》的条款的响应得分规则如下：以一级序号阿拉伯数字（如“（1）.”“（2）” “（3）”……）为一项，阿拉伯数字序号下有多级序号的， 以最小级别序号为1项。参数响应得分=（投标人满足参数的数量÷参数的总数量）×14分。 （技术参数条款共301条，如数量有误，以评审委员会核实的数量为准，得分保留两位小数）</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技术参数要求应答表.docx</w:t>
            </w:r>
          </w:p>
          <w:p>
            <w:pPr>
              <w:pStyle w:val="null3"/>
              <w:jc w:val="left"/>
            </w:pPr>
            <w:r>
              <w:rPr>
                <w:rFonts w:ascii="仿宋_GB2312" w:hAnsi="仿宋_GB2312" w:cs="仿宋_GB2312" w:eastAsia="仿宋_GB2312"/>
              </w:rPr>
              <w:t>投标人认为应提交的其他证明材料.docx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供货方案</w:t>
            </w:r>
          </w:p>
        </w:tc>
        <w:tc>
          <w:tcPr>
            <w:tcW w:type="dxa" w:w="2575"/>
          </w:tcPr>
          <w:p>
            <w:pPr>
              <w:pStyle w:val="null3"/>
              <w:jc w:val="left"/>
            </w:pPr>
            <w:r>
              <w:rPr>
                <w:rFonts w:ascii="仿宋_GB2312" w:hAnsi="仿宋_GB2312" w:cs="仿宋_GB2312" w:eastAsia="仿宋_GB2312"/>
              </w:rPr>
              <w:t>投标人根据本项目特点，制定针对本项目的供货方案，至少应包括①供货保障方案；②质量控制措施；③装卸方案。方案包含上述内容的每有一项得5分；每缺少一项内容扣5分，每有一处不合理或存在缺陷或不利于项目实施的扣2.5分，本项满分15分。 注： 不合理或存在缺陷或不利于项目实施是指：存在不适用项目实际情况的情形、凭空编造、内容前后不一致、内容缺失、前后逻辑错误、涉及的规范及标准错误、地点区域错误、与项目实施特点不匹配、不可能实现的夸大情形等任意一种情况。</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供货方案.docx</w:t>
            </w:r>
          </w:p>
        </w:tc>
      </w:tr>
      <w:tr>
        <w:tc>
          <w:tcPr>
            <w:tcW w:type="dxa" w:w="831"/>
            <w:vMerge/>
          </w:tcPr>
          <w:p/>
        </w:tc>
        <w:tc>
          <w:tcPr>
            <w:tcW w:type="dxa" w:w="1661"/>
          </w:tcPr>
          <w:p>
            <w:pPr>
              <w:pStyle w:val="null3"/>
              <w:jc w:val="left"/>
            </w:pPr>
            <w:r>
              <w:rPr>
                <w:rFonts w:ascii="仿宋_GB2312" w:hAnsi="仿宋_GB2312" w:cs="仿宋_GB2312" w:eastAsia="仿宋_GB2312"/>
              </w:rPr>
              <w:t>安装施工方案</w:t>
            </w:r>
          </w:p>
        </w:tc>
        <w:tc>
          <w:tcPr>
            <w:tcW w:type="dxa" w:w="2575"/>
          </w:tcPr>
          <w:p>
            <w:pPr>
              <w:pStyle w:val="null3"/>
              <w:jc w:val="left"/>
            </w:pPr>
            <w:r>
              <w:rPr>
                <w:rFonts w:ascii="仿宋_GB2312" w:hAnsi="仿宋_GB2312" w:cs="仿宋_GB2312" w:eastAsia="仿宋_GB2312"/>
              </w:rPr>
              <w:t>投标人根据本项目特点，制定针对本项目的安装施工方案，至少应包括①关键工艺方案；②调试与检测方案；③安全文明施工；④应急方案。方案包含上述内容的每有一项得3分；每缺少一项内容扣3分，每有一处不合理或存在缺陷或不利于项目实施的扣1.5分，本项满分12分。 注： 不合理或存在缺陷或不利于项目实施是指：存在不适用项目实际情况的情形、凭空编造、内容前后不一致、内容缺失、前后逻辑错误、涉及的规范及标准错误、地点区域错误、与项目实施特点不匹配、不可能实现的夸大情形等任意一种情况。</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安装施工方案.docx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根据本项目特点，制定针对本项目的售后服务方案，至少应包括①售后响应时间及售后服务人员配置；②紧急情况处理；③售后服务保障措施。方案包含上述内容的每有一项得3分；每缺少一项内容扣3分，每有一处不合理或存在缺陷或不利于项目实施的扣1.5分，本项满分9分。 注： 不合理或存在缺陷或不利于项目实施是指：存在不适用项目实际情况的情形、凭空编造、内容前后不一致、内容缺失、前后逻辑错误、涉及的规范及标准错误、地点区域错误、与项目实施特点不匹配、不可能实现的夸大情形等任意一种情况。</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政府采购优先采购</w:t>
            </w:r>
          </w:p>
        </w:tc>
        <w:tc>
          <w:tcPr>
            <w:tcW w:type="dxa" w:w="2575"/>
          </w:tcPr>
          <w:p>
            <w:pPr>
              <w:pStyle w:val="null3"/>
              <w:jc w:val="left"/>
            </w:pPr>
            <w:r>
              <w:rPr>
                <w:rFonts w:ascii="仿宋_GB2312" w:hAnsi="仿宋_GB2312" w:cs="仿宋_GB2312" w:eastAsia="仿宋_GB2312"/>
              </w:rPr>
              <w:t>所提供产品中属于政府采购优先采购范围的，则每有一项为节能产品或者环境标志产品的得0.5分，非节能、环境标志产品的不得分。本项最多得1分。 注：1.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 2.所投产品属于优先采购范围内的节能产品或者环境标志产品的，提供国家确定的认证机构出具的、处于有效期之内的节能产品、环境标志产品认证证书复印件加盖供应商公章的复印件扫描件。</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投标人认为应提交的其他证明材料.docx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4.00%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报价明细表,中小企业声明函,残疾人福利性单位声明函,报价表,联合体协议书.docx,监狱企业的证明文件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报价明细表,中小企业声明函,残疾人福利性单位声明函,报价表,监狱企业的证明文件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投标人认为应提交的其他证明材料.docx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详见附件：投标人应提交的资格证明材料.docx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详见附件：投标人认为应提交的其他证明材料.docx</w:t>
      </w:r>
    </w:p>
    <w:p>
      <w:pPr>
        <w:pStyle w:val="null3"/>
        <w:ind w:firstLine="960"/>
        <w:jc w:val="left"/>
      </w:pPr>
      <w:r>
        <w:rPr>
          <w:rFonts w:ascii="仿宋_GB2312" w:hAnsi="仿宋_GB2312" w:cs="仿宋_GB2312" w:eastAsia="仿宋_GB2312"/>
        </w:rPr>
        <w:t>详见附件：安装人员配置.docx</w:t>
      </w:r>
    </w:p>
    <w:p>
      <w:pPr>
        <w:pStyle w:val="null3"/>
        <w:ind w:firstLine="960"/>
        <w:jc w:val="left"/>
      </w:pPr>
      <w:r>
        <w:rPr>
          <w:rFonts w:ascii="仿宋_GB2312" w:hAnsi="仿宋_GB2312" w:cs="仿宋_GB2312" w:eastAsia="仿宋_GB2312"/>
        </w:rPr>
        <w:t>详见附件：类似项目业绩一览表.docx</w:t>
      </w:r>
    </w:p>
    <w:p>
      <w:pPr>
        <w:pStyle w:val="null3"/>
        <w:ind w:firstLine="960"/>
        <w:jc w:val="left"/>
      </w:pPr>
      <w:r>
        <w:rPr>
          <w:rFonts w:ascii="仿宋_GB2312" w:hAnsi="仿宋_GB2312" w:cs="仿宋_GB2312" w:eastAsia="仿宋_GB2312"/>
        </w:rPr>
        <w:t>详见附件：安装施工方案.docx</w:t>
      </w:r>
    </w:p>
    <w:p>
      <w:pPr>
        <w:pStyle w:val="null3"/>
        <w:ind w:firstLine="960"/>
        <w:jc w:val="left"/>
      </w:pPr>
      <w:r>
        <w:rPr>
          <w:rFonts w:ascii="仿宋_GB2312" w:hAnsi="仿宋_GB2312" w:cs="仿宋_GB2312" w:eastAsia="仿宋_GB2312"/>
        </w:rPr>
        <w:t>详见附件：供货方案.docx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详见附件：技术参数要求应答表.docx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详见附件：联合体协议书.docx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