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441900027-2026-00594</w:t>
      </w:r>
    </w:p>
    <w:p>
      <w:pPr>
        <w:pStyle w:val="null3"/>
        <w:jc w:val="center"/>
        <w:outlineLvl w:val="3"/>
      </w:pPr>
      <w:r>
        <w:rPr>
          <w:sz w:val="24"/>
          <w:b/>
        </w:rPr>
        <w:t>采购项目编号：</w:t>
      </w:r>
      <w:r>
        <w:rPr>
          <w:sz w:val="24"/>
          <w:b/>
        </w:rPr>
        <w:t>441900027-2026-00594</w:t>
      </w:r>
    </w:p>
    <w:p>
      <w:pPr>
        <w:pStyle w:val="null3"/>
        <w:jc w:val="center"/>
        <w:outlineLvl w:val="3"/>
      </w:pPr>
      <w:r>
        <w:rPr>
          <w:sz w:val="24"/>
          <w:b/>
        </w:rPr>
        <w:t>项目名称：</w:t>
      </w:r>
      <w:r>
        <w:rPr>
          <w:sz w:val="24"/>
          <w:b/>
        </w:rPr>
        <w:t>东莞市长安医院购置医用台式全自动测血压仪等一批单价50万元以下医疗设备项目</w:t>
      </w:r>
    </w:p>
    <w:p>
      <w:pPr>
        <w:pStyle w:val="null3"/>
        <w:jc w:val="center"/>
        <w:outlineLvl w:val="3"/>
      </w:pPr>
      <w:r>
        <w:rPr>
          <w:sz w:val="24"/>
          <w:b/>
        </w:rPr>
        <w:t>采购人：</w:t>
      </w:r>
      <w:r>
        <w:rPr>
          <w:sz w:val="24"/>
          <w:b/>
        </w:rPr>
        <w:t>东莞市长安医院</w:t>
      </w:r>
    </w:p>
    <w:p>
      <w:pPr>
        <w:pStyle w:val="null3"/>
        <w:jc w:val="center"/>
        <w:outlineLvl w:val="3"/>
      </w:pPr>
      <w:r>
        <w:rPr>
          <w:sz w:val="24"/>
          <w:b/>
        </w:rPr>
        <w:t>采购代理机构：</w:t>
      </w:r>
      <w:r>
        <w:rPr>
          <w:sz w:val="24"/>
          <w:b/>
        </w:rPr>
        <w:t>广东京海招标有限公司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广东京海招标有限公司</w:t>
      </w:r>
      <w:r>
        <w:rPr/>
        <w:t>受</w:t>
      </w:r>
      <w:r>
        <w:rPr/>
        <w:t>东莞市长安医院</w:t>
      </w:r>
      <w:r>
        <w:rPr/>
        <w:t>的委托，采用</w:t>
      </w:r>
      <w:r>
        <w:rPr/>
        <w:t>公开招标</w:t>
      </w:r>
      <w:r>
        <w:rPr/>
        <w:t>方式组织采购</w:t>
      </w:r>
      <w:r>
        <w:rPr/>
        <w:t>东莞市长安医院购置医用台式全自动测血压仪等一批单价50万元以下医疗设备项目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东莞市长安医院购置医用台式全自动测血压仪等一批单价50万元以下医疗设备项目</w:t>
      </w:r>
    </w:p>
    <w:p>
      <w:pPr>
        <w:pStyle w:val="null3"/>
        <w:ind w:firstLine="480"/>
      </w:pPr>
      <w:r>
        <w:rPr/>
        <w:t>采购计划编号：</w:t>
      </w:r>
      <w:r>
        <w:rPr/>
        <w:t>441900027-2026-00594</w:t>
      </w:r>
    </w:p>
    <w:p>
      <w:pPr>
        <w:pStyle w:val="null3"/>
        <w:ind w:firstLine="480"/>
      </w:pPr>
      <w:r>
        <w:rPr/>
        <w:t>采购项目编号：</w:t>
      </w:r>
      <w:r>
        <w:rPr/>
        <w:t>441900027-2026-00594</w:t>
      </w:r>
    </w:p>
    <w:p>
      <w:pPr>
        <w:pStyle w:val="null3"/>
        <w:ind w:firstLine="480"/>
      </w:pPr>
      <w:r>
        <w:rPr/>
        <w:t>采购方式：</w:t>
      </w:r>
      <w:r>
        <w:rPr/>
        <w:t>公开招标</w:t>
      </w:r>
    </w:p>
    <w:p>
      <w:pPr>
        <w:pStyle w:val="null3"/>
        <w:ind w:firstLine="480"/>
      </w:pPr>
      <w:r>
        <w:rPr/>
        <w:t>预算金额：</w:t>
      </w:r>
      <w:r>
        <w:rPr/>
        <w:t>1,982,200.00</w:t>
      </w:r>
      <w:r>
        <w:rPr/>
        <w:t>元</w:t>
      </w:r>
    </w:p>
    <w:p>
      <w:pPr>
        <w:pStyle w:val="null3"/>
        <w:outlineLvl w:val="3"/>
      </w:pPr>
      <w:r>
        <w:rPr>
          <w:sz w:val="24"/>
          <w:b/>
        </w:rPr>
        <w:t>2.项目内容及需求情况（采购项目技术规格、参数及要求）</w:t>
      </w:r>
    </w:p>
    <w:p>
      <w:pPr>
        <w:pStyle w:val="null3"/>
      </w:pPr>
      <w:r>
        <w:rPr/>
        <w:t>采购包1(东莞市长安医院购置医用台式全自动测血压仪等一批单价50万元以下医疗设备项目):</w:t>
      </w:r>
    </w:p>
    <w:p>
      <w:pPr>
        <w:pStyle w:val="null3"/>
      </w:pPr>
      <w:r>
        <w:rPr/>
        <w:t>采购包预算金额：1,982,200.00元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医用台式全自动测血压仪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急救和生命支持设备</w:t>
            </w:r>
          </w:p>
        </w:tc>
        <w:tc>
          <w:tcPr>
            <w:tcW w:type="dxa" w:w="2052"/>
          </w:tcPr>
          <w:p>
            <w:pPr>
              <w:pStyle w:val="null3"/>
            </w:pPr>
            <w:r>
              <w:rPr/>
              <w:t>麻醉助推器</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52,800.00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物理治疗、康复及体育治疗仪器设备</w:t>
            </w:r>
          </w:p>
        </w:tc>
        <w:tc>
          <w:tcPr>
            <w:tcW w:type="dxa" w:w="2052"/>
          </w:tcPr>
          <w:p>
            <w:pPr>
              <w:pStyle w:val="null3"/>
            </w:pPr>
            <w:r>
              <w:rPr/>
              <w:t>内热式针灸治疗仪</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392,000.00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物理治疗、康复及体育治疗仪器设备</w:t>
            </w:r>
          </w:p>
        </w:tc>
        <w:tc>
          <w:tcPr>
            <w:tcW w:type="dxa" w:w="2052"/>
          </w:tcPr>
          <w:p>
            <w:pPr>
              <w:pStyle w:val="null3"/>
            </w:pPr>
            <w:r>
              <w:rPr/>
              <w:t>骨科微波治疗仪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病房护理及医院设备</w:t>
            </w:r>
          </w:p>
        </w:tc>
        <w:tc>
          <w:tcPr>
            <w:tcW w:type="dxa" w:w="2052"/>
          </w:tcPr>
          <w:p>
            <w:pPr>
              <w:pStyle w:val="null3"/>
            </w:pPr>
            <w:r>
              <w:rPr/>
              <w:t>有护栏双摇手动病床</w:t>
            </w:r>
          </w:p>
        </w:tc>
        <w:tc>
          <w:tcPr>
            <w:tcW w:type="dxa" w:w="977"/>
          </w:tcPr>
          <w:p>
            <w:pPr>
              <w:pStyle w:val="null3"/>
            </w:pPr>
            <w:r>
              <w:rPr/>
              <w:t>59(张)</w:t>
            </w:r>
          </w:p>
        </w:tc>
        <w:tc>
          <w:tcPr>
            <w:tcW w:type="dxa" w:w="977"/>
          </w:tcPr>
          <w:p>
            <w:pPr>
              <w:pStyle w:val="null3"/>
            </w:pPr>
            <w:r>
              <w:rPr/>
              <w:t>详见第二章</w:t>
            </w:r>
          </w:p>
        </w:tc>
        <w:tc>
          <w:tcPr>
            <w:tcW w:type="dxa" w:w="977"/>
          </w:tcPr>
          <w:p>
            <w:pPr>
              <w:pStyle w:val="null3"/>
            </w:pPr>
            <w:r>
              <w:rPr/>
              <w:t>236,000.00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医用光学仪器</w:t>
            </w:r>
          </w:p>
        </w:tc>
        <w:tc>
          <w:tcPr>
            <w:tcW w:type="dxa" w:w="2052"/>
          </w:tcPr>
          <w:p>
            <w:pPr>
              <w:pStyle w:val="null3"/>
            </w:pPr>
            <w:r>
              <w:rPr/>
              <w:t>裂隙灯显微镜</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手术室设备及附件</w:t>
            </w:r>
          </w:p>
        </w:tc>
        <w:tc>
          <w:tcPr>
            <w:tcW w:type="dxa" w:w="2052"/>
          </w:tcPr>
          <w:p>
            <w:pPr>
              <w:pStyle w:val="null3"/>
            </w:pPr>
            <w:r>
              <w:rPr/>
              <w:t>检查头灯</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临床检验设备</w:t>
            </w:r>
          </w:p>
        </w:tc>
        <w:tc>
          <w:tcPr>
            <w:tcW w:type="dxa" w:w="2052"/>
          </w:tcPr>
          <w:p>
            <w:pPr>
              <w:pStyle w:val="null3"/>
            </w:pPr>
            <w:r>
              <w:rPr/>
              <w:t>洗板机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其他医疗设备</w:t>
            </w:r>
          </w:p>
        </w:tc>
        <w:tc>
          <w:tcPr>
            <w:tcW w:type="dxa" w:w="2052"/>
          </w:tcPr>
          <w:p>
            <w:pPr>
              <w:pStyle w:val="null3"/>
            </w:pPr>
            <w:r>
              <w:rPr/>
              <w:t>水泵（内镜用送水装置）</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28,000.00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病房护理及医院设备</w:t>
            </w:r>
          </w:p>
        </w:tc>
        <w:tc>
          <w:tcPr>
            <w:tcW w:type="dxa" w:w="2052"/>
          </w:tcPr>
          <w:p>
            <w:pPr>
              <w:pStyle w:val="null3"/>
            </w:pPr>
            <w:r>
              <w:rPr/>
              <w:t>肺活量检测仪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物理治疗、康复及体育治疗仪器设备</w:t>
            </w:r>
          </w:p>
        </w:tc>
        <w:tc>
          <w:tcPr>
            <w:tcW w:type="dxa" w:w="2052"/>
          </w:tcPr>
          <w:p>
            <w:pPr>
              <w:pStyle w:val="null3"/>
            </w:pPr>
            <w:r>
              <w:rPr/>
              <w:t>空气波压力循环治疗仪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物理治疗、康复及体育治疗仪器设备</w:t>
            </w:r>
          </w:p>
        </w:tc>
        <w:tc>
          <w:tcPr>
            <w:tcW w:type="dxa" w:w="2052"/>
          </w:tcPr>
          <w:p>
            <w:pPr>
              <w:pStyle w:val="null3"/>
            </w:pPr>
            <w:r>
              <w:rPr/>
              <w:t>妇科微波治疗仪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36,000.00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病房护理及医院设备</w:t>
            </w:r>
          </w:p>
        </w:tc>
        <w:tc>
          <w:tcPr>
            <w:tcW w:type="dxa" w:w="2052"/>
          </w:tcPr>
          <w:p>
            <w:pPr>
              <w:pStyle w:val="null3"/>
            </w:pPr>
            <w:r>
              <w:rPr/>
              <w:t>婴儿培养箱</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物理治疗、康复及体育治疗仪器设备</w:t>
            </w:r>
          </w:p>
        </w:tc>
        <w:tc>
          <w:tcPr>
            <w:tcW w:type="dxa" w:w="2052"/>
          </w:tcPr>
          <w:p>
            <w:pPr>
              <w:pStyle w:val="null3"/>
            </w:pPr>
            <w:r>
              <w:rPr/>
              <w:t>中频电疗仪</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88,000.00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医用电子生理参数检测仪器设备</w:t>
            </w:r>
          </w:p>
        </w:tc>
        <w:tc>
          <w:tcPr>
            <w:tcW w:type="dxa" w:w="2052"/>
          </w:tcPr>
          <w:p>
            <w:pPr>
              <w:pStyle w:val="null3"/>
            </w:pPr>
            <w:r>
              <w:rPr/>
              <w:t>手持式脉搏血氧仪（婴幼儿专用）</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6,000.00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病房护理及医院设备</w:t>
            </w:r>
          </w:p>
        </w:tc>
        <w:tc>
          <w:tcPr>
            <w:tcW w:type="dxa" w:w="2052"/>
          </w:tcPr>
          <w:p>
            <w:pPr>
              <w:pStyle w:val="null3"/>
            </w:pPr>
            <w:r>
              <w:rPr/>
              <w:t>智能输液泵</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119,200.00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医用内窥镜</w:t>
            </w:r>
          </w:p>
        </w:tc>
        <w:tc>
          <w:tcPr>
            <w:tcW w:type="dxa" w:w="2052"/>
          </w:tcPr>
          <w:p>
            <w:pPr>
              <w:pStyle w:val="null3"/>
            </w:pPr>
            <w:r>
              <w:rPr/>
              <w:t>视频喉镜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其他医疗设备</w:t>
            </w:r>
          </w:p>
        </w:tc>
        <w:tc>
          <w:tcPr>
            <w:tcW w:type="dxa" w:w="2052"/>
          </w:tcPr>
          <w:p>
            <w:pPr>
              <w:pStyle w:val="null3"/>
            </w:pPr>
            <w:r>
              <w:rPr/>
              <w:t>空气消毒机（吸顶式）</w:t>
            </w:r>
          </w:p>
        </w:tc>
        <w:tc>
          <w:tcPr>
            <w:tcW w:type="dxa" w:w="977"/>
          </w:tcPr>
          <w:p>
            <w:pPr>
              <w:pStyle w:val="null3"/>
            </w:pPr>
            <w:r>
              <w:rPr/>
              <w:t>7(台)</w:t>
            </w:r>
          </w:p>
        </w:tc>
        <w:tc>
          <w:tcPr>
            <w:tcW w:type="dxa" w:w="977"/>
          </w:tcPr>
          <w:p>
            <w:pPr>
              <w:pStyle w:val="null3"/>
            </w:pPr>
            <w:r>
              <w:rPr/>
              <w:t>详见第二章</w:t>
            </w:r>
          </w:p>
        </w:tc>
        <w:tc>
          <w:tcPr>
            <w:tcW w:type="dxa" w:w="977"/>
          </w:tcPr>
          <w:p>
            <w:pPr>
              <w:pStyle w:val="null3"/>
            </w:pPr>
            <w:r>
              <w:rPr/>
              <w:t>105,000.00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医用超声波仪器及设备</w:t>
            </w:r>
          </w:p>
        </w:tc>
        <w:tc>
          <w:tcPr>
            <w:tcW w:type="dxa" w:w="2052"/>
          </w:tcPr>
          <w:p>
            <w:pPr>
              <w:pStyle w:val="null3"/>
            </w:pPr>
            <w:r>
              <w:rPr/>
              <w:t>多普勒超声诊断仪相控阵探头</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78,000.00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病房护理及医院设备</w:t>
            </w:r>
          </w:p>
        </w:tc>
        <w:tc>
          <w:tcPr>
            <w:tcW w:type="dxa" w:w="2052"/>
          </w:tcPr>
          <w:p>
            <w:pPr>
              <w:pStyle w:val="null3"/>
            </w:pPr>
            <w:r>
              <w:rPr/>
              <w:t>婴儿辐射台</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38,800.00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病房护理及医院设备</w:t>
            </w:r>
          </w:p>
        </w:tc>
        <w:tc>
          <w:tcPr>
            <w:tcW w:type="dxa" w:w="2052"/>
          </w:tcPr>
          <w:p>
            <w:pPr>
              <w:pStyle w:val="null3"/>
            </w:pPr>
            <w:r>
              <w:rPr/>
              <w:t>止血带机</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其他医疗设备</w:t>
            </w:r>
          </w:p>
        </w:tc>
        <w:tc>
          <w:tcPr>
            <w:tcW w:type="dxa" w:w="2052"/>
          </w:tcPr>
          <w:p>
            <w:pPr>
              <w:pStyle w:val="null3"/>
            </w:pPr>
            <w:r>
              <w:rPr/>
              <w:t>热风吹干系统一体机（防护型）</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48,400.00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其他医疗设备</w:t>
            </w:r>
          </w:p>
        </w:tc>
        <w:tc>
          <w:tcPr>
            <w:tcW w:type="dxa" w:w="2052"/>
          </w:tcPr>
          <w:p>
            <w:pPr>
              <w:pStyle w:val="null3"/>
            </w:pPr>
            <w:r>
              <w:rPr/>
              <w:t>热风吹干系统（调压式）</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口腔设备及器械</w:t>
            </w:r>
          </w:p>
        </w:tc>
        <w:tc>
          <w:tcPr>
            <w:tcW w:type="dxa" w:w="2052"/>
          </w:tcPr>
          <w:p>
            <w:pPr>
              <w:pStyle w:val="null3"/>
            </w:pPr>
            <w:r>
              <w:rPr/>
              <w:t>牙周手柄套装</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口腔设备及器械</w:t>
            </w:r>
          </w:p>
        </w:tc>
        <w:tc>
          <w:tcPr>
            <w:tcW w:type="dxa" w:w="2052"/>
          </w:tcPr>
          <w:p>
            <w:pPr>
              <w:pStyle w:val="null3"/>
            </w:pPr>
            <w:r>
              <w:rPr/>
              <w:t>牙科电动抽吸系统</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76,000.00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 45 天内完成供货，或在此基础上等采购人通知3天内交货，并负责设备的软硬件安装调试、培训并正常使用。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w:t>
      </w:r>
    </w:p>
    <w:p>
      <w:pPr>
        <w:pStyle w:val="null3"/>
      </w:pPr>
      <w:r>
        <w:rPr/>
        <w:t>3）具有良好的商业信誉和健全的财务会计制度：投标文件中提供《资格条件承诺函》。</w:t>
      </w:r>
    </w:p>
    <w:p>
      <w:pPr>
        <w:pStyle w:val="null3"/>
      </w:pPr>
      <w:r>
        <w:rPr/>
        <w:t>4）履行合同所必需的设备和专业技术能力：投标文件中提供《资格条件承诺函》。</w:t>
      </w:r>
    </w:p>
    <w:p>
      <w:pPr>
        <w:pStyle w:val="null3"/>
      </w:pPr>
      <w:r>
        <w:rPr/>
        <w:t>5）参加采购活动前3年内，在经营活动中没有重大违法记录：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采购包1（东莞市长安医院购置医用台式全自动测血压仪等一批单价50万元以下医疗设备项目）：</w:t>
      </w:r>
      <w:r>
        <w:rPr/>
        <w:t>本项目不属于专门面向中小企业的项目。</w:t>
      </w:r>
    </w:p>
    <w:p>
      <w:pPr>
        <w:pStyle w:val="null3"/>
        <w:outlineLvl w:val="3"/>
      </w:pPr>
      <w:r>
        <w:rPr>
          <w:sz w:val="24"/>
          <w:b/>
        </w:rPr>
        <w:t>3.本项目特定的资格要求：</w:t>
      </w:r>
    </w:p>
    <w:p>
      <w:pPr>
        <w:pStyle w:val="null3"/>
      </w:pPr>
      <w:r>
        <w:rPr/>
        <w:t>采购包1（东莞市长安医院购置医用台式全自动测血压仪等一批单价50万元以下医疗设备项目）：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3)①投标人为经营企业的，从事第三类医疗器械经营的应取得《医疗器械经营许可证》（具备相应经营范围）。 ②投标人为生产厂商的，从事第二类或第三类医疗器械生产的厂商，应取得《医疗器械生产许可证》（具备相应生产范围）。 ③投标产品若属于中国医疗器械注册管理范围内的，则应取得监督管理部门颁发的相应的《中华人民共和国医疗器械注册证》。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东莞市长安医院</w:t>
      </w:r>
    </w:p>
    <w:p>
      <w:pPr>
        <w:pStyle w:val="null3"/>
        <w:ind w:firstLine="480"/>
      </w:pPr>
      <w:r>
        <w:rPr/>
        <w:t xml:space="preserve"> 地址：</w:t>
      </w:r>
      <w:r>
        <w:rPr/>
        <w:t>东莞市长安镇长青街</w:t>
      </w:r>
    </w:p>
    <w:p>
      <w:pPr>
        <w:pStyle w:val="null3"/>
        <w:ind w:firstLine="480"/>
      </w:pPr>
      <w:r>
        <w:rPr/>
        <w:t xml:space="preserve"> 联系方式：</w:t>
      </w:r>
      <w:r>
        <w:rPr/>
        <w:t>0769-86229999</w:t>
      </w:r>
    </w:p>
    <w:p>
      <w:pPr>
        <w:pStyle w:val="null3"/>
        <w:outlineLvl w:val="3"/>
      </w:pPr>
      <w:r>
        <w:rPr>
          <w:sz w:val="24"/>
          <w:b/>
        </w:rPr>
        <w:t xml:space="preserve"> 2.采购代理机构信息</w:t>
      </w:r>
    </w:p>
    <w:p>
      <w:pPr>
        <w:pStyle w:val="null3"/>
        <w:ind w:firstLine="480"/>
      </w:pPr>
      <w:r>
        <w:rPr/>
        <w:t xml:space="preserve"> 名称：</w:t>
      </w:r>
      <w:r>
        <w:rPr/>
        <w:t>广东京海招标有限公司</w:t>
      </w:r>
    </w:p>
    <w:p>
      <w:pPr>
        <w:pStyle w:val="null3"/>
        <w:ind w:firstLine="480"/>
      </w:pPr>
      <w:r>
        <w:rPr/>
        <w:t xml:space="preserve"> 地址：</w:t>
      </w:r>
      <w:r>
        <w:rPr/>
        <w:t>广东省东莞市南城区胜和路胜和广场B座13E号</w:t>
      </w:r>
    </w:p>
    <w:p>
      <w:pPr>
        <w:pStyle w:val="null3"/>
        <w:ind w:firstLine="480"/>
      </w:pPr>
      <w:r>
        <w:rPr/>
        <w:t xml:space="preserve"> 联系方式：</w:t>
      </w:r>
      <w:r>
        <w:rPr/>
        <w:t>0769-22800696</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0769-22800696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广东京海招标有限公司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1、项目名称：东莞市长安医院购置医用台式全自动测血压仪等一批单价50万元以下医疗设备项目。</w:t>
      </w:r>
    </w:p>
    <w:p>
      <w:pPr>
        <w:pStyle w:val="null3"/>
        <w:ind w:firstLine="482"/>
      </w:pPr>
      <w:r>
        <w:rPr>
          <w:sz w:val="24"/>
        </w:rPr>
        <w:t>2、交货地点：东莞市长安医院。</w:t>
      </w:r>
    </w:p>
    <w:p>
      <w:pPr>
        <w:pStyle w:val="null3"/>
        <w:ind w:firstLine="482"/>
      </w:pPr>
      <w:r>
        <w:rPr>
          <w:sz w:val="24"/>
        </w:rPr>
        <w:t>3、采购预算：人民币壹佰玖拾捌万贰仟贰佰元整（￥1,982,200.00）。</w:t>
      </w:r>
    </w:p>
    <w:p>
      <w:pPr>
        <w:pStyle w:val="null3"/>
        <w:ind w:firstLine="482"/>
      </w:pPr>
      <w:r>
        <w:rPr>
          <w:sz w:val="24"/>
        </w:rPr>
        <w:t>4、项目内容：</w:t>
      </w:r>
    </w:p>
    <w:tbl>
      <w:tblPr>
        <w:tblW w:w="0" w:type="auto"/>
        <w:tblBorders>
          <w:top w:val="none" w:color="000000" w:sz="4"/>
          <w:left w:val="none" w:color="000000" w:sz="4"/>
          <w:bottom w:val="none" w:color="000000" w:sz="4"/>
          <w:right w:val="none" w:color="000000" w:sz="4"/>
          <w:insideH w:val="none"/>
          <w:insideV w:val="none"/>
        </w:tblBorders>
      </w:tblPr>
      <w:tblGrid>
        <w:gridCol w:w="498"/>
        <w:gridCol w:w="2251"/>
        <w:gridCol w:w="1261"/>
        <w:gridCol w:w="758"/>
        <w:gridCol w:w="1038"/>
        <w:gridCol w:w="1013"/>
        <w:gridCol w:w="806"/>
        <w:gridCol w:w="678"/>
      </w:tblGrid>
      <w:tr>
        <w:tc>
          <w:tcPr>
            <w:tcW w:type="dxa" w:w="498"/>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序号</w:t>
            </w:r>
          </w:p>
        </w:tc>
        <w:tc>
          <w:tcPr>
            <w:tcW w:type="dxa" w:w="2251"/>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标的名称</w:t>
            </w:r>
          </w:p>
        </w:tc>
        <w:tc>
          <w:tcPr>
            <w:tcW w:type="dxa" w:w="1261"/>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申请科室</w:t>
            </w:r>
          </w:p>
        </w:tc>
        <w:tc>
          <w:tcPr>
            <w:tcW w:type="dxa" w:w="758"/>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（单位）</w:t>
            </w:r>
          </w:p>
        </w:tc>
        <w:tc>
          <w:tcPr>
            <w:tcW w:type="dxa" w:w="1038"/>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单价（元）</w:t>
            </w:r>
          </w:p>
        </w:tc>
        <w:tc>
          <w:tcPr>
            <w:tcW w:type="dxa" w:w="1013"/>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总价（元）</w:t>
            </w:r>
          </w:p>
        </w:tc>
        <w:tc>
          <w:tcPr>
            <w:tcW w:type="dxa" w:w="80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是否允许进口产品</w:t>
            </w:r>
          </w:p>
        </w:tc>
        <w:tc>
          <w:tcPr>
            <w:tcW w:type="dxa" w:w="678"/>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4"/>
                <w:b/>
              </w:rPr>
              <w:t>质保期（年）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医用台式全自动测血压仪</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护理部</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麻醉助推器</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疼痛康复科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52,800.00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内热式针灸治疗仪</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疼痛康复科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392,000.00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骨科微波治疗仪</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外三科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有护栏双摇手动病床</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内一科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59（张）</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裂隙灯显微镜</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检查头灯</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耳鼻喉科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洗板机</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检验科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水泵（内镜用送水装置）</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消化内科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肺活量检测仪</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体检中心</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空气波压力循环治疗仪</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妇科微波治疗仪</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婴儿培养箱</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中频电疗仪</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疼痛康复科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手持式脉搏血氧仪（婴幼儿专用）</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智能输液泵</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产房</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119,200.00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视频喉镜</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重症医学科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空气消毒机（吸顶式）</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多普勒超声诊断仪相控阵探头</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重症医学科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婴儿辐射台</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产房</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止血带机</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手术室</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热风吹干系统一体机（防护型）</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消毒供应中心</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热风吹干系统（调压式）</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消毒供应中心</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牙周手柄套装</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口腔科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牙科电动抽吸系统</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口腔科</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38,000.00</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76,000.00</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bl>
    <w:p>
      <w:pPr>
        <w:pStyle w:val="null3"/>
        <w:ind w:firstLine="482"/>
      </w:pPr>
      <w:r>
        <w:rPr>
          <w:sz w:val="24"/>
        </w:rPr>
        <w:t>5、投标报价超过了采购总预算或分项报价超过了对应单项设备采购预算按无效投标处理。</w:t>
      </w:r>
    </w:p>
    <w:p>
      <w:pPr>
        <w:pStyle w:val="null3"/>
        <w:ind w:firstLine="482"/>
      </w:pPr>
      <w:r>
        <w:rPr>
          <w:sz w:val="24"/>
        </w:rPr>
        <w:t>6、本项目采购一家中标供应商。</w:t>
      </w:r>
    </w:p>
    <w:p>
      <w:pPr>
        <w:pStyle w:val="null3"/>
        <w:ind w:firstLine="482"/>
      </w:pPr>
      <w:r>
        <w:rPr>
          <w:sz w:val="24"/>
        </w:rPr>
        <w:t>7、供应商投标报价包括了设备、所需附件与易耗品、维修工具、包装费、仓储费、运费、装卸费、保险费、人工费、技术服务、软硬件安装调试费、培训费、差旅费、资料费、知识产权费、税费、售后服务费及合同实施过程中的不可预见费用等为实现采购的使用目的而产生费用。</w:t>
      </w:r>
    </w:p>
    <w:p>
      <w:pPr>
        <w:pStyle w:val="null3"/>
        <w:ind w:firstLine="482"/>
      </w:pPr>
      <w:r>
        <w:rPr>
          <w:sz w:val="24"/>
        </w:rPr>
        <w:t>8、设备报价列表至少包含下表中的内容：</w:t>
      </w:r>
    </w:p>
    <w:tbl>
      <w:tblPr>
        <w:tblW w:w="0" w:type="auto"/>
        <w:tblBorders>
          <w:top w:val="none" w:color="000000" w:sz="4"/>
          <w:left w:val="none" w:color="000000" w:sz="4"/>
          <w:bottom w:val="none" w:color="000000" w:sz="4"/>
          <w:right w:val="none" w:color="000000" w:sz="4"/>
          <w:insideH w:val="none"/>
          <w:insideV w:val="none"/>
        </w:tblBorders>
      </w:tblPr>
      <w:tblGrid>
        <w:gridCol w:w="327"/>
        <w:gridCol w:w="1290"/>
        <w:gridCol w:w="829"/>
        <w:gridCol w:w="691"/>
        <w:gridCol w:w="829"/>
        <w:gridCol w:w="974"/>
        <w:gridCol w:w="806"/>
        <w:gridCol w:w="806"/>
        <w:gridCol w:w="884"/>
        <w:gridCol w:w="864"/>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货物名称（注册证名称）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注册证号</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制造商</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金额（元）</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0"/>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金额合计：</w:t>
            </w:r>
            <w:r>
              <w:rPr>
                <w:sz w:val="24"/>
                <w:color w:val="000000"/>
                <w:u w:val="single"/>
              </w:rPr>
              <w:t xml:space="preserve"> ¥        </w:t>
            </w:r>
            <w:r>
              <w:rPr>
                <w:sz w:val="24"/>
                <w:color w:val="000000"/>
              </w:rPr>
              <w:t>元</w:t>
            </w:r>
          </w:p>
        </w:tc>
      </w:tr>
    </w:tbl>
    <w:p>
      <w:pPr>
        <w:pStyle w:val="null3"/>
      </w:pPr>
      <w:r>
        <w:rPr/>
        <w:t>采购包1（东莞市长安医院购置医用台式全自动测血压仪等一批单价50万元以下医疗设备项目）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 45 天内完成供货，或在此基础上等采购人通知3天内交货，并负责设备的软硬件安装调试、培训并正常使用。</w:t>
            </w:r>
          </w:p>
        </w:tc>
      </w:tr>
      <w:tr>
        <w:tc>
          <w:tcPr>
            <w:tcW w:type="dxa" w:w="4153"/>
          </w:tcPr>
          <w:p>
            <w:pPr>
              <w:pStyle w:val="null3"/>
            </w:pPr>
            <w:r>
              <w:rPr/>
              <w:t>标的提供的地点</w:t>
            </w:r>
          </w:p>
        </w:tc>
        <w:tc>
          <w:tcPr>
            <w:tcW w:type="dxa" w:w="4153"/>
          </w:tcPr>
          <w:p>
            <w:pPr>
              <w:pStyle w:val="null3"/>
            </w:pPr>
            <w:r>
              <w:rPr/>
              <w:t>东莞市长安医院。</w:t>
            </w:r>
          </w:p>
        </w:tc>
      </w:tr>
      <w:tr>
        <w:tc>
          <w:tcPr>
            <w:tcW w:type="dxa" w:w="4153"/>
          </w:tcPr>
          <w:p>
            <w:pPr>
              <w:pStyle w:val="null3"/>
            </w:pPr>
            <w:r>
              <w:rPr/>
              <w:t>付款方式</w:t>
            </w:r>
          </w:p>
        </w:tc>
        <w:tc>
          <w:tcPr>
            <w:tcW w:type="dxa" w:w="4153"/>
          </w:tcPr>
          <w:p>
            <w:pPr>
              <w:pStyle w:val="null3"/>
            </w:pPr>
            <w:r>
              <w:rPr/>
              <w:t>1期：支付比例30%,在双方签订合同后5个工作日内先预付合同总价的30%（预付款）。</w:t>
            </w:r>
          </w:p>
          <w:p>
            <w:pPr>
              <w:pStyle w:val="null3"/>
            </w:pPr>
            <w:r>
              <w:rPr/>
              <w:t>2期：支付比例70%,设备到货并安装调试完毕且初步验收合格后，试运行10天，试运行期结束后进行正式验收，剩下的合同总价的70%在通过正式验收，并在采购人收到发票后，采购人原则上在10个工作日内付款，最长不超过60日内付款。 注：所有请款都需由中标人提供正规等额发票，若中标人延迟履行提供发票义务，采购人也可顺延履行支付义务。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人双方共同参加下进行，发现问题进行记录，对验收不合格的部分，中标人应在采购人规定时间内及时整改完善直至合格。验收合格的，必须采购人书面签名确认，否则均视为未验收合格。 （2）验收标准：本合同所指的货物及服务应符合本合同、招标文件、中标人投标文件及用户需求书所述的标准；如果没有提及适用标准，则应符合中华人民共和国国家标准或行业标准；如果中华人民共和国没有相关标准的，则采用货物来源适用的官方标准，这些标准必须是有关机构发布的最新版本的标准。 （3）因物品的质量问题发生争议，由中标人垫付鉴定费，由广东省或东莞市市场监督管理部门进行质量鉴定。物品符合质量标准的，鉴定费由采购人承担；物品有任何不符合质量标准的，鉴定费由中标人承担。 （4）如果合同货物运输和安装调试过程中因事故造成货物短缺、损坏，中标人应及时安排换货，以保证合同货物成功完整交付。验收合格前相关费用及风险由中标人负责。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为保证产品来源的合法性，经销商或代理商作为中标人的，须在中标结果公示后五个工作日内向采购人提供产品来源渠道合法的证明文件（如销售协议、代理协议或原厂授权等证明材料），产品来源合法性证明作为签订合同的条件之一，中标人在签订合同前拒绝提供产品来源合法性证明视为中标人拒绝与采购人签订合同，按照《中华人民共和国政府采购法实施条例》第四十九条规定，采购人可以按照评审报告推荐的中标或者成交候选人名单排序，确定下一候选人为中标或者成交供应商，也可以重新开展政府采购活动。 2、采购人向供应商提供的有关资料和数据，是采购人现有的能使供应商利用的资料，采购人对供应商由此而做出的推论、理解和结论概不负责。因法律法规、标准和政策等相关规定动态变化，不能保证项目正式开始实施时与现有情况完全一致，如有变动将以最终签约为准。如实际情况为非根本性的重大实质影响，采购人将不对此承担任何责任和费用。 3、项目执行过程中，如需采购人配合办理相关手续，或提供相关服务条件，均须在投标文件中详细说明，以便于采购人决定是否接受或提前准备，所涉及的费用均由中标人承担。 4、本项目执行过程中将遵循国家、省、市有关法律、法规、标准、技术规范和规范性文件的最新规定。 5、注意事项：（1）带★号为实质性响应条款，投标文件不满足将做无效投标处理。 （2）如上述★条款没有要求提供承诺函等具体证明材料的，则在《商务条件响应表》和《技术和服务要求响应表》对应表格逐条填写响应情况即可。 6、投标文件需对项目实施方案、设备性能技术说明方案、售后服务方案、培训方案，提供对应的方案和理解。 7、特别说明：对于所购设备数据类的参数，无论是否标记≥或≤，供应商均应采用不低于招标文件所提供技术参数的产品参与投标。供应商须在分项报价表中报出所投产品的品牌型号。 8、招标文件要求供应商提供的免费服务，是指其费用已包含在投标总价中，采购人不再额外支付费用的服务要求。 9、本国产品政策特别告知： （1）如供应商投标产品符合本国产品标准，需在投标文件中对提供的产品出具《关于符合本国产品标准的声明函》（以下简称《声明函》），具体格式详见招标文件格式，评标委员会将对供应商所出具的《声明函》的完整性、准确性进行审查。供应商应按照采购文件要求，规范、真实、准确地填写并提交《声明函》。涉及多种产品的，应逐一列明产品名称（如有型号一并填写）、生产厂名与厂址（与生产厂营业执照一致）。在具体组件成本占比、关键组件、关键工序等相关要求实施前，《声明函》中对应栏目可暂不填写。 （2）当采购项目或者采购包中含有多种产品，如供应商提供的符合本国产品标准的产品成本之和（特别注意：这里指的是成本，而不是报价）占其提供的全部产品成本之和比例达到80%或以上，且供应商在投标（响应）文件中对此作出承诺的，则依法对该供应商提供的全部产品给予价格评审优惠，即对该供应商提供的全部产品的总报价给予20%的价格扣除，用扣除后的价格参与评审。《关于本国产品比例的承诺函》格式详见招标文件格式。未同时出具《关于符合本国产品标准的声明函》和《关于本国产品比例的承诺函》的，不予享受政府采购本国产品价格扣除政策。 （3）全部产品成本之和指的是，即符合本国产品标准的货物成本+不符合本国产品标准的货物成本+服务成本。货物成本指产品制造商的成本，服务成本指投标（响应）供应商的成本。参与评审的价格 = 全部产品总报价（即该采购项目或采购包的投标、响应报价）×(1-20%)。 （4）对于仅有本国产品参与竞争的政府采购项目，即所有供应商均出具了《关于符合本国产品标准的声明函》和《关于本国产品比例的承诺函》，本国产品不享受价格扣除评审优惠。 （5）本国产品标准的定义详见国务院办公厅印发《关于在政府采购中实施本国产品标准及相关政策的通知》。此项政策既适用于接受进口产品投标（响应）的采购项目，也适用于不接受进口产品投标（响应）的采购项目。进口产品是指通过中国海关报关验放进入中国境内且产自关境外的产品。进口产品不享受本国产品支持政策；非进口产品，若不符合本国产品标准的，也不享受本国产品支持政策。 （6）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等规定，对该供应商的产品同时给予支持本国产品和小微企业产品的价格评审优惠。相关价格评审扣除优惠，均应该在供应商原始报价基础上计算，用扣除后的价格参与评审。 （7）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10、异常低价政策特别告知： 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供应商对设备提供3年的质保期，质保期起始时间从正式验收合格之日开始计算。投标文件须响应或写明投标产品的质保期，不得低于招标文件质保期要求。</w:t>
            </w:r>
          </w:p>
        </w:tc>
      </w:tr>
      <w:tr>
        <w:tc>
          <w:tcPr>
            <w:tcW w:type="dxa" w:w="2076"/>
          </w:tcPr>
          <w:p/>
        </w:tc>
        <w:tc>
          <w:tcPr>
            <w:tcW w:type="dxa" w:w="2076"/>
          </w:tcPr>
          <w:p>
            <w:pPr>
              <w:pStyle w:val="null3"/>
              <w:jc w:val="center"/>
            </w:pPr>
            <w:r>
              <w:rPr/>
              <w:t>2</w:t>
            </w:r>
          </w:p>
        </w:tc>
        <w:tc>
          <w:tcPr>
            <w:tcW w:type="dxa" w:w="2076"/>
          </w:tcPr>
          <w:p>
            <w:pPr>
              <w:pStyle w:val="null3"/>
              <w:jc w:val="left"/>
            </w:pPr>
            <w:r>
              <w:rPr/>
              <w:t>关于《医疗器械注册证》的说明</w:t>
            </w:r>
          </w:p>
        </w:tc>
        <w:tc>
          <w:tcPr>
            <w:tcW w:type="dxa" w:w="2076"/>
          </w:tcPr>
          <w:p>
            <w:pPr>
              <w:pStyle w:val="null3"/>
              <w:jc w:val="left"/>
            </w:pPr>
            <w:r>
              <w:rPr/>
              <w:t>无论招标文件采购的主要产品还是配件产品属于二类或三类医疗器械，供应商都须在投标文件中分别提供对应的《医疗器械注册证》。若以整机注册的医疗器械，其医疗器械注册证书附表中的“结构及组成”栏内所列出的组合部件包含的配件，可不再单独提供《医疗器械注册证》。</w:t>
            </w:r>
          </w:p>
        </w:tc>
      </w:tr>
      <w:tr>
        <w:tc>
          <w:tcPr>
            <w:tcW w:type="dxa" w:w="2076"/>
          </w:tcPr>
          <w:p/>
        </w:tc>
        <w:tc>
          <w:tcPr>
            <w:tcW w:type="dxa" w:w="2076"/>
          </w:tcPr>
          <w:p>
            <w:pPr>
              <w:pStyle w:val="null3"/>
              <w:jc w:val="center"/>
            </w:pPr>
            <w:r>
              <w:rPr/>
              <w:t>3</w:t>
            </w:r>
          </w:p>
        </w:tc>
        <w:tc>
          <w:tcPr>
            <w:tcW w:type="dxa" w:w="2076"/>
          </w:tcPr>
          <w:p>
            <w:pPr>
              <w:pStyle w:val="null3"/>
              <w:jc w:val="left"/>
            </w:pPr>
            <w:r>
              <w:rPr/>
              <w:t>货物要求</w:t>
            </w:r>
          </w:p>
        </w:tc>
        <w:tc>
          <w:tcPr>
            <w:tcW w:type="dxa" w:w="2076"/>
          </w:tcPr>
          <w:p>
            <w:pPr>
              <w:pStyle w:val="null3"/>
              <w:jc w:val="left"/>
            </w:pPr>
            <w:r>
              <w:rPr/>
              <w:t>1、货物为全新的（原装）产品（含零部件、配件、随机工具等），符合国家相关技术标准或行业标准，每件货物和器材配件齐全、包装完整、未拆封、无损伤、无任何缺陷隐患。硬件配置必须为最新硬件配置。 2、中标人应将所供货物的合格证、使用说明、维护手册、产品装箱目录、保修凭证、配备件及随机工具及其他相关资料等交付给采购人，使用说明、维护手册及安全须知等重要资料应附有中文说明。 3、涉及到软件产品的，必须为正版软件最新版本，具有合法使用权，任何知识产权纠纷与采购人无关，造成任何损失由中标人负责。 4、中标人提供产品的出厂日期与合同签订日期间隔小于18个月，如不满足时间要求的，不予收货且货物应立即搬离医院。为提高资产利用效率，本项目对设备出厂日期提出要求的依据来源如下：①参照《东莞市市直行政事业性国有资产管理暂行办法》第十一条要求提高资产利用效率的规定。②《医疗器械监督管理条例》第五十五条和第八十六条关于禁止使用过期医疗器械的强制性规定。③《有源医疗器械使用期限注册技术审查指导原则》关于有源医疗器械使用期限从出厂日期开始计算的定义。④《中华人民共和国政府采购法》第二十二条：采购人可以根据采购项目的特殊要求，规定供应商的特定条件，但不得以不合理的条件对供应商实行差别待遇或者歧视待遇。⑤《政府采购需求管理办法》（财库〔2021〕22号）第六条：本办法所称采购需求，是指采购人为实现项目目标的规定；以及第九条：采购需求可以直接引用相关国家标准、行业标准、地方标准等标准、规范，也可以根据项目目标提出更高的技术要求。 5、中标人保证仪器设备在不需要增配未列出配件的前提下货物功能、技术标准能够达到招标文件的要求，而无须再增配未列出的配件；如中标人所提供的产品需要增配配件才能达到要求的，所增配的配件须由中标人免费提供。 6、设备功能与性能要求 （1）使用权限：中标人所提供的医疗设备确保采购人拥有无限制的正常使用权限，不得设置任何形式的使用次数限制或其他不合理的技术锁定机制，以保证设备能够在其使用寿命内持续稳定运行，满足采购人的日常诊疗需求。 （2）开放性与兼容性：中标人所提供的设备具备开放性的系统架构和接口，能够与采购人现有的其他医疗设备、信息系统等进行无缝对接和数据共享，不得因技术锁定而限制设备的功能扩展或与第三方设备、软件的兼容性。设备具备支持通用数据格式和通信协议，如 DICOM（医学数字成像和通信）协议等，设备数据能够在不同系统之间自由传输和交互。</w:t>
            </w:r>
          </w:p>
        </w:tc>
      </w:tr>
      <w:tr>
        <w:tc>
          <w:tcPr>
            <w:tcW w:type="dxa" w:w="2076"/>
          </w:tcPr>
          <w:p/>
        </w:tc>
        <w:tc>
          <w:tcPr>
            <w:tcW w:type="dxa" w:w="2076"/>
          </w:tcPr>
          <w:p>
            <w:pPr>
              <w:pStyle w:val="null3"/>
              <w:jc w:val="center"/>
            </w:pPr>
            <w:r>
              <w:rPr/>
              <w:t>4</w:t>
            </w:r>
          </w:p>
        </w:tc>
        <w:tc>
          <w:tcPr>
            <w:tcW w:type="dxa" w:w="2076"/>
          </w:tcPr>
          <w:p>
            <w:pPr>
              <w:pStyle w:val="null3"/>
              <w:jc w:val="left"/>
            </w:pPr>
            <w:r>
              <w:rPr/>
              <w:t>包装、运输、保险</w:t>
            </w:r>
          </w:p>
        </w:tc>
        <w:tc>
          <w:tcPr>
            <w:tcW w:type="dxa" w:w="2076"/>
          </w:tcPr>
          <w:p>
            <w:pPr>
              <w:pStyle w:val="null3"/>
              <w:jc w:val="left"/>
            </w:pPr>
            <w:r>
              <w:rPr/>
              <w:t>1、包装必须与运输方式相适应，包装方式的确定及包装费用均由中标人负责，由于不适当的包装而造成货物在运输过程中有任何损坏、丢失由中标人负责。 2、每一包装箱两个侧面用不褪色的容易识别的中文字样标记：箱号、装运标志、毛重、净重、到货地址、收货人名称、货物名称等。 3、中标人所供货物的制造商原装出厂包装箱号与出厂批号一致。 4、包装应足以承受整个过程中的运输、转运、贮存等，并考虑交货地区的气候特点。 5、验收合格前费用由中标人负责，并负责其派出的现场服务人员人身意外保险。</w:t>
            </w:r>
          </w:p>
        </w:tc>
      </w:tr>
      <w:tr>
        <w:tc>
          <w:tcPr>
            <w:tcW w:type="dxa" w:w="2076"/>
          </w:tcPr>
          <w:p/>
        </w:tc>
        <w:tc>
          <w:tcPr>
            <w:tcW w:type="dxa" w:w="2076"/>
          </w:tcPr>
          <w:p>
            <w:pPr>
              <w:pStyle w:val="null3"/>
              <w:jc w:val="center"/>
            </w:pPr>
            <w:r>
              <w:rPr/>
              <w:t>5</w:t>
            </w:r>
          </w:p>
        </w:tc>
        <w:tc>
          <w:tcPr>
            <w:tcW w:type="dxa" w:w="2076"/>
          </w:tcPr>
          <w:p>
            <w:pPr>
              <w:pStyle w:val="null3"/>
              <w:jc w:val="left"/>
            </w:pPr>
            <w:r>
              <w:rPr/>
              <w:t>安装与调试</w:t>
            </w:r>
          </w:p>
        </w:tc>
        <w:tc>
          <w:tcPr>
            <w:tcW w:type="dxa" w:w="2076"/>
          </w:tcPr>
          <w:p>
            <w:pPr>
              <w:pStyle w:val="null3"/>
              <w:jc w:val="left"/>
            </w:pPr>
            <w:r>
              <w:rPr/>
              <w:t>1、中标人必须在交货的同时，到采购人指定的地点提供符合本合同的技术规格、技术规范的要求安装调试，并将设备调试到最佳状态。未经采购人同意，不得更换合同内签订的货物。 2、包装箱等包装垃圾由中标人负责清理，不得抛弃在医院及周边垃圾场。中标人如未能做好现场保护和清理工作的，采购人有权自行处理，费用由中标人承担。 3、中标人做好现场保护，不得损坏采购人任何设施和设备，损坏照价赔偿。 4、安装所需工具设施物料由中标人自备、自费运到现场，完工后自费搬走。 5、必须为从事危险作业的职工办理意外伤害保险，并为实施服务场地内自有人员生命财产和实施服务机械设备办理保险，支付保险费用。</w:t>
            </w:r>
          </w:p>
        </w:tc>
      </w:tr>
      <w:tr>
        <w:tc>
          <w:tcPr>
            <w:tcW w:type="dxa" w:w="2076"/>
          </w:tcPr>
          <w:p/>
        </w:tc>
        <w:tc>
          <w:tcPr>
            <w:tcW w:type="dxa" w:w="2076"/>
          </w:tcPr>
          <w:p>
            <w:pPr>
              <w:pStyle w:val="null3"/>
              <w:jc w:val="center"/>
            </w:pPr>
            <w:r>
              <w:rPr/>
              <w:t>6</w:t>
            </w:r>
          </w:p>
        </w:tc>
        <w:tc>
          <w:tcPr>
            <w:tcW w:type="dxa" w:w="2076"/>
          </w:tcPr>
          <w:p>
            <w:pPr>
              <w:pStyle w:val="null3"/>
              <w:jc w:val="left"/>
            </w:pPr>
            <w:r>
              <w:rPr/>
              <w:t>售后服务</w:t>
            </w:r>
          </w:p>
        </w:tc>
        <w:tc>
          <w:tcPr>
            <w:tcW w:type="dxa" w:w="2076"/>
          </w:tcPr>
          <w:p>
            <w:pPr>
              <w:pStyle w:val="null3"/>
              <w:jc w:val="left"/>
            </w:pPr>
            <w:r>
              <w:rPr/>
              <w:t>1、质保期内，如货物非采购人原因而出现的质量问题由中标人负责，对问题件，中标人应包修、包换或包退，并承担修理、调换或退货的实际费用。 2、质保期内，货物出现质量问题或故障，中标人接到采购人通知后 1小时内响应，2小时内到达现场处理，无需更换配件的故障在24小时内修复，需更换配件的故障48小时内修复。 （1）质保期内，若发现问题后的30日内，中标人仍不能修理或调换的，按不能交货的违约处理，采购人有权单方要求中标人解除合同，并赔偿采购人的损失。 （2）在保证整机原质保期条件下，对更换的零配件从更换之日起仍保修6个月。质保期外，终生免费维护，使用期内保证配品配件的供应，配件和材料按成本收取。 （3）质保期内，中标人拒绝或者怠于前来处理的，采购人催告后仍不来处理，采购人有权委托第三方前来维保，第三方的费用由中标人承担。 3、开机率95%以上。质保期内，如设备或零部件非采购人因素出现故障而造成短期停用时，则质保期相应顺延，每停用1天，质保期顺延2天。如停用时间累计超过60天则质保期顺延一年。 4、中标人须提供最近的固定的售后服务维修机构，提供交货地点所在地的货物报修电话及联系人。质保期内每周7天*24小时在线热线服务。 5、中标人免费提供中文培训手册及对采购人操作人员及维修人员培训，次数不限，直至采购人人员熟练掌握，培训场地和人员由采购人安排。 6、质保期内，每季度不少于一次免费保养和维护，并提供相关凭证资料。 7、质保期内由中标人承担每年的计量器具检定/校准/检测费用。 8、质保期内，免费软件升级和硬件改造。 9、免费提供各分项货物所必需的维修工具。 10、凡设置了权限的产品，必须免费向采购人提供全部权限（账号和密码）。 11、如有备件，中标人应随机向采购人提供一套标准备件包。为保证设备正常运行，中标人应在中国境内设置备件库，存入所有必须的备件，并保证10年以上的供应期。 12、关于软件系统接口问题： （1）需要提供报告打印程序进行打印，结果需要仪器和程序进行双向传输，数据共享，避免重复录入。 （2）本项目所有需要与计算机连接设备，仪器设备必须支持通用dicom/worklis协议标准且须无条件向采购人开放接入端口，端口必须支持现软件系统国家标准与国际标准接口规范，本条要求作为项目验收的条件之一。 （3）必须包含仪器设备对接HIS系统改造及业务流程联调费用。 13、技术支持：中标人提供全面的技术支持，包括设备的安装、调试、培训、维修和保养等服务。在设备出现故障或需要升级时，中标人应及时响应并提供有效的解决方案，不得利用技术锁定手段拖延或阻碍设备的维修和升级服务。 14、软件升级承诺：中标人承诺对设备的软件进行定期免费升级，以提升设备性能、修复漏洞和增加新功能。软件升级不得设置额外的使用限制或费用，且应确保升级过程不会对设备的原有功能和数据造成任何损害。</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1、中标人负责本项目采购设备联接采购人信息系统的一切费用（硬件、软件、人工等），联接方式需满足采购人信息化建设标准及要求。 2、涉及设备配电箱、电缆、光纤网络、进水和排水管道等铺设，中标人负责配置、铺设及相关费用。 3、涉及放射设备，中标人负责涉及放射设备的安装及相关检测的预评、控评、环评等费用、旧机的拆除事项及费用。中标人按照采购人要求进行防辐射机房改造及相关费用。 4、涉及放射设备，中标人提供配套设施：（1）独立电动防护门；（2）配电箱，射线指示灯，急停开关。 5、涉及特种设备（灭菌器、压力容器等），中标人负责涉及特种设备和安全附件的检测、办理特种设备使用证等相关费用，并提供两套安全阀和两套压力表。 6、若本项目设备涉及专用耗材与试剂，单价报价要求低于东莞市内同等级别医疗机构的同类耗材与试剂交易价格。 7、涉及检验和计量相关设备，中标人负责该设备计量相关的检定、校准、检测相关费用。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医用台式全自动测血压仪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麻醉助推器</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8,800.00</w:t>
            </w:r>
          </w:p>
        </w:tc>
        <w:tc>
          <w:tcPr>
            <w:tcW w:type="dxa" w:w="831"/>
          </w:tcPr>
          <w:p>
            <w:pPr>
              <w:pStyle w:val="null3"/>
              <w:jc w:val="right"/>
            </w:pPr>
            <w:r>
              <w:rPr/>
              <w:t>52,800.00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内热式针灸治疗仪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98,000.00</w:t>
            </w:r>
          </w:p>
        </w:tc>
        <w:tc>
          <w:tcPr>
            <w:tcW w:type="dxa" w:w="831"/>
          </w:tcPr>
          <w:p>
            <w:pPr>
              <w:pStyle w:val="null3"/>
              <w:jc w:val="right"/>
            </w:pPr>
            <w:r>
              <w:rPr/>
              <w:t>392,000.00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骨科微波治疗仪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25,000.00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有护栏双摇手动病床</w:t>
            </w:r>
          </w:p>
        </w:tc>
        <w:tc>
          <w:tcPr>
            <w:tcW w:type="dxa" w:w="831"/>
          </w:tcPr>
          <w:p>
            <w:pPr>
              <w:pStyle w:val="null3"/>
              <w:jc w:val="left"/>
            </w:pPr>
            <w:r>
              <w:rPr/>
              <w:t>张</w:t>
            </w:r>
          </w:p>
        </w:tc>
        <w:tc>
          <w:tcPr>
            <w:tcW w:type="dxa" w:w="831"/>
          </w:tcPr>
          <w:p>
            <w:pPr>
              <w:pStyle w:val="null3"/>
              <w:jc w:val="right"/>
            </w:pPr>
            <w:r>
              <w:rPr/>
              <w:t>59.00</w:t>
            </w:r>
          </w:p>
        </w:tc>
        <w:tc>
          <w:tcPr>
            <w:tcW w:type="dxa" w:w="831"/>
          </w:tcPr>
          <w:p>
            <w:pPr>
              <w:pStyle w:val="null3"/>
              <w:jc w:val="right"/>
            </w:pPr>
            <w:r>
              <w:rPr/>
              <w:t>4,000.00</w:t>
            </w:r>
          </w:p>
        </w:tc>
        <w:tc>
          <w:tcPr>
            <w:tcW w:type="dxa" w:w="831"/>
          </w:tcPr>
          <w:p>
            <w:pPr>
              <w:pStyle w:val="null3"/>
              <w:jc w:val="right"/>
            </w:pPr>
            <w:r>
              <w:rPr/>
              <w:t>236,000.00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医用光学仪器</w:t>
            </w:r>
          </w:p>
        </w:tc>
        <w:tc>
          <w:tcPr>
            <w:tcW w:type="dxa" w:w="831"/>
          </w:tcPr>
          <w:p>
            <w:pPr>
              <w:pStyle w:val="null3"/>
              <w:jc w:val="left"/>
            </w:pPr>
            <w:r>
              <w:rPr/>
              <w:t>裂隙灯显微镜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手术室设备及附件</w:t>
            </w:r>
          </w:p>
        </w:tc>
        <w:tc>
          <w:tcPr>
            <w:tcW w:type="dxa" w:w="831"/>
          </w:tcPr>
          <w:p>
            <w:pPr>
              <w:pStyle w:val="null3"/>
              <w:jc w:val="left"/>
            </w:pPr>
            <w:r>
              <w:rPr/>
              <w:t>检查头灯</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临床检验设备</w:t>
            </w:r>
          </w:p>
        </w:tc>
        <w:tc>
          <w:tcPr>
            <w:tcW w:type="dxa" w:w="831"/>
          </w:tcPr>
          <w:p>
            <w:pPr>
              <w:pStyle w:val="null3"/>
              <w:jc w:val="left"/>
            </w:pPr>
            <w:r>
              <w:rPr/>
              <w:t>洗板机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其他医疗设备</w:t>
            </w:r>
          </w:p>
        </w:tc>
        <w:tc>
          <w:tcPr>
            <w:tcW w:type="dxa" w:w="831"/>
          </w:tcPr>
          <w:p>
            <w:pPr>
              <w:pStyle w:val="null3"/>
              <w:jc w:val="left"/>
            </w:pPr>
            <w:r>
              <w:rPr/>
              <w:t>水泵（内镜用送水装置）</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肺活量检测仪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空气波压力循环治疗仪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40,000.00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妇科微波治疗仪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18,000.00</w:t>
            </w:r>
          </w:p>
        </w:tc>
        <w:tc>
          <w:tcPr>
            <w:tcW w:type="dxa" w:w="831"/>
          </w:tcPr>
          <w:p>
            <w:pPr>
              <w:pStyle w:val="null3"/>
              <w:jc w:val="right"/>
            </w:pPr>
            <w:r>
              <w:rPr/>
              <w:t>36,000.00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病房护理及医院设备</w:t>
            </w:r>
          </w:p>
        </w:tc>
        <w:tc>
          <w:tcPr>
            <w:tcW w:type="dxa" w:w="831"/>
          </w:tcPr>
          <w:p>
            <w:pPr>
              <w:pStyle w:val="null3"/>
              <w:jc w:val="left"/>
            </w:pPr>
            <w:r>
              <w:rPr/>
              <w:t>婴儿培养箱</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中频电疗仪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8,800.00</w:t>
            </w:r>
          </w:p>
        </w:tc>
        <w:tc>
          <w:tcPr>
            <w:tcW w:type="dxa" w:w="831"/>
          </w:tcPr>
          <w:p>
            <w:pPr>
              <w:pStyle w:val="null3"/>
              <w:jc w:val="right"/>
            </w:pPr>
            <w:r>
              <w:rPr/>
              <w:t>88,000.00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手持式脉搏血氧仪（婴幼儿专用）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3,000.00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病房护理及医院设备</w:t>
            </w:r>
          </w:p>
        </w:tc>
        <w:tc>
          <w:tcPr>
            <w:tcW w:type="dxa" w:w="831"/>
          </w:tcPr>
          <w:p>
            <w:pPr>
              <w:pStyle w:val="null3"/>
              <w:jc w:val="left"/>
            </w:pPr>
            <w:r>
              <w:rPr/>
              <w:t>智能输液泵</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29,800.00</w:t>
            </w:r>
          </w:p>
        </w:tc>
        <w:tc>
          <w:tcPr>
            <w:tcW w:type="dxa" w:w="831"/>
          </w:tcPr>
          <w:p>
            <w:pPr>
              <w:pStyle w:val="null3"/>
              <w:jc w:val="right"/>
            </w:pPr>
            <w:r>
              <w:rPr/>
              <w:t>119,200.00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医用内窥镜</w:t>
            </w:r>
          </w:p>
        </w:tc>
        <w:tc>
          <w:tcPr>
            <w:tcW w:type="dxa" w:w="831"/>
          </w:tcPr>
          <w:p>
            <w:pPr>
              <w:pStyle w:val="null3"/>
              <w:jc w:val="left"/>
            </w:pPr>
            <w:r>
              <w:rPr/>
              <w:t>视频喉镜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其他医疗设备</w:t>
            </w:r>
          </w:p>
        </w:tc>
        <w:tc>
          <w:tcPr>
            <w:tcW w:type="dxa" w:w="831"/>
          </w:tcPr>
          <w:p>
            <w:pPr>
              <w:pStyle w:val="null3"/>
              <w:jc w:val="left"/>
            </w:pPr>
            <w:r>
              <w:rPr/>
              <w:t>空气消毒机（吸顶式）</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15,000.00</w:t>
            </w:r>
          </w:p>
        </w:tc>
        <w:tc>
          <w:tcPr>
            <w:tcW w:type="dxa" w:w="831"/>
          </w:tcPr>
          <w:p>
            <w:pPr>
              <w:pStyle w:val="null3"/>
              <w:jc w:val="right"/>
            </w:pPr>
            <w:r>
              <w:rPr/>
              <w:t>105,000.00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多普勒超声诊断仪相控阵探头</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78,000.00</w:t>
            </w:r>
          </w:p>
        </w:tc>
        <w:tc>
          <w:tcPr>
            <w:tcW w:type="dxa" w:w="831"/>
          </w:tcPr>
          <w:p>
            <w:pPr>
              <w:pStyle w:val="null3"/>
              <w:jc w:val="right"/>
            </w:pPr>
            <w:r>
              <w:rPr/>
              <w:t>78,000.00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病房护理及医院设备</w:t>
            </w:r>
          </w:p>
        </w:tc>
        <w:tc>
          <w:tcPr>
            <w:tcW w:type="dxa" w:w="831"/>
          </w:tcPr>
          <w:p>
            <w:pPr>
              <w:pStyle w:val="null3"/>
              <w:jc w:val="left"/>
            </w:pPr>
            <w:r>
              <w:rPr/>
              <w:t>婴儿辐射台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19,400.00</w:t>
            </w:r>
          </w:p>
        </w:tc>
        <w:tc>
          <w:tcPr>
            <w:tcW w:type="dxa" w:w="831"/>
          </w:tcPr>
          <w:p>
            <w:pPr>
              <w:pStyle w:val="null3"/>
              <w:jc w:val="right"/>
            </w:pPr>
            <w:r>
              <w:rPr/>
              <w:t>38,800.00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病房护理及医院设备</w:t>
            </w:r>
          </w:p>
        </w:tc>
        <w:tc>
          <w:tcPr>
            <w:tcW w:type="dxa" w:w="831"/>
          </w:tcPr>
          <w:p>
            <w:pPr>
              <w:pStyle w:val="null3"/>
              <w:jc w:val="left"/>
            </w:pPr>
            <w:r>
              <w:rPr/>
              <w:t>止血带机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15,000.00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其他医疗设备</w:t>
            </w:r>
          </w:p>
        </w:tc>
        <w:tc>
          <w:tcPr>
            <w:tcW w:type="dxa" w:w="831"/>
          </w:tcPr>
          <w:p>
            <w:pPr>
              <w:pStyle w:val="null3"/>
              <w:jc w:val="left"/>
            </w:pPr>
            <w:r>
              <w:rPr/>
              <w:t>热风吹干系统一体机（防护型）</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48,400.00</w:t>
            </w:r>
          </w:p>
        </w:tc>
        <w:tc>
          <w:tcPr>
            <w:tcW w:type="dxa" w:w="831"/>
          </w:tcPr>
          <w:p>
            <w:pPr>
              <w:pStyle w:val="null3"/>
              <w:jc w:val="right"/>
            </w:pPr>
            <w:r>
              <w:rPr/>
              <w:t>48,400.00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其他医疗设备</w:t>
            </w:r>
          </w:p>
        </w:tc>
        <w:tc>
          <w:tcPr>
            <w:tcW w:type="dxa" w:w="831"/>
          </w:tcPr>
          <w:p>
            <w:pPr>
              <w:pStyle w:val="null3"/>
              <w:jc w:val="left"/>
            </w:pPr>
            <w:r>
              <w:rPr/>
              <w:t>热风吹干系统（调压式）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口腔设备及器械</w:t>
            </w:r>
          </w:p>
        </w:tc>
        <w:tc>
          <w:tcPr>
            <w:tcW w:type="dxa" w:w="831"/>
          </w:tcPr>
          <w:p>
            <w:pPr>
              <w:pStyle w:val="null3"/>
              <w:jc w:val="left"/>
            </w:pPr>
            <w:r>
              <w:rPr/>
              <w:t>牙周手柄套装</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口腔设备及器械</w:t>
            </w:r>
          </w:p>
        </w:tc>
        <w:tc>
          <w:tcPr>
            <w:tcW w:type="dxa" w:w="831"/>
          </w:tcPr>
          <w:p>
            <w:pPr>
              <w:pStyle w:val="null3"/>
              <w:jc w:val="left"/>
            </w:pPr>
            <w:r>
              <w:rPr/>
              <w:t>牙科电动抽吸系统</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38,000.00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详见附表二十五</w:t>
            </w:r>
          </w:p>
        </w:tc>
      </w:tr>
    </w:tbl>
    <w:p>
      <w:pPr>
        <w:pStyle w:val="null3"/>
      </w:pPr>
      <w:r>
        <w:rPr>
          <w:b/>
        </w:rPr>
        <w:t>附表</w:t>
      </w:r>
      <w:r>
        <w:rPr>
          <w:b/>
        </w:rPr>
        <w:t>一</w:t>
      </w:r>
      <w:r>
        <w:rPr>
          <w:b/>
        </w:rPr>
        <w:t>：</w:t>
      </w:r>
      <w:r>
        <w:rPr>
          <w:b/>
        </w:rPr>
        <w:t>医用台式全自动测血压仪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1、测量原理：示波法。</w:t>
            </w:r>
          </w:p>
          <w:p>
            <w:pPr>
              <w:pStyle w:val="null3"/>
              <w:jc w:val="both"/>
            </w:pPr>
            <w:r>
              <w:rPr>
                <w:sz w:val="24"/>
              </w:rPr>
              <w:t>2、显示屏：LCD显示屏/触摸显示屏。</w:t>
            </w:r>
          </w:p>
          <w:p>
            <w:pPr>
              <w:pStyle w:val="null3"/>
              <w:jc w:val="both"/>
            </w:pPr>
            <w:r>
              <w:rPr>
                <w:sz w:val="24"/>
              </w:rPr>
              <w:t>3、测量位置：左右臂均可。</w:t>
            </w:r>
          </w:p>
          <w:p>
            <w:pPr>
              <w:pStyle w:val="null3"/>
              <w:jc w:val="both"/>
            </w:pPr>
            <w:r>
              <w:rPr>
                <w:sz w:val="24"/>
              </w:rPr>
              <w:t>4、适应臂周范围：17～42cm。</w:t>
            </w:r>
          </w:p>
          <w:p>
            <w:pPr>
              <w:pStyle w:val="null3"/>
              <w:jc w:val="both"/>
            </w:pPr>
            <w:r>
              <w:rPr>
                <w:sz w:val="24"/>
              </w:rPr>
              <w:t>5、测量范围：血压量程：0～299mmHg；脉搏数：40～180次/分。</w:t>
            </w:r>
          </w:p>
          <w:p>
            <w:pPr>
              <w:pStyle w:val="null3"/>
              <w:jc w:val="both"/>
            </w:pPr>
            <w:r>
              <w:rPr>
                <w:sz w:val="24"/>
              </w:rPr>
              <w:t>6、测量精度</w:t>
            </w:r>
          </w:p>
          <w:p>
            <w:pPr>
              <w:pStyle w:val="null3"/>
              <w:jc w:val="both"/>
            </w:pPr>
            <w:r>
              <w:rPr>
                <w:sz w:val="24"/>
              </w:rPr>
              <w:t>压力显示精度：≤±3mmHg（±0.4KPa）；</w:t>
            </w:r>
          </w:p>
          <w:p>
            <w:pPr>
              <w:pStyle w:val="null3"/>
              <w:jc w:val="both"/>
            </w:pPr>
            <w:r>
              <w:rPr>
                <w:sz w:val="24"/>
              </w:rPr>
              <w:t>脉搏测量精度：≤±2%或±2次/分。</w:t>
            </w:r>
          </w:p>
          <w:p>
            <w:pPr>
              <w:pStyle w:val="null3"/>
              <w:jc w:val="both"/>
            </w:pPr>
            <w:r>
              <w:rPr>
                <w:sz w:val="24"/>
              </w:rPr>
              <w:t>7、肘部位置传感器：电子肘部位置传感器，并有图标提示手臂放置位置是否正确。</w:t>
            </w:r>
          </w:p>
          <w:p>
            <w:pPr>
              <w:pStyle w:val="null3"/>
              <w:jc w:val="both"/>
            </w:pPr>
            <w:r>
              <w:rPr>
                <w:sz w:val="24"/>
              </w:rPr>
              <w:t>8、臂筒角度调节：自动上下浮动式臂筒。</w:t>
            </w:r>
          </w:p>
          <w:p>
            <w:pPr>
              <w:pStyle w:val="null3"/>
              <w:jc w:val="both"/>
            </w:pPr>
            <w:r>
              <w:rPr>
                <w:sz w:val="24"/>
              </w:rPr>
              <w:t>9、二维码打印：测量结果可以二维码形式打印出来。</w:t>
            </w:r>
          </w:p>
          <w:p>
            <w:pPr>
              <w:pStyle w:val="null3"/>
              <w:jc w:val="both"/>
            </w:pPr>
            <w:r>
              <w:rPr>
                <w:sz w:val="24"/>
              </w:rPr>
              <w:t>10、输出装置：热敏式、多种输出模式可选，可显示干扰波形图。</w:t>
            </w:r>
          </w:p>
          <w:p>
            <w:pPr>
              <w:pStyle w:val="null3"/>
              <w:jc w:val="both"/>
            </w:pPr>
            <w:r>
              <w:rPr>
                <w:sz w:val="24"/>
              </w:rPr>
              <w:t>11、ID功能：可连接扫描枪或身份证读卡器。</w:t>
            </w:r>
          </w:p>
          <w:p>
            <w:pPr>
              <w:pStyle w:val="null3"/>
              <w:jc w:val="both"/>
            </w:pPr>
            <w:r>
              <w:rPr>
                <w:sz w:val="24"/>
              </w:rPr>
              <w:t>12、抗菌设计对应</w:t>
            </w:r>
          </w:p>
          <w:p>
            <w:pPr>
              <w:pStyle w:val="null3"/>
              <w:jc w:val="both"/>
            </w:pPr>
            <w:r>
              <w:rPr>
                <w:sz w:val="24"/>
              </w:rPr>
              <w:t>外壳：抗菌树脂  袖带：抗菌布套。</w:t>
            </w:r>
          </w:p>
          <w:p>
            <w:pPr>
              <w:pStyle w:val="null3"/>
              <w:jc w:val="both"/>
            </w:pPr>
            <w:r>
              <w:rPr>
                <w:sz w:val="24"/>
                <w:b/>
              </w:rPr>
              <w:t>▲13、臂筒组件交换功能：臂筒可自主拆卸更换，并具备自检自校功能。</w:t>
            </w:r>
          </w:p>
          <w:p>
            <w:pPr>
              <w:pStyle w:val="null3"/>
              <w:jc w:val="both"/>
            </w:pPr>
            <w:r>
              <w:rPr>
                <w:sz w:val="24"/>
              </w:rPr>
              <w:t>14、语音功能：测量全程语音提示，测量结束播报测量结果。</w:t>
            </w:r>
          </w:p>
          <w:p>
            <w:pPr>
              <w:pStyle w:val="null3"/>
              <w:jc w:val="both"/>
            </w:pPr>
            <w:r>
              <w:rPr>
                <w:sz w:val="24"/>
              </w:rPr>
              <w:t>15、用户教育：根据测量结果，显示提示信息。</w:t>
            </w:r>
          </w:p>
          <w:p>
            <w:pPr>
              <w:pStyle w:val="null3"/>
            </w:pPr>
            <w:r>
              <w:rPr>
                <w:sz w:val="24"/>
              </w:rPr>
              <w:t>16、通信数据输出：USB数据传输或网口传输或蓝牙传输。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麻醉助推器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1、喷出剂量：可调节0.1或0.2ml/次。</w:t>
            </w:r>
          </w:p>
          <w:p>
            <w:pPr>
              <w:pStyle w:val="null3"/>
              <w:jc w:val="both"/>
            </w:pPr>
            <w:r>
              <w:rPr>
                <w:sz w:val="24"/>
              </w:rPr>
              <w:t>2、喷入深度：4-10mm。</w:t>
            </w:r>
          </w:p>
          <w:p>
            <w:pPr>
              <w:pStyle w:val="null3"/>
              <w:jc w:val="both"/>
            </w:pPr>
            <w:r>
              <w:rPr>
                <w:sz w:val="24"/>
              </w:rPr>
              <w:t>3、浸润范围：5-6mm。</w:t>
            </w:r>
          </w:p>
          <w:p>
            <w:pPr>
              <w:pStyle w:val="null3"/>
              <w:jc w:val="both"/>
            </w:pPr>
            <w:r>
              <w:rPr>
                <w:sz w:val="24"/>
              </w:rPr>
              <w:t>4、单次加药：3-5ml。</w:t>
            </w:r>
          </w:p>
          <w:p>
            <w:pPr>
              <w:pStyle w:val="null3"/>
              <w:jc w:val="both"/>
            </w:pPr>
            <w:r>
              <w:rPr>
                <w:sz w:val="24"/>
              </w:rPr>
              <w:t>5、连续喷注：40-50次。</w:t>
            </w:r>
          </w:p>
          <w:p>
            <w:pPr>
              <w:pStyle w:val="null3"/>
            </w:pPr>
            <w:r>
              <w:rPr>
                <w:sz w:val="24"/>
              </w:rPr>
              <w:t>6、材质：不锈钢（不低于316标准）。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内热式针灸治疗仪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1、设备适用于采购人对患者进行颈肩腰腿痛的针灸治疗。</w:t>
            </w:r>
          </w:p>
          <w:p>
            <w:pPr>
              <w:pStyle w:val="null3"/>
              <w:jc w:val="both"/>
            </w:pPr>
            <w:r>
              <w:rPr>
                <w:sz w:val="24"/>
              </w:rPr>
              <w:t>2、针体全段恒温发热，对浅层及深层病灶炎症兼顾治疗。</w:t>
            </w:r>
          </w:p>
          <w:p>
            <w:pPr>
              <w:pStyle w:val="null3"/>
              <w:jc w:val="both"/>
            </w:pPr>
            <w:r>
              <w:rPr>
                <w:sz w:val="24"/>
              </w:rPr>
              <w:t>3、设备组成：由主机、多路输出接口和相对应的内热针、内热针电极和连接导线等主要部件组成。</w:t>
            </w:r>
          </w:p>
          <w:p>
            <w:pPr>
              <w:pStyle w:val="null3"/>
              <w:jc w:val="both"/>
            </w:pPr>
            <w:r>
              <w:rPr>
                <w:sz w:val="24"/>
              </w:rPr>
              <w:t>4、采用PVC材料或更高要求材料线路，连接导线双头安全护套方式，整体导线无金属裸露。</w:t>
            </w:r>
          </w:p>
          <w:p>
            <w:pPr>
              <w:pStyle w:val="null3"/>
              <w:jc w:val="both"/>
            </w:pPr>
            <w:r>
              <w:rPr>
                <w:sz w:val="24"/>
              </w:rPr>
              <w:t>5、可提供消毒循环使用内热式针灸针可选规格为分别1.1 ， 0.7 ， 0.5 mm等。</w:t>
            </w:r>
          </w:p>
          <w:p>
            <w:pPr>
              <w:pStyle w:val="null3"/>
              <w:jc w:val="both"/>
            </w:pPr>
            <w:r>
              <w:rPr>
                <w:sz w:val="24"/>
              </w:rPr>
              <w:t>6、整机工作无噪音设计，自然散热。</w:t>
            </w:r>
          </w:p>
          <w:p>
            <w:pPr>
              <w:pStyle w:val="null3"/>
              <w:jc w:val="both"/>
            </w:pPr>
            <w:r>
              <w:rPr>
                <w:sz w:val="24"/>
              </w:rPr>
              <w:t>7、便携主机，移动方便，体积：≤（310×275×120mm）。</w:t>
            </w:r>
          </w:p>
          <w:p>
            <w:pPr>
              <w:pStyle w:val="null3"/>
              <w:jc w:val="both"/>
            </w:pPr>
            <w:r>
              <w:rPr>
                <w:sz w:val="24"/>
              </w:rPr>
              <w:t>8、采用单通道或多通道控制内热针，有效快捷，使用维护简单。</w:t>
            </w:r>
          </w:p>
          <w:p>
            <w:pPr>
              <w:pStyle w:val="null3"/>
              <w:jc w:val="both"/>
            </w:pPr>
            <w:r>
              <w:rPr>
                <w:sz w:val="24"/>
              </w:rPr>
              <w:t>9、特有的按键设置模式，操作便捷明了，增加冬季温度补偿功能。</w:t>
            </w:r>
          </w:p>
          <w:p>
            <w:pPr>
              <w:pStyle w:val="null3"/>
              <w:jc w:val="both"/>
            </w:pPr>
            <w:r>
              <w:rPr>
                <w:sz w:val="24"/>
              </w:rPr>
              <w:t>10、开机、设置输入、工作结束具备有声提示，工作状态采用灯光指示。</w:t>
            </w:r>
          </w:p>
          <w:p>
            <w:pPr>
              <w:pStyle w:val="null3"/>
              <w:jc w:val="both"/>
            </w:pPr>
            <w:r>
              <w:rPr>
                <w:sz w:val="24"/>
              </w:rPr>
              <w:t>11、一键启动操作有效控制内热针的治疗温度，自动检测并数字显示当前治疗温度。</w:t>
            </w:r>
          </w:p>
          <w:p>
            <w:pPr>
              <w:pStyle w:val="null3"/>
              <w:jc w:val="both"/>
            </w:pPr>
            <w:r>
              <w:rPr>
                <w:sz w:val="24"/>
              </w:rPr>
              <w:t>12、温控精度要求高，临床使用针体温度精度≤土2 °C。</w:t>
            </w:r>
          </w:p>
          <w:p>
            <w:pPr>
              <w:pStyle w:val="null3"/>
              <w:jc w:val="both"/>
            </w:pPr>
            <w:r>
              <w:rPr>
                <w:sz w:val="24"/>
              </w:rPr>
              <w:t>13、可根据治疗情况，任意设置治疗时间及治疗温度。</w:t>
            </w:r>
          </w:p>
          <w:p>
            <w:pPr>
              <w:pStyle w:val="null3"/>
              <w:jc w:val="both"/>
            </w:pPr>
            <w:r>
              <w:rPr>
                <w:sz w:val="24"/>
              </w:rPr>
              <w:t>14、输入功率：整机≤100VA；单通道≤l.5W，多通道≤3W，输入电压：AC220V 40-50HZ 或 AC110V 50-60HZ。</w:t>
            </w:r>
          </w:p>
          <w:p>
            <w:pPr>
              <w:pStyle w:val="null3"/>
            </w:pPr>
            <w:r>
              <w:rPr>
                <w:sz w:val="24"/>
              </w:rPr>
              <w:t>15、工作时间设定范围：00.00～99.00min，加热温度设置范围： 38～60°C。</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骨科微波治疗仪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作用：适用于骨科疾病治疗。</w:t>
            </w:r>
          </w:p>
          <w:p>
            <w:pPr>
              <w:pStyle w:val="null3"/>
              <w:jc w:val="both"/>
            </w:pPr>
            <w:r>
              <w:rPr>
                <w:sz w:val="24"/>
              </w:rPr>
              <w:t>1、主载频率：≥ 2450MHz。</w:t>
            </w:r>
          </w:p>
          <w:p>
            <w:pPr>
              <w:pStyle w:val="null3"/>
              <w:jc w:val="both"/>
            </w:pPr>
            <w:r>
              <w:rPr>
                <w:sz w:val="24"/>
              </w:rPr>
              <w:t>2、辐射器驻波比：≤ 3。</w:t>
            </w:r>
          </w:p>
          <w:p>
            <w:pPr>
              <w:pStyle w:val="null3"/>
              <w:jc w:val="both"/>
            </w:pPr>
            <w:r>
              <w:rPr>
                <w:sz w:val="24"/>
              </w:rPr>
              <w:t>3、输入功率：≤ 800VA。</w:t>
            </w:r>
          </w:p>
          <w:p>
            <w:pPr>
              <w:pStyle w:val="null3"/>
              <w:jc w:val="both"/>
            </w:pPr>
            <w:r>
              <w:rPr>
                <w:sz w:val="24"/>
              </w:rPr>
              <w:t>4、负载阻抗：≤50Ω。</w:t>
            </w:r>
          </w:p>
          <w:p>
            <w:pPr>
              <w:pStyle w:val="null3"/>
              <w:jc w:val="both"/>
            </w:pPr>
            <w:r>
              <w:rPr>
                <w:sz w:val="24"/>
                <w:b/>
              </w:rPr>
              <w:t>▲5、输出功率：连续可调，理疗最高不超过60W。</w:t>
            </w:r>
          </w:p>
          <w:p>
            <w:pPr>
              <w:pStyle w:val="null3"/>
              <w:jc w:val="both"/>
            </w:pPr>
            <w:r>
              <w:rPr>
                <w:sz w:val="24"/>
              </w:rPr>
              <w:t>6、工作电源：AC220V ，50-60Hz。</w:t>
            </w:r>
          </w:p>
          <w:p>
            <w:pPr>
              <w:pStyle w:val="null3"/>
              <w:jc w:val="both"/>
            </w:pPr>
            <w:r>
              <w:rPr>
                <w:sz w:val="24"/>
              </w:rPr>
              <w:t>7、工作方式：间歇加载，连续运行。</w:t>
            </w:r>
          </w:p>
          <w:p>
            <w:pPr>
              <w:pStyle w:val="null3"/>
              <w:jc w:val="both"/>
            </w:pPr>
            <w:r>
              <w:rPr>
                <w:sz w:val="24"/>
              </w:rPr>
              <w:t>8、显示方式：数字显示或触摸屏显示。</w:t>
            </w:r>
          </w:p>
          <w:p>
            <w:pPr>
              <w:pStyle w:val="null3"/>
              <w:jc w:val="both"/>
            </w:pPr>
            <w:r>
              <w:rPr>
                <w:sz w:val="24"/>
              </w:rPr>
              <w:t>9、输出定时功能：可预置设定，采用数字显示或触摸屏显示，时间结束蜂鸣提示。</w:t>
            </w:r>
          </w:p>
          <w:p>
            <w:pPr>
              <w:pStyle w:val="null3"/>
              <w:jc w:val="both"/>
            </w:pPr>
            <w:r>
              <w:rPr>
                <w:sz w:val="24"/>
              </w:rPr>
              <w:t>10、具有自动稳压系统。</w:t>
            </w:r>
          </w:p>
          <w:p>
            <w:pPr>
              <w:pStyle w:val="null3"/>
              <w:jc w:val="both"/>
            </w:pPr>
            <w:r>
              <w:rPr>
                <w:sz w:val="24"/>
              </w:rPr>
              <w:t>11、具有过功率和电网电压超限保护功能，超出预定值，自动切断微波输出并具有声</w:t>
            </w:r>
          </w:p>
          <w:p>
            <w:pPr>
              <w:pStyle w:val="null3"/>
              <w:jc w:val="both"/>
            </w:pPr>
            <w:r>
              <w:rPr>
                <w:sz w:val="24"/>
              </w:rPr>
              <w:t>响提示。</w:t>
            </w:r>
          </w:p>
          <w:p>
            <w:pPr>
              <w:pStyle w:val="null3"/>
              <w:jc w:val="both"/>
            </w:pPr>
            <w:r>
              <w:rPr>
                <w:sz w:val="24"/>
              </w:rPr>
              <w:t>12、在电源电压波动时，自动补偿功率输出值，以维持设定功率不变。</w:t>
            </w:r>
          </w:p>
          <w:p>
            <w:pPr>
              <w:pStyle w:val="null3"/>
              <w:jc w:val="both"/>
            </w:pPr>
            <w:r>
              <w:rPr>
                <w:sz w:val="24"/>
              </w:rPr>
              <w:t>13、辐射器采用聚四氟材质或更高要求的材质。</w:t>
            </w:r>
          </w:p>
          <w:p>
            <w:pPr>
              <w:pStyle w:val="null3"/>
              <w:jc w:val="both"/>
            </w:pPr>
            <w:r>
              <w:rPr>
                <w:sz w:val="24"/>
              </w:rPr>
              <w:t>14、活动支臂，能任意调节角度及距离。</w:t>
            </w:r>
          </w:p>
          <w:p>
            <w:pPr>
              <w:pStyle w:val="null3"/>
              <w:jc w:val="both"/>
            </w:pPr>
            <w:r>
              <w:rPr>
                <w:sz w:val="24"/>
              </w:rPr>
              <w:t>15、自动保护装置：设有过载保护系统。</w:t>
            </w:r>
          </w:p>
          <w:p>
            <w:pPr>
              <w:pStyle w:val="null3"/>
            </w:pPr>
            <w:r>
              <w:rPr>
                <w:sz w:val="24"/>
                <w:b/>
              </w:rPr>
              <w:t>▲</w:t>
            </w:r>
            <w:r>
              <w:rPr>
                <w:sz w:val="24"/>
                <w:b/>
              </w:rPr>
              <w:t>16、适用范围：在医疗机构使用，用于辐射理疗。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有护栏双摇手动病床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1、规格：外形尺寸≥：长度2100mm，宽度870mm，高500mm；床面≥1850×725mm。</w:t>
            </w:r>
          </w:p>
          <w:p>
            <w:pPr>
              <w:pStyle w:val="null3"/>
              <w:jc w:val="both"/>
            </w:pPr>
            <w:r>
              <w:rPr>
                <w:sz w:val="24"/>
              </w:rPr>
              <w:t>2、功能：</w:t>
            </w:r>
          </w:p>
          <w:p>
            <w:pPr>
              <w:pStyle w:val="null3"/>
              <w:jc w:val="both"/>
            </w:pPr>
            <w:r>
              <w:rPr>
                <w:sz w:val="24"/>
              </w:rPr>
              <w:t>（1）摇杆：二组摇杆，隐藏式设计，操作轻松自如；可灵活调节患者背、腿部体位采用到位极限保护装置，耐磨、寿命长。</w:t>
            </w:r>
          </w:p>
          <w:p>
            <w:pPr>
              <w:pStyle w:val="null3"/>
              <w:jc w:val="both"/>
            </w:pPr>
            <w:r>
              <w:rPr>
                <w:sz w:val="24"/>
              </w:rPr>
              <w:t>（2）调节范围：背部倾斜角度75±5°；腿部倾斜角度：40±5°。</w:t>
            </w:r>
          </w:p>
          <w:p>
            <w:pPr>
              <w:pStyle w:val="null3"/>
              <w:jc w:val="both"/>
            </w:pPr>
            <w:r>
              <w:rPr>
                <w:sz w:val="24"/>
              </w:rPr>
              <w:t>（3）调节承载重量：≥200kg。</w:t>
            </w:r>
          </w:p>
          <w:p>
            <w:pPr>
              <w:pStyle w:val="null3"/>
              <w:jc w:val="both"/>
            </w:pPr>
            <w:r>
              <w:rPr>
                <w:sz w:val="24"/>
              </w:rPr>
              <w:t>（4）侧面护栏为覆式护栏，总长≥1500mm；D型铝合金扶手，表面硬化处理；六支铝合金护栏支柱，耐磨，不变形，可收缩平放，收缩时略高出床垫，</w:t>
            </w:r>
            <w:r>
              <w:rPr>
                <w:sz w:val="24"/>
                <w:color w:val="000000"/>
                <w:shd w:fill="FFFFFF" w:val="clear"/>
              </w:rPr>
              <w:t>按键开关加长为四指全握式，上座塑料包铁，圆立柱镀铁圈</w:t>
            </w:r>
            <w:r>
              <w:rPr>
                <w:sz w:val="24"/>
              </w:rPr>
              <w:t>可防止床垫移位；按键式快速定位开关。</w:t>
            </w:r>
          </w:p>
          <w:p>
            <w:pPr>
              <w:pStyle w:val="null3"/>
              <w:jc w:val="both"/>
            </w:pPr>
            <w:r>
              <w:rPr>
                <w:sz w:val="24"/>
              </w:rPr>
              <w:t>（5）冷轧板冲孔喷涂床面板，坚实、透气性好。</w:t>
            </w:r>
          </w:p>
          <w:p>
            <w:pPr>
              <w:pStyle w:val="null3"/>
              <w:jc w:val="both"/>
            </w:pPr>
            <w:r>
              <w:rPr>
                <w:sz w:val="24"/>
              </w:rPr>
              <w:t>（6）床底具备左右前后四个引流尿袋挂钩，四个点滴架插孔。</w:t>
            </w:r>
          </w:p>
          <w:p>
            <w:pPr>
              <w:pStyle w:val="null3"/>
              <w:jc w:val="both"/>
            </w:pPr>
            <w:r>
              <w:rPr>
                <w:sz w:val="24"/>
              </w:rPr>
              <w:t>（7）床底面整体离地距离400mm以上，便于临床检查操作及卫生清洁。</w:t>
            </w:r>
          </w:p>
          <w:p>
            <w:pPr>
              <w:pStyle w:val="null3"/>
              <w:jc w:val="both"/>
            </w:pPr>
            <w:r>
              <w:rPr>
                <w:sz w:val="24"/>
              </w:rPr>
              <w:t>3、材质：</w:t>
            </w:r>
          </w:p>
          <w:p>
            <w:pPr>
              <w:pStyle w:val="null3"/>
              <w:jc w:val="both"/>
            </w:pPr>
            <w:r>
              <w:rPr>
                <w:sz w:val="24"/>
              </w:rPr>
              <w:t>（1）床母架采用冷轧管≥60×30×2.0mm，脚横梁采用冷轧管≥50×30×2.0mm，脚架四立柱采用冷轧管≥40×40×2.0mm。</w:t>
            </w:r>
          </w:p>
          <w:p>
            <w:pPr>
              <w:pStyle w:val="null3"/>
              <w:jc w:val="both"/>
            </w:pPr>
            <w:r>
              <w:rPr>
                <w:sz w:val="24"/>
              </w:rPr>
              <w:t>（2）摇杆采用自限位梯形丝杆，直线式推力，外套ABS塑料防尘套。</w:t>
            </w:r>
          </w:p>
          <w:p>
            <w:pPr>
              <w:pStyle w:val="null3"/>
              <w:jc w:val="both"/>
            </w:pPr>
            <w:r>
              <w:rPr>
                <w:sz w:val="24"/>
              </w:rPr>
              <w:t>（3）床头尾板全ABS材料，一次注塑成形，可兼做CPR板应急使用，对称式快速插座，可快速拆卸，满足临床急救需求。</w:t>
            </w:r>
          </w:p>
          <w:p>
            <w:pPr>
              <w:pStyle w:val="null3"/>
              <w:jc w:val="both"/>
            </w:pPr>
            <w:r>
              <w:rPr>
                <w:sz w:val="24"/>
              </w:rPr>
              <w:t>（4）床面板采用冷轧板≥1.2mm冲压焊接成型。</w:t>
            </w:r>
          </w:p>
          <w:p>
            <w:pPr>
              <w:pStyle w:val="null3"/>
              <w:jc w:val="both"/>
            </w:pPr>
            <w:r>
              <w:rPr>
                <w:sz w:val="24"/>
              </w:rPr>
              <w:t>（5）床体涂覆为静电粉体涂装，达到国家标准。</w:t>
            </w:r>
          </w:p>
          <w:p>
            <w:pPr>
              <w:pStyle w:val="null3"/>
              <w:jc w:val="both"/>
            </w:pPr>
            <w:r>
              <w:rPr>
                <w:sz w:val="24"/>
              </w:rPr>
              <w:t>（6）床体颜色可选。</w:t>
            </w:r>
          </w:p>
          <w:p>
            <w:pPr>
              <w:pStyle w:val="null3"/>
              <w:jc w:val="both"/>
            </w:pPr>
            <w:r>
              <w:rPr>
                <w:sz w:val="24"/>
              </w:rPr>
              <w:t>（7）配伸缩输液杆，防火桌板，床头卡，鞋架各一件。</w:t>
            </w:r>
          </w:p>
          <w:p>
            <w:pPr>
              <w:pStyle w:val="null3"/>
            </w:pPr>
            <w:r>
              <w:rPr>
                <w:sz w:val="24"/>
              </w:rPr>
              <w:t>（8）床脚采用≥5寸万向轮，高耐磨，无噪音，带刹车装置，带≥40*40方套，要求牢固且不易吸进杂物，稳定性好。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裂隙灯显微镜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▲1、类型：交角体式。</w:t>
            </w:r>
          </w:p>
          <w:p>
            <w:pPr>
              <w:pStyle w:val="null3"/>
              <w:jc w:val="both"/>
            </w:pPr>
            <w:r>
              <w:rPr>
                <w:sz w:val="24"/>
              </w:rPr>
              <w:t>2、倍率改变方式：拨杆变倍式。</w:t>
            </w:r>
          </w:p>
          <w:p>
            <w:pPr>
              <w:pStyle w:val="null3"/>
              <w:jc w:val="both"/>
            </w:pPr>
            <w:r>
              <w:rPr>
                <w:sz w:val="24"/>
              </w:rPr>
              <w:t>3、目镜倍率：＞8倍。</w:t>
            </w:r>
          </w:p>
          <w:p>
            <w:pPr>
              <w:pStyle w:val="null3"/>
              <w:jc w:val="both"/>
            </w:pPr>
            <w:r>
              <w:rPr>
                <w:sz w:val="24"/>
              </w:rPr>
              <w:t>4、目镜间交角：＞10度。</w:t>
            </w:r>
          </w:p>
          <w:p>
            <w:pPr>
              <w:pStyle w:val="null3"/>
              <w:jc w:val="both"/>
            </w:pPr>
            <w:r>
              <w:rPr>
                <w:sz w:val="24"/>
              </w:rPr>
              <w:t>5、总倍率：10×或16×。</w:t>
            </w:r>
          </w:p>
          <w:p>
            <w:pPr>
              <w:pStyle w:val="null3"/>
              <w:jc w:val="both"/>
            </w:pPr>
            <w:r>
              <w:rPr>
                <w:sz w:val="24"/>
              </w:rPr>
              <w:t>6、瞳距调节范围：52mm～80mm。</w:t>
            </w:r>
          </w:p>
          <w:p>
            <w:pPr>
              <w:pStyle w:val="null3"/>
              <w:jc w:val="both"/>
            </w:pPr>
            <w:r>
              <w:rPr>
                <w:sz w:val="24"/>
                <w:b/>
              </w:rPr>
              <w:t>▲7、屈光度调节：+5D～-8D。</w:t>
            </w:r>
          </w:p>
          <w:p>
            <w:pPr>
              <w:pStyle w:val="null3"/>
              <w:jc w:val="both"/>
            </w:pPr>
            <w:r>
              <w:rPr>
                <w:sz w:val="24"/>
              </w:rPr>
              <w:t>8、视场直径：Ø18mm或Ø14.5mm。</w:t>
            </w:r>
          </w:p>
          <w:p>
            <w:pPr>
              <w:pStyle w:val="null3"/>
              <w:jc w:val="both"/>
            </w:pPr>
            <w:r>
              <w:rPr>
                <w:sz w:val="24"/>
              </w:rPr>
              <w:t>9、裂隙宽度：0～14mm连续可调（在14mm时，裂隙呈圆形）。</w:t>
            </w:r>
          </w:p>
          <w:p>
            <w:pPr>
              <w:pStyle w:val="null3"/>
              <w:jc w:val="both"/>
            </w:pPr>
            <w:r>
              <w:rPr>
                <w:sz w:val="24"/>
              </w:rPr>
              <w:t>10、裂隙长度：1～14mm连续可调。</w:t>
            </w:r>
          </w:p>
          <w:p>
            <w:pPr>
              <w:pStyle w:val="null3"/>
              <w:jc w:val="both"/>
            </w:pPr>
            <w:r>
              <w:rPr>
                <w:sz w:val="24"/>
              </w:rPr>
              <w:t>11、光阑直径：14、8、3.5、0.2。</w:t>
            </w:r>
          </w:p>
          <w:p>
            <w:pPr>
              <w:pStyle w:val="null3"/>
              <w:jc w:val="both"/>
            </w:pPr>
            <w:r>
              <w:rPr>
                <w:sz w:val="24"/>
              </w:rPr>
              <w:t>12、裂隙角度：0～180度由垂直到水平方向连续可调。</w:t>
            </w:r>
          </w:p>
          <w:p>
            <w:pPr>
              <w:pStyle w:val="null3"/>
              <w:jc w:val="both"/>
            </w:pPr>
            <w:r>
              <w:rPr>
                <w:sz w:val="24"/>
              </w:rPr>
              <w:t>13、滤色片：隔热片、无赤片、钴蓝片。</w:t>
            </w:r>
          </w:p>
          <w:p>
            <w:pPr>
              <w:pStyle w:val="null3"/>
              <w:jc w:val="both"/>
            </w:pPr>
            <w:r>
              <w:rPr>
                <w:sz w:val="24"/>
              </w:rPr>
              <w:t>14、照明灯泡：LED 灯源。</w:t>
            </w:r>
          </w:p>
          <w:p>
            <w:pPr>
              <w:pStyle w:val="null3"/>
              <w:jc w:val="both"/>
            </w:pPr>
            <w:r>
              <w:rPr>
                <w:sz w:val="24"/>
              </w:rPr>
              <w:t>15、照度：≥150klx。</w:t>
            </w:r>
          </w:p>
          <w:p>
            <w:pPr>
              <w:pStyle w:val="null3"/>
              <w:jc w:val="both"/>
            </w:pPr>
            <w:r>
              <w:rPr>
                <w:sz w:val="24"/>
              </w:rPr>
              <w:t>16、颚托支架：上下移动≥80mm。</w:t>
            </w:r>
          </w:p>
          <w:p>
            <w:pPr>
              <w:pStyle w:val="null3"/>
              <w:jc w:val="both"/>
            </w:pPr>
            <w:r>
              <w:rPr>
                <w:sz w:val="24"/>
              </w:rPr>
              <w:t>17、电源参数：</w:t>
            </w:r>
          </w:p>
          <w:p>
            <w:pPr>
              <w:pStyle w:val="null3"/>
              <w:jc w:val="both"/>
            </w:pPr>
            <w:r>
              <w:rPr>
                <w:sz w:val="24"/>
              </w:rPr>
              <w:t>输入电压：220V/110V～±10%；</w:t>
            </w:r>
          </w:p>
          <w:p>
            <w:pPr>
              <w:pStyle w:val="null3"/>
              <w:jc w:val="both"/>
            </w:pPr>
            <w:r>
              <w:rPr>
                <w:sz w:val="24"/>
              </w:rPr>
              <w:t>输入频率：50Hz/60Hz；</w:t>
            </w:r>
          </w:p>
          <w:p>
            <w:pPr>
              <w:pStyle w:val="null3"/>
              <w:jc w:val="both"/>
            </w:pPr>
            <w:r>
              <w:rPr>
                <w:sz w:val="24"/>
              </w:rPr>
              <w:t>额定电流：≤1.2A；</w:t>
            </w:r>
          </w:p>
          <w:p>
            <w:pPr>
              <w:pStyle w:val="null3"/>
            </w:pPr>
            <w:r>
              <w:rPr>
                <w:sz w:val="24"/>
              </w:rPr>
              <w:t>输出电压：≥3V。</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检查头灯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▲1、最高照度：≥18,500Lux@200mm。</w:t>
            </w:r>
          </w:p>
          <w:p>
            <w:pPr>
              <w:pStyle w:val="null3"/>
              <w:jc w:val="both"/>
            </w:pPr>
            <w:r>
              <w:rPr>
                <w:sz w:val="24"/>
              </w:rPr>
              <w:t>2、光斑直径：≥65mm@400mm。</w:t>
            </w:r>
          </w:p>
          <w:p>
            <w:pPr>
              <w:pStyle w:val="null3"/>
              <w:jc w:val="both"/>
            </w:pPr>
            <w:r>
              <w:rPr>
                <w:sz w:val="24"/>
              </w:rPr>
              <w:t>3、亮度调节： ≥两档。</w:t>
            </w:r>
          </w:p>
          <w:p>
            <w:pPr>
              <w:pStyle w:val="null3"/>
              <w:jc w:val="both"/>
            </w:pPr>
            <w:r>
              <w:rPr>
                <w:sz w:val="24"/>
              </w:rPr>
              <w:t>4、电量提示：蜂鸣器报警提示。</w:t>
            </w:r>
          </w:p>
          <w:p>
            <w:pPr>
              <w:pStyle w:val="null3"/>
              <w:jc w:val="both"/>
            </w:pPr>
            <w:r>
              <w:rPr>
                <w:sz w:val="24"/>
              </w:rPr>
              <w:t>5、灯头直径：≥18mm。</w:t>
            </w:r>
          </w:p>
          <w:p>
            <w:pPr>
              <w:pStyle w:val="null3"/>
              <w:jc w:val="both"/>
            </w:pPr>
            <w:r>
              <w:rPr>
                <w:sz w:val="24"/>
              </w:rPr>
              <w:t>6、头灯调节范围：任意角度。</w:t>
            </w:r>
          </w:p>
          <w:p>
            <w:pPr>
              <w:pStyle w:val="null3"/>
              <w:jc w:val="both"/>
            </w:pPr>
            <w:r>
              <w:rPr>
                <w:sz w:val="24"/>
                <w:b/>
              </w:rPr>
              <w:t>▲7、续航时间：高亮≥6h</w:t>
            </w:r>
          </w:p>
          <w:p>
            <w:pPr>
              <w:pStyle w:val="null3"/>
              <w:jc w:val="both"/>
            </w:pPr>
            <w:r>
              <w:rPr>
                <w:sz w:val="24"/>
              </w:rPr>
              <w:t>8、续航时间：低亮≤20h。</w:t>
            </w:r>
          </w:p>
          <w:p>
            <w:pPr>
              <w:pStyle w:val="null3"/>
              <w:jc w:val="both"/>
            </w:pPr>
            <w:r>
              <w:rPr>
                <w:sz w:val="24"/>
              </w:rPr>
              <w:t>9、色温范围：5500K～6500K。</w:t>
            </w:r>
          </w:p>
          <w:p>
            <w:pPr>
              <w:pStyle w:val="null3"/>
              <w:jc w:val="both"/>
            </w:pPr>
            <w:r>
              <w:rPr>
                <w:sz w:val="24"/>
              </w:rPr>
              <w:t>10、LED寿命：≥100,000小时。</w:t>
            </w:r>
          </w:p>
          <w:p>
            <w:pPr>
              <w:pStyle w:val="null3"/>
              <w:jc w:val="both"/>
            </w:pPr>
            <w:r>
              <w:rPr>
                <w:sz w:val="24"/>
                <w:b/>
              </w:rPr>
              <w:t>▲11、电池参数：可充电聚合物锂电池 ≥2000mAh，3.7V。</w:t>
            </w:r>
          </w:p>
          <w:p>
            <w:pPr>
              <w:pStyle w:val="null3"/>
            </w:pPr>
            <w:r>
              <w:rPr>
                <w:sz w:val="24"/>
              </w:rPr>
              <w:t>12、整机重量：≤130g（含电池）。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洗板机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1、洗板的类型：90-96孔板。</w:t>
            </w:r>
          </w:p>
          <w:p>
            <w:pPr>
              <w:pStyle w:val="null3"/>
              <w:jc w:val="both"/>
            </w:pPr>
            <w:r>
              <w:rPr>
                <w:sz w:val="24"/>
              </w:rPr>
              <w:t>2、洗头：8道或12道。</w:t>
            </w:r>
          </w:p>
          <w:p>
            <w:pPr>
              <w:pStyle w:val="null3"/>
              <w:jc w:val="both"/>
            </w:pPr>
            <w:r>
              <w:rPr>
                <w:sz w:val="24"/>
              </w:rPr>
              <w:t>3、吸液模式：常规或清扫。</w:t>
            </w:r>
          </w:p>
          <w:p>
            <w:pPr>
              <w:pStyle w:val="null3"/>
              <w:jc w:val="both"/>
            </w:pPr>
            <w:r>
              <w:rPr>
                <w:sz w:val="24"/>
              </w:rPr>
              <w:t>4、程序内存：多种洗涤方式。</w:t>
            </w:r>
          </w:p>
          <w:p>
            <w:pPr>
              <w:pStyle w:val="null3"/>
              <w:jc w:val="both"/>
            </w:pPr>
            <w:r>
              <w:rPr>
                <w:sz w:val="24"/>
              </w:rPr>
              <w:t>5、液体容器：≥2L洗液瓶，≥2L废液瓶。</w:t>
            </w:r>
          </w:p>
          <w:p>
            <w:pPr>
              <w:pStyle w:val="null3"/>
              <w:jc w:val="both"/>
            </w:pPr>
            <w:r>
              <w:rPr>
                <w:sz w:val="24"/>
              </w:rPr>
              <w:t>6、用户界面：触摸式按键显示屏。</w:t>
            </w:r>
          </w:p>
          <w:p>
            <w:pPr>
              <w:pStyle w:val="null3"/>
              <w:jc w:val="both"/>
            </w:pPr>
            <w:r>
              <w:rPr>
                <w:sz w:val="24"/>
              </w:rPr>
              <w:t>7、清洗次数：可调。</w:t>
            </w:r>
          </w:p>
          <w:p>
            <w:pPr>
              <w:pStyle w:val="null3"/>
              <w:jc w:val="both"/>
            </w:pPr>
            <w:r>
              <w:rPr>
                <w:sz w:val="24"/>
              </w:rPr>
              <w:t>8、残液量：≤1μL。</w:t>
            </w:r>
          </w:p>
          <w:p>
            <w:pPr>
              <w:pStyle w:val="null3"/>
              <w:jc w:val="both"/>
            </w:pPr>
            <w:r>
              <w:rPr>
                <w:sz w:val="24"/>
              </w:rPr>
              <w:t>9、浸泡时间：可选择。</w:t>
            </w:r>
          </w:p>
          <w:p>
            <w:pPr>
              <w:pStyle w:val="null3"/>
              <w:jc w:val="both"/>
            </w:pPr>
            <w:r>
              <w:rPr>
                <w:sz w:val="24"/>
              </w:rPr>
              <w:t>10、加液量：根据采购人需要进行选定。</w:t>
            </w:r>
          </w:p>
          <w:p>
            <w:pPr>
              <w:pStyle w:val="null3"/>
            </w:pPr>
            <w:r>
              <w:rPr>
                <w:sz w:val="24"/>
              </w:rPr>
              <w:t>11、吸液高度：可调。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水泵（内镜用送水装置）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1、主机尺寸：≤197mm×237mm×261mm(宽×高×深）。</w:t>
            </w:r>
            <w:r>
              <w:br/>
            </w:r>
            <w:r>
              <w:rPr>
                <w:sz w:val="24"/>
              </w:rPr>
              <w:t xml:space="preserve"> 2、送水管尺寸：内径≥4.80mm，外径≥7.60mm。</w:t>
            </w:r>
            <w:r>
              <w:br/>
            </w:r>
            <w:r>
              <w:rPr>
                <w:sz w:val="24"/>
              </w:rPr>
              <w:t xml:space="preserve"> 3、适用液体：生理盐水。</w:t>
            </w:r>
            <w:r>
              <w:br/>
            </w:r>
            <w:r>
              <w:rPr>
                <w:sz w:val="24"/>
              </w:rPr>
              <w:t xml:space="preserve"> 4、送水量可调范围：0ml/min～600ml/min自由调节。</w:t>
            </w:r>
            <w:r>
              <w:br/>
            </w:r>
            <w:r>
              <w:rPr>
                <w:sz w:val="24"/>
              </w:rPr>
              <w:t xml:space="preserve"> 5、送水量调节最小单位：1-2ml/min。</w:t>
            </w:r>
            <w:r>
              <w:br/>
            </w:r>
            <w:r>
              <w:rPr>
                <w:sz w:val="24"/>
              </w:rPr>
              <w:t xml:space="preserve"> 6、最大送水量：500-600 ml/min。</w:t>
            </w:r>
            <w:r>
              <w:br/>
            </w:r>
            <w:r>
              <w:rPr>
                <w:sz w:val="24"/>
              </w:rPr>
              <w:t xml:space="preserve"> 7、定时输出时间：≤20s。</w:t>
            </w:r>
            <w:r>
              <w:br/>
            </w:r>
            <w:r>
              <w:rPr>
                <w:sz w:val="24"/>
              </w:rPr>
              <w:t xml:space="preserve"> 8、最大传输压强：＞200kPa。</w:t>
            </w:r>
            <w:r>
              <w:br/>
            </w:r>
            <w:r>
              <w:rPr>
                <w:sz w:val="24"/>
              </w:rPr>
              <w:t xml:space="preserve"> 9、最大输出压强：≤400kpa</w:t>
            </w:r>
            <w:r>
              <w:br/>
            </w:r>
            <w:r>
              <w:rPr>
                <w:sz w:val="24"/>
              </w:rPr>
              <w:t xml:space="preserve"> 10、工作噪声：＜45dBA。</w:t>
            </w:r>
            <w:r>
              <w:br/>
            </w:r>
            <w:r>
              <w:rPr>
                <w:sz w:val="24"/>
              </w:rPr>
              <w:t xml:space="preserve"> 11、实时显示送水流量和每次使用的总流量信息显示。</w:t>
            </w:r>
            <w:r>
              <w:br/>
            </w:r>
            <w:r>
              <w:rPr>
                <w:sz w:val="24"/>
              </w:rPr>
              <w:t xml:space="preserve"> 12、可通过触屏按键控制设备启动与停止。</w:t>
            </w:r>
            <w:r>
              <w:br/>
            </w:r>
            <w:r>
              <w:rPr>
                <w:sz w:val="24"/>
              </w:rPr>
              <w:t xml:space="preserve"> 13、可通过触屏按键增大和减小流量。</w:t>
            </w:r>
            <w:r>
              <w:br/>
            </w:r>
            <w:r>
              <w:rPr>
                <w:sz w:val="24"/>
              </w:rPr>
              <w:t xml:space="preserve"> 14、电气安全：确保无任何带电部件变成可触及的，并能通过耐压试验。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肺活量检测仪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1、测量范围Vc：0～9999mL。</w:t>
            </w:r>
          </w:p>
          <w:p>
            <w:pPr>
              <w:pStyle w:val="null3"/>
              <w:jc w:val="both"/>
            </w:pPr>
            <w:r>
              <w:rPr>
                <w:sz w:val="24"/>
              </w:rPr>
              <w:t>2、示值误差：≤±5%(F.S)。</w:t>
            </w:r>
          </w:p>
          <w:p>
            <w:pPr>
              <w:pStyle w:val="null3"/>
              <w:jc w:val="both"/>
            </w:pPr>
            <w:r>
              <w:rPr>
                <w:sz w:val="24"/>
              </w:rPr>
              <w:t>3、工作环境：5～40℃。</w:t>
            </w:r>
          </w:p>
          <w:p>
            <w:pPr>
              <w:pStyle w:val="null3"/>
              <w:jc w:val="both"/>
            </w:pPr>
            <w:r>
              <w:rPr>
                <w:sz w:val="24"/>
              </w:rPr>
              <w:t>4、相对湿度：≤80%RH。</w:t>
            </w:r>
          </w:p>
          <w:p>
            <w:pPr>
              <w:pStyle w:val="null3"/>
              <w:jc w:val="both"/>
            </w:pPr>
            <w:r>
              <w:rPr>
                <w:sz w:val="24"/>
              </w:rPr>
              <w:t>5、电源：交流220V或（2节5号电池）。</w:t>
            </w:r>
          </w:p>
          <w:p>
            <w:pPr>
              <w:pStyle w:val="null3"/>
            </w:pPr>
            <w:r>
              <w:rPr>
                <w:sz w:val="24"/>
              </w:rPr>
              <w:t>6、功耗：≤100mW（0.1W）。</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空气波压力循环治疗仪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1、触摸显示屏。</w:t>
            </w:r>
          </w:p>
          <w:p>
            <w:pPr>
              <w:pStyle w:val="null3"/>
              <w:jc w:val="both"/>
            </w:pPr>
            <w:r>
              <w:rPr>
                <w:sz w:val="24"/>
              </w:rPr>
              <w:t>2、≥9种充气治疗模式可选。</w:t>
            </w:r>
          </w:p>
          <w:p>
            <w:pPr>
              <w:pStyle w:val="null3"/>
              <w:jc w:val="both"/>
            </w:pPr>
            <w:r>
              <w:rPr>
                <w:sz w:val="24"/>
              </w:rPr>
              <w:t>3、标配分段式气囊和≥4腔全腿气囊，可同时连接二个以上气囊。</w:t>
            </w:r>
          </w:p>
          <w:p>
            <w:pPr>
              <w:pStyle w:val="null3"/>
              <w:jc w:val="both"/>
            </w:pPr>
            <w:r>
              <w:rPr>
                <w:sz w:val="24"/>
              </w:rPr>
              <w:t>4、叠加式双层结构气囊。</w:t>
            </w:r>
          </w:p>
          <w:p>
            <w:pPr>
              <w:pStyle w:val="null3"/>
              <w:jc w:val="both"/>
            </w:pPr>
            <w:r>
              <w:rPr>
                <w:sz w:val="24"/>
              </w:rPr>
              <w:t>5、设备压强可在5-25Kpa（38-188mmHg）范围内连续可调，气压单位Kpa和mmHg可进行转换。</w:t>
            </w:r>
          </w:p>
          <w:p>
            <w:pPr>
              <w:pStyle w:val="null3"/>
              <w:jc w:val="both"/>
            </w:pPr>
            <w:r>
              <w:rPr>
                <w:sz w:val="24"/>
              </w:rPr>
              <w:t>6、时间设定模式：治疗时间≤99h，范围内可连续可调。</w:t>
            </w:r>
          </w:p>
          <w:p>
            <w:pPr>
              <w:pStyle w:val="null3"/>
              <w:jc w:val="both"/>
            </w:pPr>
            <w:r>
              <w:rPr>
                <w:sz w:val="24"/>
              </w:rPr>
              <w:t>7、仪器设备充气时，每腔压力实时监测，实时显示当前腔道压力。</w:t>
            </w:r>
          </w:p>
          <w:p>
            <w:pPr>
              <w:pStyle w:val="null3"/>
              <w:jc w:val="both"/>
            </w:pPr>
            <w:r>
              <w:rPr>
                <w:sz w:val="24"/>
              </w:rPr>
              <w:t>8、具有过压保护功能。</w:t>
            </w:r>
          </w:p>
          <w:p>
            <w:pPr>
              <w:pStyle w:val="null3"/>
            </w:pPr>
            <w:r>
              <w:rPr>
                <w:sz w:val="24"/>
              </w:rPr>
              <w:t>9、断电保护功能：若在充气时，突然出现停电、断电的现象，仪器会自动泄压保护。</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妇科微波治疗仪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作用：适用于妇科疾病治疗。</w:t>
            </w:r>
          </w:p>
          <w:p>
            <w:pPr>
              <w:pStyle w:val="null3"/>
              <w:jc w:val="both"/>
            </w:pPr>
            <w:r>
              <w:rPr>
                <w:sz w:val="24"/>
              </w:rPr>
              <w:t>1、主载频率：2450MHz±30MHz。</w:t>
            </w:r>
          </w:p>
          <w:p>
            <w:pPr>
              <w:pStyle w:val="null3"/>
              <w:jc w:val="both"/>
            </w:pPr>
            <w:r>
              <w:rPr>
                <w:sz w:val="24"/>
              </w:rPr>
              <w:t>2、输出功率：1W步进，连续可调。</w:t>
            </w:r>
          </w:p>
          <w:p>
            <w:pPr>
              <w:pStyle w:val="null3"/>
              <w:jc w:val="both"/>
            </w:pPr>
            <w:r>
              <w:rPr>
                <w:sz w:val="24"/>
              </w:rPr>
              <w:t>1）理疗≥60W。</w:t>
            </w:r>
          </w:p>
          <w:p>
            <w:pPr>
              <w:pStyle w:val="null3"/>
              <w:jc w:val="both"/>
            </w:pPr>
            <w:r>
              <w:rPr>
                <w:sz w:val="24"/>
              </w:rPr>
              <w:t>2）治疗≥120W。</w:t>
            </w:r>
          </w:p>
          <w:p>
            <w:pPr>
              <w:pStyle w:val="null3"/>
              <w:jc w:val="both"/>
            </w:pPr>
            <w:r>
              <w:rPr>
                <w:sz w:val="24"/>
              </w:rPr>
              <w:t>3、输入功率：≤ 900VA。</w:t>
            </w:r>
          </w:p>
          <w:p>
            <w:pPr>
              <w:pStyle w:val="null3"/>
              <w:jc w:val="both"/>
            </w:pPr>
            <w:r>
              <w:rPr>
                <w:sz w:val="24"/>
              </w:rPr>
              <w:t>4、辐射器驻波比：≤ 4。</w:t>
            </w:r>
          </w:p>
          <w:p>
            <w:pPr>
              <w:pStyle w:val="null3"/>
              <w:jc w:val="both"/>
            </w:pPr>
            <w:r>
              <w:rPr>
                <w:sz w:val="24"/>
              </w:rPr>
              <w:t>5、工作电源：AC220±10V 50Hz。</w:t>
            </w:r>
          </w:p>
          <w:p>
            <w:pPr>
              <w:pStyle w:val="null3"/>
              <w:jc w:val="both"/>
            </w:pPr>
            <w:r>
              <w:rPr>
                <w:sz w:val="24"/>
              </w:rPr>
              <w:t>6、工作方式：连续运行并可实现间歇加载工作模式。</w:t>
            </w:r>
          </w:p>
          <w:p>
            <w:pPr>
              <w:pStyle w:val="null3"/>
              <w:jc w:val="both"/>
            </w:pPr>
            <w:r>
              <w:rPr>
                <w:sz w:val="24"/>
              </w:rPr>
              <w:t>7、负载阻抗：50±5Ω。</w:t>
            </w:r>
          </w:p>
          <w:p>
            <w:pPr>
              <w:pStyle w:val="null3"/>
              <w:jc w:val="both"/>
            </w:pPr>
            <w:r>
              <w:rPr>
                <w:sz w:val="24"/>
              </w:rPr>
              <w:t>8、显示方式：触摸屏显示或LED数字显示。</w:t>
            </w:r>
          </w:p>
          <w:p>
            <w:pPr>
              <w:pStyle w:val="null3"/>
              <w:jc w:val="both"/>
            </w:pPr>
            <w:r>
              <w:rPr>
                <w:sz w:val="24"/>
              </w:rPr>
              <w:t>9、当电源电压波动时可实现自动补偿功率输出值功能。</w:t>
            </w:r>
          </w:p>
          <w:p>
            <w:pPr>
              <w:pStyle w:val="null3"/>
              <w:jc w:val="both"/>
            </w:pPr>
            <w:r>
              <w:rPr>
                <w:sz w:val="24"/>
              </w:rPr>
              <w:t>10、辐射器能使用热凝器探头高效、不粘连组织的功能。</w:t>
            </w:r>
          </w:p>
          <w:p>
            <w:pPr>
              <w:pStyle w:val="null3"/>
              <w:jc w:val="both"/>
            </w:pPr>
            <w:r>
              <w:rPr>
                <w:sz w:val="24"/>
              </w:rPr>
              <w:t>11、输出定时功能：采用触摸屏显示或数字显示，能实现预定设定，多段时间结束蜂鸣提示。</w:t>
            </w:r>
          </w:p>
          <w:p>
            <w:pPr>
              <w:pStyle w:val="null3"/>
              <w:jc w:val="both"/>
            </w:pPr>
            <w:r>
              <w:rPr>
                <w:sz w:val="24"/>
              </w:rPr>
              <w:t>12、具有过功率和电网电压超限保护功能。</w:t>
            </w:r>
          </w:p>
          <w:p>
            <w:pPr>
              <w:pStyle w:val="null3"/>
              <w:jc w:val="both"/>
            </w:pPr>
            <w:r>
              <w:rPr>
                <w:sz w:val="24"/>
              </w:rPr>
              <w:t>13、保护功能：超出预定值,自动切断微波输出并具有声响提示。</w:t>
            </w:r>
          </w:p>
          <w:p>
            <w:pPr>
              <w:pStyle w:val="null3"/>
              <w:jc w:val="both"/>
            </w:pPr>
            <w:r>
              <w:rPr>
                <w:sz w:val="24"/>
              </w:rPr>
              <w:t>14、活动支臂,能任意调节角度及距离。</w:t>
            </w:r>
          </w:p>
          <w:p>
            <w:pPr>
              <w:pStyle w:val="null3"/>
              <w:jc w:val="both"/>
            </w:pPr>
            <w:r>
              <w:rPr>
                <w:sz w:val="24"/>
              </w:rPr>
              <w:t>15、自动保护装置：设有过载保护系统。</w:t>
            </w:r>
          </w:p>
          <w:p>
            <w:pPr>
              <w:pStyle w:val="null3"/>
              <w:jc w:val="both"/>
            </w:pPr>
            <w:r>
              <w:rPr>
                <w:sz w:val="24"/>
              </w:rPr>
              <w:t>16、具有自动稳压系统（外接电压不稳定时,保证终端输出稳定）。</w:t>
            </w:r>
          </w:p>
          <w:p>
            <w:pPr>
              <w:pStyle w:val="null3"/>
              <w:jc w:val="both"/>
            </w:pPr>
            <w:r>
              <w:rPr>
                <w:sz w:val="24"/>
              </w:rPr>
              <w:t>17、通过YY0505国家电磁兼容检测,且无屏蔽室限制。</w:t>
            </w:r>
          </w:p>
          <w:p>
            <w:pPr>
              <w:pStyle w:val="null3"/>
            </w:pPr>
            <w:r>
              <w:rPr>
                <w:sz w:val="24"/>
              </w:rPr>
              <w:t>18、适用范围：在医疗机构使用，用于辐射理疗和炎症的凝固治疗。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婴儿培养箱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整体要求：适用于早产儿或病弱儿的培养，配有上和下的黄疸治疗装置（光源不低于LED标准）。</w:t>
            </w:r>
          </w:p>
          <w:p>
            <w:pPr>
              <w:pStyle w:val="null3"/>
              <w:jc w:val="both"/>
            </w:pPr>
            <w:r>
              <w:rPr>
                <w:sz w:val="24"/>
              </w:rPr>
              <w:t>1、具有箱温和肤温两种温度控制模式。</w:t>
            </w:r>
          </w:p>
          <w:p>
            <w:pPr>
              <w:pStyle w:val="null3"/>
              <w:jc w:val="both"/>
            </w:pPr>
            <w:r>
              <w:rPr>
                <w:sz w:val="24"/>
              </w:rPr>
              <w:t>2、具有湿度显示功能和湿度控制功能。</w:t>
            </w:r>
          </w:p>
          <w:p>
            <w:pPr>
              <w:pStyle w:val="null3"/>
              <w:jc w:val="both"/>
            </w:pPr>
            <w:r>
              <w:rPr>
                <w:sz w:val="24"/>
              </w:rPr>
              <w:t>3、设置温度、箱内温度、皮肤温度、湿度分屏显示。</w:t>
            </w:r>
          </w:p>
          <w:p>
            <w:pPr>
              <w:pStyle w:val="null3"/>
              <w:jc w:val="both"/>
            </w:pPr>
            <w:r>
              <w:rPr>
                <w:sz w:val="24"/>
              </w:rPr>
              <w:t>4、具有超温保护系统。</w:t>
            </w:r>
          </w:p>
          <w:p>
            <w:pPr>
              <w:pStyle w:val="null3"/>
              <w:jc w:val="both"/>
            </w:pPr>
            <w:r>
              <w:rPr>
                <w:sz w:val="24"/>
              </w:rPr>
              <w:t>5、婴儿床倾斜角度无级可调功能。</w:t>
            </w:r>
          </w:p>
          <w:p>
            <w:pPr>
              <w:pStyle w:val="null3"/>
              <w:jc w:val="both"/>
            </w:pPr>
            <w:r>
              <w:rPr>
                <w:sz w:val="24"/>
              </w:rPr>
              <w:t>6、设备具有自检功能，多种故障报警提示。</w:t>
            </w:r>
          </w:p>
          <w:p>
            <w:pPr>
              <w:pStyle w:val="null3"/>
              <w:jc w:val="both"/>
            </w:pPr>
            <w:r>
              <w:rPr>
                <w:sz w:val="24"/>
              </w:rPr>
              <w:t>7、水箱采用PES塑料制作，整体水箱可以直接采用“高温高压”法消毒。</w:t>
            </w:r>
          </w:p>
          <w:p>
            <w:pPr>
              <w:pStyle w:val="null3"/>
              <w:jc w:val="both"/>
            </w:pPr>
            <w:r>
              <w:rPr>
                <w:sz w:val="24"/>
              </w:rPr>
              <w:t>8、蜗壳风道及直流离心式风机产生气压差，确保新鲜空气始终保持吸入。</w:t>
            </w:r>
          </w:p>
          <w:p>
            <w:pPr>
              <w:pStyle w:val="null3"/>
              <w:jc w:val="both"/>
            </w:pPr>
            <w:r>
              <w:rPr>
                <w:sz w:val="24"/>
              </w:rPr>
              <w:t>9、整体储热铝水槽，能大幅降低温度波动。</w:t>
            </w:r>
          </w:p>
          <w:p>
            <w:pPr>
              <w:pStyle w:val="null3"/>
              <w:jc w:val="both"/>
            </w:pPr>
            <w:r>
              <w:rPr>
                <w:sz w:val="24"/>
              </w:rPr>
              <w:t>10、具有肤温传感器脱落报警提示功能。</w:t>
            </w:r>
          </w:p>
          <w:p>
            <w:pPr>
              <w:pStyle w:val="null3"/>
              <w:jc w:val="both"/>
            </w:pPr>
            <w:r>
              <w:rPr>
                <w:sz w:val="24"/>
              </w:rPr>
              <w:t>11、具有数据储存功能。</w:t>
            </w:r>
          </w:p>
          <w:p>
            <w:pPr>
              <w:pStyle w:val="null3"/>
              <w:jc w:val="both"/>
            </w:pPr>
            <w:r>
              <w:rPr>
                <w:sz w:val="24"/>
              </w:rPr>
              <w:t>12、故障报警: 断电、传感器、偏差、超温、风道循环、缺水、水箱位置、系统等。</w:t>
            </w:r>
          </w:p>
          <w:p>
            <w:pPr>
              <w:pStyle w:val="null3"/>
              <w:jc w:val="both"/>
            </w:pPr>
            <w:r>
              <w:rPr>
                <w:sz w:val="24"/>
              </w:rPr>
              <w:t>13、工作电源：AC220V/50-60Hz。</w:t>
            </w:r>
          </w:p>
          <w:p>
            <w:pPr>
              <w:pStyle w:val="null3"/>
              <w:jc w:val="both"/>
            </w:pPr>
            <w:r>
              <w:rPr>
                <w:sz w:val="24"/>
              </w:rPr>
              <w:t>14、输入功率：≤1000VA。</w:t>
            </w:r>
          </w:p>
          <w:p>
            <w:pPr>
              <w:pStyle w:val="null3"/>
              <w:jc w:val="both"/>
            </w:pPr>
            <w:r>
              <w:rPr>
                <w:sz w:val="24"/>
              </w:rPr>
              <w:t>15、箱温控制范围：25～37℃。</w:t>
            </w:r>
          </w:p>
          <w:p>
            <w:pPr>
              <w:pStyle w:val="null3"/>
              <w:jc w:val="both"/>
            </w:pPr>
            <w:r>
              <w:rPr>
                <w:sz w:val="24"/>
              </w:rPr>
              <w:t>16、皮肤温度控制范围：34～37℃。</w:t>
            </w:r>
          </w:p>
          <w:p>
            <w:pPr>
              <w:pStyle w:val="null3"/>
              <w:jc w:val="both"/>
            </w:pPr>
            <w:r>
              <w:rPr>
                <w:sz w:val="24"/>
              </w:rPr>
              <w:t>17、箱温和肤温显示温度范围：5～65℃。</w:t>
            </w:r>
          </w:p>
          <w:p>
            <w:pPr>
              <w:pStyle w:val="null3"/>
              <w:jc w:val="both"/>
            </w:pPr>
            <w:r>
              <w:rPr>
                <w:sz w:val="24"/>
              </w:rPr>
              <w:t>18、培养箱温度与平均培养箱温度之差： ≤0.5℃。</w:t>
            </w:r>
          </w:p>
          <w:p>
            <w:pPr>
              <w:pStyle w:val="null3"/>
              <w:jc w:val="both"/>
            </w:pPr>
            <w:r>
              <w:rPr>
                <w:sz w:val="24"/>
              </w:rPr>
              <w:t>19、平均培养箱温度与控制温度之差：≤1.0℃。</w:t>
            </w:r>
          </w:p>
          <w:p>
            <w:pPr>
              <w:pStyle w:val="null3"/>
              <w:jc w:val="both"/>
            </w:pPr>
            <w:r>
              <w:rPr>
                <w:sz w:val="24"/>
              </w:rPr>
              <w:t>20、温度均匀性（床垫处于水平位置）：≤0.8℃。</w:t>
            </w:r>
          </w:p>
          <w:p>
            <w:pPr>
              <w:pStyle w:val="null3"/>
              <w:jc w:val="both"/>
            </w:pPr>
            <w:r>
              <w:rPr>
                <w:sz w:val="24"/>
              </w:rPr>
              <w:t>21、温度均匀性（床垫处于倾斜位置）：≤1.0℃。</w:t>
            </w:r>
          </w:p>
          <w:p>
            <w:pPr>
              <w:pStyle w:val="null3"/>
              <w:jc w:val="both"/>
            </w:pPr>
            <w:r>
              <w:rPr>
                <w:sz w:val="24"/>
              </w:rPr>
              <w:t>22、婴儿舱内噪声: ≤45dB（A）（稳定温度状态下）。</w:t>
            </w:r>
          </w:p>
          <w:p>
            <w:pPr>
              <w:pStyle w:val="null3"/>
              <w:jc w:val="both"/>
            </w:pPr>
            <w:r>
              <w:rPr>
                <w:sz w:val="24"/>
              </w:rPr>
              <w:t>23、湿度显示范围: 0%RH～99%RH。</w:t>
            </w:r>
          </w:p>
          <w:p>
            <w:pPr>
              <w:pStyle w:val="null3"/>
              <w:jc w:val="both"/>
            </w:pPr>
            <w:r>
              <w:rPr>
                <w:sz w:val="24"/>
              </w:rPr>
              <w:t>24、湿度控制范围: 20%RH～90%RH。</w:t>
            </w:r>
          </w:p>
          <w:p>
            <w:pPr>
              <w:pStyle w:val="null3"/>
            </w:pPr>
            <w:r>
              <w:rPr>
                <w:sz w:val="24"/>
              </w:rPr>
              <w:t>25、床面上有效表面内的胆红素总辐照度均匀性：＞0.3。</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中频电疗仪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1、输出通道：≥4路输出通道，可同步或异步工作。</w:t>
            </w:r>
          </w:p>
          <w:p>
            <w:pPr>
              <w:pStyle w:val="null3"/>
              <w:jc w:val="both"/>
            </w:pPr>
            <w:r>
              <w:rPr>
                <w:sz w:val="24"/>
              </w:rPr>
              <w:t>2、处方数量：预设≥99个专家治疗处方，存储在系统中，在治疗过程中使患者有多次的推、拿、按、敲、拨、振颤、抖动等多种脉冲动作的全过程感受。</w:t>
            </w:r>
          </w:p>
          <w:p>
            <w:pPr>
              <w:pStyle w:val="null3"/>
              <w:jc w:val="both"/>
            </w:pPr>
            <w:r>
              <w:rPr>
                <w:sz w:val="24"/>
              </w:rPr>
              <w:t>3、输出的由低频调制的中频电流，要求频率高、电阻小、作用深，疗效好。既有低频电的特征，又有中频电疗的治疗机理。</w:t>
            </w:r>
          </w:p>
          <w:p>
            <w:pPr>
              <w:pStyle w:val="null3"/>
              <w:jc w:val="both"/>
            </w:pPr>
            <w:r>
              <w:rPr>
                <w:sz w:val="24"/>
              </w:rPr>
              <w:t>4、调制波形：包含且不限于正弦波、方波、尖波、三角波、锯齿波、指数波、等幅波。</w:t>
            </w:r>
          </w:p>
          <w:p>
            <w:pPr>
              <w:pStyle w:val="null3"/>
              <w:jc w:val="both"/>
            </w:pPr>
            <w:r>
              <w:rPr>
                <w:sz w:val="24"/>
              </w:rPr>
              <w:t>5、调制频率：低频调制频率范围：0～150Hz，中频载波范围：1kHz～10kHz。</w:t>
            </w:r>
          </w:p>
          <w:p>
            <w:pPr>
              <w:pStyle w:val="null3"/>
              <w:jc w:val="both"/>
            </w:pPr>
            <w:r>
              <w:rPr>
                <w:sz w:val="24"/>
              </w:rPr>
              <w:t>6、调节幅度：幅度为0%和100%。</w:t>
            </w:r>
          </w:p>
          <w:p>
            <w:pPr>
              <w:pStyle w:val="null3"/>
              <w:jc w:val="both"/>
            </w:pPr>
            <w:r>
              <w:rPr>
                <w:sz w:val="24"/>
              </w:rPr>
              <w:t>7、输出限制：在≥500Ω负载下，输出电流不大于80mA（r.m.s）。</w:t>
            </w:r>
          </w:p>
          <w:p>
            <w:pPr>
              <w:pStyle w:val="null3"/>
              <w:jc w:val="both"/>
            </w:pPr>
            <w:r>
              <w:rPr>
                <w:sz w:val="24"/>
              </w:rPr>
              <w:t>8、输出电流稳定度：不同负载下的输出电流变化率不大于10%。</w:t>
            </w:r>
          </w:p>
          <w:p>
            <w:pPr>
              <w:pStyle w:val="null3"/>
              <w:jc w:val="both"/>
            </w:pPr>
            <w:r>
              <w:rPr>
                <w:sz w:val="24"/>
              </w:rPr>
              <w:t>9、设备尺寸：≤350mm（L）x 275mm（W）x 130mm（H）。</w:t>
            </w:r>
          </w:p>
          <w:p>
            <w:pPr>
              <w:pStyle w:val="null3"/>
              <w:jc w:val="both"/>
            </w:pPr>
            <w:r>
              <w:rPr>
                <w:sz w:val="24"/>
              </w:rPr>
              <w:t>10、输入功率：≥100VA 。</w:t>
            </w:r>
          </w:p>
          <w:p>
            <w:pPr>
              <w:pStyle w:val="null3"/>
              <w:jc w:val="both"/>
            </w:pPr>
            <w:r>
              <w:rPr>
                <w:sz w:val="24"/>
              </w:rPr>
              <w:t>11、运行模式：连续运行。</w:t>
            </w:r>
          </w:p>
          <w:p>
            <w:pPr>
              <w:pStyle w:val="null3"/>
            </w:pPr>
            <w:r>
              <w:rPr>
                <w:sz w:val="24"/>
              </w:rPr>
              <w:t>12、电源： ac.100-220V，50-60Hz。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手持式脉搏血氧仪（婴幼儿专用）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1、屏幕尺寸：≤2.4英寸。</w:t>
            </w:r>
          </w:p>
          <w:p>
            <w:pPr>
              <w:pStyle w:val="null3"/>
              <w:jc w:val="both"/>
            </w:pPr>
            <w:r>
              <w:rPr>
                <w:sz w:val="24"/>
              </w:rPr>
              <w:t>2、屏幕分辨率：≥320×240像素。</w:t>
            </w:r>
          </w:p>
          <w:p>
            <w:pPr>
              <w:pStyle w:val="null3"/>
              <w:jc w:val="both"/>
            </w:pPr>
            <w:r>
              <w:rPr>
                <w:sz w:val="24"/>
              </w:rPr>
              <w:t>3、具有血氧波形界面、大字符界面。</w:t>
            </w:r>
          </w:p>
          <w:p>
            <w:pPr>
              <w:pStyle w:val="null3"/>
              <w:jc w:val="both"/>
            </w:pPr>
            <w:r>
              <w:rPr>
                <w:sz w:val="24"/>
              </w:rPr>
              <w:t>4、屏幕亮度可调节。</w:t>
            </w:r>
          </w:p>
          <w:p>
            <w:pPr>
              <w:pStyle w:val="null3"/>
              <w:jc w:val="both"/>
            </w:pPr>
            <w:r>
              <w:rPr>
                <w:sz w:val="24"/>
                <w:b/>
              </w:rPr>
              <w:t>▲5、界面可自动旋转。</w:t>
            </w:r>
          </w:p>
          <w:p>
            <w:pPr>
              <w:pStyle w:val="null3"/>
              <w:jc w:val="both"/>
            </w:pPr>
            <w:r>
              <w:rPr>
                <w:sz w:val="24"/>
              </w:rPr>
              <w:t>6、血氧饱和度测量范围：0~100%，分辨率：≥1%。</w:t>
            </w:r>
          </w:p>
          <w:p>
            <w:pPr>
              <w:pStyle w:val="null3"/>
              <w:jc w:val="both"/>
            </w:pPr>
            <w:r>
              <w:rPr>
                <w:sz w:val="24"/>
              </w:rPr>
              <w:t>7、具有脉搏调制音功能。</w:t>
            </w:r>
          </w:p>
          <w:p>
            <w:pPr>
              <w:pStyle w:val="null3"/>
              <w:jc w:val="both"/>
            </w:pPr>
            <w:r>
              <w:rPr>
                <w:sz w:val="24"/>
              </w:rPr>
              <w:t>8、脉率测量范围：25 bpm ~250 bpm。</w:t>
            </w:r>
          </w:p>
          <w:p>
            <w:pPr>
              <w:pStyle w:val="null3"/>
              <w:jc w:val="both"/>
            </w:pPr>
            <w:r>
              <w:rPr>
                <w:sz w:val="24"/>
              </w:rPr>
              <w:t>9、可选配血氧模式。</w:t>
            </w:r>
          </w:p>
          <w:p>
            <w:pPr>
              <w:pStyle w:val="null3"/>
              <w:jc w:val="both"/>
            </w:pPr>
            <w:r>
              <w:rPr>
                <w:sz w:val="24"/>
              </w:rPr>
              <w:t>10、趋势间隔：30秒～30分钟可选。</w:t>
            </w:r>
          </w:p>
          <w:p>
            <w:pPr>
              <w:pStyle w:val="null3"/>
              <w:jc w:val="both"/>
            </w:pPr>
            <w:r>
              <w:rPr>
                <w:sz w:val="24"/>
              </w:rPr>
              <w:t>11、存储方式：掉电保存。</w:t>
            </w:r>
          </w:p>
          <w:p>
            <w:pPr>
              <w:pStyle w:val="null3"/>
              <w:jc w:val="both"/>
            </w:pPr>
            <w:r>
              <w:rPr>
                <w:sz w:val="24"/>
              </w:rPr>
              <w:t>12、存储容量：点测ID从1~99，每个ID可存储≥300组，连续监测ID为0，可存储≥30000组。</w:t>
            </w:r>
          </w:p>
          <w:p>
            <w:pPr>
              <w:pStyle w:val="null3"/>
              <w:jc w:val="both"/>
            </w:pPr>
            <w:r>
              <w:rPr>
                <w:sz w:val="24"/>
              </w:rPr>
              <w:t>13、类型：锂离子或其他形式的可充电电池。</w:t>
            </w:r>
          </w:p>
          <w:p>
            <w:pPr>
              <w:pStyle w:val="null3"/>
              <w:jc w:val="both"/>
            </w:pPr>
            <w:r>
              <w:rPr>
                <w:sz w:val="24"/>
              </w:rPr>
              <w:t>14、电池容量：≥1600 mAh。</w:t>
            </w:r>
          </w:p>
          <w:p>
            <w:pPr>
              <w:pStyle w:val="null3"/>
              <w:jc w:val="both"/>
            </w:pPr>
            <w:r>
              <w:rPr>
                <w:sz w:val="24"/>
                <w:b/>
              </w:rPr>
              <w:t>▲15、供电时间：≥14小时。</w:t>
            </w:r>
          </w:p>
          <w:p>
            <w:pPr>
              <w:pStyle w:val="null3"/>
            </w:pPr>
            <w:r>
              <w:rPr>
                <w:sz w:val="24"/>
                <w:b/>
              </w:rPr>
              <w:t>▲16、配备充电底座。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智能输液泵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1、支持输血功能。</w:t>
            </w:r>
          </w:p>
          <w:p>
            <w:pPr>
              <w:pStyle w:val="null3"/>
              <w:jc w:val="both"/>
            </w:pPr>
            <w:r>
              <w:rPr>
                <w:sz w:val="24"/>
                <w:b/>
              </w:rPr>
              <w:t>▲2、支持临床常用输血管路。</w:t>
            </w:r>
          </w:p>
          <w:p>
            <w:pPr>
              <w:pStyle w:val="null3"/>
              <w:jc w:val="both"/>
            </w:pPr>
            <w:r>
              <w:rPr>
                <w:sz w:val="24"/>
                <w:b/>
              </w:rPr>
              <w:t>▲3、支持输肠内营养液输液功能。</w:t>
            </w:r>
          </w:p>
          <w:p>
            <w:pPr>
              <w:pStyle w:val="null3"/>
              <w:jc w:val="both"/>
            </w:pPr>
            <w:r>
              <w:rPr>
                <w:sz w:val="24"/>
              </w:rPr>
              <w:t>4、输液精度≤±5%。</w:t>
            </w:r>
          </w:p>
          <w:p>
            <w:pPr>
              <w:pStyle w:val="null3"/>
              <w:jc w:val="both"/>
            </w:pPr>
            <w:r>
              <w:rPr>
                <w:sz w:val="24"/>
              </w:rPr>
              <w:t>5、预置输液总量范围：0.1-9999.99ml。</w:t>
            </w:r>
          </w:p>
          <w:p>
            <w:pPr>
              <w:pStyle w:val="null3"/>
              <w:jc w:val="both"/>
            </w:pPr>
            <w:r>
              <w:rPr>
                <w:sz w:val="24"/>
              </w:rPr>
              <w:t>6、快进流速范围：0.1-2300ml/h，具有自动和手动快进可选。</w:t>
            </w:r>
          </w:p>
          <w:p>
            <w:pPr>
              <w:pStyle w:val="null3"/>
              <w:jc w:val="both"/>
            </w:pPr>
            <w:r>
              <w:rPr>
                <w:sz w:val="24"/>
                <w:b/>
              </w:rPr>
              <w:t>▲7、可自动统计四种累计量：≥24h累计量、最近累计量、自定义时间段累计量、定时间隔累计量。</w:t>
            </w:r>
          </w:p>
          <w:p>
            <w:pPr>
              <w:pStyle w:val="null3"/>
              <w:jc w:val="both"/>
            </w:pPr>
            <w:r>
              <w:rPr>
                <w:sz w:val="24"/>
              </w:rPr>
              <w:t>8、全自动止液夹，安装或取出输液管时，无需任何操作，止液夹可自动关闭或打开。</w:t>
            </w:r>
          </w:p>
          <w:p>
            <w:pPr>
              <w:pStyle w:val="null3"/>
              <w:jc w:val="both"/>
            </w:pPr>
            <w:r>
              <w:rPr>
                <w:sz w:val="24"/>
              </w:rPr>
              <w:t>9、无需额外工具或设备，可直接在输液泵添加输液器品牌名称。</w:t>
            </w:r>
          </w:p>
          <w:p>
            <w:pPr>
              <w:pStyle w:val="null3"/>
              <w:jc w:val="both"/>
            </w:pPr>
            <w:r>
              <w:rPr>
                <w:sz w:val="24"/>
                <w:b/>
              </w:rPr>
              <w:t>▲10、输液模式：速度模式、时间模式、体重模式、梯度模式、序列模式、剂量时间模式、微量模式、点滴模式、和间断给药模式；具备联机功能。</w:t>
            </w:r>
          </w:p>
          <w:p>
            <w:pPr>
              <w:pStyle w:val="null3"/>
              <w:jc w:val="both"/>
            </w:pPr>
            <w:r>
              <w:rPr>
                <w:sz w:val="24"/>
              </w:rPr>
              <w:t>11、≥3.5英寸显示屏，电容触摸屏技术，支持上下左右滑动操作。</w:t>
            </w:r>
          </w:p>
          <w:p>
            <w:pPr>
              <w:pStyle w:val="null3"/>
              <w:jc w:val="both"/>
            </w:pPr>
            <w:r>
              <w:rPr>
                <w:sz w:val="24"/>
              </w:rPr>
              <w:t>12、全中文软件操作界面。</w:t>
            </w:r>
          </w:p>
          <w:p>
            <w:pPr>
              <w:pStyle w:val="null3"/>
              <w:jc w:val="both"/>
            </w:pPr>
            <w:r>
              <w:rPr>
                <w:sz w:val="24"/>
              </w:rPr>
              <w:t>13、锁屏功能：支持自动锁屏，自动锁屏时间可调。</w:t>
            </w:r>
          </w:p>
          <w:p>
            <w:pPr>
              <w:pStyle w:val="null3"/>
              <w:jc w:val="both"/>
            </w:pPr>
            <w:r>
              <w:rPr>
                <w:sz w:val="24"/>
              </w:rPr>
              <w:t>14、支持药物色彩标识，选择不同类型药物时对应的药物色彩标识自动显示在屏幕上。</w:t>
            </w:r>
          </w:p>
          <w:p>
            <w:pPr>
              <w:pStyle w:val="null3"/>
              <w:jc w:val="both"/>
            </w:pPr>
            <w:r>
              <w:rPr>
                <w:sz w:val="24"/>
              </w:rPr>
              <w:t>15、报警时可提示报警信息。</w:t>
            </w:r>
          </w:p>
          <w:p>
            <w:pPr>
              <w:pStyle w:val="null3"/>
              <w:jc w:val="both"/>
            </w:pPr>
            <w:r>
              <w:rPr>
                <w:sz w:val="24"/>
              </w:rPr>
              <w:t>16、在线动态压力监测，可实时显示当前压力数值。</w:t>
            </w:r>
          </w:p>
          <w:p>
            <w:pPr>
              <w:pStyle w:val="null3"/>
              <w:jc w:val="both"/>
            </w:pPr>
            <w:r>
              <w:rPr>
                <w:sz w:val="24"/>
              </w:rPr>
              <w:t>17、压力报警阈值≥15档可调，最低不小于50mmHg。</w:t>
            </w:r>
          </w:p>
          <w:p>
            <w:pPr>
              <w:pStyle w:val="null3"/>
              <w:jc w:val="both"/>
            </w:pPr>
            <w:r>
              <w:rPr>
                <w:sz w:val="24"/>
              </w:rPr>
              <w:t>18、具备阻塞前预警提示功能，当管路压力未触发阻塞报警时，泵可自动识别压力上升并在屏幕上进行提示。</w:t>
            </w:r>
          </w:p>
          <w:p>
            <w:pPr>
              <w:pStyle w:val="null3"/>
              <w:jc w:val="both"/>
            </w:pPr>
            <w:r>
              <w:rPr>
                <w:sz w:val="24"/>
              </w:rPr>
              <w:t>19、具备双超声气泡检测技术，双重保障，防止气泡漏检漏报问题。</w:t>
            </w:r>
          </w:p>
          <w:p>
            <w:pPr>
              <w:pStyle w:val="null3"/>
            </w:pPr>
            <w:r>
              <w:rPr>
                <w:sz w:val="24"/>
              </w:rPr>
              <w:t>20、具备单个气泡和累积气泡报警功能，支持最小15μL的单个气泡报警。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视频喉镜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1、整机由喉镜片和显示器两部分组成，整机具有拍照录像、数据存取功能。</w:t>
            </w:r>
          </w:p>
          <w:p>
            <w:pPr>
              <w:pStyle w:val="null3"/>
              <w:jc w:val="both"/>
            </w:pPr>
            <w:r>
              <w:rPr>
                <w:sz w:val="24"/>
              </w:rPr>
              <w:t>2、显示器能上下0º～110º转动，左右0º～270º转动。</w:t>
            </w:r>
          </w:p>
          <w:p>
            <w:pPr>
              <w:pStyle w:val="null3"/>
              <w:jc w:val="both"/>
            </w:pPr>
            <w:r>
              <w:rPr>
                <w:sz w:val="24"/>
              </w:rPr>
              <w:t>3、喉镜片摄像头与镜片前端的最高垂直距离≤35mm。</w:t>
            </w:r>
          </w:p>
          <w:p>
            <w:pPr>
              <w:pStyle w:val="null3"/>
              <w:jc w:val="both"/>
            </w:pPr>
            <w:r>
              <w:rPr>
                <w:sz w:val="24"/>
              </w:rPr>
              <w:t>4、一次性喉镜片可插入镜片长度≤108mm。</w:t>
            </w:r>
          </w:p>
          <w:p>
            <w:pPr>
              <w:pStyle w:val="null3"/>
              <w:jc w:val="both"/>
            </w:pPr>
            <w:r>
              <w:rPr>
                <w:sz w:val="24"/>
              </w:rPr>
              <w:t>5、渐缩型镜片前端厚度≤12.5mm。</w:t>
            </w:r>
          </w:p>
          <w:p>
            <w:pPr>
              <w:pStyle w:val="null3"/>
              <w:jc w:val="both"/>
            </w:pPr>
            <w:r>
              <w:rPr>
                <w:sz w:val="24"/>
              </w:rPr>
              <w:t>6、镜片角度≤42度。</w:t>
            </w:r>
          </w:p>
          <w:p>
            <w:pPr>
              <w:pStyle w:val="null3"/>
              <w:jc w:val="both"/>
            </w:pPr>
            <w:r>
              <w:rPr>
                <w:sz w:val="24"/>
              </w:rPr>
              <w:t>7、配套一次性使用喉镜片具有防雾功能，透明度高。</w:t>
            </w:r>
          </w:p>
          <w:p>
            <w:pPr>
              <w:pStyle w:val="null3"/>
              <w:jc w:val="both"/>
            </w:pPr>
            <w:r>
              <w:rPr>
                <w:sz w:val="24"/>
              </w:rPr>
              <w:t>8、视场角60º±15%。</w:t>
            </w:r>
          </w:p>
          <w:p>
            <w:pPr>
              <w:pStyle w:val="null3"/>
              <w:jc w:val="both"/>
            </w:pPr>
            <w:r>
              <w:rPr>
                <w:sz w:val="24"/>
              </w:rPr>
              <w:t>9、摄像头内置的全密封防水设计高功率LED光源，光照度≥150Lux。</w:t>
            </w:r>
          </w:p>
          <w:p>
            <w:pPr>
              <w:pStyle w:val="null3"/>
              <w:jc w:val="both"/>
            </w:pPr>
            <w:r>
              <w:rPr>
                <w:sz w:val="24"/>
              </w:rPr>
              <w:t>10、像素（PIX）：≥720*480。</w:t>
            </w:r>
          </w:p>
          <w:p>
            <w:pPr>
              <w:pStyle w:val="null3"/>
              <w:jc w:val="both"/>
            </w:pPr>
            <w:r>
              <w:rPr>
                <w:sz w:val="24"/>
              </w:rPr>
              <w:t>11、分辨率≥7.87LP/mm。</w:t>
            </w:r>
          </w:p>
          <w:p>
            <w:pPr>
              <w:pStyle w:val="null3"/>
              <w:jc w:val="both"/>
            </w:pPr>
            <w:r>
              <w:rPr>
                <w:sz w:val="24"/>
              </w:rPr>
              <w:t>12、镜片手柄与显示组件的连接：不受力直插式。</w:t>
            </w:r>
          </w:p>
          <w:p>
            <w:pPr>
              <w:pStyle w:val="null3"/>
              <w:jc w:val="both"/>
            </w:pPr>
            <w:r>
              <w:rPr>
                <w:sz w:val="24"/>
              </w:rPr>
              <w:t>13、纺锤型短手柄设计，握持舒适。</w:t>
            </w:r>
          </w:p>
          <w:p>
            <w:pPr>
              <w:pStyle w:val="null3"/>
              <w:jc w:val="both"/>
            </w:pPr>
            <w:r>
              <w:rPr>
                <w:sz w:val="24"/>
              </w:rPr>
              <w:t>14、具有特殊防雾功能。</w:t>
            </w:r>
          </w:p>
          <w:p>
            <w:pPr>
              <w:pStyle w:val="null3"/>
              <w:jc w:val="both"/>
            </w:pPr>
            <w:r>
              <w:rPr>
                <w:sz w:val="24"/>
              </w:rPr>
              <w:t>15、手柄防水等级：不低于IPX6。</w:t>
            </w:r>
          </w:p>
          <w:p>
            <w:pPr>
              <w:pStyle w:val="null3"/>
              <w:jc w:val="both"/>
            </w:pPr>
            <w:r>
              <w:rPr>
                <w:sz w:val="24"/>
              </w:rPr>
              <w:t>16、具备拍照录像功能，数据存储。</w:t>
            </w:r>
          </w:p>
          <w:p>
            <w:pPr>
              <w:pStyle w:val="null3"/>
              <w:jc w:val="both"/>
            </w:pPr>
            <w:r>
              <w:rPr>
                <w:sz w:val="24"/>
              </w:rPr>
              <w:t>17、支持WIFI无线传输图像。</w:t>
            </w:r>
          </w:p>
          <w:p>
            <w:pPr>
              <w:pStyle w:val="null3"/>
              <w:jc w:val="both"/>
            </w:pPr>
            <w:r>
              <w:rPr>
                <w:sz w:val="24"/>
              </w:rPr>
              <w:t>18、充电器输入：100-240VAC，50-60HZ。</w:t>
            </w:r>
          </w:p>
          <w:p>
            <w:pPr>
              <w:pStyle w:val="null3"/>
              <w:jc w:val="both"/>
            </w:pPr>
            <w:r>
              <w:rPr>
                <w:sz w:val="24"/>
              </w:rPr>
              <w:t>19、充电器输出：3-5V，500-1000mA。</w:t>
            </w:r>
          </w:p>
          <w:p>
            <w:pPr>
              <w:pStyle w:val="null3"/>
              <w:jc w:val="both"/>
            </w:pPr>
            <w:r>
              <w:rPr>
                <w:sz w:val="24"/>
              </w:rPr>
              <w:t>20、充电时间：＜3小时。</w:t>
            </w:r>
          </w:p>
          <w:p>
            <w:pPr>
              <w:pStyle w:val="null3"/>
              <w:jc w:val="both"/>
            </w:pPr>
            <w:r>
              <w:rPr>
                <w:sz w:val="24"/>
              </w:rPr>
              <w:t>21、持续放电时间：＞3小时。</w:t>
            </w:r>
          </w:p>
          <w:p>
            <w:pPr>
              <w:pStyle w:val="null3"/>
              <w:jc w:val="both"/>
            </w:pPr>
            <w:r>
              <w:rPr>
                <w:sz w:val="24"/>
              </w:rPr>
              <w:t>22、充电次数：＞300次。</w:t>
            </w:r>
          </w:p>
          <w:p>
            <w:pPr>
              <w:pStyle w:val="null3"/>
            </w:pPr>
            <w:r>
              <w:rPr>
                <w:sz w:val="24"/>
              </w:rPr>
              <w:t>23、内置可充电式锂电子聚合物或其他形式的充电电池。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空气消毒机（吸顶式）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1、最大风量（</w:t>
            </w:r>
            <w:r>
              <w:rPr>
                <w:sz w:val="24"/>
                <w:color w:val="333333"/>
                <w:shd w:fill="FFFFFF" w:val="clear"/>
              </w:rPr>
              <w:t>m³/h</w:t>
            </w:r>
            <w:r>
              <w:rPr>
                <w:sz w:val="24"/>
              </w:rPr>
              <w:t>）：≥800立方米/每小时。</w:t>
            </w:r>
          </w:p>
          <w:p>
            <w:pPr>
              <w:pStyle w:val="null3"/>
              <w:jc w:val="both"/>
            </w:pPr>
            <w:r>
              <w:rPr>
                <w:sz w:val="24"/>
              </w:rPr>
              <w:t>2、安装方式：吸顶式；配置：遥控器。</w:t>
            </w:r>
          </w:p>
          <w:p>
            <w:pPr>
              <w:pStyle w:val="null3"/>
              <w:jc w:val="both"/>
            </w:pPr>
            <w:r>
              <w:rPr>
                <w:sz w:val="24"/>
              </w:rPr>
              <w:t>3、适用体积：80-100立方米。</w:t>
            </w:r>
          </w:p>
          <w:p>
            <w:pPr>
              <w:pStyle w:val="null3"/>
              <w:jc w:val="both"/>
            </w:pPr>
            <w:r>
              <w:rPr>
                <w:sz w:val="24"/>
              </w:rPr>
              <w:t>4、额定功率≤85W  电源电压：AC220（1±10%)V、50Hz。</w:t>
            </w:r>
          </w:p>
          <w:p>
            <w:pPr>
              <w:pStyle w:val="null3"/>
              <w:jc w:val="both"/>
            </w:pPr>
            <w:r>
              <w:rPr>
                <w:sz w:val="24"/>
              </w:rPr>
              <w:t>5、设备使用期限：≥30000小时。</w:t>
            </w:r>
          </w:p>
          <w:p>
            <w:pPr>
              <w:pStyle w:val="null3"/>
              <w:jc w:val="both"/>
            </w:pPr>
            <w:r>
              <w:rPr>
                <w:sz w:val="24"/>
              </w:rPr>
              <w:t>6、消毒效果要求</w:t>
            </w:r>
          </w:p>
          <w:p>
            <w:pPr>
              <w:pStyle w:val="null3"/>
              <w:jc w:val="both"/>
            </w:pPr>
            <w:r>
              <w:rPr>
                <w:sz w:val="24"/>
              </w:rPr>
              <w:t>（1）在30m³实验舱中开启机器作用1小时，对空气中的白色葡萄球菌的除菌率大于99.9%。</w:t>
            </w:r>
          </w:p>
          <w:p>
            <w:pPr>
              <w:pStyle w:val="null3"/>
              <w:jc w:val="both"/>
            </w:pPr>
            <w:r>
              <w:rPr>
                <w:sz w:val="24"/>
              </w:rPr>
              <w:t>（2）在100m³实验舱中开启机器作用1小时，对空气中的自然菌的消亡率大于90%。</w:t>
            </w:r>
          </w:p>
          <w:p>
            <w:pPr>
              <w:pStyle w:val="null3"/>
              <w:jc w:val="both"/>
            </w:pPr>
            <w:r>
              <w:rPr>
                <w:sz w:val="24"/>
              </w:rPr>
              <w:t xml:space="preserve">7、电场电压：6500V-7000V。   </w:t>
            </w:r>
          </w:p>
          <w:p>
            <w:pPr>
              <w:pStyle w:val="null3"/>
              <w:jc w:val="both"/>
            </w:pPr>
            <w:r>
              <w:rPr>
                <w:sz w:val="24"/>
              </w:rPr>
              <w:t>8、纯动态机，可在有人的场合下进行连续动态消毒，机器运行期间对人及周边设备都无损害。</w:t>
            </w:r>
          </w:p>
          <w:p>
            <w:pPr>
              <w:pStyle w:val="null3"/>
              <w:jc w:val="both"/>
            </w:pPr>
            <w:r>
              <w:rPr>
                <w:sz w:val="24"/>
              </w:rPr>
              <w:t>9、可选配感控设备远程监控管理系统，可在线实时监控设备的运行状态、使用信息储存统计及追溯管理；具有系统升级功能。</w:t>
            </w:r>
          </w:p>
          <w:p>
            <w:pPr>
              <w:pStyle w:val="null3"/>
              <w:jc w:val="both"/>
            </w:pPr>
            <w:r>
              <w:rPr>
                <w:sz w:val="24"/>
              </w:rPr>
              <w:t>10、可选配感控设备远程监控管理系统，管理系统可以对通过查询条件筛选出来的数据进行导出，可将数据直接导出至EXCEL中。</w:t>
            </w:r>
          </w:p>
          <w:p>
            <w:pPr>
              <w:pStyle w:val="null3"/>
              <w:jc w:val="both"/>
            </w:pPr>
            <w:r>
              <w:rPr>
                <w:sz w:val="24"/>
              </w:rPr>
              <w:t>11、自动、定时、手动三种工作模式，人性化设计，操作更简便。</w:t>
            </w:r>
          </w:p>
          <w:p>
            <w:pPr>
              <w:pStyle w:val="null3"/>
              <w:jc w:val="both"/>
            </w:pPr>
            <w:r>
              <w:rPr>
                <w:sz w:val="24"/>
              </w:rPr>
              <w:t>12、具有故障报警功能，保证设备安全、可靠运行。</w:t>
            </w:r>
          </w:p>
          <w:p>
            <w:pPr>
              <w:pStyle w:val="null3"/>
              <w:jc w:val="both"/>
            </w:pPr>
            <w:r>
              <w:rPr>
                <w:sz w:val="24"/>
              </w:rPr>
              <w:t>13、具有总运行时间提示功能、滤网清洗时间提示功能。</w:t>
            </w:r>
          </w:p>
          <w:p>
            <w:pPr>
              <w:pStyle w:val="null3"/>
              <w:jc w:val="both"/>
            </w:pPr>
            <w:r>
              <w:rPr>
                <w:sz w:val="24"/>
              </w:rPr>
              <w:t>14、风速：可切换机器风量，可低、中、高档循环调速。</w:t>
            </w:r>
          </w:p>
          <w:p>
            <w:pPr>
              <w:pStyle w:val="null3"/>
              <w:jc w:val="both"/>
            </w:pPr>
            <w:r>
              <w:rPr>
                <w:sz w:val="24"/>
              </w:rPr>
              <w:t>15、具有此机型的消毒产品备案证明。（提供《全国消毒产品网上备案信息服务平台》备案截图）</w:t>
            </w:r>
          </w:p>
          <w:p>
            <w:pPr>
              <w:pStyle w:val="null3"/>
              <w:jc w:val="both"/>
            </w:pPr>
            <w:r>
              <w:rPr>
                <w:sz w:val="24"/>
              </w:rPr>
              <w:t>16、通过电磁兼容性（EMC）检测，符合GB/T 18268.1-2025标准的要求。</w:t>
            </w:r>
          </w:p>
          <w:p>
            <w:pPr>
              <w:pStyle w:val="null3"/>
              <w:jc w:val="both"/>
            </w:pPr>
            <w:r>
              <w:rPr>
                <w:sz w:val="24"/>
              </w:rPr>
              <w:t>17、配置清单</w:t>
            </w:r>
          </w:p>
          <w:tbl>
            <w:tblPr>
              <w:tblBorders>
                <w:top w:val="none" w:color="000000" w:sz="4"/>
                <w:left w:val="none" w:color="000000" w:sz="4"/>
                <w:bottom w:val="none" w:color="000000" w:sz="4"/>
                <w:right w:val="none" w:color="000000" w:sz="4"/>
                <w:insideH w:val="none"/>
                <w:insideV w:val="none"/>
              </w:tblBorders>
            </w:tblPr>
            <w:tblGrid>
              <w:gridCol w:w="1056"/>
              <w:gridCol w:w="2657"/>
              <w:gridCol w:w="1862"/>
            </w:tblGrid>
            <w:tr>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配置名称</w:t>
                  </w:r>
                </w:p>
              </w:tc>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空气消毒机主机</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遥控器</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7号电池</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1对</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产品使用说明书</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产品保修卡</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花兰</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4个</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吊钩（膨胀螺丝）</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多普勒超声诊断仪相控阵探头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1、应用领域：心脏，经颅。</w:t>
            </w:r>
          </w:p>
          <w:p>
            <w:pPr>
              <w:pStyle w:val="null3"/>
              <w:jc w:val="both"/>
            </w:pPr>
            <w:r>
              <w:rPr>
                <w:sz w:val="24"/>
              </w:rPr>
              <w:t>2、带宽：1.3-4.5 MHz。</w:t>
            </w:r>
          </w:p>
          <w:p>
            <w:pPr>
              <w:pStyle w:val="null3"/>
              <w:jc w:val="both"/>
            </w:pPr>
            <w:r>
              <w:rPr>
                <w:sz w:val="24"/>
              </w:rPr>
              <w:t>3、阵元数：≥64。</w:t>
            </w:r>
          </w:p>
          <w:p>
            <w:pPr>
              <w:pStyle w:val="null3"/>
              <w:jc w:val="both"/>
            </w:pPr>
            <w:r>
              <w:rPr>
                <w:sz w:val="24"/>
              </w:rPr>
              <w:t>4、扫描角度：≥90°。</w:t>
            </w:r>
          </w:p>
          <w:p>
            <w:pPr>
              <w:pStyle w:val="null3"/>
              <w:jc w:val="both"/>
            </w:pPr>
            <w:r>
              <w:rPr>
                <w:sz w:val="24"/>
              </w:rPr>
              <w:t>5、B模式频点：≥2.0，≥2.5，≥3.0MHz。</w:t>
            </w:r>
          </w:p>
          <w:p>
            <w:pPr>
              <w:pStyle w:val="null3"/>
              <w:jc w:val="both"/>
            </w:pPr>
            <w:r>
              <w:rPr>
                <w:sz w:val="24"/>
              </w:rPr>
              <w:t>6、谐波频点：≥3.2，≥3.6MHz。</w:t>
            </w:r>
          </w:p>
          <w:p>
            <w:pPr>
              <w:pStyle w:val="null3"/>
              <w:jc w:val="both"/>
            </w:pPr>
            <w:r>
              <w:rPr>
                <w:sz w:val="24"/>
              </w:rPr>
              <w:t>7、彩色多普勒频点：≥2.0，≥2.3MHz；TDI≥2.5，≥3.0MHz。</w:t>
            </w:r>
          </w:p>
          <w:p>
            <w:pPr>
              <w:pStyle w:val="null3"/>
              <w:jc w:val="both"/>
            </w:pPr>
            <w:r>
              <w:rPr>
                <w:sz w:val="24"/>
              </w:rPr>
              <w:t>8、PW频点：≥2.0，≥2.5MHz；TDI≥2.5，≥4.0MHz。</w:t>
            </w:r>
          </w:p>
          <w:p>
            <w:pPr>
              <w:pStyle w:val="null3"/>
            </w:pPr>
            <w:r>
              <w:rPr>
                <w:sz w:val="24"/>
              </w:rPr>
              <w:t>9、CW频点：≥2.0MHz。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婴儿辐射台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1、工作电源：AC220V/ 50HZ。</w:t>
            </w:r>
          </w:p>
          <w:p>
            <w:pPr>
              <w:pStyle w:val="null3"/>
              <w:jc w:val="both"/>
            </w:pPr>
            <w:r>
              <w:rPr>
                <w:sz w:val="24"/>
              </w:rPr>
              <w:t>2、输入功率：≤600VA。</w:t>
            </w:r>
          </w:p>
          <w:p>
            <w:pPr>
              <w:pStyle w:val="null3"/>
              <w:jc w:val="both"/>
            </w:pPr>
            <w:r>
              <w:rPr>
                <w:sz w:val="24"/>
              </w:rPr>
              <w:t>3、控温方式：预热、手控、肤温三种控制。</w:t>
            </w:r>
          </w:p>
          <w:p>
            <w:pPr>
              <w:pStyle w:val="null3"/>
              <w:jc w:val="both"/>
            </w:pPr>
            <w:r>
              <w:rPr>
                <w:sz w:val="24"/>
              </w:rPr>
              <w:t>4、肤温控温范围：32℃～37.5℃。</w:t>
            </w:r>
          </w:p>
          <w:p>
            <w:pPr>
              <w:pStyle w:val="null3"/>
              <w:jc w:val="both"/>
            </w:pPr>
            <w:r>
              <w:rPr>
                <w:sz w:val="24"/>
              </w:rPr>
              <w:t>5、肤温显示范围：5℃～65℃。</w:t>
            </w:r>
          </w:p>
          <w:p>
            <w:pPr>
              <w:pStyle w:val="null3"/>
              <w:jc w:val="both"/>
            </w:pPr>
            <w:r>
              <w:rPr>
                <w:sz w:val="24"/>
              </w:rPr>
              <w:t>6、控温精度：≤0.5℃。</w:t>
            </w:r>
          </w:p>
          <w:p>
            <w:pPr>
              <w:pStyle w:val="null3"/>
              <w:jc w:val="both"/>
            </w:pPr>
            <w:r>
              <w:rPr>
                <w:sz w:val="24"/>
              </w:rPr>
              <w:t>7、皮肤温度传感器精度：±0.2℃内。</w:t>
            </w:r>
          </w:p>
          <w:p>
            <w:pPr>
              <w:pStyle w:val="null3"/>
              <w:jc w:val="both"/>
            </w:pPr>
            <w:r>
              <w:rPr>
                <w:sz w:val="24"/>
              </w:rPr>
              <w:t>8、床面温度均匀性：≤2℃。</w:t>
            </w:r>
          </w:p>
          <w:p>
            <w:pPr>
              <w:pStyle w:val="null3"/>
              <w:jc w:val="both"/>
            </w:pPr>
            <w:r>
              <w:rPr>
                <w:sz w:val="24"/>
              </w:rPr>
              <w:t>9、辐射箱水平角度：0°、30°、60°双向转动。</w:t>
            </w:r>
          </w:p>
          <w:p>
            <w:pPr>
              <w:pStyle w:val="null3"/>
              <w:jc w:val="both"/>
            </w:pPr>
            <w:r>
              <w:rPr>
                <w:sz w:val="24"/>
              </w:rPr>
              <w:t>10、婴儿床倾斜角度：前后倾斜共五档可调。</w:t>
            </w:r>
          </w:p>
          <w:p>
            <w:pPr>
              <w:pStyle w:val="null3"/>
              <w:jc w:val="both"/>
            </w:pPr>
            <w:r>
              <w:rPr>
                <w:sz w:val="24"/>
              </w:rPr>
              <w:t>11、APGAR评分计时：运行至50″～1′、4′50″～5′、9′50″～10′时发出声光提示。</w:t>
            </w:r>
          </w:p>
          <w:p>
            <w:pPr>
              <w:pStyle w:val="null3"/>
              <w:jc w:val="both"/>
            </w:pPr>
            <w:r>
              <w:rPr>
                <w:sz w:val="24"/>
              </w:rPr>
              <w:t>12、故障报警：断电、传感器、偏差、超温、设置、检查和系统等。</w:t>
            </w:r>
          </w:p>
          <w:p>
            <w:pPr>
              <w:pStyle w:val="null3"/>
              <w:jc w:val="both"/>
            </w:pPr>
            <w:r>
              <w:rPr>
                <w:sz w:val="24"/>
              </w:rPr>
              <w:t>13、配置清单：</w:t>
            </w:r>
          </w:p>
          <w:tbl>
            <w:tblPr>
              <w:tblBorders>
                <w:top w:val="none" w:color="000000" w:sz="4"/>
                <w:left w:val="none" w:color="000000" w:sz="4"/>
                <w:bottom w:val="none" w:color="000000" w:sz="4"/>
                <w:right w:val="none" w:color="000000" w:sz="4"/>
                <w:insideH w:val="none"/>
                <w:insideV w:val="none"/>
              </w:tblBorders>
            </w:tblPr>
            <w:tblGrid>
              <w:gridCol w:w="484"/>
              <w:gridCol w:w="3079"/>
              <w:gridCol w:w="1045"/>
              <w:gridCol w:w="968"/>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配置名称</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  注</w:t>
                  </w: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辐射箱（包括上立柱和控制仪）</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机架（包括脚轮、下立柱和婴儿床）</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皮肤温度传感器</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输液架</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床垫（内附挡板4块）</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床体撑板</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1根</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F型熔丝管 4AH/250V</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备用</w:t>
                  </w: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内六角扳手M6</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9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装配用</w:t>
                  </w: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十字螺丝刀</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968"/>
                  <w:vMerge/>
                  <w:tcBorders>
                    <w:top w:val="single" w:color="000000" w:sz="4"/>
                    <w:left w:val="single" w:color="000000" w:sz="4"/>
                    <w:bottom w:val="single" w:color="000000" w:sz="4"/>
                    <w:right w:val="single" w:color="000000" w:sz="4"/>
                  </w:tcBorders>
                </w:tc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记录显示板</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使用说明书</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合格证</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1张</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保修卡</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1张</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止血带机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采购满足以下技术参数要求的双通道型或单通道型止血带机。</w:t>
            </w:r>
          </w:p>
          <w:p>
            <w:pPr>
              <w:pStyle w:val="null3"/>
              <w:jc w:val="both"/>
            </w:pPr>
            <w:r>
              <w:rPr>
                <w:sz w:val="24"/>
              </w:rPr>
              <w:t>1、用途：采用微电脑控制系统，可根据手术部位需要设置压力，通过高效气泵迅速充气于止血带（袖带），使一定值的恒定气压压迫肢体组织阻止血液循环，从而达到止血目的。</w:t>
            </w:r>
          </w:p>
          <w:p>
            <w:pPr>
              <w:pStyle w:val="null3"/>
              <w:jc w:val="both"/>
            </w:pPr>
            <w:r>
              <w:rPr>
                <w:sz w:val="24"/>
              </w:rPr>
              <w:t>2、输出控制方式：</w:t>
            </w:r>
          </w:p>
          <w:p>
            <w:pPr>
              <w:pStyle w:val="null3"/>
              <w:jc w:val="both"/>
            </w:pPr>
            <w:r>
              <w:rPr>
                <w:sz w:val="24"/>
              </w:rPr>
              <w:t>（1）单路或双路输出，控制压力及时间。</w:t>
            </w:r>
          </w:p>
          <w:p>
            <w:pPr>
              <w:pStyle w:val="null3"/>
              <w:jc w:val="both"/>
            </w:pPr>
            <w:r>
              <w:rPr>
                <w:sz w:val="24"/>
              </w:rPr>
              <w:t>（2）压力显示单位切换：具有KPa或mmHg压力显示单位切换。</w:t>
            </w:r>
          </w:p>
          <w:p>
            <w:pPr>
              <w:pStyle w:val="null3"/>
              <w:jc w:val="both"/>
            </w:pPr>
            <w:r>
              <w:rPr>
                <w:sz w:val="24"/>
              </w:rPr>
              <w:t>3、功能特点：</w:t>
            </w:r>
          </w:p>
          <w:p>
            <w:pPr>
              <w:pStyle w:val="null3"/>
              <w:jc w:val="both"/>
            </w:pPr>
            <w:r>
              <w:rPr>
                <w:sz w:val="24"/>
              </w:rPr>
              <w:t>（1）自检功能：开机后，设备和袖带自检。</w:t>
            </w:r>
          </w:p>
          <w:p>
            <w:pPr>
              <w:pStyle w:val="null3"/>
              <w:jc w:val="both"/>
            </w:pPr>
            <w:r>
              <w:rPr>
                <w:sz w:val="24"/>
              </w:rPr>
              <w:t>（2）调节功能：使用中可随时增减工作压力和时间。</w:t>
            </w:r>
          </w:p>
          <w:p>
            <w:pPr>
              <w:pStyle w:val="null3"/>
              <w:jc w:val="both"/>
            </w:pPr>
            <w:r>
              <w:rPr>
                <w:sz w:val="24"/>
              </w:rPr>
              <w:t>（3）具备放气锁定功能：工作时压力自动补偿，失电时压力保持设定压力。电源恢复后本机自动投入工作。</w:t>
            </w:r>
          </w:p>
          <w:p>
            <w:pPr>
              <w:pStyle w:val="null3"/>
              <w:jc w:val="both"/>
            </w:pPr>
            <w:r>
              <w:rPr>
                <w:sz w:val="24"/>
              </w:rPr>
              <w:t>（4）故障智能诊断功能：具有漏气提示，电池电量即将用尽提示。</w:t>
            </w:r>
          </w:p>
          <w:p>
            <w:pPr>
              <w:pStyle w:val="null3"/>
              <w:jc w:val="both"/>
            </w:pPr>
            <w:r>
              <w:rPr>
                <w:sz w:val="24"/>
              </w:rPr>
              <w:t>（5）具有报警功能：手术剩余时间10分钟（5次声音报警提示）、5分钟（5次报警声音提示）、1分钟时（报警声音长鸣提示），提醒操作人员。</w:t>
            </w:r>
          </w:p>
          <w:p>
            <w:pPr>
              <w:pStyle w:val="null3"/>
              <w:jc w:val="both"/>
            </w:pPr>
            <w:r>
              <w:rPr>
                <w:sz w:val="24"/>
              </w:rPr>
              <w:t>（6）压力释放：阶梯释放。</w:t>
            </w:r>
          </w:p>
          <w:p>
            <w:pPr>
              <w:pStyle w:val="null3"/>
              <w:jc w:val="both"/>
            </w:pPr>
            <w:r>
              <w:rPr>
                <w:sz w:val="24"/>
              </w:rPr>
              <w:t>（7）具有记忆功能：将上次手术使用参数自动记忆，以供下次参照，在该基础上设定时间。</w:t>
            </w:r>
          </w:p>
          <w:p>
            <w:pPr>
              <w:pStyle w:val="null3"/>
              <w:jc w:val="both"/>
            </w:pPr>
            <w:r>
              <w:rPr>
                <w:sz w:val="24"/>
              </w:rPr>
              <w:t>（8）上、下肢压力超压有报警提醒。</w:t>
            </w:r>
          </w:p>
          <w:p>
            <w:pPr>
              <w:pStyle w:val="null3"/>
              <w:jc w:val="both"/>
            </w:pPr>
            <w:r>
              <w:rPr>
                <w:sz w:val="24"/>
              </w:rPr>
              <w:t>（9）工作结束提醒：设定工作时间到时，仪器自动梯队放气，防止患者心、脑缺血、心脏骤停等。</w:t>
            </w:r>
          </w:p>
          <w:p>
            <w:pPr>
              <w:pStyle w:val="null3"/>
              <w:jc w:val="both"/>
            </w:pPr>
            <w:r>
              <w:rPr>
                <w:sz w:val="24"/>
              </w:rPr>
              <w:t>4、袖带尺寸：</w:t>
            </w:r>
          </w:p>
          <w:p>
            <w:pPr>
              <w:pStyle w:val="null3"/>
              <w:jc w:val="both"/>
            </w:pPr>
            <w:r>
              <w:rPr>
                <w:sz w:val="24"/>
              </w:rPr>
              <w:t>袖带（特大）×1。</w:t>
            </w:r>
          </w:p>
          <w:p>
            <w:pPr>
              <w:pStyle w:val="null3"/>
              <w:jc w:val="both"/>
            </w:pPr>
            <w:r>
              <w:rPr>
                <w:sz w:val="24"/>
              </w:rPr>
              <w:t>袖带（大）×2。</w:t>
            </w:r>
          </w:p>
          <w:p>
            <w:pPr>
              <w:pStyle w:val="null3"/>
              <w:jc w:val="both"/>
            </w:pPr>
            <w:r>
              <w:rPr>
                <w:sz w:val="24"/>
              </w:rPr>
              <w:t>袖带（中）×2。</w:t>
            </w:r>
          </w:p>
          <w:p>
            <w:pPr>
              <w:pStyle w:val="null3"/>
              <w:jc w:val="both"/>
            </w:pPr>
            <w:r>
              <w:rPr>
                <w:sz w:val="24"/>
              </w:rPr>
              <w:t>袖带（小）×2。</w:t>
            </w:r>
          </w:p>
          <w:p>
            <w:pPr>
              <w:pStyle w:val="null3"/>
              <w:jc w:val="both"/>
            </w:pPr>
            <w:r>
              <w:rPr>
                <w:sz w:val="24"/>
              </w:rPr>
              <w:t>5、技术参数：</w:t>
            </w:r>
          </w:p>
          <w:p>
            <w:pPr>
              <w:pStyle w:val="null3"/>
              <w:jc w:val="both"/>
            </w:pPr>
            <w:r>
              <w:rPr>
                <w:sz w:val="24"/>
              </w:rPr>
              <w:t>（1）压力范围：1-100Kpa。</w:t>
            </w:r>
          </w:p>
          <w:p>
            <w:pPr>
              <w:pStyle w:val="null3"/>
              <w:jc w:val="both"/>
            </w:pPr>
            <w:r>
              <w:rPr>
                <w:sz w:val="24"/>
              </w:rPr>
              <w:t>（2）压力稳定精度：≤3Kpa。</w:t>
            </w:r>
          </w:p>
          <w:p>
            <w:pPr>
              <w:pStyle w:val="null3"/>
              <w:jc w:val="both"/>
            </w:pPr>
            <w:r>
              <w:rPr>
                <w:sz w:val="24"/>
              </w:rPr>
              <w:t>（3）初始充气时间：≤1min。</w:t>
            </w:r>
          </w:p>
          <w:p>
            <w:pPr>
              <w:pStyle w:val="null3"/>
              <w:jc w:val="both"/>
            </w:pPr>
            <w:r>
              <w:rPr>
                <w:sz w:val="24"/>
              </w:rPr>
              <w:t>（4）时间设定范围：1-240分钟。</w:t>
            </w:r>
          </w:p>
          <w:p>
            <w:pPr>
              <w:pStyle w:val="null3"/>
              <w:jc w:val="both"/>
            </w:pPr>
            <w:r>
              <w:rPr>
                <w:sz w:val="24"/>
              </w:rPr>
              <w:t>（5）供电电源：交流220V。</w:t>
            </w:r>
          </w:p>
          <w:p>
            <w:pPr>
              <w:pStyle w:val="null3"/>
            </w:pPr>
            <w:r>
              <w:rPr>
                <w:sz w:val="24"/>
              </w:rPr>
              <w:t>（6）电源频率：50Hz±1Hz。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热风吹干系统一体机（防护型）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1、设备整体采用不低于304不锈钢材料，一体移动方式，操作灵活方便、安全、人性化。</w:t>
            </w:r>
          </w:p>
          <w:p>
            <w:pPr>
              <w:pStyle w:val="null3"/>
              <w:jc w:val="both"/>
            </w:pPr>
            <w:r>
              <w:rPr>
                <w:sz w:val="24"/>
              </w:rPr>
              <w:t>2、额定电压：220V；发热功率：≥250W；加气功率：≥850W。</w:t>
            </w:r>
          </w:p>
          <w:p>
            <w:pPr>
              <w:pStyle w:val="null3"/>
              <w:jc w:val="both"/>
            </w:pPr>
            <w:r>
              <w:rPr>
                <w:sz w:val="24"/>
              </w:rPr>
              <w:t>3、防护罩设有抽风装置。</w:t>
            </w:r>
          </w:p>
          <w:p>
            <w:pPr>
              <w:pStyle w:val="null3"/>
              <w:jc w:val="both"/>
            </w:pPr>
            <w:r>
              <w:rPr>
                <w:sz w:val="24"/>
              </w:rPr>
              <w:t>4、温度范围： 能吹出常温至80℃可调热风，温度可视，可观察实时温度，温度随需求调节。具有自动恒温功能。</w:t>
            </w:r>
          </w:p>
          <w:p>
            <w:pPr>
              <w:pStyle w:val="null3"/>
              <w:jc w:val="both"/>
            </w:pPr>
            <w:r>
              <w:rPr>
                <w:sz w:val="24"/>
              </w:rPr>
              <w:t>5、压力可视可调：0-0.8MPA。</w:t>
            </w:r>
          </w:p>
          <w:p>
            <w:pPr>
              <w:pStyle w:val="null3"/>
              <w:jc w:val="both"/>
            </w:pPr>
            <w:r>
              <w:rPr>
                <w:sz w:val="24"/>
              </w:rPr>
              <w:t>6、整机尺寸 ≥750*650*1160mm。</w:t>
            </w:r>
          </w:p>
          <w:p>
            <w:pPr>
              <w:pStyle w:val="null3"/>
            </w:pPr>
            <w:r>
              <w:rPr>
                <w:sz w:val="24"/>
              </w:rPr>
              <w:t>7、台面尺寸 ≤750*650*800mm。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热风吹干系统（调压式）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1、控制方式：采用微动集成式控制，真彩型触摸控制显示设备，或触摸式控制。</w:t>
            </w:r>
          </w:p>
          <w:p>
            <w:pPr>
              <w:pStyle w:val="null3"/>
              <w:jc w:val="both"/>
            </w:pPr>
            <w:r>
              <w:rPr>
                <w:sz w:val="24"/>
              </w:rPr>
              <w:t>2、热风温度：常温-80摄氏度可调。</w:t>
            </w:r>
          </w:p>
          <w:p>
            <w:pPr>
              <w:pStyle w:val="null3"/>
              <w:jc w:val="both"/>
            </w:pPr>
            <w:r>
              <w:rPr>
                <w:sz w:val="24"/>
              </w:rPr>
              <w:t>3、当压力低于0.1MPA时加热自动保护不加热。</w:t>
            </w:r>
          </w:p>
          <w:p>
            <w:pPr>
              <w:pStyle w:val="null3"/>
              <w:jc w:val="both"/>
            </w:pPr>
            <w:r>
              <w:rPr>
                <w:sz w:val="24"/>
              </w:rPr>
              <w:t>4、操作方式：采用枪式手柄。</w:t>
            </w:r>
          </w:p>
          <w:p>
            <w:pPr>
              <w:pStyle w:val="null3"/>
              <w:jc w:val="both"/>
            </w:pPr>
            <w:r>
              <w:rPr>
                <w:sz w:val="24"/>
              </w:rPr>
              <w:t>5、电压：220V；发热功率：≥250W。</w:t>
            </w:r>
          </w:p>
          <w:p>
            <w:pPr>
              <w:pStyle w:val="null3"/>
              <w:jc w:val="both"/>
            </w:pPr>
            <w:r>
              <w:rPr>
                <w:sz w:val="24"/>
              </w:rPr>
              <w:t>6、压力可视可调节：0-0.8MPA，步进0.001MPA，旋转按钮调节所需压力。</w:t>
            </w:r>
          </w:p>
          <w:p>
            <w:pPr>
              <w:pStyle w:val="null3"/>
              <w:jc w:val="both"/>
            </w:pPr>
            <w:r>
              <w:rPr>
                <w:sz w:val="24"/>
              </w:rPr>
              <w:t>7、整机尺寸(长宽高±50mm）：320X220X75mm；采用悬挂式设计。</w:t>
            </w:r>
          </w:p>
          <w:p>
            <w:pPr>
              <w:pStyle w:val="null3"/>
              <w:jc w:val="both"/>
            </w:pPr>
            <w:r>
              <w:rPr>
                <w:sz w:val="24"/>
              </w:rPr>
              <w:t>8、配置清单：</w:t>
            </w:r>
          </w:p>
          <w:tbl>
            <w:tblPr>
              <w:tblBorders>
                <w:top w:val="none" w:color="000000" w:sz="4"/>
                <w:left w:val="none" w:color="000000" w:sz="4"/>
                <w:bottom w:val="none" w:color="000000" w:sz="4"/>
                <w:right w:val="none" w:color="000000" w:sz="4"/>
                <w:insideH w:val="none"/>
                <w:insideV w:val="none"/>
              </w:tblBorders>
            </w:tblPr>
            <w:tblGrid>
              <w:gridCol w:w="923"/>
              <w:gridCol w:w="2807"/>
              <w:gridCol w:w="1866"/>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枪座</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枪体（连接在主机上）</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1把</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牙周手柄套装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1、输出的尖端主振动偏移（最大值）：90μm，偏差：±50%。</w:t>
            </w:r>
          </w:p>
          <w:p>
            <w:pPr>
              <w:pStyle w:val="null3"/>
              <w:jc w:val="both"/>
            </w:pPr>
            <w:r>
              <w:rPr>
                <w:sz w:val="24"/>
              </w:rPr>
              <w:t>2、输出的尖端振动频率：30kHz±5kHz。</w:t>
            </w:r>
          </w:p>
          <w:p>
            <w:pPr>
              <w:pStyle w:val="null3"/>
              <w:jc w:val="both"/>
            </w:pPr>
            <w:r>
              <w:rPr>
                <w:sz w:val="24"/>
              </w:rPr>
              <w:t>3、输出的半偏移力（最大值）：10N，偏差：±50%。</w:t>
            </w:r>
          </w:p>
          <w:p>
            <w:pPr>
              <w:pStyle w:val="null3"/>
              <w:jc w:val="both"/>
            </w:pPr>
            <w:r>
              <w:rPr>
                <w:sz w:val="24"/>
              </w:rPr>
              <w:t>4、尖端输出功率：3W~20W。</w:t>
            </w:r>
          </w:p>
          <w:p>
            <w:pPr>
              <w:pStyle w:val="null3"/>
              <w:jc w:val="both"/>
            </w:pPr>
            <w:r>
              <w:rPr>
                <w:sz w:val="24"/>
              </w:rPr>
              <w:t>5、进水压力：0.01MPa~0.5MPa。</w:t>
            </w:r>
          </w:p>
          <w:p>
            <w:pPr>
              <w:pStyle w:val="null3"/>
              <w:jc w:val="both"/>
            </w:pPr>
            <w:r>
              <w:rPr>
                <w:sz w:val="24"/>
              </w:rPr>
              <w:t>6、灭菌方式：134°C高温高压灭菌。</w:t>
            </w:r>
          </w:p>
          <w:p>
            <w:pPr>
              <w:pStyle w:val="null3"/>
              <w:jc w:val="both"/>
            </w:pPr>
            <w:r>
              <w:rPr>
                <w:sz w:val="24"/>
              </w:rPr>
              <w:t>7、手柄最大灭菌次数：≥1000次灭菌循环。</w:t>
            </w:r>
          </w:p>
          <w:p>
            <w:pPr>
              <w:pStyle w:val="null3"/>
              <w:jc w:val="both"/>
            </w:pPr>
            <w:r>
              <w:rPr>
                <w:sz w:val="24"/>
              </w:rPr>
              <w:t>8、使用年限：≥10年。</w:t>
            </w:r>
          </w:p>
          <w:p>
            <w:pPr>
              <w:pStyle w:val="null3"/>
              <w:jc w:val="both"/>
            </w:pPr>
            <w:r>
              <w:rPr>
                <w:sz w:val="24"/>
              </w:rPr>
              <w:t>9、配置清单：</w:t>
            </w:r>
          </w:p>
          <w:tbl>
            <w:tblPr>
              <w:tblBorders>
                <w:top w:val="none" w:color="000000" w:sz="4"/>
                <w:left w:val="none" w:color="000000" w:sz="4"/>
                <w:bottom w:val="none" w:color="000000" w:sz="4"/>
                <w:right w:val="none" w:color="000000" w:sz="4"/>
                <w:insideH w:val="none"/>
                <w:insideV w:val="none"/>
              </w:tblBorders>
            </w:tblPr>
            <w:tblGrid>
              <w:gridCol w:w="971"/>
              <w:gridCol w:w="3164"/>
              <w:gridCol w:w="1440"/>
            </w:tblGrid>
            <w:tr>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配置名称</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超声手柄</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超声工作尖</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限力扳手</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不锈钢消毒盒</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加配原尺</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牙科电动抽吸系统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1、额定功率：≥3KW。</w:t>
            </w:r>
          </w:p>
          <w:p>
            <w:pPr>
              <w:pStyle w:val="null3"/>
              <w:jc w:val="both"/>
            </w:pPr>
            <w:r>
              <w:rPr>
                <w:sz w:val="24"/>
              </w:rPr>
              <w:t>2、额定电压：3相380V±10%。</w:t>
            </w:r>
          </w:p>
          <w:p>
            <w:pPr>
              <w:pStyle w:val="null3"/>
              <w:jc w:val="both"/>
            </w:pPr>
            <w:r>
              <w:rPr>
                <w:sz w:val="24"/>
              </w:rPr>
              <w:t>3、频率：50Hz三相五线制。</w:t>
            </w:r>
          </w:p>
          <w:p>
            <w:pPr>
              <w:pStyle w:val="null3"/>
              <w:jc w:val="both"/>
            </w:pPr>
            <w:r>
              <w:rPr>
                <w:sz w:val="24"/>
              </w:rPr>
              <w:t>4、抽吸量(L/min)：≥3800L/min。</w:t>
            </w:r>
          </w:p>
          <w:p>
            <w:pPr>
              <w:pStyle w:val="null3"/>
              <w:jc w:val="both"/>
            </w:pPr>
            <w:r>
              <w:rPr>
                <w:sz w:val="24"/>
              </w:rPr>
              <w:t>5、真空度(kpa)：-15-25kpa，真空度可以调节，最高可以调到-25kpa。</w:t>
            </w:r>
          </w:p>
          <w:p>
            <w:pPr>
              <w:pStyle w:val="null3"/>
              <w:jc w:val="both"/>
            </w:pPr>
            <w:r>
              <w:rPr>
                <w:sz w:val="24"/>
              </w:rPr>
              <w:t>6、电机转速：≤5000r/min。</w:t>
            </w:r>
          </w:p>
          <w:p>
            <w:pPr>
              <w:pStyle w:val="null3"/>
              <w:jc w:val="both"/>
            </w:pPr>
            <w:r>
              <w:rPr>
                <w:sz w:val="24"/>
              </w:rPr>
              <w:t>7、噪音等级(db)：≤75(db)。</w:t>
            </w:r>
          </w:p>
          <w:p>
            <w:pPr>
              <w:pStyle w:val="null3"/>
              <w:jc w:val="both"/>
            </w:pPr>
            <w:r>
              <w:rPr>
                <w:sz w:val="24"/>
              </w:rPr>
              <w:t>8、主机类型：超高真空气环真空泵；采用不锈钢加长轴、铸铝叶轮；流量大，低噪音、低温升。</w:t>
            </w:r>
          </w:p>
          <w:p>
            <w:pPr>
              <w:pStyle w:val="null3"/>
              <w:jc w:val="both"/>
            </w:pPr>
            <w:r>
              <w:rPr>
                <w:sz w:val="24"/>
              </w:rPr>
              <w:t>9、设备尺寸(mm)：≥长880*宽560*高600。</w:t>
            </w:r>
          </w:p>
          <w:p>
            <w:pPr>
              <w:pStyle w:val="null3"/>
              <w:jc w:val="both"/>
            </w:pPr>
            <w:r>
              <w:rPr>
                <w:sz w:val="24"/>
              </w:rPr>
              <w:t>10、设备重量(KG)：≥76KG。</w:t>
            </w:r>
          </w:p>
          <w:p>
            <w:pPr>
              <w:pStyle w:val="null3"/>
              <w:jc w:val="both"/>
            </w:pPr>
            <w:r>
              <w:rPr>
                <w:sz w:val="24"/>
              </w:rPr>
              <w:t>11、消音系统：配置排气过滤消音器。</w:t>
            </w:r>
          </w:p>
          <w:p>
            <w:pPr>
              <w:pStyle w:val="null3"/>
              <w:jc w:val="both"/>
            </w:pPr>
            <w:r>
              <w:rPr>
                <w:sz w:val="24"/>
              </w:rPr>
              <w:t>12、过滤系统：配置排气过滤器，去除异味。</w:t>
            </w:r>
          </w:p>
          <w:p>
            <w:pPr>
              <w:pStyle w:val="null3"/>
              <w:jc w:val="both"/>
            </w:pPr>
            <w:r>
              <w:rPr>
                <w:sz w:val="24"/>
              </w:rPr>
              <w:t>13、控制系统：≥7英寸触控显示控制器，性能稳定，操控简单、自动化程度高，具有网络接口RJ45及RS485通讯接口，可扩展远程智能控制功能；提供电脑手机APP软件控制启停。</w:t>
            </w:r>
          </w:p>
          <w:p>
            <w:pPr>
              <w:pStyle w:val="null3"/>
              <w:jc w:val="both"/>
            </w:pPr>
            <w:r>
              <w:rPr>
                <w:sz w:val="24"/>
              </w:rPr>
              <w:t>14、环境温度：5℃~40℃。（加一套排气扇）</w:t>
            </w:r>
          </w:p>
          <w:p>
            <w:pPr>
              <w:pStyle w:val="null3"/>
              <w:jc w:val="both"/>
            </w:pPr>
            <w:r>
              <w:rPr>
                <w:sz w:val="24"/>
              </w:rPr>
              <w:t>15、配置清单：</w:t>
            </w:r>
          </w:p>
          <w:tbl>
            <w:tblPr>
              <w:tblBorders>
                <w:top w:val="none" w:color="000000" w:sz="4"/>
                <w:left w:val="none" w:color="000000" w:sz="4"/>
                <w:bottom w:val="none" w:color="000000" w:sz="4"/>
                <w:right w:val="none" w:color="000000" w:sz="4"/>
                <w:insideH w:val="none"/>
                <w:insideV w:val="none"/>
              </w:tblBorders>
            </w:tblPr>
            <w:tblGrid>
              <w:gridCol w:w="980"/>
              <w:gridCol w:w="3158"/>
              <w:gridCol w:w="1437"/>
            </w:tblGrid>
            <w:tr>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配置名称</w:t>
                  </w:r>
                </w:p>
              </w:tc>
              <w:tc>
                <w:tcPr>
                  <w:tcW w:type="dxa" w:w="1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超高压气环真空泵主机</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不锈钢分离罐</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主动离心式水气分离系统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变频器</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高精度压力传感器</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触控显示控制器</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物联网运行系统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排气消音器</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过滤器</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1.采购代理机构：本项目是指广东京海招标有限公司，负责整个采购活动的组织，依法负责编制和发布招标文件，对招标文件拥有最终的解释权，不以任何身份出任评标委员会成员。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东莞市长安医院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和国家发改委[发改价格[2011]534号]文及相关规定向中标供应商收取，按差额定率累进法计算，以中标金额为基数计算。采购代理服务费最低收取金额为人民币柒仟元整（即￥7,000.00），不足柒仟元的按柒仟元收取。中标供应商应在领取《中标通知书》的同时向采购代理机构一次性支付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广东京海招标有限公司</w:t>
      </w:r>
      <w:r>
        <w:rPr/>
        <w:t>代收。具体操作要求详见</w:t>
      </w:r>
      <w:r>
        <w:rPr/>
        <w:t>广东京海招标有限公司</w:t>
      </w:r>
      <w:r>
        <w:rPr/>
        <w:t>有关指引，递交事宜请自行咨询</w:t>
      </w:r>
      <w:r>
        <w:rPr/>
        <w:t>广东京海招标有限公司</w:t>
      </w:r>
      <w:r>
        <w:rPr/>
        <w:t>；请各投标人在投标文件递交截止时间前按须知前附表规定的金额递交至</w:t>
      </w:r>
      <w:r>
        <w:rPr/>
        <w:t>广东京海招标有限公司</w:t>
      </w:r>
      <w:r>
        <w:rPr/>
        <w:t>，到账情况以开标时</w:t>
      </w:r>
      <w:r>
        <w:rPr/>
        <w:t>广东京海招标有限公司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蔡小姐</w:t>
      </w:r>
    </w:p>
    <w:p>
      <w:pPr>
        <w:pStyle w:val="null3"/>
        <w:ind w:firstLine="480"/>
      </w:pPr>
      <w:r>
        <w:rPr/>
        <w:t>电话：</w:t>
      </w:r>
      <w:r>
        <w:rPr/>
        <w:t>0769-22800696</w:t>
      </w:r>
    </w:p>
    <w:p>
      <w:pPr>
        <w:pStyle w:val="null3"/>
        <w:ind w:firstLine="480"/>
      </w:pPr>
      <w:r>
        <w:rPr/>
        <w:t>传真：</w:t>
      </w:r>
      <w:r>
        <w:rPr/>
        <w:t>0769-22800696</w:t>
      </w:r>
    </w:p>
    <w:p>
      <w:pPr>
        <w:pStyle w:val="null3"/>
        <w:ind w:firstLine="480"/>
      </w:pPr>
      <w:r>
        <w:rPr/>
        <w:t>邮箱：</w:t>
      </w:r>
      <w:r>
        <w:rPr/>
        <w:t>289607320@qq.com</w:t>
      </w:r>
    </w:p>
    <w:p>
      <w:pPr>
        <w:pStyle w:val="null3"/>
        <w:ind w:firstLine="480"/>
      </w:pPr>
      <w:r>
        <w:rPr/>
        <w:t>地址：</w:t>
      </w:r>
      <w:r>
        <w:rPr/>
        <w:t>广东省东莞市南城区胜和路胜和广场B座13E号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长安医院购置医用台式全自动测血压仪等一批单价50万元以下医疗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广东京海招标有限公司</w:t>
      </w:r>
      <w:r>
        <w:rPr/>
        <w:t>统一对外发布。</w:t>
      </w:r>
    </w:p>
    <w:p>
      <w:pPr>
        <w:pStyle w:val="null3"/>
        <w:ind w:firstLine="480"/>
      </w:pPr>
      <w:r>
        <w:rPr/>
        <w:t>（2）对</w:t>
      </w:r>
      <w:r>
        <w:rPr/>
        <w:t>广东京海招标有限公司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采购包1（东莞市长安医院购置医用台式全自动测血压仪等一批单价50万元以下医疗设备项目）：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1、投标产品(针对非政府强制采购产品)纳入国家行业主管部门颁布的最新一期节能产品清单的，对节能产品的价格给予1%的扣除，用扣除后的价格参与评审。（提供投标产品所在清单页加盖投标人公章）。 2、投标产品纳入国家行业主管部门颁布的最新一期环境标志产品清单的，对环境标志产品的价格给予1%的扣除，用扣除后的价格参与评审。（提供投标产品所在清单页加盖投标人公章）。3、投标人同时为小型、微型企业、监狱企业、残疾人福利性单位、节能产品、环境标志产品，任两种或以上情况的，评审中只享受一次价格扣除，不重复进行价格扣除。节能、环保产品已经获得技术得分评审优惠的，也不再享受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采购包1（东莞市长安医院购置医用台式全自动测血压仪等一批单价50万元以下医疗设备项目）：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其他特定资格要求</w:t>
            </w:r>
          </w:p>
        </w:tc>
        <w:tc>
          <w:tcPr>
            <w:tcW w:type="dxa" w:w="4238"/>
          </w:tcPr>
          <w:p>
            <w:pPr>
              <w:pStyle w:val="null3"/>
            </w:pPr>
            <w:r>
              <w:rPr/>
              <w:t>①投标人为经营企业的，从事第三类医疗器械经营的应取得《医疗器械经营许可证》（具备相应经营范围）。 ②投标人为生产厂商的，从事第二类或第三类医疗器械生产的厂商，应取得《医疗器械生产许可证》（具备相应生产范围）。 ③投标产品若属于中国医疗器械注册管理范围内的，则应取得监督管理部门颁发的相应的《中华人民共和国医疗器械注册证》。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本项目不属于专门面向中小企业的项目。</w:t>
            </w:r>
          </w:p>
        </w:tc>
      </w:tr>
    </w:tbl>
    <w:p>
      <w:pPr>
        <w:pStyle w:val="null3"/>
        <w:ind w:firstLine="480"/>
      </w:pPr>
      <w:r>
        <w:rPr/>
        <w:t>表二符合性审查表：</w:t>
      </w:r>
    </w:p>
    <w:p>
      <w:pPr>
        <w:pStyle w:val="null3"/>
      </w:pPr>
      <w:r>
        <w:rPr/>
        <w:t>采购包1（东莞市长安医院购置医用台式全自动测血压仪等一批单价50万元以下医疗设备项目）：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已按采购文件对应格式签署、盖章。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固定价且是唯一的，投标报价没有超出采购预算（或最高限价），分项报价没有超过对应单项设备预算价（或最高限价），投标报价没有明显低于其他通过符合性审查投标人的报价或投标人能证明其报价合理性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投标有效期满足采购文件要求。</w:t>
            </w:r>
          </w:p>
        </w:tc>
      </w:tr>
      <w:tr>
        <w:tc>
          <w:tcPr>
            <w:tcW w:type="dxa" w:w="890"/>
          </w:tcPr>
          <w:p>
            <w:pPr>
              <w:pStyle w:val="null3"/>
            </w:pPr>
            <w:r>
              <w:rPr/>
              <w:t>4</w:t>
            </w:r>
          </w:p>
        </w:tc>
        <w:tc>
          <w:tcPr>
            <w:tcW w:type="dxa" w:w="3178"/>
          </w:tcPr>
          <w:p>
            <w:pPr>
              <w:pStyle w:val="null3"/>
            </w:pPr>
            <w:r>
              <w:rPr/>
              <w:t>投标文件的完整性</w:t>
            </w:r>
          </w:p>
        </w:tc>
        <w:tc>
          <w:tcPr>
            <w:tcW w:type="dxa" w:w="4238"/>
          </w:tcPr>
          <w:p>
            <w:pPr>
              <w:pStyle w:val="null3"/>
            </w:pPr>
            <w:r>
              <w:rPr/>
              <w:t>投标文件完整，按采购文件对应格式文件填写制作，投标内容无重大错漏。</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投标内容无重大（★实质性条款）偏离项目需求书的要求。</w:t>
            </w:r>
          </w:p>
        </w:tc>
      </w:tr>
      <w:tr>
        <w:tc>
          <w:tcPr>
            <w:tcW w:type="dxa" w:w="890"/>
          </w:tcPr>
          <w:p>
            <w:pPr>
              <w:pStyle w:val="null3"/>
            </w:pPr>
            <w:r>
              <w:rPr/>
              <w:t>6</w:t>
            </w:r>
          </w:p>
        </w:tc>
        <w:tc>
          <w:tcPr>
            <w:tcW w:type="dxa" w:w="3178"/>
          </w:tcPr>
          <w:p>
            <w:pPr>
              <w:pStyle w:val="null3"/>
            </w:pPr>
            <w:r>
              <w:rPr/>
              <w:t>投标保证金</w:t>
            </w:r>
          </w:p>
        </w:tc>
        <w:tc>
          <w:tcPr>
            <w:tcW w:type="dxa" w:w="4238"/>
          </w:tcPr>
          <w:p>
            <w:pPr>
              <w:pStyle w:val="null3"/>
            </w:pPr>
            <w:r>
              <w:rPr/>
              <w:t>投标保证金满足采购文件要求。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投标文件未含有法律、法规和采购文件规定的其他无效情形。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采购包1(东莞市长安医院购置医用台式全自动测血压仪等一批单价50万元以下医疗设备项目):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对用户需求书的▲参数响应程度 (15.0分)</w:t>
            </w:r>
          </w:p>
        </w:tc>
        <w:tc>
          <w:tcPr>
            <w:tcW w:type="dxa" w:w="5076"/>
          </w:tcPr>
          <w:p>
            <w:pPr>
              <w:pStyle w:val="null3"/>
              <w:jc w:val="left"/>
            </w:pPr>
            <w:r>
              <w:rPr/>
              <w:t>对用户需求书的响应程度，包括项目需求理解深度、对技术参数的响应程度进行评分，每有一项“▲”参数不满足的，每项扣1分，扣完为止。（要求投标人提供所投设备生产厂家产品彩页或说明书或官网截图及链接，并加盖投标人公章，否则不得分。投标人须对提交的资料真实性负责，如发现投标人提供虚假材料谋取中标，将严肃处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对投标人根据采购需求的“一、项目概况”、“1.主要商务要求”、“其他商务需求”以及“2.技术标准与要求”对本项目提供的项目实施方案进行表述等方面进行评分： （1）投标人针对本项目有明确具体的计划安排，对设备的运输过程有针对性保障手段、明确实施所需的人员、物资和设备等资源，并安排合理的，得10分； （2）投标人针对本项目有较明确的计划安排，对设备的运输过程有较好的保障手段、明确实施所需的人员、物资和设备等资源，安排较合理的，得7分； （3）投标人针对本项目有基本明确的计划安排、对设备的运输过程有基本的保障手段、基本明确实施所需的人员、物资和设备等资源，安排合理的，得4分； （4）投标人针对本项目有简单的计划安排、对设备的运输过程有简单的保障手段、无明确实施所需的人员、物资和设备等资源，安排简单或无安排的，得1分； （5）不提供方案不得分。</w:t>
            </w:r>
          </w:p>
        </w:tc>
      </w:tr>
      <w:tr>
        <w:tc>
          <w:tcPr>
            <w:tcW w:type="dxa" w:w="922"/>
            <w:gridSpan w:val="2"/>
            <w:vMerge/>
          </w:tcPr>
          <w:p/>
        </w:tc>
        <w:tc>
          <w:tcPr>
            <w:tcW w:type="dxa" w:w="2307"/>
          </w:tcPr>
          <w:p>
            <w:pPr>
              <w:pStyle w:val="null3"/>
              <w:jc w:val="left"/>
            </w:pPr>
            <w:r>
              <w:rPr/>
              <w:t>设备性能技术说明方案 (10.0分)</w:t>
            </w:r>
          </w:p>
        </w:tc>
        <w:tc>
          <w:tcPr>
            <w:tcW w:type="dxa" w:w="5076"/>
          </w:tcPr>
          <w:p>
            <w:pPr>
              <w:pStyle w:val="null3"/>
              <w:jc w:val="left"/>
            </w:pPr>
            <w:r>
              <w:rPr/>
              <w:t>对投标人根据采购需求的“其他商务需求 3.货物要求”以及“2.技术标准与要求”对本项目提供的设备性能技术说明方案进行表述等方面进行评分： （1）所投设备运行非常稳定，经过市场检验长期无故障，技术非常先进，能够满足并超越当前需求，非常可靠，能够在最恶劣的条件下稳定运行的，得10分； （2）所投设备运行稳定，很少出现故障，技术较为先进，能够满足当前需求，可靠性较好，能够在各种环境下稳定运行的，得7分； （3）所投设备偶尔出现故障，但可以快速修复，技术较为陈旧，有一定的升级或替换需求，可靠性一般，需要定期维护和检查的，得4分； （4）所投设备经常出现故障，技术陈旧，无法满足当前或未来的需求，非常不可靠，需要频繁维护和更换部件的，得1分； （5）不提供方案不得分。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对投标人根据采购需求的“其他商务需求 6.售后服务”对本项目提供的售后服务方案进行表述等方面进行评分： （1）投标人所提供的质保期内和质保期后的售后服务方案内容非常详细，有完整合理的部署规划，有安排专人响应采购人的维修要求及服务沟通，有专业的售后服务人员，对需维修的设备有完整可行的操作维修处理方法，对日常维修和应急情况响应及时，完全满足项目要求的，得10分； （2）投标人所提供的质保期内和质保期后的售后服务方案内容较详细，有较完整合理的部署规划，有安排专人响应采购人的维修要求及服务沟通，有专业的售后服务人员，对需维修的设备有较完整的操作维修处理方法，对日常维修和应急情况响应较及时，满足项目要求的，得7分； （3）投标人所提供的质保期内售后服务方案内容完整，有基本的部署规划，有安排专人响应采购人的维修要求及服务沟通，有专业的的售后服务人员，对需维修的设备有基本的操作维修处理方法，对日常维修和应急情况响应不够及时，部分满足项目要求的，得4分； （4）投标人只提供了简单的售后服务方案，维修服务安排无法满足项目要求，对日常维修和应急情况响应慢，或质保期不能满足项目要求的，得1分； （5）不提供方案不得分。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对投标人根据采购需求的“其他商务需求 6.售后服务”对本项目提供的培训方案进行表述等方面进行评分： （1）投标人针对本项目为采购人提供专人指导和有明确的设备操作培训课程及完整的培训内容安排，对设备的操作过程中注意事项有详细指引，对特殊情况有图文详解及完整应对培训的，得10分； （2）投标人针对本项目为采购人提供专人指导和有较明确的设备操作培训课程及较完整的培训内容安排，对设备的操作过程中注意事项有较详细的指引，对特殊情况有图文详解及较完整应对培训的，得7分； （3）投标人针对本项目为采购人提供有专人指导和有基本的设备操作培训课程及简单的培训内容安排，对设备的操作过程中注意事项有基本操作指引的，得4分； （4）投标人提供指导和培训课程安排简单含糊，无设备操作培训课程及培训内容安排，对操作培训含糊其辞或只有非常简单的操作指引的，得1分； （5）不提供方案不得分。</w:t>
            </w:r>
          </w:p>
        </w:tc>
      </w:tr>
      <w:tr>
        <w:tc>
          <w:tcPr>
            <w:tcW w:type="dxa" w:w="922"/>
            <w:gridSpan w:val="2"/>
          </w:tcPr>
          <w:p>
            <w:pPr>
              <w:pStyle w:val="null3"/>
              <w:jc w:val="center"/>
            </w:pPr>
            <w:r>
              <w:rPr/>
              <w:t>商务部分</w:t>
            </w:r>
          </w:p>
        </w:tc>
        <w:tc>
          <w:tcPr>
            <w:tcW w:type="dxa" w:w="2307"/>
          </w:tcPr>
          <w:p>
            <w:pPr>
              <w:pStyle w:val="null3"/>
              <w:jc w:val="left"/>
            </w:pPr>
            <w:r>
              <w:rPr/>
              <w:t>业绩 (15.0分)</w:t>
            </w:r>
          </w:p>
        </w:tc>
        <w:tc>
          <w:tcPr>
            <w:tcW w:type="dxa" w:w="5076"/>
          </w:tcPr>
          <w:p>
            <w:pPr>
              <w:pStyle w:val="null3"/>
              <w:jc w:val="left"/>
            </w:pPr>
            <w:r>
              <w:rPr/>
              <w:t>投标人具有医疗设备类的销售业绩，每个得3分，最高得15分。 （须同时提供合同复印件加盖投标人公章，有效时间以合同签订时间为准）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color w:val="000000"/>
        </w:rPr>
        <w:t>东莞市长安医院医疗设备采购合同</w:t>
      </w:r>
    </w:p>
    <w:p>
      <w:pPr>
        <w:pStyle w:val="null3"/>
        <w:ind w:firstLine="643"/>
        <w:jc w:val="center"/>
      </w:pPr>
      <w:r>
        <w:rPr/>
        <w:t xml:space="preserve"> </w:t>
      </w:r>
    </w:p>
    <w:p>
      <w:pPr>
        <w:pStyle w:val="null3"/>
        <w:jc w:val="both"/>
      </w:pPr>
      <w:r>
        <w:rPr>
          <w:sz w:val="24"/>
          <w:b/>
          <w:color w:val="000000"/>
        </w:rPr>
        <w:t>合同编号：</w:t>
      </w:r>
      <w:r>
        <w:rPr>
          <w:sz w:val="24"/>
          <w:b/>
          <w:color w:val="000000"/>
          <w:u w:val="single"/>
        </w:rPr>
        <w:t xml:space="preserve">采购编号                 </w:t>
      </w:r>
    </w:p>
    <w:p>
      <w:pPr>
        <w:pStyle w:val="null3"/>
        <w:jc w:val="both"/>
      </w:pPr>
      <w:r>
        <w:rPr>
          <w:sz w:val="24"/>
          <w:b/>
          <w:color w:val="000000"/>
        </w:rPr>
        <w:t>甲方（采购人）：</w:t>
      </w:r>
      <w:r>
        <w:rPr>
          <w:sz w:val="24"/>
          <w:b/>
          <w:color w:val="000000"/>
          <w:u w:val="single"/>
        </w:rPr>
        <w:t xml:space="preserve">东莞市长安医院   </w:t>
      </w:r>
      <w:r>
        <w:rPr>
          <w:sz w:val="24"/>
          <w:b/>
        </w:rPr>
        <w:t xml:space="preserve">     </w:t>
      </w:r>
    </w:p>
    <w:p>
      <w:pPr>
        <w:pStyle w:val="null3"/>
        <w:jc w:val="left"/>
      </w:pPr>
      <w:r>
        <w:rPr>
          <w:sz w:val="24"/>
          <w:b/>
          <w:color w:val="000000"/>
        </w:rPr>
        <w:t>乙方（供应商）：</w:t>
      </w:r>
      <w:r>
        <w:rPr>
          <w:sz w:val="24"/>
          <w:b/>
          <w:u w:val="single"/>
        </w:rPr>
        <w:t xml:space="preserve">                 </w:t>
      </w:r>
      <w:r>
        <w:rPr>
          <w:sz w:val="24"/>
          <w:b/>
        </w:rPr>
        <w:t xml:space="preserve">   </w:t>
      </w:r>
    </w:p>
    <w:p>
      <w:pPr>
        <w:pStyle w:val="null3"/>
        <w:ind w:firstLine="402"/>
        <w:jc w:val="left"/>
      </w:pPr>
      <w:r>
        <w:rPr>
          <w:sz w:val="24"/>
          <w:color w:val="000000"/>
        </w:rPr>
        <w:t>受甲方委托，</w:t>
      </w:r>
      <w:r>
        <w:rPr>
          <w:sz w:val="24"/>
          <w:color w:val="000000"/>
          <w:u w:val="single"/>
        </w:rPr>
        <w:t xml:space="preserve">            (采购代理机构)</w:t>
      </w:r>
      <w:r>
        <w:rPr>
          <w:sz w:val="24"/>
          <w:color w:val="000000"/>
        </w:rPr>
        <w:t>组织对</w:t>
      </w:r>
      <w:r>
        <w:rPr>
          <w:sz w:val="24"/>
          <w:color w:val="000000"/>
          <w:u w:val="single"/>
        </w:rPr>
        <w:t xml:space="preserve">         （项目名称）</w:t>
      </w:r>
      <w:r>
        <w:rPr>
          <w:sz w:val="24"/>
          <w:color w:val="000000"/>
        </w:rPr>
        <w:t>采购项目（采购编号：</w:t>
      </w:r>
      <w:r>
        <w:rPr>
          <w:sz w:val="24"/>
          <w:u w:val="single"/>
        </w:rPr>
        <w:t xml:space="preserve">        </w:t>
      </w:r>
      <w:r>
        <w:rPr>
          <w:sz w:val="24"/>
          <w:color w:val="000000"/>
        </w:rPr>
        <w:t>，包号：</w:t>
      </w:r>
      <w:r>
        <w:rPr>
          <w:sz w:val="24"/>
          <w:u w:val="single"/>
        </w:rPr>
        <w:t xml:space="preserve">    </w:t>
      </w:r>
      <w:r>
        <w:rPr>
          <w:sz w:val="24"/>
          <w:color w:val="000000"/>
        </w:rPr>
        <w:t>）进行招标采购，于</w:t>
      </w:r>
      <w:r>
        <w:rPr>
          <w:sz w:val="24"/>
          <w:color w:val="000000"/>
          <w:u w:val="single"/>
        </w:rPr>
        <w:t xml:space="preserve">   年   月   日</w:t>
      </w:r>
      <w:r>
        <w:rPr>
          <w:sz w:val="24"/>
          <w:color w:val="000000"/>
        </w:rPr>
        <w:t>通过公开招标确定。为了保护甲乙双方合法权益，根据《中华人民共和国民法典》，在平等自愿的基础上，按照下面的条款和条件，签署本合同。</w:t>
      </w:r>
    </w:p>
    <w:p>
      <w:pPr>
        <w:pStyle w:val="null3"/>
        <w:ind w:firstLine="400"/>
        <w:jc w:val="both"/>
      </w:pPr>
      <w:r>
        <w:rPr>
          <w:sz w:val="24"/>
          <w:b/>
          <w:color w:val="000000"/>
        </w:rPr>
        <w:t>一、合同项目</w:t>
      </w:r>
    </w:p>
    <w:p>
      <w:pPr>
        <w:pStyle w:val="null3"/>
        <w:ind w:firstLine="400"/>
        <w:jc w:val="left"/>
      </w:pPr>
      <w:r>
        <w:rPr>
          <w:sz w:val="24"/>
          <w:color w:val="000000"/>
        </w:rPr>
        <w:t>1、乙方在投标书所列的设备的供应、安装、调试责任。</w:t>
      </w:r>
    </w:p>
    <w:p>
      <w:pPr>
        <w:pStyle w:val="null3"/>
        <w:ind w:firstLine="400"/>
        <w:jc w:val="left"/>
      </w:pPr>
      <w:r>
        <w:rPr>
          <w:sz w:val="24"/>
          <w:color w:val="000000"/>
        </w:rPr>
        <w:t>2、乙方完成在投标书中所列的设备、服务的全部承诺。</w:t>
      </w:r>
    </w:p>
    <w:p>
      <w:pPr>
        <w:pStyle w:val="null3"/>
        <w:ind w:firstLine="400"/>
        <w:jc w:val="left"/>
      </w:pPr>
      <w:r>
        <w:rPr>
          <w:sz w:val="24"/>
          <w:color w:val="000000"/>
        </w:rPr>
        <w:t>3、乙方在投标书中承诺的维护保养、升级服务。</w:t>
      </w:r>
    </w:p>
    <w:p>
      <w:pPr>
        <w:pStyle w:val="null3"/>
        <w:ind w:firstLine="400"/>
        <w:jc w:val="left"/>
      </w:pPr>
      <w:r>
        <w:rPr>
          <w:sz w:val="24"/>
          <w:color w:val="000000"/>
        </w:rPr>
        <w:t>4、乙方负责本项目采购设备联接甲方信息系统的一切费用（硬件、软件、人工等），联接方式需满足甲方信息化建设标准及要求。</w:t>
      </w:r>
    </w:p>
    <w:p>
      <w:pPr>
        <w:pStyle w:val="null3"/>
        <w:ind w:firstLine="400"/>
        <w:jc w:val="left"/>
      </w:pPr>
      <w:r>
        <w:rPr>
          <w:sz w:val="24"/>
          <w:color w:val="000000"/>
        </w:rPr>
        <w:t>5、涉及设备配电箱、电缆、光纤网络、进水和排水管道等铺设，乙方负责配置、铺设及相关费用。</w:t>
      </w:r>
    </w:p>
    <w:p>
      <w:pPr>
        <w:pStyle w:val="null3"/>
        <w:ind w:firstLine="400"/>
        <w:jc w:val="left"/>
      </w:pPr>
      <w:r>
        <w:rPr>
          <w:sz w:val="24"/>
          <w:color w:val="000000"/>
        </w:rPr>
        <w:t>6、涉及放射设备，乙方负责涉及放射设备的安装及相关检测的预评、控评、环评等费用、旧机的拆除事项及费用。乙方按照甲方要求进行防辐射机房改造及相关费用。</w:t>
      </w:r>
    </w:p>
    <w:p>
      <w:pPr>
        <w:pStyle w:val="null3"/>
        <w:ind w:firstLine="400"/>
        <w:jc w:val="left"/>
      </w:pPr>
      <w:r>
        <w:rPr>
          <w:sz w:val="24"/>
          <w:color w:val="000000"/>
        </w:rPr>
        <w:t>7、涉及放射设备，乙方提供配套设施：（1）独立电动防护门；（2）配电箱，射线指示灯，急停开关。</w:t>
      </w:r>
    </w:p>
    <w:p>
      <w:pPr>
        <w:pStyle w:val="null3"/>
        <w:ind w:firstLine="400"/>
        <w:jc w:val="left"/>
      </w:pPr>
      <w:r>
        <w:rPr>
          <w:sz w:val="24"/>
          <w:color w:val="000000"/>
        </w:rPr>
        <w:t>8、涉及特种设备（灭菌器、压力容器等），乙方负责涉及特种设备和安全附件的检测、办理特种设备使用证等相关费用，并提供两套安全阀和两套压力表。</w:t>
      </w:r>
    </w:p>
    <w:p>
      <w:pPr>
        <w:pStyle w:val="null3"/>
        <w:ind w:firstLine="400"/>
        <w:jc w:val="left"/>
      </w:pPr>
      <w:r>
        <w:rPr>
          <w:sz w:val="24"/>
          <w:color w:val="000000"/>
        </w:rPr>
        <w:t>9、若本项目设备涉及专用耗材与试剂，单价报价要求低于东莞市内同等级别医疗机构的同类耗材与试剂交易价格。</w:t>
      </w:r>
    </w:p>
    <w:p>
      <w:pPr>
        <w:pStyle w:val="null3"/>
        <w:ind w:firstLine="400"/>
        <w:jc w:val="left"/>
      </w:pPr>
      <w:r>
        <w:rPr>
          <w:sz w:val="24"/>
          <w:color w:val="000000"/>
        </w:rPr>
        <w:t>10、涉及检验和计量相关设备，乙方负责该设备计量相关的检定、校准、检测相关费用。</w:t>
      </w:r>
    </w:p>
    <w:p>
      <w:pPr>
        <w:pStyle w:val="null3"/>
        <w:ind w:firstLine="402"/>
        <w:jc w:val="left"/>
      </w:pPr>
      <w:r>
        <w:rPr>
          <w:sz w:val="24"/>
          <w:b/>
          <w:color w:val="000000"/>
        </w:rPr>
        <w:t>二、货物一览表</w:t>
      </w:r>
    </w:p>
    <w:tbl>
      <w:tblPr>
        <w:tblW w:w="0" w:type="auto"/>
        <w:tblBorders>
          <w:top w:val="none" w:color="000000" w:sz="4"/>
          <w:left w:val="none" w:color="000000" w:sz="4"/>
          <w:bottom w:val="none" w:color="000000" w:sz="4"/>
          <w:right w:val="none" w:color="000000" w:sz="4"/>
          <w:insideH w:val="none"/>
          <w:insideV w:val="none"/>
        </w:tblBorders>
      </w:tblPr>
      <w:tblGrid>
        <w:gridCol w:w="415"/>
        <w:gridCol w:w="1250"/>
        <w:gridCol w:w="1009"/>
        <w:gridCol w:w="671"/>
        <w:gridCol w:w="806"/>
        <w:gridCol w:w="1216"/>
        <w:gridCol w:w="671"/>
        <w:gridCol w:w="671"/>
        <w:gridCol w:w="811"/>
        <w:gridCol w:w="779"/>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货物名称（注册证名称）</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注册证号</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制造商</w:t>
            </w:r>
          </w:p>
        </w:tc>
        <w:tc>
          <w:tcPr>
            <w:tcW w:type="dxa" w:w="1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金额（元）</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99"/>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金额合计：</w:t>
            </w:r>
            <w:r>
              <w:rPr>
                <w:sz w:val="24"/>
                <w:color w:val="000000"/>
                <w:u w:val="single"/>
              </w:rPr>
              <w:t xml:space="preserve"> ¥        </w:t>
            </w:r>
            <w:r>
              <w:rPr>
                <w:sz w:val="24"/>
                <w:color w:val="000000"/>
              </w:rPr>
              <w:t>元</w:t>
            </w:r>
          </w:p>
        </w:tc>
      </w:tr>
    </w:tbl>
    <w:p>
      <w:pPr>
        <w:pStyle w:val="null3"/>
        <w:ind w:firstLine="402"/>
        <w:jc w:val="left"/>
      </w:pPr>
      <w:r>
        <w:rPr>
          <w:sz w:val="24"/>
          <w:b/>
          <w:color w:val="000000"/>
        </w:rPr>
        <w:t>三、合同金额</w:t>
      </w:r>
    </w:p>
    <w:p>
      <w:pPr>
        <w:pStyle w:val="null3"/>
        <w:ind w:firstLine="400"/>
        <w:jc w:val="left"/>
      </w:pPr>
      <w:r>
        <w:rPr>
          <w:sz w:val="24"/>
          <w:color w:val="000000"/>
        </w:rPr>
        <w:t>1、合同总价： （人民币）大写</w:t>
      </w:r>
      <w:r>
        <w:rPr>
          <w:sz w:val="24"/>
          <w:u w:val="single"/>
        </w:rPr>
        <w:t xml:space="preserve">          </w:t>
      </w:r>
      <w:r>
        <w:rPr>
          <w:sz w:val="24"/>
          <w:color w:val="000000"/>
        </w:rPr>
        <w:t>元（¥</w:t>
      </w:r>
      <w:r>
        <w:rPr>
          <w:sz w:val="24"/>
          <w:u w:val="single"/>
        </w:rPr>
        <w:t xml:space="preserve">    </w:t>
      </w:r>
      <w:r>
        <w:rPr>
          <w:sz w:val="24"/>
          <w:color w:val="000000"/>
        </w:rPr>
        <w:t>元）。</w:t>
      </w:r>
    </w:p>
    <w:p>
      <w:pPr>
        <w:pStyle w:val="null3"/>
        <w:ind w:firstLine="400"/>
        <w:jc w:val="left"/>
      </w:pPr>
      <w:r>
        <w:rPr>
          <w:sz w:val="24"/>
          <w:color w:val="000000"/>
        </w:rPr>
        <w:t>2、合同总价包括了设备、所需附件与易耗品、维修工具、包装费、仓储费、运费、装卸费、保险费、人工费、技术服务、软硬件安装调试费、培训费、差旅费、资料费、知识产权费、税费、售后服务费及合同实施过程中的不可预见费用等为实现采购的使用目的而产生费用。</w:t>
      </w:r>
    </w:p>
    <w:p>
      <w:pPr>
        <w:pStyle w:val="null3"/>
        <w:ind w:firstLine="400"/>
        <w:jc w:val="left"/>
      </w:pPr>
      <w:r>
        <w:rPr>
          <w:sz w:val="24"/>
          <w:color w:val="000000"/>
        </w:rPr>
        <w:t>3、本合同价为固定不变价，甲方无需向乙方支付其他费用。</w:t>
      </w:r>
    </w:p>
    <w:p>
      <w:pPr>
        <w:pStyle w:val="null3"/>
        <w:ind w:firstLine="402"/>
        <w:jc w:val="left"/>
      </w:pPr>
      <w:r>
        <w:rPr>
          <w:sz w:val="24"/>
          <w:b/>
          <w:color w:val="000000"/>
        </w:rPr>
        <w:t>四、付款方式</w:t>
      </w:r>
    </w:p>
    <w:p>
      <w:pPr>
        <w:pStyle w:val="null3"/>
        <w:ind w:firstLine="400"/>
        <w:jc w:val="left"/>
      </w:pPr>
      <w:r>
        <w:rPr>
          <w:sz w:val="24"/>
          <w:color w:val="000000"/>
        </w:rPr>
        <w:t>1、支付比例30%，在双方签订合同后5个工作日内先预付合同总价的30%（预付款）。</w:t>
      </w:r>
    </w:p>
    <w:p>
      <w:pPr>
        <w:pStyle w:val="null3"/>
        <w:ind w:firstLine="400"/>
        <w:jc w:val="left"/>
      </w:pPr>
      <w:r>
        <w:rPr>
          <w:sz w:val="24"/>
          <w:color w:val="000000"/>
        </w:rPr>
        <w:t>2、支付比例70%，设备到货并安装调试完毕且初步验收合格后，试运行10天，试运行期结束后进行正式验收，剩下的合同总价的70%在通过正式验收，并在甲方收到发票后，甲方原则上在10个工作日内付款，最长不超过60日内付款。</w:t>
      </w:r>
    </w:p>
    <w:p>
      <w:pPr>
        <w:pStyle w:val="null3"/>
        <w:ind w:firstLine="400"/>
        <w:jc w:val="left"/>
      </w:pPr>
      <w:r>
        <w:rPr>
          <w:sz w:val="24"/>
          <w:color w:val="000000"/>
        </w:rPr>
        <w:t>注：所有请款都需由乙方提供正规等额发票，若乙方延迟履行提供发票义务，甲方也可顺延履行支付义务。</w:t>
      </w:r>
    </w:p>
    <w:p>
      <w:pPr>
        <w:pStyle w:val="null3"/>
        <w:ind w:firstLine="402"/>
        <w:jc w:val="both"/>
      </w:pPr>
      <w:r>
        <w:rPr>
          <w:sz w:val="24"/>
          <w:b/>
          <w:color w:val="000000"/>
        </w:rPr>
        <w:t>五、货物要求</w:t>
      </w:r>
    </w:p>
    <w:p>
      <w:pPr>
        <w:pStyle w:val="null3"/>
        <w:ind w:firstLine="400"/>
        <w:jc w:val="both"/>
      </w:pPr>
      <w:r>
        <w:rPr>
          <w:sz w:val="24"/>
          <w:color w:val="000000"/>
        </w:rPr>
        <w:t>1、货物为全新的（原装）产品（含零部件、配件、随机工具等），符合国家相关技术标准或行业标准，每件货物和器材配件齐全、包装完整、未拆封、无损伤、无任何缺陷隐患。硬件配置必须为最新硬件配置。</w:t>
      </w:r>
    </w:p>
    <w:p>
      <w:pPr>
        <w:pStyle w:val="null3"/>
        <w:ind w:firstLine="400"/>
        <w:jc w:val="both"/>
      </w:pPr>
      <w:r>
        <w:rPr>
          <w:sz w:val="24"/>
          <w:color w:val="000000"/>
        </w:rPr>
        <w:t>2、乙方应将所供货物的合格证、使用说明、维护手册、产品装箱目录、保修凭证、配备件及随机工具及其他相关资料等交付给甲方，使用说明、维护手册及安全须知等重要资料应附有中文说明。</w:t>
      </w:r>
    </w:p>
    <w:p>
      <w:pPr>
        <w:pStyle w:val="null3"/>
        <w:ind w:firstLine="400"/>
        <w:jc w:val="both"/>
      </w:pPr>
      <w:r>
        <w:rPr>
          <w:sz w:val="24"/>
          <w:color w:val="000000"/>
        </w:rPr>
        <w:t>3、涉及到软件产品的，必须为正版软件最新版本，具有合法使用权，任何知识产权纠纷与甲方无关，造成任何损失由乙方负责。</w:t>
      </w:r>
    </w:p>
    <w:p>
      <w:pPr>
        <w:pStyle w:val="null3"/>
        <w:ind w:firstLine="400"/>
        <w:jc w:val="both"/>
      </w:pPr>
      <w:r>
        <w:rPr>
          <w:sz w:val="24"/>
          <w:color w:val="000000"/>
        </w:rPr>
        <w:t>4、乙方提供产品的出厂日期与合同签订日期间隔小于18个月，如不满足时间要求的，不予收货且货物应立即搬离医院。</w:t>
      </w:r>
    </w:p>
    <w:p>
      <w:pPr>
        <w:pStyle w:val="null3"/>
        <w:ind w:firstLine="400"/>
        <w:jc w:val="both"/>
      </w:pPr>
      <w:r>
        <w:rPr>
          <w:sz w:val="24"/>
          <w:color w:val="000000"/>
        </w:rPr>
        <w:t>5、乙方保证仪器设备在不需要增配未列出配件的前提下货物功能、技术标准能够达到招标文件的要求，而无须再增配未列出的配件；如乙方所提供的产品需要增配配件才能达到要求的，所增配的配件须由乙方免费提供。</w:t>
      </w:r>
    </w:p>
    <w:p>
      <w:pPr>
        <w:pStyle w:val="null3"/>
        <w:ind w:firstLine="400"/>
        <w:jc w:val="both"/>
      </w:pPr>
      <w:r>
        <w:rPr>
          <w:sz w:val="24"/>
          <w:color w:val="000000"/>
        </w:rPr>
        <w:t>6、设备功能与性能要求</w:t>
      </w:r>
    </w:p>
    <w:p>
      <w:pPr>
        <w:pStyle w:val="null3"/>
        <w:ind w:firstLine="400"/>
        <w:jc w:val="both"/>
      </w:pPr>
      <w:r>
        <w:rPr>
          <w:sz w:val="24"/>
          <w:color w:val="000000"/>
        </w:rPr>
        <w:t>（1）使用权限：乙方所提供的医疗设备确保甲方拥有无限制的正常使用权限，不得设置任何形式的使用次数限制或其他不合理的技术锁定机制，以保证设备能够在其使用寿命内持续稳定运行，满足甲方的日常诊疗需求。</w:t>
      </w:r>
    </w:p>
    <w:p>
      <w:pPr>
        <w:pStyle w:val="null3"/>
        <w:ind w:firstLine="400"/>
        <w:jc w:val="both"/>
      </w:pPr>
      <w:r>
        <w:rPr>
          <w:sz w:val="24"/>
          <w:color w:val="000000"/>
        </w:rPr>
        <w:t>（2）开放性与兼容性：乙方所提供的设备具备开放性的系统架构和接口，能够与甲方现有的其他医疗设备、信息系统等进行无缝对接和数据共享，不得因技术锁定而限制设备的功能扩展或与第三方设备、软件的兼容性。设备具备支持通用数据格式和通信协议，如 DICOM（医学数字成像和通信）协议等，设备数据能够在不同系统之间自由传输和交互。</w:t>
      </w:r>
    </w:p>
    <w:p>
      <w:pPr>
        <w:pStyle w:val="null3"/>
        <w:ind w:firstLine="402"/>
        <w:jc w:val="left"/>
      </w:pPr>
      <w:r>
        <w:rPr>
          <w:sz w:val="24"/>
          <w:b/>
          <w:color w:val="000000"/>
        </w:rPr>
        <w:t>六、交货</w:t>
      </w:r>
    </w:p>
    <w:p>
      <w:pPr>
        <w:pStyle w:val="null3"/>
        <w:ind w:firstLine="400"/>
        <w:jc w:val="left"/>
      </w:pPr>
      <w:r>
        <w:rPr>
          <w:sz w:val="24"/>
          <w:color w:val="000000"/>
        </w:rPr>
        <w:t>1、合同签订后</w:t>
      </w:r>
      <w:r>
        <w:rPr>
          <w:sz w:val="24"/>
          <w:color w:val="000000"/>
          <w:u w:val="single"/>
        </w:rPr>
        <w:t xml:space="preserve"> 45 </w:t>
      </w:r>
      <w:r>
        <w:rPr>
          <w:sz w:val="24"/>
          <w:color w:val="000000"/>
        </w:rPr>
        <w:t>天内完成供货，或在此基础上等甲方通知</w:t>
      </w:r>
      <w:r>
        <w:rPr>
          <w:sz w:val="24"/>
          <w:color w:val="000000"/>
          <w:u w:val="single"/>
        </w:rPr>
        <w:t xml:space="preserve"> 3 </w:t>
      </w:r>
      <w:r>
        <w:rPr>
          <w:sz w:val="24"/>
          <w:color w:val="000000"/>
        </w:rPr>
        <w:t>天内交货，并负责设备的软硬件安装调试、培训并正常使用。</w:t>
      </w:r>
    </w:p>
    <w:p>
      <w:pPr>
        <w:pStyle w:val="null3"/>
        <w:ind w:firstLine="400"/>
        <w:jc w:val="left"/>
      </w:pPr>
      <w:r>
        <w:rPr>
          <w:sz w:val="24"/>
          <w:color w:val="000000"/>
        </w:rPr>
        <w:t>2、交货地点：东莞市长安医院。</w:t>
      </w:r>
    </w:p>
    <w:p>
      <w:pPr>
        <w:pStyle w:val="null3"/>
        <w:ind w:firstLine="402"/>
        <w:jc w:val="left"/>
      </w:pPr>
      <w:r>
        <w:rPr>
          <w:sz w:val="24"/>
          <w:b/>
          <w:color w:val="000000"/>
        </w:rPr>
        <w:t>七、包装、运输、保险</w:t>
      </w:r>
    </w:p>
    <w:p>
      <w:pPr>
        <w:pStyle w:val="null3"/>
        <w:ind w:firstLine="400"/>
        <w:jc w:val="both"/>
      </w:pPr>
      <w:r>
        <w:rPr>
          <w:sz w:val="24"/>
          <w:color w:val="000000"/>
        </w:rPr>
        <w:t>1、包装必须与运输方式相适应，包装方式的确定及包装费用均由乙方负责，由于不适当的包装而造成货物在运输过程中有任何损坏、丢失由乙方负责。</w:t>
      </w:r>
    </w:p>
    <w:p>
      <w:pPr>
        <w:pStyle w:val="null3"/>
        <w:ind w:firstLine="400"/>
        <w:jc w:val="both"/>
      </w:pPr>
      <w:r>
        <w:rPr>
          <w:sz w:val="24"/>
          <w:color w:val="000000"/>
        </w:rPr>
        <w:t>2、每一包装箱两个侧面用不褪色的容易识别的中文字样标记：箱号、装运标志、毛重、净重、到货地址、收货人名称、货物名称等。</w:t>
      </w:r>
    </w:p>
    <w:p>
      <w:pPr>
        <w:pStyle w:val="null3"/>
        <w:ind w:firstLine="400"/>
        <w:jc w:val="both"/>
      </w:pPr>
      <w:r>
        <w:rPr>
          <w:sz w:val="24"/>
          <w:color w:val="000000"/>
        </w:rPr>
        <w:t>3、乙方所供货物的制造商原装出厂包装箱号与出厂批号一致。</w:t>
      </w:r>
    </w:p>
    <w:p>
      <w:pPr>
        <w:pStyle w:val="null3"/>
        <w:ind w:firstLine="400"/>
        <w:jc w:val="both"/>
      </w:pPr>
      <w:r>
        <w:rPr>
          <w:sz w:val="24"/>
          <w:color w:val="000000"/>
        </w:rPr>
        <w:t>4、包装应足以承受整个过程中的运输、转运、贮存等，并考虑交货地区的气候特点。</w:t>
      </w:r>
    </w:p>
    <w:p>
      <w:pPr>
        <w:pStyle w:val="null3"/>
        <w:ind w:firstLine="400"/>
        <w:jc w:val="both"/>
      </w:pPr>
      <w:r>
        <w:rPr>
          <w:sz w:val="24"/>
          <w:color w:val="000000"/>
        </w:rPr>
        <w:t>5、验收合格前费用由乙方负责，并负责其派出的现场服务人员人身意外保险。</w:t>
      </w:r>
    </w:p>
    <w:p>
      <w:pPr>
        <w:pStyle w:val="null3"/>
        <w:ind w:firstLine="402"/>
        <w:jc w:val="left"/>
      </w:pPr>
      <w:r>
        <w:rPr>
          <w:sz w:val="24"/>
          <w:b/>
          <w:color w:val="000000"/>
        </w:rPr>
        <w:t>八、安装与调试</w:t>
      </w:r>
    </w:p>
    <w:p>
      <w:pPr>
        <w:pStyle w:val="null3"/>
        <w:ind w:firstLine="400"/>
        <w:jc w:val="both"/>
      </w:pPr>
      <w:r>
        <w:rPr>
          <w:sz w:val="24"/>
          <w:color w:val="000000"/>
        </w:rPr>
        <w:t>1、乙方必须在交货的同时，到甲方指定的地点提供符合本合同的技术规格、技术规范的要求安装调试，并将设备调试到最佳状态。未经甲方同意，不得更换合同内签订的货物。</w:t>
      </w:r>
    </w:p>
    <w:p>
      <w:pPr>
        <w:pStyle w:val="null3"/>
        <w:ind w:firstLine="400"/>
        <w:jc w:val="both"/>
      </w:pPr>
      <w:r>
        <w:rPr>
          <w:sz w:val="24"/>
          <w:color w:val="000000"/>
        </w:rPr>
        <w:t>2、包装箱等包装垃圾由乙方负责清理，不得抛弃在医院及周边垃圾场。乙方如未能做好现场保护和清理工作的，甲方有权自行处理，费用由乙方承担。</w:t>
      </w:r>
    </w:p>
    <w:p>
      <w:pPr>
        <w:pStyle w:val="null3"/>
        <w:ind w:firstLine="400"/>
        <w:jc w:val="left"/>
      </w:pPr>
      <w:r>
        <w:rPr>
          <w:sz w:val="24"/>
          <w:color w:val="000000"/>
        </w:rPr>
        <w:t>3、乙方做好现场保护，不得损坏甲方任何设施和设备，损坏照价赔偿。</w:t>
      </w:r>
    </w:p>
    <w:p>
      <w:pPr>
        <w:pStyle w:val="null3"/>
        <w:ind w:firstLine="400"/>
        <w:jc w:val="left"/>
      </w:pPr>
      <w:r>
        <w:rPr>
          <w:sz w:val="24"/>
          <w:color w:val="000000"/>
        </w:rPr>
        <w:t>4、安装所需工具设施物料由乙方自备、自费运到现场，完工后自费搬走。</w:t>
      </w:r>
    </w:p>
    <w:p>
      <w:pPr>
        <w:pStyle w:val="null3"/>
        <w:ind w:firstLine="400"/>
        <w:jc w:val="both"/>
      </w:pPr>
      <w:r>
        <w:rPr>
          <w:sz w:val="24"/>
          <w:color w:val="000000"/>
        </w:rPr>
        <w:t>5、必须为从事危险作业的职工办理意外伤害保险，并为实施服务场地内自有人员生命财产和实施服务机械设备办理保险，支付保险费用。</w:t>
      </w:r>
    </w:p>
    <w:p>
      <w:pPr>
        <w:pStyle w:val="null3"/>
        <w:ind w:firstLine="402"/>
        <w:jc w:val="left"/>
      </w:pPr>
      <w:r>
        <w:rPr>
          <w:sz w:val="24"/>
          <w:b/>
          <w:color w:val="000000"/>
        </w:rPr>
        <w:t>九、验收</w:t>
      </w:r>
    </w:p>
    <w:p>
      <w:pPr>
        <w:pStyle w:val="null3"/>
        <w:ind w:firstLine="400"/>
        <w:jc w:val="both"/>
      </w:pPr>
      <w:r>
        <w:rPr>
          <w:sz w:val="24"/>
          <w:color w:val="000000"/>
        </w:rPr>
        <w:t>1、验收应在甲乙双方共同参加下进行，发现问题进行记录，对验收不合格的部分，乙方应在甲方规定时间内及时整改完善直至合格。验收合格的，必须甲方书面签名确认，否则均视为未验收合格。</w:t>
      </w:r>
    </w:p>
    <w:p>
      <w:pPr>
        <w:pStyle w:val="null3"/>
        <w:ind w:firstLine="400"/>
        <w:jc w:val="both"/>
      </w:pPr>
      <w:r>
        <w:rPr>
          <w:sz w:val="24"/>
          <w:color w:val="000000"/>
        </w:rPr>
        <w:t>2、验收标准：本合同所指的货物及服务应符合本合同、招标文件、乙方投标文件及用户需求书所述的标准；如果没有提及适用标准，则应符合中华人民共和国国家标准或行业标准；如果中华人民共和国没有相关标准的，则采用货物来源适用的官方标准，这些标准必须是有关机构发布的最新版本的标准。</w:t>
      </w:r>
    </w:p>
    <w:p>
      <w:pPr>
        <w:pStyle w:val="null3"/>
        <w:ind w:firstLine="400"/>
        <w:jc w:val="both"/>
      </w:pPr>
      <w:r>
        <w:rPr>
          <w:sz w:val="24"/>
          <w:color w:val="000000"/>
        </w:rPr>
        <w:t>3、因物品的质量问题发生争议，由乙方垫付鉴定费，提供广东省或东莞市</w:t>
      </w:r>
      <w:r>
        <w:rPr>
          <w:sz w:val="24"/>
        </w:rPr>
        <w:t>市场监督管理</w:t>
      </w:r>
      <w:r>
        <w:rPr>
          <w:sz w:val="24"/>
          <w:color w:val="000000"/>
        </w:rPr>
        <w:t>部门进行质量鉴定。物品符合质量标准的，鉴定费由甲方承担；物品有任何不符合质量标准的，鉴定费由乙方承担。</w:t>
      </w:r>
    </w:p>
    <w:p>
      <w:pPr>
        <w:pStyle w:val="null3"/>
        <w:ind w:firstLine="400"/>
        <w:jc w:val="both"/>
      </w:pPr>
      <w:r>
        <w:rPr>
          <w:sz w:val="24"/>
          <w:color w:val="000000"/>
        </w:rPr>
        <w:t>4、如果合同货物运输和安装调试过程中因事故造成货物短缺、损坏，乙方应及时安排换货，以保证合同货物成功完整交付。验收合格前相关费用及</w:t>
      </w:r>
      <w:r>
        <w:rPr>
          <w:sz w:val="24"/>
          <w:color w:val="000000"/>
        </w:rPr>
        <w:t>风险</w:t>
      </w:r>
      <w:r>
        <w:rPr>
          <w:sz w:val="24"/>
          <w:color w:val="000000"/>
        </w:rPr>
        <w:t>由乙方负责。</w:t>
      </w:r>
    </w:p>
    <w:p>
      <w:pPr>
        <w:pStyle w:val="null3"/>
        <w:ind w:firstLine="402"/>
        <w:jc w:val="both"/>
      </w:pPr>
      <w:r>
        <w:rPr>
          <w:sz w:val="24"/>
          <w:b/>
          <w:color w:val="000000"/>
        </w:rPr>
        <w:t>十、</w:t>
      </w:r>
      <w:r>
        <w:rPr>
          <w:sz w:val="24"/>
          <w:b/>
          <w:color w:val="000000"/>
        </w:rPr>
        <w:t>质保期及售后服务</w:t>
      </w:r>
    </w:p>
    <w:p>
      <w:pPr>
        <w:pStyle w:val="null3"/>
        <w:ind w:firstLine="400"/>
        <w:jc w:val="both"/>
      </w:pPr>
      <w:r>
        <w:rPr>
          <w:sz w:val="24"/>
          <w:color w:val="000000"/>
        </w:rPr>
        <w:t>1、乙方对设备提供3年的质保期，质保期起始时间从正式验收合格之日开始计算。</w:t>
      </w:r>
    </w:p>
    <w:p>
      <w:pPr>
        <w:pStyle w:val="null3"/>
        <w:ind w:firstLine="400"/>
        <w:jc w:val="left"/>
      </w:pPr>
      <w:r>
        <w:rPr>
          <w:sz w:val="24"/>
          <w:color w:val="000000"/>
        </w:rPr>
        <w:t>2、质保期内，如货物非甲方原因而出现的质量问题由乙方负责，对问题件，乙方应包修、包换或包退，并承担修理、调换或退货的实际费用。</w:t>
      </w:r>
    </w:p>
    <w:p>
      <w:pPr>
        <w:pStyle w:val="null3"/>
        <w:ind w:firstLine="400"/>
        <w:jc w:val="left"/>
      </w:pPr>
      <w:r>
        <w:rPr>
          <w:sz w:val="24"/>
          <w:color w:val="000000"/>
        </w:rPr>
        <w:t>3、质保期内，货物出现质量问题或故障，乙方接到甲方通知后</w:t>
      </w:r>
      <w:r>
        <w:rPr>
          <w:sz w:val="24"/>
          <w:color w:val="000000"/>
          <w:u w:val="single"/>
        </w:rPr>
        <w:t xml:space="preserve"> 1 </w:t>
      </w:r>
      <w:r>
        <w:rPr>
          <w:sz w:val="24"/>
          <w:color w:val="000000"/>
        </w:rPr>
        <w:t>小时内响应，</w:t>
      </w:r>
      <w:r>
        <w:rPr>
          <w:sz w:val="24"/>
          <w:color w:val="000000"/>
          <w:u w:val="single"/>
        </w:rPr>
        <w:t xml:space="preserve"> 2 </w:t>
      </w:r>
      <w:r>
        <w:rPr>
          <w:sz w:val="24"/>
          <w:color w:val="000000"/>
        </w:rPr>
        <w:t>小时内到达现场处理，无需更换配件的故障在</w:t>
      </w:r>
      <w:r>
        <w:rPr>
          <w:sz w:val="24"/>
          <w:color w:val="000000"/>
          <w:u w:val="single"/>
        </w:rPr>
        <w:t xml:space="preserve"> 24 </w:t>
      </w:r>
      <w:r>
        <w:rPr>
          <w:sz w:val="24"/>
          <w:color w:val="000000"/>
        </w:rPr>
        <w:t>小时内修复，需更换配件的故障</w:t>
      </w:r>
      <w:r>
        <w:rPr>
          <w:sz w:val="24"/>
          <w:color w:val="000000"/>
          <w:u w:val="single"/>
        </w:rPr>
        <w:t xml:space="preserve"> 48 </w:t>
      </w:r>
      <w:r>
        <w:rPr>
          <w:sz w:val="24"/>
          <w:color w:val="000000"/>
        </w:rPr>
        <w:t>小时内修复。</w:t>
      </w:r>
    </w:p>
    <w:p>
      <w:pPr>
        <w:pStyle w:val="null3"/>
        <w:ind w:firstLine="400"/>
        <w:jc w:val="left"/>
      </w:pPr>
      <w:r>
        <w:rPr>
          <w:sz w:val="24"/>
          <w:color w:val="000000"/>
        </w:rPr>
        <w:t>（1）质保期内，若发现问题后的30日内，乙方仍不能修理或调换的，按不能交货的违约处理，甲方有权单方要求乙方解除合同，</w:t>
      </w:r>
      <w:r>
        <w:rPr>
          <w:sz w:val="24"/>
          <w:color w:val="000000"/>
        </w:rPr>
        <w:t>并赔偿</w:t>
      </w:r>
      <w:r>
        <w:rPr>
          <w:sz w:val="24"/>
          <w:color w:val="000000"/>
        </w:rPr>
        <w:t>甲方</w:t>
      </w:r>
      <w:r>
        <w:rPr>
          <w:sz w:val="24"/>
          <w:color w:val="000000"/>
        </w:rPr>
        <w:t>的损失</w:t>
      </w:r>
      <w:r>
        <w:rPr>
          <w:sz w:val="24"/>
          <w:color w:val="000000"/>
        </w:rPr>
        <w:t>。</w:t>
      </w:r>
    </w:p>
    <w:p>
      <w:pPr>
        <w:pStyle w:val="null3"/>
        <w:ind w:firstLine="400"/>
        <w:jc w:val="left"/>
      </w:pPr>
      <w:r>
        <w:rPr>
          <w:sz w:val="24"/>
          <w:color w:val="000000"/>
        </w:rPr>
        <w:t>（2）在保证整机原质保期条件下，对更换的零配件从更换之日起仍保修6个月。质保期外，终生免费维护，使用期内保证配品配件的供应，配件和材料按成本收取。</w:t>
      </w:r>
    </w:p>
    <w:p>
      <w:pPr>
        <w:pStyle w:val="null3"/>
        <w:ind w:firstLine="400"/>
        <w:jc w:val="left"/>
      </w:pPr>
      <w:r>
        <w:rPr>
          <w:sz w:val="24"/>
          <w:color w:val="000000"/>
        </w:rPr>
        <w:t>（3）质保期内，乙方拒绝或者怠于前来处理的，甲方催告后仍不来处理，甲方有权委托第三方前来维保，第三方的费用由乙方承担。</w:t>
      </w:r>
    </w:p>
    <w:p>
      <w:pPr>
        <w:pStyle w:val="null3"/>
        <w:ind w:firstLine="400"/>
        <w:jc w:val="both"/>
      </w:pPr>
      <w:r>
        <w:rPr>
          <w:sz w:val="24"/>
          <w:color w:val="000000"/>
        </w:rPr>
        <w:t>4、开机率95%以上。质保期内，如设备或零部件非甲方因素出现故障而造成短期停用时，则质保期相应顺延，每停用1天，质保期顺延2天。如停用时间累计超过60天则质保期顺延一年。</w:t>
      </w:r>
    </w:p>
    <w:p>
      <w:pPr>
        <w:pStyle w:val="null3"/>
        <w:ind w:firstLine="400"/>
        <w:jc w:val="both"/>
      </w:pPr>
      <w:r>
        <w:rPr>
          <w:sz w:val="24"/>
          <w:color w:val="000000"/>
        </w:rPr>
        <w:t>5、乙方须提供最近的固定的售后服务维修机构，提供交货地点所在地的货物报修电话及联系人。质保期内每周7天*24小时在线热线服务。</w:t>
      </w:r>
    </w:p>
    <w:p>
      <w:pPr>
        <w:pStyle w:val="null3"/>
        <w:ind w:firstLine="400"/>
        <w:jc w:val="both"/>
      </w:pPr>
      <w:r>
        <w:rPr>
          <w:sz w:val="24"/>
          <w:color w:val="000000"/>
        </w:rPr>
        <w:t>6、乙方免费提供中文培训手册及对甲方操作人员及维修人员培训，次数不限，直至甲方人员熟练掌握，培训场地和人员由甲方安排。</w:t>
      </w:r>
    </w:p>
    <w:p>
      <w:pPr>
        <w:pStyle w:val="null3"/>
        <w:ind w:firstLine="400"/>
        <w:jc w:val="both"/>
      </w:pPr>
      <w:r>
        <w:rPr>
          <w:sz w:val="24"/>
          <w:color w:val="000000"/>
        </w:rPr>
        <w:t>7、质保期内，每季度不少于一次免费保养和维护，并提供相关凭证资料。</w:t>
      </w:r>
    </w:p>
    <w:p>
      <w:pPr>
        <w:pStyle w:val="null3"/>
        <w:ind w:firstLine="400"/>
        <w:jc w:val="both"/>
      </w:pPr>
      <w:r>
        <w:rPr>
          <w:sz w:val="24"/>
          <w:color w:val="000000"/>
        </w:rPr>
        <w:t>8、质保期内由乙方承担每年的计量器具检定/校准/检测费用。</w:t>
      </w:r>
    </w:p>
    <w:p>
      <w:pPr>
        <w:pStyle w:val="null3"/>
        <w:ind w:firstLine="400"/>
        <w:jc w:val="both"/>
      </w:pPr>
      <w:r>
        <w:rPr>
          <w:sz w:val="24"/>
          <w:color w:val="000000"/>
        </w:rPr>
        <w:t>9、质保期内，免费软件升级和硬件改造。</w:t>
      </w:r>
    </w:p>
    <w:p>
      <w:pPr>
        <w:pStyle w:val="null3"/>
        <w:ind w:firstLine="400"/>
        <w:jc w:val="both"/>
      </w:pPr>
      <w:r>
        <w:rPr>
          <w:sz w:val="24"/>
          <w:color w:val="000000"/>
        </w:rPr>
        <w:t>10、免费提供各分项货物所必需的维修工具。</w:t>
      </w:r>
    </w:p>
    <w:p>
      <w:pPr>
        <w:pStyle w:val="null3"/>
        <w:ind w:firstLine="400"/>
        <w:jc w:val="both"/>
      </w:pPr>
      <w:r>
        <w:rPr>
          <w:sz w:val="24"/>
          <w:color w:val="000000"/>
        </w:rPr>
        <w:t>11、凡设置了权限的产品，必须免费向甲方提供全部权限（账号和密码）。</w:t>
      </w:r>
    </w:p>
    <w:p>
      <w:pPr>
        <w:pStyle w:val="null3"/>
        <w:ind w:firstLine="400"/>
        <w:jc w:val="both"/>
      </w:pPr>
      <w:r>
        <w:rPr>
          <w:sz w:val="24"/>
          <w:color w:val="000000"/>
        </w:rPr>
        <w:t>12、如有备件，乙方应随机向甲方提供一套标准备件包。为保证设备正常运行，乙方应在中国境内设置备件库，存入所有必须的备件，并保证10年以上的供应期。</w:t>
      </w:r>
    </w:p>
    <w:p>
      <w:pPr>
        <w:pStyle w:val="null3"/>
        <w:ind w:firstLine="400"/>
        <w:jc w:val="both"/>
      </w:pPr>
      <w:r>
        <w:rPr>
          <w:sz w:val="24"/>
          <w:color w:val="000000"/>
        </w:rPr>
        <w:t>13、关于软件系统接口问题：</w:t>
      </w:r>
    </w:p>
    <w:p>
      <w:pPr>
        <w:pStyle w:val="null3"/>
        <w:ind w:firstLine="400"/>
        <w:jc w:val="both"/>
      </w:pPr>
      <w:r>
        <w:rPr>
          <w:sz w:val="24"/>
          <w:color w:val="000000"/>
        </w:rPr>
        <w:t>（1）需要提供报告打印程序进行打印，结果需要仪器和程序进行双向传输，数据共享，避免重复录入。</w:t>
      </w:r>
    </w:p>
    <w:p>
      <w:pPr>
        <w:pStyle w:val="null3"/>
        <w:ind w:firstLine="400"/>
        <w:jc w:val="both"/>
      </w:pPr>
      <w:r>
        <w:rPr>
          <w:sz w:val="24"/>
          <w:color w:val="000000"/>
        </w:rPr>
        <w:t>（2）本项目所有需要与计算机连接设备，仪器设备必须支持通用dicom/worklis协议标准且须无条件向甲方开放接入端口，端口必须支持现软件系统国家标准与国际标准接口规范，本条要求作为项目验收的条件之一。</w:t>
      </w:r>
    </w:p>
    <w:p>
      <w:pPr>
        <w:pStyle w:val="null3"/>
        <w:ind w:firstLine="400"/>
        <w:jc w:val="both"/>
      </w:pPr>
      <w:r>
        <w:rPr>
          <w:sz w:val="24"/>
          <w:color w:val="000000"/>
        </w:rPr>
        <w:t>（3）必须包含仪器设备对接HIS系统改造及业务流程联调费用。</w:t>
      </w:r>
    </w:p>
    <w:p>
      <w:pPr>
        <w:pStyle w:val="null3"/>
        <w:ind w:firstLine="400"/>
        <w:jc w:val="both"/>
      </w:pPr>
      <w:r>
        <w:rPr>
          <w:sz w:val="24"/>
          <w:color w:val="000000"/>
        </w:rPr>
        <w:t>14、技术支持：乙方提供全面的技术支持，包括设备的安装、调试、培训、维修和保养等服务。在设备出现故障或需要升级时，乙方应及时响应并提供有效的解决方案，不得利用技术锁定手段拖延或阻碍设备的维修和升级服务。</w:t>
      </w:r>
    </w:p>
    <w:p>
      <w:pPr>
        <w:pStyle w:val="null3"/>
        <w:ind w:firstLine="400"/>
        <w:jc w:val="both"/>
      </w:pPr>
      <w:r>
        <w:rPr>
          <w:sz w:val="24"/>
          <w:color w:val="000000"/>
        </w:rPr>
        <w:t>15、软件升级承诺：乙方承诺对设备的软件进行定期免费升级，以提升设备性能、修复漏洞和增加新功能。软件升级不得设置额外的使用限制或费用，且应确保升级过程不会对设备的原有功能和数据造成任何损害。</w:t>
      </w:r>
    </w:p>
    <w:p>
      <w:pPr>
        <w:pStyle w:val="null3"/>
        <w:ind w:firstLine="402"/>
        <w:jc w:val="both"/>
      </w:pPr>
      <w:r>
        <w:rPr>
          <w:sz w:val="24"/>
          <w:b/>
          <w:color w:val="000000"/>
        </w:rPr>
        <w:t>十一、知识产权</w:t>
      </w:r>
    </w:p>
    <w:p>
      <w:pPr>
        <w:pStyle w:val="null3"/>
        <w:ind w:firstLine="400"/>
        <w:jc w:val="both"/>
      </w:pPr>
      <w:r>
        <w:rPr>
          <w:sz w:val="24"/>
          <w:color w:val="000000"/>
        </w:rPr>
        <w:t>1、乙方应保证甲方在使用货物的任何一部分或技术、服务时，甲方免受第三方提出侵权的起诉。如因第三方提出其侵权，乙方须与第三方交涉并承担由此发生的一切责任、费用和经济赔偿，导致甲方不能使用成果的应退还合同全款给甲方，并承担违约责任及赔偿因此给甲方造成的全部损失（包括律师费、出差费等维权费用）。</w:t>
      </w:r>
    </w:p>
    <w:p>
      <w:pPr>
        <w:pStyle w:val="null3"/>
        <w:ind w:firstLine="400"/>
        <w:jc w:val="both"/>
      </w:pPr>
      <w:r>
        <w:rPr>
          <w:sz w:val="24"/>
          <w:color w:val="000000"/>
        </w:rPr>
        <w:t>2、合同总价应包括所有应支付的对专利权和版权、设计或其他知识产权而需要向其他方支付的版税。</w:t>
      </w:r>
    </w:p>
    <w:p>
      <w:pPr>
        <w:pStyle w:val="null3"/>
        <w:ind w:firstLine="400"/>
        <w:jc w:val="both"/>
      </w:pPr>
      <w:r>
        <w:rPr>
          <w:sz w:val="24"/>
          <w:color w:val="000000"/>
        </w:rPr>
        <w:t>3、乙方保证所提供的设备硬件及其相关技术、软件等不存在任何知识产权纠纷或侵权问题，且未设置任何违反法律法规或行业规范的技术锁定措施。</w:t>
      </w:r>
    </w:p>
    <w:p>
      <w:pPr>
        <w:pStyle w:val="null3"/>
        <w:ind w:firstLine="402"/>
        <w:jc w:val="left"/>
      </w:pPr>
      <w:r>
        <w:rPr>
          <w:sz w:val="24"/>
          <w:b/>
          <w:color w:val="000000"/>
        </w:rPr>
        <w:t>十二、违约责任</w:t>
      </w:r>
    </w:p>
    <w:p>
      <w:pPr>
        <w:pStyle w:val="null3"/>
        <w:ind w:firstLine="400"/>
        <w:jc w:val="both"/>
      </w:pPr>
      <w:r>
        <w:rPr>
          <w:sz w:val="24"/>
          <w:color w:val="000000"/>
        </w:rPr>
        <w:t>1、甲方无正当理由拒收货物，甲方向乙方偿付货物总金额10%的违约金。</w:t>
      </w:r>
    </w:p>
    <w:p>
      <w:pPr>
        <w:pStyle w:val="null3"/>
        <w:ind w:firstLine="400"/>
        <w:jc w:val="left"/>
      </w:pPr>
      <w:r>
        <w:rPr>
          <w:sz w:val="24"/>
          <w:color w:val="000000"/>
        </w:rPr>
        <w:t>2、甲方逾期付款导致乙方损失的，甲方赔偿乙方损失。</w:t>
      </w:r>
    </w:p>
    <w:p>
      <w:pPr>
        <w:pStyle w:val="null3"/>
        <w:ind w:firstLine="400"/>
        <w:jc w:val="left"/>
      </w:pPr>
      <w:r>
        <w:rPr>
          <w:sz w:val="24"/>
          <w:color w:val="000000"/>
        </w:rPr>
        <w:t>3、乙方逾期交付货物，则每日按合同总额2‰向对方偿付违约金。逾期交付超过15天，甲方有权解除合同，若甲方有已付款乙方应全额退还，且乙方赔偿甲方的损失并支付合同总金额20%的违约金。</w:t>
      </w:r>
    </w:p>
    <w:p>
      <w:pPr>
        <w:pStyle w:val="null3"/>
        <w:ind w:firstLine="400"/>
        <w:jc w:val="left"/>
      </w:pPr>
      <w:r>
        <w:rPr>
          <w:sz w:val="24"/>
          <w:color w:val="000000"/>
        </w:rPr>
        <w:t>4、乙方交付的产品或提供的服务不符合本合同</w:t>
      </w:r>
      <w:r>
        <w:rPr>
          <w:sz w:val="24"/>
          <w:color w:val="000000"/>
        </w:rPr>
        <w:t>规定</w:t>
      </w:r>
      <w:r>
        <w:rPr>
          <w:sz w:val="24"/>
          <w:color w:val="000000"/>
        </w:rPr>
        <w:t>、招标文件</w:t>
      </w:r>
      <w:r>
        <w:rPr>
          <w:sz w:val="24"/>
          <w:color w:val="000000"/>
        </w:rPr>
        <w:t>或</w:t>
      </w:r>
      <w:r>
        <w:rPr>
          <w:sz w:val="24"/>
          <w:color w:val="000000"/>
        </w:rPr>
        <w:t>乙方投标文件的，甲方要求乙方整改。甲方决定的整改期满后，乙方仍不能整改到设备验收符合标准的，甲方有权单方解除合同，设备退还给乙方，若甲方有已付款乙方应全额退还，且乙方赔偿甲方的损失并支付合同总金额20%的违约金。</w:t>
      </w:r>
    </w:p>
    <w:p>
      <w:pPr>
        <w:pStyle w:val="null3"/>
        <w:ind w:firstLine="400"/>
        <w:jc w:val="both"/>
      </w:pPr>
      <w:r>
        <w:rPr>
          <w:sz w:val="24"/>
          <w:color w:val="000000"/>
        </w:rPr>
        <w:t>5、如乙方无故提出解约、拒不履行合同义务或乙方原因导致双方签订的合同终止，甲方有权拒绝付款，乙方赔偿损失（包括但不限于再行采购的费用、委托第三人继续履行时超出本合同费用部分等）并支付合同总金额的30%的违约金。</w:t>
      </w:r>
    </w:p>
    <w:p>
      <w:pPr>
        <w:pStyle w:val="null3"/>
        <w:ind w:firstLine="400"/>
        <w:jc w:val="both"/>
      </w:pPr>
      <w:r>
        <w:rPr>
          <w:sz w:val="24"/>
          <w:color w:val="000000"/>
        </w:rPr>
        <w:t>6、任何甲方数据及资料需要保密，未经甲方书面同意不能向第三方提供，如乙方违反本保密约定，乙方赔偿甲方的损失并支付合同总金额10%的违约金，甲方有权终止合同并追究法律责任。一切保密责任不因合同的中止或解除而失效。</w:t>
      </w:r>
    </w:p>
    <w:p>
      <w:pPr>
        <w:pStyle w:val="null3"/>
        <w:ind w:firstLine="400"/>
        <w:jc w:val="both"/>
      </w:pPr>
      <w:r>
        <w:rPr>
          <w:sz w:val="24"/>
          <w:color w:val="000000"/>
        </w:rPr>
        <w:t>7、本合同为总承包合同，不能以任何形式进行分包，乙方擅自转让或分包的，甲方有权拒绝付款，乙方立刻失去继续服务资格，乙方不得破坏现场与施工效果，乙方赔偿甲方的损失并支付合同总金额10%的违约金。</w:t>
      </w:r>
    </w:p>
    <w:p>
      <w:pPr>
        <w:pStyle w:val="null3"/>
        <w:ind w:firstLine="400"/>
        <w:jc w:val="both"/>
      </w:pPr>
      <w:r>
        <w:rPr>
          <w:sz w:val="24"/>
          <w:color w:val="000000"/>
        </w:rPr>
        <w:t>8、提供发票须真实合法有效，与税局官网查询结果一致，如因乙方提供发票不及时、开具的发票金额不对、不合法、字体不工整、公司乔迁、证件不齐全等原因而造成延误结算的，一切后果由乙方负责，乙方赔偿甲方的损失。</w:t>
      </w:r>
    </w:p>
    <w:p>
      <w:pPr>
        <w:pStyle w:val="null3"/>
        <w:ind w:firstLine="400"/>
        <w:jc w:val="both"/>
      </w:pPr>
      <w:r>
        <w:rPr>
          <w:sz w:val="24"/>
          <w:color w:val="000000"/>
        </w:rPr>
        <w:t>9、甲方有权从应付款项中扣减乙方应付违约金或赔偿。</w:t>
      </w:r>
    </w:p>
    <w:p>
      <w:pPr>
        <w:pStyle w:val="null3"/>
        <w:ind w:firstLine="400"/>
        <w:jc w:val="both"/>
      </w:pPr>
      <w:r>
        <w:rPr>
          <w:sz w:val="24"/>
          <w:color w:val="000000"/>
        </w:rPr>
        <w:t>10、乙方若有违约行为，除支付违约金外，仍不能弥补甲方损失的，乙方应以甲方实际损失为限补足赔偿金。</w:t>
      </w:r>
    </w:p>
    <w:p>
      <w:pPr>
        <w:pStyle w:val="null3"/>
        <w:ind w:firstLine="402"/>
        <w:jc w:val="both"/>
      </w:pPr>
      <w:r>
        <w:rPr>
          <w:sz w:val="24"/>
          <w:b/>
          <w:color w:val="000000"/>
        </w:rPr>
        <w:t>十三、不可抗力</w:t>
      </w:r>
    </w:p>
    <w:p>
      <w:pPr>
        <w:pStyle w:val="null3"/>
        <w:ind w:firstLine="400"/>
        <w:jc w:val="both"/>
      </w:pPr>
      <w:r>
        <w:rPr>
          <w:sz w:val="24"/>
          <w:color w:val="000000"/>
        </w:rPr>
        <w:t>任何一方由于不可抗力不能履行合同时，应在不可抗力事件结束后1日内向书面对方通报，以减轻可能给对方造成的损失，在取得有关权威部门的不可抗力证明或双方谅解确认后，允许延期履行或修订合同，并根据情况可部分或全部免于承担违约责任。迟延履行合同后发生不可抗力的，不能免除责任。</w:t>
      </w:r>
    </w:p>
    <w:p>
      <w:pPr>
        <w:pStyle w:val="null3"/>
        <w:ind w:firstLine="402"/>
        <w:jc w:val="left"/>
      </w:pPr>
      <w:r>
        <w:rPr>
          <w:sz w:val="24"/>
          <w:b/>
          <w:color w:val="000000"/>
        </w:rPr>
        <w:t>十四、争议的解决</w:t>
      </w:r>
    </w:p>
    <w:p>
      <w:pPr>
        <w:pStyle w:val="null3"/>
        <w:ind w:firstLine="400"/>
        <w:jc w:val="both"/>
      </w:pPr>
      <w:r>
        <w:rPr>
          <w:sz w:val="24"/>
          <w:color w:val="000000"/>
        </w:rPr>
        <w:t>合同执行过程中发生争议，如双方不能通过友好协商解决，甲、乙双方一致同意向甲方所在地有管辖权的法院提起诉讼。违约方承担因此而产生的诉讼费、律师费、公证费、鉴定费。在法院审理期间，除提交法院审理的事项外，合同其他部分仍继续履行。本合同按照中华人民共和国的法律进行解释。</w:t>
      </w:r>
    </w:p>
    <w:p>
      <w:pPr>
        <w:pStyle w:val="null3"/>
        <w:ind w:firstLine="402"/>
        <w:jc w:val="both"/>
      </w:pPr>
      <w:r>
        <w:rPr>
          <w:sz w:val="24"/>
          <w:b/>
          <w:color w:val="000000"/>
        </w:rPr>
        <w:t>十五、其它</w:t>
      </w:r>
    </w:p>
    <w:p>
      <w:pPr>
        <w:pStyle w:val="null3"/>
        <w:ind w:firstLine="400"/>
        <w:jc w:val="both"/>
      </w:pPr>
      <w:r>
        <w:rPr>
          <w:sz w:val="24"/>
          <w:color w:val="000000"/>
        </w:rPr>
        <w:t>1、本合同之所有附件、招标文件、乙方投标文件和中标通知书均为合同的有效组成部分，与本合同具有同样法律效力。若文件之间有表达不一致的，以招标文件约定为准。</w:t>
      </w:r>
    </w:p>
    <w:p>
      <w:pPr>
        <w:pStyle w:val="null3"/>
        <w:ind w:firstLine="400"/>
        <w:jc w:val="left"/>
      </w:pPr>
      <w:r>
        <w:rPr>
          <w:sz w:val="24"/>
          <w:color w:val="000000"/>
        </w:rPr>
        <w:t>2、在执行本合同的过程中，所有经双方签署确认的文件（包括会议纪要、补充协议、往来信函）即成为本合同的有效组成部分。本合同经双方授权代表签字盖章后生效，生效日以最后一个签字日为准。</w:t>
      </w:r>
    </w:p>
    <w:p>
      <w:pPr>
        <w:pStyle w:val="null3"/>
        <w:ind w:firstLine="400"/>
        <w:jc w:val="both"/>
      </w:pPr>
      <w:r>
        <w:rPr>
          <w:sz w:val="24"/>
          <w:color w:val="000000"/>
        </w:rPr>
        <w:t>3、乙方在合同提供的银行账户须与银行开户许可证上的账户一致。</w:t>
      </w:r>
    </w:p>
    <w:p>
      <w:pPr>
        <w:pStyle w:val="null3"/>
        <w:ind w:firstLine="400"/>
        <w:jc w:val="both"/>
      </w:pPr>
      <w:r>
        <w:rPr>
          <w:sz w:val="24"/>
          <w:color w:val="000000"/>
        </w:rPr>
        <w:t>4、本合同未尽事宜，协商解决，另行签订补充协议。</w:t>
      </w:r>
    </w:p>
    <w:p>
      <w:pPr>
        <w:pStyle w:val="null3"/>
        <w:ind w:firstLine="400"/>
        <w:jc w:val="left"/>
      </w:pPr>
      <w:r>
        <w:rPr>
          <w:sz w:val="24"/>
          <w:color w:val="000000"/>
        </w:rPr>
        <w:t>5、本合同一式四份，甲方执二份，乙方执一份，招标代理一份，具有同等法律效力。本合同合计</w:t>
      </w:r>
      <w:r>
        <w:rPr>
          <w:sz w:val="24"/>
          <w:u w:val="single"/>
        </w:rPr>
        <w:t xml:space="preserve">    </w:t>
      </w:r>
      <w:r>
        <w:rPr>
          <w:sz w:val="24"/>
          <w:color w:val="000000"/>
        </w:rPr>
        <w:t>页A4纸张，缺页之合同为无效合同。</w:t>
      </w:r>
    </w:p>
    <w:p>
      <w:pPr>
        <w:pStyle w:val="null3"/>
        <w:ind w:firstLine="400"/>
        <w:jc w:val="left"/>
      </w:pPr>
      <w:r>
        <w:rPr>
          <w:sz w:val="24"/>
          <w:color w:val="000000"/>
        </w:rPr>
        <w:t>6、合同附件：附件一：中标通知书</w:t>
      </w:r>
    </w:p>
    <w:p>
      <w:pPr>
        <w:pStyle w:val="null3"/>
        <w:ind w:firstLine="400"/>
        <w:jc w:val="left"/>
      </w:pPr>
      <w:r>
        <w:rPr>
          <w:sz w:val="24"/>
          <w:color w:val="000000"/>
        </w:rPr>
        <w:t xml:space="preserve">             附件二：设备注册证</w:t>
      </w:r>
    </w:p>
    <w:p>
      <w:pPr>
        <w:pStyle w:val="null3"/>
        <w:ind w:firstLine="400"/>
        <w:jc w:val="left"/>
      </w:pPr>
      <w:r>
        <w:rPr>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999"/>
        <w:gridCol w:w="4306"/>
      </w:tblGrid>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甲方（公章）： 东莞市长安医院</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乙方（公章）：</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甲方代表人（签字）：</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乙方代表人（签字）：</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地址：东莞市长安镇长青南路171号</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授权联系人：</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电话：0769-86229999</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手机号码：  </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开户银行：招商银行东莞分行长安支行</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开户银行所属地：</w:t>
            </w:r>
            <w:r>
              <w:rPr>
                <w:sz w:val="24"/>
                <w:u w:val="single"/>
              </w:rPr>
              <w:t xml:space="preserve">     </w:t>
            </w:r>
            <w:r>
              <w:rPr>
                <w:sz w:val="24"/>
                <w:color w:val="000000"/>
              </w:rPr>
              <w:t>省</w:t>
            </w:r>
            <w:r>
              <w:rPr>
                <w:sz w:val="24"/>
                <w:u w:val="single"/>
              </w:rPr>
              <w:t xml:space="preserve">     </w:t>
            </w:r>
            <w:r>
              <w:rPr>
                <w:sz w:val="24"/>
                <w:color w:val="000000"/>
              </w:rPr>
              <w:t>市</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银行账号：769902600710988</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银行账号：</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银行联行号：308602034047</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银行联行号：</w:t>
            </w:r>
          </w:p>
        </w:tc>
      </w:tr>
      <w:tr>
        <w:tc>
          <w:tcPr>
            <w:tcW w:type="dxa" w:w="39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签订日期：　年 　月 　日</w:t>
            </w:r>
          </w:p>
        </w:tc>
        <w:tc>
          <w:tcPr>
            <w:tcW w:type="dxa" w:w="4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签订日期：　年 　月 　日</w:t>
            </w:r>
          </w:p>
        </w:tc>
      </w:tr>
    </w:tbl>
    <w:p>
      <w:pPr>
        <w:pStyle w:val="null3"/>
        <w:jc w:val="left"/>
      </w:pPr>
      <w:r>
        <w:rPr>
          <w:sz w:val="24"/>
          <w:b/>
          <w:color w:val="000000"/>
        </w:rPr>
        <w:t>附件一：中标通知书</w:t>
      </w:r>
    </w:p>
    <w:p>
      <w:pPr>
        <w:pStyle w:val="null3"/>
        <w:jc w:val="left"/>
      </w:pPr>
      <w:r>
        <w:rPr>
          <w:sz w:val="24"/>
          <w:b/>
          <w:color w:val="000000"/>
        </w:rPr>
        <w:t>附件二：设备注册证（需与投标文件一致）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441900027-2026-00594</w:t>
      </w:r>
    </w:p>
    <w:p>
      <w:pPr>
        <w:pStyle w:val="null3"/>
        <w:jc w:val="center"/>
        <w:outlineLvl w:val="3"/>
      </w:pPr>
      <w:r>
        <w:rPr>
          <w:sz w:val="24"/>
          <w:b/>
        </w:rPr>
        <w:t>采购项目编号：</w:t>
      </w:r>
      <w:r>
        <w:rPr>
          <w:sz w:val="24"/>
          <w:b/>
        </w:rPr>
        <w:t>441900027-2026-00594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广东京海招标有限公司</w:t>
      </w:r>
    </w:p>
    <w:p>
      <w:pPr>
        <w:pStyle w:val="null3"/>
        <w:ind w:firstLine="480"/>
      </w:pPr>
      <w:r>
        <w:rPr/>
        <w:t xml:space="preserve"> 你方组织的</w:t>
      </w:r>
      <w:r>
        <w:rPr>
          <w:u w:val="single"/>
        </w:rPr>
        <w:t>“</w:t>
      </w:r>
      <w:r>
        <w:rPr>
          <w:u w:val="single"/>
        </w:rPr>
        <w:t>东莞市长安医院购置医用台式全自动测血压仪等一批单价50万元以下医疗设备项目</w:t>
      </w:r>
      <w:r>
        <w:rPr>
          <w:u w:val="single"/>
        </w:rPr>
        <w:t>”</w:t>
      </w:r>
      <w:r>
        <w:rPr/>
        <w:t>项目的招标[采购项目编号为：</w:t>
      </w:r>
      <w:r>
        <w:rPr>
          <w:u w:val="single"/>
        </w:rPr>
        <w:t>441900027-2026-00594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东莞市长安医院购置医用台式全自动测血压仪等一批单价50万元以下医疗设备项目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广东京海招标有限公司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东莞市长安医院购置医用台式全自动测血压仪等一批单价50万元以下医疗设备项目</w:t>
      </w:r>
      <w:r>
        <w:rPr/>
        <w:t>”项目采购[采购项目编号为</w:t>
      </w:r>
      <w:r>
        <w:rPr/>
        <w:t>441900027-2026-00594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东莞市长安医院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广东京海招标有限公司</w:t>
      </w:r>
    </w:p>
    <w:p>
      <w:pPr>
        <w:pStyle w:val="null3"/>
        <w:ind w:firstLine="480"/>
      </w:pPr>
      <w:r>
        <w:rPr/>
        <w:t xml:space="preserve"> 如果我方在贵采购代理机构组织的</w:t>
      </w:r>
      <w:r>
        <w:rPr/>
        <w:t>东莞市长安医院购置医用台式全自动测血压仪等一批单价50万元以下医疗设备项目</w:t>
      </w:r>
      <w:r>
        <w:rPr/>
        <w:t>招标中获中标（采购项目编号：</w:t>
      </w:r>
      <w:r>
        <w:rPr/>
        <w:t>441900027-2026-00594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广东京海招标有限公司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广东京海招标有限公司</w:t>
      </w:r>
    </w:p>
    <w:p>
      <w:pPr>
        <w:pStyle w:val="null3"/>
        <w:ind w:firstLine="480"/>
      </w:pPr>
      <w:r>
        <w:rPr/>
        <w:t>我单位已登记并准备参与“</w:t>
      </w:r>
      <w:r>
        <w:rPr/>
        <w:t>东莞市长安医院购置医用台式全自动测血压仪等一批单价50万元以下医疗设备项目</w:t>
      </w:r>
      <w:r>
        <w:rPr/>
        <w:t>”项目（采购项目编号：</w:t>
      </w:r>
      <w:r>
        <w:rPr/>
        <w:t>441900027-2026-00594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