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B9250E">
      <w:pPr>
        <w:jc w:val="center"/>
        <w:rPr>
          <w:rFonts w:hint="eastAsia"/>
          <w:sz w:val="28"/>
          <w:szCs w:val="28"/>
          <w:lang w:val="en-US" w:eastAsia="zh-CN"/>
        </w:rPr>
      </w:pPr>
      <w:r>
        <w:rPr>
          <w:rFonts w:hint="eastAsia"/>
          <w:sz w:val="28"/>
          <w:szCs w:val="28"/>
          <w:lang w:val="en-US" w:eastAsia="zh-CN"/>
        </w:rPr>
        <w:t>采购需求</w:t>
      </w:r>
    </w:p>
    <w:p w14:paraId="51CE08CE">
      <w:pPr>
        <w:pStyle w:val="4"/>
        <w:spacing w:line="360" w:lineRule="auto"/>
        <w:ind w:firstLine="480" w:firstLineChars="200"/>
        <w:rPr>
          <w:rFonts w:ascii="宋体" w:hAnsi="宋体" w:eastAsia="宋体" w:cs="宋体"/>
          <w:sz w:val="24"/>
          <w:szCs w:val="24"/>
        </w:rPr>
      </w:pPr>
      <w:r>
        <w:rPr>
          <w:rFonts w:ascii="宋体" w:hAnsi="宋体" w:eastAsia="宋体" w:cs="宋体"/>
          <w:sz w:val="24"/>
          <w:szCs w:val="24"/>
        </w:rPr>
        <w:t>为提升医院织物洗涤服务管理效能，现对院区洗涤服务进行全包采购，包括院区床单、被罩、枕套、枕芯、棉被、棉褥等织物的洗涤、耗损织物补充、洁污织物的配送等服务，年度预算100万，按照政府招标单价合计计算，每月以实际洗涤物品数量据实结算费用。本项目服务费用不参考任何形式的预算、预估或最高限额，最终结算金额仅按实际发生的洗涤量及双方约定的洗涤单价计算确定。</w:t>
      </w:r>
    </w:p>
    <w:p w14:paraId="2F0DB682">
      <w:pPr>
        <w:jc w:val="both"/>
        <w:rPr>
          <w:rFonts w:hint="eastAsia"/>
          <w:sz w:val="28"/>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524A8E"/>
    <w:rsid w:val="0D524A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2026-07-08T07:04:00Z</dcterms:created>
  <dc:creator>哎呦</dc:creator>
  <cp:lastModifiedBy>哎呦</cp:lastModifiedBy>
  <dcterms:modified xsi:type="dcterms:W3CDTF">2026-07-08T08:35:50Z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7490E5BB6D054A838280B4E6FAC90F6C_11</vt:lpwstr>
  </property>
  <property fmtid="{D5CDD505-2E9C-101B-9397-08002B2CF9AE}" pid="4" name="KSOTemplateDocerSaveRecord">
    <vt:lpwstr>eyJoZGlkIjoiNmY2NTZhMDBiNDhiMmU1ZGI1YzkzMmJkNzAwMDlhMmQiLCJ1c2VySWQiOiI0MzQxNzA0MDcifQ==</vt:lpwstr>
  </property>
</Properties>
</file>