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998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7"/>
        <w:gridCol w:w="1336"/>
        <w:gridCol w:w="6095"/>
        <w:gridCol w:w="888"/>
        <w:gridCol w:w="951"/>
      </w:tblGrid>
      <w:tr w14:paraId="38E3D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998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64A1E6EA">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同屏互动精品录播教室</w:t>
            </w:r>
          </w:p>
        </w:tc>
      </w:tr>
      <w:tr w14:paraId="5767B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auto" w:sz="4" w:space="0"/>
              <w:left w:val="single" w:color="000000" w:sz="4" w:space="0"/>
              <w:bottom w:val="single" w:color="000000" w:sz="4" w:space="0"/>
              <w:right w:val="single" w:color="000000" w:sz="4" w:space="0"/>
            </w:tcBorders>
            <w:shd w:val="clear" w:color="auto" w:fill="auto"/>
            <w:vAlign w:val="center"/>
          </w:tcPr>
          <w:p w14:paraId="02C191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序号</w:t>
            </w:r>
          </w:p>
        </w:tc>
        <w:tc>
          <w:tcPr>
            <w:tcW w:w="1336" w:type="dxa"/>
            <w:tcBorders>
              <w:top w:val="single" w:color="auto" w:sz="4" w:space="0"/>
              <w:left w:val="single" w:color="000000" w:sz="4" w:space="0"/>
              <w:bottom w:val="single" w:color="000000" w:sz="4" w:space="0"/>
              <w:right w:val="single" w:color="000000" w:sz="4" w:space="0"/>
            </w:tcBorders>
            <w:shd w:val="clear" w:color="auto" w:fill="auto"/>
            <w:vAlign w:val="center"/>
          </w:tcPr>
          <w:p w14:paraId="1BFDA1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设备名称</w:t>
            </w:r>
          </w:p>
        </w:tc>
        <w:tc>
          <w:tcPr>
            <w:tcW w:w="6095" w:type="dxa"/>
            <w:tcBorders>
              <w:top w:val="single" w:color="auto" w:sz="4" w:space="0"/>
              <w:left w:val="single" w:color="000000" w:sz="4" w:space="0"/>
              <w:bottom w:val="single" w:color="000000" w:sz="4" w:space="0"/>
              <w:right w:val="single" w:color="000000" w:sz="4" w:space="0"/>
            </w:tcBorders>
            <w:shd w:val="clear" w:color="auto" w:fill="auto"/>
            <w:vAlign w:val="center"/>
          </w:tcPr>
          <w:p w14:paraId="7005C9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技术规格</w:t>
            </w:r>
          </w:p>
        </w:tc>
        <w:tc>
          <w:tcPr>
            <w:tcW w:w="888" w:type="dxa"/>
            <w:tcBorders>
              <w:top w:val="single" w:color="auto" w:sz="4" w:space="0"/>
              <w:left w:val="single" w:color="000000" w:sz="4" w:space="0"/>
              <w:bottom w:val="single" w:color="000000" w:sz="4" w:space="0"/>
              <w:right w:val="single" w:color="000000" w:sz="4" w:space="0"/>
            </w:tcBorders>
            <w:shd w:val="clear" w:color="auto" w:fill="auto"/>
            <w:vAlign w:val="center"/>
          </w:tcPr>
          <w:p w14:paraId="30503F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数量</w:t>
            </w:r>
          </w:p>
        </w:tc>
        <w:tc>
          <w:tcPr>
            <w:tcW w:w="951" w:type="dxa"/>
            <w:tcBorders>
              <w:top w:val="single" w:color="auto" w:sz="4" w:space="0"/>
              <w:left w:val="single" w:color="000000" w:sz="4" w:space="0"/>
              <w:bottom w:val="single" w:color="000000" w:sz="4" w:space="0"/>
              <w:right w:val="single" w:color="000000" w:sz="4" w:space="0"/>
            </w:tcBorders>
            <w:shd w:val="clear" w:color="auto" w:fill="auto"/>
            <w:vAlign w:val="center"/>
          </w:tcPr>
          <w:p w14:paraId="5F975D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单位</w:t>
            </w:r>
          </w:p>
        </w:tc>
      </w:tr>
      <w:tr w14:paraId="1CA6F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99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A3C24C">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五机位高清精品互动录播+AI分析系统</w:t>
            </w:r>
          </w:p>
        </w:tc>
      </w:tr>
      <w:tr w14:paraId="146C3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C93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C58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高清录播主机（</w:t>
            </w:r>
            <w:r>
              <w:rPr>
                <w:rStyle w:val="6"/>
                <w:rFonts w:hint="eastAsia"/>
                <w:sz w:val="21"/>
                <w:szCs w:val="21"/>
                <w:lang w:val="en-US" w:eastAsia="zh-CN" w:bidi="ar"/>
              </w:rPr>
              <w:t>▲核心产品</w:t>
            </w:r>
            <w:r>
              <w:rPr>
                <w:rStyle w:val="6"/>
                <w:sz w:val="21"/>
                <w:szCs w:val="21"/>
                <w:lang w:val="en-US" w:eastAsia="zh-CN" w:bidi="ar"/>
              </w:rPr>
              <w:t>）</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F6107">
            <w:pPr>
              <w:keepNext w:val="0"/>
              <w:keepLines w:val="0"/>
              <w:widowControl/>
              <w:numPr>
                <w:ilvl w:val="0"/>
                <w:numId w:val="1"/>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整体设计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1.主机架构：嵌入式架构。</w:t>
            </w:r>
          </w:p>
          <w:p w14:paraId="2EC1D18F">
            <w:pPr>
              <w:keepNext w:val="0"/>
              <w:keepLines w:val="0"/>
              <w:widowControl/>
              <w:numPr>
                <w:ilvl w:val="0"/>
                <w:numId w:val="2"/>
              </w:numPr>
              <w:suppressLineNumbers w:val="0"/>
              <w:spacing w:line="360" w:lineRule="auto"/>
              <w:jc w:val="left"/>
              <w:textAlignment w:val="center"/>
              <w:rPr>
                <w:rFonts w:hint="eastAsia" w:ascii="宋体" w:hAnsi="宋体" w:eastAsia="宋体" w:cs="宋体"/>
                <w:spacing w:val="-3"/>
                <w:sz w:val="21"/>
                <w:szCs w:val="21"/>
              </w:rPr>
            </w:pPr>
            <w:r>
              <w:rPr>
                <w:rFonts w:hint="eastAsia" w:ascii="宋体" w:hAnsi="宋体" w:eastAsia="宋体" w:cs="宋体"/>
                <w:i w:val="0"/>
                <w:iCs w:val="0"/>
                <w:color w:val="000000"/>
                <w:kern w:val="0"/>
                <w:sz w:val="21"/>
                <w:szCs w:val="21"/>
                <w:u w:val="none"/>
                <w:lang w:val="en-US" w:eastAsia="zh-CN" w:bidi="ar"/>
              </w:rPr>
              <w:t>功能设计：</w:t>
            </w:r>
            <w:r>
              <w:rPr>
                <w:rFonts w:hint="eastAsia" w:ascii="宋体" w:hAnsi="宋体" w:eastAsia="宋体" w:cs="宋体"/>
                <w:sz w:val="21"/>
                <w:szCs w:val="21"/>
              </w:rPr>
              <w:t>需</w:t>
            </w:r>
            <w:r>
              <w:rPr>
                <w:rFonts w:hint="eastAsia" w:ascii="宋体" w:hAnsi="宋体" w:eastAsia="宋体" w:cs="宋体"/>
                <w:spacing w:val="-1"/>
                <w:sz w:val="21"/>
                <w:szCs w:val="21"/>
              </w:rPr>
              <w:t>具备录制、导播、自动</w:t>
            </w:r>
            <w:r>
              <w:rPr>
                <w:rFonts w:hint="eastAsia" w:ascii="宋体" w:hAnsi="宋体" w:eastAsia="宋体" w:cs="宋体"/>
                <w:spacing w:val="-3"/>
                <w:sz w:val="21"/>
                <w:szCs w:val="21"/>
              </w:rPr>
              <w:t>跟踪、存储、点播、互动等功能。</w:t>
            </w:r>
          </w:p>
          <w:p w14:paraId="0B2110F2">
            <w:pPr>
              <w:keepNext w:val="0"/>
              <w:keepLines w:val="0"/>
              <w:widowControl/>
              <w:numPr>
                <w:ilvl w:val="0"/>
                <w:numId w:val="2"/>
              </w:numPr>
              <w:suppressLineNumbers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节能环保：应具有嵌入式低功耗环保特性，需采用不高于DC36V安全电压供电。</w:t>
            </w:r>
            <w:r>
              <w:rPr>
                <w:rFonts w:hint="eastAsia" w:ascii="宋体" w:hAnsi="宋体" w:eastAsia="宋体" w:cs="宋体"/>
                <w:i w:val="0"/>
                <w:iCs w:val="0"/>
                <w:color w:val="FF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4.低噪声设计：要求所投录播主机产生噪声最大值≤20dB(A)。</w:t>
            </w:r>
          </w:p>
          <w:p w14:paraId="2E293BBC">
            <w:pPr>
              <w:keepNext w:val="0"/>
              <w:keepLines w:val="0"/>
              <w:widowControl/>
              <w:numPr>
                <w:ilvl w:val="0"/>
                <w:numId w:val="0"/>
              </w:numPr>
              <w:suppressLineNumbers w:val="0"/>
              <w:spacing w:line="360" w:lineRule="auto"/>
              <w:ind w:leftChars="0"/>
              <w:jc w:val="left"/>
              <w:textAlignment w:val="center"/>
              <w:rPr>
                <w:rFonts w:hint="eastAsia" w:asciiTheme="minorEastAsia" w:hAnsiTheme="minorEastAsia" w:eastAsiaTheme="minorEastAsia" w:cstheme="minorEastAsia"/>
                <w:i w:val="0"/>
                <w:iCs w:val="0"/>
                <w:color w:val="FF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5.平台对接：要求支持无缝对接，实现主机录制生成的视频文件自动上传平台归档。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二.主机性能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1.视频输入输出：具备高清视频输入接口3G-SDI in≥5、HDMI in≥2；高清输出接口HDMI out≥3；且采集和输出分辨率均支持1080P@30fps。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2.视频编解码：支持标准H.264视频编解码协议，要求支持1080P30fps、720P30fps分辨率格式编解码。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3.POC一线通：支持连接摄像机与主机之间通过一根SDI线进行供电、控制、视频信号同传，不接受使用转接器的方式。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4.音频输入输出：具备数字音频输入接口Digital mic≥6、线性音频输入接口Line in≥2；线性音频输出接口Line out≥2。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5.音频编解码：采用AAC音频编解码协议标准，并支持音频处理功能。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6.网络接入：具备标准RJ45网络接口，支持10/100/1000M网络自适应。并要求支持IPv4、IPv6双协议栈。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7.存储容量：内置不少于2T存储空间，用于录制视频文件的本地存储。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8.主机控制：具备Console控制接口≥2，支持RS232/422协议。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9.外设连接：具备USB 2.0接口≥2，可用于连接U盘等外设。</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F6F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8BE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台</w:t>
            </w:r>
          </w:p>
        </w:tc>
      </w:tr>
      <w:tr w14:paraId="4400A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23B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7B8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录播流媒体处理软件（</w:t>
            </w:r>
            <w:bookmarkStart w:id="0" w:name="_GoBack"/>
            <w:bookmarkEnd w:id="0"/>
            <w:r>
              <w:rPr>
                <w:rStyle w:val="6"/>
                <w:rFonts w:hint="eastAsia"/>
                <w:sz w:val="21"/>
                <w:szCs w:val="21"/>
                <w:lang w:val="en-US" w:eastAsia="zh-CN" w:bidi="ar"/>
              </w:rPr>
              <w:t>▲核心产品</w:t>
            </w:r>
            <w:r>
              <w:rPr>
                <w:rStyle w:val="6"/>
                <w:sz w:val="21"/>
                <w:szCs w:val="21"/>
                <w:lang w:val="en-US" w:eastAsia="zh-CN" w:bidi="ar"/>
              </w:rPr>
              <w:t>）</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2C2C">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一.整体要求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1.要求配套的录播流媒体处理软件在出厂时内置于高清录播主机中。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2.软件架构：软件需采用B/S架构设计，使用主流浏览器通过网络即可访问软件后台进行管理应用。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3.自主知识产权：要求录播流媒体处理软件具备自主知识产权。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二.录播模块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1.录制存储：要求在断网情况下也可以对本地教室进行视频录制，并将录制文件保存在录播主机的内置硬盘中。并要求支持1080P高清分辨率录制，采用MP4视频格式封装。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2.录制模式：支持电影模式、资源模式等录制模式。电影模式下实现多路信号的复合成一路画面进行录制；资源模式下要求摄像机画面、电脑画面均可独立录制封装。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3.高低码流录制：要求支持高低双码流同步录制，并要求支持自定义录制分辨率、码流。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u w:val="none"/>
                <w:lang w:val="en-US" w:eastAsia="zh-CN" w:bidi="ar"/>
              </w:rPr>
              <w:t>分段录制：要求支持长视频分段录制的功能，可自定义视频文件分段时长，当录制课程时间较长时，可在不结束录制的条件下自动按分段时长将课程视频文件分割录制成多个视频文件，提供不分段、30分钟分段、60分钟分段三种方式可选。（提供有效检测报告或功能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u w:val="none"/>
                <w:lang w:val="en-US" w:eastAsia="zh-CN" w:bidi="ar"/>
              </w:rPr>
              <w:t>同步录制：要求支持U盘等外设设备接入主机后，实现本机与U盘同步录制保存的功能。主机正常录制的同时，另存为一份文件保存到U盘中。提供具备相应功能的界面截图进行证明。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6.录制控制：要求支持录制、暂停、结束等基本功能操作，并支持通过外接控制设备以及网页web登录控制等方式进行录制控制。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u w:val="none"/>
                <w:lang w:val="en-US" w:eastAsia="zh-CN" w:bidi="ar"/>
              </w:rPr>
              <w:t>音频处理：要求内置音频处理模块，支持EQ均衡、AEC回声抑制、AGC自动增益、ANC噪声抑制等音频处理功能。（提供有效检测报告或功能截图）。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三.导播模块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1.本地导播：要求支持连接外接导播台进行控制导播，实现本地导播控制。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u w:val="none"/>
                <w:lang w:val="en-US" w:eastAsia="zh-CN" w:bidi="ar"/>
              </w:rPr>
              <w:t>网络导播：为保障低配置电脑也能正常使用，要求支持通过浏览器访问录播主机进入导播界面，在导播界面实现对所有接入视频和录制效果画面的实时预览，并支持在手动导播模式下进行信号源实时切换录制。提供具备相应功能的界面截图进行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3.导播模式：支持全自动、半自动、手动三种导播模式，并支持录制过程中任意切换导播模式。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4.导播预览：要求导播界面可实现接入画面的导播预览，预览画面需包括教师特写、教师全景、学生全景、学生特写、电脑画面等。并支持点击预览画面可自由切换录制画面进行录制。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5.画面布局：提供双分屏、三分屏、画中画等录制布局，并支持自定义布局方式，支持多个视频图层自由叠加组合，自定义布局时可随意拖拉画面窗口。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6.导播跟踪：要求支持自动、半自动、手动三种导播模式。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7.摄像机预置位：要求支持8个摄像机云台预制位设置，导播过程中可便捷调取摄像机预设位置的画面。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8.字幕台标：要求录制模式下支持Logo台标、字幕设置，可自主上传Logo图标、编辑字幕内容。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9.可以.音量控制：要求可通过导播界面进行音量控制，调整相关输入输出音量大小。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四.直播模块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u w:val="none"/>
                <w:lang w:val="en-US" w:eastAsia="zh-CN" w:bidi="ar"/>
              </w:rPr>
              <w:t>多流直播：要求支持RTMP和RTSP视频传输协议，并要求支持不少于3路RTMP同步推流直播，并要求自定义选择主码流或子码流信号源进行推流，实现多流直播。提供具备相应功能的界面截图进行证明。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2.直播码流：支持自定义直播分辨率和码率，支持1080P@30fps，以适应不同网络环境下保持直播的流畅性。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3.直播模式：要求支持RTMP直播、TS直播、集控推流直播等不少于3种不同直播模式，以适应不同场景直播需求。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五.互动模块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1.互动协议：支持H.323、SIP标准视音频互动协议，便捷进行远程互动教学应用。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2.互动要求：要求内置互动模块，无需额外部署MCU类设备即可支持“1+3”的互动授课模式，实现专递课堂教学应用。同时也需支持会议互动模式，创建或加入大规模视音频实时互动。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双流互动：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互动通讯录：支持对接获取互动云系统的通讯录数据，数据内容包括所有已在互动云系统注册的录播账号、录播昵称。支持通过通讯录选择互动对象直接呼叫，或手动输入录播账号进行呼叫，并提供导入通讯录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5.发言权限控制：通过录播主机的网络导播界面，需支持主讲端在互动过程中对其余互动参与者的发言权限进行控制，支持单人禁言/开启以及全场禁言/开启的控制方式。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6.互动画质：要求录播主机在双向互动过程中，可实现1080P@30FPS画质，并支持网络自适应功能。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六.管理模块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1.录像管理：支持对录制视频按标题、主持人、时间、时长进行排序，便于快速检索所需视频。支持对录像文件进行回放和下载。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u w:val="none"/>
                <w:lang w:val="en-US" w:eastAsia="zh-CN" w:bidi="ar"/>
              </w:rPr>
              <w:t>文件修复：支持硬盘格式化功能，支持对设备异常断电、宕机造成的损坏视频文件进行修复。提供具备相应功能的界面截图进行证明。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3.面板管理：支持接入控制面板，对录播设备进行唤醒、录制管理。</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2F3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83A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套</w:t>
            </w:r>
          </w:p>
        </w:tc>
      </w:tr>
      <w:tr w14:paraId="2D34F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0CB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196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AI智能跟踪处理软件</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49EBF">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1.摄像机跟踪逻辑分配：支持智能识别接入摄像机的使用定位，并联动摄像机选用对应的跟踪逻辑，如教师跟踪、学生跟踪等。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2.云台控制：支持对接入摄像机进行云台控制技术，实现画面的上下左右移动、放大缩小变焦等操作。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3.检测区域设置：支持对接入摄像机的AI跟踪检测区域设置，可根据实景拍摄画面中框选跟踪区域，框选后只在区域中方能触发跟踪，所见所得方便操作。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4.录制跟踪切换：根据设定的跟踪策略形成跟踪指令，实现多路接入摄像机的全自动AI跟踪画面切换。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AI跟踪目标丢失处理机制：支持对接入摄像机设置AI跟踪目标更新周期时间，在跟踪对象处于检测区域外达到更新时间后，对应摄像机回到预置位0并重新进行新目标的识别跟踪；跟踪对象处于检测区域外的时间小于更新时间并重新进入检测区域时，继续对该跟踪对象进行锁定跟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u w:val="none"/>
                <w:lang w:val="en-US" w:eastAsia="zh-CN" w:bidi="ar"/>
              </w:rPr>
              <w:t>跟踪屏蔽：支持设置跟踪屏蔽区域，如主动屏蔽掉教师观摩区、窗户窗帘、教室门口、大屏液晶电视等易干扰跟踪效果的地方，所屏蔽的地方系统将不对其进行AI分析跟踪运算，以避免这些地方干扰整体的跟踪效果。提供跟踪场景的屏蔽区域功能设置界面截图进行验证。</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34E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442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套</w:t>
            </w:r>
          </w:p>
        </w:tc>
      </w:tr>
      <w:tr w14:paraId="7703D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731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9CC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高清摄像机</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59167">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1.传感器：要求采用CMOS类型图像传感器，尺寸≥1/2.5英寸。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2.像素：有效像素不低于200万。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3.变焦：要求支持自动和手动变焦，变焦倍数≥12倍。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4.云台转动：要求具备机械云台可进行转动跟踪。水平转动速度范围不少于1.0° ~ 90°/s，垂直转动速度范围不少于1.0° ~ 70°/s。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5.拍摄视场角：要求水平视场角度范围不少于70°，垂直视场角度范围不少于40°。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6.视频编码：要求支持H.265、H.264高清视频编码协议。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7.视频输出：要求具备标准SDI视频输出口≥1，HDMI视频输出口≥1。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8.背光补偿：要求具备背光补偿功能。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9.控制协议：要求采用VISCA标准摄像机控制协议。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10.通讯接口：要求具备RS232/RS422≥1。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11.网络输出：要求具备标准RJ45网络接口，并支持RTSP协议支持网络视频输出。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12.音频接口：要求具备不少于1路Line in输入口。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13.USB接口：要求具备USB Type-A≥1。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14.预置位：要求支持设置摄像机预置位，预置位数量≥255。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15.图像翻转：要求支持图像水平、垂直翻转，适应摄像机不同的安装方式要求。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16.一线通：要求与搭配的录播主机连接，可实现摄像机供电、控制以及视频信号传输。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17.AI跟踪：要求内置跟踪算法，无需增加任何辅助设备即可实现人像自动跟踪，包括水平运动、俯仰运动、变焦、聚焦四维实时跟踪。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18.跟踪逻辑自选：要求支持根据AI智能算法，同一摄像机可根据部署使用场景智能应用为教师、学生跟踪模式，无需手动设置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19.电源支持：支持录播主机供电、POC和DC12V电源适配器等供电方式。</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220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C2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台</w:t>
            </w:r>
          </w:p>
        </w:tc>
      </w:tr>
      <w:tr w14:paraId="3337F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60C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43F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高清摄像机传输管理软件</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2984F">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1.摄像机管理软件采用B/S架构，支持通用浏览器直接访问进行管理。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2.支持曝光模式设置功能，包括自动、手动。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3.支持抗闪烁频率、动态范围、光圈、快门参数设置。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4.支持自动白平衡设置功能，红、蓝增益可调。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5.支持噪声抑制设置功能，支持2D、3D降噪。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6.支持摄像机图像质量调节功能，包括亮度、对比度、色调、饱和度。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7.支持摄像机控制功能，包括云台控制、预置位设置与调用、焦距调节等。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8.支持教师和学生的AI自动识别切换，根据部署位置、模式自主适配教师或学生的跟踪逻辑。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9.支持AI人体特征识别，能够自动识别并锁定跟踪人，人物丢失后再进入拍摄区域可以继续识别锁定进行跟踪。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10.采用教师角色识别逻辑，可基于站立姿态、面/背向状态等多维判定，快速识别教师，避免学生站立影响。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11.支持划分自动跟踪区域，当锁定跟踪人物走出自动跟踪区域时即停止跟踪，直到重新回到区域出现在画面中为止。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12.支持设置跟踪锁定解除时间，被锁定教师人员脱离画面跟踪区域后，在跟踪锁定解除时间到达之后自动解除人员锁定，回归默认状态，等待下一位人员进入画面中开始重新锁定跟踪。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13.支持五分像、七分像、全身像等多种教师图像跟踪画面模式，根据实际需要设置选用教师跟踪画面的大小。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14.支持学生智能跟踪，根据学生站立/做下动作状态，进行学生特写跟踪拍摄，并通知录播主机完成画面切换。</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3BD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785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套</w:t>
            </w:r>
          </w:p>
        </w:tc>
      </w:tr>
      <w:tr w14:paraId="45811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6AE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19D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音频处理器</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A01A4">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1.48K采样率，高速DSP处理芯片。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2.内置功放功能，支持直接对接无源扬声器进行扩音，无需额外另配功放设备。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3.至少支持4路模拟输入+1路立体声输入+2路无线输入；支持4路模拟输出+2路功放输出的音频信号处理。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4.频率响应：20-20KHz。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5.THD+N：≤0.003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6.动态范围：≥100dB。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7.幻象供电：支持每路独立48V幻象供电。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8.音频处理：支持DSP音频处理功能，包含反馈消除、回声消除、噪声消除等。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9.支持全功能矩阵混音功能。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10.支持场景预设功能，可通过场景预设切换相应配置。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11.USB背景音乐播放与录制功能，支持通过USB接口自动读取并选择播放U盘中的MP3、WAV等格式的音频文件。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6A6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6D7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台</w:t>
            </w:r>
          </w:p>
        </w:tc>
      </w:tr>
      <w:tr w14:paraId="34A98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B39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F42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音频处理与功放管理软件</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898F4">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1.采用C/S或B/S软件架构设计，支持对音频处理矩阵进行管理。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2.直观、图形化软件控制界面。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3.信道管理：提供输入输出信道的快捷控制方式，每个通道的处理器都可以快速直通和启用，选中不同的信道，会自动切换信道信息。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4.扩展器管理：支持通过扩展器调整输入的动态范围。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5.自动增益：支持通过改变输入输出压缩比例来自动控制增益的幅度，自动提升和压缩话筒音量，使之以恒定的电平输出。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6.压缩器管理：支持通过压缩器减少信号高于用户确定的阈值的动态范围，信号电平低于阈值保持不变。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7.均衡器管理：31段频点可单独调节增益，从而达到加强、削弱某些频点的目的，实现不同效果。</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A17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0FC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套</w:t>
            </w:r>
          </w:p>
        </w:tc>
      </w:tr>
      <w:tr w14:paraId="296A3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072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75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采访话筒（指向性）</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2B231">
            <w:pPr>
              <w:keepNext w:val="0"/>
              <w:keepLines w:val="0"/>
              <w:widowControl/>
              <w:numPr>
                <w:ilvl w:val="0"/>
                <w:numId w:val="3"/>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单体：背极式驻极体。</w:t>
            </w:r>
          </w:p>
          <w:p w14:paraId="14770947">
            <w:pPr>
              <w:keepNext w:val="0"/>
              <w:keepLines w:val="0"/>
              <w:widowControl/>
              <w:numPr>
                <w:ilvl w:val="0"/>
                <w:numId w:val="3"/>
              </w:numPr>
              <w:suppressLineNumbers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指向性：超心型。</w:t>
            </w:r>
          </w:p>
          <w:p w14:paraId="251F0783">
            <w:pPr>
              <w:keepNext w:val="0"/>
              <w:keepLines w:val="0"/>
              <w:widowControl/>
              <w:numPr>
                <w:ilvl w:val="0"/>
                <w:numId w:val="3"/>
              </w:numPr>
              <w:suppressLineNumbers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频率响应：40Hz—16kHz。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低频衰减：内置。</w:t>
            </w:r>
          </w:p>
          <w:p w14:paraId="42FBC542">
            <w:pPr>
              <w:keepNext w:val="0"/>
              <w:keepLines w:val="0"/>
              <w:widowControl/>
              <w:numPr>
                <w:ilvl w:val="0"/>
                <w:numId w:val="3"/>
              </w:numPr>
              <w:suppressLineNumbers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灵敏度≥-29dB±3dB。</w:t>
            </w:r>
          </w:p>
          <w:p w14:paraId="2EEDF659">
            <w:pPr>
              <w:keepNext w:val="0"/>
              <w:keepLines w:val="0"/>
              <w:widowControl/>
              <w:numPr>
                <w:ilvl w:val="0"/>
                <w:numId w:val="3"/>
              </w:numPr>
              <w:suppressLineNumbers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输出阻抗≥500Ω±20%。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最大声压级≥130dB。</w:t>
            </w:r>
          </w:p>
          <w:p w14:paraId="07E8F07E">
            <w:pPr>
              <w:keepNext w:val="0"/>
              <w:keepLines w:val="0"/>
              <w:widowControl/>
              <w:numPr>
                <w:ilvl w:val="0"/>
                <w:numId w:val="0"/>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 信噪比≥70dB。</w:t>
            </w:r>
          </w:p>
          <w:p w14:paraId="1DFBF6A5">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 动态范围≥106dB。</w:t>
            </w:r>
          </w:p>
          <w:p w14:paraId="53EEA0E4">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 使用电源：48V 幻象电源（48V DC）。</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24B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CF0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支</w:t>
            </w:r>
          </w:p>
        </w:tc>
      </w:tr>
      <w:tr w14:paraId="45C71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7B4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FC6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桌面式触控面板</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FDC1C">
            <w:pPr>
              <w:keepNext w:val="0"/>
              <w:keepLines w:val="0"/>
              <w:widowControl/>
              <w:numPr>
                <w:ilvl w:val="0"/>
                <w:numId w:val="4"/>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硬件设计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1）具备≥10英寸1280*800高清IPS屏幕。</w:t>
            </w:r>
          </w:p>
          <w:p w14:paraId="47D5F19F">
            <w:pPr>
              <w:keepNext w:val="0"/>
              <w:keepLines w:val="0"/>
              <w:widowControl/>
              <w:numPr>
                <w:ilvl w:val="0"/>
                <w:numId w:val="5"/>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存储性能：缓存容量不小于1G,存储容量不小于16G。</w:t>
            </w:r>
          </w:p>
          <w:p w14:paraId="2A9DFC87">
            <w:pPr>
              <w:keepNext w:val="0"/>
              <w:keepLines w:val="0"/>
              <w:widowControl/>
              <w:numPr>
                <w:ilvl w:val="0"/>
                <w:numId w:val="5"/>
              </w:numPr>
              <w:suppressLineNumbers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操作系统 ：Android 6.0及以上。</w:t>
            </w:r>
          </w:p>
          <w:p w14:paraId="5660E54A">
            <w:pPr>
              <w:keepNext w:val="0"/>
              <w:keepLines w:val="0"/>
              <w:widowControl/>
              <w:numPr>
                <w:ilvl w:val="0"/>
                <w:numId w:val="5"/>
              </w:numPr>
              <w:suppressLineNumbers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接口类型：TF 卡槽≥1，USB≥1，网络接口≥1，3.5mm耳机接口≥1。</w:t>
            </w:r>
          </w:p>
          <w:p w14:paraId="0F99187C">
            <w:pPr>
              <w:keepNext w:val="0"/>
              <w:keepLines w:val="0"/>
              <w:widowControl/>
              <w:numPr>
                <w:ilvl w:val="0"/>
                <w:numId w:val="4"/>
              </w:numPr>
              <w:suppressLineNumbers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整体设计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1）控制方式：支持通过网络连接进行录播主机的管理、控制。</w:t>
            </w:r>
          </w:p>
          <w:p w14:paraId="7E1F0C37">
            <w:pPr>
              <w:keepNext w:val="0"/>
              <w:keepLines w:val="0"/>
              <w:widowControl/>
              <w:numPr>
                <w:ilvl w:val="0"/>
                <w:numId w:val="6"/>
              </w:numPr>
              <w:suppressLineNumbers w:val="0"/>
              <w:spacing w:line="360" w:lineRule="auto"/>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电源管理：支持控制录播主机的关机、休眠、唤醒操作。</w:t>
            </w:r>
          </w:p>
          <w:p w14:paraId="69476215">
            <w:pPr>
              <w:keepNext w:val="0"/>
              <w:keepLines w:val="0"/>
              <w:widowControl/>
              <w:numPr>
                <w:ilvl w:val="0"/>
                <w:numId w:val="6"/>
              </w:numPr>
              <w:suppressLineNumbers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按键组合功能：支持最大多个功能按键组合成一个按键组合，可自定义组合按键名称、图标、按键。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4）集成录课模式控制、互动模式控制、录像资源管理等控制应用。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3.录课模式控制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1）支持通过触控面板实时预览录制信号画面，进行导播操作。</w:t>
            </w:r>
          </w:p>
          <w:p w14:paraId="11140301">
            <w:pPr>
              <w:keepNext w:val="0"/>
              <w:keepLines w:val="0"/>
              <w:widowControl/>
              <w:numPr>
                <w:ilvl w:val="0"/>
                <w:numId w:val="7"/>
              </w:numPr>
              <w:suppressLineNumbers w:val="0"/>
              <w:spacing w:line="360" w:lineRule="auto"/>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支持录制开始/停止、录制暂停/恢复、直播开启/关闭、电脑画面锁定/解锁等功能操作。</w:t>
            </w:r>
          </w:p>
          <w:p w14:paraId="722CB5D8">
            <w:pPr>
              <w:keepNext w:val="0"/>
              <w:keepLines w:val="0"/>
              <w:widowControl/>
              <w:numPr>
                <w:ilvl w:val="0"/>
                <w:numId w:val="7"/>
              </w:numPr>
              <w:suppressLineNumbers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支持常用键位设置，可设置各镜头快速切换、画面布局等相关录课操作常用键位。</w:t>
            </w:r>
          </w:p>
          <w:p w14:paraId="458B3076">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4.互动模式控制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1）支持通讯录呼叫功能，读取显示录播主机通讯录，并能够通过通讯录进行快速呼叫。</w:t>
            </w:r>
          </w:p>
          <w:p w14:paraId="24EB6660">
            <w:pPr>
              <w:keepNext w:val="0"/>
              <w:keepLines w:val="0"/>
              <w:widowControl/>
              <w:numPr>
                <w:ilvl w:val="0"/>
                <w:numId w:val="8"/>
              </w:numPr>
              <w:suppressLineNumbers w:val="0"/>
              <w:spacing w:line="360" w:lineRule="auto"/>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支持快速拨号呼叫功能，输入用户短号实现快速呼叫。</w:t>
            </w:r>
          </w:p>
          <w:p w14:paraId="01F0638E">
            <w:pPr>
              <w:keepNext w:val="0"/>
              <w:keepLines w:val="0"/>
              <w:widowControl/>
              <w:numPr>
                <w:ilvl w:val="0"/>
                <w:numId w:val="8"/>
              </w:numPr>
              <w:suppressLineNumbers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支持通过触控面板实时预览互动信号画面，实现直观互动控制。</w:t>
            </w:r>
          </w:p>
          <w:p w14:paraId="30EB061C">
            <w:pPr>
              <w:keepNext w:val="0"/>
              <w:keepLines w:val="0"/>
              <w:widowControl/>
              <w:numPr>
                <w:ilvl w:val="0"/>
                <w:numId w:val="8"/>
              </w:numPr>
              <w:suppressLineNumbers w:val="0"/>
              <w:spacing w:line="360" w:lineRule="auto"/>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支持互动过程的录制、暂停、直播等操作；5）支持互动过程的自动导播控制、互动导播画面自由选择控制功能。</w:t>
            </w:r>
          </w:p>
          <w:p w14:paraId="3AC86F27">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5.录像资源管理控制</w:t>
            </w:r>
          </w:p>
          <w:p w14:paraId="53E360EA">
            <w:pPr>
              <w:keepNext w:val="0"/>
              <w:keepLines w:val="0"/>
              <w:widowControl/>
              <w:numPr>
                <w:ilvl w:val="0"/>
                <w:numId w:val="9"/>
              </w:numPr>
              <w:suppressLineNumbers w:val="0"/>
              <w:spacing w:line="360" w:lineRule="auto"/>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支持录像资源管理，通过导播控制软件直观呈现当前录播主机的录像资源信息，并支持选择相关的录课资源进行回放。</w:t>
            </w:r>
          </w:p>
          <w:p w14:paraId="5B568783">
            <w:pPr>
              <w:keepNext w:val="0"/>
              <w:keepLines w:val="0"/>
              <w:widowControl/>
              <w:numPr>
                <w:ilvl w:val="0"/>
                <w:numId w:val="0"/>
              </w:numPr>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2）支持录制资源下载操作，将文件下载至U盘进行移动共享。</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9E5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06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块</w:t>
            </w:r>
          </w:p>
        </w:tc>
      </w:tr>
      <w:tr w14:paraId="4F78C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363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450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电源管理器</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6AEF0">
            <w:pPr>
              <w:keepNext w:val="0"/>
              <w:keepLines w:val="0"/>
              <w:widowControl/>
              <w:numPr>
                <w:ilvl w:val="0"/>
                <w:numId w:val="10"/>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向录播视频系统、音频系统、显示系统提供统一的、至少八路电源管理。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2.支持对录播系统控制功能，实现通过录制面板一键启动录播系统相关设备的电源。</w:t>
            </w:r>
          </w:p>
          <w:p w14:paraId="6903647B">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3.支持时序电源控制功能，每路延迟一秒，可编程控制。</w:t>
            </w:r>
          </w:p>
          <w:p w14:paraId="3C8873D0">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4.具备内置光电隔离模块，保障负载运行安全。</w:t>
            </w:r>
          </w:p>
          <w:p w14:paraId="0B3E2C5D">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5支持提供1路最大电流不低于10A的电源输出接口。</w:t>
            </w:r>
          </w:p>
          <w:p w14:paraId="28C911A9">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6.支持RS-485/RS-422/RS-232 等控制协议。</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8A1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7E7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台</w:t>
            </w:r>
          </w:p>
        </w:tc>
      </w:tr>
      <w:tr w14:paraId="2E58B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9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E76B58">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多媒体设备</w:t>
            </w:r>
          </w:p>
        </w:tc>
      </w:tr>
      <w:tr w14:paraId="70E0F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BE3A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11</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1C1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互动电视</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64B11">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≥65英寸高清LED液晶屏；分辨率支持1920*1080；输入接口：HDMI；支持壁挂式或吊挂安装；配置对应支架。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93D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E83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台</w:t>
            </w:r>
          </w:p>
        </w:tc>
      </w:tr>
      <w:tr w14:paraId="3A2F8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0DFD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12</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C9C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highlight w:val="none"/>
                <w:lang w:val="en-US" w:eastAsia="zh-CN" w:bidi="ar"/>
              </w:rPr>
              <w:t>功放</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9291">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1.各通道配置独立、可扫描高／低通滤波器可优化超低音扬声器或整个系统的输出。</w:t>
            </w:r>
          </w:p>
          <w:p w14:paraId="6883BB13">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2.提供综合保护措施包括DC检测、热保护、电流限制和衰减器保护。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3.频率响应 20Hz-20KHz，+0/0.3dB。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4.输出功率 2x200W (8Ω) ，2x300W (4Ω)。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5.信 噪 比 ＞100dB。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6.串音 ＞90dB@1KHz。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7.输入阻抗 39KΩ/15KΩ。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8.输入灵敏度 0.775V/1.0V/1.4V。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9.瞬态响应 ≥30V。</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02F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6AD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台</w:t>
            </w:r>
          </w:p>
        </w:tc>
      </w:tr>
      <w:tr w14:paraId="3A288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099E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13</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F52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互动音箱</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D6165">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1.扬声器箱体采用特殊乙烯树脂一次注塑成型，箱体轻巧坚固。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2.高音单元：1＂。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3.低音单元：6.5＂。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4.频率响应：60Hz-20KHz。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5.阻抗： 6Ω。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6.功率：≥60W(RMS)   ≥ 120W(PEAK)。</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7.灵敏度：≥91dB。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8.最大声压级：≥105dB。</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1E3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392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对</w:t>
            </w:r>
          </w:p>
        </w:tc>
      </w:tr>
      <w:tr w14:paraId="44C45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71CE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14</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52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无线话筒</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87146">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主要功能特点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1、2通道UHF无线系统，每个通道100个频率可选。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2、配有LCD液晶显示，实时反馈系统工作状态。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3、采用数字音码锁定技术，有效阻隔使用环境中杂讯干扰。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4、采用最新红外线自动对频（IR）与自动选频（AFS）技术，设定和操作更简便。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5、每只话筒可互换使用，手持管使用金属外观，经久耐用，性能稳定，可选配手持/领夹式/头戴式话筒。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主要技术参数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1、使用电池：两节1.5V电池。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2、标准工作电压时正常工作电流(mA)：140mA。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3、标准工作电压时正常工作功率(W）：0.42W。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4、最低工作电压(V)：2.0V。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5、使用时间（h）：3-5h。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6、使用方式：手持式、鹅颈式、头戴式。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7、载波频段(MHz)：UHF640~699.7MHz。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8、振荡模式：PLL锁相环综合控制。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9、频带宽度(MHz)：60MHz。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10、发射功率（mW）：18mW/30mW可调。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11、拾音器：动圈式。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12、拾音器灵敏度(dB）：-38dB±2dB(0dB=1V/PalKHz))。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13、指向特性：全指向性。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14、频率调整：IR红外线自动。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15、频率响应：30-18,000 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16、输出阻抗：≤600Ω。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17、操作显示：LCD液晶显示。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18、接触发射强度(dB)：≥8dB。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19、旋钮：带LED灯背光。                                                                                                                                                                                                              </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0B3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3E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套</w:t>
            </w:r>
          </w:p>
        </w:tc>
      </w:tr>
      <w:tr w14:paraId="2EAA7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EFD5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57C61">
            <w:pPr>
              <w:keepNext w:val="0"/>
              <w:keepLines w:val="0"/>
              <w:widowControl/>
              <w:suppressLineNumbers w:val="0"/>
              <w:jc w:val="left"/>
              <w:textAlignment w:val="center"/>
              <w:rPr>
                <w:rStyle w:val="6"/>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多媒体讲桌</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0F26">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钢木结合材料一体成型；桌体采用1.5mm冷轧钢板；附锁钥匙3只；桌面采用木黄色耐划木质材料，扶手采用橡木扶手，L型橡木装饰板；提供左右扶手让演讲者握扶，尺寸60x600mm；前置活动L型板，方便学校LOGO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2、隐藏式滑轨抽屉，可容纳键盘、鼠标、控制面板 ；键盘架下方隐藏储物抽屉；右侧具有抽拉式抽屉，可放置实物展示台。</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DA0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95734">
            <w:pPr>
              <w:keepNext w:val="0"/>
              <w:keepLines w:val="0"/>
              <w:widowControl/>
              <w:suppressLineNumbers w:val="0"/>
              <w:jc w:val="center"/>
              <w:textAlignment w:val="center"/>
              <w:rPr>
                <w:rStyle w:val="6"/>
                <w:sz w:val="21"/>
                <w:szCs w:val="21"/>
                <w:lang w:val="en-US" w:eastAsia="zh-CN" w:bidi="ar"/>
              </w:rPr>
            </w:pPr>
            <w:r>
              <w:rPr>
                <w:rStyle w:val="7"/>
                <w:sz w:val="21"/>
                <w:szCs w:val="21"/>
                <w:lang w:val="en-US" w:eastAsia="zh-CN" w:bidi="ar"/>
              </w:rPr>
              <w:t>台</w:t>
            </w:r>
          </w:p>
        </w:tc>
      </w:tr>
      <w:tr w14:paraId="79223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5D69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16</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591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机柜</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E0B3B">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Style w:val="6"/>
                <w:rFonts w:hint="eastAsia" w:ascii="宋体" w:hAnsi="宋体" w:eastAsia="宋体" w:cs="宋体"/>
                <w:sz w:val="21"/>
                <w:szCs w:val="21"/>
                <w:lang w:val="en-US" w:eastAsia="zh-CN" w:bidi="ar"/>
              </w:rPr>
              <w:t>高度：1200mm，宽度：800mm，深度：600mm，玻璃前门。</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49D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25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6"/>
                <w:sz w:val="21"/>
                <w:szCs w:val="21"/>
                <w:lang w:val="en-US" w:eastAsia="zh-CN" w:bidi="ar"/>
              </w:rPr>
              <w:t>台</w:t>
            </w:r>
          </w:p>
        </w:tc>
      </w:tr>
      <w:tr w14:paraId="7F182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998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40FD4">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计算机教室设备</w:t>
            </w:r>
          </w:p>
        </w:tc>
      </w:tr>
      <w:tr w14:paraId="266DE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BFE6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17</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A20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耳机</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BC11">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双3.5mm插头电脑版专用、线长1.5m，支持调音、闭麦，可伸缩头梁设计适用各种头型，双耳立体声、万向鹅颈麦秆，可任意弯曲麦秆；黑色。</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A7F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2D2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7198F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9769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18</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C6F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移动硬盘</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5B8BE">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2TB大容量固态移动硬盘。</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E7D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E53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r>
      <w:tr w14:paraId="0DA42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40CC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19</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A3B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交换机</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4DCB6">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sz w:val="21"/>
                <w:szCs w:val="21"/>
              </w:rPr>
              <w:t>全网管三层交换机，机架 式，24个千兆电口，8个 复用的千兆SFP光口，4个 万兆SFP+光口；1个业务 扩展槽，2个电源模块槽 位，2个风扇模块槽位， 交换容量：756Gbps/7.56 Tbps，包转发率：222 Mpps/396Mpps，1U高度， 19英寸宽，工作温度：0 ℃～45℃，支持交直流供 电，满负荷功耗87W（单 交流电源情况下）；支持 RIP/OSPF/BGP/IS-IS/ VRRP，IPv6，VLAN，流量 控制，ACL，QoS，端口镜 像，环网RRPP/ERPS、支 持SNMP V1/V2c/V3网管。支持10KV业务端口防雷 能力。</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1E7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5F8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3EED4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FA60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20</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1A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智慧黑板</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D9EDF">
            <w:pPr>
              <w:keepNext w:val="0"/>
              <w:keepLines w:val="0"/>
              <w:widowControl/>
              <w:numPr>
                <w:ilvl w:val="0"/>
                <w:numId w:val="11"/>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整体设计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1、整机采用一体化设计，外观简洁无任何可见内部功能模块连接线，可视区域不低于86英寸。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2、OPS主板搭载Intel 酷睿系列 CPU不低于i5 十一代，内存≥8G，硬盘≥256G SSD固态硬盘。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3、整机采用UHD超高清液晶屏，显示比例16:9，分辨率3840*2160，可视角度≥178°。</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4、整机最大屏幕亮度≥300cd/m²，≤400cd/m²，符合国家GB40070-2021《儿童青少年学习用品近视防控卫生要求》。</w:t>
            </w:r>
          </w:p>
          <w:p w14:paraId="23BF6DE0">
            <w:pPr>
              <w:keepNext w:val="0"/>
              <w:keepLines w:val="0"/>
              <w:widowControl/>
              <w:numPr>
                <w:ilvl w:val="0"/>
                <w:numId w:val="0"/>
              </w:numPr>
              <w:suppressLineNumbers w:val="0"/>
              <w:spacing w:line="360" w:lineRule="auto"/>
              <w:jc w:val="left"/>
              <w:textAlignment w:val="center"/>
              <w:rPr>
                <w:rFonts w:hint="eastAsia" w:ascii="宋体" w:hAnsi="宋体" w:eastAsia="宋体" w:cs="宋体"/>
                <w:i w:val="0"/>
                <w:iCs w:val="0"/>
                <w:color w:val="000000"/>
                <w:kern w:val="0"/>
                <w:sz w:val="21"/>
                <w:szCs w:val="21"/>
                <w:highlight w:val="yellow"/>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整机表面覆盖玻璃选用国标，</w:t>
            </w:r>
            <w:r>
              <w:rPr>
                <w:rFonts w:hint="eastAsia" w:ascii="宋体" w:hAnsi="宋体" w:eastAsia="宋体" w:cs="宋体"/>
                <w:i w:val="0"/>
                <w:iCs w:val="0"/>
                <w:color w:val="000000"/>
                <w:kern w:val="0"/>
                <w:sz w:val="21"/>
                <w:szCs w:val="21"/>
                <w:u w:val="none"/>
                <w:lang w:val="en-US" w:eastAsia="zh-CN" w:bidi="ar"/>
              </w:rPr>
              <w:t>光学变形、点状缺陷、尺寸偏差、弯曲度、透射比等均符</w:t>
            </w:r>
            <w:r>
              <w:rPr>
                <w:rFonts w:hint="eastAsia" w:ascii="宋体" w:hAnsi="宋体" w:eastAsia="宋体" w:cs="宋体"/>
                <w:i w:val="0"/>
                <w:iCs w:val="0"/>
                <w:color w:val="000000"/>
                <w:kern w:val="0"/>
                <w:sz w:val="21"/>
                <w:szCs w:val="21"/>
                <w:highlight w:val="none"/>
                <w:u w:val="none"/>
                <w:lang w:val="en-US" w:eastAsia="zh-CN" w:bidi="ar"/>
              </w:rPr>
              <w:t>合国标现</w:t>
            </w:r>
            <w:r>
              <w:rPr>
                <w:rFonts w:hint="eastAsia" w:ascii="宋体" w:hAnsi="宋体" w:eastAsia="宋体" w:cs="宋体"/>
                <w:i w:val="0"/>
                <w:iCs w:val="0"/>
                <w:color w:val="000000"/>
                <w:kern w:val="0"/>
                <w:sz w:val="21"/>
                <w:szCs w:val="21"/>
                <w:u w:val="none"/>
                <w:lang w:val="en-US" w:eastAsia="zh-CN" w:bidi="ar"/>
              </w:rPr>
              <w:t>行执行的平板玻璃标准。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6、整机表面采用全物理防眩光钢化玻璃，钢化玻璃厚度≤4mm，钢化玻璃透过率≥89%，表面硬度≥9H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7、整机屏幕灰阶≥256级，NTSC色域覆盖率不低于85%。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8、整机支持全通道4K高清显示，全通道OSD菜单及整机内置系统均支持4K图像显示。</w:t>
            </w:r>
          </w:p>
          <w:p w14:paraId="74E9D459">
            <w:pPr>
              <w:keepNext w:val="0"/>
              <w:keepLines w:val="0"/>
              <w:widowControl/>
              <w:numPr>
                <w:ilvl w:val="0"/>
                <w:numId w:val="0"/>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整机表面采用全物理防眩光钢化玻璃，钢化玻璃采用低反射防眩光（AGLR）技术，吸光率≥7%，有效防止眩光的同时还能吸收部分环境光，进一步降低环境光对显示的干扰，保障在明亮教室中暗场画面的清晰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10、整机采用硬件低蓝光背光技术，在源头减少有害蓝光波段能量，蓝光占比（有害蓝光415～455nm能量综合）/（整体蓝光400～500能量综合）＜50%，低蓝光保护显示不偏色、不泛黄。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11、整机内置无线网卡，可实现WiFi 2.4G/5G无线上网、AP热点发射及BT蓝牙连接。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12、支持802.1x EAP身份认证网络连接，能够登陆需要进行身份认证的校园网。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二、整机设计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1、整机具备温度监控，可实时检测整机温度值（CPU)，并在安卓主页显示实时温度信息，能够根据温度变化显示不同颜色进行预警，温度过高时自动进行断电保护。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2、前置USB3.0数量≥3个，且支持Android/windows双系统调用；前置接口包括HDMI、Type-C、Touch USB，具备标识。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highlight w:val="none"/>
                <w:u w:val="none"/>
                <w:lang w:val="en-US" w:eastAsia="zh-CN" w:bidi="ar"/>
              </w:rPr>
              <w:t>整机具备分级降屏（1/3、1/2）功能，用户可以根据使用情况自行选择降1/3或者1/2屏。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三合一电源按键能够实现一键节能、一键开机或唤醒，支持在节能状态下通过长按电源键进入还原界面，可点击屏幕选择安卓系统还原、OPS还原以及正常启动选项，还原操作时需通过密码验证，有效避免误操作。</w:t>
            </w:r>
          </w:p>
          <w:p w14:paraId="0F5C27DF">
            <w:pPr>
              <w:keepNext w:val="0"/>
              <w:keepLines w:val="0"/>
              <w:widowControl/>
              <w:numPr>
                <w:ilvl w:val="0"/>
                <w:numId w:val="0"/>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5、整机内置非独立的高清摄像头，摄像头与整机采用一体化设计，无外露连线。摄像头对角角度≥135度，拍摄像素数≥1300万。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6、麦克风拾音距离≥12米。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三、主要功能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1、采用红外触控技术，支持Windows系统中进行不低于20点触控，支持在Android系统中进行10点或以上触控。触摸分辨率32768*32768，触摸响应时间≤7ms。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2、支持Windows、Mac Os及国产化操作系统外置电脑接入时，无需安装触摸驱动。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3、前置Type-C接口支持通过不带转换转置的外部线缆，实现外接电脑信号的接入显示，显示分辨率可达到4K@ 60Hz；前置Type-C接口支持65W快充，可以给教学平板、教学笔记本、手机等进行快速充电。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4、整机具备全通道悬浮菜单，悬浮菜单具有信号源切换、白板软件、锁屏、降半屏等功能。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5、任意通道下，可通过五指长按屏幕，实现息屏和唤醒屏幕的功能；可识别上、下、左、右方向手势滑动调用相应功能，支持将各手势滑动方向自定义设置为无操作、息屏、批注、主页、半屏模式等。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6、硬件自检功能：整机具备内置硬件自检工具，可以一键进行硬件系统自动检测，对系统内存空间、存储空间、软件版本、wifi模块、OPS状态、本机温度、光感、红外触摸框连接状态等提供直观的状态提示。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四、内置电脑配置：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1、PC 模块可抽拉式插入整机，可实现无单独接线的插拔。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2、主板搭载Intel 酷睿系列 i5 CPU，内存8G，硬盘256G SSD固态硬盘。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3、具有独立非外扩展的视频输出接口：≥1路 HDMI，≥1路 DP；具有独立非外扩展的电脑 USB接口 ：≥3 路 USB3.0， ≥1 路USB2.0；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五、校园信发系统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1、信息发布系统后台管理系统采用“B/S”架构、SaaS服务方式，可以选择web端/手机端推送内容。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2、信息发布系统功能特点：定时开关机、远程发布、监控管理、自动循环播放、分组式管理。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3、信息发布系统支持素材管理、节目管理、计划管理、设备管理、计划审核、远程管理、播控管理、分屏展示、权限管理，具备一键下线功能。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六、推拉黑板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规格及功能：左右推拉结构（外框和轨道一体化设计）；滑轮组一体化、自行纠正的滑动方式；固定板不用固定件和螺丝即可与边框固定。整体外径尺寸≥4000mm*1300mm，交互一体机位于黑板内正中或一侧，需保证与其物理尺寸有效对接整体美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2、书写面板：采用优质烤漆钢板，板面基板厚度≥0.3mm，整板无拼接，墨绿色，表面附有透明保护膜，易写易擦，板面涂层硬度≥8H。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3、内芯：采用高密度泡沫板，厚度≥15mm；书写时，板面不颤动。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铝合金：采用高级亚光香槟色铝合金，不反光；表面氧化、磨砂涂层处理；采用双层加固结构，牢固可靠；上下框均为滑动板滑轮轨道，尺寸≥51mm*70mm，确保推拉顺畅。书写板内边框≥32mm*24mm，封闭管状、内加助筋，双层加固结构，增强书写板挺度。铝合金型材耐磨损、抗腐蚀。</w:t>
            </w:r>
          </w:p>
          <w:p w14:paraId="74298CEC">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5、包角：抗疲劳ABS工程塑料，模具一次成型。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6、滑轮：每套滑动板安装≥4组滑轮，滑轮组正吊隐形安装，经久耐用。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7、安全性：保证使用者安全，不会挤手；黑板固定要考虑到墙体的特殊性，保证黑板安装牢固可靠。</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BEF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08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00A76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7CEF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21</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D15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亚克力文化装饰</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9A04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亚克力材质、信息科技发展相关内容定制。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FF1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55A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平米</w:t>
            </w:r>
          </w:p>
        </w:tc>
      </w:tr>
      <w:tr w14:paraId="766B8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4207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22</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712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6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55A4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网线、防水电源接口等。</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764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156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2DBB4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D533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23</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32F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动力线</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5FFC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3×6平方纯铜。</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E30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DEC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r>
      <w:tr w14:paraId="6DD6C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998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D0F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教室护眼灯</w:t>
            </w:r>
          </w:p>
        </w:tc>
      </w:tr>
      <w:tr w14:paraId="2563B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50D3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D11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spacing w:val="-3"/>
                <w:sz w:val="21"/>
                <w:szCs w:val="21"/>
              </w:rPr>
              <w:t>护眼灯</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5149">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主要功能特点：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电源电压 220V~240VAC。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电源频率 50Hz。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额定功率 36W。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工作环境 -20℃~+50℃(10%~90%RH)。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防护等级 IP54。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防触电保护类别 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额定光通量 2700-3200lm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功率因数 ≥0.90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色容差  ≤ 3.3。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额定相关色温 5000K。</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初始显色指数  ≥ 94。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平均寿命 50000H,10000小时。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长度：约 1190mm。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宽度：约290mm。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厚度：约75mm。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材料： 铝合金+塑料底壳+镀铬格栅网散板 吊杆采用喷粉吊杆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1盏灯含2根1米吊杆，长度可定制。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74FD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A791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377AB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3" w:hRule="atLeast"/>
          <w:jc w:val="center"/>
        </w:trPr>
        <w:tc>
          <w:tcPr>
            <w:tcW w:w="998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AA1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校园安防监控设备</w:t>
            </w:r>
          </w:p>
        </w:tc>
      </w:tr>
      <w:tr w14:paraId="5353E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CC3A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83303">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网络摄像机（▲核心产品）</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C8D92">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1、传感器类型：≥1/3英寸CMOS。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2、像素：≥400万。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3、最大分辨率：≥2560×1440。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4、最低照度：≤0.01lux（彩色模式）；≤0.001lux（黑白模式）。≤0lux（补光灯开启）。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5、最大补光距离：≥50m（红外）。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6、补光灯：≥1颗（红外灯）。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7、镜头类型：定焦。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8、镜头焦距：3.6mm-16mm可选。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9、镜头光圈：F2.0。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10、视场角：水平：≥75°；垂直：≥40°；对角：≥90°。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11、智能编码：支持H.264。;H.265。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12、宽动态：支持。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13、内置MIC：支持。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14、报警事件：网络断开;IP冲突;非法访问;动态检测;视频遮挡;音频异常侦测;安全异常。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15、接入标准：ONVIF（Profile S &amp; Profile T）；CGI；GB/T28181-2022。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16、预览最大用户数≥：6个（总带宽:24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17、供电方式：DC12V/PoE。</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18、防护等级：IP67。</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DD0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923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546EA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FF75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8D478">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枪机支架</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5B29">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高强度支架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F3AB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E73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r>
      <w:tr w14:paraId="492A7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874F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DE492">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高速球机</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D9B50">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1、传感器类型：1/2.8英寸CMOS。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2、像素：≥400万。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3、最大分辨率：≥2560×1440。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4、最低照度：彩色：≤0.005lux@F1.6黑白：≤0.0005lux@F1.60Lux。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5、最大补光距离：≥150m（红外）。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6、补光类型：红外。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7、镜头焦距：4.8mm～110mm。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8、镜头光圈：F1.6～F3.5。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9、视场角：水平：≥52.66°～28.76°；垂直：≥30.68°～16.27°；对角：≥60.07°～32.65°。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10、光学变倍：≥23倍。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11、定时任务：预置点;巡迹;巡航;线扫。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12、可视域功能：支持。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13、智能分类：易智能。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14、周界防范：支持绊线入侵，支持区域入侵，支持穿越围栏，支持徘徊检测，支持物品遗留，支持物品搬移，支持快速移动，支持停车检测，支持人员聚集，支持人车分类报警。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15、人脸检测：支持人脸检测；支持人脸轨迹框；支持抓拍；支持人脸增强；支持人脸抠图区域可设：人脸，单寸照；支持实时抓拍，质量优先二种抓拍策略。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16、智能说明：智能与数字变倍与电子防抖互斥。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17、防抖功能：电子防抖。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18、透雾功能：电子透雾。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19、网络接口：1个（RJ-45母头网口，支持10M/100M网络数据）。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20、供电方式：DC12V/3A±10%（标配）。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21、防护等级：IP66;TVS 6000V防雷、防浪涌和防突波保护。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22、球机尺寸：6寸。</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8B9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564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3AB1F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E2DD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B371C">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球机支架</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78B5B">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高强度支架。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74E1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2EC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r>
      <w:tr w14:paraId="54643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CAD3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E9DA7">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电源适配器</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2797">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球机用电源适配器。</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81EC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420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r>
      <w:tr w14:paraId="44FDD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BA21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63DAE">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硬盘</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0D10C">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单盘容量：≥8TB。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缓存：≥256MB。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转速：≥7200RPM。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硬盘接口：SATA。</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E87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BAD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r>
      <w:tr w14:paraId="06442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B712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7D564">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监控平台</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A0EE">
            <w:pPr>
              <w:keepNext w:val="0"/>
              <w:keepLines w:val="0"/>
              <w:widowControl/>
              <w:numPr>
                <w:ilvl w:val="0"/>
                <w:numId w:val="0"/>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视频管理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（1）支持实时视频、录像回放、录像下载、电视墙。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（2）支持手机移动客户端进行实时视频监控，音频播放，本地截图，本地录像，云台控制，远程视频回放。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（3）录像支持1/2、1/4、1/8、1/16、1/32、1/64、2、4、8、16、32、64倍速快/慢放。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支持对导入、导出平台Excel业务数据进行密码加密；</w:t>
            </w:r>
          </w:p>
          <w:p w14:paraId="247A0AE1">
            <w:pPr>
              <w:keepNext w:val="0"/>
              <w:keepLines w:val="0"/>
              <w:widowControl/>
              <w:numPr>
                <w:ilvl w:val="0"/>
                <w:numId w:val="0"/>
              </w:numPr>
              <w:suppressLineNumbers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i w:val="0"/>
                <w:iCs w:val="0"/>
                <w:color w:val="000000"/>
                <w:kern w:val="0"/>
                <w:sz w:val="21"/>
                <w:szCs w:val="21"/>
                <w:u w:val="none"/>
                <w:lang w:val="en-US" w:eastAsia="zh-CN" w:bidi="ar"/>
              </w:rPr>
              <w:t>支持设备信息管理，可按设备/通道名称， IP地址进行模糊搜索，可显示异常设备的异常状态原因说明；</w:t>
            </w:r>
            <w:r>
              <w:rPr>
                <w:rFonts w:hint="eastAsia" w:ascii="宋体" w:hAnsi="宋体" w:eastAsia="宋体" w:cs="宋体"/>
                <w:sz w:val="21"/>
                <w:szCs w:val="21"/>
                <w:lang w:eastAsia="zh-CN"/>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u w:val="none"/>
                <w:lang w:val="en-US" w:eastAsia="zh-CN" w:bidi="ar"/>
              </w:rPr>
              <w:t>支持管理端配置客户端、管理端、移动端的自定义菜单应用布局，包括对菜单分组显示顺序、分组内菜单项展示顺序、分组间菜单移动的管理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提供有效检测报告复印件或功能截图</w:t>
            </w:r>
            <w:r>
              <w:rPr>
                <w:rFonts w:hint="eastAsia" w:ascii="宋体" w:hAnsi="宋体" w:eastAsia="宋体" w:cs="宋体"/>
                <w:sz w:val="21"/>
                <w:szCs w:val="21"/>
                <w:lang w:eastAsia="zh-CN"/>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支持查看平台运行数据，数据包括：人数统计、车辆统计、访客统计、人脸识别、机动车识别、非机动车识别、设备报警、设备运维等信息</w:t>
            </w:r>
            <w:r>
              <w:rPr>
                <w:rFonts w:hint="eastAsia" w:ascii="宋体" w:hAnsi="宋体" w:eastAsia="宋体" w:cs="宋体"/>
                <w:sz w:val="21"/>
                <w:szCs w:val="21"/>
                <w:lang w:eastAsia="zh-CN"/>
              </w:rPr>
              <w:t>。</w:t>
            </w:r>
          </w:p>
          <w:p w14:paraId="5BAE6849">
            <w:pPr>
              <w:keepNext w:val="0"/>
              <w:keepLines w:val="0"/>
              <w:widowControl/>
              <w:numPr>
                <w:ilvl w:val="0"/>
                <w:numId w:val="0"/>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支持批量设置报警风暴间隔、报警等级、报警记录是否保存、报警类型是否启用</w:t>
            </w:r>
            <w:r>
              <w:rPr>
                <w:rFonts w:hint="eastAsia" w:ascii="宋体" w:hAnsi="宋体" w:eastAsia="宋体" w:cs="宋体"/>
                <w:sz w:val="21"/>
                <w:szCs w:val="21"/>
                <w:lang w:eastAsia="zh-CN"/>
              </w:rPr>
              <w:t>。</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424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698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20110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63A0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B0FD1">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解码器</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E3831">
            <w:pPr>
              <w:keepNext w:val="0"/>
              <w:keepLines w:val="0"/>
              <w:widowControl/>
              <w:numPr>
                <w:ilvl w:val="0"/>
                <w:numId w:val="0"/>
              </w:numPr>
              <w:suppressLineNumbers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i w:val="0"/>
                <w:iCs w:val="0"/>
                <w:color w:val="000000"/>
                <w:kern w:val="0"/>
                <w:sz w:val="21"/>
                <w:szCs w:val="21"/>
                <w:u w:val="none"/>
                <w:lang w:val="en-US" w:eastAsia="zh-CN" w:bidi="ar"/>
              </w:rPr>
              <w:t>1、画面分割：单屏支持1/4/6/8/9/16/25/36固定分割；支持M×N自定义分割，M×N≤36。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2、视频压缩标准：H.265;H.264;MJPEG;MPEG4;SVAC;MPEG2。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解码能力：整机解码支持≥6路32MP@25fps（仅H.265支持）/21路12MP@25fps/30路8MP@25fps/42路6MP@25fps/54路5MP@25fps/54路4MP@30fps/84路3MP@25fps/108路1080p@30fps/300路D1@30fps（每4个输出口为一组，各组均分整机性能，组内共享解码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4、视频输入：1路DP输入口，1路HDMI输入口。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5、视频输出路数：≥12路HDMI。</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u w:val="none"/>
                <w:lang w:val="en-US" w:eastAsia="zh-CN" w:bidi="ar"/>
              </w:rPr>
              <w:t>为了满足安全保密需要，支持设置指定电脑允许的接管范围和窗口，除此之外的电脑内容不予以显示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提供有效检测报告复印件或功能截图</w:t>
            </w:r>
            <w:r>
              <w:rPr>
                <w:rFonts w:hint="eastAsia" w:ascii="宋体" w:hAnsi="宋体" w:eastAsia="宋体" w:cs="宋体"/>
                <w:sz w:val="21"/>
                <w:szCs w:val="21"/>
                <w:lang w:eastAsia="zh-CN"/>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7、解码资源借用功能：每个输出口同时实现40画面分割，每个子画面的主码流是≥1920*1080，并且帧率稳定在≥30帧，分辨率和帧率保持不变</w:t>
            </w:r>
            <w:r>
              <w:rPr>
                <w:rFonts w:hint="eastAsia" w:ascii="宋体" w:hAnsi="宋体" w:eastAsia="宋体" w:cs="宋体"/>
                <w:sz w:val="21"/>
                <w:szCs w:val="21"/>
                <w:lang w:eastAsia="zh-CN"/>
              </w:rPr>
              <w:t>。</w:t>
            </w:r>
          </w:p>
          <w:p w14:paraId="17FBE8CC">
            <w:pPr>
              <w:keepNext w:val="0"/>
              <w:keepLines w:val="0"/>
              <w:widowControl/>
              <w:numPr>
                <w:ilvl w:val="0"/>
                <w:numId w:val="0"/>
              </w:numPr>
              <w:suppressLineNumbers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i w:val="0"/>
                <w:iCs w:val="0"/>
                <w:color w:val="000000"/>
                <w:kern w:val="0"/>
                <w:sz w:val="21"/>
                <w:szCs w:val="21"/>
                <w:u w:val="none"/>
                <w:lang w:val="en-US" w:eastAsia="zh-CN" w:bidi="ar"/>
              </w:rPr>
              <w:t>8、支持RGB采集上墙显示，输出图像与采集源图像画质无明显差别。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u w:val="none"/>
                <w:lang w:val="en-US" w:eastAsia="zh-CN" w:bidi="ar"/>
              </w:rPr>
              <w:t>前面板集成旋钮，支持旋钮调节音量大小、设置ip，设置快捷控制电视墙等。</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提供有效检测报告复印件或功能截图</w:t>
            </w:r>
            <w:r>
              <w:rPr>
                <w:rFonts w:hint="eastAsia" w:ascii="宋体" w:hAnsi="宋体" w:eastAsia="宋体" w:cs="宋体"/>
                <w:sz w:val="21"/>
                <w:szCs w:val="21"/>
                <w:lang w:eastAsia="zh-CN"/>
              </w:rPr>
              <w:t>）。</w:t>
            </w:r>
          </w:p>
          <w:p w14:paraId="60A40095">
            <w:pPr>
              <w:keepNext w:val="0"/>
              <w:keepLines w:val="0"/>
              <w:widowControl/>
              <w:numPr>
                <w:ilvl w:val="0"/>
                <w:numId w:val="0"/>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10、前面板集成LCD液晶屏，显示设备状态，如IP、设备型号、版本号等</w:t>
            </w:r>
            <w:r>
              <w:rPr>
                <w:rFonts w:hint="eastAsia" w:ascii="宋体" w:hAnsi="宋体" w:eastAsia="宋体" w:cs="宋体"/>
                <w:sz w:val="21"/>
                <w:szCs w:val="21"/>
                <w:lang w:eastAsia="zh-CN"/>
              </w:rPr>
              <w:t>。</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0B5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507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5E97A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CE9B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BFC40">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监控存储服务器</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6A3C2">
            <w:pPr>
              <w:keepNext w:val="0"/>
              <w:keepLines w:val="0"/>
              <w:widowControl/>
              <w:numPr>
                <w:ilvl w:val="0"/>
                <w:numId w:val="0"/>
              </w:numPr>
              <w:suppressLineNumbers w:val="0"/>
              <w:spacing w:line="360" w:lineRule="auto"/>
              <w:jc w:val="left"/>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1、主处理器：≥64位高性能多核处理器。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2、操作系统：国产操作系统。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3、控制器：单控制器。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4、高速缓存：标配≥8GB，可扩展至≥64GB。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5、视频直存（私有协议）≥：320路（800Mbps）接入，≥320路（800Mbps） 存储，≥320路（800Mbps） 转发，≥32路（64Mbps）网络回放。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6、硬盘接口：≥36个；SATA；单盘最大支持20TB；支持热插拔；支持CMR。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7、默认支持4个千兆RJ45自适应网络接口，支持1个百兆RJ45自适应管理网口。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8、选配支持1个Mini SAS HD接口。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9、前面板具有锁止功能，加锁后硬盘无法取出，具有可拆卸式防尘滤网。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10、支持带显示器的前面板。</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提供有效检测报告复印件或功能截图</w:t>
            </w:r>
            <w:r>
              <w:rPr>
                <w:rFonts w:hint="eastAsia" w:ascii="宋体" w:hAnsi="宋体" w:eastAsia="宋体" w:cs="宋体"/>
                <w:sz w:val="21"/>
                <w:szCs w:val="21"/>
                <w:lang w:eastAsia="zh-CN"/>
              </w:rPr>
              <w:t>）。</w:t>
            </w:r>
          </w:p>
          <w:p w14:paraId="64D63CE2">
            <w:pPr>
              <w:keepNext w:val="0"/>
              <w:keepLines w:val="0"/>
              <w:widowControl/>
              <w:numPr>
                <w:ilvl w:val="0"/>
                <w:numId w:val="0"/>
              </w:numPr>
              <w:suppressLineNumbers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i w:val="0"/>
                <w:iCs w:val="0"/>
                <w:color w:val="000000"/>
                <w:kern w:val="0"/>
                <w:sz w:val="21"/>
                <w:szCs w:val="21"/>
                <w:u w:val="none"/>
                <w:lang w:val="en-US" w:eastAsia="zh-CN" w:bidi="ar"/>
              </w:rPr>
              <w:t>11、</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u w:val="none"/>
                <w:lang w:val="en-US" w:eastAsia="zh-CN" w:bidi="ar"/>
              </w:rPr>
              <w:t>设备可扩展带显示器的前面板，可在前面板液晶屏上显示时间、设备信息、网卡状态、远程设备状态、录像状态、RAID状态、硬盘状态、环控信息、报警信息</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提供有效检测报告复印件或功能截图</w:t>
            </w:r>
            <w:r>
              <w:rPr>
                <w:rFonts w:hint="eastAsia" w:ascii="宋体" w:hAnsi="宋体" w:eastAsia="宋体" w:cs="宋体"/>
                <w:sz w:val="21"/>
                <w:szCs w:val="21"/>
                <w:lang w:eastAsia="zh-CN"/>
              </w:rPr>
              <w:t>）。</w:t>
            </w:r>
          </w:p>
          <w:p w14:paraId="69A71562">
            <w:pPr>
              <w:keepNext w:val="0"/>
              <w:keepLines w:val="0"/>
              <w:widowControl/>
              <w:numPr>
                <w:ilvl w:val="0"/>
                <w:numId w:val="0"/>
              </w:numPr>
              <w:suppressLineNumbers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i w:val="0"/>
                <w:iCs w:val="0"/>
                <w:color w:val="000000"/>
                <w:kern w:val="0"/>
                <w:sz w:val="21"/>
                <w:szCs w:val="21"/>
                <w:u w:val="none"/>
                <w:lang w:val="en-US" w:eastAsia="zh-CN" w:bidi="ar"/>
              </w:rPr>
              <w:t>12、可对被监测的硬盘健康状态进行分级分类，类别包含“硬盘良好状态”、“硬盘告警状态”、“硬盘错误状态”、“硬盘即将损坏”和“硬盘损坏状态”</w:t>
            </w:r>
          </w:p>
          <w:p w14:paraId="4E7E94D5">
            <w:pPr>
              <w:keepNext w:val="0"/>
              <w:keepLines w:val="0"/>
              <w:widowControl/>
              <w:numPr>
                <w:ilvl w:val="0"/>
                <w:numId w:val="0"/>
              </w:numPr>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u w:val="none"/>
                <w:lang w:val="en-US" w:eastAsia="zh-CN" w:bidi="ar"/>
              </w:rPr>
              <w:t>支持任意 N 台设备（N≥2） 通过 SAS数据线组成环状结构集群， 设备集群之间数据能够通过环状结构进行传递和通信， 其中任意 1 台设备都可以访问其下游设备中的数据</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提供有效检测报告复印件或功能截图</w:t>
            </w:r>
            <w:r>
              <w:rPr>
                <w:rFonts w:hint="eastAsia" w:ascii="宋体" w:hAnsi="宋体" w:eastAsia="宋体" w:cs="宋体"/>
                <w:sz w:val="21"/>
                <w:szCs w:val="21"/>
                <w:lang w:eastAsia="zh-CN"/>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14、支持纠删码技术。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15、最多可以支持16个盘掉线或者损坏，数据仍然有效，保留的硬盘中的数据可正常读出，且新数据可正常写入.创建RAID后即为同步完成状态</w:t>
            </w:r>
            <w:r>
              <w:rPr>
                <w:rFonts w:hint="eastAsia" w:ascii="宋体" w:hAnsi="宋体" w:eastAsia="宋体" w:cs="宋体"/>
                <w:sz w:val="21"/>
                <w:szCs w:val="21"/>
                <w:lang w:eastAsia="zh-CN"/>
              </w:rPr>
              <w:t>。</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E08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FD2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2D383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296C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38CA7">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服务器支架</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BD913">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配套支架。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47E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37A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11A0B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0DD1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16C85">
            <w:pPr>
              <w:keepNext w:val="0"/>
              <w:keepLines w:val="0"/>
              <w:widowControl/>
              <w:suppressLineNumbers w:val="0"/>
              <w:jc w:val="center"/>
              <w:textAlignment w:val="center"/>
              <w:rPr>
                <w:rFonts w:hint="default"/>
                <w:spacing w:val="-3"/>
                <w:sz w:val="21"/>
                <w:szCs w:val="21"/>
                <w:lang w:val="en-US"/>
              </w:rPr>
            </w:pPr>
            <w:r>
              <w:rPr>
                <w:rFonts w:hint="eastAsia" w:ascii="宋体" w:hAnsi="宋体" w:eastAsia="宋体" w:cs="宋体"/>
                <w:i w:val="0"/>
                <w:iCs w:val="0"/>
                <w:color w:val="000000"/>
                <w:kern w:val="0"/>
                <w:sz w:val="21"/>
                <w:szCs w:val="21"/>
                <w:u w:val="none"/>
                <w:lang w:val="en-US" w:eastAsia="zh-CN" w:bidi="ar"/>
              </w:rPr>
              <w:t>监控画面监视器</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ACC06">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1、双边拼缝：≤3.5mm。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2、分辨率：≥1920*1080。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3、亮度：≥350cd/m2。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4、输入接口：VGA(D-Sub)*1、CVBS(BNC)*1、DVI-D*1、HDMI*1、RS232(RJ45)*1、USB（升级和多媒体）*1。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5、输出接口：RS232(RJ45)*1。</w:t>
            </w:r>
          </w:p>
          <w:p w14:paraId="75BD4015">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6、产品尺寸：55英寸。</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F2F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02C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r>
      <w:tr w14:paraId="0BC74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0931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AFAEF">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支架</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AB449">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9块监视器支架及外部装饰/钢结构。</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AF8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EBD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r>
      <w:tr w14:paraId="730CE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E98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353B0">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立杆</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9FDAB">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4米高4点位灯杆、含预埋件。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2ED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9F2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r>
      <w:tr w14:paraId="01411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D708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8E741">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光纤收发器</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E51D7">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一发一收。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5DC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759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r>
      <w:tr w14:paraId="21CF9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15C7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83D9B">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交换机</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top"/>
          </w:tcPr>
          <w:p w14:paraId="2505F539">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0" w:firstLineChars="0"/>
              <w:textAlignment w:val="baseline"/>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z w:val="21"/>
                <w:szCs w:val="21"/>
              </w:rPr>
              <w:t>提供</w:t>
            </w:r>
            <w:r>
              <w:rPr>
                <w:rFonts w:hint="eastAsia" w:ascii="宋体" w:hAnsi="宋体" w:eastAsia="宋体" w:cs="宋体"/>
                <w:sz w:val="21"/>
                <w:szCs w:val="21"/>
                <w:lang w:val="en-US" w:eastAsia="zh-CN"/>
              </w:rPr>
              <w:t>5</w:t>
            </w:r>
            <w:r>
              <w:rPr>
                <w:rFonts w:hint="eastAsia" w:ascii="宋体" w:hAnsi="宋体" w:eastAsia="宋体" w:cs="宋体"/>
                <w:sz w:val="21"/>
                <w:szCs w:val="21"/>
              </w:rPr>
              <w:t>个千兆PoE电口，2 个千兆光口 交换容量：52 Gbps 包转发率：38.69 Mpps 支持IEEE 802.3at/af 端口最大供电功率：30 W 整机最大供电功率：225W 支持IEEE 802.3、IEEE 8 02.3u、IEEE 802.3x 支持6 KV防浪涌（PoE口 ） 支持PoE输出功率管理 浪涌防护：6 KV</w:t>
            </w:r>
            <w:r>
              <w:rPr>
                <w:rFonts w:hint="eastAsia" w:cs="宋体"/>
                <w:sz w:val="21"/>
                <w:szCs w:val="21"/>
                <w:lang w:eastAsia="zh-CN"/>
              </w:rPr>
              <w:t>。</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858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B53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5EF8D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691A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FCDD5">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交换机8口</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top"/>
          </w:tcPr>
          <w:p w14:paraId="5061F56D">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0" w:firstLineChars="0"/>
              <w:textAlignment w:val="baseline"/>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z w:val="21"/>
                <w:szCs w:val="21"/>
              </w:rPr>
              <w:t>提供</w:t>
            </w:r>
            <w:r>
              <w:rPr>
                <w:rFonts w:hint="eastAsia" w:ascii="宋体" w:hAnsi="宋体" w:eastAsia="宋体" w:cs="宋体"/>
                <w:sz w:val="21"/>
                <w:szCs w:val="21"/>
                <w:lang w:val="en-US" w:eastAsia="zh-CN"/>
              </w:rPr>
              <w:t>8</w:t>
            </w:r>
            <w:r>
              <w:rPr>
                <w:rFonts w:hint="eastAsia" w:ascii="宋体" w:hAnsi="宋体" w:eastAsia="宋体" w:cs="宋体"/>
                <w:sz w:val="21"/>
                <w:szCs w:val="21"/>
              </w:rPr>
              <w:t>个千兆PoE电口，2 个千兆光口 交换容量：52 Gbps 包转发率：38.69 Mpps 支持IEEE 802.3at/af 端口最大供电功率：30 W 整机最大供电功率：225W 支持IEEE 802.3、IEEE 8 02.3u、IEEE 802.3x 支持6 KV防浪涌（PoE口 ） 支持PoE输出功率管理 浪涌防护：6 KV</w:t>
            </w:r>
            <w:r>
              <w:rPr>
                <w:rFonts w:hint="eastAsia" w:cs="宋体"/>
                <w:sz w:val="21"/>
                <w:szCs w:val="21"/>
                <w:lang w:eastAsia="zh-CN"/>
              </w:rPr>
              <w:t>。</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6E8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6C8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7F40B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20C9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FDCB5">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交换机16口</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top"/>
          </w:tcPr>
          <w:p w14:paraId="533A4FB4">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0" w:firstLineChars="0"/>
              <w:textAlignment w:val="baseline"/>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z w:val="21"/>
                <w:szCs w:val="21"/>
              </w:rPr>
              <w:t>提供</w:t>
            </w:r>
            <w:r>
              <w:rPr>
                <w:rFonts w:hint="eastAsia" w:ascii="宋体" w:hAnsi="宋体" w:eastAsia="宋体" w:cs="宋体"/>
                <w:sz w:val="21"/>
                <w:szCs w:val="21"/>
                <w:lang w:val="en-US" w:eastAsia="zh-CN"/>
              </w:rPr>
              <w:t>16</w:t>
            </w:r>
            <w:r>
              <w:rPr>
                <w:rFonts w:hint="eastAsia" w:ascii="宋体" w:hAnsi="宋体" w:eastAsia="宋体" w:cs="宋体"/>
                <w:sz w:val="21"/>
                <w:szCs w:val="21"/>
              </w:rPr>
              <w:t>个千兆PoE电口，2 个千兆光口 交换容量：52 Gbps 包转发率：38.69 Mpps 支持IEEE 802.3at/af 端口最大供电功率：30 W 整机最大供电功率：225W 支持IEEE 802.3、IEEE 8 02.3u、IEEE 802.3x 支持6 KV防浪涌（PoE口 ） 支持PoE输出功率管理 浪涌防护：6 KV</w:t>
            </w:r>
            <w:r>
              <w:rPr>
                <w:rFonts w:hint="eastAsia" w:cs="宋体"/>
                <w:sz w:val="21"/>
                <w:szCs w:val="21"/>
                <w:lang w:eastAsia="zh-CN"/>
              </w:rPr>
              <w:t>。</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557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43C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35867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1C3A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CD7FD">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交换机24口</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top"/>
          </w:tcPr>
          <w:p w14:paraId="779DD6CA">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0" w:firstLineChars="0"/>
              <w:textAlignment w:val="baseline"/>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z w:val="21"/>
                <w:szCs w:val="21"/>
              </w:rPr>
              <w:t>提供24个千兆PoE电口，2 个千兆光口 交换容量：52 Gbps 包转发率：38.69 Mpps 支持IEEE 802.3at/af 端口最大供电功率：30 W 整机最大供电功率：225W 支持IEEE 802.3、IEEE 8 02.3u、IEEE 802.3x 支持6 KV防浪涌（PoE口 ） 支持PoE输出功率管理 浪涌防护：6 KV</w:t>
            </w:r>
            <w:r>
              <w:rPr>
                <w:rFonts w:hint="eastAsia" w:cs="宋体"/>
                <w:sz w:val="21"/>
                <w:szCs w:val="21"/>
                <w:lang w:eastAsia="zh-CN"/>
              </w:rPr>
              <w:t>。</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7DE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8DC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36D07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5F44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68BCC">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监控壁挂箱</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19391">
            <w:pPr>
              <w:keepNext w:val="0"/>
              <w:keepLines w:val="0"/>
              <w:widowControl/>
              <w:suppressLineNumbers w:val="0"/>
              <w:spacing w:line="240" w:lineRule="auto"/>
              <w:jc w:val="left"/>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防水箱，铁质烤漆工艺，尺寸不小于长400mm，宽400mm，深100mm。</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410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A96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r>
      <w:tr w14:paraId="51FAC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9E5C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18C48">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机柜</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0B0B7">
            <w:pPr>
              <w:keepNext w:val="0"/>
              <w:keepLines w:val="0"/>
              <w:widowControl/>
              <w:suppressLineNumbers w:val="0"/>
              <w:spacing w:line="240" w:lineRule="auto"/>
              <w:jc w:val="left"/>
              <w:textAlignment w:val="center"/>
              <w:rPr>
                <w:rFonts w:hint="default" w:ascii="宋体" w:hAnsi="宋体" w:eastAsia="宋体" w:cs="宋体"/>
                <w:i w:val="0"/>
                <w:iCs w:val="0"/>
                <w:color w:val="000000"/>
                <w:kern w:val="0"/>
                <w:sz w:val="21"/>
                <w:szCs w:val="21"/>
                <w:u w:val="none"/>
                <w:lang w:val="en-US" w:eastAsia="zh-CN" w:bidi="ar"/>
              </w:rPr>
            </w:pPr>
            <w:r>
              <w:rPr>
                <w:rStyle w:val="6"/>
                <w:sz w:val="21"/>
                <w:szCs w:val="21"/>
                <w:lang w:val="en-US" w:eastAsia="zh-CN" w:bidi="ar"/>
              </w:rPr>
              <w:t>高度：</w:t>
            </w:r>
            <w:r>
              <w:rPr>
                <w:rStyle w:val="6"/>
                <w:rFonts w:hint="eastAsia"/>
                <w:sz w:val="21"/>
                <w:szCs w:val="21"/>
                <w:lang w:val="en-US" w:eastAsia="zh-CN" w:bidi="ar"/>
              </w:rPr>
              <w:t>20</w:t>
            </w:r>
            <w:r>
              <w:rPr>
                <w:rStyle w:val="6"/>
                <w:sz w:val="21"/>
                <w:szCs w:val="21"/>
                <w:lang w:val="en-US" w:eastAsia="zh-CN" w:bidi="ar"/>
              </w:rPr>
              <w:t>00mm ，宽度：800mm ，深度：600mm，玻璃前门。</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CA8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A77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r>
      <w:tr w14:paraId="48FF9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A8CD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EF9E4">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光纤</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D876">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12芯光缆。</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1F1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850</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193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r>
      <w:tr w14:paraId="08E88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09DC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E21A6">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网线</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DECFA">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超六类无氧铜。</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774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3500</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E55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r>
      <w:tr w14:paraId="62D36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64F4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68015">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电源线</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627CA">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2芯RVV线缆。</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6CE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3B1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r>
      <w:tr w14:paraId="73C90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0562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FE663">
            <w:pPr>
              <w:keepNext w:val="0"/>
              <w:keepLines w:val="0"/>
              <w:widowControl/>
              <w:suppressLineNumbers w:val="0"/>
              <w:jc w:val="center"/>
              <w:textAlignment w:val="center"/>
              <w:rPr>
                <w:spacing w:val="-3"/>
                <w:sz w:val="21"/>
                <w:szCs w:val="21"/>
              </w:rPr>
            </w:pPr>
            <w:r>
              <w:rPr>
                <w:rFonts w:hint="eastAsia" w:ascii="宋体" w:hAnsi="宋体" w:eastAsia="宋体" w:cs="宋体"/>
                <w:i w:val="0"/>
                <w:iCs w:val="0"/>
                <w:color w:val="000000"/>
                <w:kern w:val="0"/>
                <w:sz w:val="21"/>
                <w:szCs w:val="21"/>
                <w:u w:val="none"/>
                <w:lang w:val="en-US" w:eastAsia="zh-CN" w:bidi="ar"/>
              </w:rPr>
              <w:t>线管</w:t>
            </w:r>
          </w:p>
        </w:tc>
        <w:tc>
          <w:tcPr>
            <w:tcW w:w="6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C9DBE">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PPR线管。</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B34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3500</w:t>
            </w:r>
          </w:p>
        </w:tc>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F8C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r>
    </w:tbl>
    <w:p w14:paraId="0AB92B38"/>
    <w:sectPr>
      <w:pgSz w:w="11906" w:h="16838"/>
      <w:pgMar w:top="1440" w:right="1800" w:bottom="132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CEDF2"/>
    <w:multiLevelType w:val="singleLevel"/>
    <w:tmpl w:val="8BECEDF2"/>
    <w:lvl w:ilvl="0" w:tentative="0">
      <w:start w:val="2"/>
      <w:numFmt w:val="decimal"/>
      <w:lvlText w:val="%1."/>
      <w:lvlJc w:val="left"/>
      <w:pPr>
        <w:tabs>
          <w:tab w:val="left" w:pos="312"/>
        </w:tabs>
      </w:pPr>
    </w:lvl>
  </w:abstractNum>
  <w:abstractNum w:abstractNumId="1">
    <w:nsid w:val="9062CDE7"/>
    <w:multiLevelType w:val="singleLevel"/>
    <w:tmpl w:val="9062CDE7"/>
    <w:lvl w:ilvl="0" w:tentative="0">
      <w:start w:val="1"/>
      <w:numFmt w:val="decimal"/>
      <w:suff w:val="nothing"/>
      <w:lvlText w:val="%1）"/>
      <w:lvlJc w:val="left"/>
    </w:lvl>
  </w:abstractNum>
  <w:abstractNum w:abstractNumId="2">
    <w:nsid w:val="A35EB3AC"/>
    <w:multiLevelType w:val="singleLevel"/>
    <w:tmpl w:val="A35EB3AC"/>
    <w:lvl w:ilvl="0" w:tentative="0">
      <w:start w:val="2"/>
      <w:numFmt w:val="decimal"/>
      <w:suff w:val="nothing"/>
      <w:lvlText w:val="%1）"/>
      <w:lvlJc w:val="left"/>
    </w:lvl>
  </w:abstractNum>
  <w:abstractNum w:abstractNumId="3">
    <w:nsid w:val="BDE7DFF7"/>
    <w:multiLevelType w:val="singleLevel"/>
    <w:tmpl w:val="BDE7DFF7"/>
    <w:lvl w:ilvl="0" w:tentative="0">
      <w:start w:val="1"/>
      <w:numFmt w:val="decimal"/>
      <w:lvlText w:val="%1."/>
      <w:lvlJc w:val="left"/>
      <w:pPr>
        <w:tabs>
          <w:tab w:val="left" w:pos="312"/>
        </w:tabs>
      </w:pPr>
    </w:lvl>
  </w:abstractNum>
  <w:abstractNum w:abstractNumId="4">
    <w:nsid w:val="EF5A02B7"/>
    <w:multiLevelType w:val="singleLevel"/>
    <w:tmpl w:val="EF5A02B7"/>
    <w:lvl w:ilvl="0" w:tentative="0">
      <w:start w:val="2"/>
      <w:numFmt w:val="decimal"/>
      <w:suff w:val="nothing"/>
      <w:lvlText w:val="%1）"/>
      <w:lvlJc w:val="left"/>
    </w:lvl>
  </w:abstractNum>
  <w:abstractNum w:abstractNumId="5">
    <w:nsid w:val="0773A2AF"/>
    <w:multiLevelType w:val="singleLevel"/>
    <w:tmpl w:val="0773A2AF"/>
    <w:lvl w:ilvl="0" w:tentative="0">
      <w:start w:val="2"/>
      <w:numFmt w:val="decimal"/>
      <w:suff w:val="nothing"/>
      <w:lvlText w:val="%1）"/>
      <w:lvlJc w:val="left"/>
    </w:lvl>
  </w:abstractNum>
  <w:abstractNum w:abstractNumId="6">
    <w:nsid w:val="120DDA13"/>
    <w:multiLevelType w:val="singleLevel"/>
    <w:tmpl w:val="120DDA13"/>
    <w:lvl w:ilvl="0" w:tentative="0">
      <w:start w:val="1"/>
      <w:numFmt w:val="chineseCounting"/>
      <w:suff w:val="nothing"/>
      <w:lvlText w:val="%1、"/>
      <w:lvlJc w:val="left"/>
      <w:rPr>
        <w:rFonts w:hint="eastAsia"/>
      </w:rPr>
    </w:lvl>
  </w:abstractNum>
  <w:abstractNum w:abstractNumId="7">
    <w:nsid w:val="3C9E7CD7"/>
    <w:multiLevelType w:val="singleLevel"/>
    <w:tmpl w:val="3C9E7CD7"/>
    <w:lvl w:ilvl="0" w:tentative="0">
      <w:start w:val="1"/>
      <w:numFmt w:val="decimal"/>
      <w:lvlText w:val="%1."/>
      <w:lvlJc w:val="left"/>
      <w:pPr>
        <w:tabs>
          <w:tab w:val="left" w:pos="312"/>
        </w:tabs>
      </w:pPr>
    </w:lvl>
  </w:abstractNum>
  <w:abstractNum w:abstractNumId="8">
    <w:nsid w:val="6050DACC"/>
    <w:multiLevelType w:val="singleLevel"/>
    <w:tmpl w:val="6050DACC"/>
    <w:lvl w:ilvl="0" w:tentative="0">
      <w:start w:val="2"/>
      <w:numFmt w:val="decimal"/>
      <w:suff w:val="nothing"/>
      <w:lvlText w:val="%1）"/>
      <w:lvlJc w:val="left"/>
    </w:lvl>
  </w:abstractNum>
  <w:abstractNum w:abstractNumId="9">
    <w:nsid w:val="6E160EBE"/>
    <w:multiLevelType w:val="singleLevel"/>
    <w:tmpl w:val="6E160EBE"/>
    <w:lvl w:ilvl="0" w:tentative="0">
      <w:start w:val="1"/>
      <w:numFmt w:val="decimal"/>
      <w:suff w:val="space"/>
      <w:lvlText w:val="%1."/>
      <w:lvlJc w:val="left"/>
    </w:lvl>
  </w:abstractNum>
  <w:abstractNum w:abstractNumId="10">
    <w:nsid w:val="76C1B5CE"/>
    <w:multiLevelType w:val="singleLevel"/>
    <w:tmpl w:val="76C1B5CE"/>
    <w:lvl w:ilvl="0" w:tentative="0">
      <w:start w:val="1"/>
      <w:numFmt w:val="chineseCounting"/>
      <w:lvlText w:val="%1."/>
      <w:lvlJc w:val="left"/>
      <w:pPr>
        <w:tabs>
          <w:tab w:val="left" w:pos="312"/>
        </w:tabs>
      </w:pPr>
      <w:rPr>
        <w:rFonts w:hint="eastAsia"/>
      </w:rPr>
    </w:lvl>
  </w:abstractNum>
  <w:num w:numId="1">
    <w:abstractNumId w:val="10"/>
  </w:num>
  <w:num w:numId="2">
    <w:abstractNumId w:val="0"/>
  </w:num>
  <w:num w:numId="3">
    <w:abstractNumId w:val="9"/>
  </w:num>
  <w:num w:numId="4">
    <w:abstractNumId w:val="3"/>
  </w:num>
  <w:num w:numId="5">
    <w:abstractNumId w:val="8"/>
  </w:num>
  <w:num w:numId="6">
    <w:abstractNumId w:val="2"/>
  </w:num>
  <w:num w:numId="7">
    <w:abstractNumId w:val="5"/>
  </w:num>
  <w:num w:numId="8">
    <w:abstractNumId w:val="4"/>
  </w:num>
  <w:num w:numId="9">
    <w:abstractNumId w:val="1"/>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wNzEyMzViZGFkMzcwNWJlNmQ2MTZhMGNhMDZhMjAifQ=="/>
  </w:docVars>
  <w:rsids>
    <w:rsidRoot w:val="19491A51"/>
    <w:rsid w:val="108E10B6"/>
    <w:rsid w:val="189F1F97"/>
    <w:rsid w:val="19491A51"/>
    <w:rsid w:val="21ED0469"/>
    <w:rsid w:val="232D41A8"/>
    <w:rsid w:val="2A672669"/>
    <w:rsid w:val="2E5C3BE2"/>
    <w:rsid w:val="31560F1D"/>
    <w:rsid w:val="3AC32FEE"/>
    <w:rsid w:val="43654104"/>
    <w:rsid w:val="4AD858AA"/>
    <w:rsid w:val="4D1E333F"/>
    <w:rsid w:val="5BDE3BDE"/>
    <w:rsid w:val="6BA14120"/>
    <w:rsid w:val="6D5D12E2"/>
    <w:rsid w:val="6DB30A06"/>
    <w:rsid w:val="778646A8"/>
    <w:rsid w:val="7C7C137A"/>
    <w:rsid w:val="7E8631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annotation text"/>
    <w:basedOn w:val="1"/>
    <w:qFormat/>
    <w:uiPriority w:val="0"/>
    <w:pPr>
      <w:jc w:val="left"/>
    </w:pPr>
  </w:style>
  <w:style w:type="character" w:customStyle="1" w:styleId="6">
    <w:name w:val="font21"/>
    <w:basedOn w:val="5"/>
    <w:qFormat/>
    <w:uiPriority w:val="0"/>
    <w:rPr>
      <w:rFonts w:hint="eastAsia" w:ascii="宋体" w:hAnsi="宋体" w:eastAsia="宋体" w:cs="宋体"/>
      <w:color w:val="000000"/>
      <w:sz w:val="16"/>
      <w:szCs w:val="16"/>
      <w:u w:val="none"/>
    </w:rPr>
  </w:style>
  <w:style w:type="character" w:customStyle="1" w:styleId="7">
    <w:name w:val="font11"/>
    <w:basedOn w:val="5"/>
    <w:qFormat/>
    <w:uiPriority w:val="0"/>
    <w:rPr>
      <w:rFonts w:hint="eastAsia" w:ascii="宋体" w:hAnsi="宋体" w:eastAsia="宋体" w:cs="宋体"/>
      <w:color w:val="000000"/>
      <w:sz w:val="16"/>
      <w:szCs w:val="16"/>
      <w:u w:val="none"/>
    </w:rPr>
  </w:style>
  <w:style w:type="paragraph" w:customStyle="1" w:styleId="8">
    <w:name w:val="Table Text"/>
    <w:basedOn w:val="1"/>
    <w:semiHidden/>
    <w:qFormat/>
    <w:uiPriority w:val="0"/>
    <w:rPr>
      <w:rFonts w:ascii="宋体" w:hAnsi="宋体" w:eastAsia="宋体" w:cs="宋体"/>
      <w:sz w:val="16"/>
      <w:szCs w:val="16"/>
      <w:lang w:val="en-US" w:eastAsia="en-US" w:bidi="ar-SA"/>
    </w:r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11823</Words>
  <Characters>14058</Characters>
  <Lines>0</Lines>
  <Paragraphs>0</Paragraphs>
  <TotalTime>38</TotalTime>
  <ScaleCrop>false</ScaleCrop>
  <LinksUpToDate>false</LinksUpToDate>
  <CharactersWithSpaces>14480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2024-10-06T05:14:00Z</dcterms:created>
  <dc:creator>1</dc:creator>
  <cp:lastModifiedBy>深刻</cp:lastModifiedBy>
  <dcterms:modified xsi:type="dcterms:W3CDTF">2024-10-11T10:20:43Z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E3A3EADB610A4BE5A4EFDC1A08D9902B_13</vt:lpwstr>
  </property>
</Properties>
</file>