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1D130">
      <w:pPr>
        <w:ind w:firstLine="3360" w:firstLineChars="160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项目需求分析</w:t>
      </w:r>
    </w:p>
    <w:p w14:paraId="7C4932A9">
      <w:pPr>
        <w:ind w:firstLine="2940" w:firstLineChars="1400"/>
      </w:pPr>
      <w:r>
        <w:rPr>
          <w:rFonts w:hint="eastAsia"/>
        </w:rPr>
        <w:t>（格式自拟）</w:t>
      </w:r>
    </w:p>
    <w:p w14:paraId="41CE7C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1D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2025-12-05T03:13:34Z</dcterms:created>
  <dc:creator>彭璐</dc:creator>
  <cp:lastModifiedBy>彭璐</cp:lastModifiedBy>
  <dcterms:modified xsi:type="dcterms:W3CDTF">2025-12-05T03:13:50Z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eyJoZGlkIjoiZjE5MzJhMWM2MGNjYmZkMzdjNzVlODVlNTAwMGVhOGUiLCJ1c2VySWQiOiIyMDY5MjkxNjgifQ==</vt:lpwstr>
  </property>
  <property fmtid="{D5CDD505-2E9C-101B-9397-08002B2CF9AE}" pid="4" name="ICV">
    <vt:lpwstr>EBB7ADE0225B48DEA2015A9E746517C4_12</vt:lpwstr>
  </property>
</Properties>
</file>