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440001-2026-31292</w:t>
      </w:r>
    </w:p>
    <w:p>
      <w:pPr>
        <w:pStyle w:val="null3"/>
        <w:jc w:val="center"/>
        <w:outlineLvl w:val="3"/>
      </w:pPr>
      <w:r>
        <w:rPr>
          <w:sz w:val="24"/>
          <w:b/>
        </w:rPr>
        <w:t>采购项目编号：</w:t>
      </w:r>
      <w:r>
        <w:rPr>
          <w:sz w:val="24"/>
          <w:b/>
        </w:rPr>
        <w:t>YFZX202606010</w:t>
      </w:r>
    </w:p>
    <w:p>
      <w:pPr>
        <w:pStyle w:val="null3"/>
        <w:jc w:val="center"/>
        <w:outlineLvl w:val="3"/>
      </w:pPr>
      <w:r>
        <w:rPr>
          <w:sz w:val="24"/>
          <w:b/>
        </w:rPr>
        <w:t>项目名称：</w:t>
      </w:r>
      <w:r>
        <w:rPr>
          <w:sz w:val="24"/>
          <w:b/>
        </w:rPr>
        <w:t>广东省代建项目管理局采购代建项目建设管理辅助支撑服务</w:t>
      </w:r>
    </w:p>
    <w:p>
      <w:pPr>
        <w:pStyle w:val="null3"/>
        <w:jc w:val="center"/>
        <w:outlineLvl w:val="3"/>
      </w:pPr>
      <w:r>
        <w:rPr>
          <w:sz w:val="24"/>
          <w:b/>
        </w:rPr>
        <w:t>采购人：</w:t>
      </w:r>
      <w:r>
        <w:rPr>
          <w:sz w:val="24"/>
          <w:b/>
        </w:rPr>
        <w:t>广东省代建项目管理局</w:t>
      </w:r>
    </w:p>
    <w:p>
      <w:pPr>
        <w:pStyle w:val="null3"/>
        <w:jc w:val="center"/>
        <w:outlineLvl w:val="3"/>
      </w:pPr>
      <w:r>
        <w:rPr>
          <w:sz w:val="24"/>
          <w:b/>
        </w:rPr>
        <w:t>采购代理机构：</w:t>
      </w:r>
      <w:r>
        <w:rPr>
          <w:sz w:val="24"/>
          <w:b/>
        </w:rPr>
        <w:t>钺法咨询有限公司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钺法咨询有限公司</w:t>
      </w:r>
      <w:r>
        <w:rPr/>
        <w:t>受</w:t>
      </w:r>
      <w:r>
        <w:rPr/>
        <w:t>广东省代建项目管理局</w:t>
      </w:r>
      <w:r>
        <w:rPr/>
        <w:t>的委托，采用</w:t>
      </w:r>
      <w:r>
        <w:rPr/>
        <w:t>公开招标</w:t>
      </w:r>
      <w:r>
        <w:rPr/>
        <w:t>方式组织采购</w:t>
      </w:r>
      <w:r>
        <w:rPr/>
        <w:t>广东省代建项目管理局采购代建项目建设管理辅助支撑服务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广东省代建项目管理局采购代建项目建设管理辅助支撑服务</w:t>
      </w:r>
    </w:p>
    <w:p>
      <w:pPr>
        <w:pStyle w:val="null3"/>
        <w:ind w:firstLine="480"/>
      </w:pPr>
      <w:r>
        <w:rPr/>
        <w:t>采购计划编号：</w:t>
      </w:r>
      <w:r>
        <w:rPr/>
        <w:t>440001-2026-31292</w:t>
      </w:r>
    </w:p>
    <w:p>
      <w:pPr>
        <w:pStyle w:val="null3"/>
        <w:ind w:firstLine="480"/>
      </w:pPr>
      <w:r>
        <w:rPr/>
        <w:t>采购项目编号：</w:t>
      </w:r>
      <w:r>
        <w:rPr/>
        <w:t>YFZX202606010</w:t>
      </w:r>
    </w:p>
    <w:p>
      <w:pPr>
        <w:pStyle w:val="null3"/>
        <w:ind w:firstLine="480"/>
      </w:pPr>
      <w:r>
        <w:rPr/>
        <w:t>采购方式：</w:t>
      </w:r>
      <w:r>
        <w:rPr/>
        <w:t>公开招标</w:t>
      </w:r>
    </w:p>
    <w:p>
      <w:pPr>
        <w:pStyle w:val="null3"/>
        <w:ind w:firstLine="480"/>
      </w:pPr>
      <w:r>
        <w:rPr/>
        <w:t>预算金额：</w:t>
      </w:r>
      <w:r>
        <w:rPr/>
        <w:t>30,162,813.38</w:t>
      </w:r>
      <w:r>
        <w:rPr/>
        <w:t>元</w:t>
      </w:r>
    </w:p>
    <w:p>
      <w:pPr>
        <w:pStyle w:val="null3"/>
        <w:outlineLvl w:val="3"/>
      </w:pPr>
      <w:r>
        <w:rPr>
          <w:sz w:val="24"/>
          <w:b/>
        </w:rPr>
        <w:t>2.项目内容及需求情况（采购项目技术规格、参数及要求）</w:t>
      </w:r>
    </w:p>
    <w:p>
      <w:pPr>
        <w:pStyle w:val="null3"/>
      </w:pPr>
      <w:r>
        <w:rPr/>
        <w:t>采购包1(广东省代建项目管理局采购代建项目建设管理辅助支撑服务包组一):</w:t>
      </w:r>
    </w:p>
    <w:p>
      <w:pPr>
        <w:pStyle w:val="null3"/>
      </w:pPr>
      <w:r>
        <w:rPr/>
        <w:t>采购包预算金额：14,124,461.12元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其他工程管理服务</w:t>
            </w:r>
          </w:p>
        </w:tc>
        <w:tc>
          <w:tcPr>
            <w:tcW w:type="dxa" w:w="2136"/>
          </w:tcPr>
          <w:p>
            <w:pPr>
              <w:pStyle w:val="null3"/>
            </w:pPr>
            <w:r>
              <w:rPr/>
              <w:t>广东省代建项目管理局采购代建项目建设管理辅助支撑服务包组一</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合同履行期限：详见“标的提供的时间”要求。</w:t>
      </w:r>
    </w:p>
    <w:p>
      <w:pPr>
        <w:pStyle w:val="null3"/>
      </w:pPr>
      <w:r>
        <w:rPr/>
        <w:t>采购包2(广东省代建项目管理局采购代建项目建设管理辅助支撑服务包组二):</w:t>
      </w:r>
    </w:p>
    <w:p>
      <w:pPr>
        <w:pStyle w:val="null3"/>
      </w:pPr>
      <w:r>
        <w:rPr/>
        <w:t>采购包预算金额：16,038,352.26元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其他工程管理服务</w:t>
            </w:r>
          </w:p>
        </w:tc>
        <w:tc>
          <w:tcPr>
            <w:tcW w:type="dxa" w:w="2136"/>
          </w:tcPr>
          <w:p>
            <w:pPr>
              <w:pStyle w:val="null3"/>
            </w:pPr>
            <w:r>
              <w:rPr/>
              <w:t>广东省代建项目管理局采购代建项目建设管理辅助支撑服务包组二</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合同履行期限：详见“标的提供的时间”要求。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采购包1）提供声明函（格式自定）或提供投标截止日前6个月内任意1个月依法缴纳税收和社会保障资金的相关材料。如依法免税或不需要缴纳社会保障资金的，提供相应证明材料(采购包2）提供声明函（格式自定）或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声明函（格式自定）或提供2025年度的财务状况报告或基本开户行出具的资信证明或财政部门认可的政府采购专业担保机构出具的担保函,成立不足一年的单位可以提供投标文件提交截止前上一季度或月份财务会计报表。</w:t>
      </w:r>
    </w:p>
    <w:p>
      <w:pPr>
        <w:pStyle w:val="null3"/>
      </w:pPr>
      <w:r>
        <w:rPr/>
        <w:t>4）履行合同所必需的设备和专业技术能力：提供声明函（格式自拟）。</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6)供应商必须符合法律、行政法规规定的其他条件。（可参照投标函相关承诺要求内容）</w:t>
      </w:r>
    </w:p>
    <w:p>
      <w:pPr>
        <w:pStyle w:val="null3"/>
        <w:outlineLvl w:val="3"/>
      </w:pPr>
      <w:r>
        <w:rPr>
          <w:sz w:val="24"/>
          <w:b/>
        </w:rPr>
        <w:t>2.落实政府采购政策需满足的资格要求：</w:t>
      </w:r>
    </w:p>
    <w:p>
      <w:pPr>
        <w:pStyle w:val="null3"/>
        <w:jc w:val="left"/>
      </w:pPr>
      <w:r>
        <w:rPr/>
        <w:t>采购包1（广东省代建项目管理局采购代建项目建设管理辅助支撑服务包组一）：</w:t>
      </w:r>
      <w:r>
        <w:rPr/>
        <w:t>本采购包非专门面向中小企业采购【本项目的企业划分标准所属行业为：其他未列明行业。如供应商属于中型、小型、微型企业，供应商需在响应文件中提供《中小企业声明函（工程、服务）》。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jc w:val="left"/>
      </w:pPr>
      <w:r>
        <w:rPr/>
        <w:t>采购包2（广东省代建项目管理局采购代建项目建设管理辅助支撑服务包组二）：</w:t>
      </w:r>
      <w:r>
        <w:rPr/>
        <w:t>本采购包非专门面向中小企业采购【本项目的企业划分标准所属行业为：其他未列明行业。如供应商属于中型、小型、微型企业，供应商需在响应文件中提供《中小企业声明函（工程、服务）》。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采购包1（广东省代建项目管理局采购代建项目建设管理辅助支撑服务包组一）：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可参照投标函相关承诺要求内容。）</w:t>
      </w:r>
    </w:p>
    <w:p>
      <w:pPr>
        <w:pStyle w:val="null3"/>
      </w:pPr>
      <w:r>
        <w:rPr/>
        <w:t>采购包2（广东省代建项目管理局采购代建项目建设管理辅助支撑服务包组二）：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不得再参与本项目投标（响应）。（可参照投标函相关承诺要求内容。）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钺法咨询有限公司（www.yuefazixun.com)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广东省代建项目管理局</w:t>
      </w:r>
    </w:p>
    <w:p>
      <w:pPr>
        <w:pStyle w:val="null3"/>
        <w:ind w:firstLine="480"/>
      </w:pPr>
      <w:r>
        <w:rPr/>
        <w:t xml:space="preserve"> 地址：</w:t>
      </w:r>
      <w:r>
        <w:rPr/>
        <w:t>广州市天河区黄埔大道西108号奥园大厦11楼及12楼东翼</w:t>
      </w:r>
    </w:p>
    <w:p>
      <w:pPr>
        <w:pStyle w:val="null3"/>
        <w:ind w:firstLine="480"/>
      </w:pPr>
      <w:r>
        <w:rPr/>
        <w:t xml:space="preserve"> 联系方式：</w:t>
      </w:r>
      <w:r>
        <w:rPr/>
        <w:t>020-83620827</w:t>
      </w:r>
    </w:p>
    <w:p>
      <w:pPr>
        <w:pStyle w:val="null3"/>
        <w:outlineLvl w:val="3"/>
      </w:pPr>
      <w:r>
        <w:rPr>
          <w:sz w:val="24"/>
          <w:b/>
        </w:rPr>
        <w:t xml:space="preserve"> 2.采购代理机构信息</w:t>
      </w:r>
    </w:p>
    <w:p>
      <w:pPr>
        <w:pStyle w:val="null3"/>
        <w:ind w:firstLine="480"/>
      </w:pPr>
      <w:r>
        <w:rPr/>
        <w:t xml:space="preserve"> 名称：</w:t>
      </w:r>
      <w:r>
        <w:rPr/>
        <w:t>钺法咨询有限公司</w:t>
      </w:r>
    </w:p>
    <w:p>
      <w:pPr>
        <w:pStyle w:val="null3"/>
        <w:ind w:firstLine="480"/>
      </w:pPr>
      <w:r>
        <w:rPr/>
        <w:t xml:space="preserve"> 地址：</w:t>
      </w:r>
      <w:r>
        <w:rPr/>
        <w:t>广东省广州市海珠区海珠区新港东路90号</w:t>
      </w:r>
    </w:p>
    <w:p>
      <w:pPr>
        <w:pStyle w:val="null3"/>
        <w:ind w:firstLine="480"/>
      </w:pPr>
      <w:r>
        <w:rPr/>
        <w:t xml:space="preserve"> 联系方式：</w:t>
      </w:r>
      <w:r>
        <w:rPr/>
        <w:t>020-89119819</w:t>
      </w:r>
    </w:p>
    <w:p>
      <w:pPr>
        <w:pStyle w:val="null3"/>
        <w:outlineLvl w:val="3"/>
      </w:pPr>
      <w:r>
        <w:rPr>
          <w:sz w:val="24"/>
          <w:b/>
        </w:rPr>
        <w:t xml:space="preserve"> 3.项目联系方式</w:t>
      </w:r>
    </w:p>
    <w:p>
      <w:pPr>
        <w:pStyle w:val="null3"/>
        <w:ind w:firstLine="480"/>
      </w:pPr>
      <w:r>
        <w:rPr/>
        <w:t xml:space="preserve"> 项目联系人：</w:t>
      </w:r>
      <w:r>
        <w:rPr/>
        <w:t>姚工、李工</w:t>
      </w:r>
    </w:p>
    <w:p>
      <w:pPr>
        <w:pStyle w:val="null3"/>
        <w:ind w:firstLine="480"/>
      </w:pPr>
      <w:r>
        <w:rPr/>
        <w:t xml:space="preserve"> 电话：</w:t>
      </w:r>
      <w:r>
        <w:rPr/>
        <w:t>020-89119819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钺法咨询有限公司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（一）采购项目说明</w:t>
      </w:r>
    </w:p>
    <w:p>
      <w:pPr>
        <w:pStyle w:val="null3"/>
        <w:ind w:firstLine="480"/>
        <w:jc w:val="both"/>
      </w:pPr>
      <w:r>
        <w:rPr>
          <w:sz w:val="24"/>
        </w:rPr>
        <w:t>1.</w:t>
      </w:r>
      <w:r>
        <w:rPr>
          <w:sz w:val="24"/>
        </w:rPr>
        <w:t>带“★”号条款为实质性条款，若有任何一条负偏离或不满足则导致投标（响应）无效。</w:t>
      </w:r>
    </w:p>
    <w:p>
      <w:pPr>
        <w:pStyle w:val="null3"/>
        <w:ind w:firstLine="480"/>
        <w:jc w:val="both"/>
      </w:pPr>
      <w:r>
        <w:rPr>
          <w:sz w:val="24"/>
        </w:rPr>
        <w:t>2</w:t>
      </w:r>
      <w:r>
        <w:rPr>
          <w:sz w:val="24"/>
        </w:rPr>
        <w:t>.</w:t>
      </w:r>
      <w:r>
        <w:rPr>
          <w:sz w:val="24"/>
        </w:rPr>
        <w:t>投标人必须对项目全部内容进行投标，不允许只对其中部分内容进行投标。如有缺漏的，将导致投标无效。</w:t>
      </w:r>
    </w:p>
    <w:p>
      <w:pPr>
        <w:pStyle w:val="null3"/>
        <w:ind w:firstLine="480"/>
      </w:pPr>
      <w:r>
        <w:rPr>
          <w:sz w:val="24"/>
        </w:rPr>
        <w:t>3</w:t>
      </w:r>
      <w:r>
        <w:rPr>
          <w:sz w:val="24"/>
        </w:rPr>
        <w:t>.</w:t>
      </w:r>
      <w:r>
        <w:rPr>
          <w:sz w:val="24"/>
        </w:rPr>
        <w:t>需</w:t>
      </w:r>
      <w:r>
        <w:rPr>
          <w:sz w:val="24"/>
        </w:rPr>
        <w:t>要落实的政府采购政策：《政府采购促进中小企业发展管理办法》（财库〔</w:t>
      </w:r>
      <w:r>
        <w:rPr>
          <w:sz w:val="24"/>
        </w:rPr>
        <w:t>2020</w:t>
      </w:r>
      <w:r>
        <w:rPr>
          <w:sz w:val="24"/>
        </w:rPr>
        <w:t>〕</w:t>
      </w:r>
      <w:r>
        <w:rPr>
          <w:sz w:val="24"/>
        </w:rPr>
        <w:t>46</w:t>
      </w:r>
      <w:r>
        <w:rPr>
          <w:sz w:val="24"/>
        </w:rPr>
        <w:t>号）、《关于政府采购支持监狱企业发展有关问题的通知》</w:t>
      </w:r>
      <w:r>
        <w:rPr>
          <w:sz w:val="24"/>
        </w:rPr>
        <w:t>(</w:t>
      </w:r>
      <w:r>
        <w:rPr>
          <w:sz w:val="24"/>
        </w:rPr>
        <w:t>财库〔</w:t>
      </w:r>
      <w:r>
        <w:rPr>
          <w:sz w:val="24"/>
        </w:rPr>
        <w:t>2014</w:t>
      </w:r>
      <w:r>
        <w:rPr>
          <w:sz w:val="24"/>
        </w:rPr>
        <w:t>〕</w:t>
      </w:r>
      <w:r>
        <w:rPr>
          <w:sz w:val="24"/>
        </w:rPr>
        <w:t>68</w:t>
      </w:r>
      <w:r>
        <w:rPr>
          <w:sz w:val="24"/>
        </w:rPr>
        <w:t>号</w:t>
      </w:r>
      <w:r>
        <w:rPr>
          <w:sz w:val="24"/>
        </w:rPr>
        <w:t>)</w:t>
      </w:r>
      <w:r>
        <w:rPr>
          <w:sz w:val="24"/>
        </w:rPr>
        <w:t>、《关于促进残疾人就业政府采购政策的通知》（财库〔</w:t>
      </w:r>
      <w:r>
        <w:rPr>
          <w:sz w:val="24"/>
        </w:rPr>
        <w:t>2017</w:t>
      </w:r>
      <w:r>
        <w:rPr>
          <w:sz w:val="24"/>
        </w:rPr>
        <w:t>〕</w:t>
      </w:r>
      <w:r>
        <w:rPr>
          <w:sz w:val="24"/>
        </w:rPr>
        <w:t>141</w:t>
      </w:r>
      <w:r>
        <w:rPr>
          <w:sz w:val="24"/>
        </w:rPr>
        <w:t>号</w:t>
      </w:r>
      <w:r>
        <w:rPr>
          <w:sz w:val="24"/>
        </w:rPr>
        <w:t>)</w:t>
      </w:r>
      <w:r>
        <w:rPr>
          <w:sz w:val="24"/>
        </w:rPr>
        <w:t>、《关于推动解决政府采购异常低价问题的通知》（财库〔</w:t>
      </w:r>
      <w:r>
        <w:rPr>
          <w:sz w:val="24"/>
        </w:rPr>
        <w:t>2026</w:t>
      </w:r>
      <w:r>
        <w:rPr>
          <w:sz w:val="24"/>
        </w:rPr>
        <w:t>〕</w:t>
      </w:r>
      <w:r>
        <w:rPr>
          <w:sz w:val="24"/>
        </w:rPr>
        <w:t>2</w:t>
      </w:r>
      <w:r>
        <w:rPr>
          <w:sz w:val="24"/>
        </w:rPr>
        <w:t>号）等。</w:t>
      </w:r>
    </w:p>
    <w:p>
      <w:pPr>
        <w:pStyle w:val="null3"/>
        <w:ind w:firstLine="420"/>
        <w:jc w:val="both"/>
      </w:pPr>
      <w:r>
        <w:rPr>
          <w:sz w:val="24"/>
        </w:rPr>
        <w:t>4.</w:t>
      </w:r>
      <w:r>
        <w:rPr>
          <w:sz w:val="24"/>
        </w:rPr>
        <w:t>本项目共设</w:t>
      </w:r>
      <w:r>
        <w:rPr>
          <w:sz w:val="24"/>
        </w:rPr>
        <w:t>2 个采购包，执行兼投不兼中评审原则。供应商可同时参与一个或多个采购包投标，最终最多只能中标一个采购包，不允许多包兼中。本项目按照采购包 1、采购包 2 的顺序依次开展评审；采购包 1 评定的第一中标候选人可正常参与采购包 2 评审，但不得被推荐为采购包 2 第一中标候选人，对应中标候选人名次依次顺延。</w:t>
      </w:r>
    </w:p>
    <w:p>
      <w:pPr>
        <w:pStyle w:val="null3"/>
        <w:jc w:val="both"/>
      </w:pPr>
      <w:r>
        <w:rPr>
          <w:sz w:val="24"/>
          <w:b/>
        </w:rPr>
        <w:t>（</w:t>
      </w:r>
      <w:r>
        <w:rPr>
          <w:sz w:val="24"/>
          <w:b/>
        </w:rPr>
        <w:t>二</w:t>
      </w:r>
      <w:r>
        <w:rPr>
          <w:sz w:val="24"/>
          <w:b/>
        </w:rPr>
        <w:t>）</w:t>
      </w:r>
      <w:r>
        <w:rPr>
          <w:sz w:val="24"/>
          <w:b/>
        </w:rPr>
        <w:t>采购背景及服务范围</w:t>
      </w:r>
    </w:p>
    <w:p>
      <w:pPr>
        <w:pStyle w:val="null3"/>
        <w:ind w:firstLine="420"/>
        <w:jc w:val="both"/>
      </w:pPr>
      <w:r>
        <w:rPr>
          <w:sz w:val="24"/>
        </w:rPr>
        <w:t>本次采购是广东省代建项目管理局为了更好地履行代建管理职能，采用市场竞争方式对职能范围内工程建设管理辅助支撑服务进行采购，将属于自身职责范围非关键性、且适合通过市场化方式提供的辅助支撑服务，按照政府采购方式和程序选择代建项目建设管理辅助支撑服务单位，由中标人派出服务团队协助省代建局开展代建项目前期工作、招标和合同管理、计划管理、工程造价管理、工程现场管理、基建财务、工程档案管理</w:t>
      </w:r>
      <w:r>
        <w:rPr>
          <w:sz w:val="24"/>
        </w:rPr>
        <w:t>、</w:t>
      </w:r>
      <w:r>
        <w:rPr>
          <w:sz w:val="24"/>
        </w:rPr>
        <w:t>工程技术管理</w:t>
      </w:r>
      <w:r>
        <w:rPr>
          <w:sz w:val="24"/>
        </w:rPr>
        <w:t>、</w:t>
      </w:r>
      <w:r>
        <w:rPr>
          <w:sz w:val="24"/>
        </w:rPr>
        <w:t>BIM 技术及代建业务信息化</w:t>
      </w:r>
      <w:r>
        <w:rPr>
          <w:sz w:val="24"/>
        </w:rPr>
        <w:t>等辅助支撑服务。采购的具体内容包括：</w:t>
      </w:r>
    </w:p>
    <w:p>
      <w:pPr>
        <w:pStyle w:val="null3"/>
        <w:ind w:firstLine="420"/>
        <w:jc w:val="both"/>
      </w:pPr>
      <w:r>
        <w:rPr>
          <w:sz w:val="24"/>
        </w:rPr>
        <w:t>1. 协助采购人开展建设项目前期报批报建、设计质量把关等辅助支撑工作；</w:t>
      </w:r>
    </w:p>
    <w:p>
      <w:pPr>
        <w:pStyle w:val="null3"/>
        <w:ind w:firstLine="420"/>
        <w:jc w:val="both"/>
      </w:pPr>
      <w:r>
        <w:rPr>
          <w:sz w:val="24"/>
        </w:rPr>
        <w:t>2. 协助采购人做好建设项目招标、合同管理等辅助支撑工作；</w:t>
      </w:r>
    </w:p>
    <w:p>
      <w:pPr>
        <w:pStyle w:val="null3"/>
        <w:ind w:firstLine="420"/>
        <w:jc w:val="both"/>
      </w:pPr>
      <w:r>
        <w:rPr>
          <w:sz w:val="24"/>
        </w:rPr>
        <w:t>3. 协助采购人开展计划管理等辅助支撑工作；</w:t>
      </w:r>
    </w:p>
    <w:p>
      <w:pPr>
        <w:pStyle w:val="null3"/>
        <w:ind w:firstLine="420"/>
        <w:jc w:val="both"/>
      </w:pPr>
      <w:r>
        <w:rPr>
          <w:sz w:val="24"/>
        </w:rPr>
        <w:t>4. 协助采购人进行工程造价管理等辅助支撑工作；</w:t>
      </w:r>
    </w:p>
    <w:p>
      <w:pPr>
        <w:pStyle w:val="null3"/>
        <w:ind w:firstLine="420"/>
        <w:jc w:val="both"/>
      </w:pPr>
      <w:r>
        <w:rPr>
          <w:sz w:val="24"/>
        </w:rPr>
        <w:t>5. 协助采购人进行建设项目现场管理等辅助支撑工作；</w:t>
      </w:r>
    </w:p>
    <w:p>
      <w:pPr>
        <w:pStyle w:val="null3"/>
        <w:ind w:firstLine="420"/>
        <w:jc w:val="both"/>
      </w:pPr>
      <w:r>
        <w:rPr>
          <w:sz w:val="24"/>
        </w:rPr>
        <w:t>6. 协助采购人开展基建财务及资金统筹等辅助支撑工作；</w:t>
      </w:r>
    </w:p>
    <w:p>
      <w:pPr>
        <w:pStyle w:val="null3"/>
        <w:ind w:firstLine="420"/>
        <w:jc w:val="both"/>
      </w:pPr>
      <w:r>
        <w:rPr>
          <w:sz w:val="24"/>
        </w:rPr>
        <w:t>7. 协助采购人做好建设项目工程档案的收集、整理、立卷、归档、保管等辅助支撑工作</w:t>
      </w:r>
      <w:r>
        <w:rPr>
          <w:sz w:val="24"/>
        </w:rPr>
        <w:t>；</w:t>
      </w:r>
    </w:p>
    <w:p>
      <w:pPr>
        <w:pStyle w:val="null3"/>
        <w:ind w:firstLine="420"/>
        <w:jc w:val="both"/>
      </w:pPr>
      <w:r>
        <w:rPr>
          <w:sz w:val="24"/>
        </w:rPr>
        <w:t>8.</w:t>
      </w:r>
      <w:r>
        <w:rPr>
          <w:sz w:val="24"/>
        </w:rPr>
        <w:t>协助采购人开展工程管理技术配套辅助支撑工作</w:t>
      </w:r>
      <w:r>
        <w:rPr>
          <w:sz w:val="24"/>
        </w:rPr>
        <w:t>；</w:t>
      </w:r>
    </w:p>
    <w:p>
      <w:pPr>
        <w:pStyle w:val="null3"/>
        <w:ind w:firstLine="420"/>
        <w:jc w:val="both"/>
      </w:pPr>
      <w:r>
        <w:rPr>
          <w:sz w:val="24"/>
        </w:rPr>
        <w:t>9.</w:t>
      </w:r>
      <w:r>
        <w:rPr>
          <w:sz w:val="24"/>
        </w:rPr>
        <w:t>协助采购人</w:t>
      </w:r>
      <w:r>
        <w:rPr>
          <w:sz w:val="24"/>
        </w:rPr>
        <w:t>做好</w:t>
      </w:r>
      <w:r>
        <w:rPr>
          <w:sz w:val="24"/>
        </w:rPr>
        <w:t xml:space="preserve"> </w:t>
      </w:r>
      <w:r>
        <w:rPr>
          <w:sz w:val="24"/>
        </w:rPr>
        <w:t>BIM 技术及代建业务信息化相关辅助支撑工作。</w:t>
      </w:r>
    </w:p>
    <w:p>
      <w:pPr>
        <w:pStyle w:val="null3"/>
        <w:jc w:val="both"/>
      </w:pPr>
      <w:r>
        <w:rPr>
          <w:sz w:val="24"/>
          <w:b/>
        </w:rPr>
        <w:t>（</w:t>
      </w:r>
      <w:r>
        <w:rPr>
          <w:sz w:val="24"/>
          <w:b/>
        </w:rPr>
        <w:t>三</w:t>
      </w:r>
      <w:r>
        <w:rPr>
          <w:sz w:val="24"/>
          <w:b/>
        </w:rPr>
        <w:t>）</w:t>
      </w:r>
      <w:r>
        <w:rPr>
          <w:sz w:val="24"/>
          <w:b/>
        </w:rPr>
        <w:t>报价要求</w:t>
      </w:r>
    </w:p>
    <w:p>
      <w:pPr>
        <w:pStyle w:val="null3"/>
        <w:ind w:firstLine="480"/>
        <w:jc w:val="both"/>
      </w:pPr>
      <w:r>
        <w:rPr>
          <w:sz w:val="24"/>
        </w:rPr>
        <w:t>1.</w:t>
      </w:r>
      <w:r>
        <w:rPr>
          <w:sz w:val="24"/>
        </w:rPr>
        <w:t>项目采用全包干形式</w:t>
      </w:r>
      <w:r>
        <w:rPr>
          <w:sz w:val="24"/>
        </w:rPr>
        <w:t>，</w:t>
      </w:r>
      <w:r>
        <w:rPr>
          <w:sz w:val="24"/>
        </w:rPr>
        <w:t>报标总报价</w:t>
      </w:r>
      <w:r>
        <w:rPr>
          <w:sz w:val="24"/>
        </w:rPr>
        <w:t>包括但不限于为实施完成本服务的人力成本、保险、设备成本、管理费、利润、税金等全部费用。除合同另有约定外，合同范围内事项采购人不额外支付任何费用；</w:t>
      </w:r>
      <w:r>
        <w:rPr>
          <w:sz w:val="24"/>
        </w:rPr>
        <w:t>中标</w:t>
      </w:r>
      <w:r>
        <w:rPr>
          <w:sz w:val="24"/>
        </w:rPr>
        <w:t>供应商不得因履约成本上升、市场变化等任何理由要求采购人增加费用。</w:t>
      </w:r>
    </w:p>
    <w:p>
      <w:pPr>
        <w:pStyle w:val="null3"/>
        <w:ind w:firstLine="480"/>
        <w:jc w:val="both"/>
      </w:pPr>
      <w:r>
        <w:rPr>
          <w:sz w:val="24"/>
        </w:rPr>
        <w:t>2.</w:t>
      </w:r>
      <w:r>
        <w:rPr>
          <w:sz w:val="24"/>
        </w:rPr>
        <w:t>供应商</w:t>
      </w:r>
      <w:r>
        <w:rPr>
          <w:sz w:val="24"/>
        </w:rPr>
        <w:t>报价</w:t>
      </w:r>
      <w:r>
        <w:rPr>
          <w:sz w:val="24"/>
        </w:rPr>
        <w:t>必须对基础服务费</w:t>
      </w:r>
      <w:r>
        <w:rPr>
          <w:sz w:val="24"/>
        </w:rPr>
        <w:t>和</w:t>
      </w:r>
      <w:r>
        <w:rPr>
          <w:sz w:val="24"/>
        </w:rPr>
        <w:t>管理服务费分别进行报价，除在投标客户端【报价部分】投标报价外，还须在投标文件中提供《报价表》（《报价表》格式</w:t>
      </w:r>
      <w:r>
        <w:rPr>
          <w:sz w:val="24"/>
        </w:rPr>
        <w:t>见下表</w:t>
      </w:r>
      <w:r>
        <w:rPr>
          <w:sz w:val="24"/>
        </w:rPr>
        <w:t>）。</w:t>
      </w:r>
    </w:p>
    <w:p>
      <w:pPr>
        <w:pStyle w:val="null3"/>
        <w:ind w:firstLine="480"/>
        <w:jc w:val="both"/>
      </w:pPr>
      <w:r>
        <w:rPr>
          <w:sz w:val="24"/>
        </w:rPr>
        <w:t>附件：《报价表》格式</w:t>
      </w:r>
    </w:p>
    <w:p>
      <w:pPr>
        <w:pStyle w:val="null3"/>
        <w:jc w:val="center"/>
      </w:pPr>
      <w:r>
        <w:rPr>
          <w:sz w:val="28"/>
          <w:b/>
        </w:rPr>
        <w:t>报价表</w:t>
      </w:r>
    </w:p>
    <w:p>
      <w:pPr>
        <w:pStyle w:val="null3"/>
        <w:jc w:val="both"/>
      </w:pPr>
      <w:r>
        <w:rPr>
          <w:sz w:val="24"/>
        </w:rPr>
        <w:t>采购项目名称：广东省代建项目管理局采购代建项目建设管理辅助支撑服务　</w:t>
      </w:r>
    </w:p>
    <w:p>
      <w:pPr>
        <w:pStyle w:val="null3"/>
        <w:jc w:val="both"/>
      </w:pPr>
      <w:r>
        <w:rPr>
          <w:sz w:val="24"/>
        </w:rPr>
        <w:t>采购项目编号：</w:t>
      </w:r>
      <w:r>
        <w:rPr>
          <w:sz w:val="24"/>
          <w:u w:val="single"/>
        </w:rPr>
        <w:t>YFZX202606010</w:t>
      </w:r>
      <w:r>
        <w:rPr>
          <w:sz w:val="24"/>
        </w:rPr>
        <w:t>　子包号：</w:t>
      </w:r>
      <w:r>
        <w:rPr>
          <w:sz w:val="24"/>
          <w:u w:val="single"/>
        </w:rPr>
        <w:t>　采购包</w:t>
      </w:r>
      <w:r>
        <w:rPr>
          <w:sz w:val="24"/>
          <w:u w:val="single"/>
        </w:rPr>
        <w:t>1　</w:t>
      </w:r>
    </w:p>
    <w:tbl>
      <w:tblPr>
        <w:tblW w:w="0" w:type="auto"/>
        <w:tblBorders>
          <w:top w:val="none" w:color="000000" w:sz="4"/>
          <w:left w:val="none" w:color="000000" w:sz="4"/>
          <w:bottom w:val="none" w:color="000000" w:sz="4"/>
          <w:right w:val="none" w:color="000000" w:sz="4"/>
          <w:insideH w:val="none"/>
          <w:insideV w:val="none"/>
        </w:tblBorders>
      </w:tblPr>
      <w:tblGrid>
        <w:gridCol w:w="2648"/>
        <w:gridCol w:w="3389"/>
        <w:gridCol w:w="2269"/>
      </w:tblGrid>
      <w:tr>
        <w:tc>
          <w:tcPr>
            <w:tcW w:type="dxa" w:w="2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w:t>
            </w:r>
          </w:p>
        </w:tc>
        <w:tc>
          <w:tcPr>
            <w:tcW w:type="dxa" w:w="3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报价金额</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2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基础服务费（</w:t>
            </w:r>
            <w:r>
              <w:rPr>
                <w:sz w:val="24"/>
              </w:rPr>
              <w:t>每月</w:t>
            </w:r>
            <w:r>
              <w:rPr>
                <w:sz w:val="24"/>
              </w:rPr>
              <w:t>）</w:t>
            </w:r>
          </w:p>
        </w:tc>
        <w:tc>
          <w:tcPr>
            <w:tcW w:type="dxa" w:w="3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管理服务费（</w:t>
            </w:r>
            <w:r>
              <w:rPr>
                <w:sz w:val="24"/>
              </w:rPr>
              <w:t>每月</w:t>
            </w:r>
            <w:r>
              <w:rPr>
                <w:sz w:val="24"/>
              </w:rPr>
              <w:t>）</w:t>
            </w:r>
          </w:p>
        </w:tc>
        <w:tc>
          <w:tcPr>
            <w:tcW w:type="dxa" w:w="3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投标总报价</w:t>
            </w:r>
            <w:r>
              <w:br/>
            </w:r>
            <w:r>
              <w:rPr>
                <w:sz w:val="24"/>
              </w:rPr>
              <w:t>（</w:t>
            </w:r>
            <w:r>
              <w:rPr>
                <w:sz w:val="24"/>
              </w:rPr>
              <w:t>共</w:t>
            </w:r>
            <w:r>
              <w:rPr>
                <w:sz w:val="24"/>
              </w:rPr>
              <w:t>14个月</w:t>
            </w:r>
            <w:r>
              <w:rPr>
                <w:sz w:val="24"/>
              </w:rPr>
              <w:t>）</w:t>
            </w:r>
          </w:p>
        </w:tc>
        <w:tc>
          <w:tcPr>
            <w:tcW w:type="dxa" w:w="3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（大写）人民币</w:t>
            </w:r>
            <w:r>
              <w:rPr>
                <w:sz w:val="24"/>
              </w:rPr>
              <w:t xml:space="preserve">      </w:t>
            </w:r>
            <w:r>
              <w:rPr>
                <w:sz w:val="24"/>
              </w:rPr>
              <w:t>元（</w:t>
            </w:r>
            <w:r>
              <w:rPr>
                <w:sz w:val="24"/>
              </w:rPr>
              <w:t>¥</w:t>
            </w:r>
            <w:r>
              <w:rPr>
                <w:sz w:val="19"/>
                <w:u w:val="single"/>
              </w:rPr>
              <w:t xml:space="preserve">              </w:t>
            </w:r>
            <w:r>
              <w:rPr>
                <w:sz w:val="24"/>
              </w:rPr>
              <w:t>）</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首期服务</w:t>
            </w:r>
            <w:r>
              <w:rPr>
                <w:sz w:val="24"/>
              </w:rPr>
              <w:t>14 个月总价</w:t>
            </w:r>
          </w:p>
        </w:tc>
      </w:tr>
    </w:tbl>
    <w:p>
      <w:pPr>
        <w:pStyle w:val="null3"/>
        <w:jc w:val="both"/>
      </w:pPr>
      <w:r>
        <w:rPr>
          <w:sz w:val="24"/>
        </w:rPr>
        <w:t>注：</w:t>
      </w:r>
      <w:r>
        <w:rPr>
          <w:sz w:val="24"/>
        </w:rPr>
        <w:t>1.</w:t>
      </w:r>
      <w:r>
        <w:rPr>
          <w:sz w:val="24"/>
        </w:rPr>
        <w:t>总报价中必须包含：</w:t>
      </w:r>
    </w:p>
    <w:p>
      <w:pPr>
        <w:pStyle w:val="null3"/>
        <w:ind w:firstLine="480"/>
        <w:jc w:val="both"/>
      </w:pPr>
      <w:r>
        <w:rPr>
          <w:sz w:val="24"/>
        </w:rPr>
        <w:t>（</w:t>
      </w:r>
      <w:r>
        <w:rPr>
          <w:sz w:val="24"/>
        </w:rPr>
        <w:t>1）基础服务费</w:t>
      </w:r>
    </w:p>
    <w:p>
      <w:pPr>
        <w:pStyle w:val="null3"/>
        <w:ind w:firstLine="480"/>
        <w:jc w:val="both"/>
      </w:pPr>
      <w:r>
        <w:rPr>
          <w:sz w:val="24"/>
        </w:rPr>
        <w:t>基础服务费包括服务单位的服务人员成本</w:t>
      </w:r>
      <w:r>
        <w:rPr>
          <w:sz w:val="24"/>
        </w:rPr>
        <w:t>、</w:t>
      </w:r>
      <w:r>
        <w:rPr>
          <w:sz w:val="24"/>
        </w:rPr>
        <w:t>办公设备租赁、办公用品</w:t>
      </w:r>
      <w:r>
        <w:rPr>
          <w:sz w:val="24"/>
        </w:rPr>
        <w:t>费及</w:t>
      </w:r>
      <w:r>
        <w:rPr>
          <w:sz w:val="24"/>
        </w:rPr>
        <w:t>差旅费等。</w:t>
      </w:r>
    </w:p>
    <w:p>
      <w:pPr>
        <w:pStyle w:val="null3"/>
        <w:ind w:firstLine="480"/>
        <w:jc w:val="both"/>
      </w:pPr>
      <w:r>
        <w:rPr>
          <w:sz w:val="24"/>
        </w:rPr>
        <w:t>（</w:t>
      </w:r>
      <w:r>
        <w:rPr>
          <w:sz w:val="24"/>
        </w:rPr>
        <w:t>2）管理服务费</w:t>
      </w:r>
    </w:p>
    <w:p>
      <w:pPr>
        <w:pStyle w:val="null3"/>
        <w:ind w:firstLine="480"/>
        <w:jc w:val="both"/>
      </w:pPr>
      <w:r>
        <w:rPr>
          <w:sz w:val="24"/>
        </w:rPr>
        <w:t>管理服务费包括服务单位的管理费用、利润、风险金等。</w:t>
      </w:r>
    </w:p>
    <w:p>
      <w:pPr>
        <w:pStyle w:val="null3"/>
        <w:ind w:firstLine="480"/>
        <w:jc w:val="both"/>
      </w:pPr>
      <w:r>
        <w:rPr>
          <w:sz w:val="24"/>
        </w:rPr>
        <w:t>以上</w:t>
      </w:r>
      <w:r>
        <w:rPr>
          <w:sz w:val="24"/>
        </w:rPr>
        <w:t>两</w:t>
      </w:r>
      <w:r>
        <w:rPr>
          <w:sz w:val="24"/>
        </w:rPr>
        <w:t>项费用均包含各类税金、规费。</w:t>
      </w:r>
    </w:p>
    <w:p>
      <w:pPr>
        <w:pStyle w:val="null3"/>
        <w:ind w:firstLine="480"/>
        <w:jc w:val="both"/>
      </w:pPr>
      <w:r>
        <w:rPr>
          <w:sz w:val="24"/>
        </w:rPr>
        <w:t>2.</w:t>
      </w:r>
      <w:r>
        <w:rPr>
          <w:sz w:val="24"/>
        </w:rPr>
        <w:t>所有价格均应</w:t>
      </w:r>
      <w:r>
        <w:rPr>
          <w:sz w:val="24"/>
        </w:rPr>
        <w:t>以</w:t>
      </w:r>
      <w:r>
        <w:rPr>
          <w:sz w:val="24"/>
        </w:rPr>
        <w:t>人民币报价，金额单位为元，报价保留小数点后</w:t>
      </w:r>
      <w:r>
        <w:rPr>
          <w:sz w:val="24"/>
        </w:rPr>
        <w:t>2 位。月度报价由投标人填报，首期 14 个月投标总报价＝（月度基础服务费＋月度管理服务费）×14；第二期合同价格＝（月度基础服务费＋月度管理服务费）×12。</w:t>
      </w:r>
      <w:r>
        <w:br/>
      </w:r>
      <w:r>
        <w:rPr>
          <w:sz w:val="24"/>
        </w:rPr>
        <w:t xml:space="preserve">    </w:t>
      </w:r>
      <w:r>
        <w:rPr>
          <w:sz w:val="24"/>
        </w:rPr>
        <w:t>3</w:t>
      </w:r>
      <w:r>
        <w:rPr>
          <w:sz w:val="24"/>
        </w:rPr>
        <w:t>.</w:t>
      </w:r>
      <w:r>
        <w:rPr>
          <w:sz w:val="24"/>
          <w:b/>
        </w:rPr>
        <w:t>温馨提示：</w:t>
      </w:r>
      <w:r>
        <w:rPr>
          <w:sz w:val="24"/>
        </w:rPr>
        <w:t>中文大写金额用汉字，如壹、贰、叁、肆、伍、陆、柒、捌、玖、拾、佰、仟、万、亿、元、角、分、零、整（正）等。</w:t>
      </w:r>
    </w:p>
    <w:p>
      <w:pPr>
        <w:pStyle w:val="null3"/>
        <w:spacing w:before="150"/>
        <w:jc w:val="both"/>
      </w:pPr>
      <w:r>
        <w:rPr>
          <w:sz w:val="24"/>
        </w:rPr>
        <w:t>投标供应商名称（盖章）：</w:t>
      </w:r>
    </w:p>
    <w:p>
      <w:pPr>
        <w:pStyle w:val="null3"/>
        <w:ind w:firstLine="528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center"/>
      </w:pPr>
      <w:r>
        <w:rPr>
          <w:sz w:val="28"/>
          <w:b/>
        </w:rPr>
        <w:t>报价表</w:t>
      </w:r>
    </w:p>
    <w:p>
      <w:pPr>
        <w:pStyle w:val="null3"/>
        <w:jc w:val="both"/>
      </w:pPr>
      <w:r>
        <w:rPr>
          <w:sz w:val="24"/>
        </w:rPr>
        <w:t>采购项目名称：广东省代建项目管理局采购代建项目建设管理辅助支撑服务　</w:t>
      </w:r>
    </w:p>
    <w:p>
      <w:pPr>
        <w:pStyle w:val="null3"/>
        <w:jc w:val="both"/>
      </w:pPr>
      <w:r>
        <w:rPr>
          <w:sz w:val="24"/>
        </w:rPr>
        <w:t>采购项目编号：</w:t>
      </w:r>
      <w:r>
        <w:rPr>
          <w:sz w:val="24"/>
          <w:u w:val="single"/>
        </w:rPr>
        <w:t>YFZX202606010</w:t>
      </w:r>
      <w:r>
        <w:rPr>
          <w:sz w:val="24"/>
        </w:rPr>
        <w:t>　子包号：</w:t>
      </w:r>
      <w:r>
        <w:rPr>
          <w:sz w:val="24"/>
          <w:u w:val="single"/>
        </w:rPr>
        <w:t>　采购包</w:t>
      </w:r>
      <w:r>
        <w:rPr>
          <w:sz w:val="24"/>
          <w:u w:val="single"/>
        </w:rPr>
        <w:t>2　</w:t>
      </w:r>
    </w:p>
    <w:tbl>
      <w:tblPr>
        <w:tblW w:w="0" w:type="auto"/>
        <w:tblBorders>
          <w:top w:val="none" w:color="000000" w:sz="4"/>
          <w:left w:val="none" w:color="000000" w:sz="4"/>
          <w:bottom w:val="none" w:color="000000" w:sz="4"/>
          <w:right w:val="none" w:color="000000" w:sz="4"/>
          <w:insideH w:val="none"/>
          <w:insideV w:val="none"/>
        </w:tblBorders>
      </w:tblPr>
      <w:tblGrid>
        <w:gridCol w:w="2130"/>
        <w:gridCol w:w="3301"/>
        <w:gridCol w:w="2875"/>
      </w:tblGrid>
      <w:tr>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分项</w:t>
            </w:r>
          </w:p>
        </w:tc>
        <w:tc>
          <w:tcPr>
            <w:tcW w:type="dxa" w:w="3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报价金额</w:t>
            </w:r>
          </w:p>
        </w:tc>
        <w:tc>
          <w:tcPr>
            <w:tcW w:type="dxa" w:w="2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基础服务费</w:t>
            </w:r>
            <w:r>
              <w:br/>
            </w:r>
            <w:r>
              <w:rPr>
                <w:sz w:val="24"/>
              </w:rPr>
              <w:t>（</w:t>
            </w:r>
            <w:r>
              <w:rPr>
                <w:sz w:val="24"/>
              </w:rPr>
              <w:t>每月</w:t>
            </w:r>
            <w:r>
              <w:rPr>
                <w:sz w:val="24"/>
              </w:rPr>
              <w:t>）</w:t>
            </w:r>
          </w:p>
        </w:tc>
        <w:tc>
          <w:tcPr>
            <w:tcW w:type="dxa" w:w="3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19"/>
                <w:u w:val="single"/>
              </w:rPr>
              <w:t xml:space="preserve">       </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管理服务费</w:t>
            </w:r>
            <w:r>
              <w:br/>
            </w:r>
            <w:r>
              <w:rPr>
                <w:sz w:val="24"/>
              </w:rPr>
              <w:t>（</w:t>
            </w:r>
            <w:r>
              <w:rPr>
                <w:sz w:val="24"/>
              </w:rPr>
              <w:t>每月</w:t>
            </w:r>
            <w:r>
              <w:rPr>
                <w:sz w:val="24"/>
              </w:rPr>
              <w:t>）</w:t>
            </w:r>
          </w:p>
        </w:tc>
        <w:tc>
          <w:tcPr>
            <w:tcW w:type="dxa" w:w="3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19"/>
                <w:u w:val="single"/>
              </w:rPr>
              <w:t xml:space="preserve">       </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投标总报价</w:t>
            </w:r>
            <w:r>
              <w:br/>
            </w:r>
            <w:r>
              <w:rPr>
                <w:sz w:val="24"/>
              </w:rPr>
              <w:t>（</w:t>
            </w:r>
            <w:r>
              <w:rPr>
                <w:sz w:val="24"/>
              </w:rPr>
              <w:t>共</w:t>
            </w:r>
            <w:r>
              <w:rPr>
                <w:sz w:val="24"/>
              </w:rPr>
              <w:t>14个月</w:t>
            </w:r>
            <w:r>
              <w:rPr>
                <w:sz w:val="24"/>
              </w:rPr>
              <w:t>）</w:t>
            </w:r>
          </w:p>
        </w:tc>
        <w:tc>
          <w:tcPr>
            <w:tcW w:type="dxa" w:w="3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（大写）人民币</w:t>
            </w:r>
            <w:r>
              <w:rPr>
                <w:sz w:val="19"/>
                <w:u w:val="single"/>
              </w:rPr>
              <w:t xml:space="preserve">      </w:t>
            </w:r>
            <w:r>
              <w:rPr>
                <w:sz w:val="24"/>
              </w:rPr>
              <w:t>元（</w:t>
            </w:r>
            <w:r>
              <w:rPr>
                <w:sz w:val="24"/>
              </w:rPr>
              <w:t>¥</w:t>
            </w:r>
            <w:r>
              <w:rPr>
                <w:sz w:val="19"/>
                <w:u w:val="single"/>
              </w:rPr>
              <w:t xml:space="preserve">              </w:t>
            </w:r>
            <w:r>
              <w:rPr>
                <w:sz w:val="24"/>
              </w:rPr>
              <w:t>）</w:t>
            </w:r>
          </w:p>
        </w:tc>
        <w:tc>
          <w:tcPr>
            <w:tcW w:type="dxa" w:w="2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首期服务</w:t>
            </w:r>
            <w:r>
              <w:rPr>
                <w:sz w:val="24"/>
              </w:rPr>
              <w:t>14 个月总价</w:t>
            </w:r>
          </w:p>
        </w:tc>
      </w:tr>
    </w:tbl>
    <w:p>
      <w:pPr>
        <w:pStyle w:val="null3"/>
        <w:jc w:val="both"/>
      </w:pPr>
      <w:r>
        <w:rPr>
          <w:sz w:val="24"/>
        </w:rPr>
        <w:t>注：</w:t>
      </w:r>
      <w:r>
        <w:rPr>
          <w:sz w:val="24"/>
        </w:rPr>
        <w:t>1.总报价中必须包含：</w:t>
      </w:r>
    </w:p>
    <w:p>
      <w:pPr>
        <w:pStyle w:val="null3"/>
        <w:ind w:firstLine="480"/>
        <w:jc w:val="both"/>
      </w:pPr>
      <w:r>
        <w:rPr>
          <w:sz w:val="24"/>
        </w:rPr>
        <w:t>（</w:t>
      </w:r>
      <w:r>
        <w:rPr>
          <w:sz w:val="24"/>
        </w:rPr>
        <w:t>1）基础服务费</w:t>
      </w:r>
    </w:p>
    <w:p>
      <w:pPr>
        <w:pStyle w:val="null3"/>
        <w:ind w:firstLine="480"/>
        <w:jc w:val="both"/>
      </w:pPr>
      <w:r>
        <w:rPr>
          <w:sz w:val="24"/>
        </w:rPr>
        <w:t>基础服务费包括服务单位的服务人员成本</w:t>
      </w:r>
      <w:r>
        <w:rPr>
          <w:sz w:val="24"/>
        </w:rPr>
        <w:t>、</w:t>
      </w:r>
      <w:r>
        <w:rPr>
          <w:sz w:val="24"/>
        </w:rPr>
        <w:t>办公设备租赁、办公用品</w:t>
      </w:r>
      <w:r>
        <w:rPr>
          <w:sz w:val="24"/>
        </w:rPr>
        <w:t>费</w:t>
      </w:r>
      <w:r>
        <w:rPr>
          <w:sz w:val="24"/>
        </w:rPr>
        <w:t>、办公用房租赁、</w:t>
      </w:r>
      <w:r>
        <w:rPr>
          <w:sz w:val="24"/>
        </w:rPr>
        <w:t>差旅费</w:t>
      </w:r>
      <w:r>
        <w:rPr>
          <w:sz w:val="24"/>
        </w:rPr>
        <w:t>、会务保障服务及会议配套物资</w:t>
      </w:r>
      <w:r>
        <w:rPr>
          <w:sz w:val="24"/>
        </w:rPr>
        <w:t>等。</w:t>
      </w:r>
    </w:p>
    <w:p>
      <w:pPr>
        <w:pStyle w:val="null3"/>
        <w:ind w:firstLine="480"/>
        <w:jc w:val="both"/>
      </w:pPr>
      <w:r>
        <w:rPr>
          <w:sz w:val="24"/>
        </w:rPr>
        <w:t>（</w:t>
      </w:r>
      <w:r>
        <w:rPr>
          <w:sz w:val="24"/>
        </w:rPr>
        <w:t>2）管理服务费</w:t>
      </w:r>
    </w:p>
    <w:p>
      <w:pPr>
        <w:pStyle w:val="null3"/>
        <w:ind w:firstLine="480"/>
        <w:jc w:val="both"/>
      </w:pPr>
      <w:r>
        <w:rPr>
          <w:sz w:val="24"/>
        </w:rPr>
        <w:t>管理服务费包括服务单位的管理费用、利润、风险金等。</w:t>
      </w:r>
    </w:p>
    <w:p>
      <w:pPr>
        <w:pStyle w:val="null3"/>
        <w:ind w:firstLine="480"/>
        <w:jc w:val="both"/>
      </w:pPr>
      <w:r>
        <w:rPr>
          <w:sz w:val="24"/>
        </w:rPr>
        <w:t>以上</w:t>
      </w:r>
      <w:r>
        <w:rPr>
          <w:sz w:val="24"/>
        </w:rPr>
        <w:t>两</w:t>
      </w:r>
      <w:r>
        <w:rPr>
          <w:sz w:val="24"/>
        </w:rPr>
        <w:t>项费用均包含各类税金、规费。</w:t>
      </w:r>
    </w:p>
    <w:p>
      <w:pPr>
        <w:pStyle w:val="null3"/>
        <w:ind w:firstLine="480"/>
        <w:jc w:val="both"/>
      </w:pPr>
      <w:r>
        <w:rPr>
          <w:sz w:val="24"/>
        </w:rPr>
        <w:t>2.</w:t>
      </w:r>
      <w:r>
        <w:rPr>
          <w:sz w:val="24"/>
        </w:rPr>
        <w:t>所有价格均应</w:t>
      </w:r>
      <w:r>
        <w:rPr>
          <w:sz w:val="24"/>
        </w:rPr>
        <w:t>以</w:t>
      </w:r>
      <w:r>
        <w:rPr>
          <w:sz w:val="24"/>
        </w:rPr>
        <w:t>人民币报价，金额单位为元，报价保留小数点后</w:t>
      </w:r>
      <w:r>
        <w:rPr>
          <w:sz w:val="24"/>
        </w:rPr>
        <w:t>2 位。月度报价由投标人填报，首期 14 个月投标总报价＝（月度基础服务费＋月度管理服务费）×14；第二期合同价格＝（月度基础服务费＋月度管理服务费）×12。</w:t>
      </w:r>
      <w:r>
        <w:br/>
      </w:r>
      <w:r>
        <w:rPr>
          <w:sz w:val="24"/>
        </w:rPr>
        <w:t xml:space="preserve">   </w:t>
      </w:r>
      <w:r>
        <w:rPr>
          <w:sz w:val="24"/>
        </w:rPr>
        <w:t>3</w:t>
      </w:r>
      <w:r>
        <w:rPr>
          <w:sz w:val="24"/>
        </w:rPr>
        <w:t>.</w:t>
      </w:r>
      <w:r>
        <w:rPr>
          <w:sz w:val="24"/>
          <w:b/>
        </w:rPr>
        <w:t>温馨提示：</w:t>
      </w:r>
      <w:r>
        <w:rPr>
          <w:sz w:val="24"/>
        </w:rPr>
        <w:t>中文大写金额用汉字，如壹、贰、叁、肆、伍、陆、柒、捌、玖、拾、佰、仟、万、亿、元、角、分、零、整（正）等。</w:t>
      </w:r>
    </w:p>
    <w:p>
      <w:pPr>
        <w:pStyle w:val="null3"/>
        <w:jc w:val="both"/>
      </w:pPr>
      <w:r>
        <w:rPr>
          <w:sz w:val="24"/>
        </w:rPr>
        <w:t>投标供应商名称（盖章）：</w:t>
      </w:r>
    </w:p>
    <w:p>
      <w:pPr>
        <w:pStyle w:val="null3"/>
        <w:ind w:firstLine="528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采购包1（广东省代建项目管理局采购代建项目建设管理辅助支撑服务包组一）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本项目采用一次招标、分阶段实施模式，总服务周期 26 个月，分为首期、第二期两个阶段依次实施，实行分阶段签订服务合同。首期服务期限为 2026 年 11 月 1 日至 2027 年 12 月 31 日；第二期服务期限为 2028 年 1 月 1 日至 2028 年 12 月 31 日。 首期服务共设置五次履约考核，首次考核周期为 2026 年 11 月至 2026 年 12 月（共计 2 个月），第二次及后续考核按自然季度开展。中标供应商须同时满足以下条件，方可具备签订第二期服务合同资格：完成首期全部履约考核，且次年对应财政预算批复到位。 首期服务期内，发生下列情形之一的，采购人有权不予签订第二期服务合同： （1）首期考核出现 D 级； （2）C 级考核累计超过 2 次。 出现上述任一情形的，首期服务合同继续履行至服务期限届满自动终止（首期服务期内触发合同约定解除条件的除外）。签订第二期服务合同的任一前置条件不满足的，采购人同样有权不予签订第二期服务合同。</w:t>
            </w:r>
          </w:p>
        </w:tc>
      </w:tr>
      <w:tr>
        <w:tc>
          <w:tcPr>
            <w:tcW w:type="dxa" w:w="4153"/>
          </w:tcPr>
          <w:p>
            <w:pPr>
              <w:pStyle w:val="null3"/>
            </w:pPr>
            <w:r>
              <w:rPr/>
              <w:t>标的提供的地点</w:t>
            </w:r>
          </w:p>
        </w:tc>
        <w:tc>
          <w:tcPr>
            <w:tcW w:type="dxa" w:w="4153"/>
          </w:tcPr>
          <w:p>
            <w:pPr>
              <w:pStyle w:val="null3"/>
            </w:pPr>
            <w:r>
              <w:rPr/>
              <w:t>广东省</w:t>
            </w:r>
          </w:p>
        </w:tc>
      </w:tr>
      <w:tr>
        <w:tc>
          <w:tcPr>
            <w:tcW w:type="dxa" w:w="4153"/>
          </w:tcPr>
          <w:p>
            <w:pPr>
              <w:pStyle w:val="null3"/>
            </w:pPr>
            <w:r>
              <w:rPr/>
              <w:t>付款方式</w:t>
            </w:r>
          </w:p>
        </w:tc>
        <w:tc>
          <w:tcPr>
            <w:tcW w:type="dxa" w:w="4153"/>
          </w:tcPr>
          <w:p>
            <w:pPr>
              <w:pStyle w:val="null3"/>
            </w:pPr>
            <w:r>
              <w:rPr/>
              <w:t>1期：支付比例100%,1.基础服务费及管理服务费付款计划 第一期付款（2026年11-12月）：服务团队进驻计划经采购人审核通过，中标供应商开具合规发票后，采购人于十个工作日内付清本期服务费。本期考核核定的全部扣罚，顺延至2027年1-3月付款时抵扣。 第二期付款（2027年1-3月）：自本期起按自然季度结算。中标供应商开具合规发票后，采购人于十个工作日内支付本期服务费，同步抵扣2026年11-12月全部扣罚；本期考核扣罚顺延至下一期抵扣。 第三期付款（2027年4-6月）：中标供应商开具合规发票后，采购人于十个工作日内支付本期服务费，同步抵扣上一季度全部扣罚；本期考核扣罚顺延至下一期抵扣。 第四期付款（2027年7-9月）：中标供应商开具合规发票后，采购人于十个工作日内支付本期服务费，同步抵扣上一季度全部扣罚；本期考核扣罚顺延至下一期抵扣。 第五期付款（2027年10-12月）：本期服务费预留当季度总额20%作为末期尾款，剩余80%为当期可支付金额。供应商开具合规发票后，采购人于十个工作日内从80%可支付金额中抵扣上季度全部扣罚并支付余款。本周期考核扣罚不参与当期支付，统一在预留20%尾款中据实结算。 付款备注说明 备注1（尾款结算）：首期服务全部周期届满并完成最终履约考核后，采购人在第五期预留的20%季度尾款中据实结算本周期全部扣罚。若扣罚金额≥预留尾款总额，预留款项全额抵扣，采购人无需另行支付；若扣罚金额＜预留尾款总额，中标供应商开具合规发票后，采购人于十个工作日内无息付清剩余尾款。 备注2（续签适用）：本项目第二期续签合同，统一按自然季度分期结算付款，全程沿用本条款约定的付款流程、考核标准及跨期抵扣规则执行。 2.资金监管及分账拨付 采购人对本项目合同价款内用于支付项目服务人员薪酬的资金实行专项监督管理，保障该部分资金专款专用、足额发放给项目服务人员。中标供应商应在采购人认可的商业银行开立银行结算账户（即监管账户），中标供应商、采购人、监管银行签订《广东省代建项目管理局辅助支撑服务资金监督管理协议》。监管银行按照协议对监管账户内资金进行控制，账户资金支出前需经采购人批准，具体以资金监督管理协议约定为准。 中标供应商每季度向采购人报送工资发放情况与工资发放计划对照表。 本项目合同款项实行分账拨付，每一期合同对应合同金额的 65% 拨付至监管账户，剩余 35% 款项拨付至中标供应商指定收款账户。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履约验收分为分期过程验收、全部服务周期届满末期综合履约核验。由采购人组建履约验收小组开展验收工作，中标供应商应当按要求提交季度工作台账、人员履职记录、整改回执、项目归档资料等全部履约材料，配合采购人完成各阶段验收。验收的评分标准、扣罚规则及等级处置详见采购需求“履约评价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其他，一、采购预算组成 采购包1的采购预算由两部分构成：基础服务费和管理服务费。采购包1首期（服务期14个月）预算为14,124,461.12元，其中，基础服务费为834,530.06元/月，管理服务费为174,360.02元/月。 本项目供应商所报月度基础服务费、月度管理服务费适用于本项目全部服务周期（首期及第二期）。第二期合同价格＝（月度基础服务费＋月度管理服务费）×12。 ★供应商必须对基础服务费和管理服务费分别进行报价，除在投标客户端【报价部分】投标报价外，还须在投标文件中提供《报价表》（《报价表》格式详见“第二章采购需求”附件）。 说明：如供应商填写的《报价表》与投标客户端生成的分项报价表金额不一致的，以投标客户端在线填写并生成的报价金额为准。 二、投标报价组成及价格得分计算 投标报价时，供应商应对基础服务费和管理服务费分项依次报价。各分项报价不得超过其对应的采购预算（分项采购预算见“一、采购预算组成”）。 评标委员会根据以下投标报价得分计算公式和供应商填报的《报价表》中月度基础服务费、月度管理服务费报价计算价格得分。 计算投标报价得分时，基础服务费报价得分占比30%，管理服务费报价占比70%。投标报价得分计算公式为： 投标报价得分＝价格分值✕{[基础服务费评标基准价/基础服务费投标报价]✕30%+[管理服务费评标基准价/管理服务费投标报价]✕70%}【注：满足招标文件要求且投标价格最低的投标报价为评标基准价。】最低报价不是中标的唯一依据。因落实政府采购政策进行价格调整，以调整后的价格计算评标基准价和投标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其他工程管理服务</w:t>
            </w:r>
          </w:p>
        </w:tc>
        <w:tc>
          <w:tcPr>
            <w:tcW w:type="dxa" w:w="933"/>
          </w:tcPr>
          <w:p>
            <w:pPr>
              <w:pStyle w:val="null3"/>
              <w:jc w:val="left"/>
            </w:pPr>
            <w:r>
              <w:rPr/>
              <w:t>广东省代建项目管理局采购代建项目建设管理辅助支撑服务包组一</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14,124,461.12</w:t>
            </w:r>
          </w:p>
        </w:tc>
        <w:tc>
          <w:tcPr>
            <w:tcW w:type="dxa" w:w="933"/>
          </w:tcPr>
          <w:p>
            <w:pPr>
              <w:pStyle w:val="null3"/>
              <w:jc w:val="right"/>
            </w:pPr>
            <w:r>
              <w:rPr/>
              <w:t>14,124,461.12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广东省代建项目管理局采购代建项目建设管理辅助支撑服务包组一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w:t>
            </w:r>
            <w:r>
              <w:rPr>
                <w:sz w:val="24"/>
                <w:b/>
              </w:rPr>
              <w:t>服务内容</w:t>
            </w:r>
          </w:p>
          <w:p>
            <w:pPr>
              <w:pStyle w:val="null3"/>
              <w:ind w:firstLine="480"/>
              <w:jc w:val="left"/>
            </w:pPr>
            <w:r>
              <w:rPr>
                <w:sz w:val="24"/>
              </w:rPr>
              <w:t>本包组主要承担项目工程现场管理辅助支撑服务工作，同时负责配套保障服务，包含驻场服务团队所需办公设备</w:t>
            </w:r>
            <w:r>
              <w:rPr>
                <w:sz w:val="24"/>
              </w:rPr>
              <w:t>租赁</w:t>
            </w:r>
            <w:r>
              <w:rPr>
                <w:sz w:val="24"/>
              </w:rPr>
              <w:t>、</w:t>
            </w:r>
            <w:r>
              <w:rPr>
                <w:sz w:val="24"/>
              </w:rPr>
              <w:t>办公设备</w:t>
            </w:r>
            <w:r>
              <w:rPr>
                <w:sz w:val="24"/>
              </w:rPr>
              <w:t>用品</w:t>
            </w:r>
            <w:r>
              <w:rPr>
                <w:sz w:val="24"/>
              </w:rPr>
              <w:t>及差旅</w:t>
            </w:r>
            <w:r>
              <w:rPr>
                <w:sz w:val="24"/>
              </w:rPr>
              <w:t>等全部后勤保障内容，具体现场管理辅助服务内容如下：</w:t>
            </w:r>
          </w:p>
          <w:p>
            <w:pPr>
              <w:pStyle w:val="null3"/>
              <w:ind w:firstLine="480"/>
              <w:jc w:val="both"/>
            </w:pPr>
            <w:r>
              <w:rPr>
                <w:sz w:val="24"/>
              </w:rPr>
              <w:t>1、</w:t>
            </w:r>
            <w:r>
              <w:rPr>
                <w:sz w:val="24"/>
              </w:rPr>
              <w:t>派出专业服务人员常驻工程现场，协助做好项目工程现场的质量、安全、成本与进度控制工作；</w:t>
            </w:r>
          </w:p>
          <w:p>
            <w:pPr>
              <w:pStyle w:val="null3"/>
              <w:ind w:firstLine="480"/>
              <w:jc w:val="both"/>
            </w:pPr>
            <w:r>
              <w:rPr>
                <w:sz w:val="24"/>
              </w:rPr>
              <w:t>2、</w:t>
            </w:r>
            <w:r>
              <w:rPr>
                <w:sz w:val="24"/>
              </w:rPr>
              <w:t>协助做好工程现场施工准备相关工作，参与勘察、设计单位的技术交底、图纸会审会议，审查施工、监理单位的施工组织设计、专项施工方案、监理规划等技术文件；</w:t>
            </w:r>
          </w:p>
          <w:p>
            <w:pPr>
              <w:pStyle w:val="null3"/>
              <w:ind w:firstLine="480"/>
              <w:jc w:val="both"/>
            </w:pPr>
            <w:r>
              <w:rPr>
                <w:sz w:val="24"/>
              </w:rPr>
              <w:t>3、</w:t>
            </w:r>
            <w:r>
              <w:rPr>
                <w:sz w:val="24"/>
              </w:rPr>
              <w:t>协助审查项目施工过程中产生的工程变更、现场签证资料的真实性、完整性、可行性，并按照采购人制度流程进行程序把关；</w:t>
            </w:r>
          </w:p>
          <w:p>
            <w:pPr>
              <w:pStyle w:val="null3"/>
              <w:ind w:firstLine="480"/>
              <w:jc w:val="both"/>
            </w:pPr>
            <w:r>
              <w:rPr>
                <w:sz w:val="24"/>
              </w:rPr>
              <w:t>4、</w:t>
            </w:r>
            <w:r>
              <w:rPr>
                <w:sz w:val="24"/>
              </w:rPr>
              <w:t>协助采购人制定项目管理制度，督促参建单位严格落实质量安全控制措施；</w:t>
            </w:r>
          </w:p>
          <w:p>
            <w:pPr>
              <w:pStyle w:val="null3"/>
              <w:ind w:firstLine="480"/>
              <w:jc w:val="both"/>
            </w:pPr>
            <w:r>
              <w:rPr>
                <w:sz w:val="24"/>
              </w:rPr>
              <w:t>5、</w:t>
            </w:r>
            <w:r>
              <w:rPr>
                <w:sz w:val="24"/>
              </w:rPr>
              <w:t>协助开展工程日常质量安全检查和第三方质量安全巡查工作，并督促参建单位整改存在的质量安全隐患；</w:t>
            </w:r>
          </w:p>
          <w:p>
            <w:pPr>
              <w:pStyle w:val="null3"/>
              <w:ind w:firstLine="480"/>
              <w:jc w:val="both"/>
            </w:pPr>
            <w:r>
              <w:rPr>
                <w:sz w:val="24"/>
              </w:rPr>
              <w:t>6、</w:t>
            </w:r>
            <w:r>
              <w:rPr>
                <w:sz w:val="24"/>
              </w:rPr>
              <w:t>协助采购人向各参建单位下达工作要求和任务，并协调施工、监理、设计等参建单位高效协作；</w:t>
            </w:r>
          </w:p>
          <w:p>
            <w:pPr>
              <w:pStyle w:val="null3"/>
              <w:ind w:firstLine="480"/>
              <w:jc w:val="both"/>
            </w:pPr>
            <w:r>
              <w:rPr>
                <w:sz w:val="24"/>
              </w:rPr>
              <w:t>7、</w:t>
            </w:r>
            <w:r>
              <w:rPr>
                <w:sz w:val="24"/>
              </w:rPr>
              <w:t>协助开展工程材料设备进场检查验收、隐蔽工程验收等工作；</w:t>
            </w:r>
          </w:p>
          <w:p>
            <w:pPr>
              <w:pStyle w:val="null3"/>
              <w:ind w:firstLine="480"/>
              <w:jc w:val="both"/>
            </w:pPr>
            <w:r>
              <w:rPr>
                <w:sz w:val="24"/>
              </w:rPr>
              <w:t>8、</w:t>
            </w:r>
            <w:r>
              <w:rPr>
                <w:sz w:val="24"/>
              </w:rPr>
              <w:t>协助收集整理工程竣工、结算资料，做好建设项目各项专项验收、竣工验收、使用移交的基础性工作；</w:t>
            </w:r>
          </w:p>
          <w:p>
            <w:pPr>
              <w:pStyle w:val="null3"/>
              <w:ind w:firstLine="480"/>
              <w:jc w:val="both"/>
            </w:pPr>
            <w:r>
              <w:rPr>
                <w:sz w:val="24"/>
              </w:rPr>
              <w:t>9、</w:t>
            </w:r>
            <w:r>
              <w:rPr>
                <w:sz w:val="24"/>
              </w:rPr>
              <w:t>完成采购人安排的其他相关工作。</w:t>
            </w:r>
          </w:p>
          <w:p>
            <w:pPr>
              <w:pStyle w:val="null3"/>
              <w:ind w:firstLine="480"/>
              <w:jc w:val="both"/>
            </w:pPr>
            <w:r>
              <w:rPr/>
              <w:t xml:space="preserve"> </w:t>
            </w:r>
          </w:p>
          <w:p>
            <w:pPr>
              <w:pStyle w:val="null3"/>
            </w:pPr>
            <w:r>
              <w:rPr>
                <w:sz w:val="24"/>
              </w:rPr>
              <w:t xml:space="preserve"> </w:t>
            </w:r>
          </w:p>
          <w:p>
            <w:pPr>
              <w:pStyle w:val="null3"/>
              <w:ind w:firstLine="480"/>
              <w:jc w:val="both"/>
            </w:pPr>
            <w:r>
              <w:rPr>
                <w:sz w:val="24"/>
              </w:rPr>
              <w:t xml:space="preserve">  </w:t>
            </w:r>
          </w:p>
        </w:tc>
      </w:tr>
      <w:tr>
        <w:tc>
          <w:tcPr>
            <w:tcW w:type="dxa" w:w="2076"/>
          </w:tcPr>
          <w:p/>
        </w:tc>
        <w:tc>
          <w:tcPr>
            <w:tcW w:type="dxa" w:w="415"/>
          </w:tcPr>
          <w:p>
            <w:pPr>
              <w:pStyle w:val="null3"/>
            </w:pPr>
            <w:r>
              <w:rPr/>
              <w:t>2</w:t>
            </w:r>
          </w:p>
        </w:tc>
        <w:tc>
          <w:tcPr>
            <w:tcW w:type="dxa" w:w="5814"/>
          </w:tcPr>
          <w:p>
            <w:pPr>
              <w:pStyle w:val="null3"/>
              <w:jc w:val="left"/>
            </w:pPr>
            <w:r>
              <w:rPr>
                <w:sz w:val="24"/>
                <w:b/>
              </w:rPr>
              <w:t>（二）服务</w:t>
            </w:r>
            <w:r>
              <w:rPr>
                <w:sz w:val="24"/>
                <w:b/>
              </w:rPr>
              <w:t>要求</w:t>
            </w:r>
          </w:p>
          <w:p>
            <w:pPr>
              <w:pStyle w:val="null3"/>
              <w:ind w:firstLine="482"/>
              <w:jc w:val="left"/>
            </w:pPr>
            <w:r>
              <w:rPr>
                <w:sz w:val="24"/>
                <w:b/>
              </w:rPr>
              <w:t>1、</w:t>
            </w:r>
            <w:r>
              <w:rPr>
                <w:sz w:val="24"/>
                <w:b/>
              </w:rPr>
              <w:t>总体要求</w:t>
            </w:r>
          </w:p>
          <w:p>
            <w:pPr>
              <w:pStyle w:val="null3"/>
              <w:ind w:firstLine="480"/>
              <w:jc w:val="left"/>
            </w:pPr>
            <w:r>
              <w:rPr>
                <w:sz w:val="24"/>
              </w:rPr>
              <w:t>★</w:t>
            </w:r>
            <w:r>
              <w:rPr>
                <w:sz w:val="24"/>
              </w:rPr>
              <w:t>（</w:t>
            </w:r>
            <w:r>
              <w:rPr>
                <w:sz w:val="24"/>
              </w:rPr>
              <w:t>1）本项目不允许分包，如供应商在投标/响应文件中未出现分包意向、计划或相关内容表述的，则视为未采取合同分包。</w:t>
            </w:r>
          </w:p>
          <w:p>
            <w:pPr>
              <w:pStyle w:val="null3"/>
              <w:ind w:firstLine="480"/>
              <w:jc w:val="left"/>
            </w:pPr>
            <w:r>
              <w:rPr>
                <w:sz w:val="24"/>
              </w:rPr>
              <w:t>（</w:t>
            </w:r>
            <w:r>
              <w:rPr>
                <w:sz w:val="24"/>
              </w:rPr>
              <w:t>2）如在履行合同中，采购人发现</w:t>
            </w:r>
            <w:r>
              <w:rPr>
                <w:sz w:val="24"/>
              </w:rPr>
              <w:t>中标</w:t>
            </w:r>
            <w:r>
              <w:rPr>
                <w:sz w:val="24"/>
              </w:rPr>
              <w:t>供应商将合同分包的，视为供应商违约</w:t>
            </w:r>
            <w:r>
              <w:rPr>
                <w:sz w:val="24"/>
              </w:rPr>
              <w:t>,采购人有权解除服务合同</w:t>
            </w:r>
            <w:r>
              <w:rPr>
                <w:sz w:val="24"/>
              </w:rPr>
              <w:t>，</w:t>
            </w:r>
            <w:r>
              <w:rPr>
                <w:sz w:val="24"/>
              </w:rPr>
              <w:t>并追究中标供应商相应违约责任</w:t>
            </w:r>
            <w:r>
              <w:rPr>
                <w:sz w:val="24"/>
              </w:rPr>
              <w:t>。</w:t>
            </w:r>
          </w:p>
          <w:p>
            <w:pPr>
              <w:pStyle w:val="null3"/>
              <w:ind w:firstLine="480"/>
              <w:jc w:val="left"/>
            </w:pPr>
            <w:r>
              <w:rPr>
                <w:sz w:val="24"/>
              </w:rPr>
              <w:t>（</w:t>
            </w:r>
            <w:r>
              <w:rPr>
                <w:sz w:val="24"/>
              </w:rPr>
              <w:t>3）供应商应针对本采购包制定专门的服务方案，服务方案应包含需求理解、工作思路、管理团队和服务团队、工作目标的实现、难点分析及解决措施、服务质量保障措施、服务响应及时性、相关管理制度及措施等内容。</w:t>
            </w:r>
          </w:p>
          <w:p>
            <w:pPr>
              <w:pStyle w:val="null3"/>
              <w:ind w:firstLine="480"/>
              <w:jc w:val="left"/>
            </w:pPr>
            <w:r>
              <w:rPr>
                <w:sz w:val="24"/>
              </w:rPr>
              <w:t>（</w:t>
            </w:r>
            <w:r>
              <w:rPr>
                <w:sz w:val="24"/>
              </w:rPr>
              <w:t>4）供应商应组建管理团队，负责项目服务统筹管理工作，对服务团队进行管理并提供专业支撑</w:t>
            </w:r>
            <w:r>
              <w:rPr>
                <w:sz w:val="24"/>
              </w:rPr>
              <w:t>，</w:t>
            </w:r>
            <w:r>
              <w:rPr>
                <w:sz w:val="24"/>
              </w:rPr>
              <w:t>需要具备人力资源管理和工程建设相关经济师、人力资源管理师、造价工程师职业资格、建造师职业资格、监理工程师职业资格、法律等职业资格或相关专业中级以上职称或本科以上学历）的专业技术储备和能力。</w:t>
            </w:r>
          </w:p>
          <w:p>
            <w:pPr>
              <w:pStyle w:val="null3"/>
              <w:ind w:firstLine="480"/>
              <w:jc w:val="left"/>
            </w:pPr>
            <w:r>
              <w:rPr>
                <w:sz w:val="24"/>
              </w:rPr>
              <w:t>★</w:t>
            </w:r>
            <w:r>
              <w:rPr>
                <w:sz w:val="24"/>
              </w:rPr>
              <w:t>（</w:t>
            </w:r>
            <w:r>
              <w:rPr>
                <w:sz w:val="24"/>
              </w:rPr>
              <w:t>5）供应商承诺严格按照投标文件列明的项目管理团队组建履约团队，未经采购人</w:t>
            </w:r>
            <w:r>
              <w:rPr>
                <w:sz w:val="24"/>
              </w:rPr>
              <w:t>书面</w:t>
            </w:r>
            <w:r>
              <w:rPr>
                <w:sz w:val="24"/>
              </w:rPr>
              <w:t>同意，不得</w:t>
            </w:r>
            <w:r>
              <w:rPr>
                <w:sz w:val="24"/>
              </w:rPr>
              <w:t>擅自</w:t>
            </w:r>
            <w:r>
              <w:rPr>
                <w:sz w:val="24"/>
              </w:rPr>
              <w:t>更换</w:t>
            </w:r>
            <w:r>
              <w:rPr>
                <w:sz w:val="24"/>
              </w:rPr>
              <w:t>团队人员</w:t>
            </w:r>
            <w:r>
              <w:rPr>
                <w:sz w:val="24"/>
              </w:rPr>
              <w:t>。（</w:t>
            </w:r>
            <w:r>
              <w:rPr>
                <w:sz w:val="24"/>
              </w:rPr>
              <w:t>投标时提供承诺函，格式自拟</w:t>
            </w:r>
            <w:r>
              <w:rPr>
                <w:sz w:val="24"/>
              </w:rPr>
              <w:t>）</w:t>
            </w:r>
          </w:p>
          <w:p>
            <w:pPr>
              <w:pStyle w:val="null3"/>
              <w:ind w:firstLine="420"/>
              <w:jc w:val="left"/>
            </w:pPr>
            <w:r>
              <w:rPr>
                <w:sz w:val="21"/>
              </w:rPr>
              <w:t>★</w:t>
            </w:r>
            <w:r>
              <w:rPr>
                <w:sz w:val="21"/>
              </w:rPr>
              <w:t>（</w:t>
            </w:r>
            <w:r>
              <w:rPr>
                <w:sz w:val="24"/>
              </w:rPr>
              <w:t>6）供应商应按照采购人要求组建驻场服务团队，服务团队人员不少于5</w:t>
            </w:r>
            <w:r>
              <w:rPr>
                <w:sz w:val="24"/>
              </w:rPr>
              <w:t>4</w:t>
            </w:r>
            <w:r>
              <w:rPr>
                <w:sz w:val="24"/>
              </w:rPr>
              <w:t>人，其中，团队人员中工程类高级职称（或相当水平能力）的不少于</w:t>
            </w:r>
            <w:r>
              <w:rPr>
                <w:sz w:val="24"/>
              </w:rPr>
              <w:t>1</w:t>
            </w:r>
            <w:r>
              <w:rPr>
                <w:sz w:val="24"/>
              </w:rPr>
              <w:t>7</w:t>
            </w:r>
            <w:r>
              <w:rPr>
                <w:sz w:val="24"/>
              </w:rPr>
              <w:t>人，工程类中级职称（或相当水平能力）的不少于</w:t>
            </w:r>
            <w:r>
              <w:rPr>
                <w:sz w:val="24"/>
              </w:rPr>
              <w:t>2</w:t>
            </w:r>
            <w:r>
              <w:rPr>
                <w:sz w:val="24"/>
              </w:rPr>
              <w:t>4</w:t>
            </w:r>
            <w:r>
              <w:rPr>
                <w:sz w:val="24"/>
              </w:rPr>
              <w:t>人，工程类初级职称（或相当水平能力）的不少于</w:t>
            </w:r>
            <w:r>
              <w:rPr>
                <w:sz w:val="24"/>
              </w:rPr>
              <w:t>13</w:t>
            </w:r>
            <w:r>
              <w:rPr>
                <w:sz w:val="24"/>
              </w:rPr>
              <w:t>人，</w:t>
            </w:r>
            <w:r>
              <w:rPr>
                <w:sz w:val="24"/>
              </w:rPr>
              <w:t>供应商须对上述人员配置标准</w:t>
            </w:r>
            <w:r>
              <w:rPr>
                <w:sz w:val="24"/>
              </w:rPr>
              <w:t>作出承诺</w:t>
            </w:r>
            <w:r>
              <w:rPr>
                <w:sz w:val="24"/>
              </w:rPr>
              <w:t>，</w:t>
            </w:r>
            <w:r>
              <w:rPr>
                <w:sz w:val="24"/>
              </w:rPr>
              <w:t>投标</w:t>
            </w:r>
            <w:r>
              <w:rPr>
                <w:sz w:val="24"/>
              </w:rPr>
              <w:t>时</w:t>
            </w:r>
            <w:r>
              <w:rPr>
                <w:sz w:val="24"/>
              </w:rPr>
              <w:t>提供承诺函</w:t>
            </w:r>
            <w:r>
              <w:rPr>
                <w:sz w:val="24"/>
              </w:rPr>
              <w:t>，（</w:t>
            </w:r>
            <w:r>
              <w:rPr>
                <w:sz w:val="24"/>
              </w:rPr>
              <w:t>格式</w:t>
            </w:r>
            <w:r>
              <w:rPr>
                <w:sz w:val="24"/>
              </w:rPr>
              <w:t>自拟</w:t>
            </w:r>
            <w:r>
              <w:rPr>
                <w:sz w:val="24"/>
              </w:rPr>
              <w:t>）。</w:t>
            </w:r>
            <w:r>
              <w:br/>
            </w:r>
            <w:r>
              <w:rPr>
                <w:sz w:val="24"/>
              </w:rPr>
              <w:t>备注：</w:t>
            </w:r>
          </w:p>
          <w:p>
            <w:pPr>
              <w:pStyle w:val="null3"/>
              <w:ind w:firstLine="420"/>
              <w:jc w:val="left"/>
            </w:pPr>
            <w:r>
              <w:rPr>
                <w:sz w:val="24"/>
              </w:rPr>
              <w:t>①高</w:t>
            </w:r>
            <w:r>
              <w:rPr>
                <w:sz w:val="24"/>
              </w:rPr>
              <w:t>级职称</w:t>
            </w:r>
            <w:r>
              <w:rPr>
                <w:sz w:val="24"/>
              </w:rPr>
              <w:t>的</w:t>
            </w:r>
            <w:r>
              <w:rPr>
                <w:sz w:val="24"/>
              </w:rPr>
              <w:t>“或相当水平能力”是指</w:t>
            </w:r>
            <w:r>
              <w:rPr>
                <w:sz w:val="24"/>
              </w:rPr>
              <w:t>研究生学历具备</w:t>
            </w:r>
            <w:r>
              <w:rPr>
                <w:sz w:val="24"/>
              </w:rPr>
              <w:t>5年及以上相关岗位工作经验</w:t>
            </w:r>
            <w:r>
              <w:rPr>
                <w:sz w:val="24"/>
              </w:rPr>
              <w:t>；</w:t>
            </w:r>
            <w:r>
              <w:rPr>
                <w:sz w:val="24"/>
              </w:rPr>
              <w:t>本科学历具备</w:t>
            </w:r>
            <w:r>
              <w:rPr>
                <w:sz w:val="24"/>
              </w:rPr>
              <w:t>8年及以上相关岗位工作经验</w:t>
            </w:r>
            <w:r>
              <w:rPr>
                <w:sz w:val="24"/>
              </w:rPr>
              <w:t>。</w:t>
            </w:r>
          </w:p>
          <w:p>
            <w:pPr>
              <w:pStyle w:val="null3"/>
              <w:ind w:firstLine="420"/>
              <w:jc w:val="left"/>
            </w:pPr>
            <w:r>
              <w:rPr>
                <w:sz w:val="24"/>
              </w:rPr>
              <w:t>②</w:t>
            </w:r>
            <w:r>
              <w:rPr>
                <w:sz w:val="24"/>
              </w:rPr>
              <w:t>中级职称</w:t>
            </w:r>
            <w:r>
              <w:rPr>
                <w:sz w:val="24"/>
              </w:rPr>
              <w:t>的</w:t>
            </w:r>
            <w:r>
              <w:rPr>
                <w:sz w:val="24"/>
              </w:rPr>
              <w:t>“或相当水平能力”是指</w:t>
            </w:r>
            <w:r>
              <w:rPr>
                <w:sz w:val="24"/>
              </w:rPr>
              <w:t>研究生学历具备</w:t>
            </w:r>
            <w:r>
              <w:rPr>
                <w:sz w:val="24"/>
              </w:rPr>
              <w:t>3年及以上相关岗位工作经验</w:t>
            </w:r>
            <w:r>
              <w:rPr>
                <w:sz w:val="24"/>
              </w:rPr>
              <w:t>；</w:t>
            </w:r>
            <w:r>
              <w:rPr>
                <w:sz w:val="24"/>
              </w:rPr>
              <w:t>本科学历具备</w:t>
            </w:r>
            <w:r>
              <w:rPr>
                <w:sz w:val="24"/>
              </w:rPr>
              <w:t>5年及以上相关岗位工作经验</w:t>
            </w:r>
            <w:r>
              <w:rPr>
                <w:sz w:val="24"/>
              </w:rPr>
              <w:t>。</w:t>
            </w:r>
          </w:p>
          <w:p>
            <w:pPr>
              <w:pStyle w:val="null3"/>
              <w:ind w:firstLine="420"/>
              <w:jc w:val="left"/>
            </w:pPr>
            <w:r>
              <w:rPr>
                <w:sz w:val="24"/>
              </w:rPr>
              <w:t>③初级职称的“或相当水平能力”是指本科及以上学历，掌握本岗位基础专业知识与实操技能；或持有岗位对应从业资格证书。</w:t>
            </w:r>
          </w:p>
          <w:p>
            <w:pPr>
              <w:pStyle w:val="null3"/>
              <w:ind w:firstLine="420"/>
              <w:jc w:val="left"/>
            </w:pPr>
            <w:r>
              <w:rPr>
                <w:sz w:val="24"/>
              </w:rPr>
              <w:t>④</w:t>
            </w:r>
            <w:r>
              <w:rPr>
                <w:sz w:val="24"/>
              </w:rPr>
              <w:t>人员职称实行高配向下兼容核算：高级职称人员可同时计入中级、初级职称人员数量；中级职称人员可计入初级职称人员数量；初级职称不得向上抵扣中级、高级指标。经兼容核算后，高级</w:t>
            </w:r>
            <w:r>
              <w:rPr>
                <w:sz w:val="24"/>
              </w:rPr>
              <w:t>≥17 人、中级≥24 人、初级≥13 人，总人员≥54 人全部同时满足，方视为人员配置达标</w:t>
            </w:r>
            <w:r>
              <w:rPr>
                <w:sz w:val="24"/>
              </w:rPr>
              <w:t>。</w:t>
            </w:r>
          </w:p>
          <w:p>
            <w:pPr>
              <w:pStyle w:val="null3"/>
              <w:ind w:firstLine="480"/>
              <w:jc w:val="left"/>
            </w:pPr>
            <w:r>
              <w:rPr>
                <w:sz w:val="24"/>
              </w:rPr>
              <w:t>★</w:t>
            </w:r>
            <w:r>
              <w:rPr>
                <w:sz w:val="24"/>
              </w:rPr>
              <w:t>（</w:t>
            </w:r>
            <w:r>
              <w:rPr>
                <w:sz w:val="24"/>
              </w:rPr>
              <w:t>7）为保证项目顺利运行，供应商须按国家法律、法规规定与服务团队人员建立劳动合同关系，不得采用劳务派遣方式用工，承担包括且不限于支付工资、购买社会保险等劳动待遇责任，并作出承诺（</w:t>
            </w:r>
            <w:r>
              <w:rPr>
                <w:sz w:val="24"/>
              </w:rPr>
              <w:t>投标时</w:t>
            </w:r>
            <w:r>
              <w:rPr>
                <w:sz w:val="24"/>
              </w:rPr>
              <w:t>提供承诺函，格式</w:t>
            </w:r>
            <w:r>
              <w:rPr>
                <w:sz w:val="24"/>
              </w:rPr>
              <w:t>自拟</w:t>
            </w:r>
            <w:r>
              <w:rPr>
                <w:sz w:val="24"/>
              </w:rPr>
              <w:t>）；</w:t>
            </w:r>
          </w:p>
          <w:p>
            <w:pPr>
              <w:pStyle w:val="null3"/>
              <w:ind w:firstLine="480"/>
              <w:jc w:val="left"/>
            </w:pPr>
            <w:r>
              <w:rPr>
                <w:sz w:val="24"/>
              </w:rPr>
              <w:t>（</w:t>
            </w:r>
            <w:r>
              <w:rPr>
                <w:sz w:val="24"/>
              </w:rPr>
              <w:t>8）供应商应做好项目管理和培训工作，建立健全服务人员能力水平评价和管理制度，确保服务团队人员胜任合同约定的工作任务。</w:t>
            </w:r>
          </w:p>
          <w:p>
            <w:pPr>
              <w:pStyle w:val="null3"/>
              <w:ind w:firstLine="480"/>
              <w:jc w:val="left"/>
            </w:pPr>
            <w:r>
              <w:rPr>
                <w:sz w:val="24"/>
              </w:rPr>
              <w:t>★</w:t>
            </w:r>
            <w:r>
              <w:rPr>
                <w:sz w:val="24"/>
              </w:rPr>
              <w:t>（</w:t>
            </w:r>
            <w:r>
              <w:rPr>
                <w:sz w:val="24"/>
              </w:rPr>
              <w:t>9）服从采购人的指导和管理，接受采购人的监督，并作出承诺（投标</w:t>
            </w:r>
            <w:r>
              <w:rPr>
                <w:sz w:val="24"/>
              </w:rPr>
              <w:t>时</w:t>
            </w:r>
            <w:r>
              <w:rPr>
                <w:sz w:val="24"/>
              </w:rPr>
              <w:t>提供承诺函，格式</w:t>
            </w:r>
            <w:r>
              <w:rPr>
                <w:sz w:val="24"/>
              </w:rPr>
              <w:t>自拟</w:t>
            </w:r>
            <w:r>
              <w:rPr>
                <w:sz w:val="24"/>
              </w:rPr>
              <w:t>）。</w:t>
            </w:r>
          </w:p>
          <w:p>
            <w:pPr>
              <w:pStyle w:val="null3"/>
              <w:ind w:firstLine="482"/>
              <w:jc w:val="left"/>
            </w:pPr>
            <w:r>
              <w:rPr>
                <w:sz w:val="24"/>
                <w:b/>
              </w:rPr>
              <w:t>2、</w:t>
            </w:r>
            <w:r>
              <w:rPr>
                <w:sz w:val="24"/>
                <w:b/>
              </w:rPr>
              <w:t>组织管理及工作考核要求</w:t>
            </w:r>
            <w:r>
              <w:rPr>
                <w:sz w:val="24"/>
                <w:b/>
              </w:rPr>
              <w:t xml:space="preserve">   </w:t>
            </w:r>
            <w:r>
              <w:rPr>
                <w:sz w:val="21"/>
              </w:rPr>
              <w:t xml:space="preserve">                   </w:t>
            </w:r>
          </w:p>
          <w:p>
            <w:pPr>
              <w:pStyle w:val="null3"/>
              <w:ind w:firstLine="480"/>
              <w:jc w:val="left"/>
            </w:pPr>
            <w:r>
              <w:rPr>
                <w:sz w:val="24"/>
              </w:rPr>
              <w:t>（</w:t>
            </w:r>
            <w:r>
              <w:rPr>
                <w:sz w:val="24"/>
              </w:rPr>
              <w:t>1）服务规范</w:t>
            </w:r>
          </w:p>
          <w:p>
            <w:pPr>
              <w:pStyle w:val="null3"/>
              <w:ind w:firstLine="480"/>
              <w:jc w:val="left"/>
            </w:pPr>
            <w:r>
              <w:rPr>
                <w:sz w:val="24"/>
              </w:rPr>
              <w:t>服务标准和管理规范应特别注意以下几点：</w:t>
            </w:r>
          </w:p>
          <w:p>
            <w:pPr>
              <w:pStyle w:val="null3"/>
              <w:ind w:firstLine="480"/>
              <w:jc w:val="left"/>
            </w:pPr>
            <w:r>
              <w:rPr>
                <w:sz w:val="24"/>
              </w:rPr>
              <w:t>服务人员的行为不得损害采购人形象和利益，未经采购人许可，不得以采购人名义向第三人发出项目管理指令、提供代建项目相关信息和服务。</w:t>
            </w:r>
          </w:p>
          <w:p>
            <w:pPr>
              <w:pStyle w:val="null3"/>
              <w:ind w:firstLine="480"/>
              <w:jc w:val="left"/>
            </w:pPr>
            <w:r>
              <w:rPr>
                <w:sz w:val="24"/>
              </w:rPr>
              <w:t>服务态度：主动服从采购人工作安排，认真落实采购人交办的工作任务，礼貌接待参建单位人员和群众，耐心聆听参建单位和群众的询问，及时向采购人报告有关情况。</w:t>
            </w:r>
          </w:p>
          <w:p>
            <w:pPr>
              <w:pStyle w:val="null3"/>
              <w:ind w:firstLine="480"/>
              <w:jc w:val="left"/>
            </w:pPr>
            <w:r>
              <w:rPr>
                <w:sz w:val="24"/>
              </w:rPr>
              <w:t>在服务的过程中，服务人员不得有为自己、供应商或其他机构打广告、拉业务等</w:t>
            </w:r>
            <w:r>
              <w:rPr>
                <w:sz w:val="24"/>
              </w:rPr>
              <w:t>牟利</w:t>
            </w:r>
            <w:r>
              <w:rPr>
                <w:sz w:val="24"/>
              </w:rPr>
              <w:t>行为，不得向参建单位及人员索要财物。</w:t>
            </w:r>
          </w:p>
          <w:p>
            <w:pPr>
              <w:pStyle w:val="null3"/>
              <w:ind w:firstLine="480"/>
              <w:jc w:val="left"/>
            </w:pPr>
            <w:r>
              <w:rPr>
                <w:sz w:val="24"/>
              </w:rPr>
              <w:t>（</w:t>
            </w:r>
            <w:r>
              <w:rPr>
                <w:sz w:val="24"/>
              </w:rPr>
              <w:t>2）保守工作秘密</w:t>
            </w:r>
          </w:p>
          <w:p>
            <w:pPr>
              <w:pStyle w:val="null3"/>
              <w:ind w:firstLine="480"/>
              <w:jc w:val="left"/>
            </w:pPr>
            <w:r>
              <w:rPr>
                <w:sz w:val="24"/>
              </w:rPr>
              <w:t>中标</w:t>
            </w:r>
            <w:r>
              <w:rPr>
                <w:sz w:val="24"/>
              </w:rPr>
              <w:t>供应商服务人员在提供建设管理辅助支撑服务过程中，不得向供应商及其他单位人员泄露工作中接触的代建项目相关信息。供应商与采购人签订保密协议，承担保密责任。供应商与管理及服务团队人员签订保密协议，并负责对其进行教育和管理。管理及服务团队人员应遵守保密协议规定和采购人的有关规章制度。</w:t>
            </w:r>
          </w:p>
          <w:p>
            <w:pPr>
              <w:pStyle w:val="null3"/>
              <w:ind w:firstLine="480"/>
              <w:jc w:val="left"/>
            </w:pPr>
            <w:r>
              <w:rPr>
                <w:sz w:val="24"/>
              </w:rPr>
              <w:t>（</w:t>
            </w:r>
            <w:r>
              <w:rPr>
                <w:sz w:val="24"/>
              </w:rPr>
              <w:t>3）人力资源管理</w:t>
            </w:r>
          </w:p>
          <w:p>
            <w:pPr>
              <w:pStyle w:val="null3"/>
              <w:ind w:firstLine="480"/>
              <w:jc w:val="both"/>
            </w:pPr>
            <w:r>
              <w:rPr>
                <w:sz w:val="24"/>
              </w:rPr>
              <w:t>中标供应商应于合同签订后</w:t>
            </w:r>
            <w:r>
              <w:rPr>
                <w:sz w:val="24"/>
              </w:rPr>
              <w:t>3个日历天内，将拟派驻服务人员花名册(包括且不限于个人信息、职称证书、工作履历)及劳动合同送采购人审核，经采购人批准同意后方可提供驻场服务，否则采购人有权拒绝该人员参与项目服务</w:t>
            </w:r>
            <w:r>
              <w:rPr>
                <w:sz w:val="24"/>
              </w:rPr>
              <w:t>。</w:t>
            </w:r>
          </w:p>
          <w:p>
            <w:pPr>
              <w:pStyle w:val="null3"/>
              <w:ind w:firstLine="480"/>
              <w:jc w:val="both"/>
            </w:pPr>
            <w:r>
              <w:rPr>
                <w:sz w:val="24"/>
              </w:rPr>
              <w:t>供应商应保证，与参与本项目的服务人员已经建立合法的劳动关系，也已经签订了书面劳动合同，依</w:t>
            </w:r>
            <w:r>
              <w:rPr>
                <w:sz w:val="24"/>
              </w:rPr>
              <w:t>法支付了工资报酬、缴纳了五险一金，供应商承诺承担劳动关系下用人单位的其他义务。供应商保证因本项目聘用的服务人员与采购人不存在劳动关系、劳务关系等任何法律关系，采购人无需承担劳动关系、劳务关系或其他任何法律关系下的义务。如因供应商未遵守前述义务导致采购人处于任何诉讼或非诉纠纷的，供应商应当采取一切措施尽快处理相应纠纷使得采购人免于一切责任。</w:t>
            </w:r>
          </w:p>
          <w:p>
            <w:pPr>
              <w:pStyle w:val="null3"/>
              <w:ind w:firstLine="480"/>
              <w:jc w:val="both"/>
            </w:pPr>
            <w:r>
              <w:rPr>
                <w:sz w:val="24"/>
              </w:rPr>
              <w:t>中标</w:t>
            </w:r>
            <w:r>
              <w:rPr>
                <w:sz w:val="24"/>
              </w:rPr>
              <w:t>供应商在实施合同过程中，应设立合法合理的服务人员薪酬体系和工资发放方案。采购人有权对</w:t>
            </w:r>
            <w:r>
              <w:rPr>
                <w:sz w:val="24"/>
              </w:rPr>
              <w:t>中标</w:t>
            </w:r>
            <w:r>
              <w:rPr>
                <w:sz w:val="24"/>
              </w:rPr>
              <w:t>供应商投入本项目服务人员的工资发放明细进行备案。</w:t>
            </w:r>
          </w:p>
          <w:p>
            <w:pPr>
              <w:pStyle w:val="null3"/>
              <w:ind w:firstLine="456"/>
              <w:jc w:val="left"/>
            </w:pPr>
            <w:r>
              <w:rPr>
                <w:sz w:val="24"/>
              </w:rPr>
              <w:t>中标</w:t>
            </w:r>
            <w:r>
              <w:rPr>
                <w:sz w:val="24"/>
              </w:rPr>
              <w:t>供应商发放服务人员薪酬不得低于项目所在地最低工资标准，并依规为全部人员足额缴纳五险一金。采购人履约检查有权核查工资流水、社保公积金缴纳凭证，未落实相关保障的，采购人可扣减服务费并责令限期整改。本项目价款为全包价，涵盖工资、加班费、五险一金、</w:t>
            </w:r>
            <w:r>
              <w:rPr>
                <w:sz w:val="24"/>
              </w:rPr>
              <w:t>员工年度体检费、</w:t>
            </w:r>
            <w:r>
              <w:rPr>
                <w:sz w:val="24"/>
              </w:rPr>
              <w:t>津贴、培训、管理、税费等全部实施成本，采购人不额外付费；相关劳资纠纷、赔偿与法律责任均由</w:t>
            </w:r>
            <w:r>
              <w:rPr>
                <w:sz w:val="24"/>
              </w:rPr>
              <w:t>中标</w:t>
            </w:r>
            <w:r>
              <w:rPr>
                <w:sz w:val="24"/>
              </w:rPr>
              <w:t>供应商自行承担。</w:t>
            </w:r>
            <w:r>
              <w:rPr>
                <w:sz w:val="24"/>
              </w:rPr>
              <w:t xml:space="preserve">    </w:t>
            </w:r>
          </w:p>
          <w:p>
            <w:pPr>
              <w:pStyle w:val="null3"/>
              <w:ind w:firstLine="480"/>
              <w:jc w:val="left"/>
            </w:pPr>
            <w:r>
              <w:rPr>
                <w:sz w:val="21"/>
              </w:rPr>
              <w:t xml:space="preserve"> </w:t>
            </w:r>
            <w:r>
              <w:rPr>
                <w:sz w:val="24"/>
              </w:rPr>
              <w:t>（</w:t>
            </w:r>
            <w:r>
              <w:rPr>
                <w:sz w:val="24"/>
              </w:rPr>
              <w:t>4）组织架构</w:t>
            </w:r>
          </w:p>
          <w:p>
            <w:pPr>
              <w:pStyle w:val="null3"/>
              <w:ind w:firstLine="480"/>
              <w:jc w:val="left"/>
            </w:pPr>
            <w:r>
              <w:rPr>
                <w:sz w:val="24"/>
              </w:rPr>
              <w:t>中标</w:t>
            </w:r>
            <w:r>
              <w:rPr>
                <w:sz w:val="24"/>
              </w:rPr>
              <w:t>供应商应根据本项目的目标和要求，提供服务组织实施的组织架构，指派项目负责人、管理团队、服务团队人员，并保障管理层人员和业务骨干人员的稳定性。相关要求如下：</w:t>
            </w:r>
          </w:p>
          <w:p>
            <w:pPr>
              <w:pStyle w:val="null3"/>
              <w:ind w:firstLine="480"/>
              <w:jc w:val="left"/>
            </w:pPr>
            <w:r>
              <w:rPr>
                <w:sz w:val="24"/>
              </w:rPr>
              <w:t>搭建合理的管理层组织架构，明确管理团队和服务团队的职责分工，建立</w:t>
            </w:r>
            <w:r>
              <w:rPr>
                <w:sz w:val="24"/>
              </w:rPr>
              <w:t>健</w:t>
            </w:r>
            <w:r>
              <w:rPr>
                <w:sz w:val="24"/>
              </w:rPr>
              <w:t>全完善的规章制度和薪酬体系并报采购人备案。</w:t>
            </w:r>
          </w:p>
          <w:p>
            <w:pPr>
              <w:pStyle w:val="null3"/>
              <w:ind w:firstLine="480"/>
              <w:jc w:val="left"/>
            </w:pPr>
            <w:r>
              <w:rPr>
                <w:sz w:val="24"/>
              </w:rPr>
              <w:t>制定服务团队人员考核标准及考核结果运用方案并报采购人备案</w:t>
            </w:r>
            <w:r>
              <w:rPr>
                <w:sz w:val="24"/>
              </w:rPr>
              <w:t>。</w:t>
            </w:r>
          </w:p>
          <w:p>
            <w:pPr>
              <w:pStyle w:val="null3"/>
              <w:ind w:firstLine="480"/>
              <w:jc w:val="left"/>
            </w:pPr>
            <w:r>
              <w:rPr>
                <w:sz w:val="24"/>
              </w:rPr>
              <w:t>将组织架构及相关人员资料、联系方式报送采购人，如组织架构发生变动应于三日内通知采购人。</w:t>
            </w:r>
          </w:p>
          <w:p>
            <w:pPr>
              <w:pStyle w:val="null3"/>
              <w:ind w:firstLine="480"/>
              <w:jc w:val="left"/>
            </w:pPr>
            <w:r>
              <w:rPr>
                <w:sz w:val="24"/>
              </w:rPr>
              <w:t>（</w:t>
            </w:r>
            <w:r>
              <w:rPr>
                <w:sz w:val="24"/>
              </w:rPr>
              <w:t>5）工作流程与安排</w:t>
            </w:r>
          </w:p>
          <w:p>
            <w:pPr>
              <w:pStyle w:val="null3"/>
              <w:ind w:firstLine="480"/>
              <w:jc w:val="left"/>
            </w:pPr>
            <w:r>
              <w:rPr>
                <w:sz w:val="24"/>
              </w:rPr>
              <w:t>中标供应商应根据合同约定和采购人的要求，做好代建项目建设管理辅助支撑服务的统筹安排。相关要求如下：</w:t>
            </w:r>
            <w:r>
              <w:br/>
            </w:r>
            <w:r>
              <w:rPr>
                <w:sz w:val="21"/>
              </w:rPr>
              <w:t xml:space="preserve">     </w:t>
            </w:r>
            <w:r>
              <w:rPr>
                <w:sz w:val="24"/>
              </w:rPr>
              <w:t xml:space="preserve">★中标供应商须于合同签订后 3 </w:t>
            </w:r>
            <w:r>
              <w:rPr>
                <w:sz w:val="24"/>
              </w:rPr>
              <w:t>个</w:t>
            </w:r>
            <w:r>
              <w:rPr>
                <w:sz w:val="24"/>
              </w:rPr>
              <w:t>日历天内，按照采购人各项服务需求配置具备相应专业能力的服务团队人员，服务团队人员须报经采购人评估同意后方可驻场开展服务。</w:t>
            </w:r>
            <w:r>
              <w:br/>
            </w:r>
            <w:r>
              <w:rPr>
                <w:sz w:val="21"/>
              </w:rPr>
              <w:t xml:space="preserve">     </w:t>
            </w:r>
            <w:r>
              <w:rPr>
                <w:sz w:val="24"/>
                <w:b/>
              </w:rPr>
              <w:t>3、</w:t>
            </w:r>
            <w:r>
              <w:rPr>
                <w:sz w:val="24"/>
                <w:b/>
              </w:rPr>
              <w:t>服务</w:t>
            </w:r>
            <w:r>
              <w:rPr>
                <w:sz w:val="24"/>
                <w:b/>
              </w:rPr>
              <w:t>专项</w:t>
            </w:r>
            <w:r>
              <w:rPr>
                <w:sz w:val="24"/>
                <w:b/>
              </w:rPr>
              <w:t>要求</w:t>
            </w:r>
          </w:p>
          <w:p>
            <w:pPr>
              <w:pStyle w:val="null3"/>
              <w:ind w:firstLine="480"/>
              <w:jc w:val="left"/>
            </w:pPr>
            <w:r>
              <w:rPr>
                <w:sz w:val="24"/>
              </w:rPr>
              <w:t>★</w:t>
            </w:r>
            <w:r>
              <w:rPr>
                <w:sz w:val="24"/>
              </w:rPr>
              <w:t>（</w:t>
            </w:r>
            <w:r>
              <w:rPr>
                <w:sz w:val="24"/>
              </w:rPr>
              <w:t>1）</w:t>
            </w:r>
            <w:r>
              <w:rPr>
                <w:sz w:val="24"/>
              </w:rPr>
              <w:t>为保障代建项目建设管理辅助支撑服务无缝衔接、工作平稳延续，采购人可向中标供应商推荐熟悉本单位业务、具备政府代建管理经验的骨干人员。中标供应商享有人员录用最终审核决定权；在资质条件、工作经验、专业能力同等条件下，中标供应商应当优先聘用采购人推荐人员，稳定服务团队、避免业务衔接断层</w:t>
            </w:r>
            <w:r>
              <w:rPr>
                <w:sz w:val="24"/>
              </w:rPr>
              <w:t>。（投标时须提供承诺函，格式自拟）</w:t>
            </w:r>
            <w:r>
              <w:rPr>
                <w:sz w:val="24"/>
              </w:rPr>
              <w:t>。</w:t>
            </w:r>
          </w:p>
          <w:p>
            <w:pPr>
              <w:pStyle w:val="null3"/>
              <w:ind w:firstLine="480"/>
              <w:jc w:val="left"/>
            </w:pPr>
            <w:r>
              <w:rPr>
                <w:sz w:val="24"/>
              </w:rPr>
              <w:t>★</w:t>
            </w:r>
            <w:r>
              <w:rPr>
                <w:sz w:val="24"/>
              </w:rPr>
              <w:t>（</w:t>
            </w:r>
            <w:r>
              <w:rPr>
                <w:sz w:val="24"/>
              </w:rPr>
              <w:t>2）</w:t>
            </w:r>
            <w:r>
              <w:rPr>
                <w:sz w:val="24"/>
              </w:rPr>
              <w:t>本项目采购服务合同期满或合同解除，</w:t>
            </w:r>
            <w:r>
              <w:rPr>
                <w:sz w:val="24"/>
              </w:rPr>
              <w:t>中标</w:t>
            </w:r>
            <w:r>
              <w:rPr>
                <w:sz w:val="24"/>
              </w:rPr>
              <w:t>供应商须做好服务移交工作，确保采购人工作正常进行。在采购人签字确认移交工作完成前，供应商须继续履行合同约定的全部义务（</w:t>
            </w:r>
            <w:r>
              <w:rPr>
                <w:sz w:val="24"/>
              </w:rPr>
              <w:t>投标时须</w:t>
            </w:r>
            <w:r>
              <w:rPr>
                <w:sz w:val="24"/>
              </w:rPr>
              <w:t>提供承诺函，格式</w:t>
            </w:r>
            <w:r>
              <w:rPr>
                <w:sz w:val="24"/>
              </w:rPr>
              <w:t>自拟</w:t>
            </w:r>
            <w:r>
              <w:rPr>
                <w:sz w:val="24"/>
              </w:rPr>
              <w:t>）</w:t>
            </w:r>
            <w:r>
              <w:rPr>
                <w:sz w:val="24"/>
              </w:rPr>
              <w:t>。</w:t>
            </w:r>
          </w:p>
          <w:p>
            <w:pPr>
              <w:pStyle w:val="null3"/>
              <w:ind w:firstLine="480"/>
              <w:jc w:val="left"/>
            </w:pPr>
            <w:r>
              <w:rPr>
                <w:sz w:val="24"/>
              </w:rPr>
              <w:t>（</w:t>
            </w:r>
            <w:r>
              <w:rPr>
                <w:sz w:val="24"/>
              </w:rPr>
              <w:t>3）</w:t>
            </w:r>
            <w:r>
              <w:rPr>
                <w:sz w:val="24"/>
              </w:rPr>
              <w:t>供应商应具备完善的企业制度、企业体系、管理规范和流程、项目管理规划</w:t>
            </w:r>
            <w:r>
              <w:rPr>
                <w:sz w:val="24"/>
              </w:rPr>
              <w:t>。</w:t>
            </w:r>
          </w:p>
          <w:p>
            <w:pPr>
              <w:pStyle w:val="null3"/>
              <w:ind w:firstLine="480"/>
              <w:jc w:val="left"/>
            </w:pPr>
            <w:r>
              <w:rPr>
                <w:sz w:val="24"/>
              </w:rPr>
              <w:t>（</w:t>
            </w:r>
            <w:r>
              <w:rPr>
                <w:sz w:val="24"/>
              </w:rPr>
              <w:t>4）</w:t>
            </w:r>
            <w:r>
              <w:rPr>
                <w:sz w:val="24"/>
              </w:rPr>
              <w:t>供应商应建立服务人员储备机制，确保为本项目提供稳定的服务保障</w:t>
            </w:r>
            <w:r>
              <w:rPr>
                <w:sz w:val="24"/>
              </w:rPr>
              <w:t>。</w:t>
            </w:r>
          </w:p>
          <w:p>
            <w:pPr>
              <w:pStyle w:val="null3"/>
              <w:ind w:firstLine="480"/>
              <w:jc w:val="left"/>
            </w:pPr>
            <w:r>
              <w:rPr>
                <w:sz w:val="24"/>
              </w:rPr>
              <w:t>（</w:t>
            </w:r>
            <w:r>
              <w:rPr>
                <w:sz w:val="24"/>
              </w:rPr>
              <w:t>5）中标</w:t>
            </w:r>
            <w:r>
              <w:rPr>
                <w:sz w:val="24"/>
              </w:rPr>
              <w:t>供应商须严格遵守国家有关法律法规，尊重和服从采购人的领导和管理，执行采购人的工作安排。若采购人提出更换派驻服务人员的指令时，供应商应予以执行，由此产生的费用由供应商承担</w:t>
            </w:r>
            <w:r>
              <w:rPr>
                <w:sz w:val="24"/>
              </w:rPr>
              <w:t>。</w:t>
            </w:r>
          </w:p>
          <w:p>
            <w:pPr>
              <w:pStyle w:val="null3"/>
              <w:ind w:firstLine="480"/>
              <w:jc w:val="left"/>
            </w:pPr>
            <w:r>
              <w:rPr>
                <w:sz w:val="24"/>
              </w:rPr>
              <w:t>（</w:t>
            </w:r>
            <w:r>
              <w:rPr>
                <w:sz w:val="24"/>
              </w:rPr>
              <w:t>6）中标</w:t>
            </w:r>
            <w:r>
              <w:rPr>
                <w:sz w:val="24"/>
              </w:rPr>
              <w:t>供应商主动接受采购人和其他主管部门的监督，定期向采购人报告合同履行情况，按时保质完成采购人安排的各项工作任务</w:t>
            </w:r>
            <w:r>
              <w:rPr>
                <w:sz w:val="24"/>
              </w:rPr>
              <w:t>。</w:t>
            </w:r>
          </w:p>
          <w:p>
            <w:pPr>
              <w:pStyle w:val="null3"/>
              <w:ind w:firstLine="480"/>
              <w:jc w:val="left"/>
            </w:pPr>
            <w:r>
              <w:rPr>
                <w:sz w:val="24"/>
              </w:rPr>
              <w:t>（</w:t>
            </w:r>
            <w:r>
              <w:rPr>
                <w:sz w:val="24"/>
              </w:rPr>
              <w:t>7）中标</w:t>
            </w:r>
            <w:r>
              <w:rPr>
                <w:sz w:val="24"/>
              </w:rPr>
              <w:t>供应商负责处理服务期间发生的劳资纠纷、劳动仲裁、诉讼等事宜。</w:t>
            </w:r>
          </w:p>
        </w:tc>
      </w:tr>
      <w:tr>
        <w:tc>
          <w:tcPr>
            <w:tcW w:type="dxa" w:w="2076"/>
          </w:tcPr>
          <w:p/>
        </w:tc>
        <w:tc>
          <w:tcPr>
            <w:tcW w:type="dxa" w:w="415"/>
          </w:tcPr>
          <w:p>
            <w:pPr>
              <w:pStyle w:val="null3"/>
            </w:pPr>
            <w:r>
              <w:rPr/>
              <w:t>3</w:t>
            </w:r>
          </w:p>
        </w:tc>
        <w:tc>
          <w:tcPr>
            <w:tcW w:type="dxa" w:w="5814"/>
          </w:tcPr>
          <w:p>
            <w:pPr>
              <w:pStyle w:val="null3"/>
            </w:pPr>
            <w:r>
              <w:rPr>
                <w:sz w:val="24"/>
                <w:b/>
              </w:rPr>
              <w:t>（三）履约评价考核</w:t>
            </w:r>
            <w:r>
              <w:br/>
            </w:r>
            <w:r>
              <w:rPr>
                <w:b/>
              </w:rPr>
              <w:t xml:space="preserve">   </w:t>
            </w:r>
            <w:r>
              <w:rPr>
                <w:sz w:val="24"/>
              </w:rPr>
              <w:t xml:space="preserve"> </w:t>
            </w:r>
            <w:r>
              <w:rPr>
                <w:sz w:val="24"/>
              </w:rPr>
              <w:t>本项目实行季度综合考核</w:t>
            </w:r>
            <w:r>
              <w:rPr>
                <w:sz w:val="24"/>
              </w:rPr>
              <w:t>+人员专项违规扣罚双轨考核机制。同一违约不重复处罚，按孰重原则执行；不同违约可分别计罚。所有扣款合并计算，单季度扣罚上限为当期季度服务费的20%。</w:t>
            </w:r>
          </w:p>
          <w:p>
            <w:pPr>
              <w:pStyle w:val="null3"/>
              <w:ind w:firstLine="482"/>
              <w:jc w:val="both"/>
            </w:pPr>
            <w:r>
              <w:rPr>
                <w:sz w:val="24"/>
                <w:b/>
              </w:rPr>
              <w:t>1、季度综合履约评价考核</w:t>
            </w:r>
          </w:p>
          <w:p>
            <w:pPr>
              <w:pStyle w:val="null3"/>
              <w:ind w:firstLine="482"/>
              <w:jc w:val="both"/>
            </w:pPr>
            <w:r>
              <w:rPr>
                <w:sz w:val="24"/>
                <w:b/>
              </w:rPr>
              <w:t>（</w:t>
            </w:r>
            <w:r>
              <w:rPr>
                <w:sz w:val="24"/>
                <w:b/>
              </w:rPr>
              <w:t>1）</w:t>
            </w:r>
            <w:r>
              <w:rPr>
                <w:sz w:val="24"/>
                <w:b/>
              </w:rPr>
              <w:t>考核周期与方式</w:t>
            </w:r>
          </w:p>
          <w:p>
            <w:pPr>
              <w:pStyle w:val="null3"/>
              <w:ind w:firstLine="480"/>
              <w:jc w:val="both"/>
            </w:pPr>
            <w:r>
              <w:rPr>
                <w:sz w:val="24"/>
              </w:rPr>
              <w:t>本项目首期服务共设置五个考核周期，首次考核周期为</w:t>
            </w:r>
            <w:r>
              <w:rPr>
                <w:sz w:val="24"/>
              </w:rPr>
              <w:t>2026年11月—2026年12月（2个月），后续考核周期均按自然季度执行，第五考核周期为2027年10月—2027年12月。采购人在每期服务周期结束后完成当期季度综合履约评价考核，考核结果作为下期服务费抵扣扣款、项目续签资格评定的核心依据。考核采用百分制评分，具体评分维度及分值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726"/>
              <w:gridCol w:w="455"/>
              <w:gridCol w:w="3404"/>
              <w:gridCol w:w="541"/>
              <w:gridCol w:w="441"/>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评分内容</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r>
                    <w:rPr>
                      <w:sz w:val="24"/>
                    </w:rPr>
                    <w:t>标准</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服务质量高，能够对代建服务起到辅助支撑作用。</w:t>
                  </w:r>
                  <w:r>
                    <w:br/>
                  </w:r>
                  <w:r>
                    <w:rPr>
                      <w:sz w:val="24"/>
                    </w:rPr>
                    <w:t>优（</w:t>
                  </w:r>
                  <w:r>
                    <w:rPr>
                      <w:sz w:val="24"/>
                    </w:rPr>
                    <w:t>1</w:t>
                  </w:r>
                  <w:r>
                    <w:rPr>
                      <w:sz w:val="24"/>
                    </w:rPr>
                    <w:t>5-</w:t>
                  </w:r>
                  <w:r>
                    <w:rPr>
                      <w:sz w:val="24"/>
                    </w:rPr>
                    <w:t>20分）：服务成效突出，深度支撑代建各项工作，主动预判风险、提供专业建议；</w:t>
                  </w:r>
                  <w:r>
                    <w:br/>
                  </w:r>
                  <w:r>
                    <w:rPr>
                      <w:sz w:val="24"/>
                    </w:rPr>
                    <w:t>良（</w:t>
                  </w:r>
                  <w:r>
                    <w:rPr>
                      <w:sz w:val="24"/>
                    </w:rPr>
                    <w:t>1</w:t>
                  </w:r>
                  <w:r>
                    <w:rPr>
                      <w:sz w:val="24"/>
                    </w:rPr>
                    <w:t>0-</w:t>
                  </w:r>
                  <w:r>
                    <w:rPr>
                      <w:sz w:val="24"/>
                    </w:rPr>
                    <w:t>1</w:t>
                  </w:r>
                  <w:r>
                    <w:rPr>
                      <w:sz w:val="24"/>
                    </w:rPr>
                    <w:t>4</w:t>
                  </w:r>
                  <w:r>
                    <w:rPr>
                      <w:sz w:val="24"/>
                    </w:rPr>
                    <w:t>分）：服务质量较好，能够满足代建工作支撑需要；</w:t>
                  </w:r>
                  <w:r>
                    <w:br/>
                  </w:r>
                  <w:r>
                    <w:rPr>
                      <w:sz w:val="24"/>
                    </w:rPr>
                    <w:t>中（</w:t>
                  </w:r>
                  <w:r>
                    <w:rPr>
                      <w:sz w:val="24"/>
                    </w:rPr>
                    <w:t>5-9</w:t>
                  </w:r>
                  <w:r>
                    <w:rPr>
                      <w:sz w:val="24"/>
                    </w:rPr>
                    <w:t>分）：基本满足工作支撑，偶有不足，需小幅优化；</w:t>
                  </w:r>
                  <w:r>
                    <w:br/>
                  </w:r>
                  <w:r>
                    <w:rPr>
                      <w:sz w:val="24"/>
                    </w:rPr>
                    <w:t>差（</w:t>
                  </w:r>
                  <w:r>
                    <w:rPr>
                      <w:sz w:val="24"/>
                    </w:rPr>
                    <w:t>0</w:t>
                  </w:r>
                  <w:r>
                    <w:rPr>
                      <w:sz w:val="24"/>
                    </w:rPr>
                    <w:t>-4</w:t>
                  </w:r>
                  <w:r>
                    <w:rPr>
                      <w:sz w:val="24"/>
                    </w:rPr>
                    <w:t>分）：</w:t>
                  </w:r>
                  <w:r>
                    <w:rPr>
                      <w:sz w:val="24"/>
                    </w:rPr>
                    <w:t>服务质量不足，对项目工作造成不利影响</w:t>
                  </w:r>
                  <w:r>
                    <w:rPr>
                      <w:sz w:val="24"/>
                    </w:rPr>
                    <w:t>。</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按时高效地完成采购人交办的任务，</w:t>
                  </w:r>
                  <w:r>
                    <w:rPr>
                      <w:sz w:val="24"/>
                    </w:rPr>
                    <w:t>不</w:t>
                  </w:r>
                  <w:r>
                    <w:rPr>
                      <w:sz w:val="24"/>
                    </w:rPr>
                    <w:t>造成工期</w:t>
                  </w:r>
                  <w:r>
                    <w:rPr>
                      <w:sz w:val="24"/>
                    </w:rPr>
                    <w:t>、</w:t>
                  </w:r>
                  <w:r>
                    <w:rPr>
                      <w:sz w:val="24"/>
                    </w:rPr>
                    <w:t>工作</w:t>
                  </w:r>
                  <w:r>
                    <w:rPr>
                      <w:sz w:val="24"/>
                    </w:rPr>
                    <w:t>延误。</w:t>
                  </w:r>
                  <w:r>
                    <w:br/>
                  </w:r>
                  <w:r>
                    <w:rPr>
                      <w:sz w:val="24"/>
                    </w:rPr>
                    <w:t>优（</w:t>
                  </w:r>
                  <w:r>
                    <w:rPr>
                      <w:sz w:val="24"/>
                    </w:rPr>
                    <w:t>8-</w:t>
                  </w:r>
                  <w:r>
                    <w:rPr>
                      <w:sz w:val="24"/>
                    </w:rPr>
                    <w:t>10分）：响应及时，任务全部按期或提前完成；</w:t>
                  </w:r>
                  <w:r>
                    <w:br/>
                  </w:r>
                  <w:r>
                    <w:rPr>
                      <w:sz w:val="24"/>
                    </w:rPr>
                    <w:t>良（</w:t>
                  </w:r>
                  <w:r>
                    <w:rPr>
                      <w:sz w:val="24"/>
                    </w:rPr>
                    <w:t>5-7</w:t>
                  </w:r>
                  <w:r>
                    <w:rPr>
                      <w:sz w:val="24"/>
                    </w:rPr>
                    <w:t>分）：全部按期完成，仅存在轻微滞后无不良后果；</w:t>
                  </w:r>
                  <w:r>
                    <w:br/>
                  </w:r>
                  <w:r>
                    <w:rPr>
                      <w:sz w:val="24"/>
                    </w:rPr>
                    <w:t>中（</w:t>
                  </w:r>
                  <w:r>
                    <w:rPr>
                      <w:sz w:val="24"/>
                    </w:rPr>
                    <w:t>3-4</w:t>
                  </w:r>
                  <w:r>
                    <w:rPr>
                      <w:sz w:val="24"/>
                    </w:rPr>
                    <w:t>分）：部分工作延期，经督促后完成，未造成实质损失；</w:t>
                  </w:r>
                  <w:r>
                    <w:br/>
                  </w:r>
                  <w:r>
                    <w:rPr>
                      <w:sz w:val="24"/>
                    </w:rPr>
                    <w:t>差（</w:t>
                  </w:r>
                  <w:r>
                    <w:rPr>
                      <w:sz w:val="24"/>
                    </w:rPr>
                    <w:t>0</w:t>
                  </w:r>
                  <w:r>
                    <w:rPr>
                      <w:sz w:val="24"/>
                    </w:rPr>
                    <w:t>-2</w:t>
                  </w:r>
                  <w:r>
                    <w:rPr>
                      <w:sz w:val="24"/>
                    </w:rPr>
                    <w:t>分）：</w:t>
                  </w:r>
                  <w:r>
                    <w:rPr>
                      <w:sz w:val="24"/>
                    </w:rPr>
                    <w:t>多次工作拖延，造成项目节点延误</w:t>
                  </w:r>
                  <w:r>
                    <w:rPr>
                      <w:sz w:val="24"/>
                    </w:rPr>
                    <w:t>。</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做好成本管控，协助落实预算、费用管控相关工作。</w:t>
                  </w:r>
                  <w:r>
                    <w:br/>
                  </w:r>
                  <w:r>
                    <w:rPr>
                      <w:sz w:val="24"/>
                    </w:rPr>
                    <w:t>优（</w:t>
                  </w:r>
                  <w:r>
                    <w:rPr>
                      <w:sz w:val="24"/>
                    </w:rPr>
                    <w:t>8-</w:t>
                  </w:r>
                  <w:r>
                    <w:rPr>
                      <w:sz w:val="24"/>
                    </w:rPr>
                    <w:t>10分）：成本管控严谨，严格落实预算管控，节约项目投入；</w:t>
                  </w:r>
                  <w:r>
                    <w:br/>
                  </w:r>
                  <w:r>
                    <w:rPr>
                      <w:sz w:val="24"/>
                    </w:rPr>
                    <w:t>良（</w:t>
                  </w:r>
                  <w:r>
                    <w:rPr>
                      <w:sz w:val="24"/>
                    </w:rPr>
                    <w:t>5-7</w:t>
                  </w:r>
                  <w:r>
                    <w:rPr>
                      <w:sz w:val="24"/>
                    </w:rPr>
                    <w:t>分）：成本管控到位，符合预算管控要求；</w:t>
                  </w:r>
                  <w:r>
                    <w:br/>
                  </w:r>
                  <w:r>
                    <w:rPr>
                      <w:sz w:val="24"/>
                    </w:rPr>
                    <w:t>中（</w:t>
                  </w:r>
                  <w:r>
                    <w:rPr>
                      <w:sz w:val="24"/>
                    </w:rPr>
                    <w:t>3-4</w:t>
                  </w:r>
                  <w:r>
                    <w:rPr>
                      <w:sz w:val="24"/>
                    </w:rPr>
                    <w:t>分）：基本符合预算，个别事项需要提醒纠偏；</w:t>
                  </w:r>
                  <w:r>
                    <w:br/>
                  </w:r>
                  <w:r>
                    <w:rPr>
                      <w:sz w:val="24"/>
                    </w:rPr>
                    <w:t>差（</w:t>
                  </w:r>
                  <w:r>
                    <w:rPr>
                      <w:sz w:val="24"/>
                    </w:rPr>
                    <w:t>0</w:t>
                  </w:r>
                  <w:r>
                    <w:rPr>
                      <w:sz w:val="24"/>
                    </w:rPr>
                    <w:t>-2</w:t>
                  </w:r>
                  <w:r>
                    <w:rPr>
                      <w:sz w:val="24"/>
                    </w:rPr>
                    <w:t>分）：出现超预算风险，成本管控落实不到位。</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主动复盘工作，持续优化服务流程，不断提升服务质量。</w:t>
                  </w:r>
                  <w:r>
                    <w:br/>
                  </w:r>
                  <w:r>
                    <w:rPr>
                      <w:sz w:val="24"/>
                    </w:rPr>
                    <w:t>优（</w:t>
                  </w:r>
                  <w:r>
                    <w:rPr>
                      <w:sz w:val="24"/>
                    </w:rPr>
                    <w:t>8-</w:t>
                  </w:r>
                  <w:r>
                    <w:rPr>
                      <w:sz w:val="24"/>
                    </w:rPr>
                    <w:t>10</w:t>
                  </w:r>
                  <w:r>
                    <w:rPr>
                      <w:sz w:val="24"/>
                    </w:rPr>
                    <w:t>分）：</w:t>
                  </w:r>
                  <w:r>
                    <w:rPr>
                      <w:sz w:val="24"/>
                    </w:rPr>
                    <w:t>主动复盘优化，持续提升服务能力</w:t>
                  </w:r>
                  <w:r>
                    <w:rPr>
                      <w:sz w:val="24"/>
                    </w:rPr>
                    <w:t>；</w:t>
                  </w:r>
                  <w:r>
                    <w:br/>
                  </w:r>
                  <w:r>
                    <w:rPr>
                      <w:sz w:val="24"/>
                    </w:rPr>
                    <w:t>良（</w:t>
                  </w:r>
                  <w:r>
                    <w:rPr>
                      <w:sz w:val="24"/>
                    </w:rPr>
                    <w:t>5-7</w:t>
                  </w:r>
                  <w:r>
                    <w:rPr>
                      <w:sz w:val="24"/>
                    </w:rPr>
                    <w:t>分）：采购人指出问题后能够有效改进；</w:t>
                  </w:r>
                  <w:r>
                    <w:br/>
                  </w:r>
                  <w:r>
                    <w:rPr>
                      <w:sz w:val="24"/>
                    </w:rPr>
                    <w:t>中（</w:t>
                  </w:r>
                  <w:r>
                    <w:rPr>
                      <w:sz w:val="24"/>
                    </w:rPr>
                    <w:t>3-4</w:t>
                  </w:r>
                  <w:r>
                    <w:rPr>
                      <w:sz w:val="24"/>
                    </w:rPr>
                    <w:t>分）：经提示才开展整改提升，改进效果一般；</w:t>
                  </w:r>
                  <w:r>
                    <w:br/>
                  </w:r>
                  <w:r>
                    <w:rPr>
                      <w:sz w:val="24"/>
                    </w:rPr>
                    <w:t>差（</w:t>
                  </w:r>
                  <w:r>
                    <w:rPr>
                      <w:sz w:val="24"/>
                    </w:rPr>
                    <w:t>0</w:t>
                  </w:r>
                  <w:r>
                    <w:rPr>
                      <w:sz w:val="24"/>
                    </w:rPr>
                    <w:t>-2</w:t>
                  </w:r>
                  <w:r>
                    <w:rPr>
                      <w:sz w:val="24"/>
                    </w:rPr>
                    <w:t>分）：拒不改进，服务水平无提升。</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内部管理制度完善，分工清晰，流程规范，严格执行采购人各项制度。</w:t>
                  </w:r>
                  <w:r>
                    <w:br/>
                  </w:r>
                  <w:r>
                    <w:rPr>
                      <w:sz w:val="24"/>
                    </w:rPr>
                    <w:t>优（</w:t>
                  </w:r>
                  <w:r>
                    <w:rPr>
                      <w:sz w:val="24"/>
                    </w:rPr>
                    <w:t>15-</w:t>
                  </w:r>
                  <w:r>
                    <w:rPr>
                      <w:sz w:val="24"/>
                    </w:rPr>
                    <w:t>20分）：制度健全，分工清晰，流程严密，严格落实采购人各项管理要求；</w:t>
                  </w:r>
                  <w:r>
                    <w:br/>
                  </w:r>
                  <w:r>
                    <w:rPr>
                      <w:sz w:val="24"/>
                    </w:rPr>
                    <w:t>良（</w:t>
                  </w:r>
                  <w:r>
                    <w:rPr>
                      <w:sz w:val="24"/>
                    </w:rPr>
                    <w:t>1</w:t>
                  </w:r>
                  <w:r>
                    <w:rPr>
                      <w:sz w:val="24"/>
                    </w:rPr>
                    <w:t>0-</w:t>
                  </w:r>
                  <w:r>
                    <w:rPr>
                      <w:sz w:val="24"/>
                    </w:rPr>
                    <w:t>1</w:t>
                  </w:r>
                  <w:r>
                    <w:rPr>
                      <w:sz w:val="24"/>
                    </w:rPr>
                    <w:t>4</w:t>
                  </w:r>
                  <w:r>
                    <w:rPr>
                      <w:sz w:val="24"/>
                    </w:rPr>
                    <w:t>分）：管理较规范，偶有瑕疵，不影响业务开展；</w:t>
                  </w:r>
                  <w:r>
                    <w:br/>
                  </w:r>
                  <w:r>
                    <w:rPr>
                      <w:sz w:val="24"/>
                    </w:rPr>
                    <w:t>中（</w:t>
                  </w:r>
                  <w:r>
                    <w:rPr>
                      <w:sz w:val="24"/>
                    </w:rPr>
                    <w:t>5-9</w:t>
                  </w:r>
                  <w:r>
                    <w:rPr>
                      <w:sz w:val="24"/>
                    </w:rPr>
                    <w:t>分）：基本完成管理工作，部分制度落实不到位，需要督促整改；</w:t>
                  </w:r>
                  <w:r>
                    <w:br/>
                  </w:r>
                  <w:r>
                    <w:rPr>
                      <w:sz w:val="24"/>
                    </w:rPr>
                    <w:t>差（</w:t>
                  </w:r>
                  <w:r>
                    <w:rPr>
                      <w:sz w:val="24"/>
                    </w:rPr>
                    <w:t>0</w:t>
                  </w:r>
                  <w:r>
                    <w:rPr>
                      <w:sz w:val="24"/>
                    </w:rPr>
                    <w:t>-4</w:t>
                  </w:r>
                  <w:r>
                    <w:rPr>
                      <w:sz w:val="24"/>
                    </w:rPr>
                    <w:t>分）：管理混乱，制度不落实。</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人员配备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人员配置充足，调配响应及时，满足项目工作需要</w:t>
                  </w:r>
                  <w:r>
                    <w:rPr>
                      <w:sz w:val="24"/>
                    </w:rPr>
                    <w:t>。</w:t>
                  </w:r>
                  <w:r>
                    <w:br/>
                  </w:r>
                  <w:r>
                    <w:rPr>
                      <w:sz w:val="24"/>
                    </w:rPr>
                    <w:t>优（</w:t>
                  </w:r>
                  <w:r>
                    <w:rPr>
                      <w:sz w:val="24"/>
                    </w:rPr>
                    <w:t>4</w:t>
                  </w:r>
                  <w:r>
                    <w:rPr>
                      <w:sz w:val="24"/>
                    </w:rPr>
                    <w:t>-</w:t>
                  </w:r>
                  <w:r>
                    <w:rPr>
                      <w:sz w:val="24"/>
                    </w:rPr>
                    <w:t>5分）：人员足额到位，人员调配响应快速，充分满足项目需要；</w:t>
                  </w:r>
                  <w:r>
                    <w:br/>
                  </w:r>
                  <w:r>
                    <w:rPr>
                      <w:sz w:val="24"/>
                    </w:rPr>
                    <w:t>良（</w:t>
                  </w:r>
                  <w:r>
                    <w:rPr>
                      <w:sz w:val="24"/>
                    </w:rPr>
                    <w:t>3分）：人员配置满足业务，调配响应及时；</w:t>
                  </w:r>
                  <w:r>
                    <w:br/>
                  </w:r>
                  <w:r>
                    <w:rPr>
                      <w:sz w:val="24"/>
                    </w:rPr>
                    <w:t>中（</w:t>
                  </w:r>
                  <w:r>
                    <w:rPr>
                      <w:sz w:val="24"/>
                    </w:rPr>
                    <w:t>2分）：人员基本到位，调配存在滞后，经催促补齐；</w:t>
                  </w:r>
                  <w:r>
                    <w:br/>
                  </w:r>
                  <w:r>
                    <w:rPr>
                      <w:sz w:val="24"/>
                    </w:rPr>
                    <w:t>差（</w:t>
                  </w:r>
                  <w:r>
                    <w:rPr>
                      <w:sz w:val="24"/>
                    </w:rPr>
                    <w:t>0</w:t>
                  </w:r>
                  <w:r>
                    <w:rPr>
                      <w:sz w:val="24"/>
                    </w:rPr>
                    <w:t>-</w:t>
                  </w:r>
                  <w:r>
                    <w:rPr>
                      <w:sz w:val="24"/>
                    </w:rPr>
                    <w:t>1分）：人员配置不足，影响项目开展。</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服务团队人员保持稳定，人员流动合理可控</w:t>
                  </w:r>
                  <w:r>
                    <w:rPr>
                      <w:sz w:val="24"/>
                    </w:rPr>
                    <w:t>。</w:t>
                  </w:r>
                  <w:r>
                    <w:br/>
                  </w:r>
                  <w:r>
                    <w:rPr>
                      <w:sz w:val="24"/>
                    </w:rPr>
                    <w:t>优（</w:t>
                  </w:r>
                  <w:r>
                    <w:rPr>
                      <w:sz w:val="24"/>
                    </w:rPr>
                    <w:t>4</w:t>
                  </w:r>
                  <w:r>
                    <w:rPr>
                      <w:sz w:val="24"/>
                    </w:rPr>
                    <w:t>-</w:t>
                  </w:r>
                  <w:r>
                    <w:rPr>
                      <w:sz w:val="24"/>
                    </w:rPr>
                    <w:t>5分）：本考核周期无不必要人员变动；</w:t>
                  </w:r>
                  <w:r>
                    <w:br/>
                  </w:r>
                  <w:r>
                    <w:rPr>
                      <w:sz w:val="24"/>
                    </w:rPr>
                    <w:t>良（</w:t>
                  </w:r>
                  <w:r>
                    <w:rPr>
                      <w:sz w:val="24"/>
                    </w:rPr>
                    <w:t>3分）：少量正常人员更替，交接到位不影响业务；</w:t>
                  </w:r>
                  <w:r>
                    <w:br/>
                  </w:r>
                  <w:r>
                    <w:rPr>
                      <w:sz w:val="24"/>
                    </w:rPr>
                    <w:t>中（</w:t>
                  </w:r>
                  <w:r>
                    <w:rPr>
                      <w:sz w:val="24"/>
                    </w:rPr>
                    <w:t>2分）：人员变动偏多，对业务造成轻微影响；</w:t>
                  </w:r>
                  <w:r>
                    <w:br/>
                  </w:r>
                  <w:r>
                    <w:rPr>
                      <w:sz w:val="24"/>
                    </w:rPr>
                    <w:t>差（</w:t>
                  </w:r>
                  <w:r>
                    <w:rPr>
                      <w:sz w:val="24"/>
                    </w:rPr>
                    <w:t>0</w:t>
                  </w:r>
                  <w:r>
                    <w:rPr>
                      <w:sz w:val="24"/>
                    </w:rPr>
                    <w:t>-</w:t>
                  </w:r>
                  <w:r>
                    <w:rPr>
                      <w:sz w:val="24"/>
                    </w:rPr>
                    <w:t>1分）：人员频繁流失，岗位空缺，业务连续性受损。</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人员质量</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团队人员专业能力匹配岗位，能够胜任岗位工作。</w:t>
                  </w:r>
                  <w:r>
                    <w:br/>
                  </w:r>
                  <w:r>
                    <w:rPr>
                      <w:sz w:val="24"/>
                    </w:rPr>
                    <w:t>优（</w:t>
                  </w:r>
                  <w:r>
                    <w:rPr>
                      <w:sz w:val="24"/>
                    </w:rPr>
                    <w:t>8-</w:t>
                  </w:r>
                  <w:r>
                    <w:rPr>
                      <w:sz w:val="24"/>
                    </w:rPr>
                    <w:t>10分）：全部人员专业能力突出，岗位胜任力强；</w:t>
                  </w:r>
                  <w:r>
                    <w:br/>
                  </w:r>
                  <w:r>
                    <w:rPr>
                      <w:sz w:val="24"/>
                    </w:rPr>
                    <w:t>良（</w:t>
                  </w:r>
                  <w:r>
                    <w:rPr>
                      <w:sz w:val="24"/>
                    </w:rPr>
                    <w:t>5-7</w:t>
                  </w:r>
                  <w:r>
                    <w:rPr>
                      <w:sz w:val="24"/>
                    </w:rPr>
                    <w:t>分）：人员能力满足岗位，胜任各项工作；</w:t>
                  </w:r>
                  <w:r>
                    <w:br/>
                  </w:r>
                  <w:r>
                    <w:rPr>
                      <w:sz w:val="24"/>
                    </w:rPr>
                    <w:t>中（</w:t>
                  </w:r>
                  <w:r>
                    <w:rPr>
                      <w:sz w:val="24"/>
                    </w:rPr>
                    <w:t>3-4</w:t>
                  </w:r>
                  <w:r>
                    <w:rPr>
                      <w:sz w:val="24"/>
                    </w:rPr>
                    <w:t>分）：</w:t>
                  </w:r>
                  <w:r>
                    <w:rPr>
                      <w:sz w:val="24"/>
                    </w:rPr>
                    <w:t>大部分人员胜任，个别人员能力有待提升</w:t>
                  </w:r>
                  <w:r>
                    <w:rPr>
                      <w:sz w:val="24"/>
                    </w:rPr>
                    <w:t>；</w:t>
                  </w:r>
                  <w:r>
                    <w:br/>
                  </w:r>
                  <w:r>
                    <w:rPr>
                      <w:sz w:val="24"/>
                    </w:rPr>
                    <w:t>差（</w:t>
                  </w:r>
                  <w:r>
                    <w:rPr>
                      <w:sz w:val="24"/>
                    </w:rPr>
                    <w:t>0-2</w:t>
                  </w:r>
                  <w:r>
                    <w:rPr>
                      <w:sz w:val="24"/>
                    </w:rPr>
                    <w:t>分）：部分人员不胜任岗位工作。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服务人员工作态度端正，协作配合良好。</w:t>
                  </w:r>
                  <w:r>
                    <w:br/>
                  </w:r>
                  <w:r>
                    <w:rPr>
                      <w:sz w:val="24"/>
                    </w:rPr>
                    <w:t>优（</w:t>
                  </w:r>
                  <w:r>
                    <w:rPr>
                      <w:sz w:val="24"/>
                    </w:rPr>
                    <w:t>4</w:t>
                  </w:r>
                  <w:r>
                    <w:rPr>
                      <w:sz w:val="24"/>
                    </w:rPr>
                    <w:t>-</w:t>
                  </w:r>
                  <w:r>
                    <w:rPr>
                      <w:sz w:val="24"/>
                    </w:rPr>
                    <w:t>5分）：服务主动，协作高效；</w:t>
                  </w:r>
                  <w:r>
                    <w:br/>
                  </w:r>
                  <w:r>
                    <w:rPr>
                      <w:sz w:val="24"/>
                    </w:rPr>
                    <w:t>良（</w:t>
                  </w:r>
                  <w:r>
                    <w:rPr>
                      <w:sz w:val="24"/>
                    </w:rPr>
                    <w:t>3分）：服务态度良好，配合工作开展；</w:t>
                  </w:r>
                  <w:r>
                    <w:br/>
                  </w:r>
                  <w:r>
                    <w:rPr>
                      <w:sz w:val="24"/>
                    </w:rPr>
                    <w:t>中（</w:t>
                  </w:r>
                  <w:r>
                    <w:rPr>
                      <w:sz w:val="24"/>
                    </w:rPr>
                    <w:t>2分）：基本配合工作，偶有协作不畅；</w:t>
                  </w:r>
                  <w:r>
                    <w:br/>
                  </w:r>
                  <w:r>
                    <w:rPr>
                      <w:sz w:val="24"/>
                    </w:rPr>
                    <w:t>差（</w:t>
                  </w:r>
                  <w:r>
                    <w:rPr>
                      <w:sz w:val="24"/>
                    </w:rPr>
                    <w:t>0</w:t>
                  </w:r>
                  <w:r>
                    <w:rPr>
                      <w:sz w:val="24"/>
                    </w:rPr>
                    <w:t>-</w:t>
                  </w:r>
                  <w:r>
                    <w:rPr>
                      <w:sz w:val="24"/>
                    </w:rPr>
                    <w:t>1分）：服务态度消极，阻碍工作推进。</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岗位人员责任心强，工作严谨，</w:t>
                  </w:r>
                  <w:r>
                    <w:rPr>
                      <w:sz w:val="24"/>
                    </w:rPr>
                    <w:t>无</w:t>
                  </w:r>
                  <w:r>
                    <w:rPr>
                      <w:sz w:val="24"/>
                    </w:rPr>
                    <w:t>发生重大差错。</w:t>
                  </w:r>
                  <w:r>
                    <w:br/>
                  </w:r>
                  <w:r>
                    <w:rPr>
                      <w:sz w:val="24"/>
                    </w:rPr>
                    <w:t>优（</w:t>
                  </w:r>
                  <w:r>
                    <w:rPr>
                      <w:sz w:val="24"/>
                    </w:rPr>
                    <w:t>4</w:t>
                  </w:r>
                  <w:r>
                    <w:rPr>
                      <w:sz w:val="24"/>
                    </w:rPr>
                    <w:t>-</w:t>
                  </w:r>
                  <w:r>
                    <w:rPr>
                      <w:sz w:val="24"/>
                    </w:rPr>
                    <w:t>5分）：履职严谨，本周期无工作差错；</w:t>
                  </w:r>
                  <w:r>
                    <w:br/>
                  </w:r>
                  <w:r>
                    <w:rPr>
                      <w:sz w:val="24"/>
                    </w:rPr>
                    <w:t>良（</w:t>
                  </w:r>
                  <w:r>
                    <w:rPr>
                      <w:sz w:val="24"/>
                    </w:rPr>
                    <w:t>3分）：履职较好，仅出现微小疏漏可及时修正；</w:t>
                  </w:r>
                  <w:r>
                    <w:br/>
                  </w:r>
                  <w:r>
                    <w:rPr>
                      <w:sz w:val="24"/>
                    </w:rPr>
                    <w:t>中（</w:t>
                  </w:r>
                  <w:r>
                    <w:rPr>
                      <w:sz w:val="24"/>
                    </w:rPr>
                    <w:t>2分）：</w:t>
                  </w:r>
                  <w:r>
                    <w:rPr>
                      <w:sz w:val="24"/>
                    </w:rPr>
                    <w:t>存在一般差错，整改后消除影响</w:t>
                  </w:r>
                  <w:r>
                    <w:rPr>
                      <w:sz w:val="24"/>
                    </w:rPr>
                    <w:t>；</w:t>
                  </w:r>
                  <w:r>
                    <w:br/>
                  </w:r>
                  <w:r>
                    <w:rPr>
                      <w:sz w:val="24"/>
                    </w:rPr>
                    <w:t>差（</w:t>
                  </w:r>
                  <w:r>
                    <w:rPr>
                      <w:sz w:val="24"/>
                    </w:rPr>
                    <w:t>0</w:t>
                  </w:r>
                  <w:r>
                    <w:rPr>
                      <w:sz w:val="24"/>
                    </w:rPr>
                    <w:t>-</w:t>
                  </w:r>
                  <w:r>
                    <w:rPr>
                      <w:sz w:val="24"/>
                    </w:rPr>
                    <w:t>1分）：出现重大工作差错，造成不良后果。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38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w:t>
            </w:r>
            <w:r>
              <w:rPr>
                <w:sz w:val="24"/>
                <w:b/>
              </w:rPr>
              <w:t>2）</w:t>
            </w:r>
            <w:r>
              <w:rPr>
                <w:sz w:val="24"/>
                <w:b/>
              </w:rPr>
              <w:t>考核等级及结果运用</w:t>
            </w:r>
          </w:p>
          <w:p>
            <w:pPr>
              <w:pStyle w:val="null3"/>
              <w:ind w:firstLine="480"/>
              <w:jc w:val="both"/>
            </w:pPr>
            <w:r>
              <w:rPr>
                <w:sz w:val="24"/>
              </w:rPr>
              <w:t>每期考核评分对应等级及服务费结算、履约处置规则如下：</w:t>
            </w:r>
          </w:p>
          <w:p>
            <w:pPr>
              <w:pStyle w:val="null3"/>
              <w:jc w:val="both"/>
            </w:pPr>
            <w:r>
              <w:rPr>
                <w:sz w:val="24"/>
              </w:rPr>
              <w:t>①</w:t>
            </w:r>
            <w:r>
              <w:rPr>
                <w:sz w:val="24"/>
              </w:rPr>
              <w:t>A级（90分及以上）：当期服务费全额计取，无扣款；</w:t>
            </w:r>
          </w:p>
          <w:p>
            <w:pPr>
              <w:pStyle w:val="null3"/>
              <w:jc w:val="both"/>
            </w:pPr>
            <w:r>
              <w:rPr>
                <w:sz w:val="24"/>
              </w:rPr>
              <w:t>②</w:t>
            </w:r>
            <w:r>
              <w:rPr>
                <w:sz w:val="24"/>
              </w:rPr>
              <w:t>B级（80分—89分）：当期服务费全额计取，无扣款；</w:t>
            </w:r>
          </w:p>
          <w:p>
            <w:pPr>
              <w:pStyle w:val="null3"/>
              <w:jc w:val="both"/>
            </w:pPr>
            <w:r>
              <w:rPr>
                <w:sz w:val="24"/>
              </w:rPr>
              <w:t>③</w:t>
            </w:r>
            <w:r>
              <w:rPr>
                <w:sz w:val="24"/>
              </w:rPr>
              <w:t>C级（60分—79分）：当期核定扣款10万元。中标供应商须在收到考核结果通知后10日内完成问题整改、提升服务质量，并向采购人提交书面整改报告。逾期未整改、整改不到位或整改后仍不满足服务要求的，采购人有权暂停支付后续服务费，直至整改验收合格；</w:t>
            </w:r>
          </w:p>
          <w:p>
            <w:pPr>
              <w:pStyle w:val="null3"/>
              <w:jc w:val="both"/>
            </w:pPr>
            <w:r>
              <w:rPr>
                <w:sz w:val="24"/>
              </w:rPr>
              <w:t>④</w:t>
            </w:r>
            <w:r>
              <w:rPr>
                <w:sz w:val="24"/>
              </w:rPr>
              <w:t>D级（60分以下）：当期核定扣款20万元。中标供应商须在收到考核结果通知后10日内完成全面整改，彻底消除履约问题，提交书面整改报告。逾期未整改、整改不合格的，采购人有权暂停支付后续服务费，直至整改达标。</w:t>
            </w:r>
          </w:p>
          <w:p>
            <w:pPr>
              <w:pStyle w:val="null3"/>
              <w:jc w:val="both"/>
            </w:pPr>
            <w:r>
              <w:rPr>
                <w:sz w:val="24"/>
              </w:rPr>
              <w:t>扣款上限说明：季度档次扣款与人员专项扣款合并后不得超过当季服务费</w:t>
            </w:r>
            <w:r>
              <w:rPr>
                <w:sz w:val="24"/>
              </w:rPr>
              <w:t>20%，超出部分不计入当期扣罚，纳入履约档案，作为续签、解约依据。</w:t>
            </w:r>
          </w:p>
          <w:p>
            <w:pPr>
              <w:pStyle w:val="null3"/>
              <w:jc w:val="both"/>
            </w:pPr>
            <w:r>
              <w:rPr>
                <w:sz w:val="24"/>
              </w:rPr>
              <w:t>首期、第二期服务期内，</w:t>
            </w:r>
            <w:r>
              <w:rPr>
                <w:sz w:val="24"/>
              </w:rPr>
              <w:t>中标</w:t>
            </w:r>
            <w:r>
              <w:rPr>
                <w:sz w:val="24"/>
              </w:rPr>
              <w:t>供应商累计</w:t>
            </w:r>
            <w:r>
              <w:rPr>
                <w:sz w:val="24"/>
              </w:rPr>
              <w:t>2次D级考核的，采购人有权单方解除对应服务阶段的合同，由此产生的全部损失均由中标供应商自行承担。</w:t>
            </w:r>
            <w:r>
              <w:br/>
            </w:r>
            <w:r>
              <w:rPr>
                <w:sz w:val="24"/>
                <w:b/>
              </w:rPr>
              <w:t xml:space="preserve">  </w:t>
            </w:r>
            <w:r>
              <w:rPr>
                <w:sz w:val="24"/>
                <w:b/>
              </w:rPr>
              <w:t>（</w:t>
            </w:r>
            <w:r>
              <w:rPr>
                <w:sz w:val="24"/>
                <w:b/>
              </w:rPr>
              <w:t>3）</w:t>
            </w:r>
            <w:r>
              <w:rPr>
                <w:sz w:val="24"/>
                <w:b/>
              </w:rPr>
              <w:t>考核流程</w:t>
            </w:r>
          </w:p>
          <w:p>
            <w:pPr>
              <w:pStyle w:val="null3"/>
              <w:jc w:val="both"/>
            </w:pPr>
            <w:r>
              <w:rPr>
                <w:sz w:val="24"/>
              </w:rPr>
              <w:t>①</w:t>
            </w:r>
            <w:r>
              <w:rPr>
                <w:sz w:val="24"/>
              </w:rPr>
              <w:t>考核评定：采购人结合日常履职情况、台账资料综合评定当期考核结果</w:t>
            </w:r>
            <w:r>
              <w:rPr>
                <w:sz w:val="24"/>
              </w:rPr>
              <w:t>；</w:t>
            </w:r>
          </w:p>
          <w:p>
            <w:pPr>
              <w:pStyle w:val="null3"/>
              <w:jc w:val="both"/>
            </w:pPr>
            <w:r>
              <w:rPr>
                <w:sz w:val="24"/>
              </w:rPr>
              <w:t>②</w:t>
            </w:r>
            <w:r>
              <w:rPr>
                <w:sz w:val="24"/>
              </w:rPr>
              <w:t>结果申辩：采购人送达考核结果，</w:t>
            </w:r>
            <w:r>
              <w:rPr>
                <w:sz w:val="24"/>
              </w:rPr>
              <w:t>中标</w:t>
            </w:r>
            <w:r>
              <w:rPr>
                <w:sz w:val="24"/>
              </w:rPr>
              <w:t>供应商</w:t>
            </w:r>
            <w:r>
              <w:rPr>
                <w:sz w:val="24"/>
              </w:rPr>
              <w:t>5个工作日内可书面申辩，逾期视为认可结果；</w:t>
            </w:r>
          </w:p>
          <w:p>
            <w:pPr>
              <w:pStyle w:val="null3"/>
              <w:jc w:val="both"/>
            </w:pPr>
            <w:r>
              <w:rPr>
                <w:sz w:val="24"/>
              </w:rPr>
              <w:t>③</w:t>
            </w:r>
            <w:r>
              <w:rPr>
                <w:sz w:val="24"/>
              </w:rPr>
              <w:t>最终认定：采购人</w:t>
            </w:r>
            <w:r>
              <w:rPr>
                <w:sz w:val="24"/>
              </w:rPr>
              <w:t>5个工作日内复核并出具最终结果，作为抵扣、尾款结算的唯一依据。</w:t>
            </w:r>
            <w:r>
              <w:br/>
            </w:r>
            <w:r>
              <w:rPr>
                <w:sz w:val="24"/>
                <w:b/>
              </w:rPr>
              <w:t xml:space="preserve">    </w:t>
            </w:r>
            <w:r>
              <w:rPr>
                <w:sz w:val="24"/>
                <w:b/>
              </w:rPr>
              <w:t>2、驻场人</w:t>
            </w:r>
            <w:r>
              <w:rPr>
                <w:sz w:val="24"/>
                <w:b/>
              </w:rPr>
              <w:t>员履职违规专项扣罚</w:t>
            </w:r>
          </w:p>
          <w:p>
            <w:pPr>
              <w:pStyle w:val="null3"/>
              <w:ind w:firstLine="480"/>
              <w:jc w:val="both"/>
            </w:pPr>
            <w:r>
              <w:rPr>
                <w:sz w:val="24"/>
              </w:rPr>
              <w:t>中标供应商对驻场人员履职承担主体责任，人员违规由采购人出具认定通知并核算扣罚，与季度考核扣款合并计取，遵守单季度</w:t>
            </w:r>
            <w:r>
              <w:rPr>
                <w:sz w:val="24"/>
              </w:rPr>
              <w:t>20%扣罚上限，执行当期核定、下期抵扣，末期扣罚在尾款结算。</w:t>
            </w:r>
            <w:r>
              <w:br/>
            </w:r>
            <w:r>
              <w:rPr>
                <w:sz w:val="24"/>
                <w:b/>
              </w:rPr>
              <w:t xml:space="preserve">  </w:t>
            </w:r>
            <w:r>
              <w:rPr>
                <w:sz w:val="24"/>
                <w:b/>
              </w:rPr>
              <w:t>（</w:t>
            </w:r>
            <w:r>
              <w:rPr>
                <w:sz w:val="24"/>
                <w:b/>
              </w:rPr>
              <w:t>1）</w:t>
            </w:r>
            <w:r>
              <w:rPr>
                <w:sz w:val="24"/>
                <w:b/>
              </w:rPr>
              <w:t>考勤及在岗履职违规</w:t>
            </w:r>
          </w:p>
          <w:p>
            <w:pPr>
              <w:pStyle w:val="null3"/>
              <w:ind w:firstLine="456"/>
              <w:jc w:val="both"/>
            </w:pPr>
            <w:r>
              <w:rPr>
                <w:sz w:val="24"/>
              </w:rPr>
              <w:t>①</w:t>
            </w:r>
            <w:r>
              <w:rPr>
                <w:sz w:val="24"/>
              </w:rPr>
              <w:t>驻场人员无故迟到、早退、擅自脱岗、空岗的，每</w:t>
            </w:r>
            <w:r>
              <w:rPr>
                <w:sz w:val="24"/>
              </w:rPr>
              <w:t>1人次单次扣罚50元；同一人员月度累计3次及以上违规的，后续同类违规单次扣罚标准调整为500元/人次，采购人有权要求中标供应商限期更换该人员；</w:t>
            </w:r>
          </w:p>
          <w:p>
            <w:pPr>
              <w:pStyle w:val="null3"/>
              <w:ind w:firstLine="456"/>
              <w:jc w:val="both"/>
            </w:pPr>
            <w:r>
              <w:rPr>
                <w:sz w:val="24"/>
              </w:rPr>
              <w:t>②</w:t>
            </w:r>
            <w:r>
              <w:rPr>
                <w:sz w:val="24"/>
              </w:rPr>
              <w:t>驻场人员未经批准擅自旷工的，每</w:t>
            </w:r>
            <w:r>
              <w:rPr>
                <w:sz w:val="24"/>
              </w:rPr>
              <w:t>1人次单次扣罚500元；同一人员累计旷工2次及以上的，采购人有权要求中标供应商限期更换该人员；</w:t>
            </w:r>
          </w:p>
          <w:p>
            <w:pPr>
              <w:pStyle w:val="null3"/>
              <w:ind w:firstLine="480"/>
              <w:jc w:val="both"/>
            </w:pPr>
            <w:r>
              <w:rPr>
                <w:sz w:val="24"/>
              </w:rPr>
              <w:t>③</w:t>
            </w:r>
            <w:r>
              <w:rPr>
                <w:sz w:val="24"/>
              </w:rPr>
              <w:t>驻场人员未按要求完成岗位职责工作、虚报工作内容及履职情况的，每</w:t>
            </w:r>
            <w:r>
              <w:rPr>
                <w:sz w:val="24"/>
              </w:rPr>
              <w:t>1人次单次扣罚1000元。</w:t>
            </w:r>
            <w:r>
              <w:br/>
            </w:r>
            <w:r>
              <w:rPr>
                <w:sz w:val="24"/>
                <w:b/>
              </w:rPr>
              <w:t xml:space="preserve">  </w:t>
            </w:r>
            <w:r>
              <w:rPr>
                <w:sz w:val="24"/>
                <w:b/>
              </w:rPr>
              <w:t>（</w:t>
            </w:r>
            <w:r>
              <w:rPr>
                <w:sz w:val="24"/>
                <w:b/>
              </w:rPr>
              <w:t>2）</w:t>
            </w:r>
            <w:r>
              <w:rPr>
                <w:sz w:val="24"/>
                <w:b/>
              </w:rPr>
              <w:t>服务质量与业务能力违规</w:t>
            </w:r>
          </w:p>
          <w:p>
            <w:pPr>
              <w:pStyle w:val="null3"/>
              <w:ind w:firstLine="456"/>
              <w:jc w:val="left"/>
            </w:pPr>
            <w:r>
              <w:rPr>
                <w:sz w:val="24"/>
              </w:rPr>
              <w:t>①</w:t>
            </w:r>
            <w:r>
              <w:rPr>
                <w:sz w:val="24"/>
              </w:rPr>
              <w:t>协助审查图纸、施工组织设计、专项施工方案、工程变更、现场签证、验收资料审核出现明显错审、漏审，造成工作返工或项目管理风险的，每</w:t>
            </w:r>
            <w:r>
              <w:rPr>
                <w:sz w:val="24"/>
              </w:rPr>
              <w:t>1人次单次扣罚2000元，造成实际经济损失的，采购人有权另行追偿；</w:t>
            </w:r>
          </w:p>
          <w:p>
            <w:pPr>
              <w:pStyle w:val="null3"/>
              <w:ind w:firstLine="456"/>
              <w:jc w:val="left"/>
            </w:pPr>
            <w:r>
              <w:rPr>
                <w:sz w:val="24"/>
              </w:rPr>
              <w:t>②</w:t>
            </w:r>
            <w:r>
              <w:rPr>
                <w:sz w:val="24"/>
              </w:rPr>
              <w:t>开展现场质量安全巡查，隐患漏报、瞒报，未跟踪督促参建单位落实隐患闭环整改的，每</w:t>
            </w:r>
            <w:r>
              <w:rPr>
                <w:sz w:val="24"/>
              </w:rPr>
              <w:t>1人次单次扣罚1500元；</w:t>
            </w:r>
          </w:p>
          <w:p>
            <w:pPr>
              <w:pStyle w:val="null3"/>
              <w:ind w:firstLine="480"/>
              <w:jc w:val="left"/>
            </w:pPr>
            <w:r>
              <w:rPr>
                <w:sz w:val="24"/>
              </w:rPr>
              <w:t>③</w:t>
            </w:r>
            <w:r>
              <w:rPr>
                <w:sz w:val="24"/>
              </w:rPr>
              <w:t>协助开展工程材料设备进场检查、隐蔽工程验收履职不到位，验收记录造假、缺失不全的，每</w:t>
            </w:r>
            <w:r>
              <w:rPr>
                <w:sz w:val="24"/>
              </w:rPr>
              <w:t>1人次单次扣罚3000元；</w:t>
            </w:r>
          </w:p>
          <w:p>
            <w:pPr>
              <w:pStyle w:val="null3"/>
              <w:ind w:firstLine="480"/>
              <w:jc w:val="left"/>
            </w:pPr>
            <w:r>
              <w:rPr>
                <w:sz w:val="24"/>
              </w:rPr>
              <w:t>④</w:t>
            </w:r>
            <w:r>
              <w:rPr>
                <w:sz w:val="24"/>
              </w:rPr>
              <w:t>工程竣工、专项验收、移交相关资料收集整理滞后、混乱缺项，影响项目验收及移交推进的，每</w:t>
            </w:r>
            <w:r>
              <w:rPr>
                <w:sz w:val="24"/>
              </w:rPr>
              <w:t>1人次单次扣罚2000元，造成实际损失的采购人有权另行追责；</w:t>
            </w:r>
          </w:p>
          <w:p>
            <w:pPr>
              <w:pStyle w:val="null3"/>
              <w:ind w:firstLine="480"/>
              <w:jc w:val="left"/>
            </w:pPr>
            <w:r>
              <w:rPr>
                <w:sz w:val="24"/>
              </w:rPr>
              <w:t>⑤</w:t>
            </w:r>
            <w:r>
              <w:rPr>
                <w:sz w:val="24"/>
              </w:rPr>
              <w:t>现场参建单位协调工作履职不到位，工作指令传达错误、协调处置不当，造成项目推进受阻的，每</w:t>
            </w:r>
            <w:r>
              <w:rPr>
                <w:sz w:val="24"/>
              </w:rPr>
              <w:t>1人次单次扣罚1500元。</w:t>
            </w:r>
          </w:p>
          <w:p>
            <w:pPr>
              <w:pStyle w:val="null3"/>
              <w:ind w:firstLine="482"/>
              <w:jc w:val="left"/>
            </w:pPr>
            <w:r>
              <w:rPr>
                <w:sz w:val="24"/>
                <w:b/>
              </w:rPr>
              <w:t>（</w:t>
            </w:r>
            <w:r>
              <w:rPr>
                <w:sz w:val="24"/>
                <w:b/>
              </w:rPr>
              <w:t>3）</w:t>
            </w:r>
            <w:r>
              <w:rPr>
                <w:sz w:val="24"/>
                <w:b/>
              </w:rPr>
              <w:t>保密管理违规</w:t>
            </w:r>
          </w:p>
          <w:p>
            <w:pPr>
              <w:pStyle w:val="null3"/>
              <w:ind w:firstLine="456"/>
              <w:jc w:val="left"/>
            </w:pPr>
            <w:r>
              <w:rPr>
                <w:sz w:val="24"/>
              </w:rPr>
              <w:t>①</w:t>
            </w:r>
            <w:r>
              <w:rPr>
                <w:sz w:val="24"/>
              </w:rPr>
              <w:t>私自留存、外传、拍照传播项目图纸、签证、结算、造价、招投标及内部涉密资料的，每</w:t>
            </w:r>
            <w:r>
              <w:rPr>
                <w:sz w:val="24"/>
              </w:rPr>
              <w:t>1人次单次扣罚4000元，采购人责令中标供应商对涉事人员停岗教育；</w:t>
            </w:r>
          </w:p>
          <w:p>
            <w:pPr>
              <w:pStyle w:val="null3"/>
              <w:ind w:firstLine="456"/>
              <w:jc w:val="left"/>
            </w:pPr>
            <w:r>
              <w:rPr>
                <w:sz w:val="24"/>
              </w:rPr>
              <w:t>②</w:t>
            </w:r>
            <w:r>
              <w:rPr>
                <w:sz w:val="24"/>
              </w:rPr>
              <w:t>出借业务系统账号密码、违规查询、导出、复制非授权涉密数据的，每</w:t>
            </w:r>
            <w:r>
              <w:rPr>
                <w:sz w:val="24"/>
              </w:rPr>
              <w:t>1人次单次扣罚4000元；</w:t>
            </w:r>
          </w:p>
          <w:p>
            <w:pPr>
              <w:pStyle w:val="null3"/>
              <w:ind w:firstLine="480"/>
              <w:jc w:val="left"/>
            </w:pPr>
            <w:r>
              <w:rPr>
                <w:sz w:val="24"/>
              </w:rPr>
              <w:t>③</w:t>
            </w:r>
            <w:r>
              <w:rPr>
                <w:sz w:val="24"/>
              </w:rPr>
              <w:t>同一人员服务周期内累计</w:t>
            </w:r>
            <w:r>
              <w:rPr>
                <w:sz w:val="24"/>
              </w:rPr>
              <w:t>2次保密违规的，采购人有权要求立即更换人员；中标供应商年度内累计3次及以上保密违规的，视为履约严重瑕疵，采购人可采取约谈、暂停服务费支付、全面限期整改等处置措施；</w:t>
            </w:r>
          </w:p>
          <w:p>
            <w:pPr>
              <w:pStyle w:val="null3"/>
              <w:ind w:firstLine="480"/>
              <w:jc w:val="left"/>
            </w:pPr>
            <w:r>
              <w:rPr>
                <w:sz w:val="24"/>
              </w:rPr>
              <w:t>④</w:t>
            </w:r>
            <w:r>
              <w:rPr>
                <w:sz w:val="24"/>
              </w:rPr>
              <w:t>泄露国家秘密的，每</w:t>
            </w:r>
            <w:r>
              <w:rPr>
                <w:sz w:val="24"/>
              </w:rPr>
              <w:t>1人次单次扣罚50000元，采购人有权立即更换涉事人员，涉嫌违法犯罪的，依法移交相关部门处理。</w:t>
            </w:r>
            <w:r>
              <w:br/>
            </w:r>
            <w:r>
              <w:rPr>
                <w:sz w:val="21"/>
              </w:rPr>
              <w:t xml:space="preserve">     </w:t>
            </w:r>
            <w:r>
              <w:rPr>
                <w:sz w:val="24"/>
                <w:b/>
              </w:rPr>
              <w:t>（</w:t>
            </w:r>
            <w:r>
              <w:rPr>
                <w:sz w:val="24"/>
                <w:b/>
              </w:rPr>
              <w:t>4）</w:t>
            </w:r>
            <w:r>
              <w:rPr>
                <w:sz w:val="24"/>
                <w:b/>
              </w:rPr>
              <w:t>服务纪律与对外行为违规</w:t>
            </w:r>
          </w:p>
          <w:p>
            <w:pPr>
              <w:pStyle w:val="null3"/>
              <w:ind w:firstLine="456"/>
              <w:jc w:val="both"/>
            </w:pPr>
            <w:r>
              <w:rPr>
                <w:sz w:val="24"/>
              </w:rPr>
              <w:t>①</w:t>
            </w:r>
            <w:r>
              <w:rPr>
                <w:sz w:val="24"/>
              </w:rPr>
              <w:t>未经采购人书面授权，擅自以采购人名义对外发文、答复事项、下达指令的，每</w:t>
            </w:r>
            <w:r>
              <w:rPr>
                <w:sz w:val="24"/>
              </w:rPr>
              <w:t>1人次单次扣罚2500元，同一人员累计2次违规的，必须更换人员；</w:t>
            </w:r>
          </w:p>
          <w:p>
            <w:pPr>
              <w:pStyle w:val="null3"/>
              <w:ind w:firstLine="456"/>
              <w:jc w:val="both"/>
            </w:pPr>
            <w:r>
              <w:rPr>
                <w:sz w:val="24"/>
              </w:rPr>
              <w:t>②</w:t>
            </w:r>
            <w:r>
              <w:rPr>
                <w:sz w:val="24"/>
              </w:rPr>
              <w:t>拒不服从采购人合理工作安排、逾期未办结待办事项、未落实督办及整改要求的，每</w:t>
            </w:r>
            <w:r>
              <w:rPr>
                <w:sz w:val="24"/>
              </w:rPr>
              <w:t>1人次单次扣罚1500元；</w:t>
            </w:r>
          </w:p>
          <w:p>
            <w:pPr>
              <w:pStyle w:val="null3"/>
              <w:ind w:firstLine="480"/>
              <w:jc w:val="both"/>
            </w:pPr>
            <w:r>
              <w:rPr>
                <w:sz w:val="24"/>
              </w:rPr>
              <w:t>③</w:t>
            </w:r>
            <w:r>
              <w:rPr>
                <w:sz w:val="24"/>
              </w:rPr>
              <w:t>服务态度恶劣，与参建单位、审批部门、服务对象发生冲突，损害采购人形象及声誉的，每</w:t>
            </w:r>
            <w:r>
              <w:rPr>
                <w:sz w:val="24"/>
              </w:rPr>
              <w:t>1人次单次扣罚2000元；</w:t>
            </w:r>
          </w:p>
          <w:p>
            <w:pPr>
              <w:pStyle w:val="null3"/>
              <w:ind w:firstLine="480"/>
              <w:jc w:val="both"/>
            </w:pPr>
            <w:r>
              <w:rPr>
                <w:sz w:val="24"/>
              </w:rPr>
              <w:t>④</w:t>
            </w:r>
            <w:r>
              <w:rPr>
                <w:sz w:val="24"/>
              </w:rPr>
              <w:t>工作时间从事与岗位职责无关的私人事务、商业活动的，每</w:t>
            </w:r>
            <w:r>
              <w:rPr>
                <w:sz w:val="24"/>
              </w:rPr>
              <w:t>1人次单次扣罚1500元。</w:t>
            </w:r>
            <w:r>
              <w:br/>
            </w:r>
            <w:r>
              <w:rPr>
                <w:sz w:val="24"/>
              </w:rPr>
              <w:t xml:space="preserve">    </w:t>
            </w:r>
            <w:r>
              <w:rPr>
                <w:sz w:val="24"/>
              </w:rPr>
              <w:t>（</w:t>
            </w:r>
            <w:r>
              <w:rPr>
                <w:sz w:val="24"/>
                <w:b/>
              </w:rPr>
              <w:t>5）</w:t>
            </w:r>
            <w:r>
              <w:rPr>
                <w:sz w:val="24"/>
                <w:b/>
              </w:rPr>
              <w:t>廉洁自律违规</w:t>
            </w:r>
          </w:p>
          <w:p>
            <w:pPr>
              <w:pStyle w:val="null3"/>
              <w:ind w:firstLine="456"/>
              <w:jc w:val="both"/>
            </w:pPr>
            <w:r>
              <w:rPr>
                <w:sz w:val="24"/>
              </w:rPr>
              <w:t>①</w:t>
            </w:r>
            <w:r>
              <w:rPr>
                <w:sz w:val="24"/>
              </w:rPr>
              <w:t>向服务对象、参建单位索要财物、收受礼品礼金、接受宴请、吃拿卡要的，一经查实每</w:t>
            </w:r>
            <w:r>
              <w:rPr>
                <w:sz w:val="24"/>
              </w:rPr>
              <w:t>1人次单次扣罚20000元，采购人有权立即清退涉事人员，相关法律责任及经济损失由中标供应商承担；</w:t>
            </w:r>
          </w:p>
          <w:p>
            <w:pPr>
              <w:pStyle w:val="null3"/>
              <w:ind w:firstLine="456"/>
              <w:jc w:val="both"/>
            </w:pPr>
            <w:r>
              <w:rPr>
                <w:sz w:val="24"/>
              </w:rPr>
              <w:t>②</w:t>
            </w:r>
            <w:r>
              <w:rPr>
                <w:sz w:val="24"/>
              </w:rPr>
              <w:t>利用职务便利为本人或第三方谋取不正当利益、招揽业务、推荐合作单位的，每</w:t>
            </w:r>
            <w:r>
              <w:rPr>
                <w:sz w:val="24"/>
              </w:rPr>
              <w:t>1人次单次扣罚50000元，采购人有权清退人员并追究中标供应商管理责任；</w:t>
            </w:r>
          </w:p>
          <w:p>
            <w:pPr>
              <w:pStyle w:val="null3"/>
              <w:ind w:firstLine="480"/>
              <w:jc w:val="both"/>
            </w:pPr>
            <w:r>
              <w:rPr>
                <w:sz w:val="24"/>
              </w:rPr>
              <w:t>③</w:t>
            </w:r>
            <w:r>
              <w:rPr>
                <w:sz w:val="24"/>
              </w:rPr>
              <w:t>泄露商业价值信息、谋取私利的，在按保密违规处罚基础上，另行按照本次违规应扣金额加倍计取扣罚。</w:t>
            </w:r>
            <w:r>
              <w:br/>
            </w:r>
            <w:r>
              <w:rPr>
                <w:sz w:val="24"/>
                <w:b/>
              </w:rPr>
              <w:t xml:space="preserve">    </w:t>
            </w:r>
            <w:r>
              <w:rPr>
                <w:sz w:val="24"/>
                <w:b/>
              </w:rPr>
              <w:t>（</w:t>
            </w:r>
            <w:r>
              <w:rPr>
                <w:sz w:val="24"/>
                <w:b/>
              </w:rPr>
              <w:t>6）</w:t>
            </w:r>
            <w:r>
              <w:rPr>
                <w:sz w:val="24"/>
                <w:b/>
              </w:rPr>
              <w:t>档案与资料管理履职违规</w:t>
            </w:r>
          </w:p>
          <w:p>
            <w:pPr>
              <w:pStyle w:val="null3"/>
              <w:ind w:firstLine="456"/>
              <w:jc w:val="both"/>
            </w:pPr>
            <w:r>
              <w:rPr>
                <w:sz w:val="24"/>
              </w:rPr>
              <w:t>①</w:t>
            </w:r>
            <w:r>
              <w:rPr>
                <w:sz w:val="24"/>
              </w:rPr>
              <w:t>工程档案、合同文件、财务凭证、报批资料等未按规范及时整理归档，造成资料散失、查阅困难的，每</w:t>
            </w:r>
            <w:r>
              <w:rPr>
                <w:sz w:val="24"/>
              </w:rPr>
              <w:t>1人次单次扣罚1500元；</w:t>
            </w:r>
          </w:p>
          <w:p>
            <w:pPr>
              <w:pStyle w:val="null3"/>
              <w:ind w:firstLine="456"/>
              <w:jc w:val="both"/>
            </w:pPr>
            <w:r>
              <w:rPr>
                <w:sz w:val="24"/>
              </w:rPr>
              <w:t>②</w:t>
            </w:r>
            <w:r>
              <w:rPr>
                <w:sz w:val="24"/>
              </w:rPr>
              <w:t>档案整理不符合国家及行业标准，立卷、编目混乱，影响档案验收及移交的，每</w:t>
            </w:r>
            <w:r>
              <w:rPr>
                <w:sz w:val="24"/>
              </w:rPr>
              <w:t>1人次单次扣罚2000元；</w:t>
            </w:r>
          </w:p>
          <w:p>
            <w:pPr>
              <w:pStyle w:val="null3"/>
              <w:ind w:firstLine="480"/>
              <w:jc w:val="both"/>
            </w:pPr>
            <w:r>
              <w:rPr>
                <w:sz w:val="24"/>
              </w:rPr>
              <w:t>③</w:t>
            </w:r>
            <w:r>
              <w:rPr>
                <w:sz w:val="24"/>
              </w:rPr>
              <w:t>档案库房管理不规范、温湿度记录缺失、保管条件不达标，造成档案损毁、破损的，每</w:t>
            </w:r>
            <w:r>
              <w:rPr>
                <w:sz w:val="24"/>
              </w:rPr>
              <w:t>1人次单次扣罚3000元；</w:t>
            </w:r>
          </w:p>
          <w:p>
            <w:pPr>
              <w:pStyle w:val="null3"/>
              <w:ind w:firstLine="480"/>
              <w:jc w:val="both"/>
            </w:pPr>
            <w:r>
              <w:rPr>
                <w:sz w:val="24"/>
              </w:rPr>
              <w:t>④</w:t>
            </w:r>
            <w:r>
              <w:rPr>
                <w:sz w:val="24"/>
              </w:rPr>
              <w:t>未按要求在智慧代建、项目管理系统及时录入、更新项目数据，影响信息化管理工作的，每</w:t>
            </w:r>
            <w:r>
              <w:rPr>
                <w:sz w:val="24"/>
              </w:rPr>
              <w:t>1人次单次扣罚1000元。</w:t>
            </w:r>
            <w:r>
              <w:br/>
            </w:r>
            <w:r>
              <w:rPr>
                <w:sz w:val="21"/>
              </w:rPr>
              <w:t xml:space="preserve">     </w:t>
            </w:r>
            <w:r>
              <w:rPr>
                <w:sz w:val="24"/>
                <w:b/>
              </w:rPr>
              <w:t>（</w:t>
            </w:r>
            <w:r>
              <w:rPr>
                <w:sz w:val="24"/>
                <w:b/>
              </w:rPr>
              <w:t>7）</w:t>
            </w:r>
            <w:r>
              <w:rPr>
                <w:sz w:val="24"/>
                <w:b/>
              </w:rPr>
              <w:t>人员管理类违规</w:t>
            </w:r>
          </w:p>
          <w:p>
            <w:pPr>
              <w:pStyle w:val="null3"/>
              <w:ind w:firstLine="420"/>
              <w:jc w:val="both"/>
            </w:pPr>
            <w:r>
              <w:rPr>
                <w:sz w:val="24"/>
              </w:rPr>
              <w:t>①</w:t>
            </w:r>
            <w:r>
              <w:rPr>
                <w:sz w:val="24"/>
              </w:rPr>
              <w:t>未按合同约定配齐岗位人员、擅自降低人员资质及从业标准的，每</w:t>
            </w:r>
            <w:r>
              <w:rPr>
                <w:sz w:val="24"/>
              </w:rPr>
              <w:t>1人次单次扣罚3000元，</w:t>
            </w:r>
            <w:r>
              <w:rPr>
                <w:sz w:val="24"/>
              </w:rPr>
              <w:t>中标</w:t>
            </w:r>
            <w:r>
              <w:rPr>
                <w:sz w:val="24"/>
              </w:rPr>
              <w:t>供应商须在</w:t>
            </w:r>
            <w:r>
              <w:rPr>
                <w:sz w:val="24"/>
              </w:rPr>
              <w:t>7日内补齐合规人员；</w:t>
            </w:r>
          </w:p>
          <w:p>
            <w:pPr>
              <w:pStyle w:val="null3"/>
              <w:ind w:firstLine="420"/>
              <w:jc w:val="both"/>
            </w:pPr>
            <w:r>
              <w:rPr>
                <w:sz w:val="24"/>
              </w:rPr>
              <w:t>②</w:t>
            </w:r>
            <w:r>
              <w:rPr>
                <w:sz w:val="24"/>
              </w:rPr>
              <w:t>未与驻场人员签订劳动合同、未依法缴纳五险一金的，每涉及</w:t>
            </w:r>
            <w:r>
              <w:rPr>
                <w:sz w:val="24"/>
              </w:rPr>
              <w:t>1人次单次扣罚10000元，采购人有权限期整改，逾期未改的暂停服务费支付；</w:t>
            </w:r>
          </w:p>
          <w:p>
            <w:pPr>
              <w:pStyle w:val="null3"/>
              <w:ind w:firstLine="420"/>
              <w:jc w:val="both"/>
            </w:pPr>
            <w:r>
              <w:rPr>
                <w:sz w:val="24"/>
              </w:rPr>
              <w:t>③</w:t>
            </w:r>
            <w:r>
              <w:rPr>
                <w:sz w:val="24"/>
              </w:rPr>
              <w:t>未按要求报送人员花名册、劳动合同、工资明细、人员考核等备案资料的，每逾期</w:t>
            </w:r>
            <w:r>
              <w:rPr>
                <w:sz w:val="24"/>
              </w:rPr>
              <w:t>1次扣罚2000元；</w:t>
            </w:r>
          </w:p>
          <w:p>
            <w:pPr>
              <w:pStyle w:val="null3"/>
              <w:ind w:firstLine="420"/>
              <w:jc w:val="both"/>
            </w:pPr>
            <w:r>
              <w:rPr>
                <w:sz w:val="24"/>
              </w:rPr>
              <w:t>④</w:t>
            </w:r>
            <w:r>
              <w:rPr>
                <w:sz w:val="24"/>
              </w:rPr>
              <w:t>收到采购人人员更换通知后，未按时限完成替换，或替换人员资质低于原岗位标准的，每延迟</w:t>
            </w:r>
            <w:r>
              <w:rPr>
                <w:sz w:val="24"/>
              </w:rPr>
              <w:t>1日按1000元/人扣罚。</w:t>
            </w:r>
          </w:p>
          <w:p>
            <w:pPr>
              <w:pStyle w:val="null3"/>
              <w:ind w:firstLine="482"/>
              <w:jc w:val="both"/>
            </w:pPr>
            <w:r>
              <w:rPr>
                <w:sz w:val="24"/>
                <w:b/>
              </w:rPr>
              <w:t>（</w:t>
            </w:r>
            <w:r>
              <w:rPr>
                <w:sz w:val="24"/>
                <w:b/>
              </w:rPr>
              <w:t>8）</w:t>
            </w:r>
            <w:r>
              <w:rPr>
                <w:sz w:val="24"/>
                <w:b/>
              </w:rPr>
              <w:t>工作移交管理违规</w:t>
            </w:r>
          </w:p>
          <w:p>
            <w:pPr>
              <w:pStyle w:val="null3"/>
              <w:ind w:firstLine="456"/>
              <w:jc w:val="left"/>
            </w:pPr>
            <w:r>
              <w:rPr>
                <w:sz w:val="24"/>
              </w:rPr>
              <w:t>①</w:t>
            </w:r>
            <w:r>
              <w:rPr>
                <w:sz w:val="24"/>
              </w:rPr>
              <w:t>人员调岗、离职、服务到期等情形下，拒不配合资料交接、工作移交，造成工作断层、服务停滞的，每</w:t>
            </w:r>
            <w:r>
              <w:rPr>
                <w:sz w:val="24"/>
              </w:rPr>
              <w:t>1人次单次扣罚3000元，采购人可另行安排人员完成交接，产生费用由</w:t>
            </w:r>
            <w:r>
              <w:rPr>
                <w:sz w:val="24"/>
              </w:rPr>
              <w:t>中标</w:t>
            </w:r>
            <w:r>
              <w:rPr>
                <w:sz w:val="24"/>
              </w:rPr>
              <w:t>供应商承担；</w:t>
            </w:r>
          </w:p>
          <w:p>
            <w:pPr>
              <w:pStyle w:val="null3"/>
              <w:ind w:firstLine="456"/>
              <w:jc w:val="left"/>
            </w:pPr>
            <w:r>
              <w:rPr>
                <w:sz w:val="24"/>
              </w:rPr>
              <w:t>②</w:t>
            </w:r>
            <w:r>
              <w:rPr>
                <w:sz w:val="24"/>
              </w:rPr>
              <w:t>人员变动未提前</w:t>
            </w:r>
            <w:r>
              <w:rPr>
                <w:sz w:val="24"/>
              </w:rPr>
              <w:t>15个工作日向采购人报备，造成岗位空缺、影响工作推进的，每1人次单次扣罚2000元；</w:t>
            </w:r>
          </w:p>
          <w:p>
            <w:pPr>
              <w:pStyle w:val="null3"/>
              <w:ind w:firstLine="480"/>
              <w:jc w:val="left"/>
            </w:pPr>
            <w:r>
              <w:rPr>
                <w:sz w:val="24"/>
              </w:rPr>
              <w:t>③</w:t>
            </w:r>
            <w:r>
              <w:rPr>
                <w:sz w:val="24"/>
              </w:rPr>
              <w:t>合同期满、解除终止后，未按约定完成全部工作移交及资料归档的，采购人有权暂扣末期尾款，直至移交工作验收合格。</w:t>
            </w:r>
            <w:r>
              <w:br/>
            </w:r>
            <w:r>
              <w:rPr>
                <w:sz w:val="21"/>
              </w:rPr>
              <w:t xml:space="preserve">   </w:t>
            </w:r>
            <w:r>
              <w:rPr>
                <w:sz w:val="24"/>
                <w:b/>
              </w:rPr>
              <w:t>3、考核与扣罚</w:t>
            </w:r>
            <w:r>
              <w:rPr>
                <w:sz w:val="24"/>
                <w:b/>
              </w:rPr>
              <w:t>附则</w:t>
            </w:r>
          </w:p>
          <w:p>
            <w:pPr>
              <w:pStyle w:val="null3"/>
              <w:ind w:firstLine="482"/>
              <w:jc w:val="both"/>
            </w:pPr>
            <w:r>
              <w:rPr>
                <w:sz w:val="24"/>
                <w:b/>
              </w:rPr>
              <w:t>（</w:t>
            </w:r>
            <w:r>
              <w:rPr>
                <w:sz w:val="24"/>
                <w:b/>
              </w:rPr>
              <w:t>1）</w:t>
            </w:r>
            <w:r>
              <w:rPr>
                <w:sz w:val="24"/>
                <w:b/>
              </w:rPr>
              <w:t>违规认定程序</w:t>
            </w:r>
          </w:p>
          <w:p>
            <w:pPr>
              <w:pStyle w:val="null3"/>
              <w:ind w:firstLine="420"/>
              <w:jc w:val="both"/>
            </w:pPr>
            <w:r>
              <w:rPr>
                <w:sz w:val="24"/>
              </w:rPr>
              <w:t>①</w:t>
            </w:r>
            <w:r>
              <w:rPr>
                <w:sz w:val="24"/>
              </w:rPr>
              <w:t>采购人核实违规事实、留存佐证资料后，出具书面违规认定通知并送达</w:t>
            </w:r>
            <w:r>
              <w:rPr>
                <w:sz w:val="24"/>
              </w:rPr>
              <w:t>中标</w:t>
            </w:r>
            <w:r>
              <w:rPr>
                <w:sz w:val="24"/>
              </w:rPr>
              <w:t>供应商；</w:t>
            </w:r>
          </w:p>
          <w:p>
            <w:pPr>
              <w:pStyle w:val="null3"/>
              <w:ind w:firstLine="420"/>
              <w:jc w:val="both"/>
            </w:pPr>
            <w:r>
              <w:rPr>
                <w:sz w:val="24"/>
              </w:rPr>
              <w:t>②</w:t>
            </w:r>
            <w:r>
              <w:rPr>
                <w:sz w:val="24"/>
              </w:rPr>
              <w:t>中标</w:t>
            </w:r>
            <w:r>
              <w:rPr>
                <w:sz w:val="24"/>
              </w:rPr>
              <w:t>供应商可在收到通知之日起</w:t>
            </w:r>
            <w:r>
              <w:rPr>
                <w:sz w:val="24"/>
              </w:rPr>
              <w:t>5个工作日内提交书面申辩材料，逾期未申辩的，视为认可违规事实及扣罚结果；</w:t>
            </w:r>
          </w:p>
          <w:p>
            <w:pPr>
              <w:pStyle w:val="null3"/>
              <w:ind w:firstLine="420"/>
              <w:jc w:val="both"/>
            </w:pPr>
            <w:r>
              <w:rPr>
                <w:sz w:val="24"/>
              </w:rPr>
              <w:t>③</w:t>
            </w:r>
            <w:r>
              <w:rPr>
                <w:sz w:val="24"/>
              </w:rPr>
              <w:t>采购人在</w:t>
            </w:r>
            <w:r>
              <w:rPr>
                <w:sz w:val="24"/>
              </w:rPr>
              <w:t>5个工作日内完成申辩复核，出具最终认定结果并书面告知</w:t>
            </w:r>
            <w:r>
              <w:rPr>
                <w:sz w:val="24"/>
              </w:rPr>
              <w:t>中标</w:t>
            </w:r>
            <w:r>
              <w:rPr>
                <w:sz w:val="24"/>
              </w:rPr>
              <w:t>供应商。</w:t>
            </w:r>
          </w:p>
          <w:p>
            <w:pPr>
              <w:pStyle w:val="null3"/>
              <w:ind w:firstLine="482"/>
              <w:jc w:val="both"/>
            </w:pPr>
            <w:r>
              <w:rPr>
                <w:sz w:val="24"/>
                <w:b/>
              </w:rPr>
              <w:t>（</w:t>
            </w:r>
            <w:r>
              <w:rPr>
                <w:sz w:val="24"/>
                <w:b/>
              </w:rPr>
              <w:t>2）</w:t>
            </w:r>
            <w:r>
              <w:rPr>
                <w:sz w:val="24"/>
                <w:b/>
              </w:rPr>
              <w:t>扣罚执行</w:t>
            </w:r>
            <w:r>
              <w:rPr>
                <w:sz w:val="24"/>
                <w:b/>
              </w:rPr>
              <w:t>规则</w:t>
            </w:r>
          </w:p>
          <w:p>
            <w:pPr>
              <w:pStyle w:val="null3"/>
              <w:ind w:firstLine="456"/>
              <w:jc w:val="left"/>
            </w:pPr>
            <w:r>
              <w:rPr>
                <w:sz w:val="24"/>
              </w:rPr>
              <w:t>①</w:t>
            </w:r>
            <w:r>
              <w:rPr>
                <w:sz w:val="24"/>
              </w:rPr>
              <w:t>所有扣款遵循当期核定、下期抵扣规则：一至四期全额抵扣上期扣罚；第五期仅以当期</w:t>
            </w:r>
            <w:r>
              <w:rPr>
                <w:sz w:val="24"/>
              </w:rPr>
              <w:t>80%款项抵扣上期扣罚，20%预留尾款仅用于结算本期最终扣罚；</w:t>
            </w:r>
          </w:p>
          <w:p>
            <w:pPr>
              <w:pStyle w:val="null3"/>
              <w:ind w:firstLine="456"/>
              <w:jc w:val="left"/>
            </w:pPr>
            <w:r>
              <w:rPr>
                <w:sz w:val="24"/>
              </w:rPr>
              <w:t>②</w:t>
            </w:r>
            <w:r>
              <w:rPr>
                <w:sz w:val="24"/>
              </w:rPr>
              <w:t>单季度扣罚总额不超过当期服务费</w:t>
            </w:r>
            <w:r>
              <w:rPr>
                <w:sz w:val="24"/>
              </w:rPr>
              <w:t>20%，超出部分记入履约档案。</w:t>
            </w:r>
          </w:p>
          <w:p>
            <w:pPr>
              <w:pStyle w:val="null3"/>
              <w:ind w:firstLine="482"/>
              <w:jc w:val="left"/>
            </w:pPr>
            <w:r>
              <w:rPr>
                <w:sz w:val="24"/>
                <w:b/>
              </w:rPr>
              <w:t>（</w:t>
            </w:r>
            <w:r>
              <w:rPr>
                <w:sz w:val="24"/>
                <w:b/>
              </w:rPr>
              <w:t>3）</w:t>
            </w:r>
            <w:r>
              <w:rPr>
                <w:sz w:val="24"/>
                <w:b/>
              </w:rPr>
              <w:t>人员更换</w:t>
            </w:r>
            <w:r>
              <w:rPr>
                <w:sz w:val="24"/>
                <w:b/>
              </w:rPr>
              <w:t>管理</w:t>
            </w:r>
            <w:r>
              <w:rPr>
                <w:sz w:val="24"/>
                <w:b/>
              </w:rPr>
              <w:t>要求</w:t>
            </w:r>
          </w:p>
          <w:p>
            <w:pPr>
              <w:pStyle w:val="null3"/>
              <w:ind w:firstLine="456"/>
              <w:jc w:val="both"/>
            </w:pPr>
            <w:r>
              <w:rPr>
                <w:sz w:val="24"/>
              </w:rPr>
              <w:t>①</w:t>
            </w:r>
            <w:r>
              <w:rPr>
                <w:sz w:val="24"/>
              </w:rPr>
              <w:t>采购人要求更换人员的，中标供应商须</w:t>
            </w:r>
            <w:r>
              <w:rPr>
                <w:sz w:val="24"/>
              </w:rPr>
              <w:t>5个工作日内完成替换，执业岗位最长7个工作日；</w:t>
            </w:r>
          </w:p>
          <w:p>
            <w:pPr>
              <w:pStyle w:val="null3"/>
              <w:ind w:firstLine="456"/>
              <w:jc w:val="both"/>
            </w:pPr>
            <w:r>
              <w:rPr>
                <w:sz w:val="24"/>
              </w:rPr>
              <w:t>②</w:t>
            </w:r>
            <w:r>
              <w:rPr>
                <w:sz w:val="24"/>
              </w:rPr>
              <w:t>替换人员资质、能力不得低于原岗位标准，须经采购人审核通过；</w:t>
            </w:r>
          </w:p>
          <w:p>
            <w:pPr>
              <w:pStyle w:val="null3"/>
              <w:ind w:left="480"/>
              <w:jc w:val="both"/>
            </w:pPr>
            <w:r>
              <w:rPr>
                <w:sz w:val="24"/>
              </w:rPr>
              <w:t>③</w:t>
            </w:r>
            <w:r>
              <w:rPr>
                <w:sz w:val="24"/>
              </w:rPr>
              <w:t>人员更换产生的一切费用由中标供应商自行承担。</w:t>
            </w:r>
            <w:r>
              <w:br/>
            </w:r>
            <w:r>
              <w:rPr>
                <w:sz w:val="24"/>
                <w:b/>
              </w:rPr>
              <w:t>（</w:t>
            </w:r>
            <w:r>
              <w:rPr>
                <w:sz w:val="24"/>
                <w:b/>
              </w:rPr>
              <w:t>4）考核结果</w:t>
            </w:r>
            <w:r>
              <w:rPr>
                <w:sz w:val="24"/>
                <w:b/>
              </w:rPr>
              <w:t>运用</w:t>
            </w:r>
          </w:p>
          <w:p>
            <w:pPr>
              <w:pStyle w:val="null3"/>
              <w:ind w:firstLine="456"/>
              <w:jc w:val="both"/>
            </w:pPr>
            <w:r>
              <w:rPr>
                <w:sz w:val="24"/>
              </w:rPr>
              <w:t>①</w:t>
            </w:r>
            <w:r>
              <w:rPr>
                <w:sz w:val="24"/>
              </w:rPr>
              <w:t>采购人建立履约及人员违规台账，全程记录考核、扣款、整改情况；</w:t>
            </w:r>
          </w:p>
          <w:p>
            <w:pPr>
              <w:pStyle w:val="null3"/>
              <w:ind w:firstLine="456"/>
              <w:jc w:val="both"/>
            </w:pPr>
            <w:r>
              <w:rPr>
                <w:sz w:val="24"/>
              </w:rPr>
              <w:t>②</w:t>
            </w:r>
            <w:r>
              <w:rPr>
                <w:sz w:val="24"/>
              </w:rPr>
              <w:t>人员违规情况纳入季度综合考核评分；</w:t>
            </w:r>
          </w:p>
          <w:p>
            <w:pPr>
              <w:pStyle w:val="null3"/>
              <w:ind w:firstLine="480"/>
              <w:jc w:val="both"/>
            </w:pPr>
            <w:r>
              <w:rPr>
                <w:sz w:val="24"/>
              </w:rPr>
              <w:t>③</w:t>
            </w:r>
            <w:r>
              <w:rPr>
                <w:sz w:val="24"/>
              </w:rPr>
              <w:t>首期履约台账及考核结果作为第二期合同续签的核心评审依据。</w:t>
            </w:r>
            <w:r>
              <w:br/>
            </w:r>
            <w:r>
              <w:rPr>
                <w:sz w:val="21"/>
              </w:rPr>
              <w:t xml:space="preserve">    </w:t>
            </w:r>
            <w:r>
              <w:rPr>
                <w:sz w:val="24"/>
                <w:b/>
              </w:rPr>
              <w:t>（</w:t>
            </w:r>
            <w:r>
              <w:rPr>
                <w:sz w:val="24"/>
                <w:b/>
              </w:rPr>
              <w:t>5）</w:t>
            </w:r>
            <w:r>
              <w:rPr>
                <w:sz w:val="24"/>
                <w:b/>
              </w:rPr>
              <w:t>其他</w:t>
            </w:r>
            <w:r>
              <w:rPr>
                <w:sz w:val="24"/>
                <w:b/>
              </w:rPr>
              <w:t>约定</w:t>
            </w:r>
          </w:p>
          <w:p>
            <w:pPr>
              <w:pStyle w:val="null3"/>
              <w:ind w:firstLine="420"/>
              <w:jc w:val="both"/>
            </w:pPr>
            <w:r>
              <w:rPr>
                <w:sz w:val="24"/>
              </w:rPr>
              <w:t>①</w:t>
            </w:r>
            <w:r>
              <w:rPr>
                <w:sz w:val="24"/>
              </w:rPr>
              <w:t>本履约考核办法为采购文件及合同有效组成部分，与合同正文具有同等法律效力；</w:t>
            </w:r>
          </w:p>
          <w:p>
            <w:pPr>
              <w:pStyle w:val="null3"/>
              <w:ind w:firstLine="420"/>
              <w:jc w:val="both"/>
            </w:pPr>
            <w:r>
              <w:rPr>
                <w:sz w:val="24"/>
              </w:rPr>
              <w:t>②</w:t>
            </w:r>
            <w:r>
              <w:rPr>
                <w:sz w:val="24"/>
              </w:rPr>
              <w:t>本考核规则由采购人负责解释，如需调整须经双方协商一致后方可变更；</w:t>
            </w:r>
          </w:p>
          <w:p>
            <w:pPr>
              <w:pStyle w:val="null3"/>
              <w:ind w:firstLine="420"/>
              <w:jc w:val="both"/>
            </w:pPr>
            <w:r>
              <w:rPr>
                <w:sz w:val="24"/>
              </w:rPr>
              <w:t>③</w:t>
            </w:r>
            <w:r>
              <w:rPr>
                <w:sz w:val="24"/>
              </w:rPr>
              <w:t>本条款未尽事宜，按照《中华人民共和国民法典》《中华人民共和国政府采购法》等相关法律法规及合同约定执行。</w:t>
            </w:r>
          </w:p>
        </w:tc>
      </w:tr>
      <w:tr>
        <w:tc>
          <w:tcPr>
            <w:tcW w:type="dxa" w:w="2076"/>
          </w:tcPr>
          <w:p/>
        </w:tc>
        <w:tc>
          <w:tcPr>
            <w:tcW w:type="dxa" w:w="415"/>
          </w:tcPr>
          <w:p>
            <w:pPr>
              <w:pStyle w:val="null3"/>
            </w:pPr>
            <w:r>
              <w:rPr/>
              <w:t>4</w:t>
            </w:r>
          </w:p>
        </w:tc>
        <w:tc>
          <w:tcPr>
            <w:tcW w:type="dxa" w:w="5814"/>
          </w:tcPr>
          <w:p>
            <w:pPr>
              <w:pStyle w:val="null3"/>
              <w:ind w:firstLine="480"/>
              <w:jc w:val="both"/>
            </w:pPr>
            <w:r>
              <w:rPr>
                <w:sz w:val="24"/>
                <w:b/>
              </w:rPr>
              <w:t>（</w:t>
            </w:r>
            <w:r>
              <w:rPr>
                <w:sz w:val="24"/>
                <w:b/>
              </w:rPr>
              <w:t>四</w:t>
            </w:r>
            <w:r>
              <w:rPr>
                <w:sz w:val="24"/>
                <w:b/>
              </w:rPr>
              <w:t>）</w:t>
            </w:r>
            <w:r>
              <w:rPr>
                <w:sz w:val="24"/>
                <w:b/>
              </w:rPr>
              <w:t>涉及的相关标准和规范</w:t>
            </w:r>
            <w:r>
              <w:br/>
            </w:r>
            <w:r>
              <w:rPr>
                <w:sz w:val="24"/>
              </w:rPr>
              <w:t xml:space="preserve">         </w:t>
            </w:r>
            <w:r>
              <w:rPr>
                <w:sz w:val="24"/>
              </w:rPr>
              <w:t>本次采购涉及的内容包括项目前期工作、招标和合同管理、计划管理、工程造价管理、工程现场管理、基建财务、工程档案管理</w:t>
            </w:r>
            <w:r>
              <w:rPr>
                <w:sz w:val="24"/>
              </w:rPr>
              <w:t>、</w:t>
            </w:r>
            <w:r>
              <w:rPr>
                <w:sz w:val="24"/>
              </w:rPr>
              <w:t>工程管理专业技术</w:t>
            </w:r>
            <w:r>
              <w:rPr>
                <w:sz w:val="24"/>
              </w:rPr>
              <w:t>、</w:t>
            </w:r>
            <w:r>
              <w:rPr>
                <w:sz w:val="24"/>
              </w:rPr>
              <w:t>BIM技术及代建业务信息化</w:t>
            </w:r>
            <w:r>
              <w:rPr>
                <w:sz w:val="24"/>
              </w:rPr>
              <w:t>等</w:t>
            </w:r>
            <w:r>
              <w:rPr>
                <w:sz w:val="24"/>
              </w:rPr>
              <w:t>辅助</w:t>
            </w:r>
            <w:r>
              <w:rPr>
                <w:sz w:val="24"/>
              </w:rPr>
              <w:t>支撑服务</w:t>
            </w:r>
            <w:r>
              <w:rPr>
                <w:sz w:val="24"/>
              </w:rPr>
              <w:t>，具体可能涉及的相关标准和规范具体如下</w:t>
            </w:r>
            <w:r>
              <w:rPr>
                <w:sz w:val="24"/>
              </w:rPr>
              <w:t>（</w:t>
            </w:r>
            <w:r>
              <w:rPr>
                <w:sz w:val="24"/>
              </w:rPr>
              <w:t>上述所有标准、文件在服务周期内如有新版本、修订版发布，</w:t>
            </w:r>
            <w:r>
              <w:rPr>
                <w:sz w:val="24"/>
              </w:rPr>
              <w:t>中标</w:t>
            </w:r>
            <w:r>
              <w:rPr>
                <w:sz w:val="24"/>
              </w:rPr>
              <w:t>供应商须按最新现行标准执行</w:t>
            </w:r>
            <w:r>
              <w:rPr>
                <w:sz w:val="24"/>
              </w:rPr>
              <w:t>）</w:t>
            </w:r>
            <w:r>
              <w:rPr>
                <w:sz w:val="24"/>
              </w:rPr>
              <w:t>：</w:t>
            </w:r>
          </w:p>
          <w:p>
            <w:pPr>
              <w:pStyle w:val="null3"/>
              <w:numPr>
                <w:ilvl w:val="0"/>
                <w:numId w:val="1"/>
              </w:numPr>
              <w:jc w:val="both"/>
            </w:pPr>
            <w:r>
              <w:rPr>
                <w:sz w:val="24"/>
              </w:rPr>
              <w:t>1、《</w:t>
            </w:r>
            <w:r>
              <w:rPr>
                <w:sz w:val="24"/>
              </w:rPr>
              <w:t>建设工程项目管理规范</w:t>
            </w:r>
            <w:r>
              <w:rPr>
                <w:sz w:val="24"/>
              </w:rPr>
              <w:t>》</w:t>
            </w:r>
            <w:r>
              <w:rPr>
                <w:sz w:val="24"/>
              </w:rPr>
              <w:t>（</w:t>
            </w:r>
            <w:r>
              <w:rPr>
                <w:sz w:val="24"/>
              </w:rPr>
              <w:t>GB/T 50326</w:t>
            </w:r>
            <w:r>
              <w:rPr>
                <w:sz w:val="24"/>
              </w:rPr>
              <w:t>-2017</w:t>
            </w:r>
            <w:r>
              <w:rPr>
                <w:sz w:val="24"/>
              </w:rPr>
              <w:t>）；</w:t>
            </w:r>
          </w:p>
          <w:p>
            <w:pPr>
              <w:pStyle w:val="null3"/>
              <w:numPr>
                <w:ilvl w:val="0"/>
                <w:numId w:val="1"/>
              </w:numPr>
              <w:jc w:val="both"/>
            </w:pPr>
            <w:r>
              <w:rPr>
                <w:sz w:val="24"/>
              </w:rPr>
              <w:t>2、《</w:t>
            </w:r>
            <w:r>
              <w:rPr>
                <w:sz w:val="24"/>
              </w:rPr>
              <w:t>工程建设施工企业质量管理规范</w:t>
            </w:r>
            <w:r>
              <w:rPr>
                <w:sz w:val="24"/>
              </w:rPr>
              <w:t>》</w:t>
            </w:r>
            <w:r>
              <w:rPr>
                <w:sz w:val="24"/>
              </w:rPr>
              <w:t>（</w:t>
            </w:r>
            <w:r>
              <w:rPr>
                <w:sz w:val="24"/>
              </w:rPr>
              <w:t>GB/T 50430</w:t>
            </w:r>
            <w:r>
              <w:rPr>
                <w:sz w:val="24"/>
              </w:rPr>
              <w:t>-2017</w:t>
            </w:r>
            <w:r>
              <w:rPr>
                <w:sz w:val="24"/>
              </w:rPr>
              <w:t>）；</w:t>
            </w:r>
          </w:p>
          <w:p>
            <w:pPr>
              <w:pStyle w:val="null3"/>
              <w:numPr>
                <w:ilvl w:val="0"/>
                <w:numId w:val="1"/>
              </w:numPr>
              <w:jc w:val="both"/>
            </w:pPr>
            <w:r>
              <w:rPr>
                <w:sz w:val="24"/>
              </w:rPr>
              <w:t>3、《工程咨询行业管理办法》（中华人民共和国国家发展和改革委员会令</w:t>
            </w:r>
            <w:r>
              <w:rPr>
                <w:sz w:val="24"/>
              </w:rPr>
              <w:t>第</w:t>
            </w:r>
            <w:r>
              <w:rPr>
                <w:sz w:val="24"/>
              </w:rPr>
              <w:t>9号）；</w:t>
            </w:r>
          </w:p>
          <w:p>
            <w:pPr>
              <w:pStyle w:val="null3"/>
              <w:numPr>
                <w:ilvl w:val="0"/>
                <w:numId w:val="1"/>
              </w:numPr>
              <w:jc w:val="both"/>
            </w:pPr>
            <w:r>
              <w:rPr>
                <w:sz w:val="24"/>
              </w:rPr>
              <w:t>4、《发展改革委</w:t>
            </w:r>
            <w:r>
              <w:rPr>
                <w:sz w:val="24"/>
              </w:rPr>
              <w:t>住房城乡建设部关于推进全过程工程咨询服务发展的指导意见》（发改投资规〔</w:t>
            </w:r>
            <w:r>
              <w:rPr>
                <w:sz w:val="24"/>
              </w:rPr>
              <w:t>2019〕515号）；</w:t>
            </w:r>
          </w:p>
          <w:p>
            <w:pPr>
              <w:pStyle w:val="null3"/>
              <w:numPr>
                <w:ilvl w:val="0"/>
                <w:numId w:val="1"/>
              </w:numPr>
              <w:jc w:val="both"/>
            </w:pPr>
            <w:r>
              <w:rPr>
                <w:sz w:val="24"/>
              </w:rPr>
              <w:t>5、《</w:t>
            </w:r>
            <w:r>
              <w:rPr>
                <w:sz w:val="24"/>
              </w:rPr>
              <w:t>工程建设勘察企业质量管理标准</w:t>
            </w:r>
            <w:r>
              <w:rPr>
                <w:sz w:val="24"/>
              </w:rPr>
              <w:t>》</w:t>
            </w:r>
            <w:r>
              <w:rPr>
                <w:sz w:val="24"/>
              </w:rPr>
              <w:t>（</w:t>
            </w:r>
            <w:r>
              <w:rPr>
                <w:sz w:val="24"/>
              </w:rPr>
              <w:t>GB/T50379</w:t>
            </w:r>
            <w:r>
              <w:rPr>
                <w:sz w:val="24"/>
              </w:rPr>
              <w:t>-2018</w:t>
            </w:r>
            <w:r>
              <w:rPr>
                <w:sz w:val="24"/>
              </w:rPr>
              <w:t>）；</w:t>
            </w:r>
          </w:p>
          <w:p>
            <w:pPr>
              <w:pStyle w:val="null3"/>
              <w:numPr>
                <w:ilvl w:val="0"/>
                <w:numId w:val="1"/>
              </w:numPr>
              <w:jc w:val="both"/>
            </w:pPr>
            <w:r>
              <w:rPr>
                <w:sz w:val="24"/>
              </w:rPr>
              <w:t>6、《</w:t>
            </w:r>
            <w:r>
              <w:rPr>
                <w:sz w:val="24"/>
              </w:rPr>
              <w:t>建设项目工程总承包管理规范</w:t>
            </w:r>
            <w:r>
              <w:rPr>
                <w:sz w:val="24"/>
              </w:rPr>
              <w:t>》</w:t>
            </w:r>
            <w:r>
              <w:rPr>
                <w:sz w:val="24"/>
              </w:rPr>
              <w:t>（</w:t>
            </w:r>
            <w:r>
              <w:rPr>
                <w:sz w:val="24"/>
              </w:rPr>
              <w:t>GB/T50358</w:t>
            </w:r>
            <w:r>
              <w:rPr>
                <w:sz w:val="24"/>
              </w:rPr>
              <w:t>-2017</w:t>
            </w:r>
            <w:r>
              <w:rPr>
                <w:sz w:val="24"/>
              </w:rPr>
              <w:t>）；</w:t>
            </w:r>
          </w:p>
          <w:p>
            <w:pPr>
              <w:pStyle w:val="null3"/>
              <w:numPr>
                <w:ilvl w:val="0"/>
                <w:numId w:val="1"/>
              </w:numPr>
              <w:jc w:val="both"/>
            </w:pPr>
            <w:r>
              <w:rPr>
                <w:sz w:val="24"/>
              </w:rPr>
              <w:t>7、《</w:t>
            </w:r>
            <w:r>
              <w:rPr>
                <w:sz w:val="24"/>
              </w:rPr>
              <w:t>房屋建筑和市政基础设施工程质量检测技术管理规范</w:t>
            </w:r>
            <w:r>
              <w:rPr>
                <w:sz w:val="24"/>
              </w:rPr>
              <w:t>》</w:t>
            </w:r>
            <w:r>
              <w:rPr>
                <w:sz w:val="24"/>
              </w:rPr>
              <w:t>（</w:t>
            </w:r>
            <w:r>
              <w:rPr>
                <w:sz w:val="24"/>
              </w:rPr>
              <w:t>GB50618</w:t>
            </w:r>
            <w:r>
              <w:rPr>
                <w:sz w:val="24"/>
              </w:rPr>
              <w:t>-2011</w:t>
            </w:r>
            <w:r>
              <w:rPr>
                <w:sz w:val="24"/>
              </w:rPr>
              <w:t>）；</w:t>
            </w:r>
          </w:p>
          <w:p>
            <w:pPr>
              <w:pStyle w:val="null3"/>
              <w:numPr>
                <w:ilvl w:val="0"/>
                <w:numId w:val="1"/>
              </w:numPr>
              <w:jc w:val="both"/>
            </w:pPr>
            <w:r>
              <w:rPr>
                <w:sz w:val="24"/>
              </w:rPr>
              <w:t>8、《</w:t>
            </w:r>
            <w:r>
              <w:rPr>
                <w:sz w:val="24"/>
              </w:rPr>
              <w:t>施工企业安全生产管理规范</w:t>
            </w:r>
            <w:r>
              <w:rPr>
                <w:sz w:val="24"/>
              </w:rPr>
              <w:t>》</w:t>
            </w:r>
            <w:r>
              <w:rPr>
                <w:sz w:val="24"/>
              </w:rPr>
              <w:t>（</w:t>
            </w:r>
            <w:r>
              <w:rPr>
                <w:sz w:val="24"/>
              </w:rPr>
              <w:t>GB50656</w:t>
            </w:r>
            <w:r>
              <w:rPr>
                <w:sz w:val="24"/>
              </w:rPr>
              <w:t>-2011</w:t>
            </w:r>
            <w:r>
              <w:rPr>
                <w:sz w:val="24"/>
              </w:rPr>
              <w:t>）；</w:t>
            </w:r>
          </w:p>
          <w:p>
            <w:pPr>
              <w:pStyle w:val="null3"/>
              <w:numPr>
                <w:ilvl w:val="0"/>
                <w:numId w:val="1"/>
              </w:numPr>
              <w:jc w:val="both"/>
            </w:pPr>
            <w:r>
              <w:rPr>
                <w:sz w:val="24"/>
              </w:rPr>
              <w:t>9、《</w:t>
            </w:r>
            <w:r>
              <w:rPr>
                <w:sz w:val="24"/>
              </w:rPr>
              <w:t>工程建设设计企业质量管理规范</w:t>
            </w:r>
            <w:r>
              <w:rPr>
                <w:sz w:val="24"/>
              </w:rPr>
              <w:t>》</w:t>
            </w:r>
            <w:r>
              <w:rPr>
                <w:sz w:val="24"/>
              </w:rPr>
              <w:t>（</w:t>
            </w:r>
            <w:r>
              <w:rPr>
                <w:sz w:val="24"/>
              </w:rPr>
              <w:t>GB/T50380</w:t>
            </w:r>
            <w:r>
              <w:rPr>
                <w:sz w:val="24"/>
              </w:rPr>
              <w:t>-2006</w:t>
            </w:r>
            <w:r>
              <w:rPr>
                <w:sz w:val="24"/>
              </w:rPr>
              <w:t>）；</w:t>
            </w:r>
          </w:p>
          <w:p>
            <w:pPr>
              <w:pStyle w:val="null3"/>
              <w:numPr>
                <w:ilvl w:val="0"/>
                <w:numId w:val="1"/>
              </w:numPr>
              <w:jc w:val="both"/>
            </w:pPr>
            <w:r>
              <w:rPr>
                <w:sz w:val="24"/>
              </w:rPr>
              <w:t>10、《</w:t>
            </w:r>
            <w:r>
              <w:rPr>
                <w:sz w:val="24"/>
              </w:rPr>
              <w:t>建设工程监理规范</w:t>
            </w:r>
            <w:r>
              <w:rPr>
                <w:sz w:val="24"/>
              </w:rPr>
              <w:t>》</w:t>
            </w:r>
            <w:r>
              <w:rPr>
                <w:sz w:val="24"/>
              </w:rPr>
              <w:t>（</w:t>
            </w:r>
            <w:r>
              <w:rPr>
                <w:sz w:val="24"/>
              </w:rPr>
              <w:t>GB/T50319</w:t>
            </w:r>
            <w:r>
              <w:rPr>
                <w:sz w:val="24"/>
              </w:rPr>
              <w:t>-2013</w:t>
            </w:r>
            <w:r>
              <w:rPr>
                <w:sz w:val="24"/>
              </w:rPr>
              <w:t>）；</w:t>
            </w:r>
          </w:p>
          <w:p>
            <w:pPr>
              <w:pStyle w:val="null3"/>
              <w:numPr>
                <w:ilvl w:val="0"/>
                <w:numId w:val="1"/>
              </w:numPr>
              <w:jc w:val="both"/>
            </w:pPr>
            <w:r>
              <w:rPr>
                <w:sz w:val="24"/>
              </w:rPr>
              <w:t>11、《</w:t>
            </w:r>
            <w:r>
              <w:rPr>
                <w:sz w:val="24"/>
              </w:rPr>
              <w:t>建设工程造价指标指数分类与测算标准</w:t>
            </w:r>
            <w:r>
              <w:rPr>
                <w:sz w:val="24"/>
              </w:rPr>
              <w:t>》</w:t>
            </w:r>
            <w:r>
              <w:rPr>
                <w:sz w:val="24"/>
              </w:rPr>
              <w:t>（</w:t>
            </w:r>
            <w:r>
              <w:rPr>
                <w:sz w:val="24"/>
              </w:rPr>
              <w:t>GB/T51290</w:t>
            </w:r>
            <w:r>
              <w:rPr>
                <w:sz w:val="24"/>
              </w:rPr>
              <w:t>-2018</w:t>
            </w:r>
            <w:r>
              <w:rPr>
                <w:sz w:val="24"/>
              </w:rPr>
              <w:t>）；</w:t>
            </w:r>
          </w:p>
          <w:p>
            <w:pPr>
              <w:pStyle w:val="null3"/>
              <w:numPr>
                <w:ilvl w:val="0"/>
                <w:numId w:val="1"/>
              </w:numPr>
              <w:jc w:val="both"/>
            </w:pPr>
            <w:r>
              <w:rPr>
                <w:sz w:val="24"/>
              </w:rPr>
              <w:t>12、《</w:t>
            </w:r>
            <w:r>
              <w:rPr>
                <w:sz w:val="24"/>
              </w:rPr>
              <w:t>工程造价术语标准</w:t>
            </w:r>
            <w:r>
              <w:rPr>
                <w:sz w:val="24"/>
              </w:rPr>
              <w:t>》</w:t>
            </w:r>
            <w:r>
              <w:rPr>
                <w:sz w:val="24"/>
              </w:rPr>
              <w:t>（</w:t>
            </w:r>
            <w:r>
              <w:rPr>
                <w:sz w:val="24"/>
              </w:rPr>
              <w:t>GB/T50875</w:t>
            </w:r>
            <w:r>
              <w:rPr>
                <w:sz w:val="24"/>
              </w:rPr>
              <w:t>-2013</w:t>
            </w:r>
            <w:r>
              <w:rPr>
                <w:sz w:val="24"/>
              </w:rPr>
              <w:t>）；</w:t>
            </w:r>
          </w:p>
          <w:p>
            <w:pPr>
              <w:pStyle w:val="null3"/>
              <w:numPr>
                <w:ilvl w:val="0"/>
                <w:numId w:val="1"/>
              </w:numPr>
              <w:jc w:val="both"/>
            </w:pPr>
            <w:r>
              <w:rPr>
                <w:sz w:val="24"/>
              </w:rPr>
              <w:t>13、《</w:t>
            </w:r>
            <w:r>
              <w:rPr>
                <w:sz w:val="24"/>
              </w:rPr>
              <w:t>建筑信息模型设计交付标准</w:t>
            </w:r>
            <w:r>
              <w:rPr>
                <w:sz w:val="24"/>
              </w:rPr>
              <w:t>》</w:t>
            </w:r>
            <w:r>
              <w:rPr>
                <w:sz w:val="24"/>
              </w:rPr>
              <w:t>（</w:t>
            </w:r>
            <w:r>
              <w:rPr>
                <w:sz w:val="24"/>
              </w:rPr>
              <w:t>GB/T51301</w:t>
            </w:r>
            <w:r>
              <w:rPr>
                <w:sz w:val="24"/>
              </w:rPr>
              <w:t>-2018</w:t>
            </w:r>
            <w:r>
              <w:rPr>
                <w:sz w:val="24"/>
              </w:rPr>
              <w:t>）；</w:t>
            </w:r>
          </w:p>
          <w:p>
            <w:pPr>
              <w:pStyle w:val="null3"/>
              <w:numPr>
                <w:ilvl w:val="0"/>
                <w:numId w:val="1"/>
              </w:numPr>
              <w:jc w:val="both"/>
            </w:pPr>
            <w:r>
              <w:rPr>
                <w:sz w:val="24"/>
              </w:rPr>
              <w:t>14、《</w:t>
            </w:r>
            <w:r>
              <w:rPr>
                <w:sz w:val="24"/>
              </w:rPr>
              <w:t>建筑施工企业管理基础数据标准</w:t>
            </w:r>
            <w:r>
              <w:rPr>
                <w:sz w:val="24"/>
              </w:rPr>
              <w:t>》</w:t>
            </w:r>
            <w:r>
              <w:rPr>
                <w:sz w:val="24"/>
              </w:rPr>
              <w:t>（</w:t>
            </w:r>
            <w:r>
              <w:rPr>
                <w:sz w:val="24"/>
              </w:rPr>
              <w:t>JGJ/T204</w:t>
            </w:r>
            <w:r>
              <w:rPr>
                <w:sz w:val="24"/>
              </w:rPr>
              <w:t>-2010</w:t>
            </w:r>
            <w:r>
              <w:rPr>
                <w:sz w:val="24"/>
              </w:rPr>
              <w:t>）；</w:t>
            </w:r>
          </w:p>
          <w:p>
            <w:pPr>
              <w:pStyle w:val="null3"/>
              <w:numPr>
                <w:ilvl w:val="0"/>
                <w:numId w:val="1"/>
              </w:numPr>
              <w:jc w:val="both"/>
            </w:pPr>
            <w:r>
              <w:rPr>
                <w:sz w:val="24"/>
              </w:rPr>
              <w:t>15、《</w:t>
            </w:r>
            <w:r>
              <w:rPr>
                <w:sz w:val="24"/>
              </w:rPr>
              <w:t>建筑工程资料管理规程</w:t>
            </w:r>
            <w:r>
              <w:rPr>
                <w:sz w:val="24"/>
              </w:rPr>
              <w:t>》</w:t>
            </w:r>
            <w:r>
              <w:rPr>
                <w:sz w:val="24"/>
              </w:rPr>
              <w:t>（</w:t>
            </w:r>
            <w:r>
              <w:rPr>
                <w:sz w:val="24"/>
              </w:rPr>
              <w:t>JGJ/T185</w:t>
            </w:r>
            <w:r>
              <w:rPr>
                <w:sz w:val="24"/>
              </w:rPr>
              <w:t>-2009</w:t>
            </w:r>
            <w:r>
              <w:rPr>
                <w:sz w:val="24"/>
              </w:rPr>
              <w:t>）；</w:t>
            </w:r>
          </w:p>
          <w:p>
            <w:pPr>
              <w:pStyle w:val="null3"/>
              <w:numPr>
                <w:ilvl w:val="0"/>
                <w:numId w:val="1"/>
              </w:numPr>
              <w:jc w:val="both"/>
            </w:pPr>
            <w:r>
              <w:rPr>
                <w:sz w:val="24"/>
              </w:rPr>
              <w:t>16、《</w:t>
            </w:r>
            <w:r>
              <w:rPr>
                <w:sz w:val="24"/>
              </w:rPr>
              <w:t>施工企业工程建设技术标准化管理规范</w:t>
            </w:r>
            <w:r>
              <w:rPr>
                <w:sz w:val="24"/>
              </w:rPr>
              <w:t>》</w:t>
            </w:r>
            <w:r>
              <w:rPr>
                <w:sz w:val="24"/>
              </w:rPr>
              <w:t>（</w:t>
            </w:r>
            <w:r>
              <w:rPr>
                <w:sz w:val="24"/>
              </w:rPr>
              <w:t>JGJ/T198</w:t>
            </w:r>
            <w:r>
              <w:rPr>
                <w:sz w:val="24"/>
              </w:rPr>
              <w:t>-2010</w:t>
            </w:r>
            <w:r>
              <w:rPr>
                <w:sz w:val="24"/>
              </w:rPr>
              <w:t>）；</w:t>
            </w:r>
          </w:p>
          <w:p>
            <w:pPr>
              <w:pStyle w:val="null3"/>
              <w:numPr>
                <w:ilvl w:val="0"/>
                <w:numId w:val="1"/>
              </w:numPr>
              <w:jc w:val="both"/>
            </w:pPr>
            <w:r>
              <w:rPr>
                <w:sz w:val="24"/>
              </w:rPr>
              <w:t>17、《</w:t>
            </w:r>
            <w:r>
              <w:rPr>
                <w:sz w:val="24"/>
              </w:rPr>
              <w:t>建设电子文件与电子档案管理规范</w:t>
            </w:r>
            <w:r>
              <w:rPr>
                <w:sz w:val="24"/>
              </w:rPr>
              <w:t>》</w:t>
            </w:r>
            <w:r>
              <w:rPr>
                <w:sz w:val="24"/>
              </w:rPr>
              <w:t>（</w:t>
            </w:r>
            <w:r>
              <w:rPr>
                <w:sz w:val="24"/>
              </w:rPr>
              <w:t>CJJ/T117</w:t>
            </w:r>
            <w:r>
              <w:rPr>
                <w:sz w:val="24"/>
              </w:rPr>
              <w:t>-2017</w:t>
            </w:r>
            <w:r>
              <w:rPr>
                <w:sz w:val="24"/>
              </w:rPr>
              <w:t>）；</w:t>
            </w:r>
          </w:p>
          <w:p>
            <w:pPr>
              <w:pStyle w:val="null3"/>
              <w:numPr>
                <w:ilvl w:val="0"/>
                <w:numId w:val="1"/>
              </w:numPr>
              <w:jc w:val="both"/>
            </w:pPr>
            <w:r>
              <w:rPr>
                <w:sz w:val="24"/>
              </w:rPr>
              <w:t>18、《</w:t>
            </w:r>
            <w:r>
              <w:rPr>
                <w:sz w:val="24"/>
              </w:rPr>
              <w:t>城建档案业务管理规范</w:t>
            </w:r>
            <w:r>
              <w:rPr>
                <w:sz w:val="24"/>
              </w:rPr>
              <w:t>》</w:t>
            </w:r>
            <w:r>
              <w:rPr>
                <w:sz w:val="24"/>
              </w:rPr>
              <w:t>（</w:t>
            </w:r>
            <w:r>
              <w:rPr>
                <w:sz w:val="24"/>
              </w:rPr>
              <w:t>CJJ/T158</w:t>
            </w:r>
            <w:r>
              <w:rPr>
                <w:sz w:val="24"/>
              </w:rPr>
              <w:t>-2010</w:t>
            </w:r>
            <w:r>
              <w:rPr>
                <w:sz w:val="24"/>
              </w:rPr>
              <w:t>）；</w:t>
            </w:r>
          </w:p>
          <w:p>
            <w:pPr>
              <w:pStyle w:val="null3"/>
              <w:numPr>
                <w:ilvl w:val="0"/>
                <w:numId w:val="1"/>
              </w:numPr>
              <w:jc w:val="both"/>
            </w:pPr>
            <w:r>
              <w:rPr>
                <w:sz w:val="24"/>
              </w:rPr>
              <w:t>19、《</w:t>
            </w:r>
            <w:r>
              <w:rPr>
                <w:sz w:val="24"/>
              </w:rPr>
              <w:t>高层建筑岩土工程勘察标准</w:t>
            </w:r>
            <w:r>
              <w:rPr>
                <w:sz w:val="24"/>
              </w:rPr>
              <w:t>》</w:t>
            </w:r>
            <w:r>
              <w:rPr>
                <w:sz w:val="24"/>
              </w:rPr>
              <w:t>（</w:t>
            </w:r>
            <w:r>
              <w:rPr>
                <w:sz w:val="24"/>
              </w:rPr>
              <w:t>JGJ/T72</w:t>
            </w:r>
            <w:r>
              <w:rPr>
                <w:sz w:val="24"/>
              </w:rPr>
              <w:t>-2017</w:t>
            </w:r>
            <w:r>
              <w:rPr>
                <w:sz w:val="24"/>
              </w:rPr>
              <w:t>）；</w:t>
            </w:r>
          </w:p>
          <w:p>
            <w:pPr>
              <w:pStyle w:val="null3"/>
              <w:numPr>
                <w:ilvl w:val="0"/>
                <w:numId w:val="1"/>
              </w:numPr>
              <w:jc w:val="both"/>
            </w:pPr>
            <w:r>
              <w:rPr>
                <w:sz w:val="24"/>
              </w:rPr>
              <w:t>20、《</w:t>
            </w:r>
            <w:r>
              <w:rPr>
                <w:sz w:val="24"/>
              </w:rPr>
              <w:t>城乡规划工程地质勘察规范</w:t>
            </w:r>
            <w:r>
              <w:rPr>
                <w:sz w:val="24"/>
              </w:rPr>
              <w:t>》</w:t>
            </w:r>
            <w:r>
              <w:rPr>
                <w:sz w:val="24"/>
              </w:rPr>
              <w:t>（</w:t>
            </w:r>
            <w:r>
              <w:rPr>
                <w:sz w:val="24"/>
              </w:rPr>
              <w:t>CJJ57</w:t>
            </w:r>
            <w:r>
              <w:rPr>
                <w:sz w:val="24"/>
              </w:rPr>
              <w:t>-2012</w:t>
            </w:r>
            <w:r>
              <w:rPr>
                <w:sz w:val="24"/>
              </w:rPr>
              <w:t>）；</w:t>
            </w:r>
          </w:p>
          <w:p>
            <w:pPr>
              <w:pStyle w:val="null3"/>
              <w:numPr>
                <w:ilvl w:val="0"/>
                <w:numId w:val="1"/>
              </w:numPr>
              <w:jc w:val="both"/>
            </w:pPr>
            <w:r>
              <w:rPr>
                <w:sz w:val="24"/>
              </w:rPr>
              <w:t>21、《</w:t>
            </w:r>
            <w:r>
              <w:rPr>
                <w:sz w:val="24"/>
              </w:rPr>
              <w:t>既有建筑改造技术管理规范</w:t>
            </w:r>
            <w:r>
              <w:rPr>
                <w:sz w:val="24"/>
              </w:rPr>
              <w:t>》</w:t>
            </w:r>
            <w:r>
              <w:rPr>
                <w:sz w:val="24"/>
              </w:rPr>
              <w:t>(DBJ/T15-178</w:t>
            </w:r>
            <w:r>
              <w:rPr>
                <w:sz w:val="24"/>
              </w:rPr>
              <w:t>-2020</w:t>
            </w:r>
            <w:r>
              <w:rPr>
                <w:sz w:val="24"/>
              </w:rPr>
              <w:t>)；</w:t>
            </w:r>
          </w:p>
          <w:p>
            <w:pPr>
              <w:pStyle w:val="null3"/>
              <w:numPr>
                <w:ilvl w:val="0"/>
                <w:numId w:val="1"/>
              </w:numPr>
              <w:jc w:val="both"/>
            </w:pPr>
            <w:r>
              <w:rPr>
                <w:sz w:val="24"/>
              </w:rPr>
              <w:t>22、《</w:t>
            </w:r>
            <w:r>
              <w:rPr>
                <w:sz w:val="24"/>
              </w:rPr>
              <w:t>建筑施工企业安全生产标准化管理规范</w:t>
            </w:r>
            <w:r>
              <w:rPr>
                <w:sz w:val="24"/>
              </w:rPr>
              <w:t>》</w:t>
            </w:r>
            <w:r>
              <w:rPr>
                <w:sz w:val="24"/>
              </w:rPr>
              <w:t>（</w:t>
            </w:r>
            <w:r>
              <w:rPr>
                <w:sz w:val="24"/>
              </w:rPr>
              <w:t>DB4401/T35）；</w:t>
            </w:r>
          </w:p>
          <w:p>
            <w:pPr>
              <w:pStyle w:val="null3"/>
              <w:numPr>
                <w:ilvl w:val="0"/>
                <w:numId w:val="1"/>
              </w:numPr>
              <w:jc w:val="both"/>
            </w:pPr>
            <w:r>
              <w:rPr>
                <w:sz w:val="24"/>
              </w:rPr>
              <w:t>23、《</w:t>
            </w:r>
            <w:r>
              <w:rPr>
                <w:sz w:val="24"/>
              </w:rPr>
              <w:t>广东省建设项目全过程造价管理规范</w:t>
            </w:r>
            <w:r>
              <w:rPr>
                <w:sz w:val="24"/>
              </w:rPr>
              <w:t>》</w:t>
            </w:r>
            <w:r>
              <w:rPr>
                <w:sz w:val="24"/>
              </w:rPr>
              <w:t>（</w:t>
            </w:r>
            <w:r>
              <w:rPr>
                <w:sz w:val="24"/>
              </w:rPr>
              <w:t>DBJ/T15-153</w:t>
            </w:r>
            <w:r>
              <w:rPr>
                <w:sz w:val="24"/>
              </w:rPr>
              <w:t>-2019</w:t>
            </w:r>
            <w:r>
              <w:rPr>
                <w:sz w:val="24"/>
              </w:rPr>
              <w:t>）；</w:t>
            </w:r>
          </w:p>
          <w:p>
            <w:pPr>
              <w:pStyle w:val="null3"/>
              <w:numPr>
                <w:ilvl w:val="0"/>
                <w:numId w:val="1"/>
              </w:numPr>
              <w:jc w:val="both"/>
            </w:pPr>
            <w:r>
              <w:rPr>
                <w:sz w:val="24"/>
              </w:rPr>
              <w:t>24、《</w:t>
            </w:r>
            <w:r>
              <w:rPr>
                <w:sz w:val="24"/>
              </w:rPr>
              <w:t>广东省市政基础设施工程施工安全管理标准</w:t>
            </w:r>
            <w:r>
              <w:rPr>
                <w:sz w:val="24"/>
              </w:rPr>
              <w:t>》</w:t>
            </w:r>
            <w:r>
              <w:rPr>
                <w:sz w:val="24"/>
              </w:rPr>
              <w:t>（</w:t>
            </w:r>
            <w:r>
              <w:rPr>
                <w:sz w:val="24"/>
              </w:rPr>
              <w:t>DBJ/T15-140</w:t>
            </w:r>
            <w:r>
              <w:rPr>
                <w:sz w:val="24"/>
              </w:rPr>
              <w:t>-2018</w:t>
            </w:r>
            <w:r>
              <w:rPr>
                <w:sz w:val="24"/>
              </w:rPr>
              <w:t>）；</w:t>
            </w:r>
          </w:p>
          <w:p>
            <w:pPr>
              <w:pStyle w:val="null3"/>
              <w:numPr>
                <w:ilvl w:val="0"/>
                <w:numId w:val="1"/>
              </w:numPr>
              <w:jc w:val="both"/>
            </w:pPr>
            <w:r>
              <w:rPr>
                <w:sz w:val="24"/>
              </w:rPr>
              <w:t>25、其他相关标准和规范。</w:t>
            </w:r>
          </w:p>
        </w:tc>
      </w:tr>
      <w:tr>
        <w:tc>
          <w:tcPr>
            <w:tcW w:type="dxa" w:w="2076"/>
          </w:tcPr>
          <w:p/>
        </w:tc>
        <w:tc>
          <w:tcPr>
            <w:tcW w:type="dxa" w:w="415"/>
          </w:tcPr>
          <w:p>
            <w:pPr>
              <w:pStyle w:val="null3"/>
            </w:pPr>
            <w:r>
              <w:rPr/>
              <w:t>5</w:t>
            </w:r>
          </w:p>
        </w:tc>
        <w:tc>
          <w:tcPr>
            <w:tcW w:type="dxa" w:w="5814"/>
          </w:tcPr>
          <w:p>
            <w:pPr>
              <w:pStyle w:val="null3"/>
              <w:jc w:val="both"/>
            </w:pPr>
            <w:r>
              <w:rPr>
                <w:sz w:val="28"/>
                <w:b/>
              </w:rPr>
              <w:t>（</w:t>
            </w:r>
            <w:r>
              <w:rPr>
                <w:sz w:val="28"/>
                <w:b/>
              </w:rPr>
              <w:t>五</w:t>
            </w:r>
            <w:r>
              <w:rPr>
                <w:sz w:val="28"/>
                <w:b/>
              </w:rPr>
              <w:t>）</w:t>
            </w:r>
            <w:r>
              <w:rPr>
                <w:sz w:val="28"/>
                <w:b/>
              </w:rPr>
              <w:t>现场演示陈述要求</w:t>
            </w:r>
          </w:p>
          <w:p>
            <w:pPr>
              <w:pStyle w:val="null3"/>
              <w:ind w:firstLine="480"/>
              <w:jc w:val="both"/>
            </w:pPr>
            <w:r>
              <w:rPr>
                <w:sz w:val="24"/>
              </w:rPr>
              <w:t>本项目</w:t>
            </w:r>
            <w:r>
              <w:rPr>
                <w:sz w:val="24"/>
              </w:rPr>
              <w:t>设置现场演示陈述环节，用于评标委员会综合评判供应商对采购需求的</w:t>
            </w:r>
            <w:r>
              <w:rPr>
                <w:sz w:val="24"/>
              </w:rPr>
              <w:t>理解程度</w:t>
            </w:r>
            <w:r>
              <w:rPr>
                <w:sz w:val="24"/>
              </w:rPr>
              <w:t>、整体服务方案编制水平、项目重难点把控能力。各供应商按要求开展演示陈述，具体规定如下</w:t>
            </w:r>
            <w:r>
              <w:rPr>
                <w:sz w:val="24"/>
              </w:rPr>
              <w:t>：</w:t>
            </w:r>
          </w:p>
          <w:p>
            <w:pPr>
              <w:pStyle w:val="null3"/>
              <w:ind w:firstLine="480"/>
              <w:jc w:val="both"/>
            </w:pPr>
            <w:r>
              <w:rPr>
                <w:sz w:val="24"/>
              </w:rPr>
              <w:t>1、</w:t>
            </w:r>
            <w:r>
              <w:rPr>
                <w:sz w:val="24"/>
              </w:rPr>
              <w:t>演示陈述内容</w:t>
            </w:r>
          </w:p>
          <w:p>
            <w:pPr>
              <w:pStyle w:val="null3"/>
              <w:ind w:firstLine="480"/>
              <w:jc w:val="both"/>
            </w:pPr>
            <w:r>
              <w:rPr>
                <w:sz w:val="24"/>
              </w:rPr>
              <w:t>供应商针对包组一的</w:t>
            </w:r>
            <w:r>
              <w:rPr>
                <w:sz w:val="24"/>
              </w:rPr>
              <w:t>全部采购</w:t>
            </w:r>
            <w:r>
              <w:rPr>
                <w:sz w:val="24"/>
              </w:rPr>
              <w:t>要求，</w:t>
            </w:r>
            <w:r>
              <w:rPr>
                <w:sz w:val="24"/>
              </w:rPr>
              <w:t>阐述自身开展工程</w:t>
            </w:r>
            <w:r>
              <w:rPr>
                <w:sz w:val="24"/>
              </w:rPr>
              <w:t>建设管理辅助支撑服务的</w:t>
            </w:r>
            <w:r>
              <w:rPr>
                <w:sz w:val="24"/>
              </w:rPr>
              <w:t>竞争</w:t>
            </w:r>
            <w:r>
              <w:rPr>
                <w:sz w:val="24"/>
              </w:rPr>
              <w:t>优势和</w:t>
            </w:r>
            <w:r>
              <w:rPr>
                <w:sz w:val="24"/>
              </w:rPr>
              <w:t>同类项目实施</w:t>
            </w:r>
            <w:r>
              <w:rPr>
                <w:sz w:val="24"/>
              </w:rPr>
              <w:t>经验</w:t>
            </w:r>
            <w:r>
              <w:rPr>
                <w:sz w:val="24"/>
              </w:rPr>
              <w:t>；内容</w:t>
            </w:r>
            <w:r>
              <w:rPr>
                <w:sz w:val="24"/>
              </w:rPr>
              <w:t>应</w:t>
            </w:r>
            <w:r>
              <w:rPr>
                <w:sz w:val="24"/>
              </w:rPr>
              <w:t>涵盖企业综合实力</w:t>
            </w:r>
            <w:r>
              <w:rPr>
                <w:sz w:val="24"/>
              </w:rPr>
              <w:t>、</w:t>
            </w:r>
            <w:r>
              <w:rPr>
                <w:sz w:val="24"/>
              </w:rPr>
              <w:t>拟任本</w:t>
            </w:r>
            <w:r>
              <w:rPr>
                <w:sz w:val="24"/>
              </w:rPr>
              <w:t>项目负责人、项目管理团队</w:t>
            </w:r>
            <w:r>
              <w:rPr>
                <w:sz w:val="24"/>
              </w:rPr>
              <w:t>的实施思路</w:t>
            </w:r>
            <w:r>
              <w:rPr>
                <w:sz w:val="24"/>
              </w:rPr>
              <w:t>、</w:t>
            </w:r>
            <w:r>
              <w:rPr>
                <w:sz w:val="24"/>
              </w:rPr>
              <w:t>专业履职</w:t>
            </w:r>
            <w:r>
              <w:rPr>
                <w:sz w:val="24"/>
              </w:rPr>
              <w:t>能力、</w:t>
            </w:r>
            <w:r>
              <w:rPr>
                <w:sz w:val="24"/>
              </w:rPr>
              <w:t>核心竞争</w:t>
            </w:r>
            <w:r>
              <w:rPr>
                <w:sz w:val="24"/>
              </w:rPr>
              <w:t>优势、</w:t>
            </w:r>
            <w:r>
              <w:rPr>
                <w:sz w:val="24"/>
              </w:rPr>
              <w:t>同类</w:t>
            </w:r>
            <w:r>
              <w:rPr>
                <w:sz w:val="24"/>
              </w:rPr>
              <w:t>项目经验等</w:t>
            </w:r>
            <w:r>
              <w:rPr>
                <w:sz w:val="24"/>
              </w:rPr>
              <w:t>相关内容</w:t>
            </w:r>
            <w:r>
              <w:rPr>
                <w:sz w:val="24"/>
              </w:rPr>
              <w:t>。</w:t>
            </w:r>
          </w:p>
          <w:p>
            <w:pPr>
              <w:pStyle w:val="null3"/>
              <w:ind w:firstLine="480"/>
              <w:jc w:val="both"/>
            </w:pPr>
            <w:r>
              <w:rPr>
                <w:sz w:val="24"/>
              </w:rPr>
              <w:t>2、</w:t>
            </w:r>
            <w:r>
              <w:rPr>
                <w:sz w:val="24"/>
              </w:rPr>
              <w:t>演示陈述相关安排</w:t>
            </w:r>
          </w:p>
          <w:p>
            <w:pPr>
              <w:pStyle w:val="null3"/>
              <w:ind w:firstLine="480"/>
              <w:jc w:val="both"/>
            </w:pPr>
            <w:r>
              <w:rPr>
                <w:sz w:val="24"/>
              </w:rPr>
              <w:t>（</w:t>
            </w:r>
            <w:r>
              <w:rPr>
                <w:sz w:val="24"/>
              </w:rPr>
              <w:t>1）</w:t>
            </w:r>
            <w:r>
              <w:rPr>
                <w:sz w:val="24"/>
              </w:rPr>
              <w:t>演示地点：</w:t>
            </w:r>
            <w:r>
              <w:rPr>
                <w:sz w:val="24"/>
              </w:rPr>
              <w:t>广州市海珠区新港东路</w:t>
            </w:r>
            <w:r>
              <w:rPr>
                <w:sz w:val="24"/>
              </w:rPr>
              <w:t>90号</w:t>
            </w:r>
            <w:r>
              <w:rPr>
                <w:sz w:val="24"/>
              </w:rPr>
              <w:t>。</w:t>
            </w:r>
          </w:p>
          <w:p>
            <w:pPr>
              <w:pStyle w:val="null3"/>
              <w:ind w:firstLine="480"/>
              <w:jc w:val="both"/>
            </w:pPr>
            <w:r>
              <w:rPr>
                <w:sz w:val="24"/>
              </w:rPr>
              <w:t>（</w:t>
            </w:r>
            <w:r>
              <w:rPr>
                <w:sz w:val="24"/>
              </w:rPr>
              <w:t>2）</w:t>
            </w:r>
            <w:r>
              <w:rPr>
                <w:sz w:val="24"/>
              </w:rPr>
              <w:t>集中时间：同采购公告</w:t>
            </w:r>
            <w:r>
              <w:rPr>
                <w:sz w:val="24"/>
              </w:rPr>
              <w:t>载明的</w:t>
            </w:r>
            <w:r>
              <w:rPr>
                <w:sz w:val="24"/>
              </w:rPr>
              <w:t>开标时间</w:t>
            </w:r>
            <w:r>
              <w:rPr>
                <w:sz w:val="24"/>
              </w:rPr>
              <w:t>一致</w:t>
            </w:r>
            <w:r>
              <w:rPr>
                <w:sz w:val="24"/>
              </w:rPr>
              <w:t>，建议</w:t>
            </w:r>
            <w:r>
              <w:rPr>
                <w:sz w:val="24"/>
              </w:rPr>
              <w:t>各供应商</w:t>
            </w:r>
            <w:r>
              <w:rPr>
                <w:sz w:val="24"/>
              </w:rPr>
              <w:t>提前</w:t>
            </w:r>
            <w:r>
              <w:rPr>
                <w:sz w:val="24"/>
              </w:rPr>
              <w:t>15-30分钟</w:t>
            </w:r>
            <w:r>
              <w:rPr>
                <w:sz w:val="24"/>
              </w:rPr>
              <w:t>抵达现场完成</w:t>
            </w:r>
            <w:r>
              <w:rPr>
                <w:sz w:val="24"/>
              </w:rPr>
              <w:t>准备</w:t>
            </w:r>
            <w:r>
              <w:rPr>
                <w:sz w:val="24"/>
              </w:rPr>
              <w:t>工作</w:t>
            </w:r>
            <w:r>
              <w:rPr>
                <w:sz w:val="24"/>
              </w:rPr>
              <w:t>，按照我</w:t>
            </w:r>
            <w:r>
              <w:rPr>
                <w:sz w:val="24"/>
              </w:rPr>
              <w:t>司</w:t>
            </w:r>
            <w:r>
              <w:rPr>
                <w:sz w:val="24"/>
              </w:rPr>
              <w:t>现场工作人员指引在指定地点等候演示陈述。供应商按时集中后，统一</w:t>
            </w:r>
            <w:r>
              <w:rPr>
                <w:sz w:val="24"/>
              </w:rPr>
              <w:t>现场</w:t>
            </w:r>
            <w:r>
              <w:rPr>
                <w:sz w:val="24"/>
              </w:rPr>
              <w:t>抽取演示陈述顺序，如未</w:t>
            </w:r>
            <w:r>
              <w:rPr>
                <w:sz w:val="24"/>
              </w:rPr>
              <w:t>到场参与抽签</w:t>
            </w:r>
            <w:r>
              <w:rPr>
                <w:sz w:val="24"/>
              </w:rPr>
              <w:t>的，将视为供应商</w:t>
            </w:r>
            <w:r>
              <w:rPr>
                <w:sz w:val="24"/>
              </w:rPr>
              <w:t>自愿</w:t>
            </w:r>
            <w:r>
              <w:rPr>
                <w:sz w:val="24"/>
              </w:rPr>
              <w:t>放弃演示</w:t>
            </w:r>
            <w:r>
              <w:rPr>
                <w:sz w:val="24"/>
              </w:rPr>
              <w:t>陈述环节</w:t>
            </w:r>
            <w:r>
              <w:rPr>
                <w:sz w:val="24"/>
              </w:rPr>
              <w:t>，</w:t>
            </w:r>
            <w:r>
              <w:rPr>
                <w:sz w:val="24"/>
              </w:rPr>
              <w:t>本演示环节计</w:t>
            </w:r>
            <w:r>
              <w:rPr>
                <w:sz w:val="24"/>
              </w:rPr>
              <w:t>0 分。</w:t>
            </w:r>
          </w:p>
          <w:p>
            <w:pPr>
              <w:pStyle w:val="null3"/>
              <w:ind w:firstLine="480"/>
              <w:jc w:val="both"/>
            </w:pPr>
            <w:r>
              <w:rPr>
                <w:sz w:val="24"/>
              </w:rPr>
              <w:t>3、</w:t>
            </w:r>
            <w:r>
              <w:rPr>
                <w:sz w:val="24"/>
              </w:rPr>
              <w:t>演示方式：</w:t>
            </w:r>
            <w:r>
              <w:rPr>
                <w:sz w:val="24"/>
              </w:rPr>
              <w:t>可采用</w:t>
            </w:r>
            <w:r>
              <w:rPr>
                <w:sz w:val="24"/>
              </w:rPr>
              <w:t>视频演示或</w:t>
            </w:r>
            <w:r>
              <w:rPr>
                <w:sz w:val="24"/>
              </w:rPr>
              <w:t>PPT演示等</w:t>
            </w:r>
            <w:r>
              <w:rPr>
                <w:sz w:val="24"/>
              </w:rPr>
              <w:t>形式</w:t>
            </w:r>
            <w:r>
              <w:rPr>
                <w:sz w:val="24"/>
              </w:rPr>
              <w:t>。</w:t>
            </w:r>
          </w:p>
          <w:p>
            <w:pPr>
              <w:pStyle w:val="null3"/>
              <w:ind w:firstLine="480"/>
              <w:jc w:val="both"/>
            </w:pPr>
            <w:r>
              <w:rPr>
                <w:sz w:val="24"/>
              </w:rPr>
              <w:t>4、</w:t>
            </w:r>
            <w:r>
              <w:rPr>
                <w:sz w:val="24"/>
              </w:rPr>
              <w:t>演示陈述</w:t>
            </w:r>
            <w:r>
              <w:rPr>
                <w:sz w:val="24"/>
              </w:rPr>
              <w:t>硬性</w:t>
            </w:r>
            <w:r>
              <w:rPr>
                <w:sz w:val="24"/>
              </w:rPr>
              <w:t>要求</w:t>
            </w:r>
          </w:p>
          <w:p>
            <w:pPr>
              <w:pStyle w:val="null3"/>
              <w:ind w:firstLine="480"/>
              <w:jc w:val="both"/>
            </w:pPr>
            <w:r>
              <w:rPr>
                <w:sz w:val="24"/>
              </w:rPr>
              <w:t>（</w:t>
            </w:r>
            <w:r>
              <w:rPr>
                <w:sz w:val="24"/>
              </w:rPr>
              <w:t>1）时长限制：每家供应商单个包组演示陈述总时长</w:t>
            </w:r>
            <w:r>
              <w:rPr>
                <w:sz w:val="24"/>
              </w:rPr>
              <w:t>不超过</w:t>
            </w:r>
            <w:r>
              <w:rPr>
                <w:sz w:val="24"/>
              </w:rPr>
              <w:t>10分钟</w:t>
            </w:r>
            <w:r>
              <w:rPr>
                <w:sz w:val="24"/>
              </w:rPr>
              <w:t>。</w:t>
            </w:r>
          </w:p>
          <w:p>
            <w:pPr>
              <w:pStyle w:val="null3"/>
              <w:ind w:firstLine="480"/>
              <w:jc w:val="both"/>
            </w:pPr>
            <w:r>
              <w:rPr>
                <w:sz w:val="24"/>
              </w:rPr>
              <w:t>（</w:t>
            </w:r>
            <w:r>
              <w:rPr>
                <w:sz w:val="24"/>
              </w:rPr>
              <w:t>2）主讲人员：需由投标文件中载明的本项目拟任</w:t>
            </w:r>
            <w:r>
              <w:rPr>
                <w:sz w:val="24"/>
              </w:rPr>
              <w:t>项目负责人现场演示陈述</w:t>
            </w:r>
            <w:r>
              <w:rPr>
                <w:sz w:val="24"/>
              </w:rPr>
              <w:t>。</w:t>
            </w:r>
          </w:p>
          <w:p>
            <w:pPr>
              <w:pStyle w:val="null3"/>
              <w:ind w:firstLine="480"/>
              <w:jc w:val="both"/>
            </w:pPr>
            <w:r>
              <w:rPr>
                <w:sz w:val="24"/>
              </w:rPr>
              <w:t>（</w:t>
            </w:r>
            <w:r>
              <w:rPr>
                <w:sz w:val="24"/>
              </w:rPr>
              <w:t>3）进场人数：每家供应商</w:t>
            </w:r>
            <w:r>
              <w:rPr>
                <w:sz w:val="24"/>
              </w:rPr>
              <w:t>进入演示室的人员不超过</w:t>
            </w:r>
            <w:r>
              <w:rPr>
                <w:sz w:val="24"/>
              </w:rPr>
              <w:t>3人。</w:t>
            </w:r>
          </w:p>
          <w:p>
            <w:pPr>
              <w:pStyle w:val="null3"/>
              <w:ind w:firstLine="480"/>
              <w:jc w:val="both"/>
            </w:pPr>
            <w:r>
              <w:rPr>
                <w:sz w:val="24"/>
              </w:rPr>
              <w:t>（</w:t>
            </w:r>
            <w:r>
              <w:rPr>
                <w:sz w:val="24"/>
              </w:rPr>
              <w:t>4）身份核验资料：</w:t>
            </w:r>
            <w:r>
              <w:rPr>
                <w:sz w:val="24"/>
              </w:rPr>
              <w:t>参</w:t>
            </w:r>
            <w:r>
              <w:rPr>
                <w:sz w:val="24"/>
              </w:rPr>
              <w:t>与</w:t>
            </w:r>
            <w:r>
              <w:rPr>
                <w:sz w:val="24"/>
              </w:rPr>
              <w:t>演示陈述</w:t>
            </w:r>
            <w:r>
              <w:rPr>
                <w:sz w:val="24"/>
              </w:rPr>
              <w:t>的</w:t>
            </w:r>
            <w:r>
              <w:rPr>
                <w:sz w:val="24"/>
              </w:rPr>
              <w:t>，</w:t>
            </w:r>
            <w:r>
              <w:rPr>
                <w:sz w:val="24"/>
              </w:rPr>
              <w:t>供应商需</w:t>
            </w:r>
            <w:r>
              <w:rPr>
                <w:sz w:val="24"/>
              </w:rPr>
              <w:t>向采购代理</w:t>
            </w:r>
            <w:r>
              <w:rPr>
                <w:sz w:val="24"/>
              </w:rPr>
              <w:t>机构提交</w:t>
            </w:r>
            <w:r>
              <w:rPr>
                <w:sz w:val="24"/>
              </w:rPr>
              <w:t>一份加盖公章的法定代表人证明书及授权委托书。</w:t>
            </w:r>
            <w:r>
              <w:rPr>
                <w:sz w:val="24"/>
              </w:rPr>
              <w:t>所有进场人员随身携带本人有效</w:t>
            </w:r>
            <w:r>
              <w:rPr>
                <w:sz w:val="24"/>
              </w:rPr>
              <w:t>身份证原件，</w:t>
            </w:r>
            <w:r>
              <w:rPr>
                <w:sz w:val="24"/>
              </w:rPr>
              <w:t>现场核验</w:t>
            </w:r>
            <w:r>
              <w:rPr>
                <w:sz w:val="24"/>
              </w:rPr>
              <w:t>身份</w:t>
            </w:r>
            <w:r>
              <w:rPr>
                <w:sz w:val="24"/>
              </w:rPr>
              <w:t>并</w:t>
            </w:r>
            <w:r>
              <w:rPr>
                <w:sz w:val="24"/>
              </w:rPr>
              <w:t>签到。</w:t>
            </w:r>
            <w:r>
              <w:rPr>
                <w:sz w:val="24"/>
              </w:rPr>
              <w:t>无法完整提供上述资料、证件核验不通过的，不得参与演示陈述</w:t>
            </w:r>
            <w:r>
              <w:rPr>
                <w:sz w:val="24"/>
              </w:rPr>
              <w:t>。</w:t>
            </w:r>
          </w:p>
          <w:p>
            <w:pPr>
              <w:pStyle w:val="null3"/>
              <w:ind w:firstLine="480"/>
              <w:jc w:val="both"/>
            </w:pPr>
            <w:r>
              <w:rPr>
                <w:sz w:val="24"/>
              </w:rPr>
              <w:t>（</w:t>
            </w:r>
            <w:r>
              <w:rPr>
                <w:sz w:val="24"/>
              </w:rPr>
              <w:t>5）设备保障说明</w:t>
            </w:r>
          </w:p>
          <w:p>
            <w:pPr>
              <w:pStyle w:val="null3"/>
              <w:ind w:firstLine="480"/>
              <w:jc w:val="both"/>
            </w:pPr>
            <w:r>
              <w:rPr>
                <w:sz w:val="24"/>
              </w:rPr>
              <w:t>评审现场仅提供电源及投影设备（</w:t>
            </w:r>
            <w:r>
              <w:rPr>
                <w:sz w:val="24"/>
              </w:rPr>
              <w:t>VGA接口），</w:t>
            </w:r>
            <w:r>
              <w:rPr>
                <w:sz w:val="24"/>
              </w:rPr>
              <w:t>演示所需插排、笔记本电脑、网络、转换接头等全部配套设备、物资，均由供应商自行筹备、自行负责。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采购包2（广东省代建项目管理局采购代建项目建设管理辅助支撑服务包组二）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本项目采用一次招标、分阶段实施模式，总服务周期 26 个月，分为首期、第二期两个阶段依次实施，实行分阶段签订服务合同。首期服务期限为 2026 年 11 月 1 日至 2027 年 12 月 31 日；第二期服务期限为 2028 年 1 月 1 日至 2028 年 12 月 31 日。 首期服务共设置五次履约考核，首次考核周期为 2026 年 11 月至 2026 年 12 月（共计 2 个月），第二次及后续考核按自然季度开展。中标供应商须同时满足以下条件，方可具备签订第二期服务合同资格：完成首期全部履约考核，且次年对应财政预算批复到位。 首期服务期内，发生下列情形之一的，采购人有权不予签订第二期服务合同： （1）首期考核出现 D 级； （2）C 级考核累计超过 2 次。 出现上述任一情形的，首期服务合同继续履行至服务期限届满自动终止（首期服务期内触发合同约定解除条件的除外）。签订第二期服务合同的任一前置条件不满足的，采购人同样有权不予签订第二期服务合同。</w:t>
            </w:r>
          </w:p>
        </w:tc>
      </w:tr>
      <w:tr>
        <w:tc>
          <w:tcPr>
            <w:tcW w:type="dxa" w:w="4153"/>
          </w:tcPr>
          <w:p>
            <w:pPr>
              <w:pStyle w:val="null3"/>
            </w:pPr>
            <w:r>
              <w:rPr/>
              <w:t>标的提供的地点</w:t>
            </w:r>
          </w:p>
        </w:tc>
        <w:tc>
          <w:tcPr>
            <w:tcW w:type="dxa" w:w="4153"/>
          </w:tcPr>
          <w:p>
            <w:pPr>
              <w:pStyle w:val="null3"/>
            </w:pPr>
            <w:r>
              <w:rPr/>
              <w:t>广东省</w:t>
            </w:r>
          </w:p>
        </w:tc>
      </w:tr>
      <w:tr>
        <w:tc>
          <w:tcPr>
            <w:tcW w:type="dxa" w:w="4153"/>
          </w:tcPr>
          <w:p>
            <w:pPr>
              <w:pStyle w:val="null3"/>
            </w:pPr>
            <w:r>
              <w:rPr/>
              <w:t>付款方式</w:t>
            </w:r>
          </w:p>
        </w:tc>
        <w:tc>
          <w:tcPr>
            <w:tcW w:type="dxa" w:w="4153"/>
          </w:tcPr>
          <w:p>
            <w:pPr>
              <w:pStyle w:val="null3"/>
            </w:pPr>
            <w:r>
              <w:rPr/>
              <w:t>1期：支付比例100%,1.基础服务费及管理服务费付款计划 第一期付款（2026年11-12月）：服务团队进驻计划经采购人审核通过，中标供应商开具合规发票后，采购人于十个工作日内付清本期服务费。本期考核核定的全部扣罚，顺延至2027年1-3月付款时抵扣。 第二期付款（2027年1-3月）：自本期起按自然季度结算。中标供应商开具合规发票后，采购人于十个工作日内支付本期服务费，同步抵扣2026年11-12月全部扣罚；本期考核扣罚顺延至下一期抵扣。 第三期付款（2027年4-6月）：中标供应商开具合规发票后，采购人于十个工作日内支付本期服务费，同步抵扣上一季度全部扣罚；本期考核扣罚顺延至下一期抵扣。 第四期付款（2027年7-9月）：供应商开具合规发票后，采购人于十个工作日内支付本期服务费，同步抵扣上一季度全部扣罚；本期考核扣罚顺延至下一期抵扣。 第五期付款（2027年10-12月）：本期服务费预留当季度总额20%作为末期尾款，剩余80%为当期可支付金额。供应商开具合规发票后，采购人于十个工作日内从80%可支付金额中抵扣上季度全部扣罚并支付余款。本周期考核扣罚不参与当期支付，统一在预留20%尾款中据实结算。 付款备注说明 备注1（尾款结算）：首期服务全部周期届满并完成最终履约考核后，采购人在第五期预留的20%季度尾款中据实结算本周期全部扣罚。若扣罚金额≥预留尾款总额，预留款项全额抵扣，采购人无需另行支付；若扣罚金额＜预留尾款总额，中标供应商开具合规发票后，采购人于十个工作日内无息付清剩余尾款。 备注2（续签适用）：本项目第二期续签合同，统一按自然季度分期结算付款，全程沿用本条款约定的付款流程、考核标准及跨期抵扣规则执行。 2.资金监管及分账拨付 采购人对本项目合同价款内用于支付项目服务人员薪酬的资金实行专项监督管理，保障该部分资金专款专用、足额发放给项目服务人员。中标供应商应在采购人认可的商业银行开立银行结算账户（即监管账户），中标供应商、采购人、监管银行签订《广东省代建项目管理局辅助支撑服务资金监督管理协议》。监管银行按照协议对监管账户内资金进行控制，账户资金支出前需经采购人批准，具体以资金监督管理协议约定为准。 中标供应商每季度向采购人报送工资发放情况与工资发放计划对照表。 本项目合同款项实行分账拨付，每一期合同对应合同金额的 55% 拨付至监管账户，剩余 45% 款项拨付至中标供应商指定收款账户。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履约验收分为分期过程验收、全部服务周期届满末期综合履约核验。由采购人组建履约验收小组开展验收工作，中标供应商应当按要求提交季度工作台账、人员履职记录、整改回执、项目归档资料等全部履约材料，配合采购人完成各阶段验收。验收的评分标准、扣罚规则及等级处置详见采购需求“履约评价考核”。</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其他，一、采购预算组成 采购包2的采购预算由两部分构成：基础服务费和管理服务费。采购包2首期（服务期14个月）预算为 16，038，352.26元，其中，基础服务费为955,716.91元/月，管理服务费为189,879.68元/月。 本项目供应商所报月度基础服务费、月度管理服务费适用于本项目全部服务周期（首期及第二期）。第二期合同价格＝（月度基础服务费＋月度管理服务费）×12。 ★供应商必须对基础服务费和管理服务费分别进行报价，除在投标客户端【报价部分】投标报价外，还须在投标文件中提供《报价表》（《报价表》格式详见“第二章采购需求”附件）。 说明：如供应商填写的《报价表》与投标客户端生成的分项报价表金额不一致的，以投标客户端在线填写并生成的报价金额为准。 二、投标报价组成及价格得分计算 投标报价时，供应商应对基础服务费和管理服务费分项依次报价。各分项报价不得超过其对应的采购预算。（分项采购预算见“（1）采购预算组成”）。 评标委员会根据以下投标报价得分计算公式和供应商填报的《报价表》中月度基础服务费、月度管理服务费报价计算价格得分。 计算投标报价得分时，基础服务费报价得分占比30%，管理服务费报价占比70%。投标报价得分计算公式为： 投标报价得分＝价格分值✕{[基础服务费评标基准价/基础服务费投标报价]✕30%+[管理服务费评标基准价/管理服务费投标报价]✕70%}【注：满足招标文件要求且投标价格最低的投标报价为评标基准价。】最低报价不是中标的唯一依据。因落实政府采购政策进行价格调整，以调整后的价格计算评标基准价和投标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其他工程管理服务</w:t>
            </w:r>
          </w:p>
        </w:tc>
        <w:tc>
          <w:tcPr>
            <w:tcW w:type="dxa" w:w="933"/>
          </w:tcPr>
          <w:p>
            <w:pPr>
              <w:pStyle w:val="null3"/>
              <w:jc w:val="left"/>
            </w:pPr>
            <w:r>
              <w:rPr/>
              <w:t>广东省代建项目管理局采购代建项目建设管理辅助支撑服务包组二</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16,038,352.26</w:t>
            </w:r>
          </w:p>
        </w:tc>
        <w:tc>
          <w:tcPr>
            <w:tcW w:type="dxa" w:w="933"/>
          </w:tcPr>
          <w:p>
            <w:pPr>
              <w:pStyle w:val="null3"/>
              <w:jc w:val="right"/>
            </w:pPr>
            <w:r>
              <w:rPr/>
              <w:t>16,038,352.26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广东省代建项目管理局采购代建项目建设管理辅助支撑服务包组二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w:t>
            </w:r>
            <w:r>
              <w:rPr>
                <w:sz w:val="24"/>
                <w:b/>
              </w:rPr>
              <w:t>一</w:t>
            </w:r>
            <w:r>
              <w:rPr>
                <w:sz w:val="24"/>
                <w:b/>
              </w:rPr>
              <w:t>）</w:t>
            </w:r>
            <w:r>
              <w:rPr>
                <w:sz w:val="24"/>
                <w:b/>
              </w:rPr>
              <w:t>服务内容</w:t>
            </w:r>
          </w:p>
          <w:p>
            <w:pPr>
              <w:pStyle w:val="null3"/>
              <w:ind w:firstLine="480"/>
              <w:jc w:val="left"/>
            </w:pPr>
            <w:r>
              <w:rPr>
                <w:sz w:val="24"/>
              </w:rPr>
              <w:t>本包组服务范围包含项目前期工作、工程造价管理、招标和合同管理、基建财务、计划管理、工程档案管理、工程管理技术、</w:t>
            </w:r>
            <w:r>
              <w:rPr>
                <w:sz w:val="24"/>
              </w:rPr>
              <w:t>BIM 技术及代建业务信息化等各类辅助支撑服务，以及实施本项目全部服务内容所涉及驻场团队的办公设备租赁、办公用品、办公用房租赁、差旅、会务保障服务及会议配套物资等配套保障工作，具体服务内容如下：</w:t>
            </w:r>
            <w:r>
              <w:br/>
            </w:r>
            <w:r>
              <w:rPr/>
              <w:t xml:space="preserve">     </w:t>
            </w:r>
            <w:r>
              <w:rPr>
                <w:sz w:val="24"/>
                <w:b/>
              </w:rPr>
              <w:t>1、</w:t>
            </w:r>
            <w:r>
              <w:rPr>
                <w:sz w:val="24"/>
                <w:b/>
              </w:rPr>
              <w:t>项目前期工作辅助支撑服务</w:t>
            </w:r>
          </w:p>
          <w:p>
            <w:pPr>
              <w:pStyle w:val="null3"/>
              <w:ind w:firstLine="480"/>
              <w:jc w:val="left"/>
            </w:pPr>
            <w:r>
              <w:rPr>
                <w:sz w:val="24"/>
              </w:rPr>
              <w:t>（</w:t>
            </w:r>
            <w:r>
              <w:rPr>
                <w:sz w:val="24"/>
              </w:rPr>
              <w:t>1）</w:t>
            </w:r>
            <w:r>
              <w:rPr>
                <w:sz w:val="24"/>
              </w:rPr>
              <w:t>协助组织编制项目前期文件，包括且不限于可行性研究报告、初步设计及概算、施工图设计文件等；</w:t>
            </w:r>
          </w:p>
          <w:p>
            <w:pPr>
              <w:pStyle w:val="null3"/>
              <w:ind w:firstLine="480"/>
              <w:jc w:val="left"/>
            </w:pPr>
            <w:r>
              <w:rPr>
                <w:sz w:val="24"/>
              </w:rPr>
              <w:t>（</w:t>
            </w:r>
            <w:r>
              <w:rPr>
                <w:sz w:val="24"/>
              </w:rPr>
              <w:t>2）</w:t>
            </w:r>
            <w:r>
              <w:rPr>
                <w:sz w:val="24"/>
              </w:rPr>
              <w:t>协助制定项目前期工作计划，包括且不限于时间节点、关键任务、责任分配等；</w:t>
            </w:r>
          </w:p>
          <w:p>
            <w:pPr>
              <w:pStyle w:val="null3"/>
              <w:ind w:firstLine="480"/>
              <w:jc w:val="left"/>
            </w:pPr>
            <w:r>
              <w:rPr>
                <w:sz w:val="24"/>
              </w:rPr>
              <w:t>（</w:t>
            </w:r>
            <w:r>
              <w:rPr>
                <w:sz w:val="24"/>
              </w:rPr>
              <w:t>3）</w:t>
            </w:r>
            <w:r>
              <w:rPr>
                <w:sz w:val="24"/>
              </w:rPr>
              <w:t>协助办理报审报批报建、项目所需的各种行政审批手续，包括且不限于规划许可、建设许可等</w:t>
            </w:r>
            <w:r>
              <w:rPr>
                <w:sz w:val="24"/>
              </w:rPr>
              <w:t>；</w:t>
            </w:r>
          </w:p>
          <w:p>
            <w:pPr>
              <w:pStyle w:val="null3"/>
              <w:ind w:firstLine="480"/>
              <w:jc w:val="left"/>
            </w:pPr>
            <w:r>
              <w:rPr>
                <w:sz w:val="24"/>
              </w:rPr>
              <w:t>（</w:t>
            </w:r>
            <w:r>
              <w:rPr>
                <w:sz w:val="24"/>
              </w:rPr>
              <w:t>4）</w:t>
            </w:r>
            <w:r>
              <w:rPr>
                <w:sz w:val="24"/>
              </w:rPr>
              <w:t>协助组织专家对工程项目的设计方案进行论证；</w:t>
            </w:r>
          </w:p>
          <w:p>
            <w:pPr>
              <w:pStyle w:val="null3"/>
              <w:ind w:firstLine="480"/>
              <w:jc w:val="left"/>
            </w:pPr>
            <w:r>
              <w:rPr>
                <w:sz w:val="24"/>
              </w:rPr>
              <w:t>（</w:t>
            </w:r>
            <w:r>
              <w:rPr>
                <w:sz w:val="24"/>
              </w:rPr>
              <w:t>5）</w:t>
            </w:r>
            <w:r>
              <w:rPr>
                <w:sz w:val="24"/>
              </w:rPr>
              <w:t>协助联系和沟通相关方，与行政主管部门、项目使用单位等进行沟通，确保项目需求和预期目标的明确；</w:t>
            </w:r>
          </w:p>
          <w:p>
            <w:pPr>
              <w:pStyle w:val="null3"/>
              <w:ind w:firstLine="480"/>
              <w:jc w:val="left"/>
            </w:pPr>
            <w:r>
              <w:rPr>
                <w:sz w:val="24"/>
              </w:rPr>
              <w:t>（</w:t>
            </w:r>
            <w:r>
              <w:rPr>
                <w:sz w:val="24"/>
              </w:rPr>
              <w:t>6）</w:t>
            </w:r>
            <w:r>
              <w:rPr>
                <w:sz w:val="24"/>
              </w:rPr>
              <w:t>协助协调参建各方关系，确保项目顺利推进</w:t>
            </w:r>
            <w:r>
              <w:rPr>
                <w:sz w:val="24"/>
              </w:rPr>
              <w:t>；</w:t>
            </w:r>
          </w:p>
          <w:p>
            <w:pPr>
              <w:pStyle w:val="null3"/>
              <w:ind w:firstLine="480"/>
              <w:jc w:val="left"/>
            </w:pPr>
            <w:r>
              <w:rPr>
                <w:sz w:val="24"/>
              </w:rPr>
              <w:t>（</w:t>
            </w:r>
            <w:r>
              <w:rPr>
                <w:sz w:val="24"/>
              </w:rPr>
              <w:t>7）</w:t>
            </w:r>
            <w:r>
              <w:rPr>
                <w:sz w:val="24"/>
              </w:rPr>
              <w:t>协助开展中介服务机构选取</w:t>
            </w:r>
            <w:r>
              <w:rPr>
                <w:sz w:val="24"/>
              </w:rPr>
              <w:t>；</w:t>
            </w:r>
          </w:p>
          <w:p>
            <w:pPr>
              <w:pStyle w:val="null3"/>
              <w:ind w:firstLine="480"/>
              <w:jc w:val="left"/>
            </w:pPr>
            <w:r>
              <w:rPr>
                <w:sz w:val="24"/>
              </w:rPr>
              <w:t>（</w:t>
            </w:r>
            <w:r>
              <w:rPr>
                <w:sz w:val="24"/>
              </w:rPr>
              <w:t>8）</w:t>
            </w:r>
            <w:r>
              <w:rPr>
                <w:sz w:val="24"/>
              </w:rPr>
              <w:t>完成</w:t>
            </w:r>
            <w:r>
              <w:rPr>
                <w:sz w:val="24"/>
              </w:rPr>
              <w:t>采购人</w:t>
            </w:r>
            <w:r>
              <w:rPr>
                <w:sz w:val="24"/>
              </w:rPr>
              <w:t>安排的其他相关工作。</w:t>
            </w:r>
          </w:p>
          <w:p>
            <w:pPr>
              <w:pStyle w:val="null3"/>
              <w:ind w:firstLine="482"/>
              <w:jc w:val="left"/>
            </w:pPr>
            <w:r>
              <w:rPr>
                <w:sz w:val="24"/>
                <w:b/>
              </w:rPr>
              <w:t>2、</w:t>
            </w:r>
            <w:r>
              <w:rPr>
                <w:sz w:val="24"/>
                <w:b/>
              </w:rPr>
              <w:t>工程造价管理辅助支撑服务</w:t>
            </w:r>
          </w:p>
          <w:p>
            <w:pPr>
              <w:pStyle w:val="null3"/>
              <w:ind w:firstLine="480"/>
              <w:jc w:val="left"/>
            </w:pPr>
            <w:r>
              <w:rPr>
                <w:sz w:val="24"/>
              </w:rPr>
              <w:t>（</w:t>
            </w:r>
            <w:r>
              <w:rPr>
                <w:sz w:val="24"/>
              </w:rPr>
              <w:t>1）</w:t>
            </w:r>
            <w:r>
              <w:rPr>
                <w:sz w:val="24"/>
              </w:rPr>
              <w:t>协助管理合同款项的支付，统计、汇总和填报代建项目各类工程合同款项的支付流程表格，对请款的计算过程及金额进行初审，并建立支付台账；</w:t>
            </w:r>
          </w:p>
          <w:p>
            <w:pPr>
              <w:pStyle w:val="null3"/>
              <w:ind w:firstLine="480"/>
              <w:jc w:val="left"/>
            </w:pPr>
            <w:r>
              <w:rPr>
                <w:sz w:val="24"/>
              </w:rPr>
              <w:t>（</w:t>
            </w:r>
            <w:r>
              <w:rPr>
                <w:sz w:val="24"/>
              </w:rPr>
              <w:t>2）</w:t>
            </w:r>
            <w:r>
              <w:rPr>
                <w:sz w:val="24"/>
              </w:rPr>
              <w:t>协助做好代建项目全过程造价管理，包括且不限于建安工程费、工程建设其他费的招标控制价编制、预算编制、变更签证造价审核、竣工结算等；</w:t>
            </w:r>
          </w:p>
          <w:p>
            <w:pPr>
              <w:pStyle w:val="null3"/>
              <w:ind w:firstLine="480"/>
              <w:jc w:val="left"/>
            </w:pPr>
            <w:r>
              <w:rPr>
                <w:sz w:val="24"/>
              </w:rPr>
              <w:t>（</w:t>
            </w:r>
            <w:r>
              <w:rPr>
                <w:sz w:val="24"/>
              </w:rPr>
              <w:t>3）</w:t>
            </w:r>
            <w:r>
              <w:rPr>
                <w:sz w:val="24"/>
              </w:rPr>
              <w:t>协助做好代建项目投资控制相关数据的收集、整理、汇总，以及投资预警工作，并建立投资控制台账；</w:t>
            </w:r>
          </w:p>
          <w:p>
            <w:pPr>
              <w:pStyle w:val="null3"/>
              <w:ind w:firstLine="480"/>
              <w:jc w:val="left"/>
            </w:pPr>
            <w:r>
              <w:rPr>
                <w:sz w:val="24"/>
              </w:rPr>
              <w:t>（</w:t>
            </w:r>
            <w:r>
              <w:rPr>
                <w:sz w:val="24"/>
              </w:rPr>
              <w:t>4）</w:t>
            </w:r>
            <w:r>
              <w:rPr>
                <w:sz w:val="24"/>
              </w:rPr>
              <w:t>协助局相关部室对提供服务的第三方造价咨询单位的服务质量、合同履约情况进行日常或阶段性履约登记和考核；</w:t>
            </w:r>
          </w:p>
          <w:p>
            <w:pPr>
              <w:pStyle w:val="null3"/>
              <w:ind w:firstLine="480"/>
              <w:jc w:val="left"/>
            </w:pPr>
            <w:r>
              <w:rPr>
                <w:sz w:val="24"/>
              </w:rPr>
              <w:t>（</w:t>
            </w:r>
            <w:r>
              <w:rPr>
                <w:sz w:val="24"/>
              </w:rPr>
              <w:t>5）</w:t>
            </w:r>
            <w:r>
              <w:rPr>
                <w:sz w:val="24"/>
              </w:rPr>
              <w:t>协助做好单笔拨付超过</w:t>
            </w:r>
            <w:r>
              <w:rPr>
                <w:sz w:val="24"/>
              </w:rPr>
              <w:t>2000万元大额资金的计量计价等情况的收集和汇总上报；</w:t>
            </w:r>
          </w:p>
          <w:p>
            <w:pPr>
              <w:pStyle w:val="null3"/>
              <w:ind w:firstLine="480"/>
              <w:jc w:val="left"/>
            </w:pPr>
            <w:r>
              <w:rPr>
                <w:sz w:val="24"/>
              </w:rPr>
              <w:t>（</w:t>
            </w:r>
            <w:r>
              <w:rPr>
                <w:sz w:val="24"/>
              </w:rPr>
              <w:t>6）</w:t>
            </w:r>
            <w:r>
              <w:rPr>
                <w:sz w:val="24"/>
              </w:rPr>
              <w:t>协助监测并管理施工单位预付款保函到期续保提醒、保函解除；</w:t>
            </w:r>
          </w:p>
          <w:p>
            <w:pPr>
              <w:pStyle w:val="null3"/>
              <w:ind w:firstLine="480"/>
              <w:jc w:val="left"/>
            </w:pPr>
            <w:r>
              <w:rPr>
                <w:sz w:val="24"/>
              </w:rPr>
              <w:t>（</w:t>
            </w:r>
            <w:r>
              <w:rPr>
                <w:sz w:val="24"/>
              </w:rPr>
              <w:t>7）</w:t>
            </w:r>
            <w:r>
              <w:rPr>
                <w:sz w:val="24"/>
              </w:rPr>
              <w:t>协助开展代建项目的绩效评价；</w:t>
            </w:r>
          </w:p>
          <w:p>
            <w:pPr>
              <w:pStyle w:val="null3"/>
              <w:ind w:firstLine="480"/>
              <w:jc w:val="left"/>
            </w:pPr>
            <w:r>
              <w:rPr>
                <w:sz w:val="24"/>
              </w:rPr>
              <w:t>（</w:t>
            </w:r>
            <w:r>
              <w:rPr>
                <w:sz w:val="24"/>
              </w:rPr>
              <w:t>8）</w:t>
            </w:r>
            <w:r>
              <w:rPr>
                <w:sz w:val="24"/>
              </w:rPr>
              <w:t>完成</w:t>
            </w:r>
            <w:r>
              <w:rPr>
                <w:sz w:val="24"/>
              </w:rPr>
              <w:t>采购人</w:t>
            </w:r>
            <w:r>
              <w:rPr>
                <w:sz w:val="24"/>
              </w:rPr>
              <w:t>安排的其他相关工作。</w:t>
            </w:r>
          </w:p>
          <w:p>
            <w:pPr>
              <w:pStyle w:val="null3"/>
              <w:jc w:val="left"/>
            </w:pPr>
            <w:r>
              <w:rPr>
                <w:sz w:val="24"/>
                <w:b/>
              </w:rPr>
              <w:t>2、</w:t>
            </w:r>
            <w:r>
              <w:rPr>
                <w:sz w:val="24"/>
                <w:b/>
              </w:rPr>
              <w:t>招标和合同管理辅助支撑服务</w:t>
            </w:r>
          </w:p>
          <w:p>
            <w:pPr>
              <w:pStyle w:val="null3"/>
              <w:ind w:firstLine="480"/>
              <w:jc w:val="left"/>
            </w:pPr>
            <w:r>
              <w:rPr>
                <w:sz w:val="24"/>
              </w:rPr>
              <w:t>（</w:t>
            </w:r>
            <w:r>
              <w:rPr>
                <w:sz w:val="24"/>
              </w:rPr>
              <w:t>1）</w:t>
            </w:r>
            <w:r>
              <w:rPr>
                <w:sz w:val="24"/>
              </w:rPr>
              <w:t>协助组织项目勘察、设计、施工、监理等单位的招标工作，确保招标流程的顺利进行；</w:t>
            </w:r>
          </w:p>
          <w:p>
            <w:pPr>
              <w:pStyle w:val="null3"/>
              <w:ind w:firstLine="480"/>
              <w:jc w:val="left"/>
            </w:pPr>
            <w:r>
              <w:rPr>
                <w:sz w:val="24"/>
              </w:rPr>
              <w:t>（</w:t>
            </w:r>
            <w:r>
              <w:rPr>
                <w:sz w:val="24"/>
              </w:rPr>
              <w:t>2）</w:t>
            </w:r>
            <w:r>
              <w:rPr>
                <w:sz w:val="24"/>
              </w:rPr>
              <w:t>协助收集包括且不限于招标控制价、图纸、工程量清单等招标所需的完整资料；</w:t>
            </w:r>
          </w:p>
          <w:p>
            <w:pPr>
              <w:pStyle w:val="null3"/>
              <w:ind w:firstLine="480"/>
              <w:jc w:val="left"/>
            </w:pPr>
            <w:r>
              <w:rPr>
                <w:sz w:val="24"/>
              </w:rPr>
              <w:t>（</w:t>
            </w:r>
            <w:r>
              <w:rPr>
                <w:sz w:val="24"/>
              </w:rPr>
              <w:t>3）</w:t>
            </w:r>
            <w:r>
              <w:rPr>
                <w:sz w:val="24"/>
              </w:rPr>
              <w:t>协助做好与招标行政监管部门的沟通对接工作，确保招标过程符合相关法规和政策要求；</w:t>
            </w:r>
          </w:p>
          <w:p>
            <w:pPr>
              <w:pStyle w:val="null3"/>
              <w:ind w:firstLine="480"/>
              <w:jc w:val="left"/>
            </w:pPr>
            <w:r>
              <w:rPr>
                <w:sz w:val="24"/>
              </w:rPr>
              <w:t>（</w:t>
            </w:r>
            <w:r>
              <w:rPr>
                <w:sz w:val="24"/>
              </w:rPr>
              <w:t>4）</w:t>
            </w:r>
            <w:r>
              <w:rPr>
                <w:sz w:val="24"/>
              </w:rPr>
              <w:t>协助起草及签订包括且不限于勘察、设计、施工、监理合同；</w:t>
            </w:r>
          </w:p>
          <w:p>
            <w:pPr>
              <w:pStyle w:val="null3"/>
              <w:ind w:firstLine="480"/>
              <w:jc w:val="left"/>
            </w:pPr>
            <w:r>
              <w:rPr>
                <w:sz w:val="24"/>
              </w:rPr>
              <w:t>（</w:t>
            </w:r>
            <w:r>
              <w:rPr>
                <w:sz w:val="24"/>
              </w:rPr>
              <w:t>5）</w:t>
            </w:r>
            <w:r>
              <w:rPr>
                <w:sz w:val="24"/>
              </w:rPr>
              <w:t>协助起草诚信评价体系和履约评价总体管理制度；</w:t>
            </w:r>
          </w:p>
          <w:p>
            <w:pPr>
              <w:pStyle w:val="null3"/>
              <w:ind w:firstLine="480"/>
              <w:jc w:val="left"/>
            </w:pPr>
            <w:r>
              <w:rPr>
                <w:sz w:val="24"/>
              </w:rPr>
              <w:t>（</w:t>
            </w:r>
            <w:r>
              <w:rPr>
                <w:sz w:val="24"/>
              </w:rPr>
              <w:t>6）</w:t>
            </w:r>
            <w:r>
              <w:rPr>
                <w:sz w:val="24"/>
              </w:rPr>
              <w:t>协助开展招标代理单位的履约评价工作；</w:t>
            </w:r>
          </w:p>
          <w:p>
            <w:pPr>
              <w:pStyle w:val="null3"/>
              <w:ind w:firstLine="480"/>
              <w:jc w:val="left"/>
            </w:pPr>
            <w:r>
              <w:rPr>
                <w:sz w:val="24"/>
              </w:rPr>
              <w:t>（</w:t>
            </w:r>
            <w:r>
              <w:rPr>
                <w:sz w:val="24"/>
              </w:rPr>
              <w:t>7）</w:t>
            </w:r>
            <w:r>
              <w:rPr>
                <w:sz w:val="24"/>
              </w:rPr>
              <w:t>协助做好招标代理单位名录的建立和管理工作；</w:t>
            </w:r>
          </w:p>
          <w:p>
            <w:pPr>
              <w:pStyle w:val="null3"/>
              <w:ind w:firstLine="480"/>
              <w:jc w:val="left"/>
            </w:pPr>
            <w:r>
              <w:rPr>
                <w:sz w:val="24"/>
              </w:rPr>
              <w:t>（</w:t>
            </w:r>
            <w:r>
              <w:rPr>
                <w:sz w:val="24"/>
              </w:rPr>
              <w:t>8）</w:t>
            </w:r>
            <w:r>
              <w:rPr>
                <w:sz w:val="24"/>
              </w:rPr>
              <w:t>协助做好工程分包备案工作，审核有关报备资料；</w:t>
            </w:r>
          </w:p>
          <w:p>
            <w:pPr>
              <w:pStyle w:val="null3"/>
              <w:ind w:firstLine="480"/>
              <w:jc w:val="left"/>
            </w:pPr>
            <w:r>
              <w:rPr>
                <w:sz w:val="24"/>
              </w:rPr>
              <w:t>（</w:t>
            </w:r>
            <w:r>
              <w:rPr>
                <w:sz w:val="24"/>
              </w:rPr>
              <w:t>9）</w:t>
            </w:r>
            <w:r>
              <w:rPr>
                <w:sz w:val="24"/>
              </w:rPr>
              <w:t>协助处理违约索赔及合同纠纷事项；</w:t>
            </w:r>
          </w:p>
          <w:p>
            <w:pPr>
              <w:pStyle w:val="null3"/>
              <w:ind w:firstLine="480"/>
              <w:jc w:val="left"/>
            </w:pPr>
            <w:r>
              <w:rPr>
                <w:sz w:val="24"/>
              </w:rPr>
              <w:t>（</w:t>
            </w:r>
            <w:r>
              <w:rPr>
                <w:sz w:val="24"/>
              </w:rPr>
              <w:t>10）</w:t>
            </w:r>
            <w:r>
              <w:rPr>
                <w:sz w:val="24"/>
              </w:rPr>
              <w:t>协助开展招标合同管理工作的法规政策研究、法律风险分析；</w:t>
            </w:r>
          </w:p>
          <w:p>
            <w:pPr>
              <w:pStyle w:val="null3"/>
              <w:ind w:firstLine="480"/>
              <w:jc w:val="left"/>
            </w:pPr>
            <w:r>
              <w:rPr>
                <w:sz w:val="24"/>
              </w:rPr>
              <w:t>（</w:t>
            </w:r>
            <w:r>
              <w:rPr>
                <w:sz w:val="24"/>
              </w:rPr>
              <w:t>11）</w:t>
            </w:r>
            <w:r>
              <w:rPr>
                <w:sz w:val="24"/>
              </w:rPr>
              <w:t>完成采购人安排的其他相关工作。</w:t>
            </w:r>
          </w:p>
          <w:p>
            <w:pPr>
              <w:pStyle w:val="null3"/>
              <w:jc w:val="left"/>
            </w:pPr>
            <w:r>
              <w:rPr>
                <w:sz w:val="24"/>
                <w:b/>
              </w:rPr>
              <w:t>3、</w:t>
            </w:r>
            <w:r>
              <w:rPr>
                <w:sz w:val="24"/>
                <w:b/>
              </w:rPr>
              <w:t>基建财务辅助支撑服务</w:t>
            </w:r>
          </w:p>
          <w:p>
            <w:pPr>
              <w:pStyle w:val="null3"/>
              <w:ind w:firstLine="480"/>
              <w:jc w:val="left"/>
            </w:pPr>
            <w:r>
              <w:rPr>
                <w:sz w:val="24"/>
              </w:rPr>
              <w:t>（</w:t>
            </w:r>
            <w:r>
              <w:rPr>
                <w:sz w:val="24"/>
              </w:rPr>
              <w:t>1）</w:t>
            </w:r>
            <w:r>
              <w:rPr>
                <w:sz w:val="24"/>
              </w:rPr>
              <w:t>协助进行代建项目的会计核算，协助进行会计档案的管理，包括且不限于档案的收集、整理、归档、移交等；</w:t>
            </w:r>
          </w:p>
          <w:p>
            <w:pPr>
              <w:pStyle w:val="null3"/>
              <w:ind w:firstLine="480"/>
              <w:jc w:val="left"/>
            </w:pPr>
            <w:r>
              <w:rPr>
                <w:sz w:val="24"/>
              </w:rPr>
              <w:t>（</w:t>
            </w:r>
            <w:r>
              <w:rPr>
                <w:sz w:val="24"/>
              </w:rPr>
              <w:t>2）</w:t>
            </w:r>
            <w:r>
              <w:rPr>
                <w:sz w:val="24"/>
              </w:rPr>
              <w:t>协助开展资金支付相关工作，包括且不限于票据的开具、审核、记录和银行对账等；</w:t>
            </w:r>
          </w:p>
          <w:p>
            <w:pPr>
              <w:pStyle w:val="null3"/>
              <w:ind w:firstLine="480"/>
              <w:jc w:val="left"/>
            </w:pPr>
            <w:r>
              <w:rPr>
                <w:sz w:val="24"/>
              </w:rPr>
              <w:t>（</w:t>
            </w:r>
            <w:r>
              <w:rPr>
                <w:sz w:val="24"/>
              </w:rPr>
              <w:t>3）</w:t>
            </w:r>
            <w:r>
              <w:rPr>
                <w:sz w:val="24"/>
              </w:rPr>
              <w:t>协助做好代建项目的工程款资金监管工作；</w:t>
            </w:r>
          </w:p>
          <w:p>
            <w:pPr>
              <w:pStyle w:val="null3"/>
              <w:ind w:firstLine="480"/>
              <w:jc w:val="left"/>
            </w:pPr>
            <w:r>
              <w:rPr>
                <w:sz w:val="24"/>
              </w:rPr>
              <w:t>（</w:t>
            </w:r>
            <w:r>
              <w:rPr>
                <w:sz w:val="24"/>
              </w:rPr>
              <w:t>4）</w:t>
            </w:r>
            <w:r>
              <w:rPr>
                <w:sz w:val="24"/>
              </w:rPr>
              <w:t>协助收集、整理和汇总代建项目预算执行数据及整体情况，配合做好预算执行情况的定期呈报工作；</w:t>
            </w:r>
          </w:p>
          <w:p>
            <w:pPr>
              <w:pStyle w:val="null3"/>
              <w:ind w:firstLine="480"/>
              <w:jc w:val="left"/>
            </w:pPr>
            <w:r>
              <w:rPr>
                <w:sz w:val="24"/>
              </w:rPr>
              <w:t>（</w:t>
            </w:r>
            <w:r>
              <w:rPr>
                <w:sz w:val="24"/>
              </w:rPr>
              <w:t>5）</w:t>
            </w:r>
            <w:r>
              <w:rPr>
                <w:sz w:val="24"/>
              </w:rPr>
              <w:t>协助收集整理二类费结算资料；</w:t>
            </w:r>
          </w:p>
          <w:p>
            <w:pPr>
              <w:pStyle w:val="null3"/>
              <w:ind w:firstLine="480"/>
              <w:jc w:val="left"/>
            </w:pPr>
            <w:r>
              <w:rPr>
                <w:sz w:val="24"/>
              </w:rPr>
              <w:t>（</w:t>
            </w:r>
            <w:r>
              <w:rPr>
                <w:sz w:val="24"/>
              </w:rPr>
              <w:t>6）</w:t>
            </w:r>
            <w:r>
              <w:rPr>
                <w:sz w:val="24"/>
              </w:rPr>
              <w:t>协助做好预算指标管理工作；</w:t>
            </w:r>
          </w:p>
          <w:p>
            <w:pPr>
              <w:pStyle w:val="null3"/>
              <w:ind w:firstLine="480"/>
              <w:jc w:val="left"/>
            </w:pPr>
            <w:r>
              <w:rPr>
                <w:sz w:val="24"/>
              </w:rPr>
              <w:t>（</w:t>
            </w:r>
            <w:r>
              <w:rPr>
                <w:sz w:val="24"/>
              </w:rPr>
              <w:t>7）</w:t>
            </w:r>
            <w:r>
              <w:rPr>
                <w:sz w:val="24"/>
              </w:rPr>
              <w:t>协助对接财政授权支付代理银行，配合做好工程款银行账户开户管理工作；</w:t>
            </w:r>
          </w:p>
          <w:p>
            <w:pPr>
              <w:pStyle w:val="null3"/>
              <w:ind w:firstLine="480"/>
              <w:jc w:val="left"/>
            </w:pPr>
            <w:r>
              <w:rPr>
                <w:sz w:val="24"/>
              </w:rPr>
              <w:t>（</w:t>
            </w:r>
            <w:r>
              <w:rPr>
                <w:sz w:val="24"/>
              </w:rPr>
              <w:t>8）</w:t>
            </w:r>
            <w:r>
              <w:rPr>
                <w:sz w:val="24"/>
              </w:rPr>
              <w:t>协助做好施工单位预付款保函符合性审查工作；</w:t>
            </w:r>
          </w:p>
          <w:p>
            <w:pPr>
              <w:pStyle w:val="null3"/>
              <w:ind w:firstLine="480"/>
              <w:jc w:val="left"/>
            </w:pPr>
            <w:r>
              <w:rPr>
                <w:sz w:val="24"/>
              </w:rPr>
              <w:t>（</w:t>
            </w:r>
            <w:r>
              <w:rPr>
                <w:sz w:val="24"/>
              </w:rPr>
              <w:t>9）</w:t>
            </w:r>
            <w:r>
              <w:rPr>
                <w:sz w:val="24"/>
              </w:rPr>
              <w:t>协助起草代建项目建设管理费使用情况报告，建立并维护项目建设管理费支付台账；</w:t>
            </w:r>
          </w:p>
          <w:p>
            <w:pPr>
              <w:pStyle w:val="null3"/>
              <w:ind w:firstLine="480"/>
              <w:jc w:val="left"/>
            </w:pPr>
            <w:r>
              <w:rPr>
                <w:sz w:val="24"/>
              </w:rPr>
              <w:t>（</w:t>
            </w:r>
            <w:r>
              <w:rPr>
                <w:sz w:val="24"/>
              </w:rPr>
              <w:t>10）</w:t>
            </w:r>
            <w:r>
              <w:rPr>
                <w:sz w:val="24"/>
              </w:rPr>
              <w:t>完成甲方安排的其他相关工作。</w:t>
            </w:r>
          </w:p>
          <w:p>
            <w:pPr>
              <w:pStyle w:val="null3"/>
              <w:jc w:val="left"/>
            </w:pPr>
            <w:r>
              <w:rPr>
                <w:sz w:val="24"/>
                <w:b/>
              </w:rPr>
              <w:t>4、</w:t>
            </w:r>
            <w:r>
              <w:rPr>
                <w:sz w:val="24"/>
                <w:b/>
              </w:rPr>
              <w:t>计划管理辅助支撑服务</w:t>
            </w:r>
          </w:p>
          <w:p>
            <w:pPr>
              <w:pStyle w:val="null3"/>
              <w:ind w:firstLine="480"/>
              <w:jc w:val="left"/>
            </w:pPr>
            <w:r>
              <w:rPr>
                <w:sz w:val="24"/>
              </w:rPr>
              <w:t>（</w:t>
            </w:r>
            <w:r>
              <w:rPr>
                <w:sz w:val="24"/>
              </w:rPr>
              <w:t>1）</w:t>
            </w:r>
            <w:r>
              <w:rPr>
                <w:sz w:val="24"/>
              </w:rPr>
              <w:t>协助开展现场踏勘、摸查工作；</w:t>
            </w:r>
          </w:p>
          <w:p>
            <w:pPr>
              <w:pStyle w:val="null3"/>
              <w:ind w:firstLine="480"/>
              <w:jc w:val="left"/>
            </w:pPr>
            <w:r>
              <w:rPr>
                <w:sz w:val="24"/>
              </w:rPr>
              <w:t>（</w:t>
            </w:r>
            <w:r>
              <w:rPr>
                <w:sz w:val="24"/>
              </w:rPr>
              <w:t>2）</w:t>
            </w:r>
            <w:r>
              <w:rPr>
                <w:sz w:val="24"/>
              </w:rPr>
              <w:t>协助起草、拟制和印发项目总体实施计划；</w:t>
            </w:r>
          </w:p>
          <w:p>
            <w:pPr>
              <w:pStyle w:val="null3"/>
              <w:ind w:firstLine="480"/>
              <w:jc w:val="left"/>
            </w:pPr>
            <w:r>
              <w:rPr>
                <w:sz w:val="24"/>
              </w:rPr>
              <w:t>（</w:t>
            </w:r>
            <w:r>
              <w:rPr>
                <w:sz w:val="24"/>
              </w:rPr>
              <w:t>3）</w:t>
            </w:r>
            <w:r>
              <w:rPr>
                <w:sz w:val="24"/>
              </w:rPr>
              <w:t>协助开展投资预警监测，收集整理项目投资控制情况；</w:t>
            </w:r>
          </w:p>
          <w:p>
            <w:pPr>
              <w:pStyle w:val="null3"/>
              <w:ind w:firstLine="480"/>
              <w:jc w:val="left"/>
            </w:pPr>
            <w:r>
              <w:rPr>
                <w:sz w:val="24"/>
              </w:rPr>
              <w:t>（</w:t>
            </w:r>
            <w:r>
              <w:rPr>
                <w:sz w:val="24"/>
              </w:rPr>
              <w:t>4）</w:t>
            </w:r>
            <w:r>
              <w:rPr>
                <w:sz w:val="24"/>
              </w:rPr>
              <w:t>协助开展项目资金预算指标数据测算、调整和申报工作；</w:t>
            </w:r>
          </w:p>
          <w:p>
            <w:pPr>
              <w:pStyle w:val="null3"/>
              <w:ind w:firstLine="480"/>
              <w:jc w:val="left"/>
            </w:pPr>
            <w:r>
              <w:rPr>
                <w:sz w:val="24"/>
              </w:rPr>
              <w:t>（</w:t>
            </w:r>
            <w:r>
              <w:rPr>
                <w:sz w:val="24"/>
              </w:rPr>
              <w:t>5）</w:t>
            </w:r>
            <w:r>
              <w:rPr>
                <w:sz w:val="24"/>
              </w:rPr>
              <w:t>协助开展项目建设管理费请款流程的单据填报、汇总和初审工作，并建立项目建设管理费使用台账；</w:t>
            </w:r>
          </w:p>
          <w:p>
            <w:pPr>
              <w:pStyle w:val="null3"/>
              <w:ind w:firstLine="480"/>
              <w:jc w:val="left"/>
            </w:pPr>
            <w:r>
              <w:rPr>
                <w:sz w:val="24"/>
              </w:rPr>
              <w:t>（</w:t>
            </w:r>
            <w:r>
              <w:rPr>
                <w:sz w:val="24"/>
              </w:rPr>
              <w:t>6）</w:t>
            </w:r>
            <w:r>
              <w:rPr>
                <w:sz w:val="24"/>
              </w:rPr>
              <w:t>协助开展项目总体进展和概算执行情况检查、数据汇总和上报工作；</w:t>
            </w:r>
          </w:p>
          <w:p>
            <w:pPr>
              <w:pStyle w:val="null3"/>
              <w:ind w:firstLine="480"/>
              <w:jc w:val="left"/>
            </w:pPr>
            <w:r>
              <w:rPr>
                <w:sz w:val="24"/>
              </w:rPr>
              <w:t>（</w:t>
            </w:r>
            <w:r>
              <w:rPr>
                <w:sz w:val="24"/>
              </w:rPr>
              <w:t>7）</w:t>
            </w:r>
            <w:r>
              <w:rPr>
                <w:sz w:val="24"/>
              </w:rPr>
              <w:t>协助开展有关服务单位的遴选、履约考核工作；</w:t>
            </w:r>
          </w:p>
          <w:p>
            <w:pPr>
              <w:pStyle w:val="null3"/>
              <w:ind w:firstLine="480"/>
              <w:jc w:val="left"/>
            </w:pPr>
            <w:r>
              <w:rPr>
                <w:sz w:val="24"/>
              </w:rPr>
              <w:t>（</w:t>
            </w:r>
            <w:r>
              <w:rPr>
                <w:sz w:val="24"/>
              </w:rPr>
              <w:t>8）</w:t>
            </w:r>
            <w:r>
              <w:rPr>
                <w:sz w:val="24"/>
              </w:rPr>
              <w:t>协助做好保险理赔工作；</w:t>
            </w:r>
          </w:p>
          <w:p>
            <w:pPr>
              <w:pStyle w:val="null3"/>
              <w:ind w:firstLine="480"/>
              <w:jc w:val="left"/>
            </w:pPr>
            <w:r>
              <w:rPr>
                <w:sz w:val="24"/>
              </w:rPr>
              <w:t>（</w:t>
            </w:r>
            <w:r>
              <w:rPr>
                <w:sz w:val="24"/>
              </w:rPr>
              <w:t>9）</w:t>
            </w:r>
            <w:r>
              <w:rPr>
                <w:sz w:val="24"/>
              </w:rPr>
              <w:t>完成甲方安排的其他相关工作。</w:t>
            </w:r>
          </w:p>
          <w:p>
            <w:pPr>
              <w:pStyle w:val="null3"/>
              <w:jc w:val="left"/>
            </w:pPr>
            <w:r>
              <w:rPr>
                <w:sz w:val="24"/>
                <w:b/>
              </w:rPr>
              <w:t>5、</w:t>
            </w:r>
            <w:r>
              <w:rPr>
                <w:sz w:val="24"/>
                <w:b/>
              </w:rPr>
              <w:t>工程档案管理辅助支撑服务</w:t>
            </w:r>
          </w:p>
          <w:p>
            <w:pPr>
              <w:pStyle w:val="null3"/>
              <w:ind w:firstLine="480"/>
              <w:jc w:val="left"/>
            </w:pPr>
            <w:r>
              <w:rPr>
                <w:sz w:val="24"/>
              </w:rPr>
              <w:t>（</w:t>
            </w:r>
            <w:r>
              <w:rPr>
                <w:sz w:val="24"/>
              </w:rPr>
              <w:t>1）</w:t>
            </w:r>
            <w:r>
              <w:rPr>
                <w:sz w:val="24"/>
              </w:rPr>
              <w:t>协助收集、整理、发布并及时更新与工程档案相关的法律法规，协助制定工程档案管理的各项规章制度和业务标准；</w:t>
            </w:r>
          </w:p>
          <w:p>
            <w:pPr>
              <w:pStyle w:val="null3"/>
              <w:ind w:firstLine="480"/>
              <w:jc w:val="left"/>
            </w:pPr>
            <w:r>
              <w:rPr>
                <w:sz w:val="24"/>
              </w:rPr>
              <w:t>（</w:t>
            </w:r>
            <w:r>
              <w:rPr>
                <w:sz w:val="24"/>
              </w:rPr>
              <w:t>2）</w:t>
            </w:r>
            <w:r>
              <w:rPr>
                <w:sz w:val="24"/>
              </w:rPr>
              <w:t>协助指导工程档案归档工作；</w:t>
            </w:r>
          </w:p>
          <w:p>
            <w:pPr>
              <w:pStyle w:val="null3"/>
              <w:ind w:firstLine="480"/>
              <w:jc w:val="left"/>
            </w:pPr>
            <w:r>
              <w:rPr>
                <w:sz w:val="24"/>
              </w:rPr>
              <w:t>（</w:t>
            </w:r>
            <w:r>
              <w:rPr>
                <w:sz w:val="24"/>
              </w:rPr>
              <w:t>3）</w:t>
            </w:r>
            <w:r>
              <w:rPr>
                <w:sz w:val="24"/>
              </w:rPr>
              <w:t>协助做好工程档案的接收、整编、入库、利用、保管以及库房安全检查工作；</w:t>
            </w:r>
          </w:p>
          <w:p>
            <w:pPr>
              <w:pStyle w:val="null3"/>
              <w:ind w:firstLine="480"/>
              <w:jc w:val="left"/>
            </w:pPr>
            <w:r>
              <w:rPr>
                <w:sz w:val="24"/>
              </w:rPr>
              <w:t>（</w:t>
            </w:r>
            <w:r>
              <w:rPr>
                <w:sz w:val="24"/>
              </w:rPr>
              <w:t>4）</w:t>
            </w:r>
            <w:r>
              <w:rPr>
                <w:sz w:val="24"/>
              </w:rPr>
              <w:t>协助开展参建单位的工程档案管理质量检查工作；</w:t>
            </w:r>
          </w:p>
          <w:p>
            <w:pPr>
              <w:pStyle w:val="null3"/>
              <w:ind w:firstLine="480"/>
              <w:jc w:val="left"/>
            </w:pPr>
            <w:r>
              <w:rPr>
                <w:sz w:val="24"/>
              </w:rPr>
              <w:t>（</w:t>
            </w:r>
            <w:r>
              <w:rPr>
                <w:sz w:val="24"/>
              </w:rPr>
              <w:t>5）</w:t>
            </w:r>
            <w:r>
              <w:rPr>
                <w:sz w:val="24"/>
              </w:rPr>
              <w:t>协助指导参建单位开展工程档案的专项验收工作；</w:t>
            </w:r>
          </w:p>
          <w:p>
            <w:pPr>
              <w:pStyle w:val="null3"/>
              <w:ind w:firstLine="480"/>
              <w:jc w:val="left"/>
            </w:pPr>
            <w:r>
              <w:rPr>
                <w:sz w:val="24"/>
              </w:rPr>
              <w:t>（</w:t>
            </w:r>
            <w:r>
              <w:rPr>
                <w:sz w:val="24"/>
              </w:rPr>
              <w:t>6）</w:t>
            </w:r>
            <w:r>
              <w:rPr>
                <w:sz w:val="24"/>
              </w:rPr>
              <w:t>协助做好档案人员的培训工作；</w:t>
            </w:r>
          </w:p>
          <w:p>
            <w:pPr>
              <w:pStyle w:val="null3"/>
              <w:ind w:firstLine="480"/>
              <w:jc w:val="left"/>
            </w:pPr>
            <w:r>
              <w:rPr>
                <w:sz w:val="24"/>
              </w:rPr>
              <w:t>（</w:t>
            </w:r>
            <w:r>
              <w:rPr>
                <w:sz w:val="24"/>
              </w:rPr>
              <w:t>7）</w:t>
            </w:r>
            <w:r>
              <w:rPr>
                <w:sz w:val="24"/>
              </w:rPr>
              <w:t>协助梳理工程档案管理情况，排查管理漏洞；</w:t>
            </w:r>
          </w:p>
          <w:p>
            <w:pPr>
              <w:pStyle w:val="null3"/>
              <w:ind w:firstLine="480"/>
              <w:jc w:val="left"/>
            </w:pPr>
            <w:r>
              <w:rPr>
                <w:sz w:val="24"/>
              </w:rPr>
              <w:t>（</w:t>
            </w:r>
            <w:r>
              <w:rPr>
                <w:sz w:val="24"/>
              </w:rPr>
              <w:t>8）</w:t>
            </w:r>
            <w:r>
              <w:rPr>
                <w:sz w:val="24"/>
              </w:rPr>
              <w:t>协助收集并编制、整理、归档施工过程中产生的各类文书资料；</w:t>
            </w:r>
          </w:p>
          <w:p>
            <w:pPr>
              <w:pStyle w:val="null3"/>
              <w:ind w:firstLine="480"/>
              <w:jc w:val="left"/>
            </w:pPr>
            <w:r>
              <w:rPr>
                <w:sz w:val="24"/>
              </w:rPr>
              <w:t>（</w:t>
            </w:r>
            <w:r>
              <w:rPr>
                <w:sz w:val="24"/>
              </w:rPr>
              <w:t>9）</w:t>
            </w:r>
            <w:r>
              <w:rPr>
                <w:sz w:val="24"/>
              </w:rPr>
              <w:t>完成</w:t>
            </w:r>
            <w:r>
              <w:rPr>
                <w:sz w:val="24"/>
              </w:rPr>
              <w:t>采购人</w:t>
            </w:r>
            <w:r>
              <w:rPr>
                <w:sz w:val="24"/>
              </w:rPr>
              <w:t>安排的其他相关工作。</w:t>
            </w:r>
          </w:p>
          <w:p>
            <w:pPr>
              <w:pStyle w:val="null3"/>
              <w:jc w:val="left"/>
            </w:pPr>
            <w:r>
              <w:rPr>
                <w:sz w:val="24"/>
                <w:b/>
              </w:rPr>
              <w:t>6、</w:t>
            </w:r>
            <w:r>
              <w:rPr>
                <w:sz w:val="24"/>
                <w:b/>
              </w:rPr>
              <w:t>工程管理专业技术辅助支撑服务</w:t>
            </w:r>
          </w:p>
          <w:p>
            <w:pPr>
              <w:pStyle w:val="null3"/>
              <w:jc w:val="left"/>
            </w:pPr>
            <w:r>
              <w:rPr>
                <w:sz w:val="24"/>
              </w:rPr>
              <w:t>（</w:t>
            </w:r>
            <w:r>
              <w:rPr>
                <w:sz w:val="24"/>
              </w:rPr>
              <w:t>1）</w:t>
            </w:r>
            <w:r>
              <w:rPr>
                <w:sz w:val="24"/>
              </w:rPr>
              <w:t>协助</w:t>
            </w:r>
            <w:r>
              <w:rPr>
                <w:sz w:val="24"/>
              </w:rPr>
              <w:t>采购人</w:t>
            </w:r>
            <w:r>
              <w:rPr>
                <w:sz w:val="24"/>
              </w:rPr>
              <w:t>做好代建项目全过程建设管理技术</w:t>
            </w:r>
            <w:r>
              <w:rPr>
                <w:sz w:val="24"/>
              </w:rPr>
              <w:t>支持工作，协助开展项目管理专项研究；</w:t>
            </w:r>
          </w:p>
          <w:p>
            <w:pPr>
              <w:pStyle w:val="null3"/>
              <w:jc w:val="left"/>
            </w:pPr>
            <w:r>
              <w:rPr>
                <w:sz w:val="24"/>
              </w:rPr>
              <w:t>（</w:t>
            </w:r>
            <w:r>
              <w:rPr>
                <w:sz w:val="24"/>
              </w:rPr>
              <w:t>2）</w:t>
            </w:r>
            <w:r>
              <w:rPr>
                <w:sz w:val="24"/>
              </w:rPr>
              <w:t>协助</w:t>
            </w:r>
            <w:r>
              <w:rPr>
                <w:sz w:val="24"/>
              </w:rPr>
              <w:t>采购人</w:t>
            </w:r>
            <w:r>
              <w:rPr>
                <w:sz w:val="24"/>
              </w:rPr>
              <w:t>梳理项目工作机制、工作界面及工作</w:t>
            </w:r>
            <w:r>
              <w:rPr>
                <w:sz w:val="24"/>
              </w:rPr>
              <w:t>流程，结合审计整改工作完善项目管理制度体系；</w:t>
            </w:r>
          </w:p>
          <w:p>
            <w:pPr>
              <w:pStyle w:val="null3"/>
              <w:jc w:val="left"/>
            </w:pPr>
            <w:r>
              <w:rPr>
                <w:sz w:val="24"/>
              </w:rPr>
              <w:t>（</w:t>
            </w:r>
            <w:r>
              <w:rPr>
                <w:sz w:val="24"/>
              </w:rPr>
              <w:t>3）</w:t>
            </w:r>
            <w:r>
              <w:rPr>
                <w:sz w:val="24"/>
              </w:rPr>
              <w:t>协助</w:t>
            </w:r>
            <w:r>
              <w:rPr>
                <w:sz w:val="24"/>
              </w:rPr>
              <w:t>采购人</w:t>
            </w:r>
            <w:r>
              <w:rPr>
                <w:sz w:val="24"/>
              </w:rPr>
              <w:t>修订完善施工、监理、设计等工程合</w:t>
            </w:r>
            <w:r>
              <w:rPr>
                <w:sz w:val="24"/>
              </w:rPr>
              <w:t>同范本，规避合同履约风险；</w:t>
            </w:r>
          </w:p>
          <w:p>
            <w:pPr>
              <w:pStyle w:val="null3"/>
              <w:jc w:val="left"/>
            </w:pPr>
            <w:r>
              <w:rPr>
                <w:sz w:val="24"/>
              </w:rPr>
              <w:t>（</w:t>
            </w:r>
            <w:r>
              <w:rPr>
                <w:sz w:val="24"/>
              </w:rPr>
              <w:t>4）</w:t>
            </w:r>
            <w:r>
              <w:rPr>
                <w:sz w:val="24"/>
              </w:rPr>
              <w:t>协助</w:t>
            </w:r>
            <w:r>
              <w:rPr>
                <w:sz w:val="24"/>
              </w:rPr>
              <w:t>采购人</w:t>
            </w:r>
            <w:r>
              <w:rPr>
                <w:sz w:val="24"/>
              </w:rPr>
              <w:t>做好智慧代建审计业务模块数据标</w:t>
            </w:r>
            <w:r>
              <w:rPr>
                <w:sz w:val="24"/>
              </w:rPr>
              <w:t>准、报表样式和管控标准；</w:t>
            </w:r>
          </w:p>
          <w:p>
            <w:pPr>
              <w:pStyle w:val="null3"/>
              <w:jc w:val="left"/>
            </w:pPr>
            <w:r>
              <w:rPr>
                <w:sz w:val="24"/>
              </w:rPr>
              <w:t>（</w:t>
            </w:r>
            <w:r>
              <w:rPr>
                <w:sz w:val="24"/>
              </w:rPr>
              <w:t>5）</w:t>
            </w:r>
            <w:r>
              <w:rPr>
                <w:sz w:val="24"/>
              </w:rPr>
              <w:t>协助</w:t>
            </w:r>
            <w:r>
              <w:rPr>
                <w:sz w:val="24"/>
              </w:rPr>
              <w:t>采购人</w:t>
            </w:r>
            <w:r>
              <w:rPr>
                <w:sz w:val="24"/>
              </w:rPr>
              <w:t>做好论证施工现场重大技术问题，协</w:t>
            </w:r>
            <w:r>
              <w:rPr>
                <w:sz w:val="24"/>
              </w:rPr>
              <w:t>助开展设计变更、竣工图、总分包管控专项管理研究；</w:t>
            </w:r>
          </w:p>
          <w:p>
            <w:pPr>
              <w:pStyle w:val="null3"/>
              <w:jc w:val="left"/>
            </w:pPr>
            <w:r>
              <w:rPr>
                <w:sz w:val="24"/>
              </w:rPr>
              <w:t>（</w:t>
            </w:r>
            <w:r>
              <w:rPr>
                <w:sz w:val="24"/>
              </w:rPr>
              <w:t>6）</w:t>
            </w:r>
            <w:r>
              <w:rPr>
                <w:sz w:val="24"/>
              </w:rPr>
              <w:t>协助</w:t>
            </w:r>
            <w:r>
              <w:rPr>
                <w:sz w:val="24"/>
              </w:rPr>
              <w:t>采购人</w:t>
            </w:r>
            <w:r>
              <w:rPr>
                <w:sz w:val="24"/>
              </w:rPr>
              <w:t>做好工程材料设备品牌管理机制建</w:t>
            </w:r>
            <w:r>
              <w:rPr>
                <w:sz w:val="24"/>
              </w:rPr>
              <w:t>设，规范品牌入库、选用审批及纠纷处置程序；</w:t>
            </w:r>
          </w:p>
          <w:p>
            <w:pPr>
              <w:pStyle w:val="null3"/>
              <w:jc w:val="left"/>
            </w:pPr>
            <w:r>
              <w:rPr>
                <w:sz w:val="24"/>
              </w:rPr>
              <w:t>（</w:t>
            </w:r>
            <w:r>
              <w:rPr>
                <w:sz w:val="24"/>
              </w:rPr>
              <w:t>7）</w:t>
            </w:r>
            <w:r>
              <w:rPr>
                <w:sz w:val="24"/>
              </w:rPr>
              <w:t>协助</w:t>
            </w:r>
            <w:r>
              <w:rPr>
                <w:sz w:val="24"/>
              </w:rPr>
              <w:t>采购人</w:t>
            </w:r>
            <w:r>
              <w:rPr>
                <w:sz w:val="24"/>
              </w:rPr>
              <w:t>做好抽查勘察、设计、施工各环节工程</w:t>
            </w:r>
            <w:r>
              <w:rPr>
                <w:sz w:val="24"/>
              </w:rPr>
              <w:t>质量，协助做好参建单位履约及关键岗位人员履职管理；</w:t>
            </w:r>
          </w:p>
          <w:p>
            <w:pPr>
              <w:pStyle w:val="null3"/>
              <w:jc w:val="left"/>
            </w:pPr>
            <w:r>
              <w:rPr>
                <w:sz w:val="24"/>
              </w:rPr>
              <w:t>（</w:t>
            </w:r>
            <w:r>
              <w:rPr>
                <w:sz w:val="24"/>
              </w:rPr>
              <w:t>8）</w:t>
            </w:r>
            <w:r>
              <w:rPr>
                <w:sz w:val="24"/>
              </w:rPr>
              <w:t>协助</w:t>
            </w:r>
            <w:r>
              <w:rPr>
                <w:sz w:val="24"/>
              </w:rPr>
              <w:t>采购人</w:t>
            </w:r>
            <w:r>
              <w:rPr>
                <w:sz w:val="24"/>
              </w:rPr>
              <w:t>梳理影响项目推进的典型问题，协助</w:t>
            </w:r>
            <w:r>
              <w:rPr>
                <w:sz w:val="24"/>
              </w:rPr>
              <w:t>建立项目复盘及后评价机制，优化业务管理标准；</w:t>
            </w:r>
          </w:p>
          <w:p>
            <w:pPr>
              <w:pStyle w:val="null3"/>
              <w:jc w:val="left"/>
            </w:pPr>
            <w:r>
              <w:rPr>
                <w:sz w:val="24"/>
              </w:rPr>
              <w:t>（</w:t>
            </w:r>
            <w:r>
              <w:rPr>
                <w:sz w:val="24"/>
              </w:rPr>
              <w:t>9）</w:t>
            </w:r>
            <w:r>
              <w:rPr>
                <w:sz w:val="24"/>
              </w:rPr>
              <w:t>协助</w:t>
            </w:r>
            <w:r>
              <w:rPr>
                <w:sz w:val="24"/>
              </w:rPr>
              <w:t>采购人</w:t>
            </w:r>
            <w:r>
              <w:rPr>
                <w:sz w:val="24"/>
              </w:rPr>
              <w:t>做好代建项目全过程建设管理的其</w:t>
            </w:r>
            <w:r>
              <w:rPr>
                <w:sz w:val="24"/>
              </w:rPr>
              <w:t>他重大工作相关专题研究。</w:t>
            </w:r>
          </w:p>
          <w:p>
            <w:pPr>
              <w:pStyle w:val="null3"/>
              <w:jc w:val="left"/>
            </w:pPr>
            <w:r>
              <w:rPr>
                <w:sz w:val="24"/>
              </w:rPr>
              <w:t>（</w:t>
            </w:r>
            <w:r>
              <w:rPr>
                <w:sz w:val="24"/>
              </w:rPr>
              <w:t>10）</w:t>
            </w:r>
            <w:r>
              <w:rPr>
                <w:sz w:val="24"/>
              </w:rPr>
              <w:t>完成</w:t>
            </w:r>
            <w:r>
              <w:rPr>
                <w:sz w:val="24"/>
              </w:rPr>
              <w:t>采购人</w:t>
            </w:r>
            <w:r>
              <w:rPr>
                <w:sz w:val="24"/>
              </w:rPr>
              <w:t>安排的其他相关工作。</w:t>
            </w:r>
          </w:p>
          <w:p>
            <w:pPr>
              <w:pStyle w:val="null3"/>
              <w:jc w:val="left"/>
            </w:pPr>
            <w:r>
              <w:rPr>
                <w:sz w:val="24"/>
                <w:b/>
              </w:rPr>
              <w:t>7、</w:t>
            </w:r>
            <w:r>
              <w:rPr>
                <w:sz w:val="24"/>
                <w:b/>
              </w:rPr>
              <w:t>BIM技术及代建业务信息化辅助支撑服务</w:t>
            </w:r>
          </w:p>
          <w:p>
            <w:pPr>
              <w:pStyle w:val="null3"/>
              <w:ind w:firstLine="480"/>
              <w:jc w:val="left"/>
            </w:pPr>
            <w:r>
              <w:rPr/>
              <w:t xml:space="preserve"> </w:t>
            </w:r>
            <w:r>
              <w:rPr>
                <w:sz w:val="24"/>
              </w:rPr>
              <w:t>（</w:t>
            </w:r>
            <w:r>
              <w:rPr>
                <w:sz w:val="24"/>
              </w:rPr>
              <w:t>1）</w:t>
            </w:r>
            <w:r>
              <w:rPr>
                <w:sz w:val="24"/>
              </w:rPr>
              <w:t>协助采购人开展</w:t>
            </w:r>
            <w:r>
              <w:rPr>
                <w:sz w:val="24"/>
              </w:rPr>
              <w:t>BIM全过程咨询单位的日常管理，协助对设计单位和施工单位在代建项目中BIM技术应用的管理，协助组织BIM专题会议、例会等会议并督办落实会议决议；协助审核BIM顾问服务费用；协助审查并确认BIM成果文件、归档资料及应用评估；协助BIM相关标准规范的编制与修订。</w:t>
            </w:r>
          </w:p>
          <w:p>
            <w:pPr>
              <w:pStyle w:val="null3"/>
              <w:ind w:firstLine="480"/>
              <w:jc w:val="left"/>
            </w:pPr>
            <w:r>
              <w:rPr>
                <w:sz w:val="24"/>
              </w:rPr>
              <w:t>（</w:t>
            </w:r>
            <w:r>
              <w:rPr>
                <w:sz w:val="24"/>
              </w:rPr>
              <w:t>2）</w:t>
            </w:r>
            <w:r>
              <w:rPr>
                <w:sz w:val="24"/>
              </w:rPr>
              <w:t>协助采购人开展代建业务信息化项目建设和实施，协助组织监理例会及关键节点验收，协助跟踪项目进度、质量与安全；协助开展代建业务信息化系统的运行和维护工作。</w:t>
            </w:r>
          </w:p>
          <w:p>
            <w:pPr>
              <w:pStyle w:val="null3"/>
              <w:ind w:firstLine="480"/>
              <w:jc w:val="left"/>
            </w:pPr>
            <w:r>
              <w:rPr>
                <w:sz w:val="24"/>
              </w:rPr>
              <w:t>（</w:t>
            </w:r>
            <w:r>
              <w:rPr>
                <w:sz w:val="24"/>
              </w:rPr>
              <w:t>3）</w:t>
            </w:r>
            <w:r>
              <w:rPr>
                <w:sz w:val="24"/>
              </w:rPr>
              <w:t>协助做好代建业务信息化系统的日常运行监控、流程配置及数据维护；协助解决用户（含代建局及参建单位）的系统操作及使用问题，收集需求并提出优化建议。</w:t>
            </w:r>
          </w:p>
          <w:p>
            <w:pPr>
              <w:pStyle w:val="null3"/>
              <w:ind w:firstLine="480"/>
              <w:jc w:val="left"/>
            </w:pPr>
            <w:r>
              <w:rPr>
                <w:sz w:val="24"/>
              </w:rPr>
              <w:t>（</w:t>
            </w:r>
            <w:r>
              <w:rPr>
                <w:sz w:val="24"/>
              </w:rPr>
              <w:t>4）</w:t>
            </w:r>
            <w:r>
              <w:rPr>
                <w:sz w:val="24"/>
              </w:rPr>
              <w:t>完成采购人安排的其他相关工作。</w:t>
            </w:r>
          </w:p>
        </w:tc>
      </w:tr>
      <w:tr>
        <w:tc>
          <w:tcPr>
            <w:tcW w:type="dxa" w:w="2076"/>
          </w:tcPr>
          <w:p/>
        </w:tc>
        <w:tc>
          <w:tcPr>
            <w:tcW w:type="dxa" w:w="415"/>
          </w:tcPr>
          <w:p>
            <w:pPr>
              <w:pStyle w:val="null3"/>
            </w:pPr>
            <w:r>
              <w:rPr/>
              <w:t>2</w:t>
            </w:r>
          </w:p>
        </w:tc>
        <w:tc>
          <w:tcPr>
            <w:tcW w:type="dxa" w:w="5814"/>
          </w:tcPr>
          <w:p>
            <w:pPr>
              <w:pStyle w:val="null3"/>
              <w:jc w:val="both"/>
            </w:pPr>
            <w:r>
              <w:rPr>
                <w:sz w:val="28"/>
                <w:b/>
              </w:rPr>
              <w:t>（二）服务</w:t>
            </w:r>
            <w:r>
              <w:rPr>
                <w:sz w:val="28"/>
                <w:b/>
              </w:rPr>
              <w:t>要求</w:t>
            </w:r>
          </w:p>
          <w:p>
            <w:pPr>
              <w:pStyle w:val="null3"/>
              <w:ind w:firstLine="360"/>
              <w:jc w:val="both"/>
            </w:pPr>
            <w:r>
              <w:rPr>
                <w:sz w:val="24"/>
                <w:b/>
              </w:rPr>
              <w:t>1、</w:t>
            </w:r>
            <w:r>
              <w:rPr>
                <w:sz w:val="24"/>
                <w:b/>
              </w:rPr>
              <w:t>总体要求</w:t>
            </w:r>
          </w:p>
          <w:p>
            <w:pPr>
              <w:pStyle w:val="null3"/>
              <w:ind w:firstLine="480"/>
              <w:jc w:val="both"/>
            </w:pPr>
            <w:r>
              <w:rPr>
                <w:sz w:val="24"/>
              </w:rPr>
              <w:t>★</w:t>
            </w:r>
            <w:r>
              <w:rPr>
                <w:sz w:val="24"/>
              </w:rPr>
              <w:t>（</w:t>
            </w:r>
            <w:r>
              <w:rPr>
                <w:sz w:val="24"/>
              </w:rPr>
              <w:t>1）本项目不允许分包，如供应商在投标/响应文件中未出现分包意向、计划或相关内容表述的，则视为未采取合同分包。</w:t>
            </w:r>
          </w:p>
          <w:p>
            <w:pPr>
              <w:pStyle w:val="null3"/>
              <w:ind w:firstLine="480"/>
              <w:jc w:val="both"/>
            </w:pPr>
            <w:r>
              <w:rPr>
                <w:sz w:val="24"/>
              </w:rPr>
              <w:t>（</w:t>
            </w:r>
            <w:r>
              <w:rPr>
                <w:sz w:val="24"/>
              </w:rPr>
              <w:t>2）如在履行合同中，采购人发现</w:t>
            </w:r>
            <w:r>
              <w:rPr>
                <w:sz w:val="24"/>
              </w:rPr>
              <w:t>中标</w:t>
            </w:r>
            <w:r>
              <w:rPr>
                <w:sz w:val="24"/>
              </w:rPr>
              <w:t>供应商将合同分包的，视为供应商违约</w:t>
            </w:r>
            <w:r>
              <w:rPr>
                <w:sz w:val="24"/>
              </w:rPr>
              <w:t>,采购人有权解除服务合同</w:t>
            </w:r>
            <w:r>
              <w:rPr>
                <w:sz w:val="24"/>
              </w:rPr>
              <w:t>，</w:t>
            </w:r>
            <w:r>
              <w:rPr>
                <w:sz w:val="24"/>
              </w:rPr>
              <w:t>并追究供应商相应违约责任</w:t>
            </w:r>
            <w:r>
              <w:rPr>
                <w:sz w:val="24"/>
              </w:rPr>
              <w:t>。</w:t>
            </w:r>
          </w:p>
          <w:p>
            <w:pPr>
              <w:pStyle w:val="null3"/>
              <w:ind w:firstLine="480"/>
              <w:jc w:val="both"/>
            </w:pPr>
            <w:r>
              <w:rPr>
                <w:sz w:val="24"/>
              </w:rPr>
              <w:t>（</w:t>
            </w:r>
            <w:r>
              <w:rPr>
                <w:sz w:val="24"/>
              </w:rPr>
              <w:t>3）供应商应针对本采购包制定专门的服务方案，服务方案应包含需求理解、工作思路、管理团队和服务团队、工作目标的实现、难点分析及解决措施、服务质量保障措施、服务响应及时性、相关管理制度及措施等内容。</w:t>
            </w:r>
          </w:p>
          <w:p>
            <w:pPr>
              <w:pStyle w:val="null3"/>
              <w:ind w:firstLine="480"/>
              <w:jc w:val="both"/>
            </w:pPr>
            <w:r>
              <w:rPr>
                <w:sz w:val="24"/>
              </w:rPr>
              <w:t>（</w:t>
            </w:r>
            <w:r>
              <w:rPr>
                <w:sz w:val="24"/>
              </w:rPr>
              <w:t>4）供应商应组建管理团队，负责项目服务统筹管理工作，对服务团队进行管理并提供专业支撑，需要具备工程建设相关（造价工程师职业资格、建造师职业资格、法律职业资格、注册会计师职业资格、工程咨询（投资）职业资格、会计师（或高级会计师/正高级会计师）职称证书</w:t>
            </w:r>
            <w:r>
              <w:rPr>
                <w:sz w:val="24"/>
              </w:rPr>
              <w:t>，</w:t>
            </w:r>
            <w:r>
              <w:rPr>
                <w:sz w:val="24"/>
              </w:rPr>
              <w:t>工程类、经济类（含经济师、人力资源管理师、知识产权师）相关专业中级或以上职称或相关专业本科及以上学历）的专业技术储备和能力。</w:t>
            </w:r>
          </w:p>
          <w:p>
            <w:pPr>
              <w:pStyle w:val="null3"/>
              <w:ind w:firstLine="480"/>
              <w:jc w:val="both"/>
            </w:pPr>
            <w:r>
              <w:rPr>
                <w:sz w:val="24"/>
              </w:rPr>
              <w:t>★</w:t>
            </w:r>
            <w:r>
              <w:rPr>
                <w:sz w:val="24"/>
              </w:rPr>
              <w:t>（</w:t>
            </w:r>
            <w:r>
              <w:rPr>
                <w:sz w:val="24"/>
              </w:rPr>
              <w:t>5）供应商承诺严格按照投标文件列明的项目管理团队组建履约团队，未经采购人</w:t>
            </w:r>
            <w:r>
              <w:rPr>
                <w:sz w:val="24"/>
              </w:rPr>
              <w:t>书面</w:t>
            </w:r>
            <w:r>
              <w:rPr>
                <w:sz w:val="24"/>
              </w:rPr>
              <w:t>同意，不得</w:t>
            </w:r>
            <w:r>
              <w:rPr>
                <w:sz w:val="24"/>
              </w:rPr>
              <w:t>擅自</w:t>
            </w:r>
            <w:r>
              <w:rPr>
                <w:sz w:val="24"/>
              </w:rPr>
              <w:t>更换</w:t>
            </w:r>
            <w:r>
              <w:rPr>
                <w:sz w:val="24"/>
              </w:rPr>
              <w:t>团队人员</w:t>
            </w:r>
            <w:r>
              <w:rPr>
                <w:sz w:val="24"/>
              </w:rPr>
              <w:t>。（</w:t>
            </w:r>
            <w:r>
              <w:rPr>
                <w:sz w:val="24"/>
              </w:rPr>
              <w:t>投标时提供承诺函，格式自拟</w:t>
            </w:r>
            <w:r>
              <w:rPr>
                <w:sz w:val="24"/>
              </w:rPr>
              <w:t>）</w:t>
            </w:r>
            <w:r>
              <w:rPr>
                <w:sz w:val="24"/>
              </w:rPr>
              <w:t>。</w:t>
            </w:r>
          </w:p>
          <w:p>
            <w:pPr>
              <w:pStyle w:val="null3"/>
              <w:ind w:firstLine="480"/>
              <w:jc w:val="both"/>
            </w:pPr>
            <w:r>
              <w:rPr>
                <w:sz w:val="24"/>
              </w:rPr>
              <w:t>★</w:t>
            </w:r>
            <w:r>
              <w:rPr>
                <w:sz w:val="24"/>
              </w:rPr>
              <w:t>（</w:t>
            </w:r>
            <w:r>
              <w:rPr>
                <w:sz w:val="24"/>
              </w:rPr>
              <w:t>6）供应商应按照采购人要求组建驻场服务团队，服务团队人员不少于</w:t>
            </w:r>
            <w:r>
              <w:rPr>
                <w:sz w:val="24"/>
              </w:rPr>
              <w:t>60</w:t>
            </w:r>
            <w:r>
              <w:rPr>
                <w:sz w:val="24"/>
              </w:rPr>
              <w:t>人，其中，团队人员中工程类高级职称（</w:t>
            </w:r>
            <w:r>
              <w:rPr>
                <w:sz w:val="24"/>
              </w:rPr>
              <w:t>或相当水平能力</w:t>
            </w:r>
            <w:r>
              <w:rPr>
                <w:sz w:val="24"/>
              </w:rPr>
              <w:t>）的不少于</w:t>
            </w:r>
            <w:r>
              <w:rPr>
                <w:sz w:val="24"/>
              </w:rPr>
              <w:t>1</w:t>
            </w:r>
            <w:r>
              <w:rPr>
                <w:sz w:val="24"/>
              </w:rPr>
              <w:t>6</w:t>
            </w:r>
            <w:r>
              <w:rPr>
                <w:sz w:val="24"/>
              </w:rPr>
              <w:t>人，工程类中级职称（</w:t>
            </w:r>
            <w:r>
              <w:rPr>
                <w:sz w:val="24"/>
              </w:rPr>
              <w:t>或相当水平能力</w:t>
            </w:r>
            <w:r>
              <w:rPr>
                <w:sz w:val="24"/>
              </w:rPr>
              <w:t>）的不少于</w:t>
            </w:r>
            <w:r>
              <w:rPr>
                <w:sz w:val="24"/>
              </w:rPr>
              <w:t>20</w:t>
            </w:r>
            <w:r>
              <w:rPr>
                <w:sz w:val="24"/>
              </w:rPr>
              <w:t>人，工程类初级职称（</w:t>
            </w:r>
            <w:r>
              <w:rPr>
                <w:sz w:val="24"/>
              </w:rPr>
              <w:t>或相当水平能力</w:t>
            </w:r>
            <w:r>
              <w:rPr>
                <w:sz w:val="24"/>
              </w:rPr>
              <w:t>）的不少于</w:t>
            </w:r>
            <w:r>
              <w:rPr>
                <w:sz w:val="24"/>
              </w:rPr>
              <w:t>2</w:t>
            </w:r>
            <w:r>
              <w:rPr>
                <w:sz w:val="24"/>
              </w:rPr>
              <w:t>4</w:t>
            </w:r>
            <w:r>
              <w:rPr>
                <w:sz w:val="24"/>
              </w:rPr>
              <w:t>人，</w:t>
            </w:r>
            <w:r>
              <w:rPr>
                <w:sz w:val="24"/>
              </w:rPr>
              <w:t>供应商须对上述人员配置标准</w:t>
            </w:r>
            <w:r>
              <w:rPr>
                <w:sz w:val="24"/>
              </w:rPr>
              <w:t>作出承诺（投标</w:t>
            </w:r>
            <w:r>
              <w:rPr>
                <w:sz w:val="24"/>
              </w:rPr>
              <w:t>时</w:t>
            </w:r>
            <w:r>
              <w:rPr>
                <w:sz w:val="24"/>
              </w:rPr>
              <w:t>提供承诺函，格式</w:t>
            </w:r>
            <w:r>
              <w:rPr>
                <w:sz w:val="24"/>
              </w:rPr>
              <w:t>自拟</w:t>
            </w:r>
            <w:r>
              <w:rPr>
                <w:sz w:val="24"/>
              </w:rPr>
              <w:t>）。</w:t>
            </w:r>
            <w:r>
              <w:br/>
            </w:r>
            <w:r>
              <w:rPr>
                <w:sz w:val="24"/>
              </w:rPr>
              <w:t>备注：</w:t>
            </w:r>
          </w:p>
          <w:p>
            <w:pPr>
              <w:pStyle w:val="null3"/>
              <w:ind w:firstLine="480"/>
              <w:jc w:val="both"/>
            </w:pPr>
            <w:r>
              <w:rPr>
                <w:sz w:val="24"/>
              </w:rPr>
              <w:t>①高级职称的“或相当水平能力”是指研究生学历具备5年及以上相</w:t>
            </w:r>
            <w:r>
              <w:rPr>
                <w:sz w:val="24"/>
              </w:rPr>
              <w:t>关岗位工作经验；本科学历具备</w:t>
            </w:r>
            <w:r>
              <w:rPr>
                <w:sz w:val="24"/>
              </w:rPr>
              <w:t>8年及以上相关岗位工作经验。</w:t>
            </w:r>
          </w:p>
          <w:p>
            <w:pPr>
              <w:pStyle w:val="null3"/>
              <w:ind w:firstLine="480"/>
              <w:jc w:val="both"/>
            </w:pPr>
            <w:r>
              <w:rPr>
                <w:sz w:val="24"/>
              </w:rPr>
              <w:t xml:space="preserve"> ②中级职称的“或相当水平能力”是指研究生学历具备3年及以上相</w:t>
            </w:r>
            <w:r>
              <w:rPr>
                <w:sz w:val="24"/>
              </w:rPr>
              <w:t>关岗位工作经验；本科学历具备</w:t>
            </w:r>
            <w:r>
              <w:rPr>
                <w:sz w:val="24"/>
              </w:rPr>
              <w:t>5年及以上相关岗位工作经验。</w:t>
            </w:r>
          </w:p>
          <w:p>
            <w:pPr>
              <w:pStyle w:val="null3"/>
              <w:ind w:firstLine="480"/>
              <w:jc w:val="both"/>
            </w:pPr>
            <w:r>
              <w:rPr>
                <w:sz w:val="24"/>
              </w:rPr>
              <w:t>③初级职称的“或相当水平能力”是指本科及以上学历，掌握本岗位基础专业知识与实操技能；或持有岗位对应从业资格证书。</w:t>
            </w:r>
          </w:p>
          <w:p>
            <w:pPr>
              <w:pStyle w:val="null3"/>
              <w:ind w:firstLine="480"/>
              <w:jc w:val="both"/>
            </w:pPr>
            <w:r>
              <w:rPr>
                <w:sz w:val="24"/>
              </w:rPr>
              <w:t>④</w:t>
            </w:r>
            <w:r>
              <w:rPr>
                <w:sz w:val="24"/>
              </w:rPr>
              <w:t>人员职称实行高配向下兼容核算：高级职称人员可同时计入中级、初级职称人员数量；中级职称人员可计入初级职称人员数量；初级职称不得向上抵扣中级、高级指标。经兼容核算后，高级</w:t>
            </w:r>
            <w:r>
              <w:rPr>
                <w:sz w:val="24"/>
              </w:rPr>
              <w:t>≥1</w:t>
            </w:r>
            <w:r>
              <w:rPr>
                <w:sz w:val="24"/>
              </w:rPr>
              <w:t>6</w:t>
            </w:r>
            <w:r>
              <w:rPr>
                <w:sz w:val="24"/>
              </w:rPr>
              <w:t xml:space="preserve"> </w:t>
            </w:r>
            <w:r>
              <w:rPr>
                <w:sz w:val="24"/>
              </w:rPr>
              <w:t>人、中级</w:t>
            </w:r>
            <w:r>
              <w:rPr>
                <w:sz w:val="24"/>
              </w:rPr>
              <w:t>≥2</w:t>
            </w:r>
            <w:r>
              <w:rPr>
                <w:sz w:val="24"/>
              </w:rPr>
              <w:t>0</w:t>
            </w:r>
            <w:r>
              <w:rPr>
                <w:sz w:val="24"/>
              </w:rPr>
              <w:t>人、初级</w:t>
            </w:r>
            <w:r>
              <w:rPr>
                <w:sz w:val="24"/>
              </w:rPr>
              <w:t>≥</w:t>
            </w:r>
            <w:r>
              <w:rPr>
                <w:sz w:val="24"/>
              </w:rPr>
              <w:t>24</w:t>
            </w:r>
            <w:r>
              <w:rPr>
                <w:sz w:val="24"/>
              </w:rPr>
              <w:t>人，总人员</w:t>
            </w:r>
            <w:r>
              <w:rPr>
                <w:sz w:val="24"/>
              </w:rPr>
              <w:t>≥</w:t>
            </w:r>
            <w:r>
              <w:rPr>
                <w:sz w:val="24"/>
              </w:rPr>
              <w:t>60</w:t>
            </w:r>
            <w:r>
              <w:rPr>
                <w:sz w:val="24"/>
              </w:rPr>
              <w:t xml:space="preserve"> </w:t>
            </w:r>
            <w:r>
              <w:rPr>
                <w:sz w:val="24"/>
              </w:rPr>
              <w:t>人全部同时满足，方视为人员配置达标</w:t>
            </w:r>
            <w:r>
              <w:rPr>
                <w:sz w:val="24"/>
              </w:rPr>
              <w:t>。</w:t>
            </w:r>
          </w:p>
          <w:p>
            <w:pPr>
              <w:pStyle w:val="null3"/>
              <w:ind w:firstLine="480"/>
              <w:jc w:val="both"/>
            </w:pPr>
            <w:r>
              <w:rPr>
                <w:sz w:val="24"/>
              </w:rPr>
              <w:t>★</w:t>
            </w:r>
            <w:r>
              <w:rPr>
                <w:sz w:val="24"/>
              </w:rPr>
              <w:t>（</w:t>
            </w:r>
            <w:r>
              <w:rPr>
                <w:sz w:val="24"/>
              </w:rPr>
              <w:t>7）为保证项目顺利运行，</w:t>
            </w:r>
            <w:r>
              <w:rPr>
                <w:sz w:val="24"/>
              </w:rPr>
              <w:t>中标</w:t>
            </w:r>
            <w:r>
              <w:rPr>
                <w:sz w:val="24"/>
              </w:rPr>
              <w:t>供应商须按国家法律、法规规定与服务团队人员建立劳动合同关系，不得采用劳务派遣方式用工，承担包括且不限于支付工资、购买社会保险等劳动待遇责任，并作出承诺（投标</w:t>
            </w:r>
            <w:r>
              <w:rPr>
                <w:sz w:val="24"/>
              </w:rPr>
              <w:t>时</w:t>
            </w:r>
            <w:r>
              <w:rPr>
                <w:sz w:val="24"/>
              </w:rPr>
              <w:t>提供承诺函，格式可</w:t>
            </w:r>
            <w:r>
              <w:rPr>
                <w:sz w:val="24"/>
              </w:rPr>
              <w:t>自拟</w:t>
            </w:r>
            <w:r>
              <w:rPr>
                <w:sz w:val="24"/>
              </w:rPr>
              <w:t>）；</w:t>
            </w:r>
          </w:p>
          <w:p>
            <w:pPr>
              <w:pStyle w:val="null3"/>
              <w:ind w:firstLine="480"/>
              <w:jc w:val="both"/>
            </w:pPr>
            <w:r>
              <w:rPr>
                <w:sz w:val="24"/>
              </w:rPr>
              <w:t>（</w:t>
            </w:r>
            <w:r>
              <w:rPr>
                <w:sz w:val="24"/>
              </w:rPr>
              <w:t>8）供应商应做好项目管理和培训工作，构建内部质量监控体系，确保服务团队人员胜任合同约定的工作任务。</w:t>
            </w:r>
          </w:p>
          <w:p>
            <w:pPr>
              <w:pStyle w:val="null3"/>
              <w:ind w:firstLine="480"/>
              <w:jc w:val="both"/>
            </w:pPr>
            <w:r>
              <w:rPr>
                <w:sz w:val="24"/>
              </w:rPr>
              <w:t>★</w:t>
            </w:r>
            <w:r>
              <w:rPr>
                <w:sz w:val="24"/>
              </w:rPr>
              <w:t>（</w:t>
            </w:r>
            <w:r>
              <w:rPr>
                <w:sz w:val="24"/>
              </w:rPr>
              <w:t>9）服从采购人的指导和管理，接受采购人的监督，并作出承诺（投标</w:t>
            </w:r>
            <w:r>
              <w:rPr>
                <w:sz w:val="24"/>
              </w:rPr>
              <w:t>时</w:t>
            </w:r>
            <w:r>
              <w:rPr>
                <w:sz w:val="24"/>
              </w:rPr>
              <w:t>提供承诺函，格式</w:t>
            </w:r>
            <w:r>
              <w:rPr>
                <w:sz w:val="24"/>
              </w:rPr>
              <w:t>自拟</w:t>
            </w:r>
            <w:r>
              <w:rPr>
                <w:sz w:val="24"/>
              </w:rPr>
              <w:t>）。</w:t>
            </w:r>
          </w:p>
          <w:p>
            <w:pPr>
              <w:pStyle w:val="null3"/>
              <w:ind w:firstLine="480"/>
              <w:jc w:val="both"/>
            </w:pPr>
            <w:r>
              <w:rPr>
                <w:sz w:val="24"/>
                <w:b/>
              </w:rPr>
              <w:t>2、</w:t>
            </w:r>
            <w:r>
              <w:rPr>
                <w:sz w:val="24"/>
                <w:b/>
              </w:rPr>
              <w:t>组织管理及工作考核要求</w:t>
            </w:r>
          </w:p>
          <w:p>
            <w:pPr>
              <w:pStyle w:val="null3"/>
              <w:ind w:firstLine="480"/>
              <w:jc w:val="both"/>
            </w:pPr>
            <w:r>
              <w:rPr>
                <w:sz w:val="24"/>
              </w:rPr>
              <w:t>（</w:t>
            </w:r>
            <w:r>
              <w:rPr>
                <w:sz w:val="24"/>
              </w:rPr>
              <w:t>1）服务规范</w:t>
            </w:r>
          </w:p>
          <w:p>
            <w:pPr>
              <w:pStyle w:val="null3"/>
              <w:ind w:firstLine="480"/>
              <w:jc w:val="both"/>
            </w:pPr>
            <w:r>
              <w:rPr>
                <w:sz w:val="24"/>
              </w:rPr>
              <w:t>服务标准和管理规范应特别注意以下几点：</w:t>
            </w:r>
          </w:p>
          <w:p>
            <w:pPr>
              <w:pStyle w:val="null3"/>
              <w:ind w:firstLine="480"/>
              <w:jc w:val="both"/>
            </w:pPr>
            <w:r>
              <w:rPr>
                <w:sz w:val="24"/>
              </w:rPr>
              <w:t>服务人员的行为不得损害采购人形象和利益，未经采购人许可，不得以采购人名义向第三人发出项目管理指令、提供代建项目相关信息和服务。</w:t>
            </w:r>
          </w:p>
          <w:p>
            <w:pPr>
              <w:pStyle w:val="null3"/>
              <w:ind w:firstLine="480"/>
              <w:jc w:val="both"/>
            </w:pPr>
            <w:r>
              <w:rPr>
                <w:sz w:val="24"/>
              </w:rPr>
              <w:t>服务态度：主动服从采购人工作安排，认真落实采购人交办的工作任务，礼貌接待参建单位人员和群众，耐心聆听参建单位和群众的询问，及时向采购人报告有关情况。</w:t>
            </w:r>
          </w:p>
          <w:p>
            <w:pPr>
              <w:pStyle w:val="null3"/>
              <w:ind w:firstLine="480"/>
              <w:jc w:val="both"/>
            </w:pPr>
            <w:r>
              <w:rPr>
                <w:sz w:val="24"/>
              </w:rPr>
              <w:t>在服务的过程中，服务人员不得有为自己、供应商或其他机构打广告、拉业务等</w:t>
            </w:r>
            <w:r>
              <w:rPr>
                <w:sz w:val="24"/>
              </w:rPr>
              <w:t>牟</w:t>
            </w:r>
            <w:r>
              <w:rPr>
                <w:sz w:val="24"/>
              </w:rPr>
              <w:t>利行为，不得向参建单位及人员索要财物。</w:t>
            </w:r>
          </w:p>
          <w:p>
            <w:pPr>
              <w:pStyle w:val="null3"/>
              <w:ind w:firstLine="480"/>
              <w:jc w:val="both"/>
            </w:pPr>
            <w:r>
              <w:rPr>
                <w:sz w:val="24"/>
              </w:rPr>
              <w:t>（</w:t>
            </w:r>
            <w:r>
              <w:rPr>
                <w:sz w:val="24"/>
              </w:rPr>
              <w:t>2）保守工作秘密</w:t>
            </w:r>
          </w:p>
          <w:p>
            <w:pPr>
              <w:pStyle w:val="null3"/>
              <w:ind w:firstLine="480"/>
              <w:jc w:val="both"/>
            </w:pPr>
            <w:r>
              <w:rPr>
                <w:sz w:val="24"/>
              </w:rPr>
              <w:t>中标</w:t>
            </w:r>
            <w:r>
              <w:rPr>
                <w:sz w:val="24"/>
              </w:rPr>
              <w:t>供应商服务人员在提供建设管理辅助支撑服务过程中，不得向供应商及其他单位人员泄露工作中接触的代建项目相关信息。</w:t>
            </w:r>
            <w:r>
              <w:rPr>
                <w:sz w:val="24"/>
              </w:rPr>
              <w:t>K 中标</w:t>
            </w:r>
            <w:r>
              <w:rPr>
                <w:sz w:val="24"/>
              </w:rPr>
              <w:t>供应商与采购人签订保密协议，承担保密责任。</w:t>
            </w:r>
            <w:r>
              <w:rPr>
                <w:sz w:val="24"/>
              </w:rPr>
              <w:t>中标</w:t>
            </w:r>
            <w:r>
              <w:rPr>
                <w:sz w:val="24"/>
              </w:rPr>
              <w:t>供应商与管理及服务团队人员签订保密协议，并负责对其进行教育和管理。管理及服务团队人员应遵守保密协议规定和采购人的有关规章制度。</w:t>
            </w:r>
          </w:p>
          <w:p>
            <w:pPr>
              <w:pStyle w:val="null3"/>
              <w:ind w:firstLine="480"/>
              <w:jc w:val="both"/>
            </w:pPr>
            <w:r>
              <w:rPr>
                <w:sz w:val="24"/>
              </w:rPr>
              <w:t>（</w:t>
            </w:r>
            <w:r>
              <w:rPr>
                <w:sz w:val="24"/>
              </w:rPr>
              <w:t>3）人力资源管理</w:t>
            </w:r>
          </w:p>
          <w:p>
            <w:pPr>
              <w:pStyle w:val="null3"/>
              <w:ind w:firstLine="480"/>
              <w:jc w:val="both"/>
            </w:pPr>
            <w:r>
              <w:rPr>
                <w:sz w:val="24"/>
              </w:rPr>
              <w:t>中标供应商应于合同签订后</w:t>
            </w:r>
            <w:r>
              <w:rPr>
                <w:sz w:val="24"/>
              </w:rPr>
              <w:t>3个日历天内，将拟派驻服务人员花名册(包括且不限于个人信息、职称证书、工作履历)及劳动合同送采购人审核，经采购人批准同意后方可提供驻场服务，否则采购人有权拒绝该人员参与项目服务</w:t>
            </w:r>
            <w:r>
              <w:rPr>
                <w:sz w:val="24"/>
              </w:rPr>
              <w:t>。</w:t>
            </w:r>
          </w:p>
          <w:p>
            <w:pPr>
              <w:pStyle w:val="null3"/>
              <w:ind w:firstLine="480"/>
              <w:jc w:val="both"/>
            </w:pPr>
            <w:r>
              <w:rPr>
                <w:sz w:val="24"/>
              </w:rPr>
              <w:t>供应商应保证，与参与本项目的服务人员已经建立合法的劳动关系，也已经签订了书面劳动合同，依法支付了工资报酬、缴纳了五险一金，供应商承诺承担劳动关系下用人单位的其他义务。供应商保证因本项目聘用的服务人员与采购人不存在劳动关系、劳务关系等任何法律关系，采购人无需承担劳动关系、劳务关系或其他任何法律关系下的义务。如因供应商未遵守前述义务导致采购人处于任何诉讼或非诉纠纷的，供应商应当采取一切措施尽快处理相应纠纷使得采购人免于一切责任。</w:t>
            </w:r>
          </w:p>
          <w:p>
            <w:pPr>
              <w:pStyle w:val="null3"/>
              <w:ind w:firstLine="480"/>
              <w:jc w:val="both"/>
            </w:pPr>
            <w:r>
              <w:rPr>
                <w:sz w:val="24"/>
              </w:rPr>
              <w:t>供应商在实施合同过程中，应设立合法合理的服务人员薪酬体系和工资发放方案。采购人有权对供应商投入本项目服务人员的工资发放明细进行备案。</w:t>
            </w:r>
          </w:p>
          <w:p>
            <w:pPr>
              <w:pStyle w:val="null3"/>
              <w:ind w:firstLine="480"/>
              <w:jc w:val="both"/>
            </w:pPr>
            <w:r>
              <w:rPr>
                <w:sz w:val="24"/>
              </w:rPr>
              <w:t>供应商发放服务人员薪酬不得低于项目所在地最低工资标准，并依规为全部人员足额缴纳五险一金。采购人履约检查有权核查工资流水、社保公积金缴纳凭证，未落实相关保障的，采购人可扣减服务费并责令限期整改。本项目价款为全包价，涵盖工资、加班费、五险一金、</w:t>
            </w:r>
            <w:r>
              <w:rPr>
                <w:sz w:val="24"/>
              </w:rPr>
              <w:t>员工年度体检费、</w:t>
            </w:r>
            <w:r>
              <w:rPr>
                <w:sz w:val="24"/>
              </w:rPr>
              <w:t>津贴、培训、管理、税费等全部实施成本，采购人不额外付费；相关劳资纠纷、赔偿与法律责任均由供应商自行承担。</w:t>
            </w:r>
          </w:p>
          <w:p>
            <w:pPr>
              <w:pStyle w:val="null3"/>
              <w:ind w:firstLine="480"/>
              <w:jc w:val="both"/>
            </w:pPr>
            <w:r>
              <w:rPr>
                <w:sz w:val="24"/>
              </w:rPr>
              <w:t>（</w:t>
            </w:r>
            <w:r>
              <w:rPr>
                <w:sz w:val="24"/>
              </w:rPr>
              <w:t>4）组织架构</w:t>
            </w:r>
          </w:p>
          <w:p>
            <w:pPr>
              <w:pStyle w:val="null3"/>
              <w:ind w:firstLine="480"/>
              <w:jc w:val="both"/>
            </w:pPr>
            <w:r>
              <w:rPr>
                <w:sz w:val="24"/>
              </w:rPr>
              <w:t>供应商应根据本项目的目标和要求，提供服务组织实施的组织架构，指派项目负责人、管理团队、服务团队人员，并保障管理层人员和业务骨干人员的稳定性。相关要求如下：</w:t>
            </w:r>
          </w:p>
          <w:p>
            <w:pPr>
              <w:pStyle w:val="null3"/>
              <w:ind w:firstLine="480"/>
              <w:jc w:val="both"/>
            </w:pPr>
            <w:r>
              <w:rPr>
                <w:sz w:val="24"/>
              </w:rPr>
              <w:t>搭建合理的管理层组织架构，明确管理团队和服务团队的职责分工，建立</w:t>
            </w:r>
            <w:r>
              <w:rPr>
                <w:sz w:val="24"/>
              </w:rPr>
              <w:t>健</w:t>
            </w:r>
            <w:r>
              <w:rPr>
                <w:sz w:val="24"/>
              </w:rPr>
              <w:t>全完善的规章制度和薪酬体系并报采购人备案。</w:t>
            </w:r>
          </w:p>
          <w:p>
            <w:pPr>
              <w:pStyle w:val="null3"/>
              <w:ind w:firstLine="480"/>
              <w:jc w:val="both"/>
            </w:pPr>
            <w:r>
              <w:rPr>
                <w:sz w:val="24"/>
              </w:rPr>
              <w:t>制定服务团队人员考核标准及考核结果运用方案并报采购人备案</w:t>
            </w:r>
            <w:r>
              <w:rPr>
                <w:sz w:val="24"/>
              </w:rPr>
              <w:t>。</w:t>
            </w:r>
          </w:p>
          <w:p>
            <w:pPr>
              <w:pStyle w:val="null3"/>
              <w:ind w:firstLine="480"/>
              <w:jc w:val="both"/>
            </w:pPr>
            <w:r>
              <w:rPr>
                <w:sz w:val="24"/>
              </w:rPr>
              <w:t>将组织架构及相关人员资料、联系方式报送采购人，如组织架构发生变动应于三日内通知采购人。</w:t>
            </w:r>
          </w:p>
          <w:p>
            <w:pPr>
              <w:pStyle w:val="null3"/>
              <w:ind w:firstLine="480"/>
              <w:jc w:val="both"/>
            </w:pPr>
            <w:r>
              <w:rPr>
                <w:sz w:val="24"/>
              </w:rPr>
              <w:t>（</w:t>
            </w:r>
            <w:r>
              <w:rPr>
                <w:sz w:val="24"/>
              </w:rPr>
              <w:t>5）工作流程与安排</w:t>
            </w:r>
          </w:p>
          <w:p>
            <w:pPr>
              <w:pStyle w:val="null3"/>
              <w:ind w:firstLine="480"/>
              <w:jc w:val="both"/>
            </w:pPr>
            <w:r>
              <w:rPr>
                <w:sz w:val="24"/>
              </w:rPr>
              <w:t>中标供应商应根据合同约定和采购人的要求，做好代建项目建设管理辅助支撑服务的统筹安排。相关要求如下：</w:t>
            </w:r>
            <w:r>
              <w:br/>
            </w:r>
            <w:r>
              <w:rPr/>
              <w:t xml:space="preserve">     </w:t>
            </w:r>
            <w:r>
              <w:rPr>
                <w:sz w:val="24"/>
              </w:rPr>
              <w:t xml:space="preserve">★中标供应商须于合同签订后 3 </w:t>
            </w:r>
            <w:r>
              <w:rPr>
                <w:sz w:val="24"/>
              </w:rPr>
              <w:t>个</w:t>
            </w:r>
            <w:r>
              <w:rPr>
                <w:sz w:val="24"/>
              </w:rPr>
              <w:t>日历天内，按照采购人各项服务需求配置具备相应专业能力的服务团队人员，服务团队人员须报经采购人评估同意后方可驻场开展服务</w:t>
            </w:r>
            <w:r>
              <w:rPr>
                <w:sz w:val="24"/>
              </w:rPr>
              <w:t>。</w:t>
            </w:r>
            <w:r>
              <w:br/>
            </w:r>
            <w:r>
              <w:rPr/>
              <w:t xml:space="preserve">     </w:t>
            </w:r>
            <w:r>
              <w:rPr>
                <w:sz w:val="24"/>
              </w:rPr>
              <w:t xml:space="preserve">★中标供应商须于合同签订后 7 </w:t>
            </w:r>
            <w:r>
              <w:rPr>
                <w:sz w:val="24"/>
              </w:rPr>
              <w:t>个</w:t>
            </w:r>
            <w:r>
              <w:rPr>
                <w:sz w:val="24"/>
              </w:rPr>
              <w:t>日历天内完成驻场服务场地租赁，租赁场地面积不少于</w:t>
            </w:r>
            <w:r>
              <w:rPr>
                <w:sz w:val="24"/>
              </w:rPr>
              <w:t>800 平方米，驻场场地须取得采购人书面同意后方可投入使用。</w:t>
            </w:r>
            <w:r>
              <w:br/>
            </w:r>
            <w:r>
              <w:rPr>
                <w:sz w:val="24"/>
                <w:b/>
              </w:rPr>
              <w:t xml:space="preserve">    </w:t>
            </w:r>
            <w:r>
              <w:rPr>
                <w:sz w:val="24"/>
                <w:b/>
              </w:rPr>
              <w:t>3、</w:t>
            </w:r>
            <w:r>
              <w:rPr>
                <w:sz w:val="24"/>
                <w:b/>
              </w:rPr>
              <w:t>服务</w:t>
            </w:r>
            <w:r>
              <w:rPr>
                <w:sz w:val="24"/>
                <w:b/>
              </w:rPr>
              <w:t>专项</w:t>
            </w:r>
            <w:r>
              <w:rPr>
                <w:sz w:val="24"/>
                <w:b/>
              </w:rPr>
              <w:t>要求</w:t>
            </w:r>
          </w:p>
          <w:p>
            <w:pPr>
              <w:pStyle w:val="null3"/>
              <w:ind w:firstLine="480"/>
              <w:jc w:val="both"/>
            </w:pPr>
            <w:r>
              <w:rPr>
                <w:sz w:val="24"/>
              </w:rPr>
              <w:t>★</w:t>
            </w:r>
            <w:r>
              <w:rPr>
                <w:sz w:val="24"/>
              </w:rPr>
              <w:t>（</w:t>
            </w:r>
            <w:r>
              <w:rPr>
                <w:sz w:val="24"/>
              </w:rPr>
              <w:t>1）</w:t>
            </w:r>
            <w:r>
              <w:rPr>
                <w:sz w:val="24"/>
              </w:rPr>
              <w:t>为保障代建项目建设管理辅助支撑服务无缝衔接、工作平稳延续，采购人可向中标供应商推荐熟悉本单位业务、具备政府代建管理经验的骨干人员。中标供应商享有人员录用最终审核决定权；在资质条件、工作经验、专业能力同等条件下，中标供应商应当优先聘用采购人推荐人员，稳定服务团队、避免业务衔接断层。（投标时须提供承诺函，格式自拟）</w:t>
            </w:r>
            <w:r>
              <w:rPr>
                <w:sz w:val="24"/>
              </w:rPr>
              <w:t>。</w:t>
            </w:r>
          </w:p>
          <w:p>
            <w:pPr>
              <w:pStyle w:val="null3"/>
              <w:ind w:firstLine="480"/>
              <w:jc w:val="both"/>
            </w:pPr>
            <w:r>
              <w:rPr>
                <w:sz w:val="24"/>
              </w:rPr>
              <w:t>★</w:t>
            </w:r>
            <w:r>
              <w:rPr>
                <w:sz w:val="24"/>
              </w:rPr>
              <w:t>（</w:t>
            </w:r>
            <w:r>
              <w:rPr>
                <w:sz w:val="24"/>
              </w:rPr>
              <w:t>2）本项目采购服务合同期满或合同解除，供应商须做好服务移交工作，确保采购人工作正常进行。在采购人签字确认移交工作完成前，供应商须继续履行合同约定的全部义务（投标文件中提供承诺函，格式可参考投标文件格式）</w:t>
            </w:r>
            <w:r>
              <w:rPr>
                <w:sz w:val="24"/>
              </w:rPr>
              <w:t>。</w:t>
            </w:r>
          </w:p>
          <w:p>
            <w:pPr>
              <w:pStyle w:val="null3"/>
              <w:ind w:firstLine="480"/>
              <w:jc w:val="both"/>
            </w:pPr>
            <w:r>
              <w:rPr>
                <w:sz w:val="24"/>
              </w:rPr>
              <w:t>（</w:t>
            </w:r>
            <w:r>
              <w:rPr>
                <w:sz w:val="24"/>
              </w:rPr>
              <w:t>3）供应商应具备完善的企业制度、企业体系、管理规范和流程、项目管理规划</w:t>
            </w:r>
            <w:r>
              <w:rPr>
                <w:sz w:val="24"/>
              </w:rPr>
              <w:t>。</w:t>
            </w:r>
          </w:p>
          <w:p>
            <w:pPr>
              <w:pStyle w:val="null3"/>
              <w:ind w:firstLine="480"/>
              <w:jc w:val="both"/>
            </w:pPr>
            <w:r>
              <w:rPr>
                <w:sz w:val="24"/>
              </w:rPr>
              <w:t>（</w:t>
            </w:r>
            <w:r>
              <w:rPr>
                <w:sz w:val="24"/>
              </w:rPr>
              <w:t>4）供应商应建立服务人员储备机制，确保为本项目提供稳定的服务保障</w:t>
            </w:r>
            <w:r>
              <w:rPr>
                <w:sz w:val="24"/>
              </w:rPr>
              <w:t>。</w:t>
            </w:r>
          </w:p>
          <w:p>
            <w:pPr>
              <w:pStyle w:val="null3"/>
              <w:ind w:firstLine="480"/>
              <w:jc w:val="both"/>
            </w:pPr>
            <w:r>
              <w:rPr>
                <w:sz w:val="24"/>
              </w:rPr>
              <w:t>（</w:t>
            </w:r>
            <w:r>
              <w:rPr>
                <w:sz w:val="24"/>
              </w:rPr>
              <w:t>5）</w:t>
            </w:r>
            <w:r>
              <w:rPr>
                <w:sz w:val="24"/>
              </w:rPr>
              <w:t>中标</w:t>
            </w:r>
            <w:r>
              <w:rPr>
                <w:sz w:val="24"/>
              </w:rPr>
              <w:t>供应商须严格遵守国家有关法律法规，尊重和服从采购人的领导和管理，执行采购人的工作安排。若采购人提出更换派驻服务人员的指令时，供应商应予以执行，由此产生的费用由供应商承担</w:t>
            </w:r>
            <w:r>
              <w:rPr>
                <w:sz w:val="24"/>
              </w:rPr>
              <w:t>。</w:t>
            </w:r>
          </w:p>
          <w:p>
            <w:pPr>
              <w:pStyle w:val="null3"/>
              <w:ind w:firstLine="480"/>
              <w:jc w:val="both"/>
            </w:pPr>
            <w:r>
              <w:rPr>
                <w:sz w:val="24"/>
              </w:rPr>
              <w:t>（</w:t>
            </w:r>
            <w:r>
              <w:rPr>
                <w:sz w:val="24"/>
              </w:rPr>
              <w:t>6）</w:t>
            </w:r>
            <w:r>
              <w:rPr>
                <w:sz w:val="24"/>
              </w:rPr>
              <w:t>中标</w:t>
            </w:r>
            <w:r>
              <w:rPr>
                <w:sz w:val="24"/>
              </w:rPr>
              <w:t>供应商主动接受采购人和其他主管部门的监督，定期向采购人报告合同履行情况，按时保质完成采购人安排的各项工作任务</w:t>
            </w:r>
            <w:r>
              <w:rPr>
                <w:sz w:val="24"/>
              </w:rPr>
              <w:t>。</w:t>
            </w:r>
          </w:p>
          <w:p>
            <w:pPr>
              <w:pStyle w:val="null3"/>
              <w:ind w:firstLine="480"/>
              <w:jc w:val="both"/>
            </w:pPr>
            <w:r>
              <w:rPr>
                <w:sz w:val="24"/>
              </w:rPr>
              <w:t>（</w:t>
            </w:r>
            <w:r>
              <w:rPr>
                <w:sz w:val="24"/>
              </w:rPr>
              <w:t>7）</w:t>
            </w:r>
            <w:r>
              <w:rPr>
                <w:sz w:val="24"/>
              </w:rPr>
              <w:t>中标</w:t>
            </w:r>
            <w:r>
              <w:rPr>
                <w:sz w:val="24"/>
              </w:rPr>
              <w:t>供应商负责处理服务期间发生的劳资纠纷、劳动仲裁、诉讼等事宜。</w:t>
            </w:r>
          </w:p>
        </w:tc>
      </w:tr>
      <w:tr>
        <w:tc>
          <w:tcPr>
            <w:tcW w:type="dxa" w:w="2076"/>
          </w:tcPr>
          <w:p/>
        </w:tc>
        <w:tc>
          <w:tcPr>
            <w:tcW w:type="dxa" w:w="415"/>
          </w:tcPr>
          <w:p>
            <w:pPr>
              <w:pStyle w:val="null3"/>
            </w:pPr>
            <w:r>
              <w:rPr/>
              <w:t>3</w:t>
            </w:r>
          </w:p>
        </w:tc>
        <w:tc>
          <w:tcPr>
            <w:tcW w:type="dxa" w:w="5814"/>
          </w:tcPr>
          <w:p>
            <w:pPr>
              <w:pStyle w:val="null3"/>
            </w:pPr>
            <w:r>
              <w:rPr>
                <w:sz w:val="24"/>
                <w:b/>
              </w:rPr>
              <w:t>（三</w:t>
            </w:r>
            <w:r>
              <w:rPr>
                <w:sz w:val="24"/>
                <w:b/>
              </w:rPr>
              <w:t>）履约评价考核</w:t>
            </w:r>
            <w:r>
              <w:br/>
            </w:r>
            <w:r>
              <w:rPr>
                <w:b/>
              </w:rPr>
              <w:t xml:space="preserve">   </w:t>
            </w:r>
            <w:r>
              <w:rPr>
                <w:sz w:val="24"/>
              </w:rPr>
              <w:t>本项目实行季度综合考核</w:t>
            </w:r>
            <w:r>
              <w:rPr>
                <w:sz w:val="24"/>
              </w:rPr>
              <w:t>+人员专项违规扣罚双轨考核机制。同一违约不重复处罚，按孰重原则执行；不同违约可分别计罚。所有扣款合并计算，单季度扣罚上限为当期季度服务费的20%。</w:t>
            </w:r>
          </w:p>
          <w:p>
            <w:pPr>
              <w:pStyle w:val="null3"/>
              <w:ind w:firstLine="482"/>
              <w:jc w:val="both"/>
            </w:pPr>
            <w:r>
              <w:rPr>
                <w:sz w:val="24"/>
                <w:b/>
              </w:rPr>
              <w:t>1、季度综合履约评价考核</w:t>
            </w:r>
          </w:p>
          <w:p>
            <w:pPr>
              <w:pStyle w:val="null3"/>
              <w:ind w:firstLine="482"/>
              <w:jc w:val="both"/>
            </w:pPr>
            <w:r>
              <w:rPr>
                <w:sz w:val="24"/>
                <w:b/>
              </w:rPr>
              <w:t>（</w:t>
            </w:r>
            <w:r>
              <w:rPr>
                <w:sz w:val="24"/>
                <w:b/>
              </w:rPr>
              <w:t>1）</w:t>
            </w:r>
            <w:r>
              <w:rPr>
                <w:sz w:val="24"/>
                <w:b/>
              </w:rPr>
              <w:t>考核周期与方式</w:t>
            </w:r>
          </w:p>
          <w:p>
            <w:pPr>
              <w:pStyle w:val="null3"/>
              <w:ind w:firstLine="480"/>
              <w:jc w:val="both"/>
            </w:pPr>
            <w:r>
              <w:rPr>
                <w:sz w:val="24"/>
              </w:rPr>
              <w:t>本项目首期服务共设置五个考核周期，首次考核周期为</w:t>
            </w:r>
            <w:r>
              <w:rPr>
                <w:sz w:val="24"/>
              </w:rPr>
              <w:t>2026年11月—2026年12月（2个月），后续考核周期均按自然季度执行，第五考核周期为2027年10月—2027年12月。采购人在每期服务周期结束后完成当期季度综合履约评价考核，考核结果作为下期服务费抵扣扣款、项目续签资格评定的核心依据。考核采用百分制评分，具体评分维度及分值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726"/>
              <w:gridCol w:w="455"/>
              <w:gridCol w:w="3404"/>
              <w:gridCol w:w="541"/>
              <w:gridCol w:w="441"/>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评分内容</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r>
                    <w:rPr>
                      <w:sz w:val="24"/>
                    </w:rPr>
                    <w:t>标准</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服务质量高，能够对代建服务起到辅助支撑作用。</w:t>
                  </w:r>
                  <w:r>
                    <w:br/>
                  </w:r>
                  <w:r>
                    <w:rPr>
                      <w:sz w:val="24"/>
                    </w:rPr>
                    <w:t>优（</w:t>
                  </w:r>
                  <w:r>
                    <w:rPr>
                      <w:sz w:val="24"/>
                    </w:rPr>
                    <w:t>1</w:t>
                  </w:r>
                  <w:r>
                    <w:rPr>
                      <w:sz w:val="24"/>
                    </w:rPr>
                    <w:t>5</w:t>
                  </w:r>
                  <w:r>
                    <w:rPr>
                      <w:sz w:val="24"/>
                    </w:rPr>
                    <w:t>?20分）：服务成效突出，深度支撑代建各项工作，主动预判风险、提供专业建议；</w:t>
                  </w:r>
                  <w:r>
                    <w:br/>
                  </w:r>
                  <w:r>
                    <w:rPr>
                      <w:sz w:val="24"/>
                    </w:rPr>
                    <w:t>良（</w:t>
                  </w:r>
                  <w:r>
                    <w:rPr>
                      <w:sz w:val="24"/>
                    </w:rPr>
                    <w:t>1</w:t>
                  </w:r>
                  <w:r>
                    <w:rPr>
                      <w:sz w:val="24"/>
                    </w:rPr>
                    <w:t>0-</w:t>
                  </w:r>
                  <w:r>
                    <w:rPr>
                      <w:sz w:val="24"/>
                    </w:rPr>
                    <w:t>1</w:t>
                  </w:r>
                  <w:r>
                    <w:rPr>
                      <w:sz w:val="24"/>
                    </w:rPr>
                    <w:t>4</w:t>
                  </w:r>
                  <w:r>
                    <w:rPr>
                      <w:sz w:val="24"/>
                    </w:rPr>
                    <w:t>分）：服务质量较好，能够满足代建工作支撑需要；</w:t>
                  </w:r>
                  <w:r>
                    <w:br/>
                  </w:r>
                  <w:r>
                    <w:rPr>
                      <w:sz w:val="24"/>
                    </w:rPr>
                    <w:t>中（</w:t>
                  </w:r>
                  <w:r>
                    <w:rPr>
                      <w:sz w:val="24"/>
                    </w:rPr>
                    <w:t>5-9</w:t>
                  </w:r>
                  <w:r>
                    <w:rPr>
                      <w:sz w:val="24"/>
                    </w:rPr>
                    <w:t>分）：基本满足工作支撑，偶有不足，需小幅优化；</w:t>
                  </w:r>
                  <w:r>
                    <w:br/>
                  </w:r>
                  <w:r>
                    <w:rPr>
                      <w:sz w:val="24"/>
                    </w:rPr>
                    <w:t>差（</w:t>
                  </w:r>
                  <w:r>
                    <w:rPr>
                      <w:sz w:val="24"/>
                    </w:rPr>
                    <w:t>0</w:t>
                  </w:r>
                  <w:r>
                    <w:rPr>
                      <w:sz w:val="24"/>
                    </w:rPr>
                    <w:t>-4</w:t>
                  </w:r>
                  <w:r>
                    <w:rPr>
                      <w:sz w:val="24"/>
                    </w:rPr>
                    <w:t>分）：</w:t>
                  </w:r>
                  <w:r>
                    <w:rPr>
                      <w:sz w:val="24"/>
                    </w:rPr>
                    <w:t>服务质量不足，对项目工作造成不利影响</w:t>
                  </w:r>
                  <w:r>
                    <w:rPr>
                      <w:sz w:val="24"/>
                    </w:rPr>
                    <w:t>。</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按时高效地完成采购人交办的任务，</w:t>
                  </w:r>
                  <w:r>
                    <w:rPr>
                      <w:sz w:val="24"/>
                    </w:rPr>
                    <w:t>不</w:t>
                  </w:r>
                  <w:r>
                    <w:rPr>
                      <w:sz w:val="24"/>
                    </w:rPr>
                    <w:t>造成工期</w:t>
                  </w:r>
                  <w:r>
                    <w:rPr>
                      <w:sz w:val="24"/>
                    </w:rPr>
                    <w:t>、</w:t>
                  </w:r>
                  <w:r>
                    <w:rPr>
                      <w:sz w:val="24"/>
                    </w:rPr>
                    <w:t>工作</w:t>
                  </w:r>
                  <w:r>
                    <w:rPr>
                      <w:sz w:val="24"/>
                    </w:rPr>
                    <w:t>延误。</w:t>
                  </w:r>
                  <w:r>
                    <w:br/>
                  </w:r>
                  <w:r>
                    <w:rPr>
                      <w:sz w:val="24"/>
                    </w:rPr>
                    <w:t>优（</w:t>
                  </w:r>
                  <w:r>
                    <w:rPr>
                      <w:sz w:val="24"/>
                    </w:rPr>
                    <w:t>8-</w:t>
                  </w:r>
                  <w:r>
                    <w:rPr>
                      <w:sz w:val="24"/>
                    </w:rPr>
                    <w:t>10分）：响应及时，任务全部按期或提前完成；</w:t>
                  </w:r>
                  <w:r>
                    <w:br/>
                  </w:r>
                  <w:r>
                    <w:rPr>
                      <w:sz w:val="24"/>
                    </w:rPr>
                    <w:t>良（</w:t>
                  </w:r>
                  <w:r>
                    <w:rPr>
                      <w:sz w:val="24"/>
                    </w:rPr>
                    <w:t>5-7</w:t>
                  </w:r>
                  <w:r>
                    <w:rPr>
                      <w:sz w:val="24"/>
                    </w:rPr>
                    <w:t>分）：全部按期完成，仅存在轻微滞后无不良后果；</w:t>
                  </w:r>
                  <w:r>
                    <w:br/>
                  </w:r>
                  <w:r>
                    <w:rPr>
                      <w:sz w:val="24"/>
                    </w:rPr>
                    <w:t>中（</w:t>
                  </w:r>
                  <w:r>
                    <w:rPr>
                      <w:sz w:val="24"/>
                    </w:rPr>
                    <w:t>3-4</w:t>
                  </w:r>
                  <w:r>
                    <w:rPr>
                      <w:sz w:val="24"/>
                    </w:rPr>
                    <w:t>分）：部分工作延期，经督促后完成，未造成实质损失；</w:t>
                  </w:r>
                  <w:r>
                    <w:br/>
                  </w:r>
                  <w:r>
                    <w:rPr>
                      <w:sz w:val="24"/>
                    </w:rPr>
                    <w:t>差（</w:t>
                  </w:r>
                  <w:r>
                    <w:rPr>
                      <w:sz w:val="24"/>
                    </w:rPr>
                    <w:t>0</w:t>
                  </w:r>
                  <w:r>
                    <w:rPr>
                      <w:sz w:val="24"/>
                    </w:rPr>
                    <w:t>-2</w:t>
                  </w:r>
                  <w:r>
                    <w:rPr>
                      <w:sz w:val="24"/>
                    </w:rPr>
                    <w:t>分）：</w:t>
                  </w:r>
                  <w:r>
                    <w:rPr>
                      <w:sz w:val="24"/>
                    </w:rPr>
                    <w:t>多次工作拖延，造成项目节点延误</w:t>
                  </w:r>
                  <w:r>
                    <w:rPr>
                      <w:sz w:val="24"/>
                    </w:rPr>
                    <w:t>。</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做好成本管控，协助落实预算、费用管控相关工作。</w:t>
                  </w:r>
                  <w:r>
                    <w:br/>
                  </w:r>
                  <w:r>
                    <w:rPr>
                      <w:sz w:val="24"/>
                    </w:rPr>
                    <w:t>优（</w:t>
                  </w:r>
                  <w:r>
                    <w:rPr>
                      <w:sz w:val="24"/>
                    </w:rPr>
                    <w:t>8-</w:t>
                  </w:r>
                  <w:r>
                    <w:rPr>
                      <w:sz w:val="24"/>
                    </w:rPr>
                    <w:t>10分）：成本管控严谨，严格落实预算管控，节约项目投入；</w:t>
                  </w:r>
                  <w:r>
                    <w:br/>
                  </w:r>
                  <w:r>
                    <w:rPr>
                      <w:sz w:val="24"/>
                    </w:rPr>
                    <w:t>良（</w:t>
                  </w:r>
                  <w:r>
                    <w:rPr>
                      <w:sz w:val="24"/>
                    </w:rPr>
                    <w:t>5-7</w:t>
                  </w:r>
                  <w:r>
                    <w:rPr>
                      <w:sz w:val="24"/>
                    </w:rPr>
                    <w:t>分）：成本管控到位，符合预算管控要求；</w:t>
                  </w:r>
                  <w:r>
                    <w:br/>
                  </w:r>
                  <w:r>
                    <w:rPr>
                      <w:sz w:val="24"/>
                    </w:rPr>
                    <w:t>中（</w:t>
                  </w:r>
                  <w:r>
                    <w:rPr>
                      <w:sz w:val="24"/>
                    </w:rPr>
                    <w:t>3-4</w:t>
                  </w:r>
                  <w:r>
                    <w:rPr>
                      <w:sz w:val="24"/>
                    </w:rPr>
                    <w:t>分）：基本符合预算，个别事项需要提醒纠偏；</w:t>
                  </w:r>
                  <w:r>
                    <w:br/>
                  </w:r>
                  <w:r>
                    <w:rPr>
                      <w:sz w:val="24"/>
                    </w:rPr>
                    <w:t>差（</w:t>
                  </w:r>
                  <w:r>
                    <w:rPr>
                      <w:sz w:val="24"/>
                    </w:rPr>
                    <w:t>0</w:t>
                  </w:r>
                  <w:r>
                    <w:rPr>
                      <w:sz w:val="24"/>
                    </w:rPr>
                    <w:t>-2</w:t>
                  </w:r>
                  <w:r>
                    <w:rPr>
                      <w:sz w:val="24"/>
                    </w:rPr>
                    <w:t>分）：出现超预算风险，成本管控落实不到位。</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主动复盘工作，持续优化服务流程，不断提升服务质量。</w:t>
                  </w:r>
                  <w:r>
                    <w:br/>
                  </w:r>
                  <w:r>
                    <w:rPr>
                      <w:sz w:val="24"/>
                    </w:rPr>
                    <w:t>优（</w:t>
                  </w:r>
                  <w:r>
                    <w:rPr>
                      <w:sz w:val="24"/>
                    </w:rPr>
                    <w:t>8-</w:t>
                  </w:r>
                  <w:r>
                    <w:rPr>
                      <w:sz w:val="24"/>
                    </w:rPr>
                    <w:t>10</w:t>
                  </w:r>
                  <w:r>
                    <w:rPr>
                      <w:sz w:val="24"/>
                    </w:rPr>
                    <w:t>分）：</w:t>
                  </w:r>
                  <w:r>
                    <w:rPr>
                      <w:sz w:val="24"/>
                    </w:rPr>
                    <w:t>主动复盘优化，持续提升服务能力</w:t>
                  </w:r>
                  <w:r>
                    <w:rPr>
                      <w:sz w:val="24"/>
                    </w:rPr>
                    <w:t>；</w:t>
                  </w:r>
                  <w:r>
                    <w:br/>
                  </w:r>
                  <w:r>
                    <w:rPr>
                      <w:sz w:val="24"/>
                    </w:rPr>
                    <w:t>良（</w:t>
                  </w:r>
                  <w:r>
                    <w:rPr>
                      <w:sz w:val="24"/>
                    </w:rPr>
                    <w:t>5-7</w:t>
                  </w:r>
                  <w:r>
                    <w:rPr>
                      <w:sz w:val="24"/>
                    </w:rPr>
                    <w:t>分）：采购人指出问题后能够有效改进；</w:t>
                  </w:r>
                  <w:r>
                    <w:br/>
                  </w:r>
                  <w:r>
                    <w:rPr>
                      <w:sz w:val="24"/>
                    </w:rPr>
                    <w:t>中（</w:t>
                  </w:r>
                  <w:r>
                    <w:rPr>
                      <w:sz w:val="24"/>
                    </w:rPr>
                    <w:t>3-4</w:t>
                  </w:r>
                  <w:r>
                    <w:rPr>
                      <w:sz w:val="24"/>
                    </w:rPr>
                    <w:t>分）：经提示才开展整改提升，改进效果一般；</w:t>
                  </w:r>
                  <w:r>
                    <w:br/>
                  </w:r>
                  <w:r>
                    <w:rPr>
                      <w:sz w:val="24"/>
                    </w:rPr>
                    <w:t>差（</w:t>
                  </w:r>
                  <w:r>
                    <w:rPr>
                      <w:sz w:val="24"/>
                    </w:rPr>
                    <w:t>0</w:t>
                  </w:r>
                  <w:r>
                    <w:rPr>
                      <w:sz w:val="24"/>
                    </w:rPr>
                    <w:t>-2</w:t>
                  </w:r>
                  <w:r>
                    <w:rPr>
                      <w:sz w:val="24"/>
                    </w:rPr>
                    <w:t>分）：拒不改进，服务水平无提升。</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内部管理制度完善，分工清晰，流程规范，严格执行采购人各项制度。</w:t>
                  </w:r>
                  <w:r>
                    <w:br/>
                  </w:r>
                  <w:r>
                    <w:rPr>
                      <w:sz w:val="24"/>
                    </w:rPr>
                    <w:t>优（</w:t>
                  </w:r>
                  <w:r>
                    <w:rPr>
                      <w:sz w:val="24"/>
                    </w:rPr>
                    <w:t>15-</w:t>
                  </w:r>
                  <w:r>
                    <w:rPr>
                      <w:sz w:val="24"/>
                    </w:rPr>
                    <w:t>20分）：制度健全，分工清晰，流程严密，严格落实采购人各项管理要求；</w:t>
                  </w:r>
                  <w:r>
                    <w:br/>
                  </w:r>
                  <w:r>
                    <w:rPr>
                      <w:sz w:val="24"/>
                    </w:rPr>
                    <w:t>良（</w:t>
                  </w:r>
                  <w:r>
                    <w:rPr>
                      <w:sz w:val="24"/>
                    </w:rPr>
                    <w:t>1</w:t>
                  </w:r>
                  <w:r>
                    <w:rPr>
                      <w:sz w:val="24"/>
                    </w:rPr>
                    <w:t>0-</w:t>
                  </w:r>
                  <w:r>
                    <w:rPr>
                      <w:sz w:val="24"/>
                    </w:rPr>
                    <w:t>1</w:t>
                  </w:r>
                  <w:r>
                    <w:rPr>
                      <w:sz w:val="24"/>
                    </w:rPr>
                    <w:t>4</w:t>
                  </w:r>
                  <w:r>
                    <w:rPr>
                      <w:sz w:val="24"/>
                    </w:rPr>
                    <w:t>分）：管理较规范，偶有瑕疵，不影响业务开展；</w:t>
                  </w:r>
                  <w:r>
                    <w:br/>
                  </w:r>
                  <w:r>
                    <w:rPr>
                      <w:sz w:val="24"/>
                    </w:rPr>
                    <w:t>中（</w:t>
                  </w:r>
                  <w:r>
                    <w:rPr>
                      <w:sz w:val="24"/>
                    </w:rPr>
                    <w:t>5-9</w:t>
                  </w:r>
                  <w:r>
                    <w:rPr>
                      <w:sz w:val="24"/>
                    </w:rPr>
                    <w:t>分）：基本完成管理工作，部分制度落实不到位，需要督促整改；</w:t>
                  </w:r>
                  <w:r>
                    <w:br/>
                  </w:r>
                  <w:r>
                    <w:rPr>
                      <w:sz w:val="24"/>
                    </w:rPr>
                    <w:t>差（</w:t>
                  </w:r>
                  <w:r>
                    <w:rPr>
                      <w:sz w:val="24"/>
                    </w:rPr>
                    <w:t>0</w:t>
                  </w:r>
                  <w:r>
                    <w:rPr>
                      <w:sz w:val="24"/>
                    </w:rPr>
                    <w:t>-4</w:t>
                  </w:r>
                  <w:r>
                    <w:rPr>
                      <w:sz w:val="24"/>
                    </w:rPr>
                    <w:t>分）：管理混乱，制度不落实。</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人员配备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人员配置充足，调配响应及时，满足项目工作需要</w:t>
                  </w:r>
                  <w:r>
                    <w:rPr>
                      <w:sz w:val="24"/>
                    </w:rPr>
                    <w:t>。</w:t>
                  </w:r>
                  <w:r>
                    <w:br/>
                  </w:r>
                  <w:r>
                    <w:rPr>
                      <w:sz w:val="24"/>
                    </w:rPr>
                    <w:t>优（</w:t>
                  </w:r>
                  <w:r>
                    <w:rPr>
                      <w:sz w:val="24"/>
                    </w:rPr>
                    <w:t>4</w:t>
                  </w:r>
                  <w:r>
                    <w:rPr>
                      <w:sz w:val="24"/>
                    </w:rPr>
                    <w:t>-</w:t>
                  </w:r>
                  <w:r>
                    <w:rPr>
                      <w:sz w:val="24"/>
                    </w:rPr>
                    <w:t>5分）：人员足额到位，人员调配响应快速，充分满足项目需要；</w:t>
                  </w:r>
                  <w:r>
                    <w:br/>
                  </w:r>
                  <w:r>
                    <w:rPr>
                      <w:sz w:val="24"/>
                    </w:rPr>
                    <w:t>良（</w:t>
                  </w:r>
                  <w:r>
                    <w:rPr>
                      <w:sz w:val="24"/>
                    </w:rPr>
                    <w:t>3分）：人员配置满足业务，调配响应及时；</w:t>
                  </w:r>
                  <w:r>
                    <w:br/>
                  </w:r>
                  <w:r>
                    <w:rPr>
                      <w:sz w:val="24"/>
                    </w:rPr>
                    <w:t>中（</w:t>
                  </w:r>
                  <w:r>
                    <w:rPr>
                      <w:sz w:val="24"/>
                    </w:rPr>
                    <w:t>2分）：人员基本到位，调配存在滞后，经催促补齐；</w:t>
                  </w:r>
                  <w:r>
                    <w:br/>
                  </w:r>
                  <w:r>
                    <w:rPr>
                      <w:sz w:val="24"/>
                    </w:rPr>
                    <w:t>差（</w:t>
                  </w:r>
                  <w:r>
                    <w:rPr>
                      <w:sz w:val="24"/>
                    </w:rPr>
                    <w:t>0</w:t>
                  </w:r>
                  <w:r>
                    <w:rPr>
                      <w:sz w:val="24"/>
                    </w:rPr>
                    <w:t>-</w:t>
                  </w:r>
                  <w:r>
                    <w:rPr>
                      <w:sz w:val="24"/>
                    </w:rPr>
                    <w:t>1分）：人员配置不足，影响项目开展。</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服务团队人员保持稳定，人员流动合理可控</w:t>
                  </w:r>
                  <w:r>
                    <w:rPr>
                      <w:sz w:val="24"/>
                    </w:rPr>
                    <w:t>。</w:t>
                  </w:r>
                  <w:r>
                    <w:br/>
                  </w:r>
                  <w:r>
                    <w:rPr>
                      <w:sz w:val="24"/>
                    </w:rPr>
                    <w:t>优（</w:t>
                  </w:r>
                  <w:r>
                    <w:rPr>
                      <w:sz w:val="24"/>
                    </w:rPr>
                    <w:t>4</w:t>
                  </w:r>
                  <w:r>
                    <w:rPr>
                      <w:sz w:val="24"/>
                    </w:rPr>
                    <w:t>-</w:t>
                  </w:r>
                  <w:r>
                    <w:rPr>
                      <w:sz w:val="24"/>
                    </w:rPr>
                    <w:t>5分）：本考核周期无不必要人员变动；</w:t>
                  </w:r>
                  <w:r>
                    <w:br/>
                  </w:r>
                  <w:r>
                    <w:rPr>
                      <w:sz w:val="24"/>
                    </w:rPr>
                    <w:t>良（</w:t>
                  </w:r>
                  <w:r>
                    <w:rPr>
                      <w:sz w:val="24"/>
                    </w:rPr>
                    <w:t>3分）：少量正常人员更替，交接到位不影响业务；</w:t>
                  </w:r>
                  <w:r>
                    <w:br/>
                  </w:r>
                  <w:r>
                    <w:rPr>
                      <w:sz w:val="24"/>
                    </w:rPr>
                    <w:t>中（</w:t>
                  </w:r>
                  <w:r>
                    <w:rPr>
                      <w:sz w:val="24"/>
                    </w:rPr>
                    <w:t>2分）：人员变动偏多，对业务造成轻微影响；</w:t>
                  </w:r>
                  <w:r>
                    <w:br/>
                  </w:r>
                  <w:r>
                    <w:rPr>
                      <w:sz w:val="24"/>
                    </w:rPr>
                    <w:t>差（</w:t>
                  </w:r>
                  <w:r>
                    <w:rPr>
                      <w:sz w:val="24"/>
                    </w:rPr>
                    <w:t>0</w:t>
                  </w:r>
                  <w:r>
                    <w:rPr>
                      <w:sz w:val="24"/>
                    </w:rPr>
                    <w:t>-</w:t>
                  </w:r>
                  <w:r>
                    <w:rPr>
                      <w:sz w:val="24"/>
                    </w:rPr>
                    <w:t>1分）：人员频繁流失，岗位空缺，业务连续性受损。</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人员质量</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团队人员专业能力匹配岗位，能够胜任岗位工作。</w:t>
                  </w:r>
                  <w:r>
                    <w:br/>
                  </w:r>
                  <w:r>
                    <w:rPr>
                      <w:sz w:val="24"/>
                    </w:rPr>
                    <w:t>优（</w:t>
                  </w:r>
                  <w:r>
                    <w:rPr>
                      <w:sz w:val="24"/>
                    </w:rPr>
                    <w:t>8-</w:t>
                  </w:r>
                  <w:r>
                    <w:rPr>
                      <w:sz w:val="24"/>
                    </w:rPr>
                    <w:t>10分）：全部人员专业能力突出，岗位胜任力强；</w:t>
                  </w:r>
                  <w:r>
                    <w:br/>
                  </w:r>
                  <w:r>
                    <w:rPr>
                      <w:sz w:val="24"/>
                    </w:rPr>
                    <w:t>良（</w:t>
                  </w:r>
                  <w:r>
                    <w:rPr>
                      <w:sz w:val="24"/>
                    </w:rPr>
                    <w:t>5-7</w:t>
                  </w:r>
                  <w:r>
                    <w:rPr>
                      <w:sz w:val="24"/>
                    </w:rPr>
                    <w:t>分）：人员能力满足岗位，胜任各项工作；</w:t>
                  </w:r>
                  <w:r>
                    <w:br/>
                  </w:r>
                  <w:r>
                    <w:rPr>
                      <w:sz w:val="24"/>
                    </w:rPr>
                    <w:t>中（</w:t>
                  </w:r>
                  <w:r>
                    <w:rPr>
                      <w:sz w:val="24"/>
                    </w:rPr>
                    <w:t>3-4</w:t>
                  </w:r>
                  <w:r>
                    <w:rPr>
                      <w:sz w:val="24"/>
                    </w:rPr>
                    <w:t>分）：</w:t>
                  </w:r>
                  <w:r>
                    <w:rPr>
                      <w:sz w:val="24"/>
                    </w:rPr>
                    <w:t>大部分人员胜任，个别人员能力有待提升</w:t>
                  </w:r>
                  <w:r>
                    <w:rPr>
                      <w:sz w:val="24"/>
                    </w:rPr>
                    <w:t>；</w:t>
                  </w:r>
                  <w:r>
                    <w:br/>
                  </w:r>
                  <w:r>
                    <w:rPr>
                      <w:sz w:val="24"/>
                    </w:rPr>
                    <w:t>差（</w:t>
                  </w:r>
                  <w:r>
                    <w:rPr>
                      <w:sz w:val="24"/>
                    </w:rPr>
                    <w:t>0-2</w:t>
                  </w:r>
                  <w:r>
                    <w:rPr>
                      <w:sz w:val="24"/>
                    </w:rPr>
                    <w:t>分）：部分人员不胜任岗位工作。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服务人员工作态度端正，协作配合良好。</w:t>
                  </w:r>
                  <w:r>
                    <w:br/>
                  </w:r>
                  <w:r>
                    <w:rPr>
                      <w:sz w:val="24"/>
                    </w:rPr>
                    <w:t>优（</w:t>
                  </w:r>
                  <w:r>
                    <w:rPr>
                      <w:sz w:val="24"/>
                    </w:rPr>
                    <w:t>4</w:t>
                  </w:r>
                  <w:r>
                    <w:rPr>
                      <w:sz w:val="24"/>
                    </w:rPr>
                    <w:t>-</w:t>
                  </w:r>
                  <w:r>
                    <w:rPr>
                      <w:sz w:val="24"/>
                    </w:rPr>
                    <w:t>5分）：</w:t>
                  </w:r>
                  <w:r>
                    <w:rPr>
                      <w:sz w:val="24"/>
                    </w:rPr>
                    <w:t>服务主动，协作高效</w:t>
                  </w:r>
                  <w:r>
                    <w:rPr>
                      <w:sz w:val="24"/>
                    </w:rPr>
                    <w:t>；</w:t>
                  </w:r>
                  <w:r>
                    <w:br/>
                  </w:r>
                  <w:r>
                    <w:rPr>
                      <w:sz w:val="24"/>
                    </w:rPr>
                    <w:t>良（</w:t>
                  </w:r>
                  <w:r>
                    <w:rPr>
                      <w:sz w:val="24"/>
                    </w:rPr>
                    <w:t>3分）：服务态度良好，配合工作开展；</w:t>
                  </w:r>
                  <w:r>
                    <w:br/>
                  </w:r>
                  <w:r>
                    <w:rPr>
                      <w:sz w:val="24"/>
                    </w:rPr>
                    <w:t>中（</w:t>
                  </w:r>
                  <w:r>
                    <w:rPr>
                      <w:sz w:val="24"/>
                    </w:rPr>
                    <w:t>2分）：基本配合工作，偶有协作不畅；</w:t>
                  </w:r>
                  <w:r>
                    <w:br/>
                  </w:r>
                  <w:r>
                    <w:rPr>
                      <w:sz w:val="24"/>
                    </w:rPr>
                    <w:t>差（</w:t>
                  </w:r>
                  <w:r>
                    <w:rPr>
                      <w:sz w:val="24"/>
                    </w:rPr>
                    <w:t>0</w:t>
                  </w:r>
                  <w:r>
                    <w:rPr>
                      <w:sz w:val="24"/>
                    </w:rPr>
                    <w:t>-</w:t>
                  </w:r>
                  <w:r>
                    <w:rPr>
                      <w:sz w:val="24"/>
                    </w:rPr>
                    <w:t>1分）：服务态度消极，阻碍工作推进。</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vMerge/>
                  <w:tcBorders>
                    <w:top w:val="none" w:color="000000" w:sz="4"/>
                    <w:left w:val="singl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岗位人员责任心强，工作严谨，</w:t>
                  </w:r>
                  <w:r>
                    <w:rPr>
                      <w:sz w:val="24"/>
                    </w:rPr>
                    <w:t>无</w:t>
                  </w:r>
                  <w:r>
                    <w:rPr>
                      <w:sz w:val="24"/>
                    </w:rPr>
                    <w:t>发生重大差错。</w:t>
                  </w:r>
                  <w:r>
                    <w:br/>
                  </w:r>
                  <w:r>
                    <w:rPr>
                      <w:sz w:val="24"/>
                    </w:rPr>
                    <w:t>优（</w:t>
                  </w:r>
                  <w:r>
                    <w:rPr>
                      <w:sz w:val="24"/>
                    </w:rPr>
                    <w:t>4</w:t>
                  </w:r>
                  <w:r>
                    <w:rPr>
                      <w:sz w:val="24"/>
                    </w:rPr>
                    <w:t>-</w:t>
                  </w:r>
                  <w:r>
                    <w:rPr>
                      <w:sz w:val="24"/>
                    </w:rPr>
                    <w:t>5分）：履职严谨，本周期无工作差错；</w:t>
                  </w:r>
                  <w:r>
                    <w:br/>
                  </w:r>
                  <w:r>
                    <w:rPr>
                      <w:sz w:val="24"/>
                    </w:rPr>
                    <w:t>良（</w:t>
                  </w:r>
                  <w:r>
                    <w:rPr>
                      <w:sz w:val="24"/>
                    </w:rPr>
                    <w:t>3分）：履职较好，仅出现微小疏漏可及时修正；</w:t>
                  </w:r>
                  <w:r>
                    <w:br/>
                  </w:r>
                  <w:r>
                    <w:rPr>
                      <w:sz w:val="24"/>
                    </w:rPr>
                    <w:t>中（</w:t>
                  </w:r>
                  <w:r>
                    <w:rPr>
                      <w:sz w:val="24"/>
                    </w:rPr>
                    <w:t>2分）：</w:t>
                  </w:r>
                  <w:r>
                    <w:rPr>
                      <w:sz w:val="24"/>
                    </w:rPr>
                    <w:t>存在一般差错，整改后消除影响</w:t>
                  </w:r>
                  <w:r>
                    <w:rPr>
                      <w:sz w:val="24"/>
                    </w:rPr>
                    <w:t>；</w:t>
                  </w:r>
                  <w:r>
                    <w:br/>
                  </w:r>
                  <w:r>
                    <w:rPr>
                      <w:sz w:val="24"/>
                    </w:rPr>
                    <w:t>差（</w:t>
                  </w:r>
                  <w:r>
                    <w:rPr>
                      <w:sz w:val="24"/>
                    </w:rPr>
                    <w:t>0</w:t>
                  </w:r>
                  <w:r>
                    <w:rPr>
                      <w:sz w:val="24"/>
                    </w:rPr>
                    <w:t>-</w:t>
                  </w:r>
                  <w:r>
                    <w:rPr>
                      <w:sz w:val="24"/>
                    </w:rPr>
                    <w:t>1分）：出现重大工作差错，造成不良后果。</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385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w:t>
            </w:r>
            <w:r>
              <w:rPr>
                <w:sz w:val="24"/>
                <w:b/>
              </w:rPr>
              <w:t>2）</w:t>
            </w:r>
            <w:r>
              <w:rPr>
                <w:sz w:val="24"/>
                <w:b/>
              </w:rPr>
              <w:t>考核等级及结果运用</w:t>
            </w:r>
          </w:p>
          <w:p>
            <w:pPr>
              <w:pStyle w:val="null3"/>
              <w:ind w:firstLine="480"/>
              <w:jc w:val="both"/>
            </w:pPr>
            <w:r>
              <w:rPr>
                <w:sz w:val="24"/>
              </w:rPr>
              <w:t>每期考核评分对应等级及服务费结算、履约处置规则如下：</w:t>
            </w:r>
          </w:p>
          <w:p>
            <w:pPr>
              <w:pStyle w:val="null3"/>
              <w:jc w:val="both"/>
            </w:pPr>
            <w:r>
              <w:rPr>
                <w:sz w:val="24"/>
              </w:rPr>
              <w:t>①</w:t>
            </w:r>
            <w:r>
              <w:rPr>
                <w:sz w:val="24"/>
              </w:rPr>
              <w:t>A级（90分及以上）：当期服务费全额计取，无扣款；</w:t>
            </w:r>
          </w:p>
          <w:p>
            <w:pPr>
              <w:pStyle w:val="null3"/>
              <w:jc w:val="both"/>
            </w:pPr>
            <w:r>
              <w:rPr>
                <w:sz w:val="24"/>
              </w:rPr>
              <w:t>②</w:t>
            </w:r>
            <w:r>
              <w:rPr>
                <w:sz w:val="24"/>
              </w:rPr>
              <w:t>B级（80分—89分）：当期服务费全额计取，无扣款；</w:t>
            </w:r>
          </w:p>
          <w:p>
            <w:pPr>
              <w:pStyle w:val="null3"/>
              <w:jc w:val="both"/>
            </w:pPr>
            <w:r>
              <w:rPr>
                <w:sz w:val="24"/>
              </w:rPr>
              <w:t>③</w:t>
            </w:r>
            <w:r>
              <w:rPr>
                <w:sz w:val="24"/>
              </w:rPr>
              <w:t>C级（60分—79分）：当期核定扣款10万元。</w:t>
            </w:r>
            <w:r>
              <w:rPr>
                <w:sz w:val="24"/>
              </w:rPr>
              <w:t>中标</w:t>
            </w:r>
            <w:r>
              <w:rPr>
                <w:sz w:val="24"/>
              </w:rPr>
              <w:t>供应商须在收到考核结果通知后</w:t>
            </w:r>
            <w:r>
              <w:rPr>
                <w:sz w:val="24"/>
              </w:rPr>
              <w:t>10日内完成问题整改、提升服务质量，并向采购人提交书面整改报告。逾期未整改、整改不到位或整改后仍不满足服务要求的，采购人有权暂停支付后续服务费，直至整改验收合格；</w:t>
            </w:r>
          </w:p>
          <w:p>
            <w:pPr>
              <w:pStyle w:val="null3"/>
              <w:jc w:val="both"/>
            </w:pPr>
            <w:r>
              <w:rPr>
                <w:sz w:val="24"/>
              </w:rPr>
              <w:t>④</w:t>
            </w:r>
            <w:r>
              <w:rPr>
                <w:sz w:val="24"/>
              </w:rPr>
              <w:t>D级（60分以下）：</w:t>
            </w:r>
            <w:r>
              <w:rPr>
                <w:sz w:val="24"/>
              </w:rPr>
              <w:t>当期核定扣款</w:t>
            </w:r>
            <w:r>
              <w:rPr>
                <w:sz w:val="24"/>
              </w:rPr>
              <w:t>20万元。</w:t>
            </w:r>
            <w:r>
              <w:rPr>
                <w:sz w:val="24"/>
              </w:rPr>
              <w:t>中标</w:t>
            </w:r>
            <w:r>
              <w:rPr>
                <w:sz w:val="24"/>
              </w:rPr>
              <w:t>供应商须在收到考核结果通知后</w:t>
            </w:r>
            <w:r>
              <w:rPr>
                <w:sz w:val="24"/>
              </w:rPr>
              <w:t>10日内完成全面整改，彻底消除履约问题，提交书面整改报告。逾期未整改、整改不合格的，采购人有权暂停支付后续服务费，直至整改达标。</w:t>
            </w:r>
          </w:p>
          <w:p>
            <w:pPr>
              <w:pStyle w:val="null3"/>
              <w:jc w:val="both"/>
            </w:pPr>
            <w:r>
              <w:rPr>
                <w:sz w:val="24"/>
              </w:rPr>
              <w:t>扣款上限说明：季度档次扣款与人员专项扣款合并后不得超过当季服务费</w:t>
            </w:r>
            <w:r>
              <w:rPr>
                <w:sz w:val="24"/>
              </w:rPr>
              <w:t>20%，超出部分不计入当期扣罚，纳入履约档案，作为续签、解约依据。</w:t>
            </w:r>
          </w:p>
          <w:p>
            <w:pPr>
              <w:pStyle w:val="null3"/>
              <w:ind w:firstLine="420"/>
              <w:jc w:val="both"/>
            </w:pPr>
            <w:r>
              <w:rPr>
                <w:sz w:val="24"/>
              </w:rPr>
              <w:t>首期、第二期服务期内，</w:t>
            </w:r>
            <w:r>
              <w:rPr>
                <w:sz w:val="24"/>
              </w:rPr>
              <w:t>中标</w:t>
            </w:r>
            <w:r>
              <w:rPr>
                <w:sz w:val="24"/>
              </w:rPr>
              <w:t>供应商累计</w:t>
            </w:r>
            <w:r>
              <w:rPr>
                <w:sz w:val="24"/>
              </w:rPr>
              <w:t>2次D级考核的，采购人有权单方解除对应服务阶段的合同，由此产生的全部损失均由</w:t>
            </w:r>
            <w:r>
              <w:rPr>
                <w:sz w:val="24"/>
              </w:rPr>
              <w:t>中标</w:t>
            </w:r>
            <w:r>
              <w:rPr>
                <w:sz w:val="24"/>
              </w:rPr>
              <w:t>供应商自行承担。</w:t>
            </w:r>
          </w:p>
          <w:p>
            <w:pPr>
              <w:pStyle w:val="null3"/>
              <w:ind w:firstLine="482"/>
              <w:jc w:val="both"/>
            </w:pPr>
            <w:r>
              <w:rPr>
                <w:sz w:val="24"/>
                <w:b/>
              </w:rPr>
              <w:t>（</w:t>
            </w:r>
            <w:r>
              <w:rPr>
                <w:sz w:val="24"/>
                <w:b/>
              </w:rPr>
              <w:t>3）</w:t>
            </w:r>
            <w:r>
              <w:rPr>
                <w:sz w:val="24"/>
                <w:b/>
              </w:rPr>
              <w:t>考核流程</w:t>
            </w:r>
          </w:p>
          <w:p>
            <w:pPr>
              <w:pStyle w:val="null3"/>
              <w:jc w:val="both"/>
            </w:pPr>
            <w:r>
              <w:rPr>
                <w:sz w:val="24"/>
              </w:rPr>
              <w:t>①</w:t>
            </w:r>
            <w:r>
              <w:rPr>
                <w:sz w:val="24"/>
              </w:rPr>
              <w:t>考核评定：采购人结合日常履职情况、台账资料综合评定当期考核结果</w:t>
            </w:r>
            <w:r>
              <w:rPr>
                <w:sz w:val="24"/>
              </w:rPr>
              <w:t>；</w:t>
            </w:r>
          </w:p>
          <w:p>
            <w:pPr>
              <w:pStyle w:val="null3"/>
              <w:jc w:val="both"/>
            </w:pPr>
            <w:r>
              <w:rPr>
                <w:sz w:val="24"/>
              </w:rPr>
              <w:t>②</w:t>
            </w:r>
            <w:r>
              <w:rPr>
                <w:sz w:val="24"/>
              </w:rPr>
              <w:t>结果申辩：采购人送达考核结果，</w:t>
            </w:r>
            <w:r>
              <w:rPr>
                <w:sz w:val="24"/>
              </w:rPr>
              <w:t>中标</w:t>
            </w:r>
            <w:r>
              <w:rPr>
                <w:sz w:val="24"/>
              </w:rPr>
              <w:t>供应商</w:t>
            </w:r>
            <w:r>
              <w:rPr>
                <w:sz w:val="24"/>
              </w:rPr>
              <w:t>5个工作日内可书面申辩，逾期视为认可结果；</w:t>
            </w:r>
          </w:p>
          <w:p>
            <w:pPr>
              <w:pStyle w:val="null3"/>
              <w:jc w:val="both"/>
            </w:pPr>
            <w:r>
              <w:rPr>
                <w:sz w:val="24"/>
              </w:rPr>
              <w:t>③</w:t>
            </w:r>
            <w:r>
              <w:rPr>
                <w:sz w:val="24"/>
              </w:rPr>
              <w:t>最终认定：采购人</w:t>
            </w:r>
            <w:r>
              <w:rPr>
                <w:sz w:val="24"/>
              </w:rPr>
              <w:t>5个工作日内复核并出具最终结果，作为抵扣、尾款结算的唯一依据。</w:t>
            </w:r>
            <w:r>
              <w:br/>
            </w:r>
            <w:r>
              <w:rPr>
                <w:sz w:val="24"/>
                <w:b/>
              </w:rPr>
              <w:t xml:space="preserve">    </w:t>
            </w:r>
            <w:r>
              <w:rPr>
                <w:sz w:val="24"/>
                <w:b/>
              </w:rPr>
              <w:t>2、驻场人</w:t>
            </w:r>
            <w:r>
              <w:rPr>
                <w:sz w:val="24"/>
                <w:b/>
              </w:rPr>
              <w:t>员履职违规专项扣罚</w:t>
            </w:r>
          </w:p>
          <w:p>
            <w:pPr>
              <w:pStyle w:val="null3"/>
              <w:ind w:firstLine="480"/>
              <w:jc w:val="both"/>
            </w:pPr>
            <w:r>
              <w:rPr>
                <w:sz w:val="24"/>
              </w:rPr>
              <w:t>中标</w:t>
            </w:r>
            <w:r>
              <w:rPr>
                <w:sz w:val="24"/>
              </w:rPr>
              <w:t>供应商对驻场人员履职承担主体责任，人员违规由采购人出具认定通知并核算扣罚，与季度考核扣款合并计取，遵守单季度</w:t>
            </w:r>
            <w:r>
              <w:rPr>
                <w:sz w:val="24"/>
              </w:rPr>
              <w:t>20%扣罚上限，执行当期核定、下期抵扣，末期扣罚在尾款结算。</w:t>
            </w:r>
            <w:r>
              <w:br/>
            </w:r>
            <w:r>
              <w:rPr>
                <w:sz w:val="24"/>
                <w:b/>
              </w:rPr>
              <w:t xml:space="preserve">    </w:t>
            </w:r>
            <w:r>
              <w:rPr>
                <w:sz w:val="24"/>
                <w:b/>
              </w:rPr>
              <w:t>（</w:t>
            </w:r>
            <w:r>
              <w:rPr>
                <w:sz w:val="24"/>
                <w:b/>
              </w:rPr>
              <w:t>1）</w:t>
            </w:r>
            <w:r>
              <w:rPr>
                <w:sz w:val="24"/>
                <w:b/>
              </w:rPr>
              <w:t>考勤及在岗履职违规</w:t>
            </w:r>
          </w:p>
          <w:p>
            <w:pPr>
              <w:pStyle w:val="null3"/>
              <w:ind w:firstLine="456"/>
              <w:jc w:val="both"/>
            </w:pPr>
            <w:r>
              <w:rPr>
                <w:sz w:val="24"/>
              </w:rPr>
              <w:t>①</w:t>
            </w:r>
            <w:r>
              <w:rPr>
                <w:sz w:val="24"/>
              </w:rPr>
              <w:t>驻场人员无故迟到、早退、擅自脱岗、空岗的，每</w:t>
            </w:r>
            <w:r>
              <w:rPr>
                <w:sz w:val="24"/>
              </w:rPr>
              <w:t>1人次单次扣罚50元；同一人员月度累计3次及以上违规的，后续同类违规单次扣罚标准调整为500元/人次，采购人有权要求</w:t>
            </w:r>
            <w:r>
              <w:rPr>
                <w:sz w:val="24"/>
              </w:rPr>
              <w:t>中标</w:t>
            </w:r>
            <w:r>
              <w:rPr>
                <w:sz w:val="24"/>
              </w:rPr>
              <w:t>供应商限期更换该人员；</w:t>
            </w:r>
          </w:p>
          <w:p>
            <w:pPr>
              <w:pStyle w:val="null3"/>
              <w:ind w:firstLine="456"/>
              <w:jc w:val="both"/>
            </w:pPr>
            <w:r>
              <w:rPr>
                <w:sz w:val="24"/>
              </w:rPr>
              <w:t>②</w:t>
            </w:r>
            <w:r>
              <w:rPr>
                <w:sz w:val="24"/>
              </w:rPr>
              <w:t>驻场人员未经批准擅自旷工的，每</w:t>
            </w:r>
            <w:r>
              <w:rPr>
                <w:sz w:val="24"/>
              </w:rPr>
              <w:t>1人次单次扣罚500元；同一人员累计旷工2次及以上的，采购人有权要求</w:t>
            </w:r>
            <w:r>
              <w:rPr>
                <w:sz w:val="24"/>
              </w:rPr>
              <w:t>中标</w:t>
            </w:r>
            <w:r>
              <w:rPr>
                <w:sz w:val="24"/>
              </w:rPr>
              <w:t>供应商限期更换该人员；</w:t>
            </w:r>
          </w:p>
          <w:p>
            <w:pPr>
              <w:pStyle w:val="null3"/>
              <w:ind w:firstLine="480"/>
              <w:jc w:val="both"/>
            </w:pPr>
            <w:r>
              <w:rPr>
                <w:sz w:val="24"/>
              </w:rPr>
              <w:t>③</w:t>
            </w:r>
            <w:r>
              <w:rPr>
                <w:sz w:val="24"/>
              </w:rPr>
              <w:t>驻场人员未按要求完成岗位职责工作、虚报工作内容及履职情况的，每</w:t>
            </w:r>
            <w:r>
              <w:rPr>
                <w:sz w:val="24"/>
              </w:rPr>
              <w:t>1人次单次扣罚1000元。</w:t>
            </w:r>
            <w:r>
              <w:br/>
            </w:r>
            <w:r>
              <w:rPr>
                <w:sz w:val="21"/>
              </w:rPr>
              <w:t xml:space="preserve">     </w:t>
            </w:r>
            <w:r>
              <w:rPr>
                <w:sz w:val="24"/>
                <w:b/>
              </w:rPr>
              <w:t>（</w:t>
            </w:r>
            <w:r>
              <w:rPr>
                <w:sz w:val="24"/>
                <w:b/>
              </w:rPr>
              <w:t>2）</w:t>
            </w:r>
            <w:r>
              <w:rPr>
                <w:sz w:val="24"/>
                <w:b/>
              </w:rPr>
              <w:t>服务质量与业务能力违规</w:t>
            </w:r>
          </w:p>
          <w:p>
            <w:pPr>
              <w:pStyle w:val="null3"/>
              <w:ind w:firstLine="456"/>
              <w:jc w:val="left"/>
            </w:pPr>
            <w:r>
              <w:rPr>
                <w:sz w:val="24"/>
              </w:rPr>
              <w:t>①</w:t>
            </w:r>
            <w:r>
              <w:rPr>
                <w:sz w:val="24"/>
              </w:rPr>
              <w:t>协助审核</w:t>
            </w:r>
            <w:r>
              <w:rPr>
                <w:sz w:val="24"/>
              </w:rPr>
              <w:t>图纸、施工方案、工程变更、现场签证、验收资料审核出现明显错审、漏审，造成工作返工或项目管理风险的，每</w:t>
            </w:r>
            <w:r>
              <w:rPr>
                <w:sz w:val="24"/>
              </w:rPr>
              <w:t>1人次单次扣罚2000元，造成实际经济损失的，采购人有权另行追偿；</w:t>
            </w:r>
          </w:p>
          <w:p>
            <w:pPr>
              <w:pStyle w:val="null3"/>
              <w:ind w:firstLine="456"/>
              <w:jc w:val="left"/>
            </w:pPr>
            <w:r>
              <w:rPr>
                <w:sz w:val="24"/>
              </w:rPr>
              <w:t>②</w:t>
            </w:r>
            <w:r>
              <w:rPr>
                <w:sz w:val="24"/>
              </w:rPr>
              <w:t>协助开展造价审核、工程量核算、变更费用测算出现明显错漏，影响项目投资控制、存在超概风险的，每</w:t>
            </w:r>
            <w:r>
              <w:rPr>
                <w:sz w:val="24"/>
              </w:rPr>
              <w:t>1人次单次扣罚3000元；</w:t>
            </w:r>
          </w:p>
          <w:p>
            <w:pPr>
              <w:pStyle w:val="null3"/>
              <w:ind w:firstLine="480"/>
              <w:jc w:val="left"/>
            </w:pPr>
            <w:r>
              <w:rPr>
                <w:sz w:val="24"/>
              </w:rPr>
              <w:t>③</w:t>
            </w:r>
            <w:r>
              <w:rPr>
                <w:sz w:val="24"/>
              </w:rPr>
              <w:t>协助开展招标文件、合同文书等合规审查出现重大疏漏，引发法律风险或合同纠纷的，每</w:t>
            </w:r>
            <w:r>
              <w:rPr>
                <w:sz w:val="24"/>
              </w:rPr>
              <w:t>1人次单次扣罚4000元；</w:t>
            </w:r>
          </w:p>
          <w:p>
            <w:pPr>
              <w:pStyle w:val="null3"/>
              <w:ind w:firstLine="480"/>
              <w:jc w:val="left"/>
            </w:pPr>
            <w:r>
              <w:rPr>
                <w:sz w:val="24"/>
              </w:rPr>
              <w:t>④</w:t>
            </w:r>
            <w:r>
              <w:rPr>
                <w:sz w:val="24"/>
              </w:rPr>
              <w:t>协助开展基建财务核算、资金支付审核、票据处理出现错误，影响资金拨付、存在资金安全隐患的，每</w:t>
            </w:r>
            <w:r>
              <w:rPr>
                <w:sz w:val="24"/>
              </w:rPr>
              <w:t>1人次单次扣罚3000元；</w:t>
            </w:r>
          </w:p>
          <w:p>
            <w:pPr>
              <w:pStyle w:val="null3"/>
              <w:ind w:firstLine="480"/>
              <w:jc w:val="left"/>
            </w:pPr>
            <w:r>
              <w:rPr>
                <w:sz w:val="24"/>
              </w:rPr>
              <w:t>⑤</w:t>
            </w:r>
            <w:r>
              <w:rPr>
                <w:sz w:val="24"/>
              </w:rPr>
              <w:t>协助办理项目前期报批报建资料不全、流程错误，导致审批延迟、退回重办的，每</w:t>
            </w:r>
            <w:r>
              <w:rPr>
                <w:sz w:val="24"/>
              </w:rPr>
              <w:t>1人次单次扣罚2000元；</w:t>
            </w:r>
          </w:p>
          <w:p>
            <w:pPr>
              <w:pStyle w:val="null3"/>
              <w:ind w:firstLine="480"/>
              <w:jc w:val="left"/>
            </w:pPr>
            <w:r>
              <w:rPr>
                <w:sz w:val="24"/>
              </w:rPr>
              <w:t>⑥</w:t>
            </w:r>
            <w:r>
              <w:rPr>
                <w:sz w:val="24"/>
              </w:rPr>
              <w:t>协助开展项目计划编制、进度跟踪、投资预警监测出现信息错漏、报送延迟，影响项目决策及推进的，每</w:t>
            </w:r>
            <w:r>
              <w:rPr>
                <w:sz w:val="24"/>
              </w:rPr>
              <w:t>1人次单次扣罚1500元。</w:t>
            </w:r>
            <w:r>
              <w:br/>
            </w:r>
            <w:r>
              <w:rPr>
                <w:sz w:val="24"/>
                <w:b/>
              </w:rPr>
              <w:t xml:space="preserve">    </w:t>
            </w:r>
            <w:r>
              <w:rPr>
                <w:sz w:val="24"/>
                <w:b/>
              </w:rPr>
              <w:t>（</w:t>
            </w:r>
            <w:r>
              <w:rPr>
                <w:sz w:val="24"/>
                <w:b/>
              </w:rPr>
              <w:t>3）</w:t>
            </w:r>
            <w:r>
              <w:rPr>
                <w:sz w:val="24"/>
                <w:b/>
              </w:rPr>
              <w:t>保密管理违规</w:t>
            </w:r>
          </w:p>
          <w:p>
            <w:pPr>
              <w:pStyle w:val="null3"/>
              <w:ind w:firstLine="456"/>
              <w:jc w:val="left"/>
            </w:pPr>
            <w:r>
              <w:rPr>
                <w:sz w:val="24"/>
              </w:rPr>
              <w:t>①</w:t>
            </w:r>
            <w:r>
              <w:rPr>
                <w:sz w:val="24"/>
              </w:rPr>
              <w:t>私自留存、外传、拍照传播项目图纸、签证、结算、造价、招投标及内部涉密资料的，每</w:t>
            </w:r>
            <w:r>
              <w:rPr>
                <w:sz w:val="24"/>
              </w:rPr>
              <w:t>1人次单次扣罚4000元，采购人责令</w:t>
            </w:r>
            <w:r>
              <w:rPr>
                <w:sz w:val="24"/>
              </w:rPr>
              <w:t>中标</w:t>
            </w:r>
            <w:r>
              <w:rPr>
                <w:sz w:val="24"/>
              </w:rPr>
              <w:t>供应商对涉事人员停岗教育；</w:t>
            </w:r>
          </w:p>
          <w:p>
            <w:pPr>
              <w:pStyle w:val="null3"/>
              <w:ind w:firstLine="456"/>
              <w:jc w:val="left"/>
            </w:pPr>
            <w:r>
              <w:rPr>
                <w:sz w:val="24"/>
              </w:rPr>
              <w:t>②</w:t>
            </w:r>
            <w:r>
              <w:rPr>
                <w:sz w:val="24"/>
              </w:rPr>
              <w:t>出借业务系统账号密码、违规查询、导出、复制非授权涉密数据的，每</w:t>
            </w:r>
            <w:r>
              <w:rPr>
                <w:sz w:val="24"/>
              </w:rPr>
              <w:t>1人次单次扣罚4000元；</w:t>
            </w:r>
          </w:p>
          <w:p>
            <w:pPr>
              <w:pStyle w:val="null3"/>
              <w:ind w:firstLine="480"/>
              <w:jc w:val="left"/>
            </w:pPr>
            <w:r>
              <w:rPr>
                <w:sz w:val="24"/>
              </w:rPr>
              <w:t>③</w:t>
            </w:r>
            <w:r>
              <w:rPr>
                <w:sz w:val="24"/>
              </w:rPr>
              <w:t>同一人员服务周期内累计</w:t>
            </w:r>
            <w:r>
              <w:rPr>
                <w:sz w:val="24"/>
              </w:rPr>
              <w:t>2次保密违规的，采购人有权要求立即更换人员；</w:t>
            </w:r>
            <w:r>
              <w:rPr>
                <w:sz w:val="24"/>
              </w:rPr>
              <w:t>中标</w:t>
            </w:r>
            <w:r>
              <w:rPr>
                <w:sz w:val="24"/>
              </w:rPr>
              <w:t>供应商年度内累计</w:t>
            </w:r>
            <w:r>
              <w:rPr>
                <w:sz w:val="24"/>
              </w:rPr>
              <w:t>3次及以上保密违规的，视为履约严重瑕疵，采购人可采取约谈、暂停服务费支付、全面限期整改等处置措施；</w:t>
            </w:r>
          </w:p>
          <w:p>
            <w:pPr>
              <w:pStyle w:val="null3"/>
              <w:ind w:firstLine="480"/>
              <w:jc w:val="left"/>
            </w:pPr>
            <w:r>
              <w:rPr>
                <w:sz w:val="24"/>
              </w:rPr>
              <w:t>④</w:t>
            </w:r>
            <w:r>
              <w:rPr>
                <w:sz w:val="24"/>
              </w:rPr>
              <w:t>泄露国家秘密的，每</w:t>
            </w:r>
            <w:r>
              <w:rPr>
                <w:sz w:val="24"/>
              </w:rPr>
              <w:t>1人次单次扣罚50000元，采购人有权立即更换涉事人员，涉嫌违法犯罪的，依法移交相关部门处理。</w:t>
            </w:r>
            <w:r>
              <w:br/>
            </w:r>
            <w:r>
              <w:rPr>
                <w:sz w:val="24"/>
                <w:b/>
              </w:rPr>
              <w:t xml:space="preserve">    </w:t>
            </w:r>
            <w:r>
              <w:rPr>
                <w:sz w:val="24"/>
                <w:b/>
              </w:rPr>
              <w:t>（</w:t>
            </w:r>
            <w:r>
              <w:rPr>
                <w:sz w:val="24"/>
                <w:b/>
              </w:rPr>
              <w:t>4）</w:t>
            </w:r>
            <w:r>
              <w:rPr>
                <w:sz w:val="24"/>
                <w:b/>
              </w:rPr>
              <w:t>服务纪律与对外行为违规</w:t>
            </w:r>
          </w:p>
          <w:p>
            <w:pPr>
              <w:pStyle w:val="null3"/>
              <w:ind w:firstLine="456"/>
              <w:jc w:val="both"/>
            </w:pPr>
            <w:r>
              <w:rPr>
                <w:sz w:val="24"/>
              </w:rPr>
              <w:t>①</w:t>
            </w:r>
            <w:r>
              <w:rPr>
                <w:sz w:val="24"/>
              </w:rPr>
              <w:t>未经采购人书面授权，擅自以采购人名义对外发文、答复事项、下达指令的，每</w:t>
            </w:r>
            <w:r>
              <w:rPr>
                <w:sz w:val="24"/>
              </w:rPr>
              <w:t>1人次单次扣罚2500元，同一人员累计2次违规的，必须更换人员；</w:t>
            </w:r>
          </w:p>
          <w:p>
            <w:pPr>
              <w:pStyle w:val="null3"/>
              <w:ind w:firstLine="456"/>
              <w:jc w:val="both"/>
            </w:pPr>
            <w:r>
              <w:rPr>
                <w:sz w:val="24"/>
              </w:rPr>
              <w:t>②</w:t>
            </w:r>
            <w:r>
              <w:rPr>
                <w:sz w:val="24"/>
              </w:rPr>
              <w:t>拒不服从采购人合理工作安排、逾期未办结待办事项、未落实督办及整改要求的，每</w:t>
            </w:r>
            <w:r>
              <w:rPr>
                <w:sz w:val="24"/>
              </w:rPr>
              <w:t>1人次单次扣罚1500元；</w:t>
            </w:r>
          </w:p>
          <w:p>
            <w:pPr>
              <w:pStyle w:val="null3"/>
              <w:ind w:firstLine="480"/>
              <w:jc w:val="both"/>
            </w:pPr>
            <w:r>
              <w:rPr>
                <w:sz w:val="24"/>
              </w:rPr>
              <w:t>③</w:t>
            </w:r>
            <w:r>
              <w:rPr>
                <w:sz w:val="24"/>
              </w:rPr>
              <w:t>服务态度恶劣，与参建单位、审批部门、服务对象发生冲突，损害采购人形象及声誉的，每</w:t>
            </w:r>
            <w:r>
              <w:rPr>
                <w:sz w:val="24"/>
              </w:rPr>
              <w:t>1人次单次扣罚2000元；</w:t>
            </w:r>
          </w:p>
          <w:p>
            <w:pPr>
              <w:pStyle w:val="null3"/>
              <w:ind w:firstLine="420"/>
              <w:jc w:val="both"/>
            </w:pPr>
            <w:r>
              <w:rPr>
                <w:sz w:val="24"/>
              </w:rPr>
              <w:t>④</w:t>
            </w:r>
            <w:r>
              <w:rPr>
                <w:sz w:val="24"/>
              </w:rPr>
              <w:t>工作时间从事与岗位职责无关的私人事务、商业活动的，每</w:t>
            </w:r>
            <w:r>
              <w:rPr>
                <w:sz w:val="24"/>
              </w:rPr>
              <w:t>1人次单次扣罚1500元。</w:t>
            </w:r>
          </w:p>
          <w:p>
            <w:pPr>
              <w:pStyle w:val="null3"/>
              <w:ind w:firstLine="482"/>
              <w:jc w:val="both"/>
            </w:pPr>
            <w:r>
              <w:rPr>
                <w:sz w:val="24"/>
                <w:b/>
              </w:rPr>
              <w:t>（</w:t>
            </w:r>
            <w:r>
              <w:rPr>
                <w:sz w:val="24"/>
                <w:b/>
              </w:rPr>
              <w:t>5</w:t>
            </w:r>
            <w:r>
              <w:rPr>
                <w:sz w:val="24"/>
                <w:b/>
              </w:rPr>
              <w:t>）</w:t>
            </w:r>
            <w:r>
              <w:rPr>
                <w:sz w:val="24"/>
                <w:b/>
              </w:rPr>
              <w:t>廉洁自律违规</w:t>
            </w:r>
          </w:p>
          <w:p>
            <w:pPr>
              <w:pStyle w:val="null3"/>
              <w:ind w:firstLine="456"/>
              <w:jc w:val="both"/>
            </w:pPr>
            <w:r>
              <w:rPr>
                <w:sz w:val="24"/>
              </w:rPr>
              <w:t>①</w:t>
            </w:r>
            <w:r>
              <w:rPr>
                <w:sz w:val="24"/>
              </w:rPr>
              <w:t>向服务对象、参建单位索要财物、收受礼品礼金、接受宴请、吃拿卡要的，一经查实每</w:t>
            </w:r>
            <w:r>
              <w:rPr>
                <w:sz w:val="24"/>
              </w:rPr>
              <w:t>1人次单次扣罚20000元，采购人有权立即清退涉事人员，相关法律责任及经济损失由</w:t>
            </w:r>
            <w:r>
              <w:rPr>
                <w:sz w:val="24"/>
              </w:rPr>
              <w:t>中标</w:t>
            </w:r>
            <w:r>
              <w:rPr>
                <w:sz w:val="24"/>
              </w:rPr>
              <w:t>供应商承担；</w:t>
            </w:r>
          </w:p>
          <w:p>
            <w:pPr>
              <w:pStyle w:val="null3"/>
              <w:ind w:firstLine="456"/>
              <w:jc w:val="both"/>
            </w:pPr>
            <w:r>
              <w:rPr>
                <w:sz w:val="24"/>
              </w:rPr>
              <w:t>②</w:t>
            </w:r>
            <w:r>
              <w:rPr>
                <w:sz w:val="24"/>
              </w:rPr>
              <w:t>利用职务便利为本人或第三方谋取不正当利益、招揽业务、推荐合作单位的，每</w:t>
            </w:r>
            <w:r>
              <w:rPr>
                <w:sz w:val="24"/>
              </w:rPr>
              <w:t>1人次单次扣罚50000元，采购人有权清退人员并追究</w:t>
            </w:r>
            <w:r>
              <w:rPr>
                <w:sz w:val="24"/>
              </w:rPr>
              <w:t>中标</w:t>
            </w:r>
            <w:r>
              <w:rPr>
                <w:sz w:val="24"/>
              </w:rPr>
              <w:t>供应商管理责任；</w:t>
            </w:r>
          </w:p>
          <w:p>
            <w:pPr>
              <w:pStyle w:val="null3"/>
              <w:ind w:firstLine="480"/>
              <w:jc w:val="both"/>
            </w:pPr>
            <w:r>
              <w:rPr>
                <w:sz w:val="24"/>
              </w:rPr>
              <w:t>③</w:t>
            </w:r>
            <w:r>
              <w:rPr>
                <w:sz w:val="24"/>
              </w:rPr>
              <w:t>泄露商业价值信息、谋取私利的，在按保密违规处罚基础上，另行按照本次违规应扣金额加倍计取扣罚。</w:t>
            </w:r>
          </w:p>
          <w:p>
            <w:pPr>
              <w:pStyle w:val="null3"/>
              <w:ind w:firstLine="482"/>
              <w:jc w:val="both"/>
            </w:pPr>
            <w:r>
              <w:rPr>
                <w:sz w:val="24"/>
                <w:b/>
              </w:rPr>
              <w:t>（</w:t>
            </w:r>
            <w:r>
              <w:rPr>
                <w:sz w:val="24"/>
                <w:b/>
              </w:rPr>
              <w:t>6）</w:t>
            </w:r>
            <w:r>
              <w:rPr>
                <w:sz w:val="24"/>
                <w:b/>
              </w:rPr>
              <w:t>现场质量安全管理履职违规</w:t>
            </w:r>
          </w:p>
          <w:p>
            <w:pPr>
              <w:pStyle w:val="null3"/>
              <w:ind w:firstLine="456"/>
              <w:jc w:val="both"/>
            </w:pPr>
            <w:r>
              <w:rPr>
                <w:sz w:val="24"/>
              </w:rPr>
              <w:t>①</w:t>
            </w:r>
            <w:r>
              <w:rPr>
                <w:sz w:val="24"/>
              </w:rPr>
              <w:t>日常质量安全巡查漏报、瞒报隐患，未跟踪落实隐患闭环整改的，每</w:t>
            </w:r>
            <w:r>
              <w:rPr>
                <w:sz w:val="24"/>
              </w:rPr>
              <w:t>1人次单次扣罚1500元；</w:t>
            </w:r>
          </w:p>
          <w:p>
            <w:pPr>
              <w:pStyle w:val="null3"/>
              <w:ind w:firstLine="456"/>
              <w:jc w:val="both"/>
            </w:pPr>
            <w:r>
              <w:rPr>
                <w:sz w:val="24"/>
              </w:rPr>
              <w:t>②</w:t>
            </w:r>
            <w:r>
              <w:rPr>
                <w:sz w:val="24"/>
              </w:rPr>
              <w:t>未按规定参与材料进场、隐蔽工程验收，或验收记录造假、缺失不全的，每</w:t>
            </w:r>
            <w:r>
              <w:rPr>
                <w:sz w:val="24"/>
              </w:rPr>
              <w:t>1人次单次扣罚3000元；</w:t>
            </w:r>
          </w:p>
          <w:p>
            <w:pPr>
              <w:pStyle w:val="null3"/>
              <w:ind w:firstLine="480"/>
              <w:jc w:val="both"/>
            </w:pPr>
            <w:r>
              <w:rPr>
                <w:sz w:val="24"/>
              </w:rPr>
              <w:t>③</w:t>
            </w:r>
            <w:r>
              <w:rPr>
                <w:sz w:val="24"/>
              </w:rPr>
              <w:t>竣工资料整理滞后、混乱缺项，影响项目整体验收推进的，每</w:t>
            </w:r>
            <w:r>
              <w:rPr>
                <w:sz w:val="24"/>
              </w:rPr>
              <w:t>1人次单次扣罚2000元，造成实际损失的另行追责；</w:t>
            </w:r>
          </w:p>
          <w:p>
            <w:pPr>
              <w:pStyle w:val="null3"/>
              <w:ind w:firstLine="480"/>
              <w:jc w:val="both"/>
            </w:pPr>
            <w:r>
              <w:rPr>
                <w:sz w:val="24"/>
              </w:rPr>
              <w:t>④</w:t>
            </w:r>
            <w:r>
              <w:rPr>
                <w:sz w:val="24"/>
              </w:rPr>
              <w:t>收到质量安全整改通知后，逾期未整改、整改不合格的，每</w:t>
            </w:r>
            <w:r>
              <w:rPr>
                <w:sz w:val="24"/>
              </w:rPr>
              <w:t>1人次单次扣罚2000元；</w:t>
            </w:r>
          </w:p>
          <w:p>
            <w:pPr>
              <w:pStyle w:val="null3"/>
              <w:ind w:firstLine="480"/>
              <w:jc w:val="both"/>
            </w:pPr>
            <w:r>
              <w:rPr>
                <w:sz w:val="24"/>
              </w:rPr>
              <w:t>⑤</w:t>
            </w:r>
            <w:r>
              <w:rPr>
                <w:sz w:val="24"/>
              </w:rPr>
              <w:t>未对危大工程开展重点巡查，发现重大安全隐患未及时上报的，每</w:t>
            </w:r>
            <w:r>
              <w:rPr>
                <w:sz w:val="24"/>
              </w:rPr>
              <w:t>1人次单次扣罚5000元。</w:t>
            </w:r>
            <w:r>
              <w:br/>
            </w:r>
            <w:r>
              <w:rPr>
                <w:sz w:val="24"/>
                <w:b/>
              </w:rPr>
              <w:t xml:space="preserve">   </w:t>
            </w:r>
            <w:r>
              <w:rPr>
                <w:sz w:val="24"/>
                <w:b/>
              </w:rPr>
              <w:t>(7)</w:t>
            </w:r>
            <w:r>
              <w:rPr>
                <w:sz w:val="24"/>
                <w:b/>
              </w:rPr>
              <w:t>档案与资料管理履职违规</w:t>
            </w:r>
          </w:p>
          <w:p>
            <w:pPr>
              <w:pStyle w:val="null3"/>
              <w:ind w:firstLine="456"/>
              <w:jc w:val="both"/>
            </w:pPr>
            <w:r>
              <w:rPr>
                <w:sz w:val="24"/>
              </w:rPr>
              <w:t>①</w:t>
            </w:r>
            <w:r>
              <w:rPr>
                <w:sz w:val="24"/>
              </w:rPr>
              <w:t>工程档案、合同文件、财务凭证、报批资料等未按规范及时整理归档，造成资料散失、查阅困难的，每</w:t>
            </w:r>
            <w:r>
              <w:rPr>
                <w:sz w:val="24"/>
              </w:rPr>
              <w:t>1人次单次扣罚1500元；</w:t>
            </w:r>
          </w:p>
          <w:p>
            <w:pPr>
              <w:pStyle w:val="null3"/>
              <w:ind w:firstLine="456"/>
              <w:jc w:val="both"/>
            </w:pPr>
            <w:r>
              <w:rPr>
                <w:sz w:val="24"/>
              </w:rPr>
              <w:t>②</w:t>
            </w:r>
            <w:r>
              <w:rPr>
                <w:sz w:val="24"/>
              </w:rPr>
              <w:t>档案整理不符合国家及行业标准，立卷、编目混乱，影响档案验收及移交的，每</w:t>
            </w:r>
            <w:r>
              <w:rPr>
                <w:sz w:val="24"/>
              </w:rPr>
              <w:t>1人次单次扣罚2000元；</w:t>
            </w:r>
          </w:p>
          <w:p>
            <w:pPr>
              <w:pStyle w:val="null3"/>
              <w:ind w:firstLine="480"/>
              <w:jc w:val="both"/>
            </w:pPr>
            <w:r>
              <w:rPr>
                <w:sz w:val="24"/>
              </w:rPr>
              <w:t>③</w:t>
            </w:r>
            <w:r>
              <w:rPr>
                <w:sz w:val="24"/>
              </w:rPr>
              <w:t>档案库房管理不规范、温湿度记录缺失、保管条件不达标，造成档案损毁、破损的，每</w:t>
            </w:r>
            <w:r>
              <w:rPr>
                <w:sz w:val="24"/>
              </w:rPr>
              <w:t>1人次单次扣罚3000元；</w:t>
            </w:r>
          </w:p>
          <w:p>
            <w:pPr>
              <w:pStyle w:val="null3"/>
              <w:ind w:firstLine="480"/>
              <w:jc w:val="both"/>
            </w:pPr>
            <w:r>
              <w:rPr>
                <w:sz w:val="24"/>
              </w:rPr>
              <w:t>④</w:t>
            </w:r>
            <w:r>
              <w:rPr>
                <w:sz w:val="24"/>
              </w:rPr>
              <w:t>未按要求在智慧代建、项目管理系统及时录入、更新项目数据，影响信息化管理工作的，每</w:t>
            </w:r>
            <w:r>
              <w:rPr>
                <w:sz w:val="24"/>
              </w:rPr>
              <w:t>1人次单次扣罚1000元。</w:t>
            </w:r>
            <w:r>
              <w:br/>
            </w:r>
            <w:r>
              <w:rPr>
                <w:sz w:val="21"/>
              </w:rPr>
              <w:t xml:space="preserve">     </w:t>
            </w:r>
            <w:r>
              <w:rPr>
                <w:sz w:val="24"/>
                <w:b/>
              </w:rPr>
              <w:t>（</w:t>
            </w:r>
            <w:r>
              <w:rPr>
                <w:sz w:val="24"/>
                <w:b/>
              </w:rPr>
              <w:t>8）</w:t>
            </w:r>
            <w:r>
              <w:rPr>
                <w:sz w:val="24"/>
                <w:b/>
              </w:rPr>
              <w:t>人员管理类违规</w:t>
            </w:r>
          </w:p>
          <w:p>
            <w:pPr>
              <w:pStyle w:val="null3"/>
              <w:ind w:firstLine="420"/>
              <w:jc w:val="both"/>
            </w:pPr>
            <w:r>
              <w:rPr>
                <w:sz w:val="24"/>
              </w:rPr>
              <w:t>①</w:t>
            </w:r>
            <w:r>
              <w:rPr>
                <w:sz w:val="24"/>
              </w:rPr>
              <w:t>未按合同约定配齐岗位人员、擅自降低人员资质及从业标准的，每</w:t>
            </w:r>
            <w:r>
              <w:rPr>
                <w:sz w:val="24"/>
              </w:rPr>
              <w:t>1人次单次扣罚3000元，</w:t>
            </w:r>
            <w:r>
              <w:rPr>
                <w:sz w:val="24"/>
              </w:rPr>
              <w:t>中标</w:t>
            </w:r>
            <w:r>
              <w:rPr>
                <w:sz w:val="24"/>
              </w:rPr>
              <w:t>供应商须在</w:t>
            </w:r>
            <w:r>
              <w:rPr>
                <w:sz w:val="24"/>
              </w:rPr>
              <w:t>7日内补齐合规人员；</w:t>
            </w:r>
          </w:p>
          <w:p>
            <w:pPr>
              <w:pStyle w:val="null3"/>
              <w:ind w:firstLine="420"/>
              <w:jc w:val="both"/>
            </w:pPr>
            <w:r>
              <w:rPr>
                <w:sz w:val="24"/>
              </w:rPr>
              <w:t>②</w:t>
            </w:r>
            <w:r>
              <w:rPr>
                <w:sz w:val="24"/>
              </w:rPr>
              <w:t>未与驻场人员签订劳动合同、未依法缴纳五险一金的，每涉及</w:t>
            </w:r>
            <w:r>
              <w:rPr>
                <w:sz w:val="24"/>
              </w:rPr>
              <w:t>1人次单次扣罚10000元，采购人有权限期整改，逾期未改的暂停服务费支付；</w:t>
            </w:r>
          </w:p>
          <w:p>
            <w:pPr>
              <w:pStyle w:val="null3"/>
              <w:ind w:firstLine="420"/>
              <w:jc w:val="both"/>
            </w:pPr>
            <w:r>
              <w:rPr>
                <w:sz w:val="24"/>
              </w:rPr>
              <w:t>③</w:t>
            </w:r>
            <w:r>
              <w:rPr>
                <w:sz w:val="24"/>
              </w:rPr>
              <w:t>未按要求报送人员花名册、劳动合同、工资明细、人员考核等备案资料的，每逾期</w:t>
            </w:r>
            <w:r>
              <w:rPr>
                <w:sz w:val="24"/>
              </w:rPr>
              <w:t>1次扣罚2000元；</w:t>
            </w:r>
          </w:p>
          <w:p>
            <w:pPr>
              <w:pStyle w:val="null3"/>
              <w:ind w:firstLine="420"/>
              <w:jc w:val="both"/>
            </w:pPr>
            <w:r>
              <w:rPr>
                <w:sz w:val="24"/>
              </w:rPr>
              <w:t>④</w:t>
            </w:r>
            <w:r>
              <w:rPr>
                <w:sz w:val="24"/>
              </w:rPr>
              <w:t>收到采购人人员更换通知后，未按时限完成替换，或替换人员资质低于原岗位标准的，每延迟</w:t>
            </w:r>
            <w:r>
              <w:rPr>
                <w:sz w:val="24"/>
              </w:rPr>
              <w:t>1日按1000元/人扣罚。</w:t>
            </w:r>
          </w:p>
          <w:p>
            <w:pPr>
              <w:pStyle w:val="null3"/>
              <w:ind w:firstLine="482"/>
              <w:jc w:val="both"/>
            </w:pPr>
            <w:r>
              <w:rPr>
                <w:sz w:val="24"/>
                <w:b/>
              </w:rPr>
              <w:t>（</w:t>
            </w:r>
            <w:r>
              <w:rPr>
                <w:sz w:val="24"/>
                <w:b/>
              </w:rPr>
              <w:t>9）</w:t>
            </w:r>
            <w:r>
              <w:rPr>
                <w:sz w:val="24"/>
                <w:b/>
              </w:rPr>
              <w:t>工作移交管理违规</w:t>
            </w:r>
          </w:p>
          <w:p>
            <w:pPr>
              <w:pStyle w:val="null3"/>
              <w:ind w:firstLine="456"/>
              <w:jc w:val="left"/>
            </w:pPr>
            <w:r>
              <w:rPr>
                <w:sz w:val="24"/>
              </w:rPr>
              <w:t>①</w:t>
            </w:r>
            <w:r>
              <w:rPr>
                <w:sz w:val="24"/>
              </w:rPr>
              <w:t>人员调岗、离职、服务到期等情形下，拒不配合资料交接、工作移交，造成工作断层、服务停滞的，每</w:t>
            </w:r>
            <w:r>
              <w:rPr>
                <w:sz w:val="24"/>
              </w:rPr>
              <w:t>1人次单次扣罚3000元，采购人可另行安排人员完成交接，产生费用由</w:t>
            </w:r>
            <w:r>
              <w:rPr>
                <w:sz w:val="24"/>
              </w:rPr>
              <w:t>中标</w:t>
            </w:r>
            <w:r>
              <w:rPr>
                <w:sz w:val="24"/>
              </w:rPr>
              <w:t>供应商承担；</w:t>
            </w:r>
          </w:p>
          <w:p>
            <w:pPr>
              <w:pStyle w:val="null3"/>
              <w:ind w:firstLine="456"/>
              <w:jc w:val="left"/>
            </w:pPr>
            <w:r>
              <w:rPr>
                <w:sz w:val="24"/>
              </w:rPr>
              <w:t>②</w:t>
            </w:r>
            <w:r>
              <w:rPr>
                <w:sz w:val="24"/>
              </w:rPr>
              <w:t>人员变动未提前</w:t>
            </w:r>
            <w:r>
              <w:rPr>
                <w:sz w:val="24"/>
              </w:rPr>
              <w:t>15个工作日向采购人报备，造成岗位空缺、影响工作推进的，每1人次单次扣罚2000元；</w:t>
            </w:r>
          </w:p>
          <w:p>
            <w:pPr>
              <w:pStyle w:val="null3"/>
              <w:ind w:firstLine="420"/>
              <w:jc w:val="both"/>
            </w:pPr>
            <w:r>
              <w:rPr>
                <w:sz w:val="24"/>
              </w:rPr>
              <w:t>③</w:t>
            </w:r>
            <w:r>
              <w:rPr>
                <w:sz w:val="24"/>
              </w:rPr>
              <w:t>合同期满、解除终止后，未按约定完成全部工作移交及资料归档的，采购人有权暂扣末期尾款，直至移交工作验收合格。</w:t>
            </w:r>
          </w:p>
          <w:p>
            <w:pPr>
              <w:pStyle w:val="null3"/>
              <w:jc w:val="left"/>
            </w:pPr>
            <w:r>
              <w:rPr>
                <w:sz w:val="24"/>
                <w:b/>
              </w:rPr>
              <w:t xml:space="preserve">    </w:t>
            </w:r>
            <w:r>
              <w:rPr>
                <w:sz w:val="24"/>
                <w:b/>
              </w:rPr>
              <w:t>3、考核与扣罚</w:t>
            </w:r>
            <w:r>
              <w:rPr>
                <w:sz w:val="24"/>
                <w:b/>
              </w:rPr>
              <w:t>附则</w:t>
            </w:r>
          </w:p>
          <w:p>
            <w:pPr>
              <w:pStyle w:val="null3"/>
              <w:ind w:firstLine="482"/>
              <w:jc w:val="both"/>
            </w:pPr>
            <w:r>
              <w:rPr>
                <w:sz w:val="24"/>
                <w:b/>
              </w:rPr>
              <w:t>（</w:t>
            </w:r>
            <w:r>
              <w:rPr>
                <w:sz w:val="24"/>
                <w:b/>
              </w:rPr>
              <w:t>1）</w:t>
            </w:r>
            <w:r>
              <w:rPr>
                <w:sz w:val="24"/>
                <w:b/>
              </w:rPr>
              <w:t>违规认定程序</w:t>
            </w:r>
          </w:p>
          <w:p>
            <w:pPr>
              <w:pStyle w:val="null3"/>
              <w:ind w:firstLine="420"/>
              <w:jc w:val="both"/>
            </w:pPr>
            <w:r>
              <w:rPr>
                <w:sz w:val="24"/>
              </w:rPr>
              <w:t>①</w:t>
            </w:r>
            <w:r>
              <w:rPr>
                <w:sz w:val="24"/>
              </w:rPr>
              <w:t>采购人核实违规事实、留存佐证资料后，出具书面违规认定通知并送达</w:t>
            </w:r>
            <w:r>
              <w:rPr>
                <w:sz w:val="24"/>
              </w:rPr>
              <w:t>中标</w:t>
            </w:r>
            <w:r>
              <w:rPr>
                <w:sz w:val="24"/>
              </w:rPr>
              <w:t>供应商；</w:t>
            </w:r>
          </w:p>
          <w:p>
            <w:pPr>
              <w:pStyle w:val="null3"/>
              <w:ind w:firstLine="420"/>
              <w:jc w:val="both"/>
            </w:pPr>
            <w:r>
              <w:rPr>
                <w:sz w:val="24"/>
              </w:rPr>
              <w:t>②</w:t>
            </w:r>
            <w:r>
              <w:rPr>
                <w:sz w:val="24"/>
              </w:rPr>
              <w:t>中标</w:t>
            </w:r>
            <w:r>
              <w:rPr>
                <w:sz w:val="24"/>
              </w:rPr>
              <w:t>供应商可在收到通知之日起</w:t>
            </w:r>
            <w:r>
              <w:rPr>
                <w:sz w:val="24"/>
              </w:rPr>
              <w:t>5个工作日内提交书面申辩材料，逾期未申辩的，视为认可违规事实及扣罚结果；</w:t>
            </w:r>
          </w:p>
          <w:p>
            <w:pPr>
              <w:pStyle w:val="null3"/>
              <w:ind w:firstLine="420"/>
              <w:jc w:val="both"/>
            </w:pPr>
            <w:r>
              <w:rPr>
                <w:sz w:val="24"/>
              </w:rPr>
              <w:t>③</w:t>
            </w:r>
            <w:r>
              <w:rPr>
                <w:sz w:val="24"/>
              </w:rPr>
              <w:t>采购人在</w:t>
            </w:r>
            <w:r>
              <w:rPr>
                <w:sz w:val="24"/>
              </w:rPr>
              <w:t>5个工作日内完成申辩复核，出具最终认定结果并书面告知</w:t>
            </w:r>
            <w:r>
              <w:rPr>
                <w:sz w:val="24"/>
              </w:rPr>
              <w:t>中标</w:t>
            </w:r>
            <w:r>
              <w:rPr>
                <w:sz w:val="24"/>
              </w:rPr>
              <w:t>供应商。</w:t>
            </w:r>
          </w:p>
          <w:p>
            <w:pPr>
              <w:pStyle w:val="null3"/>
              <w:jc w:val="both"/>
            </w:pPr>
            <w:r>
              <w:rPr>
                <w:sz w:val="24"/>
                <w:b/>
              </w:rPr>
              <w:t xml:space="preserve">    </w:t>
            </w:r>
            <w:r>
              <w:rPr>
                <w:sz w:val="24"/>
                <w:b/>
              </w:rPr>
              <w:t>（</w:t>
            </w:r>
            <w:r>
              <w:rPr>
                <w:sz w:val="24"/>
                <w:b/>
              </w:rPr>
              <w:t>2）</w:t>
            </w:r>
            <w:r>
              <w:rPr>
                <w:sz w:val="24"/>
                <w:b/>
              </w:rPr>
              <w:t>扣罚执行</w:t>
            </w:r>
            <w:r>
              <w:rPr>
                <w:sz w:val="24"/>
                <w:b/>
              </w:rPr>
              <w:t>规则</w:t>
            </w:r>
          </w:p>
          <w:p>
            <w:pPr>
              <w:pStyle w:val="null3"/>
              <w:ind w:firstLine="480"/>
              <w:jc w:val="left"/>
            </w:pPr>
            <w:r>
              <w:rPr>
                <w:sz w:val="24"/>
              </w:rPr>
              <w:t>（</w:t>
            </w:r>
            <w:r>
              <w:rPr>
                <w:sz w:val="24"/>
              </w:rPr>
              <w:t>1）所有扣款遵循当期核定、下期抵扣规则：一至四期全额抵扣上期扣罚；第五期仅以当期80%款项抵扣上期扣罚，20%预留尾款仅用于结算本期最终扣罚；</w:t>
            </w:r>
          </w:p>
          <w:p>
            <w:pPr>
              <w:pStyle w:val="null3"/>
              <w:ind w:firstLine="480"/>
              <w:jc w:val="left"/>
            </w:pPr>
            <w:r>
              <w:rPr>
                <w:sz w:val="24"/>
              </w:rPr>
              <w:t>（</w:t>
            </w:r>
            <w:r>
              <w:rPr>
                <w:sz w:val="24"/>
              </w:rPr>
              <w:t>2）单季度扣罚总额不超过当期服务费20%，超出部分记入履约档案。</w:t>
            </w:r>
          </w:p>
          <w:p>
            <w:pPr>
              <w:pStyle w:val="null3"/>
              <w:ind w:firstLine="482"/>
              <w:jc w:val="left"/>
            </w:pPr>
            <w:r>
              <w:rPr>
                <w:sz w:val="24"/>
                <w:b/>
              </w:rPr>
              <w:t>（</w:t>
            </w:r>
            <w:r>
              <w:rPr>
                <w:sz w:val="24"/>
                <w:b/>
              </w:rPr>
              <w:t>3）</w:t>
            </w:r>
            <w:r>
              <w:rPr>
                <w:sz w:val="24"/>
                <w:b/>
              </w:rPr>
              <w:t>人员更换</w:t>
            </w:r>
            <w:r>
              <w:rPr>
                <w:sz w:val="24"/>
                <w:b/>
              </w:rPr>
              <w:t>管理</w:t>
            </w:r>
            <w:r>
              <w:rPr>
                <w:sz w:val="24"/>
                <w:b/>
              </w:rPr>
              <w:t>要求</w:t>
            </w:r>
          </w:p>
          <w:p>
            <w:pPr>
              <w:pStyle w:val="null3"/>
              <w:ind w:firstLine="456"/>
              <w:jc w:val="both"/>
            </w:pPr>
            <w:r>
              <w:rPr>
                <w:sz w:val="24"/>
              </w:rPr>
              <w:t>①</w:t>
            </w:r>
            <w:r>
              <w:rPr>
                <w:sz w:val="24"/>
              </w:rPr>
              <w:t>采购人要求更换人员的，</w:t>
            </w:r>
            <w:r>
              <w:rPr>
                <w:sz w:val="24"/>
              </w:rPr>
              <w:t>中标</w:t>
            </w:r>
            <w:r>
              <w:rPr>
                <w:sz w:val="24"/>
              </w:rPr>
              <w:t>供应商须</w:t>
            </w:r>
            <w:r>
              <w:rPr>
                <w:sz w:val="24"/>
              </w:rPr>
              <w:t>5个工作日内完成替换，执业岗位最长7个工作日；</w:t>
            </w:r>
          </w:p>
          <w:p>
            <w:pPr>
              <w:pStyle w:val="null3"/>
              <w:ind w:firstLine="456"/>
              <w:jc w:val="both"/>
            </w:pPr>
            <w:r>
              <w:rPr>
                <w:sz w:val="24"/>
              </w:rPr>
              <w:t>②</w:t>
            </w:r>
            <w:r>
              <w:rPr>
                <w:sz w:val="24"/>
              </w:rPr>
              <w:t>替换人员资质、能力不得低于原岗位标准，须经采购人审核通过；</w:t>
            </w:r>
          </w:p>
          <w:p>
            <w:pPr>
              <w:pStyle w:val="null3"/>
              <w:ind w:left="480"/>
              <w:jc w:val="both"/>
            </w:pPr>
            <w:r>
              <w:rPr>
                <w:sz w:val="24"/>
              </w:rPr>
              <w:t>③</w:t>
            </w:r>
            <w:r>
              <w:rPr>
                <w:sz w:val="24"/>
              </w:rPr>
              <w:t>人员更换产生的一切费用由</w:t>
            </w:r>
            <w:r>
              <w:rPr>
                <w:sz w:val="24"/>
              </w:rPr>
              <w:t>中标</w:t>
            </w:r>
            <w:r>
              <w:rPr>
                <w:sz w:val="24"/>
              </w:rPr>
              <w:t>供应商自行承担。</w:t>
            </w:r>
            <w:r>
              <w:br/>
            </w:r>
            <w:r>
              <w:rPr>
                <w:sz w:val="24"/>
                <w:b/>
              </w:rPr>
              <w:t>（</w:t>
            </w:r>
            <w:r>
              <w:rPr>
                <w:sz w:val="24"/>
                <w:b/>
              </w:rPr>
              <w:t>4）考核结果</w:t>
            </w:r>
            <w:r>
              <w:rPr>
                <w:sz w:val="24"/>
                <w:b/>
              </w:rPr>
              <w:t>运用</w:t>
            </w:r>
          </w:p>
          <w:p>
            <w:pPr>
              <w:pStyle w:val="null3"/>
              <w:ind w:firstLine="456"/>
              <w:jc w:val="both"/>
            </w:pPr>
            <w:r>
              <w:rPr>
                <w:sz w:val="24"/>
              </w:rPr>
              <w:t>①</w:t>
            </w:r>
            <w:r>
              <w:rPr>
                <w:sz w:val="24"/>
              </w:rPr>
              <w:t>采购人建立履约及人员违规台账，全程记录考核、扣款、整改情况；</w:t>
            </w:r>
          </w:p>
          <w:p>
            <w:pPr>
              <w:pStyle w:val="null3"/>
              <w:ind w:firstLine="456"/>
              <w:jc w:val="both"/>
            </w:pPr>
            <w:r>
              <w:rPr>
                <w:sz w:val="24"/>
              </w:rPr>
              <w:t>②</w:t>
            </w:r>
            <w:r>
              <w:rPr>
                <w:sz w:val="24"/>
              </w:rPr>
              <w:t>人员违规情况纳入季度综合考核评分；</w:t>
            </w:r>
          </w:p>
          <w:p>
            <w:pPr>
              <w:pStyle w:val="null3"/>
              <w:ind w:firstLine="480"/>
              <w:jc w:val="both"/>
            </w:pPr>
            <w:r>
              <w:rPr>
                <w:sz w:val="24"/>
              </w:rPr>
              <w:t>③</w:t>
            </w:r>
            <w:r>
              <w:rPr>
                <w:sz w:val="24"/>
              </w:rPr>
              <w:t>首期履约台账及考核结果作为第二期合同续签的核心评审依据。</w:t>
            </w:r>
            <w:r>
              <w:br/>
            </w:r>
            <w:r>
              <w:rPr>
                <w:sz w:val="24"/>
                <w:b/>
              </w:rPr>
              <w:t xml:space="preserve">    </w:t>
            </w:r>
            <w:r>
              <w:rPr>
                <w:sz w:val="24"/>
                <w:b/>
              </w:rPr>
              <w:t>（</w:t>
            </w:r>
            <w:r>
              <w:rPr>
                <w:sz w:val="24"/>
                <w:b/>
              </w:rPr>
              <w:t>5）</w:t>
            </w:r>
            <w:r>
              <w:rPr>
                <w:sz w:val="24"/>
                <w:b/>
              </w:rPr>
              <w:t>其他</w:t>
            </w:r>
            <w:r>
              <w:rPr>
                <w:sz w:val="24"/>
                <w:b/>
              </w:rPr>
              <w:t>约定</w:t>
            </w:r>
          </w:p>
          <w:p>
            <w:pPr>
              <w:pStyle w:val="null3"/>
              <w:ind w:firstLine="420"/>
              <w:jc w:val="both"/>
            </w:pPr>
            <w:r>
              <w:rPr>
                <w:sz w:val="24"/>
              </w:rPr>
              <w:t>①</w:t>
            </w:r>
            <w:r>
              <w:rPr>
                <w:sz w:val="24"/>
              </w:rPr>
              <w:t>本履约考核办法为采购文件及合同有效组成部分，与合同正文具有同等法律效力；</w:t>
            </w:r>
          </w:p>
          <w:p>
            <w:pPr>
              <w:pStyle w:val="null3"/>
              <w:ind w:firstLine="420"/>
              <w:jc w:val="both"/>
            </w:pPr>
            <w:r>
              <w:rPr>
                <w:sz w:val="24"/>
              </w:rPr>
              <w:t>②</w:t>
            </w:r>
            <w:r>
              <w:rPr>
                <w:sz w:val="24"/>
              </w:rPr>
              <w:t>本考核规则由采购人负责解释，如需调整须经双方协商一致后方可变更；</w:t>
            </w:r>
          </w:p>
          <w:p>
            <w:pPr>
              <w:pStyle w:val="null3"/>
              <w:ind w:firstLine="420"/>
              <w:jc w:val="both"/>
            </w:pPr>
            <w:r>
              <w:rPr>
                <w:sz w:val="24"/>
              </w:rPr>
              <w:t>③</w:t>
            </w:r>
            <w:r>
              <w:rPr>
                <w:sz w:val="24"/>
              </w:rPr>
              <w:t>本条款未尽事宜，按照《中华人民共和国民法典》《中华人民共和国政府采购法》等相关法律法规及合同约定执行。</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涉及的相关标准和规范</w:t>
            </w:r>
          </w:p>
          <w:p>
            <w:pPr>
              <w:pStyle w:val="null3"/>
              <w:ind w:firstLine="480"/>
            </w:pPr>
            <w:r>
              <w:rPr>
                <w:sz w:val="24"/>
              </w:rPr>
              <w:t>本次采购涉及的内容包括项目前期工作、招标和合同管理、计划管理、工程造价管理、工程现场管理、基建财务、工程档案管理</w:t>
            </w:r>
            <w:r>
              <w:rPr>
                <w:sz w:val="24"/>
              </w:rPr>
              <w:t>、</w:t>
            </w:r>
            <w:r>
              <w:rPr>
                <w:sz w:val="24"/>
              </w:rPr>
              <w:t>工程管理专业技术</w:t>
            </w:r>
            <w:r>
              <w:rPr>
                <w:sz w:val="24"/>
              </w:rPr>
              <w:t>、</w:t>
            </w:r>
            <w:r>
              <w:rPr>
                <w:sz w:val="24"/>
              </w:rPr>
              <w:t>BIM技术及代建业务信息化</w:t>
            </w:r>
            <w:r>
              <w:rPr>
                <w:sz w:val="24"/>
              </w:rPr>
              <w:t>等</w:t>
            </w:r>
            <w:r>
              <w:rPr>
                <w:sz w:val="24"/>
              </w:rPr>
              <w:t>辅助支撑服务，具体可能涉及的相关标准和规范具体如下</w:t>
            </w:r>
            <w:r>
              <w:rPr>
                <w:sz w:val="24"/>
              </w:rPr>
              <w:t>（</w:t>
            </w:r>
            <w:r>
              <w:rPr>
                <w:sz w:val="24"/>
              </w:rPr>
              <w:t>上述所有标准、文件</w:t>
            </w:r>
            <w:r>
              <w:rPr>
                <w:sz w:val="24"/>
              </w:rPr>
              <w:t>在服务周期内如有新版本、修订版发布，供应商须按最新现行标准执行</w:t>
            </w:r>
            <w:r>
              <w:rPr>
                <w:sz w:val="24"/>
              </w:rPr>
              <w:t>）</w:t>
            </w:r>
            <w:r>
              <w:rPr>
                <w:sz w:val="24"/>
              </w:rPr>
              <w:t>：</w:t>
            </w:r>
          </w:p>
          <w:p>
            <w:pPr>
              <w:pStyle w:val="null3"/>
              <w:ind w:firstLine="480"/>
            </w:pPr>
            <w:r>
              <w:rPr>
                <w:sz w:val="24"/>
              </w:rPr>
              <w:t>1．《建设工程项目管理规范》（GB/T 50326-2017）；</w:t>
            </w:r>
          </w:p>
          <w:p>
            <w:pPr>
              <w:pStyle w:val="null3"/>
              <w:ind w:firstLine="480"/>
            </w:pPr>
            <w:r>
              <w:rPr>
                <w:sz w:val="24"/>
              </w:rPr>
              <w:t>2．《工程建设施工企业质量管理规范》（GB/T 50430-2017）；</w:t>
            </w:r>
          </w:p>
          <w:p>
            <w:pPr>
              <w:pStyle w:val="null3"/>
              <w:ind w:firstLine="480"/>
            </w:pPr>
            <w:r>
              <w:rPr>
                <w:sz w:val="24"/>
              </w:rPr>
              <w:t>3．《工程咨询行业管理办法》（中华人民共和国国家发展和改革委员会令 第9号）；</w:t>
            </w:r>
          </w:p>
          <w:p>
            <w:pPr>
              <w:pStyle w:val="null3"/>
              <w:ind w:firstLine="480"/>
            </w:pPr>
            <w:r>
              <w:rPr>
                <w:sz w:val="24"/>
              </w:rPr>
              <w:t>4．《发展改革委 住房城乡建设部关于推进全过程工程咨询服务发展的指导意见》（发改投资规〔2019〕515号）；</w:t>
            </w:r>
          </w:p>
          <w:p>
            <w:pPr>
              <w:pStyle w:val="null3"/>
              <w:ind w:firstLine="480"/>
            </w:pPr>
            <w:r>
              <w:rPr>
                <w:sz w:val="24"/>
              </w:rPr>
              <w:t>5．《工程建设勘察企业质量管理标准》（GB/T50379-2018）；</w:t>
            </w:r>
          </w:p>
          <w:p>
            <w:pPr>
              <w:pStyle w:val="null3"/>
              <w:ind w:firstLine="480"/>
            </w:pPr>
            <w:r>
              <w:rPr>
                <w:sz w:val="24"/>
              </w:rPr>
              <w:t>6．《建设项目工程总承包管理规范》（GB/T50358-2017）；</w:t>
            </w:r>
          </w:p>
          <w:p>
            <w:pPr>
              <w:pStyle w:val="null3"/>
              <w:ind w:firstLine="480"/>
            </w:pPr>
            <w:r>
              <w:rPr>
                <w:sz w:val="24"/>
              </w:rPr>
              <w:t>7．《房屋建筑和市政基础设施工程质量检测技术管理规范》（GB50618-2011）；</w:t>
            </w:r>
          </w:p>
          <w:p>
            <w:pPr>
              <w:pStyle w:val="null3"/>
              <w:ind w:firstLine="480"/>
            </w:pPr>
            <w:r>
              <w:rPr>
                <w:sz w:val="24"/>
              </w:rPr>
              <w:t>8．《施工企业安全生产管理规范》（GB50656-2011）；</w:t>
            </w:r>
          </w:p>
          <w:p>
            <w:pPr>
              <w:pStyle w:val="null3"/>
              <w:ind w:firstLine="480"/>
            </w:pPr>
            <w:r>
              <w:rPr>
                <w:sz w:val="24"/>
              </w:rPr>
              <w:t>9．《工程建设设计企业质量管理规范》（GB/T50380-2006）；</w:t>
            </w:r>
          </w:p>
          <w:p>
            <w:pPr>
              <w:pStyle w:val="null3"/>
              <w:ind w:firstLine="480"/>
            </w:pPr>
            <w:r>
              <w:rPr>
                <w:sz w:val="24"/>
              </w:rPr>
              <w:t>10．《建设工程监理规范》（GB/T50319-2013）；</w:t>
            </w:r>
          </w:p>
          <w:p>
            <w:pPr>
              <w:pStyle w:val="null3"/>
              <w:ind w:firstLine="480"/>
            </w:pPr>
            <w:r>
              <w:rPr>
                <w:sz w:val="24"/>
              </w:rPr>
              <w:t>11．《建设工程造价指标指数分类与测算标准》（GB/T51290-2018）；</w:t>
            </w:r>
          </w:p>
          <w:p>
            <w:pPr>
              <w:pStyle w:val="null3"/>
              <w:ind w:firstLine="480"/>
            </w:pPr>
            <w:r>
              <w:rPr>
                <w:sz w:val="24"/>
              </w:rPr>
              <w:t>12．《工程造价术语标准》（GB/T50875-2013）；</w:t>
            </w:r>
          </w:p>
          <w:p>
            <w:pPr>
              <w:pStyle w:val="null3"/>
              <w:ind w:firstLine="480"/>
            </w:pPr>
            <w:r>
              <w:rPr>
                <w:sz w:val="24"/>
              </w:rPr>
              <w:t>13．《建筑信息模型设计交付标准》（GB/T51301-2018）；</w:t>
            </w:r>
          </w:p>
          <w:p>
            <w:pPr>
              <w:pStyle w:val="null3"/>
              <w:ind w:firstLine="480"/>
            </w:pPr>
            <w:r>
              <w:rPr>
                <w:sz w:val="24"/>
              </w:rPr>
              <w:t>14．《建筑施工企业管理基础数据标准》（JGJ/T204-2010）；</w:t>
            </w:r>
          </w:p>
          <w:p>
            <w:pPr>
              <w:pStyle w:val="null3"/>
              <w:ind w:firstLine="480"/>
            </w:pPr>
            <w:r>
              <w:rPr>
                <w:sz w:val="24"/>
              </w:rPr>
              <w:t>15．《建筑工程资料管理规程》（JGJ/T185-2009）；</w:t>
            </w:r>
          </w:p>
          <w:p>
            <w:pPr>
              <w:pStyle w:val="null3"/>
              <w:ind w:firstLine="480"/>
            </w:pPr>
            <w:r>
              <w:rPr>
                <w:sz w:val="24"/>
              </w:rPr>
              <w:t>16．《施工企业工程建设技术标准化管理规范》（JGJ/T198-2010）；</w:t>
            </w:r>
          </w:p>
          <w:p>
            <w:pPr>
              <w:pStyle w:val="null3"/>
              <w:ind w:firstLine="480"/>
            </w:pPr>
            <w:r>
              <w:rPr>
                <w:sz w:val="24"/>
              </w:rPr>
              <w:t>17．《建设电子文件与电子档案管理规范》（CJJ/T117-2017）；</w:t>
            </w:r>
          </w:p>
          <w:p>
            <w:pPr>
              <w:pStyle w:val="null3"/>
              <w:ind w:firstLine="480"/>
            </w:pPr>
            <w:r>
              <w:rPr>
                <w:sz w:val="24"/>
              </w:rPr>
              <w:t>18．《城建档案业务管理规范》（CJJ/T158-2010）；</w:t>
            </w:r>
          </w:p>
          <w:p>
            <w:pPr>
              <w:pStyle w:val="null3"/>
              <w:ind w:firstLine="480"/>
            </w:pPr>
            <w:r>
              <w:rPr>
                <w:sz w:val="24"/>
              </w:rPr>
              <w:t>19．《高层建筑岩土工程勘察标准》（JGJ/T72-2017）；</w:t>
            </w:r>
          </w:p>
          <w:p>
            <w:pPr>
              <w:pStyle w:val="null3"/>
              <w:ind w:firstLine="480"/>
            </w:pPr>
            <w:r>
              <w:rPr>
                <w:sz w:val="24"/>
              </w:rPr>
              <w:t>20．《城乡规划工程地质勘察规范》（CJJ57-2012）；</w:t>
            </w:r>
          </w:p>
          <w:p>
            <w:pPr>
              <w:pStyle w:val="null3"/>
              <w:ind w:firstLine="480"/>
            </w:pPr>
            <w:r>
              <w:rPr>
                <w:sz w:val="24"/>
              </w:rPr>
              <w:t>2</w:t>
            </w:r>
            <w:r>
              <w:rPr>
                <w:sz w:val="24"/>
              </w:rPr>
              <w:t>1</w:t>
            </w:r>
            <w:r>
              <w:rPr>
                <w:sz w:val="24"/>
              </w:rPr>
              <w:t>．《既有建筑改造技术管理规范》</w:t>
            </w:r>
            <w:r>
              <w:rPr>
                <w:sz w:val="24"/>
              </w:rPr>
              <w:t>(DBJ/T15-178</w:t>
            </w:r>
            <w:r>
              <w:rPr>
                <w:sz w:val="24"/>
              </w:rPr>
              <w:t>-2020</w:t>
            </w:r>
            <w:r>
              <w:rPr>
                <w:sz w:val="24"/>
              </w:rPr>
              <w:t>)；</w:t>
            </w:r>
          </w:p>
          <w:p>
            <w:pPr>
              <w:pStyle w:val="null3"/>
              <w:ind w:firstLine="480"/>
            </w:pPr>
            <w:r>
              <w:rPr>
                <w:sz w:val="24"/>
              </w:rPr>
              <w:t>22</w:t>
            </w:r>
            <w:r>
              <w:rPr>
                <w:sz w:val="24"/>
              </w:rPr>
              <w:t>．《建筑施工企业安全生产标准化管理规范》（</w:t>
            </w:r>
            <w:r>
              <w:rPr>
                <w:sz w:val="24"/>
              </w:rPr>
              <w:t>DB4401/T35）；</w:t>
            </w:r>
          </w:p>
          <w:p>
            <w:pPr>
              <w:pStyle w:val="null3"/>
              <w:ind w:firstLine="436"/>
            </w:pPr>
            <w:r>
              <w:rPr>
                <w:sz w:val="24"/>
              </w:rPr>
              <w:t>2</w:t>
            </w:r>
            <w:r>
              <w:rPr>
                <w:sz w:val="24"/>
              </w:rPr>
              <w:t>3</w:t>
            </w:r>
            <w:r>
              <w:rPr>
                <w:sz w:val="24"/>
              </w:rPr>
              <w:t>．《广东省建设项目全过程造价管理规范》（</w:t>
            </w:r>
            <w:r>
              <w:rPr>
                <w:sz w:val="24"/>
              </w:rPr>
              <w:t>DBJ/T15-153</w:t>
            </w:r>
            <w:r>
              <w:rPr>
                <w:sz w:val="24"/>
              </w:rPr>
              <w:t>-2019</w:t>
            </w:r>
            <w:r>
              <w:rPr>
                <w:sz w:val="24"/>
              </w:rPr>
              <w:t>）；</w:t>
            </w:r>
          </w:p>
          <w:p>
            <w:pPr>
              <w:pStyle w:val="null3"/>
              <w:ind w:firstLine="480"/>
            </w:pPr>
            <w:r>
              <w:rPr>
                <w:sz w:val="24"/>
              </w:rPr>
              <w:t>2</w:t>
            </w:r>
            <w:r>
              <w:rPr>
                <w:sz w:val="24"/>
              </w:rPr>
              <w:t>4</w:t>
            </w:r>
            <w:r>
              <w:rPr>
                <w:sz w:val="24"/>
              </w:rPr>
              <w:t>．《广东省市政基础设施工程施工安全管理标准》（</w:t>
            </w:r>
            <w:r>
              <w:rPr>
                <w:sz w:val="24"/>
              </w:rPr>
              <w:t>DBJ/T15-140-2018）；</w:t>
            </w:r>
          </w:p>
          <w:p>
            <w:pPr>
              <w:pStyle w:val="null3"/>
              <w:ind w:firstLine="480"/>
            </w:pPr>
            <w:r>
              <w:rPr>
                <w:sz w:val="24"/>
              </w:rPr>
              <w:t>25.</w:t>
            </w:r>
            <w:r>
              <w:rPr>
                <w:sz w:val="24"/>
              </w:rPr>
              <w:t>其他相关标准和规范。</w:t>
            </w:r>
          </w:p>
        </w:tc>
      </w:tr>
      <w:tr>
        <w:tc>
          <w:tcPr>
            <w:tcW w:type="dxa" w:w="2076"/>
          </w:tcPr>
          <w:p/>
        </w:tc>
        <w:tc>
          <w:tcPr>
            <w:tcW w:type="dxa" w:w="415"/>
          </w:tcPr>
          <w:p>
            <w:pPr>
              <w:pStyle w:val="null3"/>
            </w:pPr>
            <w:r>
              <w:rPr/>
              <w:t>5</w:t>
            </w:r>
          </w:p>
        </w:tc>
        <w:tc>
          <w:tcPr>
            <w:tcW w:type="dxa" w:w="5814"/>
          </w:tcPr>
          <w:p>
            <w:pPr>
              <w:pStyle w:val="null3"/>
              <w:jc w:val="both"/>
            </w:pPr>
            <w:r>
              <w:rPr>
                <w:sz w:val="28"/>
                <w:b/>
              </w:rPr>
              <w:t>（</w:t>
            </w:r>
            <w:r>
              <w:rPr>
                <w:sz w:val="28"/>
                <w:b/>
              </w:rPr>
              <w:t>五</w:t>
            </w:r>
            <w:r>
              <w:rPr>
                <w:sz w:val="28"/>
                <w:b/>
              </w:rPr>
              <w:t>）</w:t>
            </w:r>
            <w:r>
              <w:rPr>
                <w:sz w:val="28"/>
                <w:b/>
              </w:rPr>
              <w:t>现场演示陈述要求</w:t>
            </w:r>
          </w:p>
          <w:p>
            <w:pPr>
              <w:pStyle w:val="null3"/>
              <w:ind w:firstLine="480"/>
              <w:jc w:val="both"/>
            </w:pPr>
            <w:r>
              <w:rPr>
                <w:sz w:val="24"/>
              </w:rPr>
              <w:t>本项目</w:t>
            </w:r>
            <w:r>
              <w:rPr>
                <w:sz w:val="24"/>
              </w:rPr>
              <w:t>设置现场演示陈述环节，用于评标委员会综合评判供应商对采购需求的</w:t>
            </w:r>
            <w:r>
              <w:rPr>
                <w:sz w:val="24"/>
              </w:rPr>
              <w:t>理解程度</w:t>
            </w:r>
            <w:r>
              <w:rPr>
                <w:sz w:val="24"/>
              </w:rPr>
              <w:t>、整体服务方案编制水平、项目重难点把控能力。各供应商按要求开展演示陈述，具体规定如下</w:t>
            </w:r>
            <w:r>
              <w:rPr>
                <w:sz w:val="24"/>
              </w:rPr>
              <w:t>：</w:t>
            </w:r>
          </w:p>
          <w:p>
            <w:pPr>
              <w:pStyle w:val="null3"/>
              <w:ind w:firstLine="480"/>
              <w:jc w:val="both"/>
            </w:pPr>
            <w:r>
              <w:rPr>
                <w:sz w:val="24"/>
              </w:rPr>
              <w:t>1、</w:t>
            </w:r>
            <w:r>
              <w:rPr>
                <w:sz w:val="24"/>
              </w:rPr>
              <w:t>演示陈述内容</w:t>
            </w:r>
          </w:p>
          <w:p>
            <w:pPr>
              <w:pStyle w:val="null3"/>
              <w:ind w:firstLine="480"/>
              <w:jc w:val="both"/>
            </w:pPr>
            <w:r>
              <w:rPr>
                <w:sz w:val="24"/>
              </w:rPr>
              <w:t>供应商针对包组</w:t>
            </w:r>
            <w:r>
              <w:rPr>
                <w:sz w:val="24"/>
              </w:rPr>
              <w:t>二</w:t>
            </w:r>
            <w:r>
              <w:rPr>
                <w:sz w:val="24"/>
              </w:rPr>
              <w:t>的</w:t>
            </w:r>
            <w:r>
              <w:rPr>
                <w:sz w:val="24"/>
              </w:rPr>
              <w:t>全部采购</w:t>
            </w:r>
            <w:r>
              <w:rPr>
                <w:sz w:val="24"/>
              </w:rPr>
              <w:t>要求，</w:t>
            </w:r>
            <w:r>
              <w:rPr>
                <w:sz w:val="24"/>
              </w:rPr>
              <w:t>阐述自身开展工程</w:t>
            </w:r>
            <w:r>
              <w:rPr>
                <w:sz w:val="24"/>
              </w:rPr>
              <w:t>建设管理辅助支撑服务的</w:t>
            </w:r>
            <w:r>
              <w:rPr>
                <w:sz w:val="24"/>
              </w:rPr>
              <w:t>竞争</w:t>
            </w:r>
            <w:r>
              <w:rPr>
                <w:sz w:val="24"/>
              </w:rPr>
              <w:t>优势和</w:t>
            </w:r>
            <w:r>
              <w:rPr>
                <w:sz w:val="24"/>
              </w:rPr>
              <w:t>同类项目实施</w:t>
            </w:r>
            <w:r>
              <w:rPr>
                <w:sz w:val="24"/>
              </w:rPr>
              <w:t>经验</w:t>
            </w:r>
            <w:r>
              <w:rPr>
                <w:sz w:val="24"/>
              </w:rPr>
              <w:t>；内容</w:t>
            </w:r>
            <w:r>
              <w:rPr>
                <w:sz w:val="24"/>
              </w:rPr>
              <w:t>应</w:t>
            </w:r>
            <w:r>
              <w:rPr>
                <w:sz w:val="24"/>
              </w:rPr>
              <w:t>涵盖企业综合实力</w:t>
            </w:r>
            <w:r>
              <w:rPr>
                <w:sz w:val="24"/>
              </w:rPr>
              <w:t>、</w:t>
            </w:r>
            <w:r>
              <w:rPr>
                <w:sz w:val="24"/>
              </w:rPr>
              <w:t>拟任本</w:t>
            </w:r>
            <w:r>
              <w:rPr>
                <w:sz w:val="24"/>
              </w:rPr>
              <w:t>项目负责人、项目管理团队</w:t>
            </w:r>
            <w:r>
              <w:rPr>
                <w:sz w:val="24"/>
              </w:rPr>
              <w:t>的实施思路</w:t>
            </w:r>
            <w:r>
              <w:rPr>
                <w:sz w:val="24"/>
              </w:rPr>
              <w:t>、</w:t>
            </w:r>
            <w:r>
              <w:rPr>
                <w:sz w:val="24"/>
              </w:rPr>
              <w:t>专业履职</w:t>
            </w:r>
            <w:r>
              <w:rPr>
                <w:sz w:val="24"/>
              </w:rPr>
              <w:t>能力、</w:t>
            </w:r>
            <w:r>
              <w:rPr>
                <w:sz w:val="24"/>
              </w:rPr>
              <w:t>核心竞争</w:t>
            </w:r>
            <w:r>
              <w:rPr>
                <w:sz w:val="24"/>
              </w:rPr>
              <w:t>优势、</w:t>
            </w:r>
            <w:r>
              <w:rPr>
                <w:sz w:val="24"/>
              </w:rPr>
              <w:t>同类</w:t>
            </w:r>
            <w:r>
              <w:rPr>
                <w:sz w:val="24"/>
              </w:rPr>
              <w:t>项目经验等</w:t>
            </w:r>
            <w:r>
              <w:rPr>
                <w:sz w:val="24"/>
              </w:rPr>
              <w:t>相关内容</w:t>
            </w:r>
            <w:r>
              <w:rPr>
                <w:sz w:val="24"/>
              </w:rPr>
              <w:t>。</w:t>
            </w:r>
          </w:p>
          <w:p>
            <w:pPr>
              <w:pStyle w:val="null3"/>
              <w:ind w:firstLine="480"/>
              <w:jc w:val="both"/>
            </w:pPr>
            <w:r>
              <w:rPr>
                <w:sz w:val="24"/>
              </w:rPr>
              <w:t>2、演示陈述相关安排</w:t>
            </w:r>
          </w:p>
          <w:p>
            <w:pPr>
              <w:pStyle w:val="null3"/>
              <w:ind w:firstLine="480"/>
              <w:jc w:val="both"/>
            </w:pPr>
            <w:r>
              <w:rPr>
                <w:sz w:val="24"/>
              </w:rPr>
              <w:t>（</w:t>
            </w:r>
            <w:r>
              <w:rPr>
                <w:sz w:val="24"/>
              </w:rPr>
              <w:t>1）</w:t>
            </w:r>
            <w:r>
              <w:rPr>
                <w:sz w:val="24"/>
              </w:rPr>
              <w:t>演示地点：</w:t>
            </w:r>
            <w:r>
              <w:rPr>
                <w:sz w:val="24"/>
              </w:rPr>
              <w:t>广州市海珠区新港东路</w:t>
            </w:r>
            <w:r>
              <w:rPr>
                <w:sz w:val="24"/>
              </w:rPr>
              <w:t>90号</w:t>
            </w:r>
            <w:r>
              <w:rPr>
                <w:sz w:val="24"/>
              </w:rPr>
              <w:t>。</w:t>
            </w:r>
          </w:p>
          <w:p>
            <w:pPr>
              <w:pStyle w:val="null3"/>
              <w:ind w:firstLine="480"/>
              <w:jc w:val="both"/>
            </w:pPr>
            <w:r>
              <w:rPr>
                <w:sz w:val="24"/>
              </w:rPr>
              <w:t>（</w:t>
            </w:r>
            <w:r>
              <w:rPr>
                <w:sz w:val="24"/>
              </w:rPr>
              <w:t>2）</w:t>
            </w:r>
            <w:r>
              <w:rPr>
                <w:sz w:val="24"/>
              </w:rPr>
              <w:t>集中时间：同采购公告</w:t>
            </w:r>
            <w:r>
              <w:rPr>
                <w:sz w:val="24"/>
              </w:rPr>
              <w:t>载明的</w:t>
            </w:r>
            <w:r>
              <w:rPr>
                <w:sz w:val="24"/>
              </w:rPr>
              <w:t>开标时间</w:t>
            </w:r>
            <w:r>
              <w:rPr>
                <w:sz w:val="24"/>
              </w:rPr>
              <w:t>一致</w:t>
            </w:r>
            <w:r>
              <w:rPr>
                <w:sz w:val="24"/>
              </w:rPr>
              <w:t>，建议</w:t>
            </w:r>
            <w:r>
              <w:rPr>
                <w:sz w:val="24"/>
              </w:rPr>
              <w:t>各供应商</w:t>
            </w:r>
            <w:r>
              <w:rPr>
                <w:sz w:val="24"/>
              </w:rPr>
              <w:t>提前</w:t>
            </w:r>
            <w:r>
              <w:rPr>
                <w:sz w:val="24"/>
              </w:rPr>
              <w:t>15-30分钟</w:t>
            </w:r>
            <w:r>
              <w:rPr>
                <w:sz w:val="24"/>
              </w:rPr>
              <w:t>抵达现场完成</w:t>
            </w:r>
            <w:r>
              <w:rPr>
                <w:sz w:val="24"/>
              </w:rPr>
              <w:t>准备</w:t>
            </w:r>
            <w:r>
              <w:rPr>
                <w:sz w:val="24"/>
              </w:rPr>
              <w:t>工作</w:t>
            </w:r>
            <w:r>
              <w:rPr>
                <w:sz w:val="24"/>
              </w:rPr>
              <w:t>，按照我</w:t>
            </w:r>
            <w:r>
              <w:rPr>
                <w:sz w:val="24"/>
              </w:rPr>
              <w:t>司</w:t>
            </w:r>
            <w:r>
              <w:rPr>
                <w:sz w:val="24"/>
              </w:rPr>
              <w:t>现场工作人员指引在指定地点等候演示陈述。供应商按时集中后，统一</w:t>
            </w:r>
            <w:r>
              <w:rPr>
                <w:sz w:val="24"/>
              </w:rPr>
              <w:t>现场</w:t>
            </w:r>
            <w:r>
              <w:rPr>
                <w:sz w:val="24"/>
              </w:rPr>
              <w:t>抽取演示陈述顺序，如未</w:t>
            </w:r>
            <w:r>
              <w:rPr>
                <w:sz w:val="24"/>
              </w:rPr>
              <w:t>到场参与抽签</w:t>
            </w:r>
            <w:r>
              <w:rPr>
                <w:sz w:val="24"/>
              </w:rPr>
              <w:t>的，将视为供应商</w:t>
            </w:r>
            <w:r>
              <w:rPr>
                <w:sz w:val="24"/>
              </w:rPr>
              <w:t>自愿</w:t>
            </w:r>
            <w:r>
              <w:rPr>
                <w:sz w:val="24"/>
              </w:rPr>
              <w:t>放弃演示</w:t>
            </w:r>
            <w:r>
              <w:rPr>
                <w:sz w:val="24"/>
              </w:rPr>
              <w:t>陈述环节</w:t>
            </w:r>
            <w:r>
              <w:rPr>
                <w:sz w:val="24"/>
              </w:rPr>
              <w:t>,</w:t>
            </w:r>
            <w:r>
              <w:rPr>
                <w:sz w:val="24"/>
              </w:rPr>
              <w:t>本演示环节计</w:t>
            </w:r>
            <w:r>
              <w:rPr>
                <w:sz w:val="24"/>
              </w:rPr>
              <w:t>0 分。</w:t>
            </w:r>
          </w:p>
          <w:p>
            <w:pPr>
              <w:pStyle w:val="null3"/>
              <w:ind w:firstLine="480"/>
              <w:jc w:val="both"/>
            </w:pPr>
            <w:r>
              <w:rPr>
                <w:sz w:val="24"/>
              </w:rPr>
              <w:t>3、</w:t>
            </w:r>
            <w:r>
              <w:rPr>
                <w:sz w:val="24"/>
              </w:rPr>
              <w:t>演示方式：</w:t>
            </w:r>
            <w:r>
              <w:rPr>
                <w:sz w:val="24"/>
              </w:rPr>
              <w:t>可采用</w:t>
            </w:r>
            <w:r>
              <w:rPr>
                <w:sz w:val="24"/>
              </w:rPr>
              <w:t>视频演示或</w:t>
            </w:r>
            <w:r>
              <w:rPr>
                <w:sz w:val="24"/>
              </w:rPr>
              <w:t>PPT演示等</w:t>
            </w:r>
            <w:r>
              <w:rPr>
                <w:sz w:val="24"/>
              </w:rPr>
              <w:t>形式</w:t>
            </w:r>
            <w:r>
              <w:rPr>
                <w:sz w:val="24"/>
              </w:rPr>
              <w:t>。</w:t>
            </w:r>
          </w:p>
          <w:p>
            <w:pPr>
              <w:pStyle w:val="null3"/>
              <w:ind w:firstLine="480"/>
              <w:jc w:val="both"/>
            </w:pPr>
            <w:r>
              <w:rPr>
                <w:sz w:val="24"/>
              </w:rPr>
              <w:t>4、</w:t>
            </w:r>
            <w:r>
              <w:rPr>
                <w:sz w:val="24"/>
              </w:rPr>
              <w:t>演示陈述</w:t>
            </w:r>
            <w:r>
              <w:rPr>
                <w:sz w:val="24"/>
              </w:rPr>
              <w:t>硬性</w:t>
            </w:r>
            <w:r>
              <w:rPr>
                <w:sz w:val="24"/>
              </w:rPr>
              <w:t>要求</w:t>
            </w:r>
          </w:p>
          <w:p>
            <w:pPr>
              <w:pStyle w:val="null3"/>
              <w:ind w:firstLine="480"/>
              <w:jc w:val="both"/>
            </w:pPr>
            <w:r>
              <w:rPr>
                <w:sz w:val="24"/>
              </w:rPr>
              <w:t>（</w:t>
            </w:r>
            <w:r>
              <w:rPr>
                <w:sz w:val="24"/>
              </w:rPr>
              <w:t>1）时长限制：每家供应商单个包组演示陈述总时长</w:t>
            </w:r>
            <w:r>
              <w:rPr>
                <w:sz w:val="24"/>
              </w:rPr>
              <w:t>不超过</w:t>
            </w:r>
            <w:r>
              <w:rPr>
                <w:sz w:val="24"/>
              </w:rPr>
              <w:t>10分钟</w:t>
            </w:r>
            <w:r>
              <w:rPr>
                <w:sz w:val="24"/>
              </w:rPr>
              <w:t>。</w:t>
            </w:r>
          </w:p>
          <w:p>
            <w:pPr>
              <w:pStyle w:val="null3"/>
              <w:ind w:firstLine="480"/>
              <w:jc w:val="both"/>
            </w:pPr>
            <w:r>
              <w:rPr>
                <w:sz w:val="24"/>
              </w:rPr>
              <w:t>（</w:t>
            </w:r>
            <w:r>
              <w:rPr>
                <w:sz w:val="24"/>
              </w:rPr>
              <w:t>2）主讲人员：需由投标文件中载明的本项目拟任</w:t>
            </w:r>
            <w:r>
              <w:rPr>
                <w:sz w:val="24"/>
              </w:rPr>
              <w:t>项目负责人现场演示陈述</w:t>
            </w:r>
            <w:r>
              <w:rPr>
                <w:sz w:val="24"/>
              </w:rPr>
              <w:t>。</w:t>
            </w:r>
          </w:p>
          <w:p>
            <w:pPr>
              <w:pStyle w:val="null3"/>
              <w:ind w:firstLine="480"/>
              <w:jc w:val="both"/>
            </w:pPr>
            <w:r>
              <w:rPr>
                <w:sz w:val="24"/>
              </w:rPr>
              <w:t>（</w:t>
            </w:r>
            <w:r>
              <w:rPr>
                <w:sz w:val="24"/>
              </w:rPr>
              <w:t>3）进场人数：每家供应商</w:t>
            </w:r>
            <w:r>
              <w:rPr>
                <w:sz w:val="24"/>
              </w:rPr>
              <w:t>进入演示室的人员不超过</w:t>
            </w:r>
            <w:r>
              <w:rPr>
                <w:sz w:val="24"/>
              </w:rPr>
              <w:t>3人。</w:t>
            </w:r>
          </w:p>
          <w:p>
            <w:pPr>
              <w:pStyle w:val="null3"/>
              <w:ind w:firstLine="480"/>
              <w:jc w:val="both"/>
            </w:pPr>
            <w:r>
              <w:rPr>
                <w:sz w:val="24"/>
              </w:rPr>
              <w:t>（</w:t>
            </w:r>
            <w:r>
              <w:rPr>
                <w:sz w:val="24"/>
              </w:rPr>
              <w:t>4）身份核验资料：</w:t>
            </w:r>
            <w:r>
              <w:rPr>
                <w:sz w:val="24"/>
              </w:rPr>
              <w:t>参</w:t>
            </w:r>
            <w:r>
              <w:rPr>
                <w:sz w:val="24"/>
              </w:rPr>
              <w:t>与</w:t>
            </w:r>
            <w:r>
              <w:rPr>
                <w:sz w:val="24"/>
              </w:rPr>
              <w:t>演示陈述</w:t>
            </w:r>
            <w:r>
              <w:rPr>
                <w:sz w:val="24"/>
              </w:rPr>
              <w:t>的</w:t>
            </w:r>
            <w:r>
              <w:rPr>
                <w:sz w:val="24"/>
              </w:rPr>
              <w:t>，</w:t>
            </w:r>
            <w:r>
              <w:rPr>
                <w:sz w:val="24"/>
              </w:rPr>
              <w:t>供应商须</w:t>
            </w:r>
            <w:r>
              <w:rPr>
                <w:sz w:val="24"/>
              </w:rPr>
              <w:t>向采购代理</w:t>
            </w:r>
            <w:r>
              <w:rPr>
                <w:sz w:val="24"/>
              </w:rPr>
              <w:t>机构提交</w:t>
            </w:r>
            <w:r>
              <w:rPr>
                <w:sz w:val="24"/>
              </w:rPr>
              <w:t>一份加盖公章的法定代表人证明书及授权委托书。</w:t>
            </w:r>
            <w:r>
              <w:rPr>
                <w:sz w:val="24"/>
              </w:rPr>
              <w:t>所有进场人员随身携带本人有效</w:t>
            </w:r>
            <w:r>
              <w:rPr>
                <w:sz w:val="24"/>
              </w:rPr>
              <w:t>身份证原件，</w:t>
            </w:r>
            <w:r>
              <w:rPr>
                <w:sz w:val="24"/>
              </w:rPr>
              <w:t>现场核验</w:t>
            </w:r>
            <w:r>
              <w:rPr>
                <w:sz w:val="24"/>
              </w:rPr>
              <w:t>身份</w:t>
            </w:r>
            <w:r>
              <w:rPr>
                <w:sz w:val="24"/>
              </w:rPr>
              <w:t>并</w:t>
            </w:r>
            <w:r>
              <w:rPr>
                <w:sz w:val="24"/>
              </w:rPr>
              <w:t>签到。</w:t>
            </w:r>
            <w:r>
              <w:rPr>
                <w:sz w:val="24"/>
              </w:rPr>
              <w:t>无法完整提供上述资料、证件核验不通过的，不得参与演示陈述</w:t>
            </w:r>
            <w:r>
              <w:rPr>
                <w:sz w:val="24"/>
              </w:rPr>
              <w:t>。</w:t>
            </w:r>
          </w:p>
          <w:p>
            <w:pPr>
              <w:pStyle w:val="null3"/>
              <w:ind w:firstLine="480"/>
              <w:jc w:val="both"/>
            </w:pPr>
            <w:r>
              <w:rPr>
                <w:sz w:val="24"/>
              </w:rPr>
              <w:t>（</w:t>
            </w:r>
            <w:r>
              <w:rPr>
                <w:sz w:val="24"/>
              </w:rPr>
              <w:t>5）设备保障说明</w:t>
            </w:r>
          </w:p>
          <w:p>
            <w:pPr>
              <w:pStyle w:val="null3"/>
              <w:ind w:firstLine="480"/>
              <w:jc w:val="both"/>
            </w:pPr>
            <w:r>
              <w:rPr>
                <w:sz w:val="24"/>
              </w:rPr>
              <w:t>评审现场仅提供电源及投影设备（</w:t>
            </w:r>
            <w:r>
              <w:rPr>
                <w:sz w:val="24"/>
              </w:rPr>
              <w:t>VGA接口），</w:t>
            </w:r>
            <w:r>
              <w:rPr>
                <w:sz w:val="24"/>
              </w:rPr>
              <w:t>演示所需插排、笔记本电脑、网络、转换接头等全部配套设备、物资，均由供应商自行筹备、自行负责。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1.采购代理机构：本项目是指钺法咨询有限公司，负责整个采购活动的组织，依法负责编制和发布招标文件，对招标文件拥有最终的解释权，不以任何身份出任评标委员会成员。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广东省代建项目管理局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兼投不兼中：本项目共设 2 个采购包，执行兼投不兼中评审原则。供应商可同时参与一个或多个采购包投标，最终最多只能中标一个采购包，不允许多包兼中。本项目按照采购包 1、采购包 2 的顺序依次开展评审；采购包 1 评定的第一中标候选人可正常参与采购包 2 评审，但不得被推荐为采购包 2 第一中标候选人，对应中标候选人名次依次顺延。</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中标供应商须向采购代理机构按如下标准和规定缴纳招标代理服务费：（1）以各采购包预算金额作为代理服务费的计算基数；（2）代理服务费采用差额定率累进法进行计算，按照以下标准计取：0-100万：1.5%，100-500万，0.8%,500-1000万：0.45%，1000-5000万：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钺法咨询有限公司</w:t>
      </w:r>
      <w:r>
        <w:rPr/>
        <w:t>代收。具体操作要求详见</w:t>
      </w:r>
      <w:r>
        <w:rPr/>
        <w:t>钺法咨询有限公司</w:t>
      </w:r>
      <w:r>
        <w:rPr/>
        <w:t>有关指引，递交事宜请自行咨询</w:t>
      </w:r>
      <w:r>
        <w:rPr/>
        <w:t>钺法咨询有限公司</w:t>
      </w:r>
      <w:r>
        <w:rPr/>
        <w:t>；请各投标人在投标文件递交截止时间前按须知前附表规定的金额递交至</w:t>
      </w:r>
      <w:r>
        <w:rPr/>
        <w:t>钺法咨询有限公司</w:t>
      </w:r>
      <w:r>
        <w:rPr/>
        <w:t>，到账情况以开标时</w:t>
      </w:r>
      <w:r>
        <w:rPr/>
        <w:t>钺法咨询有限公司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钺法咨询有限公司（www.yuefazixun.com)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钺法咨询有限公司（www.yuefazixun.com)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姚工</w:t>
      </w:r>
    </w:p>
    <w:p>
      <w:pPr>
        <w:pStyle w:val="null3"/>
        <w:ind w:firstLine="480"/>
      </w:pPr>
      <w:r>
        <w:rPr/>
        <w:t>电话：</w:t>
      </w:r>
      <w:r>
        <w:rPr/>
        <w:t>020-89119819</w:t>
      </w:r>
    </w:p>
    <w:p>
      <w:pPr>
        <w:pStyle w:val="null3"/>
        <w:ind w:firstLine="480"/>
      </w:pPr>
      <w:r>
        <w:rPr/>
        <w:t>传真：</w:t>
      </w:r>
      <w:r>
        <w:rPr/>
        <w:t>无</w:t>
      </w:r>
    </w:p>
    <w:p>
      <w:pPr>
        <w:pStyle w:val="null3"/>
        <w:ind w:firstLine="480"/>
      </w:pPr>
      <w:r>
        <w:rPr/>
        <w:t>邮箱：</w:t>
      </w:r>
      <w:r>
        <w:rPr/>
        <w:t>yuefazixun126@126.com</w:t>
      </w:r>
    </w:p>
    <w:p>
      <w:pPr>
        <w:pStyle w:val="null3"/>
        <w:ind w:firstLine="480"/>
      </w:pPr>
      <w:r>
        <w:rPr/>
        <w:t>地址：</w:t>
      </w:r>
      <w:r>
        <w:rPr/>
        <w:t>广州市海珠区新港东路90号</w:t>
      </w:r>
    </w:p>
    <w:p>
      <w:pPr>
        <w:pStyle w:val="null3"/>
        <w:ind w:firstLine="480"/>
      </w:pPr>
      <w:r>
        <w:rPr/>
        <w:t>邮编：</w:t>
      </w:r>
      <w:r>
        <w:rPr/>
        <w:t>510308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代建项目管理局采购代建项目建设管理辅助支撑服务包组一)：综合评分法,是指投标文件满足招标文件全部实质性要求，且按照评审因素的量化指标评审得分最高的投标人为中标候选人的评标方法。（最低报价不是中标的唯一依据。）</w:t>
      </w:r>
    </w:p>
    <w:p>
      <w:pPr>
        <w:pStyle w:val="null3"/>
      </w:pPr>
      <w:r>
        <w:rPr/>
        <w:t>采购包2(广东省代建项目管理局采购代建项目建设管理辅助支撑服务包组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钺法咨询有限公司</w:t>
      </w:r>
      <w:r>
        <w:rPr/>
        <w:t>统一对外发布。</w:t>
      </w:r>
    </w:p>
    <w:p>
      <w:pPr>
        <w:pStyle w:val="null3"/>
        <w:ind w:firstLine="480"/>
      </w:pPr>
      <w:r>
        <w:rPr/>
        <w:t>（2）对</w:t>
      </w:r>
      <w:r>
        <w:rPr/>
        <w:t>钺法咨询有限公司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采购包1（广东省代建项目管理局采购代建项目建设管理辅助支撑服务包组一）：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采购包2（广东省代建项目管理局采购代建项目建设管理辅助支撑服务包组二）：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采购包1（广东省代建项目管理局采购代建项目建设管理辅助支撑服务包组一）：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2025年度的财务状况报告或基本开户行出具的资信证明或财政部门认可的政府采购专业担保机构出具的担保函,成立不足一年的单位可以提供投标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6)供应商必须符合法律、行政法规规定的其他条件。（可参照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可参照投标函相关承诺要求内容。）</w:t>
            </w:r>
          </w:p>
        </w:tc>
      </w:tr>
      <w:tr>
        <w:tc>
          <w:tcPr>
            <w:tcW w:type="dxa" w:w="890"/>
          </w:tcPr>
          <w:p>
            <w:pPr>
              <w:pStyle w:val="null3"/>
            </w:pPr>
            <w:r>
              <w:rPr/>
              <w:t>8</w:t>
            </w:r>
          </w:p>
        </w:tc>
        <w:tc>
          <w:tcPr>
            <w:tcW w:type="dxa" w:w="3178"/>
          </w:tcPr>
          <w:p>
            <w:pPr>
              <w:pStyle w:val="null3"/>
            </w:pPr>
            <w:r>
              <w:rPr/>
              <w:t>本采购包非专门面向中小企业采购</w:t>
            </w:r>
          </w:p>
        </w:tc>
        <w:tc>
          <w:tcPr>
            <w:tcW w:type="dxa" w:w="4238"/>
          </w:tcPr>
          <w:p>
            <w:pPr>
              <w:pStyle w:val="null3"/>
            </w:pPr>
            <w:r>
              <w:rPr/>
              <w:t>本采购包非专门面向中小企业采购【本项目的企业划分标准所属行业为：其他未列明行业。如供应商属于中型、小型、微型企业，供应商需在响应文件中提供《中小企业声明函（工程、服务）》。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pPr>
      <w:r>
        <w:rPr/>
        <w:t>采购包2（广东省代建项目管理局采购代建项目建设管理辅助支撑服务包组二）：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提供声明函（格式自定）或提供投标截止日前6个月内任意1个月依法缴纳税收和社会保障资金的相关材料。如依法免税或不需要缴纳社会保障资金的，提供相应证明材料。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或提供2025年度的财务状况报告或基本开户行出具的资信证明或财政部门认可的政府采购专业担保机构出具的担保函,成立不足一年的单位可以提供投标文件提交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6)供应商必须符合法律、行政法规规定的其他条件。（可参照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不得再参与本项目投标（响应）。（可参照投标函相关承诺要求内容。）</w:t>
            </w:r>
          </w:p>
        </w:tc>
      </w:tr>
      <w:tr>
        <w:tc>
          <w:tcPr>
            <w:tcW w:type="dxa" w:w="890"/>
          </w:tcPr>
          <w:p>
            <w:pPr>
              <w:pStyle w:val="null3"/>
            </w:pPr>
            <w:r>
              <w:rPr/>
              <w:t>8</w:t>
            </w:r>
          </w:p>
        </w:tc>
        <w:tc>
          <w:tcPr>
            <w:tcW w:type="dxa" w:w="3178"/>
          </w:tcPr>
          <w:p>
            <w:pPr>
              <w:pStyle w:val="null3"/>
            </w:pPr>
            <w:r>
              <w:rPr/>
              <w:t>本采购包非专门面向中小企业采购</w:t>
            </w:r>
          </w:p>
        </w:tc>
        <w:tc>
          <w:tcPr>
            <w:tcW w:type="dxa" w:w="4238"/>
          </w:tcPr>
          <w:p>
            <w:pPr>
              <w:pStyle w:val="null3"/>
            </w:pPr>
            <w:r>
              <w:rPr/>
              <w:t>本采购包非专门面向中小企业采购【本项目的企业划分标准所属行业为：其他未列明行业。如供应商属于中型、小型、微型企业，供应商需在响应文件中提供《中小企业声明函（工程、服务）》。注：中小企业以供应商填写的《中小企业声明函《工程、服务）》（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采购包1（广东省代建项目管理局采购代建项目建设管理辅助支撑服务包组一）：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投标报价金额固定唯一，投标报价未超出本采购预算金额，分项报价未超出各分项预算。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投标文件合理性</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采购包2（广东省代建项目管理局采购代建项目建设管理辅助支撑服务包组二）：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投标报价金额固定唯一，投标报价未超出本采购预算金额，分项报价未超出各分项预算。</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投标文件合理性</w:t>
            </w:r>
          </w:p>
        </w:tc>
        <w:tc>
          <w:tcPr>
            <w:tcW w:type="dxa" w:w="4238"/>
          </w:tcPr>
          <w:p>
            <w:pPr>
              <w:pStyle w:val="null3"/>
            </w:pPr>
            <w:r>
              <w:rPr/>
              <w:t>投标文件没有采购人不能接受的附加条件的。</w:t>
            </w:r>
          </w:p>
        </w:tc>
      </w:tr>
      <w:tr>
        <w:tc>
          <w:tcPr>
            <w:tcW w:type="dxa" w:w="890"/>
          </w:tcPr>
          <w:p>
            <w:pPr>
              <w:pStyle w:val="null3"/>
            </w:pPr>
            <w:r>
              <w:rPr/>
              <w:t>6</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7</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8</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采购包1(广东省代建项目管理局采购代建项目建设管理辅助支撑服务包组一):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现场演示陈述 (15.0分)</w:t>
            </w:r>
          </w:p>
        </w:tc>
        <w:tc>
          <w:tcPr>
            <w:tcW w:type="dxa" w:w="5076"/>
          </w:tcPr>
          <w:p>
            <w:pPr>
              <w:pStyle w:val="null3"/>
              <w:jc w:val="left"/>
            </w:pPr>
            <w:r>
              <w:rPr/>
              <w:t>通过现场演示陈述，展现投标人提供建设管理辅助支撑服务的优势和经验说明。（提供的说明应包括投标人、负责本项目的项目负责人、项目管理团队的工作思路、能力水平、自身优势、核心竞争力与项目经验等实际情况） 演示陈述需简明扼要，时间为10分钟内（演示陈述者为项目负责人）。 （1）完全满足且优于采购需求的，得15分； （2）完全满足采购需求的，得10分； （3）部分满足采购需求的，得5分； （4）不满足采购需求或者未提供优势说明的，不得分。</w:t>
            </w:r>
          </w:p>
        </w:tc>
      </w:tr>
      <w:tr>
        <w:tc>
          <w:tcPr>
            <w:tcW w:type="dxa" w:w="922"/>
            <w:gridSpan w:val="2"/>
            <w:vMerge/>
          </w:tcPr>
          <w:p/>
        </w:tc>
        <w:tc>
          <w:tcPr>
            <w:tcW w:type="dxa" w:w="2307"/>
          </w:tcPr>
          <w:p>
            <w:pPr>
              <w:pStyle w:val="null3"/>
              <w:jc w:val="left"/>
            </w:pPr>
            <w:r>
              <w:rPr/>
              <w:t>项目总体服务方案 (10.0分)</w:t>
            </w:r>
          </w:p>
        </w:tc>
        <w:tc>
          <w:tcPr>
            <w:tcW w:type="dxa" w:w="5076"/>
          </w:tcPr>
          <w:p>
            <w:pPr>
              <w:pStyle w:val="null3"/>
              <w:jc w:val="left"/>
            </w:pPr>
            <w:r>
              <w:rPr/>
              <w:t>投标人根据对采购需求中建设管理辅助支撑服务内容的理解提供总体服务方案（包括工作思路、团队组织形式等）, 对方案进行评分： （1）完全满足且优于采购需求的，得10分； （2）完全满足采购需求的，得5分； （3）部分满足采购需求的，得2分； （4）不满足采购需求或者未提供方案的，不得分。</w:t>
            </w:r>
          </w:p>
        </w:tc>
      </w:tr>
      <w:tr>
        <w:tc>
          <w:tcPr>
            <w:tcW w:type="dxa" w:w="922"/>
            <w:gridSpan w:val="2"/>
            <w:vMerge/>
          </w:tcPr>
          <w:p/>
        </w:tc>
        <w:tc>
          <w:tcPr>
            <w:tcW w:type="dxa" w:w="2307"/>
          </w:tcPr>
          <w:p>
            <w:pPr>
              <w:pStyle w:val="null3"/>
              <w:jc w:val="left"/>
            </w:pPr>
            <w:r>
              <w:rPr/>
              <w:t>项目工作目标实现及重难点解决措施分析 (10.0分)</w:t>
            </w:r>
          </w:p>
        </w:tc>
        <w:tc>
          <w:tcPr>
            <w:tcW w:type="dxa" w:w="5076"/>
          </w:tcPr>
          <w:p>
            <w:pPr>
              <w:pStyle w:val="null3"/>
              <w:jc w:val="left"/>
            </w:pPr>
            <w:r>
              <w:rPr/>
              <w:t>投标人根据采购需求中建设管理辅助支撑服务内容提供对本项目的工作目标实现和重难点解决办法的分析方案，对方案进行评分： （1）完全满足且优于采购需求的，得10分； （2）完全满足采购需求的，得5分； （3）部分满足采购需求的，得2分； （4）不满足采购需求或者未提供方案的，不得分。</w:t>
            </w:r>
          </w:p>
        </w:tc>
      </w:tr>
      <w:tr>
        <w:tc>
          <w:tcPr>
            <w:tcW w:type="dxa" w:w="922"/>
            <w:gridSpan w:val="2"/>
            <w:vMerge/>
          </w:tcPr>
          <w:p/>
        </w:tc>
        <w:tc>
          <w:tcPr>
            <w:tcW w:type="dxa" w:w="2307"/>
          </w:tcPr>
          <w:p>
            <w:pPr>
              <w:pStyle w:val="null3"/>
              <w:jc w:val="left"/>
            </w:pPr>
            <w:r>
              <w:rPr/>
              <w:t>项目管理制度和管理措施分析 (8.0分)</w:t>
            </w:r>
          </w:p>
        </w:tc>
        <w:tc>
          <w:tcPr>
            <w:tcW w:type="dxa" w:w="5076"/>
          </w:tcPr>
          <w:p>
            <w:pPr>
              <w:pStyle w:val="null3"/>
              <w:jc w:val="left"/>
            </w:pPr>
            <w:r>
              <w:rPr/>
              <w:t>投标人根据采购需求的要求，提供相关管理制度和管理措施的方案，对方案进行评分： （1）完全满足且优于采购需求的，得8分； （2）完全满足采购需求的，得4分； （3）部分满足采购需求的，得1分； （4）不满足采购需求或者未提供方案的，不得分。</w:t>
            </w:r>
          </w:p>
        </w:tc>
      </w:tr>
      <w:tr>
        <w:tc>
          <w:tcPr>
            <w:tcW w:type="dxa" w:w="922"/>
            <w:gridSpan w:val="2"/>
            <w:vMerge/>
          </w:tcPr>
          <w:p/>
        </w:tc>
        <w:tc>
          <w:tcPr>
            <w:tcW w:type="dxa" w:w="2307"/>
          </w:tcPr>
          <w:p>
            <w:pPr>
              <w:pStyle w:val="null3"/>
              <w:jc w:val="left"/>
            </w:pPr>
            <w:r>
              <w:rPr/>
              <w:t>项目服务质量保障措施 (10.0分)</w:t>
            </w:r>
          </w:p>
        </w:tc>
        <w:tc>
          <w:tcPr>
            <w:tcW w:type="dxa" w:w="5076"/>
          </w:tcPr>
          <w:p>
            <w:pPr>
              <w:pStyle w:val="null3"/>
              <w:jc w:val="left"/>
            </w:pPr>
            <w:r>
              <w:rPr/>
              <w:t>投标人根据采购需求的要求提供本项目服务质量保障措施的方案，对方案进行评分： （1）完全满足且优于采购需求的，得10分； （2）完全满足采购需求的，得5分； （3）部分满足采购需求的，得2分； （4）不满足采购需求或者未提供方案的，不得分。</w:t>
            </w:r>
          </w:p>
        </w:tc>
      </w:tr>
      <w:tr>
        <w:tc>
          <w:tcPr>
            <w:tcW w:type="dxa" w:w="922"/>
            <w:gridSpan w:val="2"/>
            <w:vMerge/>
          </w:tcPr>
          <w:p/>
        </w:tc>
        <w:tc>
          <w:tcPr>
            <w:tcW w:type="dxa" w:w="2307"/>
          </w:tcPr>
          <w:p>
            <w:pPr>
              <w:pStyle w:val="null3"/>
              <w:jc w:val="left"/>
            </w:pPr>
            <w:r>
              <w:rPr/>
              <w:t>响应及时性 (2.0分)</w:t>
            </w:r>
          </w:p>
        </w:tc>
        <w:tc>
          <w:tcPr>
            <w:tcW w:type="dxa" w:w="5076"/>
          </w:tcPr>
          <w:p>
            <w:pPr>
              <w:pStyle w:val="null3"/>
              <w:jc w:val="left"/>
            </w:pPr>
            <w:r>
              <w:rPr/>
              <w:t>针对投标人服务到场时效承诺进行打分： （1）承诺接到采购人服务需求后 1 小时（含）内完成响应并抵达现场，得 2 分； （2）承诺接到采购人服务需求后到场时长超过 1 小时（不含）的，得 1 分。 注：投标时需提供书面承诺函（格式自拟）；未作出对应时效承诺的，本项不得分。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(8.0分)</w:t>
            </w:r>
          </w:p>
        </w:tc>
        <w:tc>
          <w:tcPr>
            <w:tcW w:type="dxa" w:w="5076"/>
          </w:tcPr>
          <w:p>
            <w:pPr>
              <w:pStyle w:val="null3"/>
              <w:jc w:val="left"/>
            </w:pPr>
            <w:r>
              <w:rPr/>
              <w:t>1.项目负责人资质加分，本项最高得 2 分： （1）满足下列任一条件得 2 分： ①人社部门或具备职称评审资质单位核发的高级及以上经济师（人力资源管理专业）； ②人社部门或具备职称评审资质单位核发的高级及以上人力资源管理师职称； ③人社备案第三方评价机构或原人社职业技能鉴定中心核发的企业人力资源管理师一级（高级技师）职业技能等级证书。 （2）满足下列任一条件得 1 分： ①人社部门或具备职称评审资质单位核发的中级经济师（人力资源管理专业）； ②人社部门或具备职称评审资质单位核发的中级人力资源管理师职称； ③人社备案第三方评价机构或原人社职业技能鉴定中心核发的企业人力资源管理师二级（技师）职业技能等级证书。 投标人需提供项目负责人对应证书扫描件作为佐证；同一人员多项资质仅按最高分计取，不重复累计得分。 2.项目负责人业绩加分 项目负责人具有工程管理服务或人力资源服务类相关业绩的，每提供 1 项有效业绩得 2 分，本项累计最高 6 分。投标时需提供业绩合同、项目成果关键页或甲方出具的业绩证明等材料，材料中应清晰体现项目负责人姓名。 备注（针对本条1、2两项加分项统一要求） 项目负责人需提供投标截止时间前 6 个月内，由投标人为其缴纳的任意 1 个月社会保险缴纳证明扫描件，未提供社保证明的，本条1、2点均不予计分。</w:t>
            </w:r>
          </w:p>
        </w:tc>
      </w:tr>
      <w:tr>
        <w:tc>
          <w:tcPr>
            <w:tcW w:type="dxa" w:w="922"/>
            <w:gridSpan w:val="2"/>
            <w:vMerge/>
          </w:tcPr>
          <w:p/>
        </w:tc>
        <w:tc>
          <w:tcPr>
            <w:tcW w:type="dxa" w:w="2307"/>
          </w:tcPr>
          <w:p>
            <w:pPr>
              <w:pStyle w:val="null3"/>
              <w:jc w:val="left"/>
            </w:pPr>
            <w:r>
              <w:rPr/>
              <w:t>项目管理团队 (10.0分)</w:t>
            </w:r>
          </w:p>
        </w:tc>
        <w:tc>
          <w:tcPr>
            <w:tcW w:type="dxa" w:w="5076"/>
          </w:tcPr>
          <w:p>
            <w:pPr>
              <w:pStyle w:val="null3"/>
              <w:jc w:val="left"/>
            </w:pPr>
            <w:r>
              <w:rPr/>
              <w:t>1.团队成员满足下列任一条件，每人得 1 分，本项最高 6 分： （1）人社部门或具备职称评审资质单位核发的中级及以上经济师（人力资源管理专业）职称； （2）人社部门或具备职称评审资质单位核发的中级及以上人力资源管理师职称； （3）原人社职业技能鉴定中心、人社备案第三方评价机构核发的企业人力资源管理师二级（技师）及以上职业技能等级证书。 2.团队成员持有建筑工程类执业资格证书（含建造师、造价工程师、监理工程师等），或持有工程相关专业中级及以上职称，或取得工程管理、工程造价专业本科及以上学历，每人得 0.5 分，本项最高 2 分。 3.团队成员持有法律职业资格证书，或取得法学专业本科及以上学历，每人得 1 分，本项最高 2 分。 统一备注（本条1、2、3通用要求） ①投标时需提供对应人员证书扫描件，以及需提供投标截止时间前 6 个月内，由投标人为其缴纳的任意 1 个月社会保险缴纳证明扫描件，材料不全对应人员不予计分； ②同一团队人员同时满足多条加分条件的，仅按分值最高一档计分，不重复累加； ③若提供国（境）外学位证书，需同步提供中文翻译件及教育部留学服务中心出具的国（境）外学历学位认证书，否则该项不予计分； ④如职业资格证书按规定可对应职称的，提供职业资格证书扫描件外，还需提供人社部门关于职业资格证书对应职称的相关文件，方可对应得分。</w:t>
            </w:r>
          </w:p>
        </w:tc>
      </w:tr>
      <w:tr>
        <w:tc>
          <w:tcPr>
            <w:tcW w:type="dxa" w:w="922"/>
            <w:gridSpan w:val="2"/>
            <w:vMerge/>
          </w:tcPr>
          <w:p/>
        </w:tc>
        <w:tc>
          <w:tcPr>
            <w:tcW w:type="dxa" w:w="2307"/>
          </w:tcPr>
          <w:p>
            <w:pPr>
              <w:pStyle w:val="null3"/>
              <w:jc w:val="left"/>
            </w:pPr>
            <w:r>
              <w:rPr/>
              <w:t>项目管理团队成员业绩 (5.0分)</w:t>
            </w:r>
          </w:p>
        </w:tc>
        <w:tc>
          <w:tcPr>
            <w:tcW w:type="dxa" w:w="5076"/>
          </w:tcPr>
          <w:p>
            <w:pPr>
              <w:pStyle w:val="null3"/>
              <w:jc w:val="left"/>
            </w:pPr>
            <w:r>
              <w:rPr/>
              <w:t>拟投入的项目管理团队人员中，具备工程管理服务，或人力资源服务相关服务工作业绩，每一人具有上述任意一项业绩得1分，一人只能得一次分，最高得5分。 注：团队成员需提供业绩合同、成果关键页等相关文件。如业绩证明材料不能体现具体人员的，需提供合同甲方证明材料。</w:t>
            </w:r>
          </w:p>
        </w:tc>
      </w:tr>
      <w:tr>
        <w:tc>
          <w:tcPr>
            <w:tcW w:type="dxa" w:w="922"/>
            <w:gridSpan w:val="2"/>
            <w:vMerge/>
          </w:tcPr>
          <w:p/>
        </w:tc>
        <w:tc>
          <w:tcPr>
            <w:tcW w:type="dxa" w:w="2307"/>
          </w:tcPr>
          <w:p>
            <w:pPr>
              <w:pStyle w:val="null3"/>
              <w:jc w:val="left"/>
            </w:pPr>
            <w:r>
              <w:rPr/>
              <w:t>供应商类似业绩 (10.0分)</w:t>
            </w:r>
          </w:p>
        </w:tc>
        <w:tc>
          <w:tcPr>
            <w:tcW w:type="dxa" w:w="5076"/>
          </w:tcPr>
          <w:p>
            <w:pPr>
              <w:pStyle w:val="null3"/>
              <w:jc w:val="left"/>
            </w:pPr>
            <w:r>
              <w:rPr/>
              <w:t>投标人自2023年01月01日以来（以合同签订时间为准）承担过的工程管理服务或人力资源服务工作项目业绩，投标人需提供合同（或委托书）扫描件等佐证材料。 每提供一份有效业绩得2分，累计最高得10分。 注：一份合同业绩只计一次分，需要在合同（或委托书）的名称（或者服务内容）中体现上述关键字（或类似描述），证明材料不全（或者未提供）的业绩不予认可。</w:t>
            </w:r>
          </w:p>
        </w:tc>
      </w:tr>
      <w:tr>
        <w:tc>
          <w:tcPr>
            <w:tcW w:type="dxa" w:w="922"/>
            <w:gridSpan w:val="2"/>
            <w:vMerge/>
          </w:tcPr>
          <w:p/>
        </w:tc>
        <w:tc>
          <w:tcPr>
            <w:tcW w:type="dxa" w:w="2307"/>
          </w:tcPr>
          <w:p>
            <w:pPr>
              <w:pStyle w:val="null3"/>
              <w:jc w:val="left"/>
            </w:pPr>
            <w:r>
              <w:rPr/>
              <w:t>认证情况 (2.0分)</w:t>
            </w:r>
          </w:p>
        </w:tc>
        <w:tc>
          <w:tcPr>
            <w:tcW w:type="dxa" w:w="5076"/>
          </w:tcPr>
          <w:p>
            <w:pPr>
              <w:pStyle w:val="null3"/>
              <w:jc w:val="left"/>
            </w:pPr>
            <w:r>
              <w:rPr/>
              <w:t>供应商具有有效的质量管理体系认证证书得2分。 （注：需提供认证证书扫描件及国家认证认可监督管理委员的“全国认证认可信息公共服务平台”（http://cx.cnca.cn）查询结果截图，失效、撤销或暂停的对应证书项不得分。因成立时间不足三个月，导致未能取得相关认证的，可提供加盖单位公章的书面情况说明，视同具备该项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采购包2(广东省代建项目管理局采购代建项目建设管理辅助支撑服务包组二):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现场演示陈述 (15.0分)</w:t>
            </w:r>
          </w:p>
        </w:tc>
        <w:tc>
          <w:tcPr>
            <w:tcW w:type="dxa" w:w="5076"/>
          </w:tcPr>
          <w:p>
            <w:pPr>
              <w:pStyle w:val="null3"/>
              <w:jc w:val="left"/>
            </w:pPr>
            <w:r>
              <w:rPr/>
              <w:t>通过现场演示陈述，展现投标人提供建设管理辅助支撑服务的优势和经验说明。（提供的说明应包括投标人、负责本项目的项目负责人、项目管理团队的工作思路、能力水平、自身优势、核心竞争力与项目经验等实际情况） 演示陈述需简明扼要，时间为10分钟内（演示陈述者为项目负责人）。 （1）完全满足且优于采购需求的，得15分； （2）完全满足采购需求的，得10分； （3）部分满足采购需求的，得5分； （4）不满足采购需求或者未提供优势说明的，不得分。</w:t>
            </w:r>
          </w:p>
        </w:tc>
      </w:tr>
      <w:tr>
        <w:tc>
          <w:tcPr>
            <w:tcW w:type="dxa" w:w="922"/>
            <w:gridSpan w:val="2"/>
            <w:vMerge/>
          </w:tcPr>
          <w:p/>
        </w:tc>
        <w:tc>
          <w:tcPr>
            <w:tcW w:type="dxa" w:w="2307"/>
          </w:tcPr>
          <w:p>
            <w:pPr>
              <w:pStyle w:val="null3"/>
              <w:jc w:val="left"/>
            </w:pPr>
            <w:r>
              <w:rPr/>
              <w:t>项目总体服务方案 (10.0分)</w:t>
            </w:r>
          </w:p>
        </w:tc>
        <w:tc>
          <w:tcPr>
            <w:tcW w:type="dxa" w:w="5076"/>
          </w:tcPr>
          <w:p>
            <w:pPr>
              <w:pStyle w:val="null3"/>
              <w:jc w:val="left"/>
            </w:pPr>
            <w:r>
              <w:rPr/>
              <w:t>投标人根据对采购需求中建设管理辅助支撑服务内容的理解提供总体服务方案（包括工作思路、团队组织形式等），对方案进行评分： （1）完全满足且优于采购需求的，得10分； （2）完全满足采购需求的，得5分； （3）部分满足采购需求的，得2分； （4）不满足采购需求或者未提供方案的，不得分。</w:t>
            </w:r>
          </w:p>
        </w:tc>
      </w:tr>
      <w:tr>
        <w:tc>
          <w:tcPr>
            <w:tcW w:type="dxa" w:w="922"/>
            <w:gridSpan w:val="2"/>
            <w:vMerge/>
          </w:tcPr>
          <w:p/>
        </w:tc>
        <w:tc>
          <w:tcPr>
            <w:tcW w:type="dxa" w:w="2307"/>
          </w:tcPr>
          <w:p>
            <w:pPr>
              <w:pStyle w:val="null3"/>
              <w:jc w:val="left"/>
            </w:pPr>
            <w:r>
              <w:rPr/>
              <w:t>项目工作目标实现及重难点解决措施分析 (10.0分)</w:t>
            </w:r>
          </w:p>
        </w:tc>
        <w:tc>
          <w:tcPr>
            <w:tcW w:type="dxa" w:w="5076"/>
          </w:tcPr>
          <w:p>
            <w:pPr>
              <w:pStyle w:val="null3"/>
              <w:jc w:val="left"/>
            </w:pPr>
            <w:r>
              <w:rPr/>
              <w:t>投标人根据对采购需求中建设管理辅助支撑服务内容提供对本项目的工作目标实现和重难点解决办法的分析方案，对方案进行评分： （1）完全满足且优于采购需求的，得10分； （2）完全满足采购需求的，得5分； （3）部分满足采购需求的，得2分； （4）不满足采购需求或者未提供方案的，不得分。</w:t>
            </w:r>
          </w:p>
        </w:tc>
      </w:tr>
      <w:tr>
        <w:tc>
          <w:tcPr>
            <w:tcW w:type="dxa" w:w="922"/>
            <w:gridSpan w:val="2"/>
            <w:vMerge/>
          </w:tcPr>
          <w:p/>
        </w:tc>
        <w:tc>
          <w:tcPr>
            <w:tcW w:type="dxa" w:w="2307"/>
          </w:tcPr>
          <w:p>
            <w:pPr>
              <w:pStyle w:val="null3"/>
              <w:jc w:val="left"/>
            </w:pPr>
            <w:r>
              <w:rPr/>
              <w:t>项目服务质量保障措施 (7.0分)</w:t>
            </w:r>
          </w:p>
        </w:tc>
        <w:tc>
          <w:tcPr>
            <w:tcW w:type="dxa" w:w="5076"/>
          </w:tcPr>
          <w:p>
            <w:pPr>
              <w:pStyle w:val="null3"/>
              <w:jc w:val="left"/>
            </w:pPr>
            <w:r>
              <w:rPr/>
              <w:t>投标人根据采购需求的要求提供本项目服务质量保障措施的方案，对方案进行评分： （1）完全满足且优于采购需求的，得7分； （2）完全满足采购需求的，得4分； （3）部分满足采购需求的，得2分； （4）不满足采购需求或者未提供方案的，不得分。</w:t>
            </w:r>
          </w:p>
        </w:tc>
      </w:tr>
      <w:tr>
        <w:tc>
          <w:tcPr>
            <w:tcW w:type="dxa" w:w="922"/>
            <w:gridSpan w:val="2"/>
            <w:vMerge/>
          </w:tcPr>
          <w:p/>
        </w:tc>
        <w:tc>
          <w:tcPr>
            <w:tcW w:type="dxa" w:w="2307"/>
          </w:tcPr>
          <w:p>
            <w:pPr>
              <w:pStyle w:val="null3"/>
              <w:jc w:val="left"/>
            </w:pPr>
            <w:r>
              <w:rPr/>
              <w:t>项目管理制度和管理措施分析 (6.0分)</w:t>
            </w:r>
          </w:p>
        </w:tc>
        <w:tc>
          <w:tcPr>
            <w:tcW w:type="dxa" w:w="5076"/>
          </w:tcPr>
          <w:p>
            <w:pPr>
              <w:pStyle w:val="null3"/>
              <w:jc w:val="left"/>
            </w:pPr>
            <w:r>
              <w:rPr/>
              <w:t>投标人根据采购需求的要求，提供相关管理制度和管理措施的方案，对方案进行评分： （1）完全满足且优于采购需求的，得6分； （2）完全满足采购需求的，得3分； （3）部分满足采购需求的，得1分； （4）不满足采购需求或者未提供方案的，不得分。</w:t>
            </w:r>
          </w:p>
        </w:tc>
      </w:tr>
      <w:tr>
        <w:tc>
          <w:tcPr>
            <w:tcW w:type="dxa" w:w="922"/>
            <w:gridSpan w:val="2"/>
            <w:vMerge/>
          </w:tcPr>
          <w:p/>
        </w:tc>
        <w:tc>
          <w:tcPr>
            <w:tcW w:type="dxa" w:w="2307"/>
          </w:tcPr>
          <w:p>
            <w:pPr>
              <w:pStyle w:val="null3"/>
              <w:jc w:val="left"/>
            </w:pPr>
            <w:r>
              <w:rPr/>
              <w:t>响应及时性 (2.0分)</w:t>
            </w:r>
          </w:p>
        </w:tc>
        <w:tc>
          <w:tcPr>
            <w:tcW w:type="dxa" w:w="5076"/>
          </w:tcPr>
          <w:p>
            <w:pPr>
              <w:pStyle w:val="null3"/>
              <w:jc w:val="left"/>
            </w:pPr>
            <w:r>
              <w:rPr/>
              <w:t>针对投标人服务到场时效承诺进行打分： （1）承诺接到采购人服务需求后 1 小时（含）内完成响应并抵达现场，得 2 分； （2）承诺接到采购人服务需求后到场时长超过 1 小时（不含）的，得 1 分。 注：投标时需提供书面承诺函（格式自拟）；未作出对应时效承诺的，本项不得分。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(8.0分)</w:t>
            </w:r>
          </w:p>
        </w:tc>
        <w:tc>
          <w:tcPr>
            <w:tcW w:type="dxa" w:w="5076"/>
          </w:tcPr>
          <w:p>
            <w:pPr>
              <w:pStyle w:val="null3"/>
              <w:jc w:val="left"/>
            </w:pPr>
            <w:r>
              <w:rPr/>
              <w:t>对拟投入的项目负责人具体情况进行评审 1.项目负责人具备建筑工程类或经济类（含经济师、人力资源管理师、知识产权师）相关专业副高级及以上职称的，得3分；具备建筑工程类或经济类（含经济师、人力资源管理师、知识产权师）相关专业中级职称的，得1分。 注：需提供职称证书扫描件。如职业资格证书按规定可对应职称的，提供职业资格证书扫描件外，还需提供人社部门关于职业资格证书对应职称的相关文件，方可对应得分。本小项最高得3分。 2.项目负责人，提供5种项目管理（业绩种类：可行性研究、招标采购管理、造价管理、合同管理、资金管理）业绩证明，每具备其中1种类型业绩，得1分，合计5分。同一种类型的业绩只计一次分。项目负责人需提供业绩合同或成果关键页或编制人员页或合同甲方证明等相关文件，证明文件应能体现项目负责人名称。同一合同含多项项目管理内容，只计一次分值。 1-2项备注：需提供投标截止时间前 6 个月内，由投标人为其缴纳的任意 1 个月社会保险缴纳证明扫描件，材料不全对应人员不予计分。</w:t>
            </w:r>
          </w:p>
        </w:tc>
      </w:tr>
      <w:tr>
        <w:tc>
          <w:tcPr>
            <w:tcW w:type="dxa" w:w="922"/>
            <w:gridSpan w:val="2"/>
            <w:vMerge/>
          </w:tcPr>
          <w:p/>
        </w:tc>
        <w:tc>
          <w:tcPr>
            <w:tcW w:type="dxa" w:w="2307"/>
          </w:tcPr>
          <w:p>
            <w:pPr>
              <w:pStyle w:val="null3"/>
              <w:jc w:val="left"/>
            </w:pPr>
            <w:r>
              <w:rPr/>
              <w:t>项目管理团队 (16.0分)</w:t>
            </w:r>
          </w:p>
        </w:tc>
        <w:tc>
          <w:tcPr>
            <w:tcW w:type="dxa" w:w="5076"/>
          </w:tcPr>
          <w:p>
            <w:pPr>
              <w:pStyle w:val="null3"/>
              <w:jc w:val="left"/>
            </w:pPr>
            <w:r>
              <w:rPr/>
              <w:t>项目管理团队成员（不含项目负责人）学历证书，职称证书或资格证书情况。 （1）持有建筑工程类或经济类（含经济师、人力资源管理师、知识产权师）相关专业职称的，中级职称每人得0.5分（中级职称累计得分最高3分），副高级及以上每人得1分，本小项最高8分； （2）持有工程咨询（投资）职业资格证书，每人计1分，本小项最高3分； （3）持有造价工程师职业资格证书或工程造价专业本科及以上学历，每人计0.5分，本小项最高2分； （4）持有建造师职业资格证书或工程管理专业本科及以上学历，每人计0.5分，本小项最高计1分； （5）持有法律职业资格证书或法学专业本科及以上学历，每人计0.5分，本小项最高1分； （6）持有注册会计师职业资格证书或会计师（或高级会计师/正高级会计师）职称证书或会计学专业本科及以上学历，每人计0.5分，本小项最高1分； （1）-（6）项备注： ①需提供投标截止时间前 6 个月内，由投标人为其缴纳的任意 1 个月社会保险缴纳证明扫描件，材料不全对应人员不予计分。 ②同一人员同时满足多条加分条件的，仅按照分值最高一项计分，不重复累加。 ③投标人如提供国（境）外学位证书的，需同时提供中文翻译及教育部留学服务中心出具的“国（境）外学历学位认证书”，否则对应项不得分。 ④如职业资格证书按规定可对应职称的，提供职业资格证书扫描件外，还需提供人社部门关于职业资格证书对应职称的相关文件，方可对应得分。</w:t>
            </w:r>
          </w:p>
        </w:tc>
      </w:tr>
      <w:tr>
        <w:tc>
          <w:tcPr>
            <w:tcW w:type="dxa" w:w="922"/>
            <w:gridSpan w:val="2"/>
            <w:vMerge/>
          </w:tcPr>
          <w:p/>
        </w:tc>
        <w:tc>
          <w:tcPr>
            <w:tcW w:type="dxa" w:w="2307"/>
          </w:tcPr>
          <w:p>
            <w:pPr>
              <w:pStyle w:val="null3"/>
              <w:jc w:val="left"/>
            </w:pPr>
            <w:r>
              <w:rPr/>
              <w:t>项目管理团队成员业绩 (4.0分)</w:t>
            </w:r>
          </w:p>
        </w:tc>
        <w:tc>
          <w:tcPr>
            <w:tcW w:type="dxa" w:w="5076"/>
          </w:tcPr>
          <w:p>
            <w:pPr>
              <w:pStyle w:val="null3"/>
              <w:jc w:val="left"/>
            </w:pPr>
            <w:r>
              <w:rPr/>
              <w:t>拟投入的项目管理团队人员中，具备相关项目管理（业绩种类：可行性研究、招标采购管理、造价管理、合同管理、资金管理）相关业绩，每有一人具备其中1种类型业绩，得1分，最高得4分。 注：①一人只能得一次分。同一种类型的业绩只计一次分。 ②同一合同含多项项目管理内容，只计一次分值。 ③团队成员需提供业绩合同或成果关键页或编制人员页或合同甲方证明等相关文件，证明文件应能体现该成员名称。</w:t>
            </w:r>
          </w:p>
        </w:tc>
      </w:tr>
      <w:tr>
        <w:tc>
          <w:tcPr>
            <w:tcW w:type="dxa" w:w="922"/>
            <w:gridSpan w:val="2"/>
            <w:vMerge/>
          </w:tcPr>
          <w:p/>
        </w:tc>
        <w:tc>
          <w:tcPr>
            <w:tcW w:type="dxa" w:w="2307"/>
          </w:tcPr>
          <w:p>
            <w:pPr>
              <w:pStyle w:val="null3"/>
              <w:jc w:val="left"/>
            </w:pPr>
            <w:r>
              <w:rPr/>
              <w:t>供应商类似业绩 (10.0分)</w:t>
            </w:r>
          </w:p>
        </w:tc>
        <w:tc>
          <w:tcPr>
            <w:tcW w:type="dxa" w:w="5076"/>
          </w:tcPr>
          <w:p>
            <w:pPr>
              <w:pStyle w:val="null3"/>
              <w:jc w:val="left"/>
            </w:pPr>
            <w:r>
              <w:rPr/>
              <w:t>投标人自2023年01月01日以来（以合同签订时间为准）承担过可行性研究、招标采购管理、造价管理、合同管理、资金管理相关业绩，每具备其中一类有效业绩得2分，累计最高得10分。 注：①同一类型业绩仅计分一次；单份合同同时涵盖多类业务内容的，仅按一类业绩计分； ②合同或委托书的项目名称、服务内容中需包含上述对应业务关键词或同类近似描述； ③佐证材料缺失、不完整的，对应业绩不予认定。</w:t>
            </w:r>
          </w:p>
        </w:tc>
      </w:tr>
      <w:tr>
        <w:tc>
          <w:tcPr>
            <w:tcW w:type="dxa" w:w="922"/>
            <w:gridSpan w:val="2"/>
            <w:vMerge/>
          </w:tcPr>
          <w:p/>
        </w:tc>
        <w:tc>
          <w:tcPr>
            <w:tcW w:type="dxa" w:w="2307"/>
          </w:tcPr>
          <w:p>
            <w:pPr>
              <w:pStyle w:val="null3"/>
              <w:jc w:val="left"/>
            </w:pPr>
            <w:r>
              <w:rPr/>
              <w:t>认证情况 (2.0分)</w:t>
            </w:r>
          </w:p>
        </w:tc>
        <w:tc>
          <w:tcPr>
            <w:tcW w:type="dxa" w:w="5076"/>
          </w:tcPr>
          <w:p>
            <w:pPr>
              <w:pStyle w:val="null3"/>
              <w:jc w:val="left"/>
            </w:pPr>
            <w:r>
              <w:rPr/>
              <w:t>投标人具有有效的质量管理体系认证证书得2分。 （注：需提供认证证书扫描件及国家认证认可监督管理委员的“全国认证认可信息公共服务平台”（http://cx.cnca.cn）查询结果截图，失效、撤销或暂停的对应证书项不得分。因成立时间不足三个月，导致未能取得相关认证的，可提供加盖单位公章的书面情况说明，视同具备该项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广东省政府采购</w:t>
      </w:r>
    </w:p>
    <w:p>
      <w:pPr>
        <w:pStyle w:val="null3"/>
        <w:jc w:val="center"/>
      </w:pPr>
      <w:r>
        <w:rPr>
          <w:sz w:val="48"/>
        </w:rPr>
        <w:t>合</w:t>
      </w:r>
      <w:r>
        <w:rPr>
          <w:sz w:val="48"/>
        </w:rPr>
        <w:t xml:space="preserve">  </w:t>
      </w:r>
      <w:r>
        <w:rPr>
          <w:sz w:val="48"/>
        </w:rPr>
        <w:t>同</w:t>
      </w:r>
      <w:r>
        <w:rPr>
          <w:sz w:val="48"/>
        </w:rPr>
        <w:t xml:space="preserve">  </w:t>
      </w:r>
      <w:r>
        <w:rPr>
          <w:sz w:val="48"/>
        </w:rPr>
        <w:t>书</w:t>
      </w:r>
    </w:p>
    <w:p>
      <w:pPr>
        <w:pStyle w:val="null3"/>
        <w:jc w:val="both"/>
      </w:pPr>
      <w:r>
        <w:rPr>
          <w:sz w:val="24"/>
        </w:rPr>
        <w:t>☑采购包1□采购包2</w:t>
      </w:r>
    </w:p>
    <w:p>
      <w:pPr>
        <w:pStyle w:val="null3"/>
        <w:jc w:val="both"/>
      </w:pPr>
      <w:r>
        <w:rPr>
          <w:sz w:val="24"/>
        </w:rPr>
        <w:t>采购计划编号：</w:t>
      </w:r>
    </w:p>
    <w:p>
      <w:pPr>
        <w:pStyle w:val="null3"/>
        <w:jc w:val="both"/>
      </w:pPr>
      <w:r>
        <w:rPr>
          <w:sz w:val="24"/>
        </w:rPr>
        <w:t>项目编号：</w:t>
      </w:r>
    </w:p>
    <w:p>
      <w:pPr>
        <w:pStyle w:val="null3"/>
        <w:spacing w:after="150"/>
        <w:jc w:val="both"/>
      </w:pPr>
      <w:r>
        <w:rPr>
          <w:sz w:val="24"/>
        </w:rPr>
        <w:t>项目名称：</w:t>
      </w:r>
    </w:p>
    <w:p>
      <w:pPr>
        <w:pStyle w:val="null3"/>
        <w:jc w:val="both"/>
      </w:pPr>
      <w:r>
        <w:rPr>
          <w:sz w:val="24"/>
        </w:rPr>
        <w:t>甲方：</w:t>
      </w:r>
    </w:p>
    <w:p>
      <w:pPr>
        <w:pStyle w:val="null3"/>
        <w:spacing w:before="90"/>
        <w:jc w:val="both"/>
      </w:pPr>
      <w:r>
        <w:rPr>
          <w:sz w:val="24"/>
        </w:rPr>
        <w:t>电话：</w:t>
      </w:r>
    </w:p>
    <w:p>
      <w:pPr>
        <w:pStyle w:val="null3"/>
        <w:spacing w:before="90"/>
        <w:jc w:val="both"/>
      </w:pPr>
      <w:r>
        <w:rPr>
          <w:sz w:val="24"/>
        </w:rPr>
        <w:t>传真：</w:t>
      </w:r>
    </w:p>
    <w:p>
      <w:pPr>
        <w:pStyle w:val="null3"/>
        <w:spacing w:before="90" w:after="150"/>
        <w:jc w:val="both"/>
      </w:pPr>
      <w:r>
        <w:rPr>
          <w:sz w:val="24"/>
        </w:rPr>
        <w:t>地址：</w:t>
      </w:r>
    </w:p>
    <w:p>
      <w:pPr>
        <w:pStyle w:val="null3"/>
        <w:spacing w:before="90"/>
        <w:jc w:val="both"/>
      </w:pPr>
      <w:r>
        <w:rPr>
          <w:sz w:val="24"/>
        </w:rPr>
        <w:t>乙方：</w:t>
      </w:r>
    </w:p>
    <w:p>
      <w:pPr>
        <w:pStyle w:val="null3"/>
        <w:spacing w:before="90"/>
        <w:jc w:val="both"/>
      </w:pPr>
      <w:r>
        <w:rPr>
          <w:sz w:val="24"/>
        </w:rPr>
        <w:t>电话：</w:t>
      </w:r>
    </w:p>
    <w:p>
      <w:pPr>
        <w:pStyle w:val="null3"/>
        <w:spacing w:before="90"/>
        <w:jc w:val="both"/>
      </w:pPr>
      <w:r>
        <w:rPr>
          <w:sz w:val="24"/>
        </w:rPr>
        <w:t>传真：</w:t>
      </w:r>
    </w:p>
    <w:p>
      <w:pPr>
        <w:pStyle w:val="null3"/>
        <w:spacing w:before="90"/>
        <w:jc w:val="both"/>
      </w:pPr>
      <w:r>
        <w:rPr>
          <w:sz w:val="24"/>
        </w:rPr>
        <w:t>地址：</w:t>
      </w:r>
    </w:p>
    <w:p>
      <w:pPr>
        <w:pStyle w:val="null3"/>
        <w:ind w:firstLine="480"/>
        <w:jc w:val="both"/>
      </w:pPr>
      <w:r>
        <w:rPr>
          <w:sz w:val="24"/>
        </w:rPr>
        <w:t>根据</w:t>
      </w:r>
      <w:r>
        <w:rPr>
          <w:sz w:val="24"/>
          <w:u w:val="single"/>
        </w:rPr>
        <w:t>广东省代建项目管理局采购代建项目建设管理辅助支撑服务</w:t>
      </w:r>
      <w:r>
        <w:rPr>
          <w:sz w:val="24"/>
        </w:rPr>
        <w:t>项目（项目编号：</w:t>
      </w:r>
      <w:r>
        <w:rPr>
          <w:u w:val="single"/>
        </w:rPr>
        <w:t xml:space="preserve">          </w:t>
      </w:r>
      <w:r>
        <w:rPr>
          <w:sz w:val="24"/>
        </w:rPr>
        <w:t>、采购计划编号：</w:t>
      </w:r>
      <w:r>
        <w:rPr>
          <w:u w:val="single"/>
        </w:rPr>
        <w:t xml:space="preserve">         </w:t>
      </w:r>
      <w:r>
        <w:rPr>
          <w:sz w:val="24"/>
        </w:rPr>
        <w:t>）的采购结果，按照《中华人民共和国民法典》《中华人民共和国政府采购法》的规定，经双方协商，本着平等互利和诚实信用的原则，一致同意签订本合同如下。</w:t>
      </w:r>
      <w:r>
        <w:br/>
      </w:r>
      <w:r>
        <w:rPr>
          <w:sz w:val="28"/>
          <w:b/>
        </w:rPr>
        <w:t xml:space="preserve"> 一、合同金额</w:t>
      </w:r>
      <w:r>
        <w:br/>
      </w:r>
      <w:r>
        <w:rPr>
          <w:b/>
        </w:rPr>
        <w:t xml:space="preserve">    </w:t>
      </w:r>
      <w:r>
        <w:rPr>
          <w:sz w:val="24"/>
        </w:rPr>
        <w:t>首期（服务期</w:t>
      </w:r>
      <w:r>
        <w:rPr>
          <w:sz w:val="24"/>
        </w:rPr>
        <w:t>14个月）</w:t>
      </w:r>
      <w:r>
        <w:rPr>
          <w:sz w:val="24"/>
        </w:rPr>
        <w:t>服务合同金额为</w:t>
      </w:r>
      <w:r>
        <w:rPr>
          <w:sz w:val="24"/>
        </w:rPr>
        <w:t>人民币</w:t>
      </w:r>
      <w:r>
        <w:rPr>
          <w:u w:val="single"/>
        </w:rPr>
        <w:t xml:space="preserve"> </w:t>
      </w:r>
      <w:r>
        <w:rPr>
          <w:u w:val="single"/>
        </w:rPr>
        <w:t xml:space="preserve">      </w:t>
      </w:r>
      <w:r>
        <w:rPr>
          <w:u w:val="single"/>
        </w:rPr>
        <w:t xml:space="preserve"> </w:t>
      </w:r>
      <w:r>
        <w:rPr>
          <w:sz w:val="24"/>
          <w:u w:val="single"/>
        </w:rPr>
        <w:t>元</w:t>
      </w:r>
      <w:r>
        <w:rPr>
          <w:sz w:val="24"/>
        </w:rPr>
        <w:t>，其中基础服务费金额为</w:t>
      </w:r>
      <w:r>
        <w:rPr>
          <w:sz w:val="24"/>
        </w:rPr>
        <w:t>人民币</w:t>
      </w:r>
      <w:r>
        <w:rPr>
          <w:u w:val="single"/>
        </w:rPr>
        <w:t xml:space="preserve">         </w:t>
      </w:r>
      <w:r>
        <w:rPr>
          <w:sz w:val="24"/>
          <w:u w:val="single"/>
        </w:rPr>
        <w:t>元</w:t>
      </w:r>
      <w:r>
        <w:rPr>
          <w:sz w:val="24"/>
          <w:u w:val="single"/>
        </w:rPr>
        <w:t>/月</w:t>
      </w:r>
      <w:r>
        <w:rPr>
          <w:sz w:val="24"/>
        </w:rPr>
        <w:t>、管理服务费金额为</w:t>
      </w:r>
      <w:r>
        <w:rPr>
          <w:sz w:val="24"/>
        </w:rPr>
        <w:t>人民币</w:t>
      </w:r>
      <w:r>
        <w:rPr>
          <w:u w:val="single"/>
        </w:rPr>
        <w:t xml:space="preserve">        </w:t>
      </w:r>
      <w:r>
        <w:rPr>
          <w:sz w:val="24"/>
          <w:u w:val="single"/>
        </w:rPr>
        <w:t>元</w:t>
      </w:r>
      <w:r>
        <w:rPr>
          <w:sz w:val="24"/>
          <w:u w:val="single"/>
        </w:rPr>
        <w:t>/月</w:t>
      </w:r>
      <w:r>
        <w:rPr>
          <w:sz w:val="24"/>
        </w:rPr>
        <w:t>。</w:t>
      </w:r>
      <w:r>
        <w:br/>
      </w:r>
      <w:r>
        <w:rPr/>
        <w:t xml:space="preserve">     </w:t>
      </w:r>
      <w:r>
        <w:rPr>
          <w:sz w:val="24"/>
        </w:rPr>
        <w:t>合同金额为代建项目管理的工程现场管理辅助支撑服务费用，服务费用的构成包括</w:t>
      </w:r>
      <w:r>
        <w:rPr>
          <w:sz w:val="24"/>
        </w:rPr>
        <w:t>但不限于</w:t>
      </w:r>
      <w:r>
        <w:rPr>
          <w:sz w:val="24"/>
        </w:rPr>
        <w:t>服务单位的人员成本，提供驻场服务团队人员的办公设备设施及用品用具、工程用车、差旅交通住宿保障费用，以及服务单位的</w:t>
      </w:r>
      <w:r>
        <w:rPr>
          <w:sz w:val="24"/>
        </w:rPr>
        <w:t>管理费用</w:t>
      </w:r>
      <w:r>
        <w:rPr>
          <w:sz w:val="24"/>
        </w:rPr>
        <w:t>、</w:t>
      </w:r>
      <w:r>
        <w:rPr>
          <w:sz w:val="24"/>
        </w:rPr>
        <w:t>利润、</w:t>
      </w:r>
      <w:r>
        <w:rPr>
          <w:sz w:val="24"/>
        </w:rPr>
        <w:t>税金、合同风险金等。</w:t>
      </w:r>
      <w:r>
        <w:br/>
      </w:r>
      <w:r>
        <w:rPr>
          <w:sz w:val="28"/>
          <w:b/>
        </w:rPr>
        <w:t xml:space="preserve"> 二、合同履行期限及服务地点</w:t>
      </w:r>
      <w:r>
        <w:br/>
      </w:r>
      <w:r>
        <w:rPr>
          <w:b/>
        </w:rPr>
        <w:t xml:space="preserve"> </w:t>
      </w:r>
      <w:r>
        <w:rPr>
          <w:sz w:val="24"/>
          <w:b/>
        </w:rPr>
        <w:t xml:space="preserve">   </w:t>
      </w:r>
      <w:r>
        <w:rPr>
          <w:sz w:val="24"/>
          <w:b/>
        </w:rPr>
        <w:t>（一）合同履行期限</w:t>
      </w:r>
      <w:r>
        <w:rPr>
          <w:sz w:val="24"/>
        </w:rPr>
        <w:t>：</w:t>
      </w:r>
      <w:r>
        <w:rPr>
          <w:sz w:val="24"/>
        </w:rPr>
        <w:t>本项目采用一次招标、分阶段实施模式，总服务周期</w:t>
      </w:r>
      <w:r>
        <w:rPr>
          <w:sz w:val="24"/>
        </w:rPr>
        <w:t>26 个月，分为首期、第二期两个阶段依次实施，实行分阶段签订服务合同。首期服务期限为 2026 年 11 月 1 日至 2027 年 12 月 31 日；第二期服务期限为 2028 年 1 月 1 日至 2028 年 12 月 31 日。</w:t>
      </w:r>
    </w:p>
    <w:p>
      <w:pPr>
        <w:pStyle w:val="null3"/>
        <w:ind w:firstLine="480"/>
      </w:pPr>
      <w:r>
        <w:rPr>
          <w:sz w:val="24"/>
        </w:rPr>
        <w:t>首期服务共设置五次履约考核，首次考核周期为</w:t>
      </w:r>
      <w:r>
        <w:rPr>
          <w:sz w:val="24"/>
        </w:rPr>
        <w:t>2026 年 11 月至 2026 年 12 月（共计 2 个月），第二次及后续考核按自然季度开展。乙方须同时满足以下条件，方可具备签订第二期服务合同资格：完成首期全部履约考核，且次年对应财政预算批复到位。</w:t>
      </w:r>
    </w:p>
    <w:p>
      <w:pPr>
        <w:pStyle w:val="null3"/>
        <w:ind w:firstLine="480"/>
      </w:pPr>
      <w:r>
        <w:rPr>
          <w:sz w:val="24"/>
        </w:rPr>
        <w:t>首期服务期内，发生下列情形之一的，甲方有权不予签订第二期服务合同：</w:t>
      </w:r>
    </w:p>
    <w:p>
      <w:pPr>
        <w:pStyle w:val="null3"/>
        <w:ind w:firstLine="480"/>
      </w:pPr>
      <w:r>
        <w:rPr>
          <w:sz w:val="24"/>
        </w:rPr>
        <w:t>（</w:t>
      </w:r>
      <w:r>
        <w:rPr>
          <w:sz w:val="24"/>
        </w:rPr>
        <w:t>1）首期考核出现 D 级；</w:t>
      </w:r>
    </w:p>
    <w:p>
      <w:pPr>
        <w:pStyle w:val="null3"/>
        <w:ind w:firstLine="480"/>
      </w:pPr>
      <w:r>
        <w:rPr>
          <w:sz w:val="24"/>
        </w:rPr>
        <w:t>（</w:t>
      </w:r>
      <w:r>
        <w:rPr>
          <w:sz w:val="24"/>
        </w:rPr>
        <w:t>2）C 级考核累计超过 2 次。</w:t>
      </w:r>
    </w:p>
    <w:p>
      <w:pPr>
        <w:pStyle w:val="null3"/>
        <w:ind w:firstLine="480"/>
        <w:jc w:val="left"/>
      </w:pPr>
      <w:r>
        <w:rPr>
          <w:sz w:val="24"/>
        </w:rPr>
        <w:t>出现上述任一情形的，首期服务合同继续履行至服务期限届满自动终止（首期服务期内触发合同约定解除条件的除外）。签订第二期服务合同的任一前置条件不满足的，甲方同样有权不予签订第二期服务合同。</w:t>
      </w:r>
      <w:r>
        <w:br/>
      </w:r>
      <w:r>
        <w:rPr>
          <w:b/>
        </w:rPr>
        <w:t xml:space="preserve">   </w:t>
      </w:r>
      <w:r>
        <w:rPr>
          <w:sz w:val="24"/>
          <w:b/>
        </w:rPr>
        <w:t xml:space="preserve"> </w:t>
      </w:r>
      <w:r>
        <w:rPr>
          <w:sz w:val="24"/>
          <w:b/>
        </w:rPr>
        <w:t>（二）服务地点</w:t>
      </w:r>
      <w:r>
        <w:rPr>
          <w:sz w:val="24"/>
        </w:rPr>
        <w:t>：广东省。</w:t>
      </w:r>
    </w:p>
    <w:p>
      <w:pPr>
        <w:pStyle w:val="null3"/>
        <w:jc w:val="left"/>
      </w:pPr>
      <w:r>
        <w:rPr>
          <w:sz w:val="28"/>
          <w:b/>
        </w:rPr>
        <w:t>三</w:t>
      </w:r>
      <w:r>
        <w:rPr>
          <w:sz w:val="28"/>
          <w:b/>
        </w:rPr>
        <w:t>、服务内容</w:t>
      </w:r>
    </w:p>
    <w:p>
      <w:pPr>
        <w:pStyle w:val="null3"/>
        <w:ind w:firstLine="480"/>
        <w:jc w:val="left"/>
      </w:pPr>
      <w:r>
        <w:rPr>
          <w:sz w:val="24"/>
        </w:rPr>
        <w:t>本包组主要承担项目工程现场管理辅助支撑服务工作，同时负责配套保障服务，包含驻场服务团队所需办公设备</w:t>
      </w:r>
      <w:r>
        <w:rPr>
          <w:sz w:val="24"/>
        </w:rPr>
        <w:t>租赁</w:t>
      </w:r>
      <w:r>
        <w:rPr>
          <w:sz w:val="24"/>
        </w:rPr>
        <w:t>、</w:t>
      </w:r>
      <w:r>
        <w:rPr>
          <w:sz w:val="24"/>
        </w:rPr>
        <w:t>办公设备</w:t>
      </w:r>
      <w:r>
        <w:rPr>
          <w:sz w:val="24"/>
        </w:rPr>
        <w:t>用品</w:t>
      </w:r>
      <w:r>
        <w:rPr>
          <w:sz w:val="24"/>
        </w:rPr>
        <w:t>及差旅</w:t>
      </w:r>
      <w:r>
        <w:rPr>
          <w:sz w:val="24"/>
        </w:rPr>
        <w:t>等全部后勤保障内容，具体现场管理辅助服务内容如下：</w:t>
      </w:r>
    </w:p>
    <w:p>
      <w:pPr>
        <w:pStyle w:val="null3"/>
        <w:ind w:firstLine="480"/>
        <w:jc w:val="both"/>
      </w:pPr>
      <w:r>
        <w:rPr>
          <w:sz w:val="24"/>
        </w:rPr>
        <w:t>1.</w:t>
      </w:r>
      <w:r>
        <w:rPr>
          <w:sz w:val="24"/>
        </w:rPr>
        <w:t>派出专业服务人员常驻工程现场，协助做好项目工程现场的质量、安全、成本与进度控制工作；</w:t>
      </w:r>
    </w:p>
    <w:p>
      <w:pPr>
        <w:pStyle w:val="null3"/>
        <w:ind w:firstLine="480"/>
        <w:jc w:val="both"/>
      </w:pPr>
      <w:r>
        <w:rPr>
          <w:sz w:val="24"/>
        </w:rPr>
        <w:t>2.</w:t>
      </w:r>
      <w:r>
        <w:rPr>
          <w:sz w:val="24"/>
        </w:rPr>
        <w:t>协助做好工程现场施工准备相关工作，参与勘察、设计单位的技术交底、图纸会审会议，审查施工、监理单位的施工组织设计、专项施工方案、监理规划等技术文件；</w:t>
      </w:r>
    </w:p>
    <w:p>
      <w:pPr>
        <w:pStyle w:val="null3"/>
        <w:ind w:firstLine="480"/>
        <w:jc w:val="both"/>
      </w:pPr>
      <w:r>
        <w:rPr>
          <w:sz w:val="24"/>
        </w:rPr>
        <w:t>3.</w:t>
      </w:r>
      <w:r>
        <w:rPr>
          <w:sz w:val="24"/>
        </w:rPr>
        <w:t>协助审查项目施工过程中产生的工程变更、现场签证资料的真实性、完整性、可行性，并按照</w:t>
      </w:r>
      <w:r>
        <w:rPr>
          <w:sz w:val="24"/>
        </w:rPr>
        <w:t>甲方</w:t>
      </w:r>
      <w:r>
        <w:rPr>
          <w:sz w:val="24"/>
        </w:rPr>
        <w:t>制度流程进行程序把关；</w:t>
      </w:r>
    </w:p>
    <w:p>
      <w:pPr>
        <w:pStyle w:val="null3"/>
        <w:ind w:firstLine="480"/>
        <w:jc w:val="both"/>
      </w:pPr>
      <w:r>
        <w:rPr>
          <w:sz w:val="24"/>
        </w:rPr>
        <w:t>4.</w:t>
      </w:r>
      <w:r>
        <w:rPr>
          <w:sz w:val="24"/>
        </w:rPr>
        <w:t>协助</w:t>
      </w:r>
      <w:r>
        <w:rPr>
          <w:sz w:val="24"/>
        </w:rPr>
        <w:t>甲方</w:t>
      </w:r>
      <w:r>
        <w:rPr>
          <w:sz w:val="24"/>
        </w:rPr>
        <w:t>制定项目管理制度，督促参建单位严格落实质量安全控制措施；</w:t>
      </w:r>
    </w:p>
    <w:p>
      <w:pPr>
        <w:pStyle w:val="null3"/>
        <w:ind w:firstLine="480"/>
        <w:jc w:val="both"/>
      </w:pPr>
      <w:r>
        <w:rPr>
          <w:sz w:val="24"/>
        </w:rPr>
        <w:t>5.</w:t>
      </w:r>
      <w:r>
        <w:rPr>
          <w:sz w:val="24"/>
        </w:rPr>
        <w:t>协助开展工程日常质量安全检查和第三方质量安全巡查工作，并督促参建单位整改存在的质量安全隐患；</w:t>
      </w:r>
    </w:p>
    <w:p>
      <w:pPr>
        <w:pStyle w:val="null3"/>
        <w:ind w:firstLine="480"/>
        <w:jc w:val="both"/>
      </w:pPr>
      <w:r>
        <w:rPr>
          <w:sz w:val="24"/>
        </w:rPr>
        <w:t>6.</w:t>
      </w:r>
      <w:r>
        <w:rPr>
          <w:sz w:val="24"/>
        </w:rPr>
        <w:t>协助</w:t>
      </w:r>
      <w:r>
        <w:rPr>
          <w:sz w:val="24"/>
        </w:rPr>
        <w:t>甲方</w:t>
      </w:r>
      <w:r>
        <w:rPr>
          <w:sz w:val="24"/>
        </w:rPr>
        <w:t>向各参建单位下达工作要求和任务，并协调施工、监理、设计等参建单位高效协作；</w:t>
      </w:r>
    </w:p>
    <w:p>
      <w:pPr>
        <w:pStyle w:val="null3"/>
        <w:ind w:firstLine="480"/>
        <w:jc w:val="both"/>
      </w:pPr>
      <w:r>
        <w:rPr>
          <w:sz w:val="24"/>
        </w:rPr>
        <w:t>7.</w:t>
      </w:r>
      <w:r>
        <w:rPr>
          <w:sz w:val="24"/>
        </w:rPr>
        <w:t>协助开展工程材料设备进场检查验收、隐蔽工程验收等工作；</w:t>
      </w:r>
    </w:p>
    <w:p>
      <w:pPr>
        <w:pStyle w:val="null3"/>
        <w:ind w:firstLine="480"/>
        <w:jc w:val="both"/>
      </w:pPr>
      <w:r>
        <w:rPr>
          <w:sz w:val="24"/>
        </w:rPr>
        <w:t>8.</w:t>
      </w:r>
      <w:r>
        <w:rPr>
          <w:sz w:val="24"/>
        </w:rPr>
        <w:t>协助收集整理工程竣工、结算资料，做好建设项目各项专项验收、竣工验收、使用移交的基础性工作；</w:t>
      </w:r>
    </w:p>
    <w:p>
      <w:pPr>
        <w:pStyle w:val="null3"/>
        <w:ind w:firstLine="480"/>
        <w:jc w:val="both"/>
      </w:pPr>
      <w:r>
        <w:rPr>
          <w:sz w:val="24"/>
        </w:rPr>
        <w:t>9.</w:t>
      </w:r>
      <w:r>
        <w:rPr>
          <w:sz w:val="24"/>
        </w:rPr>
        <w:t>完成</w:t>
      </w:r>
      <w:r>
        <w:rPr>
          <w:sz w:val="24"/>
        </w:rPr>
        <w:t>甲方</w:t>
      </w:r>
      <w:r>
        <w:rPr>
          <w:sz w:val="24"/>
        </w:rPr>
        <w:t>安排的其他相关工作。</w:t>
      </w:r>
    </w:p>
    <w:p>
      <w:pPr>
        <w:pStyle w:val="null3"/>
        <w:jc w:val="both"/>
      </w:pPr>
      <w:r>
        <w:rPr>
          <w:sz w:val="28"/>
          <w:b/>
        </w:rPr>
        <w:t>四、服务</w:t>
      </w:r>
      <w:r>
        <w:rPr>
          <w:sz w:val="28"/>
          <w:b/>
        </w:rPr>
        <w:t>要求</w:t>
      </w:r>
    </w:p>
    <w:p>
      <w:pPr>
        <w:pStyle w:val="null3"/>
        <w:ind w:firstLine="420"/>
        <w:jc w:val="both"/>
      </w:pPr>
      <w:r>
        <w:rPr>
          <w:sz w:val="24"/>
          <w:b/>
        </w:rPr>
        <w:t>（一）总体要求</w:t>
      </w:r>
    </w:p>
    <w:p>
      <w:pPr>
        <w:pStyle w:val="null3"/>
        <w:ind w:firstLine="480"/>
        <w:jc w:val="both"/>
      </w:pPr>
      <w:r>
        <w:rPr>
          <w:sz w:val="24"/>
        </w:rPr>
        <w:t>1.</w:t>
      </w:r>
      <w:r>
        <w:rPr>
          <w:sz w:val="24"/>
        </w:rPr>
        <w:t>本项目不允许分包，如</w:t>
      </w:r>
      <w:r>
        <w:rPr>
          <w:sz w:val="24"/>
        </w:rPr>
        <w:t>乙方</w:t>
      </w:r>
      <w:r>
        <w:rPr>
          <w:sz w:val="24"/>
        </w:rPr>
        <w:t>在投标文件中未出现分包意向、计划或相关内容表述的，则视为未采取合同分包。</w:t>
      </w:r>
    </w:p>
    <w:p>
      <w:pPr>
        <w:pStyle w:val="null3"/>
        <w:ind w:firstLine="480"/>
        <w:jc w:val="both"/>
      </w:pPr>
      <w:r>
        <w:rPr>
          <w:sz w:val="24"/>
        </w:rPr>
        <w:t>2.</w:t>
      </w:r>
      <w:r>
        <w:rPr>
          <w:sz w:val="24"/>
        </w:rPr>
        <w:t>如在履行合同中，</w:t>
      </w:r>
      <w:r>
        <w:rPr>
          <w:sz w:val="24"/>
        </w:rPr>
        <w:t>甲方</w:t>
      </w:r>
      <w:r>
        <w:rPr>
          <w:sz w:val="24"/>
        </w:rPr>
        <w:t>发现</w:t>
      </w:r>
      <w:r>
        <w:rPr>
          <w:sz w:val="24"/>
        </w:rPr>
        <w:t>乙方</w:t>
      </w:r>
      <w:r>
        <w:rPr>
          <w:sz w:val="24"/>
        </w:rPr>
        <w:t>将合同分包的，视为</w:t>
      </w:r>
      <w:r>
        <w:rPr>
          <w:sz w:val="24"/>
        </w:rPr>
        <w:t>乙方</w:t>
      </w:r>
      <w:r>
        <w:rPr>
          <w:sz w:val="24"/>
        </w:rPr>
        <w:t>违约</w:t>
      </w:r>
      <w:r>
        <w:rPr>
          <w:sz w:val="24"/>
        </w:rPr>
        <w:t>,</w:t>
      </w:r>
      <w:r>
        <w:rPr>
          <w:sz w:val="24"/>
        </w:rPr>
        <w:t>甲方</w:t>
      </w:r>
      <w:r>
        <w:rPr>
          <w:sz w:val="24"/>
        </w:rPr>
        <w:t>有权解除服务合同</w:t>
      </w:r>
      <w:r>
        <w:rPr>
          <w:sz w:val="24"/>
        </w:rPr>
        <w:t>，</w:t>
      </w:r>
      <w:r>
        <w:rPr>
          <w:sz w:val="24"/>
        </w:rPr>
        <w:t>并追究乙方相应违约责任</w:t>
      </w:r>
      <w:r>
        <w:rPr>
          <w:sz w:val="24"/>
        </w:rPr>
        <w:t>。</w:t>
      </w:r>
      <w:r>
        <w:br/>
      </w:r>
      <w:r>
        <w:rPr>
          <w:sz w:val="24"/>
        </w:rPr>
        <w:t xml:space="preserve">    </w:t>
      </w:r>
      <w:r>
        <w:rPr>
          <w:sz w:val="24"/>
        </w:rPr>
        <w:t>3.乙方</w:t>
      </w:r>
      <w:r>
        <w:rPr>
          <w:sz w:val="24"/>
        </w:rPr>
        <w:t>应针对本采购包制定专门的服务方案，服务方案应包含需求理解、工作思路、管理团队和服务团队、工作目标的实现、难点分析及解决措施、服务质量保障措施、服务响应及时性、相关管理制度及措施等内容。</w:t>
      </w:r>
    </w:p>
    <w:p>
      <w:pPr>
        <w:pStyle w:val="null3"/>
        <w:ind w:firstLine="480"/>
        <w:jc w:val="both"/>
      </w:pPr>
      <w:r>
        <w:rPr>
          <w:sz w:val="24"/>
        </w:rPr>
        <w:t>4.乙方</w:t>
      </w:r>
      <w:r>
        <w:rPr>
          <w:sz w:val="24"/>
        </w:rPr>
        <w:t>应组建管理团队，负责项目服务统筹管理工作，对服务团队进行管理并提供专业支撑</w:t>
      </w:r>
      <w:r>
        <w:rPr>
          <w:sz w:val="24"/>
        </w:rPr>
        <w:t>，</w:t>
      </w:r>
      <w:r>
        <w:rPr>
          <w:sz w:val="24"/>
        </w:rPr>
        <w:t>需要具备人力资源管理和工程建设相关经济师、人力资源管理师、造价工程师职业资格、建造师职业资格、监理工程师职业资格、法律等职业资格或相关专业中级以上职称或本科以上学历）的专业技术储备和能力。</w:t>
      </w:r>
    </w:p>
    <w:p>
      <w:pPr>
        <w:pStyle w:val="null3"/>
        <w:ind w:firstLine="480"/>
        <w:jc w:val="both"/>
      </w:pPr>
      <w:r>
        <w:rPr>
          <w:sz w:val="24"/>
        </w:rPr>
        <w:t>5.乙方须</w:t>
      </w:r>
      <w:r>
        <w:rPr>
          <w:sz w:val="24"/>
        </w:rPr>
        <w:t>严格按照投标文件列明的项目管理团队组建履约团队，未经</w:t>
      </w:r>
      <w:r>
        <w:rPr>
          <w:sz w:val="24"/>
        </w:rPr>
        <w:t>甲方书面</w:t>
      </w:r>
      <w:r>
        <w:rPr>
          <w:sz w:val="24"/>
        </w:rPr>
        <w:t>同意，不得</w:t>
      </w:r>
      <w:r>
        <w:rPr>
          <w:sz w:val="24"/>
        </w:rPr>
        <w:t>擅自</w:t>
      </w:r>
      <w:r>
        <w:rPr>
          <w:sz w:val="24"/>
        </w:rPr>
        <w:t>更换</w:t>
      </w:r>
      <w:r>
        <w:rPr>
          <w:sz w:val="24"/>
        </w:rPr>
        <w:t>团队人员</w:t>
      </w:r>
      <w:r>
        <w:rPr>
          <w:sz w:val="24"/>
        </w:rPr>
        <w:t>。</w:t>
      </w:r>
    </w:p>
    <w:p>
      <w:pPr>
        <w:pStyle w:val="null3"/>
        <w:ind w:firstLine="480"/>
        <w:jc w:val="both"/>
      </w:pPr>
      <w:r>
        <w:rPr>
          <w:sz w:val="24"/>
        </w:rPr>
        <w:t>6.乙方</w:t>
      </w:r>
      <w:r>
        <w:rPr>
          <w:sz w:val="24"/>
        </w:rPr>
        <w:t>应按照</w:t>
      </w:r>
      <w:r>
        <w:rPr>
          <w:sz w:val="24"/>
        </w:rPr>
        <w:t>甲方</w:t>
      </w:r>
      <w:r>
        <w:rPr>
          <w:sz w:val="24"/>
        </w:rPr>
        <w:t>要求组建驻场服务团队，服务团队人员</w:t>
      </w:r>
      <w:r>
        <w:rPr>
          <w:sz w:val="24"/>
        </w:rPr>
        <w:t>共</w:t>
      </w:r>
      <w:r>
        <w:rPr>
          <w:u w:val="single"/>
        </w:rPr>
        <w:t xml:space="preserve">   </w:t>
      </w:r>
      <w:r>
        <w:rPr>
          <w:sz w:val="24"/>
        </w:rPr>
        <w:t>人，其中，团队人员中工程类高级职称（</w:t>
      </w:r>
      <w:r>
        <w:rPr>
          <w:sz w:val="24"/>
        </w:rPr>
        <w:t>或相当水平能力</w:t>
      </w:r>
      <w:r>
        <w:rPr>
          <w:sz w:val="24"/>
        </w:rPr>
        <w:t>）的</w:t>
      </w:r>
      <w:r>
        <w:rPr>
          <w:u w:val="single"/>
        </w:rPr>
        <w:t xml:space="preserve">  </w:t>
      </w:r>
      <w:r>
        <w:rPr>
          <w:sz w:val="24"/>
        </w:rPr>
        <w:t>人，工程类中级职称（</w:t>
      </w:r>
      <w:r>
        <w:rPr>
          <w:sz w:val="24"/>
        </w:rPr>
        <w:t>或相当水平能力</w:t>
      </w:r>
      <w:r>
        <w:rPr>
          <w:sz w:val="24"/>
        </w:rPr>
        <w:t>）的</w:t>
      </w:r>
      <w:r>
        <w:rPr>
          <w:u w:val="single"/>
        </w:rPr>
        <w:t xml:space="preserve">   </w:t>
      </w:r>
      <w:r>
        <w:rPr>
          <w:sz w:val="24"/>
        </w:rPr>
        <w:t>人，工程类初级职称（</w:t>
      </w:r>
      <w:r>
        <w:rPr>
          <w:sz w:val="24"/>
        </w:rPr>
        <w:t>或相当水平能力</w:t>
      </w:r>
      <w:r>
        <w:rPr>
          <w:sz w:val="24"/>
        </w:rPr>
        <w:t>）的</w:t>
      </w:r>
      <w:r>
        <w:rPr>
          <w:u w:val="single"/>
        </w:rPr>
        <w:t xml:space="preserve">    </w:t>
      </w:r>
      <w:r>
        <w:rPr>
          <w:sz w:val="24"/>
        </w:rPr>
        <w:t>人。</w:t>
      </w:r>
    </w:p>
    <w:p>
      <w:pPr>
        <w:pStyle w:val="null3"/>
        <w:ind w:left="420"/>
        <w:jc w:val="left"/>
      </w:pPr>
      <w:r>
        <w:rPr>
          <w:sz w:val="24"/>
        </w:rPr>
        <w:t>备注：</w:t>
      </w:r>
      <w:r>
        <w:rPr>
          <w:sz w:val="24"/>
        </w:rPr>
        <w:t>①高</w:t>
      </w:r>
      <w:r>
        <w:rPr>
          <w:sz w:val="24"/>
        </w:rPr>
        <w:t>级职称</w:t>
      </w:r>
      <w:r>
        <w:rPr>
          <w:sz w:val="24"/>
        </w:rPr>
        <w:t>的</w:t>
      </w:r>
      <w:r>
        <w:rPr>
          <w:sz w:val="24"/>
        </w:rPr>
        <w:t>“或相当水平能力”是指</w:t>
      </w:r>
      <w:r>
        <w:rPr>
          <w:sz w:val="24"/>
        </w:rPr>
        <w:t>研究生学历具备</w:t>
      </w:r>
      <w:r>
        <w:rPr>
          <w:sz w:val="24"/>
        </w:rPr>
        <w:t>5年及以上相关岗</w:t>
      </w:r>
    </w:p>
    <w:p>
      <w:pPr>
        <w:pStyle w:val="null3"/>
        <w:ind w:left="480"/>
        <w:jc w:val="left"/>
      </w:pPr>
      <w:r>
        <w:rPr>
          <w:sz w:val="24"/>
        </w:rPr>
        <w:t>位工作经验</w:t>
      </w:r>
      <w:r>
        <w:rPr>
          <w:sz w:val="24"/>
        </w:rPr>
        <w:t>；</w:t>
      </w:r>
      <w:r>
        <w:rPr>
          <w:sz w:val="24"/>
        </w:rPr>
        <w:t>本科学历具备</w:t>
      </w:r>
      <w:r>
        <w:rPr>
          <w:sz w:val="24"/>
        </w:rPr>
        <w:t>8年及以上相关岗位工作经验</w:t>
      </w:r>
      <w:r>
        <w:rPr>
          <w:sz w:val="24"/>
        </w:rPr>
        <w:t>。</w:t>
      </w:r>
      <w:r>
        <w:br/>
      </w:r>
      <w:r>
        <w:rPr>
          <w:sz w:val="24"/>
        </w:rPr>
        <w:t>②</w:t>
      </w:r>
      <w:r>
        <w:rPr>
          <w:sz w:val="24"/>
        </w:rPr>
        <w:t>中级职称</w:t>
      </w:r>
      <w:r>
        <w:rPr>
          <w:sz w:val="24"/>
        </w:rPr>
        <w:t>的</w:t>
      </w:r>
      <w:r>
        <w:rPr>
          <w:sz w:val="24"/>
        </w:rPr>
        <w:t>“或相当水平能力”是指</w:t>
      </w:r>
      <w:r>
        <w:rPr>
          <w:sz w:val="24"/>
        </w:rPr>
        <w:t>研究生学历具备</w:t>
      </w:r>
      <w:r>
        <w:rPr>
          <w:sz w:val="24"/>
        </w:rPr>
        <w:t>3年及以上相关岗位</w:t>
      </w:r>
    </w:p>
    <w:p>
      <w:pPr>
        <w:pStyle w:val="null3"/>
        <w:ind w:left="480"/>
        <w:jc w:val="left"/>
      </w:pPr>
      <w:r>
        <w:rPr>
          <w:sz w:val="24"/>
        </w:rPr>
        <w:t>工作经验</w:t>
      </w:r>
      <w:r>
        <w:rPr>
          <w:sz w:val="24"/>
        </w:rPr>
        <w:t>；</w:t>
      </w:r>
      <w:r>
        <w:rPr>
          <w:sz w:val="24"/>
        </w:rPr>
        <w:t>本科学历具备</w:t>
      </w:r>
      <w:r>
        <w:rPr>
          <w:sz w:val="24"/>
        </w:rPr>
        <w:t>5年及以上相关岗位工作经验</w:t>
      </w:r>
      <w:r>
        <w:rPr>
          <w:sz w:val="24"/>
        </w:rPr>
        <w:t>。</w:t>
      </w:r>
    </w:p>
    <w:p>
      <w:pPr>
        <w:pStyle w:val="null3"/>
        <w:ind w:firstLine="480"/>
        <w:jc w:val="left"/>
      </w:pPr>
      <w:r>
        <w:rPr>
          <w:sz w:val="24"/>
        </w:rPr>
        <w:t>③初级职称的“或相当水平能力”是指本科及以上学历，掌握本岗位基础专业知识与实操技能；或持有岗位对应从业资格证书。</w:t>
      </w:r>
      <w:r>
        <w:br/>
      </w:r>
      <w:r>
        <w:rPr>
          <w:sz w:val="21"/>
        </w:rPr>
        <w:t xml:space="preserve">     </w:t>
      </w:r>
      <w:r>
        <w:rPr>
          <w:sz w:val="24"/>
        </w:rPr>
        <w:t>④</w:t>
      </w:r>
      <w:r>
        <w:rPr>
          <w:sz w:val="24"/>
        </w:rPr>
        <w:t>人员职称实行高配向下兼容核算：高级职称人员可同时计入中级、初级职称人员数量；中级职称人员可计入初级职称人员数量；初级职称不得向上抵扣中级、高级指标。经兼容核算后，高级</w:t>
      </w:r>
      <w:r>
        <w:rPr>
          <w:sz w:val="24"/>
        </w:rPr>
        <w:t>≥17 人、中级≥24 人、初级≥13 人，总人员≥54 人全部同时满足，方视为人员配置达标</w:t>
      </w:r>
      <w:r>
        <w:rPr>
          <w:sz w:val="24"/>
        </w:rPr>
        <w:t>。</w:t>
      </w:r>
    </w:p>
    <w:p>
      <w:pPr>
        <w:pStyle w:val="null3"/>
        <w:ind w:firstLine="480"/>
        <w:jc w:val="both"/>
      </w:pPr>
      <w:r>
        <w:rPr>
          <w:sz w:val="24"/>
        </w:rPr>
        <w:t>7.</w:t>
      </w:r>
      <w:r>
        <w:rPr>
          <w:sz w:val="24"/>
        </w:rPr>
        <w:t>为保证项目顺利运行，</w:t>
      </w:r>
      <w:r>
        <w:rPr>
          <w:sz w:val="24"/>
        </w:rPr>
        <w:t>乙方</w:t>
      </w:r>
      <w:r>
        <w:rPr>
          <w:sz w:val="24"/>
        </w:rPr>
        <w:t>须按国家法律、法规规定与服务团队人员建立劳动合同关系，不得采用劳务派遣方式用</w:t>
      </w:r>
      <w:r>
        <w:rPr>
          <w:sz w:val="24"/>
        </w:rPr>
        <w:t>，</w:t>
      </w:r>
      <w:r>
        <w:rPr>
          <w:sz w:val="24"/>
        </w:rPr>
        <w:t>承担包括且不限于支付工资、购买社会保险等劳动待遇责任；</w:t>
      </w:r>
    </w:p>
    <w:p>
      <w:pPr>
        <w:pStyle w:val="null3"/>
        <w:ind w:firstLine="480"/>
        <w:jc w:val="both"/>
      </w:pPr>
      <w:r>
        <w:rPr>
          <w:sz w:val="24"/>
        </w:rPr>
        <w:t>8.乙方</w:t>
      </w:r>
      <w:r>
        <w:rPr>
          <w:sz w:val="24"/>
        </w:rPr>
        <w:t>应做好项目管理和培训工作，建立健全服务人员能力水平评价和管理制度，确保服务团队人员胜任合同约定的工作任务。</w:t>
      </w:r>
    </w:p>
    <w:p>
      <w:pPr>
        <w:pStyle w:val="null3"/>
        <w:ind w:firstLine="480"/>
        <w:jc w:val="both"/>
      </w:pPr>
      <w:r>
        <w:rPr>
          <w:sz w:val="24"/>
        </w:rPr>
        <w:t>9.</w:t>
      </w:r>
      <w:r>
        <w:rPr>
          <w:sz w:val="24"/>
        </w:rPr>
        <w:t>服从</w:t>
      </w:r>
      <w:r>
        <w:rPr>
          <w:sz w:val="24"/>
        </w:rPr>
        <w:t>甲方</w:t>
      </w:r>
      <w:r>
        <w:rPr>
          <w:sz w:val="24"/>
        </w:rPr>
        <w:t>的指导和管理，接受</w:t>
      </w:r>
      <w:r>
        <w:rPr>
          <w:sz w:val="24"/>
        </w:rPr>
        <w:t>甲方</w:t>
      </w:r>
      <w:r>
        <w:rPr>
          <w:sz w:val="24"/>
        </w:rPr>
        <w:t>的监督。</w:t>
      </w:r>
    </w:p>
    <w:p>
      <w:pPr>
        <w:pStyle w:val="null3"/>
        <w:ind w:firstLine="480"/>
        <w:jc w:val="both"/>
      </w:pPr>
      <w:r>
        <w:rPr>
          <w:sz w:val="24"/>
          <w:b/>
        </w:rPr>
        <w:t>（</w:t>
      </w:r>
      <w:r>
        <w:rPr>
          <w:sz w:val="24"/>
          <w:b/>
        </w:rPr>
        <w:t>二</w:t>
      </w:r>
      <w:r>
        <w:rPr>
          <w:sz w:val="24"/>
          <w:b/>
        </w:rPr>
        <w:t>）组织管理及工作考核要求</w:t>
      </w:r>
      <w:r>
        <w:rPr>
          <w:sz w:val="24"/>
          <w:b/>
        </w:rPr>
        <w:t xml:space="preserve">  </w:t>
      </w:r>
      <w:r>
        <w:rPr/>
        <w:t xml:space="preserve">                    </w:t>
      </w:r>
    </w:p>
    <w:p>
      <w:pPr>
        <w:pStyle w:val="null3"/>
        <w:ind w:firstLine="480"/>
        <w:jc w:val="both"/>
      </w:pPr>
      <w:r>
        <w:rPr>
          <w:sz w:val="24"/>
        </w:rPr>
        <w:t>1.</w:t>
      </w:r>
      <w:r>
        <w:rPr>
          <w:sz w:val="24"/>
        </w:rPr>
        <w:t>服务规范</w:t>
      </w:r>
    </w:p>
    <w:p>
      <w:pPr>
        <w:pStyle w:val="null3"/>
        <w:ind w:firstLine="480"/>
        <w:jc w:val="both"/>
      </w:pPr>
      <w:r>
        <w:rPr>
          <w:sz w:val="24"/>
        </w:rPr>
        <w:t>服务标准和管理规范应特别注意以下几点：</w:t>
      </w:r>
    </w:p>
    <w:p>
      <w:pPr>
        <w:pStyle w:val="null3"/>
        <w:ind w:firstLine="480"/>
        <w:jc w:val="both"/>
      </w:pPr>
      <w:r>
        <w:rPr>
          <w:sz w:val="24"/>
        </w:rPr>
        <w:t>服务人员的行为不得损害</w:t>
      </w:r>
      <w:r>
        <w:rPr>
          <w:sz w:val="24"/>
        </w:rPr>
        <w:t>甲方</w:t>
      </w:r>
      <w:r>
        <w:rPr>
          <w:sz w:val="24"/>
        </w:rPr>
        <w:t>形象和利益，未经</w:t>
      </w:r>
      <w:r>
        <w:rPr>
          <w:sz w:val="24"/>
        </w:rPr>
        <w:t>甲方</w:t>
      </w:r>
      <w:r>
        <w:rPr>
          <w:sz w:val="24"/>
        </w:rPr>
        <w:t>许可，不得以</w:t>
      </w:r>
      <w:r>
        <w:rPr>
          <w:sz w:val="24"/>
        </w:rPr>
        <w:t>甲方</w:t>
      </w:r>
      <w:r>
        <w:rPr>
          <w:sz w:val="24"/>
        </w:rPr>
        <w:t>名义向第三人发出项目管理指令、提供代建项目相关信息和服务。</w:t>
      </w:r>
    </w:p>
    <w:p>
      <w:pPr>
        <w:pStyle w:val="null3"/>
        <w:ind w:firstLine="480"/>
        <w:jc w:val="both"/>
      </w:pPr>
      <w:r>
        <w:rPr>
          <w:sz w:val="24"/>
        </w:rPr>
        <w:t>服务态度：主动服从</w:t>
      </w:r>
      <w:r>
        <w:rPr>
          <w:sz w:val="24"/>
        </w:rPr>
        <w:t>甲方</w:t>
      </w:r>
      <w:r>
        <w:rPr>
          <w:sz w:val="24"/>
        </w:rPr>
        <w:t>工作安排，认真落实</w:t>
      </w:r>
      <w:r>
        <w:rPr>
          <w:sz w:val="24"/>
        </w:rPr>
        <w:t>甲方</w:t>
      </w:r>
      <w:r>
        <w:rPr>
          <w:sz w:val="24"/>
        </w:rPr>
        <w:t>交办的工作任务，礼貌接待参建单位人员和群众，耐心聆听参建单位和群众的询问，及时向</w:t>
      </w:r>
      <w:r>
        <w:rPr>
          <w:sz w:val="24"/>
        </w:rPr>
        <w:t>甲方</w:t>
      </w:r>
      <w:r>
        <w:rPr>
          <w:sz w:val="24"/>
        </w:rPr>
        <w:t>报告有关情况。</w:t>
      </w:r>
    </w:p>
    <w:p>
      <w:pPr>
        <w:pStyle w:val="null3"/>
        <w:ind w:firstLine="480"/>
        <w:jc w:val="both"/>
      </w:pPr>
      <w:r>
        <w:rPr>
          <w:sz w:val="24"/>
        </w:rPr>
        <w:t>在服务的过程中，服务人员不得有为自己、</w:t>
      </w:r>
      <w:r>
        <w:rPr>
          <w:sz w:val="24"/>
        </w:rPr>
        <w:t>乙方</w:t>
      </w:r>
      <w:r>
        <w:rPr>
          <w:sz w:val="24"/>
        </w:rPr>
        <w:t>或其他机构打广告、拉业务等</w:t>
      </w:r>
      <w:r>
        <w:rPr>
          <w:sz w:val="24"/>
        </w:rPr>
        <w:t>牟利</w:t>
      </w:r>
      <w:r>
        <w:rPr>
          <w:sz w:val="24"/>
        </w:rPr>
        <w:t>行为，不得向参建单位及人员索要财物。</w:t>
      </w:r>
    </w:p>
    <w:p>
      <w:pPr>
        <w:pStyle w:val="null3"/>
        <w:ind w:firstLine="480"/>
        <w:jc w:val="both"/>
      </w:pPr>
      <w:r>
        <w:rPr>
          <w:sz w:val="24"/>
        </w:rPr>
        <w:t>2.</w:t>
      </w:r>
      <w:r>
        <w:rPr>
          <w:sz w:val="24"/>
        </w:rPr>
        <w:t>保守工作秘密</w:t>
      </w:r>
    </w:p>
    <w:p>
      <w:pPr>
        <w:pStyle w:val="null3"/>
        <w:ind w:firstLine="480"/>
        <w:jc w:val="both"/>
      </w:pPr>
      <w:r>
        <w:rPr>
          <w:sz w:val="24"/>
        </w:rPr>
        <w:t>乙方</w:t>
      </w:r>
      <w:r>
        <w:rPr>
          <w:sz w:val="24"/>
        </w:rPr>
        <w:t>服务人员在提供建设管理辅助支撑服务过程中，不得向</w:t>
      </w:r>
      <w:r>
        <w:rPr>
          <w:sz w:val="24"/>
        </w:rPr>
        <w:t>乙方</w:t>
      </w:r>
      <w:r>
        <w:rPr>
          <w:sz w:val="24"/>
        </w:rPr>
        <w:t>及其他单位人员泄露工作中接触的代建项目相关信息。</w:t>
      </w:r>
      <w:r>
        <w:rPr>
          <w:sz w:val="24"/>
        </w:rPr>
        <w:t>乙方</w:t>
      </w:r>
      <w:r>
        <w:rPr>
          <w:sz w:val="24"/>
        </w:rPr>
        <w:t>与</w:t>
      </w:r>
      <w:r>
        <w:rPr>
          <w:sz w:val="24"/>
        </w:rPr>
        <w:t>甲方</w:t>
      </w:r>
      <w:r>
        <w:rPr>
          <w:sz w:val="24"/>
        </w:rPr>
        <w:t>签订保密协议，承担保密责任。</w:t>
      </w:r>
      <w:r>
        <w:rPr>
          <w:sz w:val="24"/>
        </w:rPr>
        <w:t>乙方</w:t>
      </w:r>
      <w:r>
        <w:rPr>
          <w:sz w:val="24"/>
        </w:rPr>
        <w:t>与管理及服务团队人员签订保密协议，并负责对其进行教育和管理。管理及服务团队人员应遵守保密协议规定和</w:t>
      </w:r>
      <w:r>
        <w:rPr>
          <w:sz w:val="24"/>
        </w:rPr>
        <w:t>甲方</w:t>
      </w:r>
      <w:r>
        <w:rPr>
          <w:sz w:val="24"/>
        </w:rPr>
        <w:t>的有关规章制度。</w:t>
      </w:r>
    </w:p>
    <w:p>
      <w:pPr>
        <w:pStyle w:val="null3"/>
        <w:ind w:firstLine="480"/>
        <w:jc w:val="both"/>
      </w:pPr>
      <w:r>
        <w:rPr>
          <w:sz w:val="24"/>
        </w:rPr>
        <w:t>3.</w:t>
      </w:r>
      <w:r>
        <w:rPr>
          <w:sz w:val="24"/>
        </w:rPr>
        <w:t>人力资源管理</w:t>
      </w:r>
    </w:p>
    <w:p>
      <w:pPr>
        <w:pStyle w:val="null3"/>
        <w:ind w:firstLine="480"/>
        <w:jc w:val="both"/>
      </w:pPr>
      <w:r>
        <w:rPr>
          <w:sz w:val="24"/>
        </w:rPr>
        <w:t>乙方应于合同签订后</w:t>
      </w:r>
      <w:r>
        <w:rPr>
          <w:sz w:val="24"/>
        </w:rPr>
        <w:t>3个日历天内，将拟派驻服务人员花名册(包括且不限于个人信息、职称证书、工作履历)及劳动合同送甲方审核，经甲方批准同意后方可提供驻场服务，否则甲方有权拒绝该人员参与项目服务</w:t>
      </w:r>
      <w:r>
        <w:rPr>
          <w:sz w:val="24"/>
        </w:rPr>
        <w:t>。</w:t>
      </w:r>
    </w:p>
    <w:p>
      <w:pPr>
        <w:pStyle w:val="null3"/>
        <w:ind w:firstLine="480"/>
        <w:jc w:val="both"/>
      </w:pPr>
      <w:r>
        <w:rPr>
          <w:sz w:val="24"/>
        </w:rPr>
        <w:t>乙方</w:t>
      </w:r>
      <w:r>
        <w:rPr>
          <w:sz w:val="24"/>
        </w:rPr>
        <w:t>应保证，与参与本项目的服务人员已经建立合法的劳动关系，也已经签订了书面劳动合同，依</w:t>
      </w:r>
      <w:r>
        <w:rPr>
          <w:sz w:val="24"/>
        </w:rPr>
        <w:t>法支付了工资报酬、缴纳了五险一金，</w:t>
      </w:r>
      <w:r>
        <w:rPr>
          <w:sz w:val="24"/>
        </w:rPr>
        <w:t>乙方</w:t>
      </w:r>
      <w:r>
        <w:rPr>
          <w:sz w:val="24"/>
        </w:rPr>
        <w:t>承诺承担劳动关系下用人单位的其他义务。</w:t>
      </w:r>
      <w:r>
        <w:rPr>
          <w:sz w:val="24"/>
        </w:rPr>
        <w:t>乙方</w:t>
      </w:r>
      <w:r>
        <w:rPr>
          <w:sz w:val="24"/>
        </w:rPr>
        <w:t>保证因本项目聘用的服务人员与</w:t>
      </w:r>
      <w:r>
        <w:rPr>
          <w:sz w:val="24"/>
        </w:rPr>
        <w:t>甲方</w:t>
      </w:r>
      <w:r>
        <w:rPr>
          <w:sz w:val="24"/>
        </w:rPr>
        <w:t>不存在劳动关系、劳务关系等任何法律关系，</w:t>
      </w:r>
      <w:r>
        <w:rPr>
          <w:sz w:val="24"/>
        </w:rPr>
        <w:t>甲方</w:t>
      </w:r>
      <w:r>
        <w:rPr>
          <w:sz w:val="24"/>
        </w:rPr>
        <w:t>无需承担劳动关系、劳务关系或其他任何法律关系下的义务。如因</w:t>
      </w:r>
      <w:r>
        <w:rPr>
          <w:sz w:val="24"/>
        </w:rPr>
        <w:t>乙方</w:t>
      </w:r>
      <w:r>
        <w:rPr>
          <w:sz w:val="24"/>
        </w:rPr>
        <w:t>未遵守前述义务导致</w:t>
      </w:r>
      <w:r>
        <w:rPr>
          <w:sz w:val="24"/>
        </w:rPr>
        <w:t>甲方</w:t>
      </w:r>
      <w:r>
        <w:rPr>
          <w:sz w:val="24"/>
        </w:rPr>
        <w:t>处于任何诉讼或非诉纠纷的，</w:t>
      </w:r>
      <w:r>
        <w:rPr>
          <w:sz w:val="24"/>
        </w:rPr>
        <w:t>乙方</w:t>
      </w:r>
      <w:r>
        <w:rPr>
          <w:sz w:val="24"/>
        </w:rPr>
        <w:t>应当采取一切措施尽快处理相应纠纷使得</w:t>
      </w:r>
      <w:r>
        <w:rPr>
          <w:sz w:val="24"/>
        </w:rPr>
        <w:t>甲方</w:t>
      </w:r>
      <w:r>
        <w:rPr>
          <w:sz w:val="24"/>
        </w:rPr>
        <w:t>免于一切责任。</w:t>
      </w:r>
      <w:r>
        <w:rPr>
          <w:sz w:val="24"/>
        </w:rPr>
        <w:t>乙方</w:t>
      </w:r>
      <w:r>
        <w:rPr>
          <w:sz w:val="24"/>
        </w:rPr>
        <w:t>实施合同过程中，应设立合法合理的服务人员薪酬体系和工资发放方案。</w:t>
      </w:r>
      <w:r>
        <w:rPr>
          <w:sz w:val="24"/>
        </w:rPr>
        <w:t>甲方</w:t>
      </w:r>
      <w:r>
        <w:rPr>
          <w:sz w:val="24"/>
        </w:rPr>
        <w:t>有权对</w:t>
      </w:r>
      <w:r>
        <w:rPr>
          <w:sz w:val="24"/>
        </w:rPr>
        <w:t>乙方</w:t>
      </w:r>
      <w:r>
        <w:rPr>
          <w:sz w:val="24"/>
        </w:rPr>
        <w:t>投入本项目服务人员的工资发放明细进行备案。</w:t>
      </w:r>
    </w:p>
    <w:p>
      <w:pPr>
        <w:pStyle w:val="null3"/>
        <w:ind w:firstLine="480"/>
        <w:jc w:val="both"/>
      </w:pPr>
      <w:r>
        <w:rPr>
          <w:sz w:val="24"/>
        </w:rPr>
        <w:t>乙方</w:t>
      </w:r>
      <w:r>
        <w:rPr>
          <w:sz w:val="24"/>
        </w:rPr>
        <w:t>发放服务人员薪酬不得低于项目所在地最低工资标准，并依规为全部人员足额缴纳五险一金。</w:t>
      </w:r>
      <w:r>
        <w:rPr>
          <w:sz w:val="24"/>
        </w:rPr>
        <w:t>甲方</w:t>
      </w:r>
      <w:r>
        <w:rPr>
          <w:sz w:val="24"/>
        </w:rPr>
        <w:t>履约检查有权核查工资流水、社保公积金缴纳凭证，未落实相关保障的，</w:t>
      </w:r>
      <w:r>
        <w:rPr>
          <w:sz w:val="24"/>
        </w:rPr>
        <w:t>甲方</w:t>
      </w:r>
      <w:r>
        <w:rPr>
          <w:sz w:val="24"/>
        </w:rPr>
        <w:t>可扣减服务费并责令限期整改。本项目价款为全包价，涵盖工资、加班费、五险一金、</w:t>
      </w:r>
      <w:r>
        <w:rPr>
          <w:sz w:val="24"/>
        </w:rPr>
        <w:t>员工年度体检费、</w:t>
      </w:r>
      <w:r>
        <w:rPr>
          <w:sz w:val="24"/>
        </w:rPr>
        <w:t>津贴、培训、管理、税费等全部实施成本，</w:t>
      </w:r>
      <w:r>
        <w:rPr>
          <w:sz w:val="24"/>
        </w:rPr>
        <w:t>甲方</w:t>
      </w:r>
      <w:r>
        <w:rPr>
          <w:sz w:val="24"/>
        </w:rPr>
        <w:t>不额外付费；相关劳资纠纷、赔偿与法律责任均由中乙方自行承担。</w:t>
      </w:r>
      <w:r>
        <w:rPr>
          <w:sz w:val="24"/>
        </w:rPr>
        <w:t xml:space="preserve">    </w:t>
      </w:r>
    </w:p>
    <w:p>
      <w:pPr>
        <w:pStyle w:val="null3"/>
        <w:ind w:firstLine="480"/>
        <w:jc w:val="both"/>
      </w:pPr>
      <w:r>
        <w:rPr/>
        <w:t xml:space="preserve"> </w:t>
      </w:r>
      <w:r>
        <w:rPr>
          <w:sz w:val="24"/>
        </w:rPr>
        <w:t>4.</w:t>
      </w:r>
      <w:r>
        <w:rPr>
          <w:sz w:val="24"/>
        </w:rPr>
        <w:t>组织架构</w:t>
      </w:r>
    </w:p>
    <w:p>
      <w:pPr>
        <w:pStyle w:val="null3"/>
        <w:ind w:firstLine="480"/>
        <w:jc w:val="both"/>
      </w:pPr>
      <w:r>
        <w:rPr>
          <w:sz w:val="24"/>
        </w:rPr>
        <w:t>乙方</w:t>
      </w:r>
      <w:r>
        <w:rPr>
          <w:sz w:val="24"/>
        </w:rPr>
        <w:t>应根据本项目的目标和要求，提供服务组织实施的组织架构，指派项目负责人、管理团队、服务团队人员，并保障管理层人员和业务骨干人员的稳定性。相关要求如下：</w:t>
      </w:r>
    </w:p>
    <w:p>
      <w:pPr>
        <w:pStyle w:val="null3"/>
        <w:ind w:firstLine="480"/>
        <w:jc w:val="both"/>
      </w:pPr>
      <w:r>
        <w:rPr>
          <w:sz w:val="24"/>
        </w:rPr>
        <w:t>搭建合理的管理层组织架构，明确管理团队和服务团队的职责分工，建立</w:t>
      </w:r>
      <w:r>
        <w:rPr>
          <w:sz w:val="24"/>
        </w:rPr>
        <w:t>健</w:t>
      </w:r>
      <w:r>
        <w:rPr>
          <w:sz w:val="24"/>
        </w:rPr>
        <w:t>全完善的规章制度和薪酬体系并报</w:t>
      </w:r>
      <w:r>
        <w:rPr>
          <w:sz w:val="24"/>
        </w:rPr>
        <w:t>甲方</w:t>
      </w:r>
      <w:r>
        <w:rPr>
          <w:sz w:val="24"/>
        </w:rPr>
        <w:t>备案。</w:t>
      </w:r>
    </w:p>
    <w:p>
      <w:pPr>
        <w:pStyle w:val="null3"/>
        <w:ind w:firstLine="480"/>
        <w:jc w:val="both"/>
      </w:pPr>
      <w:r>
        <w:rPr>
          <w:sz w:val="24"/>
        </w:rPr>
        <w:t>制定服务团队人员考核标准及考核结果运用方案并报</w:t>
      </w:r>
      <w:r>
        <w:rPr>
          <w:sz w:val="24"/>
        </w:rPr>
        <w:t>甲方</w:t>
      </w:r>
      <w:r>
        <w:rPr>
          <w:sz w:val="24"/>
        </w:rPr>
        <w:t>备案</w:t>
      </w:r>
      <w:r>
        <w:rPr>
          <w:sz w:val="24"/>
        </w:rPr>
        <w:t>。</w:t>
      </w:r>
    </w:p>
    <w:p>
      <w:pPr>
        <w:pStyle w:val="null3"/>
        <w:ind w:firstLine="480"/>
        <w:jc w:val="both"/>
      </w:pPr>
      <w:r>
        <w:rPr>
          <w:sz w:val="24"/>
        </w:rPr>
        <w:t>将组织架构及相关人员资料、联系方式报送</w:t>
      </w:r>
      <w:r>
        <w:rPr>
          <w:sz w:val="24"/>
        </w:rPr>
        <w:t>甲方</w:t>
      </w:r>
      <w:r>
        <w:rPr>
          <w:sz w:val="24"/>
        </w:rPr>
        <w:t>，如组织架构发生变动应于三日内通知</w:t>
      </w:r>
      <w:r>
        <w:rPr>
          <w:sz w:val="24"/>
        </w:rPr>
        <w:t>甲方</w:t>
      </w:r>
      <w:r>
        <w:rPr>
          <w:sz w:val="24"/>
        </w:rPr>
        <w:t>。</w:t>
      </w:r>
    </w:p>
    <w:p>
      <w:pPr>
        <w:pStyle w:val="null3"/>
        <w:ind w:firstLine="480"/>
        <w:jc w:val="both"/>
      </w:pPr>
      <w:r>
        <w:rPr>
          <w:sz w:val="24"/>
        </w:rPr>
        <w:t>5.</w:t>
      </w:r>
      <w:r>
        <w:rPr>
          <w:sz w:val="24"/>
        </w:rPr>
        <w:t>工作流程与安排</w:t>
      </w:r>
    </w:p>
    <w:p>
      <w:pPr>
        <w:pStyle w:val="null3"/>
        <w:ind w:firstLine="480"/>
        <w:jc w:val="both"/>
      </w:pPr>
      <w:r>
        <w:rPr>
          <w:sz w:val="24"/>
        </w:rPr>
        <w:t>乙方</w:t>
      </w:r>
      <w:r>
        <w:rPr>
          <w:sz w:val="24"/>
        </w:rPr>
        <w:t>应根据合同约定和</w:t>
      </w:r>
      <w:r>
        <w:rPr>
          <w:sz w:val="24"/>
        </w:rPr>
        <w:t>甲方</w:t>
      </w:r>
      <w:r>
        <w:rPr>
          <w:sz w:val="24"/>
        </w:rPr>
        <w:t>的要求，做好代建项目建设管理辅助支撑服务的统筹安排。相关要求如下：</w:t>
      </w:r>
    </w:p>
    <w:p>
      <w:pPr>
        <w:pStyle w:val="null3"/>
        <w:ind w:firstLine="480"/>
        <w:jc w:val="both"/>
      </w:pPr>
      <w:r>
        <w:rPr>
          <w:sz w:val="24"/>
        </w:rPr>
        <w:t>乙方</w:t>
      </w:r>
      <w:r>
        <w:rPr>
          <w:sz w:val="24"/>
        </w:rPr>
        <w:t>须于合同签订后</w:t>
      </w:r>
      <w:r>
        <w:rPr>
          <w:sz w:val="24"/>
        </w:rPr>
        <w:t xml:space="preserve">3 </w:t>
      </w:r>
      <w:r>
        <w:rPr>
          <w:sz w:val="24"/>
        </w:rPr>
        <w:t>个</w:t>
      </w:r>
      <w:r>
        <w:rPr>
          <w:sz w:val="24"/>
        </w:rPr>
        <w:t>日历天内，按照</w:t>
      </w:r>
      <w:r>
        <w:rPr>
          <w:sz w:val="24"/>
        </w:rPr>
        <w:t>甲方</w:t>
      </w:r>
      <w:r>
        <w:rPr>
          <w:sz w:val="24"/>
        </w:rPr>
        <w:t>各项服务需求配置具备相应专业能力的服务团队人员，服务团队人员须报经</w:t>
      </w:r>
      <w:r>
        <w:rPr>
          <w:sz w:val="24"/>
        </w:rPr>
        <w:t>甲方</w:t>
      </w:r>
      <w:r>
        <w:rPr>
          <w:sz w:val="24"/>
        </w:rPr>
        <w:t>评估同意后方可驻场开展服务。</w:t>
      </w:r>
      <w:r>
        <w:br/>
      </w:r>
      <w:r>
        <w:rPr/>
        <w:t xml:space="preserve">   </w:t>
      </w:r>
      <w:r>
        <w:rPr>
          <w:sz w:val="24"/>
          <w:b/>
        </w:rPr>
        <w:t>（</w:t>
      </w:r>
      <w:r>
        <w:rPr>
          <w:sz w:val="24"/>
          <w:b/>
        </w:rPr>
        <w:t>三</w:t>
      </w:r>
      <w:r>
        <w:rPr>
          <w:sz w:val="24"/>
          <w:b/>
        </w:rPr>
        <w:t>）服务</w:t>
      </w:r>
      <w:r>
        <w:rPr>
          <w:sz w:val="24"/>
          <w:b/>
        </w:rPr>
        <w:t>专项</w:t>
      </w:r>
      <w:r>
        <w:rPr>
          <w:sz w:val="24"/>
          <w:b/>
        </w:rPr>
        <w:t>要求</w:t>
      </w:r>
      <w:r>
        <w:br/>
      </w:r>
      <w:r>
        <w:rPr>
          <w:b/>
        </w:rPr>
        <w:t xml:space="preserve">    </w:t>
      </w:r>
      <w:r>
        <w:rPr>
          <w:sz w:val="24"/>
        </w:rPr>
        <w:t>1.</w:t>
      </w:r>
      <w:r>
        <w:rPr>
          <w:sz w:val="24"/>
        </w:rPr>
        <w:t>为保障代建项目建设管理辅助支撑服务无缝衔接、工作平稳延续，</w:t>
      </w:r>
      <w:r>
        <w:rPr>
          <w:sz w:val="24"/>
        </w:rPr>
        <w:t>甲方</w:t>
      </w:r>
      <w:r>
        <w:rPr>
          <w:sz w:val="24"/>
        </w:rPr>
        <w:t>可向</w:t>
      </w:r>
      <w:r>
        <w:rPr>
          <w:sz w:val="24"/>
        </w:rPr>
        <w:t>乙方</w:t>
      </w:r>
      <w:r>
        <w:rPr>
          <w:sz w:val="24"/>
        </w:rPr>
        <w:t>推荐熟悉本单位业务、具备政府代建管理经验的骨干人员。</w:t>
      </w:r>
      <w:r>
        <w:rPr>
          <w:sz w:val="24"/>
        </w:rPr>
        <w:t>乙方</w:t>
      </w:r>
      <w:r>
        <w:rPr>
          <w:sz w:val="24"/>
        </w:rPr>
        <w:t>享有人员录用最终审核决定权；在资质条件、工作经验、专业能力同等条件下，</w:t>
      </w:r>
      <w:r>
        <w:rPr>
          <w:sz w:val="24"/>
        </w:rPr>
        <w:t>乙方</w:t>
      </w:r>
      <w:r>
        <w:rPr>
          <w:sz w:val="24"/>
        </w:rPr>
        <w:t>应当优先聘用</w:t>
      </w:r>
      <w:r>
        <w:rPr>
          <w:sz w:val="24"/>
        </w:rPr>
        <w:t>甲方</w:t>
      </w:r>
      <w:r>
        <w:rPr>
          <w:sz w:val="24"/>
        </w:rPr>
        <w:t>推荐人员，稳定服务团队、避免业务衔接断层。</w:t>
      </w:r>
    </w:p>
    <w:p>
      <w:pPr>
        <w:pStyle w:val="null3"/>
        <w:ind w:firstLine="480"/>
        <w:jc w:val="both"/>
      </w:pPr>
      <w:r>
        <w:rPr>
          <w:sz w:val="24"/>
        </w:rPr>
        <w:t>2.</w:t>
      </w:r>
      <w:r>
        <w:rPr>
          <w:sz w:val="24"/>
        </w:rPr>
        <w:t>本项目采购服务合同期满或合同解除，</w:t>
      </w:r>
      <w:r>
        <w:rPr>
          <w:sz w:val="24"/>
        </w:rPr>
        <w:t>乙方</w:t>
      </w:r>
      <w:r>
        <w:rPr>
          <w:sz w:val="24"/>
        </w:rPr>
        <w:t>须做好服务移交工作，确保</w:t>
      </w:r>
      <w:r>
        <w:rPr>
          <w:sz w:val="24"/>
        </w:rPr>
        <w:t>甲方</w:t>
      </w:r>
      <w:r>
        <w:rPr>
          <w:sz w:val="24"/>
        </w:rPr>
        <w:t>工作正常进行。在</w:t>
      </w:r>
      <w:r>
        <w:rPr>
          <w:sz w:val="24"/>
        </w:rPr>
        <w:t>甲方</w:t>
      </w:r>
      <w:r>
        <w:rPr>
          <w:sz w:val="24"/>
        </w:rPr>
        <w:t>签字确认移交工作完成前，</w:t>
      </w:r>
      <w:r>
        <w:rPr>
          <w:sz w:val="24"/>
        </w:rPr>
        <w:t>乙方</w:t>
      </w:r>
      <w:r>
        <w:rPr>
          <w:sz w:val="24"/>
        </w:rPr>
        <w:t>须继续履行合同约定的全部义务</w:t>
      </w:r>
      <w:r>
        <w:rPr>
          <w:sz w:val="24"/>
        </w:rPr>
        <w:t>。</w:t>
      </w:r>
    </w:p>
    <w:p>
      <w:pPr>
        <w:pStyle w:val="null3"/>
        <w:ind w:firstLine="480"/>
        <w:jc w:val="both"/>
      </w:pPr>
      <w:r>
        <w:rPr>
          <w:sz w:val="24"/>
        </w:rPr>
        <w:t>3.乙方</w:t>
      </w:r>
      <w:r>
        <w:rPr>
          <w:sz w:val="24"/>
        </w:rPr>
        <w:t>应具备完善的企业制度、企业体系、管理规范和流程、项目管理规划</w:t>
      </w:r>
      <w:r>
        <w:rPr>
          <w:sz w:val="24"/>
        </w:rPr>
        <w:t>。</w:t>
      </w:r>
    </w:p>
    <w:p>
      <w:pPr>
        <w:pStyle w:val="null3"/>
        <w:ind w:left="480"/>
        <w:jc w:val="both"/>
      </w:pPr>
      <w:r>
        <w:rPr>
          <w:sz w:val="24"/>
        </w:rPr>
        <w:t>4.乙方</w:t>
      </w:r>
      <w:r>
        <w:rPr>
          <w:sz w:val="24"/>
        </w:rPr>
        <w:t>应建立服务人员储备机制，确保为本项目提供稳定的服务保障</w:t>
      </w:r>
      <w:r>
        <w:rPr>
          <w:sz w:val="24"/>
        </w:rPr>
        <w:t>。</w:t>
      </w:r>
      <w:r>
        <w:br/>
      </w:r>
      <w:r>
        <w:rPr>
          <w:sz w:val="24"/>
        </w:rPr>
        <w:t>5.乙方</w:t>
      </w:r>
      <w:r>
        <w:rPr>
          <w:sz w:val="24"/>
        </w:rPr>
        <w:t>须严格遵守国家有关法律法规，尊重和服从</w:t>
      </w:r>
      <w:r>
        <w:rPr>
          <w:sz w:val="24"/>
        </w:rPr>
        <w:t>甲方</w:t>
      </w:r>
      <w:r>
        <w:rPr>
          <w:sz w:val="24"/>
        </w:rPr>
        <w:t>的领导和管理，执行</w:t>
      </w:r>
    </w:p>
    <w:p>
      <w:pPr>
        <w:pStyle w:val="null3"/>
        <w:jc w:val="both"/>
      </w:pPr>
      <w:r>
        <w:rPr>
          <w:sz w:val="24"/>
        </w:rPr>
        <w:t>甲方</w:t>
      </w:r>
      <w:r>
        <w:rPr>
          <w:sz w:val="24"/>
        </w:rPr>
        <w:t>的工作安排。若</w:t>
      </w:r>
      <w:r>
        <w:rPr>
          <w:sz w:val="24"/>
        </w:rPr>
        <w:t>甲方</w:t>
      </w:r>
      <w:r>
        <w:rPr>
          <w:sz w:val="24"/>
        </w:rPr>
        <w:t>提出更换派驻服务人员的指令时，</w:t>
      </w:r>
      <w:r>
        <w:rPr>
          <w:sz w:val="24"/>
        </w:rPr>
        <w:t>乙方</w:t>
      </w:r>
      <w:r>
        <w:rPr>
          <w:sz w:val="24"/>
        </w:rPr>
        <w:t>应予以执行，由此产生的费用由</w:t>
      </w:r>
      <w:r>
        <w:rPr>
          <w:sz w:val="24"/>
        </w:rPr>
        <w:t>乙方</w:t>
      </w:r>
      <w:r>
        <w:rPr>
          <w:sz w:val="24"/>
        </w:rPr>
        <w:t>承担</w:t>
      </w:r>
      <w:r>
        <w:rPr>
          <w:sz w:val="24"/>
        </w:rPr>
        <w:t>。</w:t>
      </w:r>
    </w:p>
    <w:p>
      <w:pPr>
        <w:pStyle w:val="null3"/>
        <w:ind w:firstLine="480"/>
        <w:jc w:val="both"/>
      </w:pPr>
      <w:r>
        <w:rPr>
          <w:sz w:val="24"/>
        </w:rPr>
        <w:t>6.乙方</w:t>
      </w:r>
      <w:r>
        <w:rPr>
          <w:sz w:val="24"/>
        </w:rPr>
        <w:t>主动接受</w:t>
      </w:r>
      <w:r>
        <w:rPr>
          <w:sz w:val="24"/>
        </w:rPr>
        <w:t>甲方</w:t>
      </w:r>
      <w:r>
        <w:rPr>
          <w:sz w:val="24"/>
        </w:rPr>
        <w:t>和其他主管部门的监督，定期向</w:t>
      </w:r>
      <w:r>
        <w:rPr>
          <w:sz w:val="24"/>
        </w:rPr>
        <w:t>甲方</w:t>
      </w:r>
      <w:r>
        <w:rPr>
          <w:sz w:val="24"/>
        </w:rPr>
        <w:t>报告合同履行情况，按时保质完成</w:t>
      </w:r>
      <w:r>
        <w:rPr>
          <w:sz w:val="24"/>
        </w:rPr>
        <w:t>甲方</w:t>
      </w:r>
      <w:r>
        <w:rPr>
          <w:sz w:val="24"/>
        </w:rPr>
        <w:t>安排的各项工作任务</w:t>
      </w:r>
      <w:r>
        <w:rPr>
          <w:sz w:val="24"/>
        </w:rPr>
        <w:t>。</w:t>
      </w:r>
    </w:p>
    <w:p>
      <w:pPr>
        <w:pStyle w:val="null3"/>
        <w:ind w:firstLine="560"/>
        <w:jc w:val="left"/>
      </w:pPr>
      <w:r>
        <w:rPr>
          <w:sz w:val="24"/>
        </w:rPr>
        <w:t>7.乙方</w:t>
      </w:r>
      <w:r>
        <w:rPr>
          <w:sz w:val="24"/>
        </w:rPr>
        <w:t>负责处理服务期间发生的劳资纠纷、劳动仲裁、诉讼等事宜。</w:t>
      </w:r>
    </w:p>
    <w:p>
      <w:pPr>
        <w:pStyle w:val="null3"/>
        <w:ind w:left="555"/>
        <w:jc w:val="both"/>
      </w:pPr>
      <w:r>
        <w:rPr>
          <w:sz w:val="28"/>
          <w:b/>
        </w:rPr>
        <w:t>五、履约评价考核</w:t>
      </w:r>
      <w:r>
        <w:br/>
      </w:r>
      <w:r>
        <w:rPr>
          <w:sz w:val="24"/>
        </w:rPr>
        <w:t>本项目实行季度综合考核</w:t>
      </w:r>
      <w:r>
        <w:rPr>
          <w:sz w:val="24"/>
        </w:rPr>
        <w:t>+人员专项违规扣罚双轨考核机制。同一违约不重</w:t>
      </w:r>
      <w:r>
        <w:rPr>
          <w:sz w:val="24"/>
        </w:rPr>
        <w:t>复处罚，按孰重原则执行；不</w:t>
      </w:r>
    </w:p>
    <w:p>
      <w:pPr>
        <w:pStyle w:val="null3"/>
        <w:ind w:left="555"/>
        <w:jc w:val="both"/>
      </w:pPr>
      <w:r>
        <w:rPr>
          <w:sz w:val="24"/>
        </w:rPr>
        <w:t>同违约可分别计罚。所有扣款合并计算，单季度扣</w:t>
      </w:r>
      <w:r>
        <w:rPr>
          <w:sz w:val="24"/>
        </w:rPr>
        <w:t>罚上限为当期季度服务费的</w:t>
      </w:r>
      <w:r>
        <w:rPr>
          <w:sz w:val="24"/>
        </w:rPr>
        <w:t>20%</w:t>
      </w:r>
      <w:r>
        <w:rPr>
          <w:sz w:val="24"/>
        </w:rPr>
        <w:t>。</w:t>
      </w:r>
    </w:p>
    <w:p>
      <w:pPr>
        <w:pStyle w:val="null3"/>
        <w:jc w:val="both"/>
      </w:pPr>
      <w:r>
        <w:rPr>
          <w:sz w:val="24"/>
          <w:b/>
        </w:rPr>
        <w:t>（一）季度综合履约评价考核</w:t>
      </w:r>
      <w:r>
        <w:br/>
      </w:r>
      <w:r>
        <w:rPr>
          <w:sz w:val="24"/>
          <w:b/>
        </w:rPr>
        <w:t>1.</w:t>
      </w:r>
      <w:r>
        <w:rPr>
          <w:sz w:val="24"/>
          <w:b/>
        </w:rPr>
        <w:t>考核周期与方式</w:t>
      </w:r>
    </w:p>
    <w:p>
      <w:pPr>
        <w:pStyle w:val="null3"/>
        <w:ind w:firstLine="480"/>
        <w:jc w:val="both"/>
      </w:pPr>
      <w:r>
        <w:rPr>
          <w:sz w:val="24"/>
        </w:rPr>
        <w:t>本项目首期服务共设置五个考核周期，首次考核周期为</w:t>
      </w:r>
      <w:r>
        <w:rPr>
          <w:sz w:val="24"/>
        </w:rPr>
        <w:t>2026年11月—2026年12月（2个月），后续考核周期均按自然季度执行，第五考核周期为2027年10月—2027年12月。</w:t>
      </w:r>
      <w:r>
        <w:rPr>
          <w:sz w:val="24"/>
        </w:rPr>
        <w:t>甲方</w:t>
      </w:r>
      <w:r>
        <w:rPr>
          <w:sz w:val="24"/>
        </w:rPr>
        <w:t>在每期服务周期结束后完成当期季度综合履约评价考核，考核结果作为下期服务费抵扣扣款、项目续签资格评定的核心依据。考核采用百分制评分，具体评分维度及分值如下表所示：</w:t>
      </w:r>
    </w:p>
    <w:tbl>
      <w:tblPr>
        <w:tblW w:w="0" w:type="auto"/>
        <w:tblBorders>
          <w:top w:val="none" w:color="000000" w:sz="4"/>
          <w:left w:val="none" w:color="000000" w:sz="4"/>
          <w:bottom w:val="none" w:color="000000" w:sz="4"/>
          <w:right w:val="none" w:color="000000" w:sz="4"/>
          <w:insideH w:val="none"/>
          <w:insideV w:val="none"/>
        </w:tblBorders>
      </w:tblPr>
      <w:tblGrid>
        <w:gridCol w:w="800"/>
        <w:gridCol w:w="593"/>
        <w:gridCol w:w="5413"/>
        <w:gridCol w:w="800"/>
        <w:gridCol w:w="652"/>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评分内容</w:t>
            </w:r>
          </w:p>
        </w:tc>
        <w:tc>
          <w:tcPr>
            <w:tcW w:type="dxa" w:w="5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r>
              <w:rPr>
                <w:sz w:val="24"/>
              </w:rPr>
              <w:t>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服务质量高，能够对代建服务起到辅助支撑作用。</w:t>
            </w:r>
            <w:r>
              <w:br/>
            </w:r>
            <w:r>
              <w:rPr>
                <w:sz w:val="24"/>
              </w:rPr>
              <w:t>优（</w:t>
            </w:r>
            <w:r>
              <w:rPr>
                <w:sz w:val="24"/>
              </w:rPr>
              <w:t>1</w:t>
            </w:r>
            <w:r>
              <w:rPr>
                <w:sz w:val="24"/>
              </w:rPr>
              <w:t>5-</w:t>
            </w:r>
            <w:r>
              <w:rPr>
                <w:sz w:val="24"/>
              </w:rPr>
              <w:t>20分）：服务成效突出，深度支撑代建各项工作，主动预判风险、提供专业建议；</w:t>
            </w:r>
            <w:r>
              <w:br/>
            </w:r>
            <w:r>
              <w:rPr>
                <w:sz w:val="24"/>
              </w:rPr>
              <w:t>良（</w:t>
            </w:r>
            <w:r>
              <w:rPr>
                <w:sz w:val="24"/>
              </w:rPr>
              <w:t>1</w:t>
            </w:r>
            <w:r>
              <w:rPr>
                <w:sz w:val="24"/>
              </w:rPr>
              <w:t>0-</w:t>
            </w:r>
            <w:r>
              <w:rPr>
                <w:sz w:val="24"/>
              </w:rPr>
              <w:t>1</w:t>
            </w:r>
            <w:r>
              <w:rPr>
                <w:sz w:val="24"/>
              </w:rPr>
              <w:t>4</w:t>
            </w:r>
            <w:r>
              <w:rPr>
                <w:sz w:val="24"/>
              </w:rPr>
              <w:t>分）：服务质量较好，能够满足代建工作支撑需要；</w:t>
            </w:r>
            <w:r>
              <w:br/>
            </w:r>
            <w:r>
              <w:rPr>
                <w:sz w:val="24"/>
              </w:rPr>
              <w:t>中（</w:t>
            </w:r>
            <w:r>
              <w:rPr>
                <w:sz w:val="24"/>
              </w:rPr>
              <w:t>5-9</w:t>
            </w:r>
            <w:r>
              <w:rPr>
                <w:sz w:val="24"/>
              </w:rPr>
              <w:t>分）：基本满足工作支撑，偶有不足，需小幅优化；</w:t>
            </w:r>
            <w:r>
              <w:br/>
            </w:r>
            <w:r>
              <w:rPr>
                <w:sz w:val="24"/>
              </w:rPr>
              <w:t>差（</w:t>
            </w:r>
            <w:r>
              <w:rPr>
                <w:sz w:val="24"/>
              </w:rPr>
              <w:t>0</w:t>
            </w:r>
            <w:r>
              <w:rPr>
                <w:sz w:val="24"/>
              </w:rPr>
              <w:t>-4</w:t>
            </w:r>
            <w:r>
              <w:rPr>
                <w:sz w:val="24"/>
              </w:rPr>
              <w:t>分）：</w:t>
            </w:r>
            <w:r>
              <w:rPr>
                <w:sz w:val="24"/>
              </w:rPr>
              <w:t>服务质量不足，对项目工作造成不利影响</w:t>
            </w:r>
            <w:r>
              <w:rPr>
                <w:sz w:val="24"/>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按时高效地完成</w:t>
            </w:r>
            <w:r>
              <w:rPr>
                <w:sz w:val="24"/>
              </w:rPr>
              <w:t>甲方</w:t>
            </w:r>
            <w:r>
              <w:rPr>
                <w:sz w:val="24"/>
              </w:rPr>
              <w:t>交办的任务，</w:t>
            </w:r>
            <w:r>
              <w:rPr>
                <w:sz w:val="24"/>
              </w:rPr>
              <w:t>不</w:t>
            </w:r>
            <w:r>
              <w:rPr>
                <w:sz w:val="24"/>
              </w:rPr>
              <w:t>造成工期</w:t>
            </w:r>
            <w:r>
              <w:rPr>
                <w:sz w:val="24"/>
              </w:rPr>
              <w:t>、</w:t>
            </w:r>
            <w:r>
              <w:rPr>
                <w:sz w:val="24"/>
              </w:rPr>
              <w:t>工作</w:t>
            </w:r>
            <w:r>
              <w:rPr>
                <w:sz w:val="24"/>
              </w:rPr>
              <w:t>延误。</w:t>
            </w:r>
            <w:r>
              <w:br/>
            </w:r>
            <w:r>
              <w:rPr>
                <w:sz w:val="24"/>
              </w:rPr>
              <w:t>优（</w:t>
            </w:r>
            <w:r>
              <w:rPr>
                <w:sz w:val="24"/>
              </w:rPr>
              <w:t>8-</w:t>
            </w:r>
            <w:r>
              <w:rPr>
                <w:sz w:val="24"/>
              </w:rPr>
              <w:t>10分）：响应及时，任务全部按期或提前完成；</w:t>
            </w:r>
            <w:r>
              <w:br/>
            </w:r>
            <w:r>
              <w:rPr>
                <w:sz w:val="24"/>
              </w:rPr>
              <w:t>良（</w:t>
            </w:r>
            <w:r>
              <w:rPr>
                <w:sz w:val="24"/>
              </w:rPr>
              <w:t>5-7</w:t>
            </w:r>
            <w:r>
              <w:rPr>
                <w:sz w:val="24"/>
              </w:rPr>
              <w:t>分）：全部按期完成，仅存在轻微滞后无不良后果；</w:t>
            </w:r>
            <w:r>
              <w:br/>
            </w:r>
            <w:r>
              <w:rPr>
                <w:sz w:val="24"/>
              </w:rPr>
              <w:t>中（</w:t>
            </w:r>
            <w:r>
              <w:rPr>
                <w:sz w:val="24"/>
              </w:rPr>
              <w:t>3-4</w:t>
            </w:r>
            <w:r>
              <w:rPr>
                <w:sz w:val="24"/>
              </w:rPr>
              <w:t>分）：部分工作延期，经督促后完成，未造成实质损失；</w:t>
            </w:r>
            <w:r>
              <w:br/>
            </w:r>
            <w:r>
              <w:rPr>
                <w:sz w:val="24"/>
              </w:rPr>
              <w:t>差（</w:t>
            </w:r>
            <w:r>
              <w:rPr>
                <w:sz w:val="24"/>
              </w:rPr>
              <w:t>0</w:t>
            </w:r>
            <w:r>
              <w:rPr>
                <w:sz w:val="24"/>
              </w:rPr>
              <w:t>-2</w:t>
            </w:r>
            <w:r>
              <w:rPr>
                <w:sz w:val="24"/>
              </w:rPr>
              <w:t>分）：</w:t>
            </w:r>
            <w:r>
              <w:rPr>
                <w:sz w:val="24"/>
              </w:rPr>
              <w:t>多次工作拖延，造成项目节点延误</w:t>
            </w:r>
            <w:r>
              <w:rPr>
                <w:sz w:val="24"/>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做好成本管控，协助落实预算、费用管控相关工作。</w:t>
            </w:r>
            <w:r>
              <w:br/>
            </w:r>
            <w:r>
              <w:rPr>
                <w:sz w:val="24"/>
              </w:rPr>
              <w:t>优（</w:t>
            </w:r>
            <w:r>
              <w:rPr>
                <w:sz w:val="24"/>
              </w:rPr>
              <w:t>8-</w:t>
            </w:r>
            <w:r>
              <w:rPr>
                <w:sz w:val="24"/>
              </w:rPr>
              <w:t>10分）：成本管控严谨，严格落实预算管控，节约项目投入；</w:t>
            </w:r>
            <w:r>
              <w:br/>
            </w:r>
            <w:r>
              <w:rPr>
                <w:sz w:val="24"/>
              </w:rPr>
              <w:t>良（</w:t>
            </w:r>
            <w:r>
              <w:rPr>
                <w:sz w:val="24"/>
              </w:rPr>
              <w:t>5-7</w:t>
            </w:r>
            <w:r>
              <w:rPr>
                <w:sz w:val="24"/>
              </w:rPr>
              <w:t>分）：成本管控到位，符合预算管控要求；</w:t>
            </w:r>
            <w:r>
              <w:br/>
            </w:r>
            <w:r>
              <w:rPr>
                <w:sz w:val="24"/>
              </w:rPr>
              <w:t>中（</w:t>
            </w:r>
            <w:r>
              <w:rPr>
                <w:sz w:val="24"/>
              </w:rPr>
              <w:t>3-4</w:t>
            </w:r>
            <w:r>
              <w:rPr>
                <w:sz w:val="24"/>
              </w:rPr>
              <w:t>分）：基本符合预算，个别事项需要提醒纠偏；</w:t>
            </w:r>
            <w:r>
              <w:br/>
            </w:r>
            <w:r>
              <w:rPr>
                <w:sz w:val="24"/>
              </w:rPr>
              <w:t>差（</w:t>
            </w:r>
            <w:r>
              <w:rPr>
                <w:sz w:val="24"/>
              </w:rPr>
              <w:t>0</w:t>
            </w:r>
            <w:r>
              <w:rPr>
                <w:sz w:val="24"/>
              </w:rPr>
              <w:t>-2</w:t>
            </w:r>
            <w:r>
              <w:rPr>
                <w:sz w:val="24"/>
              </w:rPr>
              <w:t>分）：出现超预算风险，成本管控落实不到位。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主动复盘工作，持续优化服务流程，不断提升服务质量。</w:t>
            </w:r>
            <w:r>
              <w:br/>
            </w:r>
            <w:r>
              <w:rPr>
                <w:sz w:val="24"/>
              </w:rPr>
              <w:t>优（</w:t>
            </w:r>
            <w:r>
              <w:rPr>
                <w:sz w:val="24"/>
              </w:rPr>
              <w:t>8-</w:t>
            </w:r>
            <w:r>
              <w:rPr>
                <w:sz w:val="24"/>
              </w:rPr>
              <w:t>10</w:t>
            </w:r>
            <w:r>
              <w:rPr>
                <w:sz w:val="24"/>
              </w:rPr>
              <w:t>分）：</w:t>
            </w:r>
            <w:r>
              <w:rPr>
                <w:sz w:val="24"/>
              </w:rPr>
              <w:t>主动复盘优化，持续提升服务能力</w:t>
            </w:r>
            <w:r>
              <w:rPr>
                <w:sz w:val="24"/>
              </w:rPr>
              <w:t>；</w:t>
            </w:r>
            <w:r>
              <w:br/>
            </w:r>
            <w:r>
              <w:rPr>
                <w:sz w:val="24"/>
              </w:rPr>
              <w:t>良（</w:t>
            </w:r>
            <w:r>
              <w:rPr>
                <w:sz w:val="24"/>
              </w:rPr>
              <w:t>5-7</w:t>
            </w:r>
            <w:r>
              <w:rPr>
                <w:sz w:val="24"/>
              </w:rPr>
              <w:t>分）：</w:t>
            </w:r>
            <w:r>
              <w:rPr>
                <w:sz w:val="24"/>
              </w:rPr>
              <w:t>甲方</w:t>
            </w:r>
            <w:r>
              <w:rPr>
                <w:sz w:val="24"/>
              </w:rPr>
              <w:t>指出问题后能够有效改进；</w:t>
            </w:r>
            <w:r>
              <w:br/>
            </w:r>
            <w:r>
              <w:rPr>
                <w:sz w:val="24"/>
              </w:rPr>
              <w:t>中（</w:t>
            </w:r>
            <w:r>
              <w:rPr>
                <w:sz w:val="24"/>
              </w:rPr>
              <w:t>3-4</w:t>
            </w:r>
            <w:r>
              <w:rPr>
                <w:sz w:val="24"/>
              </w:rPr>
              <w:t>分）：经提示才开展整改提升，改进效果一般；</w:t>
            </w:r>
            <w:r>
              <w:br/>
            </w:r>
            <w:r>
              <w:rPr>
                <w:sz w:val="24"/>
              </w:rPr>
              <w:t>差（</w:t>
            </w:r>
            <w:r>
              <w:rPr>
                <w:sz w:val="24"/>
              </w:rPr>
              <w:t>0</w:t>
            </w:r>
            <w:r>
              <w:rPr>
                <w:sz w:val="24"/>
              </w:rPr>
              <w:t>-2</w:t>
            </w:r>
            <w:r>
              <w:rPr>
                <w:sz w:val="24"/>
              </w:rPr>
              <w:t>分）：拒不改进，服务水平无提升。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内部管理制度完善，分工清晰，流程规范，严格执行</w:t>
            </w:r>
            <w:r>
              <w:rPr>
                <w:sz w:val="24"/>
              </w:rPr>
              <w:t>甲方</w:t>
            </w:r>
            <w:r>
              <w:rPr>
                <w:sz w:val="24"/>
              </w:rPr>
              <w:t>各项制度。</w:t>
            </w:r>
            <w:r>
              <w:br/>
            </w:r>
            <w:r>
              <w:rPr>
                <w:sz w:val="24"/>
              </w:rPr>
              <w:t>优（</w:t>
            </w:r>
            <w:r>
              <w:rPr>
                <w:sz w:val="24"/>
              </w:rPr>
              <w:t>15-</w:t>
            </w:r>
            <w:r>
              <w:rPr>
                <w:sz w:val="24"/>
              </w:rPr>
              <w:t>20分）：制度健全，分工清晰，流程严密，严格落实</w:t>
            </w:r>
            <w:r>
              <w:rPr>
                <w:sz w:val="24"/>
              </w:rPr>
              <w:t>甲方</w:t>
            </w:r>
            <w:r>
              <w:rPr>
                <w:sz w:val="24"/>
              </w:rPr>
              <w:t>各项管理要求；</w:t>
            </w:r>
            <w:r>
              <w:br/>
            </w:r>
            <w:r>
              <w:rPr>
                <w:sz w:val="24"/>
              </w:rPr>
              <w:t>良（</w:t>
            </w:r>
            <w:r>
              <w:rPr>
                <w:sz w:val="24"/>
              </w:rPr>
              <w:t>1</w:t>
            </w:r>
            <w:r>
              <w:rPr>
                <w:sz w:val="24"/>
              </w:rPr>
              <w:t>0-</w:t>
            </w:r>
            <w:r>
              <w:rPr>
                <w:sz w:val="24"/>
              </w:rPr>
              <w:t>1</w:t>
            </w:r>
            <w:r>
              <w:rPr>
                <w:sz w:val="24"/>
              </w:rPr>
              <w:t>4</w:t>
            </w:r>
            <w:r>
              <w:rPr>
                <w:sz w:val="24"/>
              </w:rPr>
              <w:t>分）：管理较规范，偶有瑕疵，不影响业务开展；</w:t>
            </w:r>
            <w:r>
              <w:br/>
            </w:r>
            <w:r>
              <w:rPr>
                <w:sz w:val="24"/>
              </w:rPr>
              <w:t>中（</w:t>
            </w:r>
            <w:r>
              <w:rPr>
                <w:sz w:val="24"/>
              </w:rPr>
              <w:t>5-9</w:t>
            </w:r>
            <w:r>
              <w:rPr>
                <w:sz w:val="24"/>
              </w:rPr>
              <w:t>分）：基本完成管理工作，部分制度落实不到位，需要督促整改；</w:t>
            </w:r>
            <w:r>
              <w:br/>
            </w:r>
            <w:r>
              <w:rPr>
                <w:sz w:val="24"/>
              </w:rPr>
              <w:t>差（</w:t>
            </w:r>
            <w:r>
              <w:rPr>
                <w:sz w:val="24"/>
              </w:rPr>
              <w:t>0</w:t>
            </w:r>
            <w:r>
              <w:rPr>
                <w:sz w:val="24"/>
              </w:rPr>
              <w:t>-4</w:t>
            </w:r>
            <w:r>
              <w:rPr>
                <w:sz w:val="24"/>
              </w:rPr>
              <w:t>分）：管理混乱，制度不落实。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人员配备</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人员配置充足，调配响应及时，满足项目工作需要</w:t>
            </w:r>
            <w:r>
              <w:rPr>
                <w:sz w:val="24"/>
              </w:rPr>
              <w:t>。</w:t>
            </w:r>
            <w:r>
              <w:br/>
            </w:r>
            <w:r>
              <w:rPr>
                <w:sz w:val="24"/>
              </w:rPr>
              <w:t>优（</w:t>
            </w:r>
            <w:r>
              <w:rPr>
                <w:sz w:val="24"/>
              </w:rPr>
              <w:t>4</w:t>
            </w:r>
            <w:r>
              <w:rPr>
                <w:sz w:val="24"/>
              </w:rPr>
              <w:t>-</w:t>
            </w:r>
            <w:r>
              <w:rPr>
                <w:sz w:val="24"/>
              </w:rPr>
              <w:t>5分）：人员足额到位，人员调配响应快速，充分满足项目需要；</w:t>
            </w:r>
            <w:r>
              <w:br/>
            </w:r>
            <w:r>
              <w:rPr>
                <w:sz w:val="24"/>
              </w:rPr>
              <w:t>良（</w:t>
            </w:r>
            <w:r>
              <w:rPr>
                <w:sz w:val="24"/>
              </w:rPr>
              <w:t>3分）：人员配置满足业务，调配响应及时；</w:t>
            </w:r>
            <w:r>
              <w:br/>
            </w:r>
            <w:r>
              <w:rPr>
                <w:sz w:val="24"/>
              </w:rPr>
              <w:t>中（</w:t>
            </w:r>
            <w:r>
              <w:rPr>
                <w:sz w:val="24"/>
              </w:rPr>
              <w:t>2分）：人员基本到位，调配存在滞后，经催促补齐；</w:t>
            </w:r>
            <w:r>
              <w:br/>
            </w:r>
            <w:r>
              <w:rPr>
                <w:sz w:val="24"/>
              </w:rPr>
              <w:t>差（</w:t>
            </w:r>
            <w:r>
              <w:rPr>
                <w:sz w:val="24"/>
              </w:rPr>
              <w:t>0</w:t>
            </w:r>
            <w:r>
              <w:rPr>
                <w:sz w:val="24"/>
              </w:rPr>
              <w:t>-</w:t>
            </w:r>
            <w:r>
              <w:rPr>
                <w:sz w:val="24"/>
              </w:rPr>
              <w:t>1分）：人员配置不足，影响项目开展。</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服务团队人员保持稳定，人员流动合理可控</w:t>
            </w:r>
            <w:r>
              <w:rPr>
                <w:sz w:val="24"/>
              </w:rPr>
              <w:t>。</w:t>
            </w:r>
            <w:r>
              <w:br/>
            </w:r>
            <w:r>
              <w:rPr>
                <w:sz w:val="24"/>
              </w:rPr>
              <w:t>优（</w:t>
            </w:r>
            <w:r>
              <w:rPr>
                <w:sz w:val="24"/>
              </w:rPr>
              <w:t>4</w:t>
            </w:r>
            <w:r>
              <w:rPr>
                <w:sz w:val="24"/>
              </w:rPr>
              <w:t>-</w:t>
            </w:r>
            <w:r>
              <w:rPr>
                <w:sz w:val="24"/>
              </w:rPr>
              <w:t>5分）：本考核周期无不必要人员变动；</w:t>
            </w:r>
            <w:r>
              <w:br/>
            </w:r>
            <w:r>
              <w:rPr>
                <w:sz w:val="24"/>
              </w:rPr>
              <w:t>良（</w:t>
            </w:r>
            <w:r>
              <w:rPr>
                <w:sz w:val="24"/>
              </w:rPr>
              <w:t>3分）：少量正常人员更替，交接到位不影响业务；</w:t>
            </w:r>
            <w:r>
              <w:br/>
            </w:r>
            <w:r>
              <w:rPr>
                <w:sz w:val="24"/>
              </w:rPr>
              <w:t>中（</w:t>
            </w:r>
            <w:r>
              <w:rPr>
                <w:sz w:val="24"/>
              </w:rPr>
              <w:t>2分）：人员变动偏多，对业务造成轻微影响；</w:t>
            </w:r>
            <w:r>
              <w:br/>
            </w:r>
            <w:r>
              <w:rPr>
                <w:sz w:val="24"/>
              </w:rPr>
              <w:t>差（</w:t>
            </w:r>
            <w:r>
              <w:rPr>
                <w:sz w:val="24"/>
              </w:rPr>
              <w:t>0</w:t>
            </w:r>
            <w:r>
              <w:rPr>
                <w:sz w:val="24"/>
              </w:rPr>
              <w:t>-</w:t>
            </w:r>
            <w:r>
              <w:rPr>
                <w:sz w:val="24"/>
              </w:rPr>
              <w:t>1分）：人员频繁流失，岗位空缺，业务连续性受损。</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人员质量</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团队人员专业能力匹配岗位，能够胜任岗位工作。</w:t>
            </w:r>
            <w:r>
              <w:br/>
            </w:r>
            <w:r>
              <w:rPr>
                <w:sz w:val="24"/>
              </w:rPr>
              <w:t>优（</w:t>
            </w:r>
            <w:r>
              <w:rPr>
                <w:sz w:val="24"/>
              </w:rPr>
              <w:t>8-</w:t>
            </w:r>
            <w:r>
              <w:rPr>
                <w:sz w:val="24"/>
              </w:rPr>
              <w:t>10分）：全部人员专业能力突出，岗位胜任力强；</w:t>
            </w:r>
            <w:r>
              <w:br/>
            </w:r>
            <w:r>
              <w:rPr>
                <w:sz w:val="24"/>
              </w:rPr>
              <w:t>良（</w:t>
            </w:r>
            <w:r>
              <w:rPr>
                <w:sz w:val="24"/>
              </w:rPr>
              <w:t>5-7</w:t>
            </w:r>
            <w:r>
              <w:rPr>
                <w:sz w:val="24"/>
              </w:rPr>
              <w:t>分）：人员能力满足岗位，胜任各项工作；</w:t>
            </w:r>
            <w:r>
              <w:br/>
            </w:r>
            <w:r>
              <w:rPr>
                <w:sz w:val="24"/>
              </w:rPr>
              <w:t>中（</w:t>
            </w:r>
            <w:r>
              <w:rPr>
                <w:sz w:val="24"/>
              </w:rPr>
              <w:t>3-4</w:t>
            </w:r>
            <w:r>
              <w:rPr>
                <w:sz w:val="24"/>
              </w:rPr>
              <w:t>分）：</w:t>
            </w:r>
            <w:r>
              <w:rPr>
                <w:sz w:val="24"/>
              </w:rPr>
              <w:t>大部分人员胜任，个别人员能力有待提升</w:t>
            </w:r>
            <w:r>
              <w:rPr>
                <w:sz w:val="24"/>
              </w:rPr>
              <w:t>；</w:t>
            </w:r>
            <w:r>
              <w:br/>
            </w:r>
            <w:r>
              <w:rPr>
                <w:sz w:val="24"/>
              </w:rPr>
              <w:t>差（</w:t>
            </w:r>
            <w:r>
              <w:rPr>
                <w:sz w:val="24"/>
              </w:rPr>
              <w:t>0-2</w:t>
            </w:r>
            <w:r>
              <w:rPr>
                <w:sz w:val="24"/>
              </w:rPr>
              <w:t>分）：部分人员不胜任岗位工作。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服务人员工作态度端正，协作配合良好。</w:t>
            </w:r>
            <w:r>
              <w:br/>
            </w:r>
            <w:r>
              <w:rPr>
                <w:sz w:val="24"/>
              </w:rPr>
              <w:t>优（</w:t>
            </w:r>
            <w:r>
              <w:rPr>
                <w:sz w:val="24"/>
              </w:rPr>
              <w:t>4</w:t>
            </w:r>
            <w:r>
              <w:rPr>
                <w:sz w:val="24"/>
              </w:rPr>
              <w:t>-</w:t>
            </w:r>
            <w:r>
              <w:rPr>
                <w:sz w:val="24"/>
              </w:rPr>
              <w:t>5分）：服务主动，协作高效；</w:t>
            </w:r>
            <w:r>
              <w:br/>
            </w:r>
            <w:r>
              <w:rPr>
                <w:sz w:val="24"/>
              </w:rPr>
              <w:t>良（</w:t>
            </w:r>
            <w:r>
              <w:rPr>
                <w:sz w:val="24"/>
              </w:rPr>
              <w:t>3分）：服务态度良好，配合工作开展；</w:t>
            </w:r>
            <w:r>
              <w:br/>
            </w:r>
            <w:r>
              <w:rPr>
                <w:sz w:val="24"/>
              </w:rPr>
              <w:t>中（</w:t>
            </w:r>
            <w:r>
              <w:rPr>
                <w:sz w:val="24"/>
              </w:rPr>
              <w:t>2分）：基本配合工作，偶有协作不畅；</w:t>
            </w:r>
            <w:r>
              <w:br/>
            </w:r>
            <w:r>
              <w:rPr>
                <w:sz w:val="24"/>
              </w:rPr>
              <w:t>差（</w:t>
            </w:r>
            <w:r>
              <w:rPr>
                <w:sz w:val="24"/>
              </w:rPr>
              <w:t>0</w:t>
            </w:r>
            <w:r>
              <w:rPr>
                <w:sz w:val="24"/>
              </w:rPr>
              <w:t>-</w:t>
            </w:r>
            <w:r>
              <w:rPr>
                <w:sz w:val="24"/>
              </w:rPr>
              <w:t>1分）：服务态度消极，阻碍工作推进。</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vMerge/>
            <w:tcBorders>
              <w:top w:val="none" w:color="000000" w:sz="4"/>
              <w:left w:val="single" w:color="000000" w:sz="4"/>
              <w:bottom w:val="single" w:color="000000" w:sz="4"/>
              <w:right w:val="single" w:color="000000" w:sz="4"/>
            </w:tcBorders>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岗位人员责任心强，工作严谨，</w:t>
            </w:r>
            <w:r>
              <w:rPr>
                <w:sz w:val="24"/>
              </w:rPr>
              <w:t>无</w:t>
            </w:r>
            <w:r>
              <w:rPr>
                <w:sz w:val="24"/>
              </w:rPr>
              <w:t>发生重大差错。</w:t>
            </w:r>
            <w:r>
              <w:br/>
            </w:r>
            <w:r>
              <w:rPr>
                <w:sz w:val="24"/>
              </w:rPr>
              <w:t>优（</w:t>
            </w:r>
            <w:r>
              <w:rPr>
                <w:sz w:val="24"/>
              </w:rPr>
              <w:t>4</w:t>
            </w:r>
            <w:r>
              <w:rPr>
                <w:sz w:val="24"/>
              </w:rPr>
              <w:t>-</w:t>
            </w:r>
            <w:r>
              <w:rPr>
                <w:sz w:val="24"/>
              </w:rPr>
              <w:t>5分）：履职严谨，本周期无工作差错；</w:t>
            </w:r>
            <w:r>
              <w:br/>
            </w:r>
            <w:r>
              <w:rPr>
                <w:sz w:val="24"/>
              </w:rPr>
              <w:t>良（</w:t>
            </w:r>
            <w:r>
              <w:rPr>
                <w:sz w:val="24"/>
              </w:rPr>
              <w:t>3分）：履职较好，仅出现微小疏漏可及时修正；</w:t>
            </w:r>
            <w:r>
              <w:br/>
            </w:r>
            <w:r>
              <w:rPr>
                <w:sz w:val="24"/>
              </w:rPr>
              <w:t>中（</w:t>
            </w:r>
            <w:r>
              <w:rPr>
                <w:sz w:val="24"/>
              </w:rPr>
              <w:t>2分）：</w:t>
            </w:r>
            <w:r>
              <w:rPr>
                <w:sz w:val="24"/>
              </w:rPr>
              <w:t>存在一般差错，整改后消除影响</w:t>
            </w:r>
            <w:r>
              <w:rPr>
                <w:sz w:val="24"/>
              </w:rPr>
              <w:t>；</w:t>
            </w:r>
            <w:r>
              <w:br/>
            </w:r>
            <w:r>
              <w:rPr>
                <w:sz w:val="24"/>
              </w:rPr>
              <w:t>差（</w:t>
            </w:r>
            <w:r>
              <w:rPr>
                <w:sz w:val="24"/>
              </w:rPr>
              <w:t>0</w:t>
            </w:r>
            <w:r>
              <w:rPr>
                <w:sz w:val="24"/>
              </w:rPr>
              <w:t>-</w:t>
            </w:r>
            <w:r>
              <w:rPr>
                <w:sz w:val="24"/>
              </w:rPr>
              <w:t>1分）：出现重大工作差错，造成不良后果。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00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2.</w:t>
      </w:r>
      <w:r>
        <w:rPr>
          <w:sz w:val="24"/>
          <w:b/>
        </w:rPr>
        <w:t>考核等级及结果运用</w:t>
      </w:r>
    </w:p>
    <w:p>
      <w:pPr>
        <w:pStyle w:val="null3"/>
        <w:ind w:firstLine="456"/>
        <w:jc w:val="both"/>
      </w:pPr>
      <w:r>
        <w:rPr>
          <w:sz w:val="24"/>
        </w:rPr>
        <w:t>每期考核评分对应等级及服务费结算、履约处置规则如下：</w:t>
      </w:r>
    </w:p>
    <w:p>
      <w:pPr>
        <w:pStyle w:val="null3"/>
        <w:jc w:val="both"/>
      </w:pPr>
      <w:r>
        <w:rPr>
          <w:sz w:val="24"/>
        </w:rPr>
        <w:t>（</w:t>
      </w:r>
      <w:r>
        <w:rPr>
          <w:sz w:val="24"/>
        </w:rPr>
        <w:t>1）A级（90分及以上）：当期服务费全额计取，无扣款；</w:t>
      </w:r>
    </w:p>
    <w:p>
      <w:pPr>
        <w:pStyle w:val="null3"/>
        <w:jc w:val="both"/>
      </w:pPr>
      <w:r>
        <w:rPr>
          <w:sz w:val="24"/>
        </w:rPr>
        <w:t>（</w:t>
      </w:r>
      <w:r>
        <w:rPr>
          <w:sz w:val="24"/>
        </w:rPr>
        <w:t>2）B级（80分—89分）：当期服务费全额计取，无扣款；</w:t>
      </w:r>
    </w:p>
    <w:p>
      <w:pPr>
        <w:pStyle w:val="null3"/>
        <w:jc w:val="both"/>
      </w:pPr>
      <w:r>
        <w:rPr>
          <w:sz w:val="24"/>
        </w:rPr>
        <w:t>（</w:t>
      </w:r>
      <w:r>
        <w:rPr>
          <w:sz w:val="24"/>
        </w:rPr>
        <w:t>3）C级（60分—79分）：当期核定扣款10万元。乙方须在收到考核结果通知后10日内完成问题整改、提升服务质量，并向甲方提交书面整改报告。逾期未整改、整改不到位或整改后仍不满足服务要求的，甲方有权暂停支付后续服务费，直至整改验收合格；</w:t>
      </w:r>
    </w:p>
    <w:p>
      <w:pPr>
        <w:pStyle w:val="null3"/>
        <w:jc w:val="both"/>
      </w:pPr>
      <w:r>
        <w:rPr>
          <w:sz w:val="24"/>
        </w:rPr>
        <w:t>（</w:t>
      </w:r>
      <w:r>
        <w:rPr>
          <w:sz w:val="24"/>
        </w:rPr>
        <w:t>4）D级（60分以下）：当期核定扣款20万元。乙方须在收到考核结果通知后10日内完成全面整改，彻底消除履约问题，提交书面整改报告。逾期未整改、整改不合格的，甲方有权暂停支付后续服务费，直至整改达标。</w:t>
      </w:r>
    </w:p>
    <w:p>
      <w:pPr>
        <w:pStyle w:val="null3"/>
        <w:ind w:firstLine="480"/>
        <w:jc w:val="both"/>
      </w:pPr>
      <w:r>
        <w:rPr>
          <w:sz w:val="24"/>
        </w:rPr>
        <w:t>扣款上限说明：季度档次扣款与人员专项扣款合并后不得超过当季服务费</w:t>
      </w:r>
      <w:r>
        <w:rPr>
          <w:sz w:val="24"/>
        </w:rPr>
        <w:t>20%，超出部分不计入当期扣罚，纳入履约档案，作为续签、解约依据。</w:t>
      </w:r>
    </w:p>
    <w:p>
      <w:pPr>
        <w:pStyle w:val="null3"/>
        <w:ind w:firstLine="480"/>
        <w:jc w:val="both"/>
      </w:pPr>
      <w:r>
        <w:rPr>
          <w:sz w:val="24"/>
        </w:rPr>
        <w:t>首期、第二期服务期内，乙方累计</w:t>
      </w:r>
      <w:r>
        <w:rPr>
          <w:sz w:val="24"/>
        </w:rPr>
        <w:t>2次D级考核的，甲方有权单方解除对应服务阶段的合同，由此产生的全部损失均由乙方自行承担。</w:t>
      </w:r>
      <w:r>
        <w:br/>
      </w:r>
      <w:r>
        <w:rPr>
          <w:sz w:val="24"/>
          <w:b/>
        </w:rPr>
        <w:t>3.</w:t>
      </w:r>
      <w:r>
        <w:rPr>
          <w:sz w:val="24"/>
          <w:b/>
        </w:rPr>
        <w:t>考核流程</w:t>
      </w:r>
    </w:p>
    <w:p>
      <w:pPr>
        <w:pStyle w:val="null3"/>
        <w:jc w:val="both"/>
      </w:pPr>
      <w:r>
        <w:rPr>
          <w:sz w:val="24"/>
        </w:rPr>
        <w:t>（</w:t>
      </w:r>
      <w:r>
        <w:rPr>
          <w:sz w:val="24"/>
        </w:rPr>
        <w:t>1）考核评定：</w:t>
      </w:r>
      <w:r>
        <w:rPr>
          <w:sz w:val="24"/>
        </w:rPr>
        <w:t>甲方</w:t>
      </w:r>
      <w:r>
        <w:rPr>
          <w:sz w:val="24"/>
        </w:rPr>
        <w:t>结合日常履职情况、台账资料综合评定当期考核结果</w:t>
      </w:r>
      <w:r>
        <w:rPr>
          <w:sz w:val="24"/>
        </w:rPr>
        <w:t>；</w:t>
      </w:r>
    </w:p>
    <w:p>
      <w:pPr>
        <w:pStyle w:val="null3"/>
        <w:jc w:val="both"/>
      </w:pPr>
      <w:r>
        <w:rPr>
          <w:sz w:val="24"/>
        </w:rPr>
        <w:t>（</w:t>
      </w:r>
      <w:r>
        <w:rPr>
          <w:sz w:val="24"/>
        </w:rPr>
        <w:t>2）结果申辩：</w:t>
      </w:r>
      <w:r>
        <w:rPr>
          <w:sz w:val="24"/>
        </w:rPr>
        <w:t>甲方</w:t>
      </w:r>
      <w:r>
        <w:rPr>
          <w:sz w:val="24"/>
        </w:rPr>
        <w:t>送达考核结果，</w:t>
      </w:r>
      <w:r>
        <w:rPr>
          <w:sz w:val="24"/>
        </w:rPr>
        <w:t>乙方</w:t>
      </w:r>
      <w:r>
        <w:rPr>
          <w:sz w:val="24"/>
        </w:rPr>
        <w:t>5个工作日内可书面申辩，逾期视为认可结果；</w:t>
      </w:r>
    </w:p>
    <w:p>
      <w:pPr>
        <w:pStyle w:val="null3"/>
        <w:jc w:val="both"/>
      </w:pPr>
      <w:r>
        <w:rPr>
          <w:sz w:val="24"/>
        </w:rPr>
        <w:t>（</w:t>
      </w:r>
      <w:r>
        <w:rPr>
          <w:sz w:val="24"/>
        </w:rPr>
        <w:t>3）最终认定：</w:t>
      </w:r>
      <w:r>
        <w:rPr>
          <w:sz w:val="24"/>
        </w:rPr>
        <w:t>甲方</w:t>
      </w:r>
      <w:r>
        <w:rPr>
          <w:sz w:val="24"/>
        </w:rPr>
        <w:t>5个工作日内复核并出具最终结果，作为抵扣、尾款结算的唯一依据。</w:t>
      </w:r>
      <w:r>
        <w:br/>
      </w:r>
      <w:r>
        <w:rPr>
          <w:sz w:val="24"/>
          <w:b/>
        </w:rPr>
        <w:t>（</w:t>
      </w:r>
      <w:r>
        <w:rPr>
          <w:sz w:val="24"/>
          <w:b/>
        </w:rPr>
        <w:t>二</w:t>
      </w:r>
      <w:r>
        <w:rPr>
          <w:sz w:val="24"/>
          <w:b/>
        </w:rPr>
        <w:t>）</w:t>
      </w:r>
      <w:r>
        <w:rPr>
          <w:sz w:val="24"/>
          <w:b/>
        </w:rPr>
        <w:t>驻场人</w:t>
      </w:r>
      <w:r>
        <w:rPr>
          <w:sz w:val="24"/>
          <w:b/>
        </w:rPr>
        <w:t>员履职违规专项扣罚</w:t>
      </w:r>
    </w:p>
    <w:p>
      <w:pPr>
        <w:pStyle w:val="null3"/>
        <w:ind w:firstLine="480"/>
        <w:jc w:val="both"/>
      </w:pPr>
      <w:r>
        <w:rPr>
          <w:sz w:val="24"/>
        </w:rPr>
        <w:t>乙方对驻场人员履职承担主体责任，人员违规由甲方出具认定通知并核算扣罚，与季度考核扣款合并计取，遵守单季度</w:t>
      </w:r>
      <w:r>
        <w:rPr>
          <w:sz w:val="24"/>
        </w:rPr>
        <w:t>20%扣罚上限，执行当期核定、下期抵扣，末期扣罚在尾款结算。</w:t>
      </w:r>
      <w:r>
        <w:br/>
      </w:r>
      <w:r>
        <w:rPr>
          <w:sz w:val="24"/>
          <w:b/>
        </w:rPr>
        <w:t>1.</w:t>
      </w:r>
      <w:r>
        <w:rPr>
          <w:sz w:val="24"/>
          <w:b/>
        </w:rPr>
        <w:t>考勤及在岗履职违规</w:t>
      </w:r>
    </w:p>
    <w:p>
      <w:pPr>
        <w:pStyle w:val="null3"/>
        <w:ind w:firstLine="480"/>
        <w:jc w:val="both"/>
      </w:pPr>
      <w:r>
        <w:rPr>
          <w:sz w:val="24"/>
        </w:rPr>
        <w:t>（</w:t>
      </w:r>
      <w:r>
        <w:rPr>
          <w:sz w:val="24"/>
        </w:rPr>
        <w:t>1）驻场人员无故迟到、早退、擅自脱岗、空岗的，每1人次单次扣罚50元；同一人员月度累计3次及以上违规的，后续同类违规单次扣罚标准调整为500元/人次，甲方有权要求乙方限期更换该人员；</w:t>
      </w:r>
    </w:p>
    <w:p>
      <w:pPr>
        <w:pStyle w:val="null3"/>
        <w:ind w:firstLine="480"/>
        <w:jc w:val="both"/>
      </w:pPr>
      <w:r>
        <w:rPr>
          <w:sz w:val="24"/>
        </w:rPr>
        <w:t>（</w:t>
      </w:r>
      <w:r>
        <w:rPr>
          <w:sz w:val="24"/>
        </w:rPr>
        <w:t>2）驻场人员未经批准擅自旷工的，每1人次单次扣罚500元；同一人员累计旷工2次及以上的，甲方有权要求乙方限期更换该人员；</w:t>
      </w:r>
    </w:p>
    <w:p>
      <w:pPr>
        <w:pStyle w:val="null3"/>
        <w:ind w:firstLine="480"/>
        <w:jc w:val="both"/>
      </w:pPr>
      <w:r>
        <w:rPr>
          <w:sz w:val="24"/>
        </w:rPr>
        <w:t>（</w:t>
      </w:r>
      <w:r>
        <w:rPr>
          <w:sz w:val="24"/>
        </w:rPr>
        <w:t>3）驻场人员未按要求完成岗位职责工作、虚报工作内容及履职情况的，每1人次单次扣罚1000元。</w:t>
      </w:r>
      <w:r>
        <w:br/>
      </w:r>
      <w:r>
        <w:rPr>
          <w:sz w:val="24"/>
          <w:b/>
        </w:rPr>
        <w:t>2.</w:t>
      </w:r>
      <w:r>
        <w:rPr>
          <w:sz w:val="24"/>
          <w:b/>
        </w:rPr>
        <w:t>服务质量与业务能力违规</w:t>
      </w:r>
    </w:p>
    <w:p>
      <w:pPr>
        <w:pStyle w:val="null3"/>
        <w:ind w:firstLine="480"/>
        <w:jc w:val="left"/>
      </w:pPr>
      <w:r>
        <w:rPr>
          <w:sz w:val="24"/>
        </w:rPr>
        <w:t>（</w:t>
      </w:r>
      <w:r>
        <w:rPr>
          <w:sz w:val="24"/>
        </w:rPr>
        <w:t>1）协助审查图纸、施工组织设计、专项施工方案、工程变更、现场签证、验收资料审核出现明显错审、漏审，造成工作返工或项目管理风险的，每1人次单次扣罚2000元，造成实际经济损失的，甲方有权另行追偿；</w:t>
      </w:r>
    </w:p>
    <w:p>
      <w:pPr>
        <w:pStyle w:val="null3"/>
        <w:ind w:firstLine="480"/>
        <w:jc w:val="left"/>
      </w:pPr>
      <w:r>
        <w:rPr>
          <w:sz w:val="24"/>
        </w:rPr>
        <w:t>（</w:t>
      </w:r>
      <w:r>
        <w:rPr>
          <w:sz w:val="24"/>
        </w:rPr>
        <w:t>2）开展现场质量安全巡查，隐患漏报、瞒报，未跟踪督促参建单位落实隐患闭环整改的，每1人次单次扣罚1500元；</w:t>
      </w:r>
    </w:p>
    <w:p>
      <w:pPr>
        <w:pStyle w:val="null3"/>
        <w:ind w:firstLine="480"/>
        <w:jc w:val="left"/>
      </w:pPr>
      <w:r>
        <w:rPr>
          <w:sz w:val="24"/>
        </w:rPr>
        <w:t>（</w:t>
      </w:r>
      <w:r>
        <w:rPr>
          <w:sz w:val="24"/>
        </w:rPr>
        <w:t>3）协助开展工程材料设备进场检查、隐蔽工程验收履职不到位，验收记录造假、缺失不全的，每1人次单次扣罚3000元；</w:t>
      </w:r>
    </w:p>
    <w:p>
      <w:pPr>
        <w:pStyle w:val="null3"/>
        <w:ind w:firstLine="480"/>
        <w:jc w:val="left"/>
      </w:pPr>
      <w:r>
        <w:rPr>
          <w:sz w:val="24"/>
        </w:rPr>
        <w:t>（</w:t>
      </w:r>
      <w:r>
        <w:rPr>
          <w:sz w:val="24"/>
        </w:rPr>
        <w:t>4）工程竣工、专项验收、移交相关资料收集整理滞后、混乱缺项，影响项目验收及移交推进的，每1人次单次扣罚2000元，造成实际损失的甲方有权另行追责；</w:t>
      </w:r>
    </w:p>
    <w:p>
      <w:pPr>
        <w:pStyle w:val="null3"/>
        <w:ind w:firstLine="480"/>
        <w:jc w:val="left"/>
      </w:pPr>
      <w:r>
        <w:rPr>
          <w:sz w:val="24"/>
        </w:rPr>
        <w:t>（</w:t>
      </w:r>
      <w:r>
        <w:rPr>
          <w:sz w:val="24"/>
        </w:rPr>
        <w:t>5）现场参建单位协调工作履职不到位，工作指令传达错误、协调处置不当，造成项目推进受阻的，每1人次单次扣罚1500元。</w:t>
      </w:r>
      <w:r>
        <w:br/>
      </w:r>
      <w:r>
        <w:rPr>
          <w:sz w:val="24"/>
          <w:b/>
        </w:rPr>
        <w:t xml:space="preserve"> 3.</w:t>
      </w:r>
      <w:r>
        <w:rPr>
          <w:sz w:val="24"/>
          <w:b/>
        </w:rPr>
        <w:t>保密管理违规</w:t>
      </w:r>
    </w:p>
    <w:p>
      <w:pPr>
        <w:pStyle w:val="null3"/>
        <w:ind w:firstLine="456"/>
        <w:jc w:val="left"/>
      </w:pPr>
      <w:r>
        <w:rPr>
          <w:sz w:val="24"/>
        </w:rPr>
        <w:t>（</w:t>
      </w:r>
      <w:r>
        <w:rPr>
          <w:sz w:val="24"/>
        </w:rPr>
        <w:t>1）私自留存、外传、拍照传播项目图纸、签证、结算、造价、招投标及内部涉密资料的，每1人次单次扣罚4000元，甲方责令乙方对涉事人员停岗教育；</w:t>
      </w:r>
    </w:p>
    <w:p>
      <w:pPr>
        <w:pStyle w:val="null3"/>
        <w:ind w:firstLine="480"/>
        <w:jc w:val="left"/>
      </w:pPr>
      <w:r>
        <w:rPr>
          <w:sz w:val="24"/>
        </w:rPr>
        <w:t>（</w:t>
      </w:r>
      <w:r>
        <w:rPr>
          <w:sz w:val="24"/>
        </w:rPr>
        <w:t>2）出借业务系统账号密码、违规查询、导出、复制非授权涉密数据的，每1人次单次扣罚4000元；</w:t>
      </w:r>
    </w:p>
    <w:p>
      <w:pPr>
        <w:pStyle w:val="null3"/>
        <w:ind w:firstLine="480"/>
        <w:jc w:val="left"/>
      </w:pPr>
      <w:r>
        <w:rPr>
          <w:sz w:val="24"/>
        </w:rPr>
        <w:t>（</w:t>
      </w:r>
      <w:r>
        <w:rPr>
          <w:sz w:val="24"/>
        </w:rPr>
        <w:t>3）同一人员服务周期内累计2次保密违规的，甲方有权要求立即更换人员；乙方年度内累计3次及以上保密违规的，视为履约严重瑕疵，甲方可采取约谈、暂停服务费支付、全面限期整改等处置措施；</w:t>
      </w:r>
    </w:p>
    <w:p>
      <w:pPr>
        <w:pStyle w:val="null3"/>
        <w:ind w:firstLine="480"/>
        <w:jc w:val="left"/>
      </w:pPr>
      <w:r>
        <w:rPr>
          <w:sz w:val="24"/>
        </w:rPr>
        <w:t>（</w:t>
      </w:r>
      <w:r>
        <w:rPr>
          <w:sz w:val="24"/>
        </w:rPr>
        <w:t>4）泄露国家秘密的，每1人次单次扣罚50000元，甲方有权立即更换涉事人员，涉嫌违法犯罪的，依法移交相关部门处理。</w:t>
      </w:r>
      <w:r>
        <w:br/>
      </w:r>
      <w:r>
        <w:rPr>
          <w:sz w:val="24"/>
          <w:b/>
        </w:rPr>
        <w:t>4.</w:t>
      </w:r>
      <w:r>
        <w:rPr>
          <w:sz w:val="24"/>
          <w:b/>
        </w:rPr>
        <w:t>服务纪律与对外行为违规</w:t>
      </w:r>
    </w:p>
    <w:p>
      <w:pPr>
        <w:pStyle w:val="null3"/>
        <w:ind w:firstLine="480"/>
        <w:jc w:val="both"/>
      </w:pPr>
      <w:r>
        <w:rPr>
          <w:sz w:val="24"/>
        </w:rPr>
        <w:t>（</w:t>
      </w:r>
      <w:r>
        <w:rPr>
          <w:sz w:val="24"/>
        </w:rPr>
        <w:t>1）未经甲方书面授权，擅自以甲方名义对外发文、答复事项、下达指令的，每1人次单次扣罚2500元，同一人员累计2次违规的，必须更换人员；</w:t>
      </w:r>
    </w:p>
    <w:p>
      <w:pPr>
        <w:pStyle w:val="null3"/>
        <w:ind w:firstLine="480"/>
        <w:jc w:val="both"/>
      </w:pPr>
      <w:r>
        <w:rPr>
          <w:sz w:val="24"/>
        </w:rPr>
        <w:t>（</w:t>
      </w:r>
      <w:r>
        <w:rPr>
          <w:sz w:val="24"/>
        </w:rPr>
        <w:t>2）拒不服从甲方合理工作安排、逾期未办结待办事项、未落实督办及整改要求的，每1人次单次扣罚1500元；</w:t>
      </w:r>
    </w:p>
    <w:p>
      <w:pPr>
        <w:pStyle w:val="null3"/>
        <w:ind w:firstLine="480"/>
        <w:jc w:val="both"/>
      </w:pPr>
      <w:r>
        <w:rPr>
          <w:sz w:val="24"/>
        </w:rPr>
        <w:t>（</w:t>
      </w:r>
      <w:r>
        <w:rPr>
          <w:sz w:val="24"/>
        </w:rPr>
        <w:t>3）服务态度恶劣，与参建单位、审批部门、服务对象发生冲突，损害甲方形象及声誉的，每1人次单次扣罚2000元；</w:t>
      </w:r>
    </w:p>
    <w:p>
      <w:pPr>
        <w:pStyle w:val="null3"/>
        <w:ind w:firstLine="480"/>
        <w:jc w:val="both"/>
      </w:pPr>
      <w:r>
        <w:rPr>
          <w:sz w:val="24"/>
        </w:rPr>
        <w:t>（</w:t>
      </w:r>
      <w:r>
        <w:rPr>
          <w:sz w:val="24"/>
        </w:rPr>
        <w:t>4）工作时间从事与岗位职责无关的私人事务、商业活动的，每1人次单次扣罚1500元。</w:t>
      </w:r>
      <w:r>
        <w:br/>
      </w:r>
      <w:r>
        <w:rPr>
          <w:sz w:val="24"/>
          <w:b/>
        </w:rPr>
        <w:t>5.</w:t>
      </w:r>
      <w:r>
        <w:rPr>
          <w:sz w:val="24"/>
          <w:b/>
        </w:rPr>
        <w:t>廉洁自律违规</w:t>
      </w:r>
    </w:p>
    <w:p>
      <w:pPr>
        <w:pStyle w:val="null3"/>
        <w:ind w:firstLine="480"/>
        <w:jc w:val="both"/>
      </w:pPr>
      <w:r>
        <w:rPr>
          <w:sz w:val="24"/>
        </w:rPr>
        <w:t>（</w:t>
      </w:r>
      <w:r>
        <w:rPr>
          <w:sz w:val="24"/>
        </w:rPr>
        <w:t>1）向服务对象、参建单位索要财物、收受礼品礼金、接受宴请、吃拿卡要的，一经查实每1人次单次扣罚20000元，甲方有权立即清退涉事人员，相关法律责任及经济损失由乙方承担；</w:t>
      </w:r>
    </w:p>
    <w:p>
      <w:pPr>
        <w:pStyle w:val="null3"/>
        <w:ind w:firstLine="480"/>
        <w:jc w:val="both"/>
      </w:pPr>
      <w:r>
        <w:rPr>
          <w:sz w:val="24"/>
        </w:rPr>
        <w:t>（</w:t>
      </w:r>
      <w:r>
        <w:rPr>
          <w:sz w:val="24"/>
        </w:rPr>
        <w:t>2）利用职务便利为本人或第三方谋取不正当利益、招揽业务、推荐合作单位的，每1人次单次扣罚50000元，甲方有权清退人员并追究乙方管理责任；</w:t>
      </w:r>
    </w:p>
    <w:p>
      <w:pPr>
        <w:pStyle w:val="null3"/>
        <w:ind w:firstLine="456"/>
        <w:jc w:val="both"/>
      </w:pPr>
      <w:r>
        <w:rPr>
          <w:sz w:val="24"/>
        </w:rPr>
        <w:t>（</w:t>
      </w:r>
      <w:r>
        <w:rPr>
          <w:sz w:val="24"/>
        </w:rPr>
        <w:t>3）泄露商业价值信息、谋取私利的，在按保密违规处罚基础上，另行按照本次违规应扣金额加倍计取扣罚。</w:t>
      </w:r>
      <w:r>
        <w:br/>
      </w:r>
      <w:r>
        <w:rPr>
          <w:sz w:val="24"/>
          <w:b/>
        </w:rPr>
        <w:t>6.</w:t>
      </w:r>
      <w:r>
        <w:rPr>
          <w:sz w:val="24"/>
          <w:b/>
        </w:rPr>
        <w:t>档案与资料管理履职违规</w:t>
      </w:r>
    </w:p>
    <w:p>
      <w:pPr>
        <w:pStyle w:val="null3"/>
        <w:ind w:firstLine="480"/>
        <w:jc w:val="both"/>
      </w:pPr>
      <w:r>
        <w:rPr>
          <w:sz w:val="24"/>
        </w:rPr>
        <w:t>（</w:t>
      </w:r>
      <w:r>
        <w:rPr>
          <w:sz w:val="24"/>
        </w:rPr>
        <w:t>1）工程档案、合同文件、财务凭证、报批资料等未按规范及时整理归档，造成资料散失、查阅困难的，每1人次单次扣罚1500元；</w:t>
      </w:r>
    </w:p>
    <w:p>
      <w:pPr>
        <w:pStyle w:val="null3"/>
        <w:ind w:firstLine="456"/>
        <w:jc w:val="both"/>
      </w:pPr>
      <w:r>
        <w:rPr>
          <w:sz w:val="24"/>
        </w:rPr>
        <w:t>（</w:t>
      </w:r>
      <w:r>
        <w:rPr>
          <w:sz w:val="24"/>
        </w:rPr>
        <w:t>2）档案整理不符合国家及行业标准，立卷、编目混乱，影响档案验收及移交的，每1人次单次扣罚2000元；</w:t>
      </w:r>
    </w:p>
    <w:p>
      <w:pPr>
        <w:pStyle w:val="null3"/>
        <w:ind w:firstLine="480"/>
        <w:jc w:val="both"/>
      </w:pPr>
      <w:r>
        <w:rPr>
          <w:sz w:val="24"/>
        </w:rPr>
        <w:t>（</w:t>
      </w:r>
      <w:r>
        <w:rPr>
          <w:sz w:val="24"/>
        </w:rPr>
        <w:t>3）档案库房管理不规范、温湿度记录缺失、保管条件不达标，造成档案损毁、破损的，每1人次单次扣罚3000元；</w:t>
      </w:r>
    </w:p>
    <w:p>
      <w:pPr>
        <w:pStyle w:val="null3"/>
        <w:ind w:firstLine="480"/>
        <w:jc w:val="both"/>
      </w:pPr>
      <w:r>
        <w:rPr>
          <w:sz w:val="24"/>
        </w:rPr>
        <w:t>（</w:t>
      </w:r>
      <w:r>
        <w:rPr>
          <w:sz w:val="24"/>
        </w:rPr>
        <w:t>4）未按要求在智慧代建、项目管理系统及时录入、更新项目数据，影响信息化管理工作的，每1人次单次扣罚1000元。</w:t>
      </w:r>
      <w:r>
        <w:br/>
      </w:r>
      <w:r>
        <w:rPr>
          <w:sz w:val="24"/>
          <w:b/>
        </w:rPr>
        <w:t>7.</w:t>
      </w:r>
      <w:r>
        <w:rPr>
          <w:sz w:val="24"/>
          <w:b/>
        </w:rPr>
        <w:t>人员管理类违规</w:t>
      </w:r>
    </w:p>
    <w:p>
      <w:pPr>
        <w:pStyle w:val="null3"/>
        <w:ind w:firstLine="420"/>
        <w:jc w:val="both"/>
      </w:pPr>
      <w:r>
        <w:rPr>
          <w:sz w:val="24"/>
        </w:rPr>
        <w:t>（</w:t>
      </w:r>
      <w:r>
        <w:rPr>
          <w:sz w:val="24"/>
        </w:rPr>
        <w:t>1）未按合同约定配齐岗位人员、擅自降低人员资质及从业标准的，每1人次单次扣罚3000元，</w:t>
      </w:r>
      <w:r>
        <w:rPr>
          <w:sz w:val="24"/>
        </w:rPr>
        <w:t>乙方</w:t>
      </w:r>
      <w:r>
        <w:rPr>
          <w:sz w:val="24"/>
        </w:rPr>
        <w:t>须在</w:t>
      </w:r>
      <w:r>
        <w:rPr>
          <w:sz w:val="24"/>
        </w:rPr>
        <w:t>7日内补齐合规人员；</w:t>
      </w:r>
    </w:p>
    <w:p>
      <w:pPr>
        <w:pStyle w:val="null3"/>
        <w:ind w:firstLine="420"/>
        <w:jc w:val="both"/>
      </w:pPr>
      <w:r>
        <w:rPr>
          <w:sz w:val="24"/>
        </w:rPr>
        <w:t>（</w:t>
      </w:r>
      <w:r>
        <w:rPr>
          <w:sz w:val="24"/>
        </w:rPr>
        <w:t>2）未与驻场人员签订劳动合同、未依法缴纳五险一金的，每涉及1人次单次扣罚10000元，</w:t>
      </w:r>
      <w:r>
        <w:rPr>
          <w:sz w:val="24"/>
        </w:rPr>
        <w:t>甲方</w:t>
      </w:r>
      <w:r>
        <w:rPr>
          <w:sz w:val="24"/>
        </w:rPr>
        <w:t>有权限期整改，逾期未改的暂停服务费支付；</w:t>
      </w:r>
    </w:p>
    <w:p>
      <w:pPr>
        <w:pStyle w:val="null3"/>
        <w:ind w:firstLine="420"/>
        <w:jc w:val="both"/>
      </w:pPr>
      <w:r>
        <w:rPr>
          <w:sz w:val="24"/>
        </w:rPr>
        <w:t>（</w:t>
      </w:r>
      <w:r>
        <w:rPr>
          <w:sz w:val="24"/>
        </w:rPr>
        <w:t>3）未按要求报送人员花名册、劳动合同、工资明细、人员考核等备案资料的，每逾期1次扣罚2000元；</w:t>
      </w:r>
    </w:p>
    <w:p>
      <w:pPr>
        <w:pStyle w:val="null3"/>
        <w:ind w:firstLine="420"/>
        <w:jc w:val="both"/>
      </w:pPr>
      <w:r>
        <w:rPr>
          <w:sz w:val="24"/>
        </w:rPr>
        <w:t>（</w:t>
      </w:r>
      <w:r>
        <w:rPr>
          <w:sz w:val="24"/>
        </w:rPr>
        <w:t>4）收到</w:t>
      </w:r>
      <w:r>
        <w:rPr>
          <w:sz w:val="24"/>
        </w:rPr>
        <w:t>甲方</w:t>
      </w:r>
      <w:r>
        <w:rPr>
          <w:sz w:val="24"/>
        </w:rPr>
        <w:t>人员更换通知后，未按时限完成替换，或替换人员资质低于原岗位标准的，每延迟</w:t>
      </w:r>
      <w:r>
        <w:rPr>
          <w:sz w:val="24"/>
        </w:rPr>
        <w:t>1日按1000元/人扣罚。</w:t>
      </w:r>
    </w:p>
    <w:p>
      <w:pPr>
        <w:pStyle w:val="null3"/>
        <w:jc w:val="both"/>
      </w:pPr>
      <w:r>
        <w:rPr>
          <w:sz w:val="24"/>
          <w:b/>
        </w:rPr>
        <w:t>8.</w:t>
      </w:r>
      <w:r>
        <w:rPr>
          <w:sz w:val="24"/>
          <w:b/>
        </w:rPr>
        <w:t>工作移交管理违规</w:t>
      </w:r>
    </w:p>
    <w:p>
      <w:pPr>
        <w:pStyle w:val="null3"/>
        <w:ind w:firstLine="480"/>
        <w:jc w:val="left"/>
      </w:pPr>
      <w:r>
        <w:rPr>
          <w:sz w:val="24"/>
        </w:rPr>
        <w:t>（</w:t>
      </w:r>
      <w:r>
        <w:rPr>
          <w:sz w:val="24"/>
        </w:rPr>
        <w:t>1）人员调岗、离职、服务到期等情形下，拒不配合资料交接、工作移交，造成工作断层、服务停滞的，每1人次单次扣罚3000元，</w:t>
      </w:r>
      <w:r>
        <w:rPr>
          <w:sz w:val="24"/>
        </w:rPr>
        <w:t>甲方</w:t>
      </w:r>
      <w:r>
        <w:rPr>
          <w:sz w:val="24"/>
        </w:rPr>
        <w:t>可另行安排人员完成交接，产生费用由</w:t>
      </w:r>
      <w:r>
        <w:rPr>
          <w:sz w:val="24"/>
        </w:rPr>
        <w:t>乙方</w:t>
      </w:r>
      <w:r>
        <w:rPr>
          <w:sz w:val="24"/>
        </w:rPr>
        <w:t>承担；</w:t>
      </w:r>
    </w:p>
    <w:p>
      <w:pPr>
        <w:pStyle w:val="null3"/>
        <w:ind w:firstLine="456"/>
        <w:jc w:val="left"/>
      </w:pPr>
      <w:r>
        <w:rPr>
          <w:sz w:val="24"/>
        </w:rPr>
        <w:t>（</w:t>
      </w:r>
      <w:r>
        <w:rPr>
          <w:sz w:val="24"/>
        </w:rPr>
        <w:t>2）人员变动未提前15个工作日向</w:t>
      </w:r>
      <w:r>
        <w:rPr>
          <w:sz w:val="24"/>
        </w:rPr>
        <w:t>甲方</w:t>
      </w:r>
      <w:r>
        <w:rPr>
          <w:sz w:val="24"/>
        </w:rPr>
        <w:t>报备，造成岗位空缺、影响工作推进的，每</w:t>
      </w:r>
      <w:r>
        <w:rPr>
          <w:sz w:val="24"/>
        </w:rPr>
        <w:t>1人次单次扣罚2000元；</w:t>
      </w:r>
    </w:p>
    <w:p>
      <w:pPr>
        <w:pStyle w:val="null3"/>
        <w:ind w:firstLine="480"/>
        <w:jc w:val="left"/>
      </w:pPr>
      <w:r>
        <w:rPr>
          <w:sz w:val="24"/>
        </w:rPr>
        <w:t>（</w:t>
      </w:r>
      <w:r>
        <w:rPr>
          <w:sz w:val="24"/>
        </w:rPr>
        <w:t>3）合同期满、解除终止后，未按约定完成全部工作移交及资料归档的，</w:t>
      </w:r>
      <w:r>
        <w:rPr>
          <w:sz w:val="24"/>
        </w:rPr>
        <w:t>甲方</w:t>
      </w:r>
      <w:r>
        <w:rPr>
          <w:sz w:val="24"/>
        </w:rPr>
        <w:t>有权暂扣末期尾款，直至移交工作验收合格。</w:t>
      </w:r>
      <w:r>
        <w:br/>
      </w:r>
      <w:r>
        <w:rPr>
          <w:sz w:val="24"/>
          <w:b/>
        </w:rPr>
        <w:t>（</w:t>
      </w:r>
      <w:r>
        <w:rPr>
          <w:sz w:val="24"/>
          <w:b/>
        </w:rPr>
        <w:t>三</w:t>
      </w:r>
      <w:r>
        <w:rPr>
          <w:sz w:val="24"/>
          <w:b/>
        </w:rPr>
        <w:t>）</w:t>
      </w:r>
      <w:r>
        <w:rPr>
          <w:sz w:val="24"/>
          <w:b/>
        </w:rPr>
        <w:t>考核与扣罚</w:t>
      </w:r>
      <w:r>
        <w:rPr>
          <w:sz w:val="24"/>
          <w:b/>
        </w:rPr>
        <w:t>附则</w:t>
      </w:r>
    </w:p>
    <w:p>
      <w:pPr>
        <w:pStyle w:val="null3"/>
        <w:jc w:val="both"/>
      </w:pPr>
      <w:r>
        <w:rPr>
          <w:sz w:val="24"/>
          <w:b/>
        </w:rPr>
        <w:t>1.</w:t>
      </w:r>
      <w:r>
        <w:rPr>
          <w:sz w:val="24"/>
          <w:b/>
        </w:rPr>
        <w:t>违规认定程序</w:t>
      </w:r>
    </w:p>
    <w:p>
      <w:pPr>
        <w:pStyle w:val="null3"/>
        <w:ind w:firstLine="420"/>
        <w:jc w:val="both"/>
      </w:pPr>
      <w:r>
        <w:rPr>
          <w:sz w:val="24"/>
        </w:rPr>
        <w:t>（</w:t>
      </w:r>
      <w:r>
        <w:rPr>
          <w:sz w:val="24"/>
        </w:rPr>
        <w:t>1）</w:t>
      </w:r>
      <w:r>
        <w:rPr>
          <w:sz w:val="24"/>
        </w:rPr>
        <w:t>甲方</w:t>
      </w:r>
      <w:r>
        <w:rPr>
          <w:sz w:val="24"/>
        </w:rPr>
        <w:t>核实违规事实、留存佐证资料后，出具书面违规认定通知并送达</w:t>
      </w:r>
      <w:r>
        <w:rPr>
          <w:sz w:val="24"/>
        </w:rPr>
        <w:t>乙方</w:t>
      </w:r>
      <w:r>
        <w:rPr>
          <w:sz w:val="24"/>
        </w:rPr>
        <w:t>；</w:t>
      </w:r>
    </w:p>
    <w:p>
      <w:pPr>
        <w:pStyle w:val="null3"/>
        <w:ind w:firstLine="420"/>
        <w:jc w:val="both"/>
      </w:pPr>
      <w:r>
        <w:rPr>
          <w:sz w:val="24"/>
        </w:rPr>
        <w:t>（</w:t>
      </w:r>
      <w:r>
        <w:rPr>
          <w:sz w:val="24"/>
        </w:rPr>
        <w:t>2）</w:t>
      </w:r>
      <w:r>
        <w:rPr>
          <w:sz w:val="24"/>
        </w:rPr>
        <w:t>乙方</w:t>
      </w:r>
      <w:r>
        <w:rPr>
          <w:sz w:val="24"/>
        </w:rPr>
        <w:t>可在收到通知之日起</w:t>
      </w:r>
      <w:r>
        <w:rPr>
          <w:sz w:val="24"/>
        </w:rPr>
        <w:t>5个工作日内提交书面申辩材料，逾期未申辩的，视为认可违规事实及扣罚结果；</w:t>
      </w:r>
    </w:p>
    <w:p>
      <w:pPr>
        <w:pStyle w:val="null3"/>
        <w:ind w:firstLine="420"/>
        <w:jc w:val="both"/>
      </w:pPr>
      <w:r>
        <w:rPr>
          <w:sz w:val="24"/>
        </w:rPr>
        <w:t>（</w:t>
      </w:r>
      <w:r>
        <w:rPr>
          <w:sz w:val="24"/>
        </w:rPr>
        <w:t>3）</w:t>
      </w:r>
      <w:r>
        <w:rPr>
          <w:sz w:val="24"/>
        </w:rPr>
        <w:t>甲方</w:t>
      </w:r>
      <w:r>
        <w:rPr>
          <w:sz w:val="24"/>
        </w:rPr>
        <w:t>在</w:t>
      </w:r>
      <w:r>
        <w:rPr>
          <w:sz w:val="24"/>
        </w:rPr>
        <w:t>5个工作日内完成申辩复核，出具最终认定结果并书面告知</w:t>
      </w:r>
      <w:r>
        <w:rPr>
          <w:sz w:val="24"/>
        </w:rPr>
        <w:t>乙方</w:t>
      </w:r>
      <w:r>
        <w:rPr>
          <w:sz w:val="24"/>
        </w:rPr>
        <w:t>。</w:t>
      </w:r>
    </w:p>
    <w:p>
      <w:pPr>
        <w:pStyle w:val="null3"/>
        <w:jc w:val="both"/>
      </w:pPr>
      <w:r>
        <w:rPr>
          <w:sz w:val="24"/>
          <w:b/>
        </w:rPr>
        <w:t>2.</w:t>
      </w:r>
      <w:r>
        <w:rPr>
          <w:sz w:val="24"/>
          <w:b/>
        </w:rPr>
        <w:t>扣罚执行</w:t>
      </w:r>
      <w:r>
        <w:rPr>
          <w:sz w:val="24"/>
          <w:b/>
        </w:rPr>
        <w:t>规则</w:t>
      </w:r>
    </w:p>
    <w:p>
      <w:pPr>
        <w:pStyle w:val="null3"/>
        <w:ind w:firstLine="480"/>
        <w:jc w:val="left"/>
      </w:pPr>
      <w:r>
        <w:rPr>
          <w:sz w:val="24"/>
        </w:rPr>
        <w:t>（</w:t>
      </w:r>
      <w:r>
        <w:rPr>
          <w:sz w:val="24"/>
        </w:rPr>
        <w:t>1）所有扣款遵循当期核定、下期抵扣规则：一至四期全额抵扣上期扣罚；第五期仅以当期80%款项抵扣上期扣罚，20%预留尾款仅用于结算本期最终扣罚；</w:t>
      </w:r>
    </w:p>
    <w:p>
      <w:pPr>
        <w:pStyle w:val="null3"/>
        <w:ind w:firstLine="480"/>
        <w:jc w:val="left"/>
      </w:pPr>
      <w:r>
        <w:rPr>
          <w:sz w:val="24"/>
        </w:rPr>
        <w:t>（</w:t>
      </w:r>
      <w:r>
        <w:rPr>
          <w:sz w:val="24"/>
        </w:rPr>
        <w:t>2）单季度扣罚总额不超过当期服务费20%，超出部分记入履约档案。</w:t>
      </w:r>
    </w:p>
    <w:p>
      <w:pPr>
        <w:pStyle w:val="null3"/>
        <w:jc w:val="left"/>
      </w:pPr>
      <w:r>
        <w:rPr>
          <w:sz w:val="24"/>
          <w:b/>
        </w:rPr>
        <w:t>3.</w:t>
      </w:r>
      <w:r>
        <w:rPr>
          <w:sz w:val="24"/>
          <w:b/>
        </w:rPr>
        <w:t>人员更换</w:t>
      </w:r>
      <w:r>
        <w:rPr>
          <w:sz w:val="24"/>
          <w:b/>
        </w:rPr>
        <w:t>管理</w:t>
      </w:r>
      <w:r>
        <w:rPr>
          <w:sz w:val="24"/>
          <w:b/>
        </w:rPr>
        <w:t>要求</w:t>
      </w:r>
    </w:p>
    <w:p>
      <w:pPr>
        <w:pStyle w:val="null3"/>
        <w:ind w:firstLine="480"/>
        <w:jc w:val="both"/>
      </w:pPr>
      <w:r>
        <w:rPr>
          <w:sz w:val="24"/>
        </w:rPr>
        <w:t>（</w:t>
      </w:r>
      <w:r>
        <w:rPr>
          <w:sz w:val="24"/>
        </w:rPr>
        <w:t>1）甲方要求更换人员的，乙方须5个工作日内完成替换，执业岗位最长7个工作日；</w:t>
      </w:r>
    </w:p>
    <w:p>
      <w:pPr>
        <w:pStyle w:val="null3"/>
        <w:ind w:firstLine="480"/>
        <w:jc w:val="both"/>
      </w:pPr>
      <w:r>
        <w:rPr>
          <w:sz w:val="24"/>
        </w:rPr>
        <w:t>（</w:t>
      </w:r>
      <w:r>
        <w:rPr>
          <w:sz w:val="24"/>
        </w:rPr>
        <w:t>2）替换人员资质、能力不得低于原岗位标准，须经甲方审核通过；</w:t>
      </w:r>
    </w:p>
    <w:p>
      <w:pPr>
        <w:pStyle w:val="null3"/>
        <w:ind w:firstLine="480"/>
        <w:jc w:val="both"/>
      </w:pPr>
      <w:r>
        <w:rPr>
          <w:sz w:val="24"/>
        </w:rPr>
        <w:t>（</w:t>
      </w:r>
      <w:r>
        <w:rPr>
          <w:sz w:val="24"/>
        </w:rPr>
        <w:t>3）人员更换产生的一切费用由乙方自行承担。</w:t>
      </w:r>
      <w:r>
        <w:br/>
      </w:r>
      <w:r>
        <w:rPr>
          <w:sz w:val="24"/>
          <w:b/>
        </w:rPr>
        <w:t>4.考核结果</w:t>
      </w:r>
      <w:r>
        <w:rPr>
          <w:sz w:val="24"/>
          <w:b/>
        </w:rPr>
        <w:t>运用</w:t>
      </w:r>
    </w:p>
    <w:p>
      <w:pPr>
        <w:pStyle w:val="null3"/>
        <w:ind w:firstLine="480"/>
        <w:jc w:val="both"/>
      </w:pPr>
      <w:r>
        <w:rPr>
          <w:sz w:val="24"/>
        </w:rPr>
        <w:t>（</w:t>
      </w:r>
      <w:r>
        <w:rPr>
          <w:sz w:val="24"/>
        </w:rPr>
        <w:t>1）甲方建立履约及人员违规台账，全程记录考核、扣款、整改情况；</w:t>
      </w:r>
    </w:p>
    <w:p>
      <w:pPr>
        <w:pStyle w:val="null3"/>
        <w:ind w:firstLine="480"/>
        <w:jc w:val="both"/>
      </w:pPr>
      <w:r>
        <w:rPr>
          <w:sz w:val="24"/>
        </w:rPr>
        <w:t>（</w:t>
      </w:r>
      <w:r>
        <w:rPr>
          <w:sz w:val="24"/>
        </w:rPr>
        <w:t>2）人员违规情况纳入季度综合考核评分；</w:t>
      </w:r>
    </w:p>
    <w:p>
      <w:pPr>
        <w:pStyle w:val="null3"/>
        <w:ind w:firstLine="480"/>
        <w:jc w:val="both"/>
      </w:pPr>
      <w:r>
        <w:rPr>
          <w:sz w:val="24"/>
        </w:rPr>
        <w:t>（</w:t>
      </w:r>
      <w:r>
        <w:rPr>
          <w:sz w:val="24"/>
        </w:rPr>
        <w:t>3）首期履约台账及考核结果作为第二期合同续签的核心评审依据。</w:t>
      </w:r>
      <w:r>
        <w:br/>
      </w:r>
      <w:r>
        <w:rPr>
          <w:sz w:val="24"/>
          <w:b/>
        </w:rPr>
        <w:t>5.</w:t>
      </w:r>
      <w:r>
        <w:rPr>
          <w:sz w:val="24"/>
          <w:b/>
        </w:rPr>
        <w:t>其他</w:t>
      </w:r>
      <w:r>
        <w:rPr>
          <w:sz w:val="24"/>
          <w:b/>
        </w:rPr>
        <w:t>约定</w:t>
      </w:r>
    </w:p>
    <w:p>
      <w:pPr>
        <w:pStyle w:val="null3"/>
        <w:ind w:firstLine="420"/>
        <w:jc w:val="both"/>
      </w:pPr>
      <w:r>
        <w:rPr>
          <w:sz w:val="24"/>
        </w:rPr>
        <w:t>（</w:t>
      </w:r>
      <w:r>
        <w:rPr>
          <w:sz w:val="24"/>
        </w:rPr>
        <w:t>1）本履约考核办法为采购文件及合同有效组成部分，与合同正文具有同等法律效力；</w:t>
      </w:r>
    </w:p>
    <w:p>
      <w:pPr>
        <w:pStyle w:val="null3"/>
        <w:ind w:firstLine="420"/>
        <w:jc w:val="both"/>
      </w:pPr>
      <w:r>
        <w:rPr>
          <w:sz w:val="24"/>
        </w:rPr>
        <w:t>（</w:t>
      </w:r>
      <w:r>
        <w:rPr>
          <w:sz w:val="24"/>
        </w:rPr>
        <w:t>2）本考核规则由</w:t>
      </w:r>
      <w:r>
        <w:rPr>
          <w:sz w:val="24"/>
        </w:rPr>
        <w:t>甲方</w:t>
      </w:r>
      <w:r>
        <w:rPr>
          <w:sz w:val="24"/>
        </w:rPr>
        <w:t>负责解释，如需调整须经双方协商一致后方可变更；</w:t>
      </w:r>
    </w:p>
    <w:p>
      <w:pPr>
        <w:pStyle w:val="null3"/>
        <w:ind w:left="480"/>
      </w:pPr>
      <w:r>
        <w:rPr>
          <w:sz w:val="24"/>
        </w:rPr>
        <w:t>（</w:t>
      </w:r>
      <w:r>
        <w:rPr>
          <w:sz w:val="24"/>
        </w:rPr>
        <w:t>3）本条款未尽事宜，按照《中华人民共和国民法典》《中华人民共和国</w:t>
      </w:r>
    </w:p>
    <w:p>
      <w:pPr>
        <w:pStyle w:val="null3"/>
      </w:pPr>
      <w:r>
        <w:rPr>
          <w:sz w:val="24"/>
        </w:rPr>
        <w:t>政府采购法》等相关法律法规及合同约定执行。</w:t>
      </w:r>
    </w:p>
    <w:p>
      <w:pPr>
        <w:pStyle w:val="null3"/>
        <w:ind w:left="555"/>
        <w:jc w:val="both"/>
      </w:pPr>
      <w:r>
        <w:rPr>
          <w:sz w:val="28"/>
          <w:b/>
        </w:rPr>
        <w:t>六、履约验收要求</w:t>
      </w:r>
      <w:r>
        <w:br/>
      </w:r>
      <w:r>
        <w:rPr>
          <w:sz w:val="24"/>
        </w:rPr>
        <w:t>本项目履约验收分为分期过程验收、</w:t>
      </w:r>
      <w:r>
        <w:rPr>
          <w:sz w:val="24"/>
        </w:rPr>
        <w:t>全部服务周期届满末期综合履约核验</w:t>
      </w:r>
      <w:r>
        <w:rPr>
          <w:sz w:val="24"/>
        </w:rPr>
        <w:t>。</w:t>
      </w:r>
    </w:p>
    <w:p>
      <w:pPr>
        <w:pStyle w:val="null3"/>
        <w:jc w:val="both"/>
      </w:pPr>
      <w:r>
        <w:rPr>
          <w:sz w:val="24"/>
        </w:rPr>
        <w:t>由甲方组建履约验收小组开展验收工作，乙方应当按要求提交季度工作台账、人员履职记录、整改回执、项目归档资料等全部履约材料，配合甲方完成各阶段验收。验收的评分标准、扣罚规则及等级处置详见本采购合同</w:t>
      </w:r>
      <w:r>
        <w:rPr>
          <w:sz w:val="24"/>
        </w:rPr>
        <w:t>“五、履约评价考核”。</w:t>
      </w:r>
    </w:p>
    <w:p>
      <w:pPr>
        <w:pStyle w:val="null3"/>
        <w:jc w:val="left"/>
      </w:pPr>
      <w:r>
        <w:rPr>
          <w:sz w:val="28"/>
          <w:b/>
        </w:rPr>
        <w:t>七、</w:t>
      </w:r>
      <w:r>
        <w:rPr>
          <w:sz w:val="28"/>
          <w:b/>
        </w:rPr>
        <w:t>付款方式</w:t>
      </w:r>
    </w:p>
    <w:p>
      <w:pPr>
        <w:pStyle w:val="null3"/>
        <w:jc w:val="both"/>
      </w:pPr>
      <w:r>
        <w:rPr>
          <w:b/>
        </w:rPr>
        <w:t>（</w:t>
      </w:r>
      <w:r>
        <w:rPr>
          <w:sz w:val="24"/>
          <w:b/>
        </w:rPr>
        <w:t>一</w:t>
      </w:r>
      <w:r>
        <w:rPr>
          <w:sz w:val="24"/>
          <w:b/>
        </w:rPr>
        <w:t>）</w:t>
      </w:r>
      <w:r>
        <w:rPr>
          <w:sz w:val="24"/>
          <w:b/>
        </w:rPr>
        <w:t>基础服务费及管理服务费付款计划</w:t>
      </w:r>
    </w:p>
    <w:p>
      <w:pPr>
        <w:pStyle w:val="null3"/>
        <w:ind w:firstLine="480"/>
        <w:jc w:val="both"/>
      </w:pPr>
      <w:r>
        <w:rPr>
          <w:sz w:val="24"/>
        </w:rPr>
        <w:t>第一期付款（</w:t>
      </w:r>
      <w:r>
        <w:rPr>
          <w:sz w:val="24"/>
        </w:rPr>
        <w:t>2026年11-12月）：服务团队进驻计划经甲方审核通过，乙方开具合规发票后，甲方于十个工作日内付清本期服务费。本期考核核定的全部扣罚，顺延至2027年1-3月付款时抵扣。</w:t>
      </w:r>
    </w:p>
    <w:p>
      <w:pPr>
        <w:pStyle w:val="null3"/>
        <w:ind w:firstLine="480"/>
        <w:jc w:val="both"/>
      </w:pPr>
      <w:r>
        <w:rPr>
          <w:sz w:val="24"/>
        </w:rPr>
        <w:t>第二期付款（</w:t>
      </w:r>
      <w:r>
        <w:rPr>
          <w:sz w:val="24"/>
        </w:rPr>
        <w:t>2027年1-3月）：自本期起按自然季度结算。乙方开具合规发票后，甲方于十个工作日内支付本期服务费，同步抵扣2026年11-12月全部扣罚；本期考核扣罚顺延至下一期抵扣。</w:t>
      </w:r>
    </w:p>
    <w:p>
      <w:pPr>
        <w:pStyle w:val="null3"/>
        <w:ind w:firstLine="480"/>
        <w:jc w:val="both"/>
      </w:pPr>
      <w:r>
        <w:rPr>
          <w:sz w:val="24"/>
        </w:rPr>
        <w:t>第三期付款（</w:t>
      </w:r>
      <w:r>
        <w:rPr>
          <w:sz w:val="24"/>
        </w:rPr>
        <w:t>2027年4-6月）：</w:t>
      </w:r>
      <w:r>
        <w:rPr>
          <w:sz w:val="24"/>
        </w:rPr>
        <w:t>乙方开具合规发票后，甲方于十个工作日内支付本期服务费，同步抵扣上一季度全部扣罚；本期考核扣罚顺延至下一期抵扣。</w:t>
      </w:r>
    </w:p>
    <w:p>
      <w:pPr>
        <w:pStyle w:val="null3"/>
        <w:ind w:firstLine="480"/>
        <w:jc w:val="both"/>
      </w:pPr>
      <w:r>
        <w:rPr>
          <w:sz w:val="24"/>
        </w:rPr>
        <w:t>第四期付款（</w:t>
      </w:r>
      <w:r>
        <w:rPr>
          <w:sz w:val="24"/>
        </w:rPr>
        <w:t>2027年7-9月）：</w:t>
      </w:r>
      <w:r>
        <w:rPr>
          <w:sz w:val="24"/>
        </w:rPr>
        <w:t>乙方开具合规发票后，甲方于十个工作日内支付本期服务费，同步抵扣上一季度全部扣罚；本期考核扣罚顺延至下一期抵扣。</w:t>
      </w:r>
    </w:p>
    <w:p>
      <w:pPr>
        <w:pStyle w:val="null3"/>
        <w:ind w:firstLine="480"/>
        <w:jc w:val="both"/>
      </w:pPr>
      <w:r>
        <w:rPr>
          <w:sz w:val="24"/>
        </w:rPr>
        <w:t>第五期付款（</w:t>
      </w:r>
      <w:r>
        <w:rPr>
          <w:sz w:val="24"/>
        </w:rPr>
        <w:t>2027年10-12月）：本期服务费预留当季度总额20%作为末期尾款，剩余80%为当期可支付金额。乙方开具合规发票后，甲方于十个工作日内从80%可支付金额中抵扣上季度全部扣罚并支付余款。本周期考核扣罚不参与当期支付，统一在预留20%尾款中据实结算。</w:t>
      </w:r>
    </w:p>
    <w:p>
      <w:pPr>
        <w:pStyle w:val="null3"/>
        <w:ind w:firstLine="480"/>
        <w:jc w:val="both"/>
      </w:pPr>
      <w:r>
        <w:rPr>
          <w:sz w:val="24"/>
          <w:b/>
        </w:rPr>
        <w:t>付款备注说明</w:t>
      </w:r>
    </w:p>
    <w:p>
      <w:pPr>
        <w:pStyle w:val="null3"/>
        <w:ind w:firstLine="480"/>
        <w:jc w:val="both"/>
      </w:pPr>
      <w:r>
        <w:rPr>
          <w:sz w:val="24"/>
        </w:rPr>
        <w:t>备注</w:t>
      </w:r>
      <w:r>
        <w:rPr>
          <w:sz w:val="24"/>
        </w:rPr>
        <w:t>1（尾款结算）：首期服务全部周期届满并完成最终履约考核后，甲方在第五期预留的20%季度尾款中据实结算本周期全部扣罚。若扣罚金额≥预留尾款总额，预留款项全额抵扣，甲方无需另行支付；若扣罚金额＜预留尾款总额，乙方开具合规发票后，甲方于十个工作日内无息付清剩余尾款。</w:t>
      </w:r>
    </w:p>
    <w:p>
      <w:pPr>
        <w:pStyle w:val="null3"/>
        <w:ind w:firstLine="480"/>
        <w:jc w:val="both"/>
      </w:pPr>
      <w:r>
        <w:rPr>
          <w:sz w:val="24"/>
        </w:rPr>
        <w:t>备注</w:t>
      </w:r>
      <w:r>
        <w:rPr>
          <w:sz w:val="24"/>
        </w:rPr>
        <w:t>2（续签适用）：本项目第二期续签合同，统一按自然季度分期结算付款，全程沿用本条款约定的付款流程、考核标准及跨期抵扣规则执行。</w:t>
      </w:r>
      <w:r>
        <w:br/>
      </w:r>
      <w:r>
        <w:rPr/>
        <w:t xml:space="preserve">   </w:t>
      </w:r>
      <w:r>
        <w:rPr>
          <w:sz w:val="24"/>
          <w:b/>
        </w:rPr>
        <w:t>（二</w:t>
      </w:r>
      <w:r>
        <w:rPr>
          <w:sz w:val="24"/>
          <w:b/>
        </w:rPr>
        <w:t>）资金监管及分账拨付</w:t>
      </w:r>
    </w:p>
    <w:p>
      <w:pPr>
        <w:pStyle w:val="null3"/>
        <w:ind w:firstLine="480"/>
      </w:pPr>
      <w:r>
        <w:rPr>
          <w:sz w:val="24"/>
        </w:rPr>
        <w:t>甲方</w:t>
      </w:r>
      <w:r>
        <w:rPr>
          <w:sz w:val="24"/>
        </w:rPr>
        <w:t>对本项目合同价款内用于支付项目服务人员薪酬的资金实行专项监督管理，保障该部分资金专款专用、足额发放给项目服务人员。</w:t>
      </w:r>
      <w:r>
        <w:rPr>
          <w:sz w:val="24"/>
        </w:rPr>
        <w:t>乙方</w:t>
      </w:r>
      <w:r>
        <w:rPr>
          <w:sz w:val="24"/>
        </w:rPr>
        <w:t>应在</w:t>
      </w:r>
      <w:r>
        <w:rPr>
          <w:sz w:val="24"/>
        </w:rPr>
        <w:t>甲方</w:t>
      </w:r>
      <w:r>
        <w:rPr>
          <w:sz w:val="24"/>
        </w:rPr>
        <w:t>认可的商业银行开立银行结算账户（即监管账户），</w:t>
      </w:r>
      <w:r>
        <w:rPr>
          <w:sz w:val="24"/>
        </w:rPr>
        <w:t>乙方</w:t>
      </w:r>
      <w:r>
        <w:rPr>
          <w:sz w:val="24"/>
        </w:rPr>
        <w:t>、</w:t>
      </w:r>
      <w:r>
        <w:rPr>
          <w:sz w:val="24"/>
        </w:rPr>
        <w:t>甲方</w:t>
      </w:r>
      <w:r>
        <w:rPr>
          <w:sz w:val="24"/>
        </w:rPr>
        <w:t>、监管银行签订《广东省代建项目管理局辅助支撑服务资金监督管理协议》。监管银行按照协议对监管账户内资金进行控制，账户资金支出前需经</w:t>
      </w:r>
      <w:r>
        <w:rPr>
          <w:sz w:val="24"/>
        </w:rPr>
        <w:t>甲方</w:t>
      </w:r>
      <w:r>
        <w:rPr>
          <w:sz w:val="24"/>
        </w:rPr>
        <w:t>批准，具体以资金监督管理协议约定为准。</w:t>
      </w:r>
    </w:p>
    <w:p>
      <w:pPr>
        <w:pStyle w:val="null3"/>
        <w:ind w:firstLine="480"/>
      </w:pPr>
      <w:r>
        <w:rPr>
          <w:sz w:val="24"/>
        </w:rPr>
        <w:t>乙方</w:t>
      </w:r>
      <w:r>
        <w:rPr>
          <w:sz w:val="24"/>
        </w:rPr>
        <w:t>每季度向</w:t>
      </w:r>
      <w:r>
        <w:rPr>
          <w:sz w:val="24"/>
        </w:rPr>
        <w:t>甲方</w:t>
      </w:r>
      <w:r>
        <w:rPr>
          <w:sz w:val="24"/>
        </w:rPr>
        <w:t>报送工资发放情况与工资发放计划对照表。</w:t>
      </w:r>
    </w:p>
    <w:p>
      <w:pPr>
        <w:pStyle w:val="null3"/>
        <w:ind w:firstLine="480"/>
        <w:jc w:val="left"/>
      </w:pPr>
      <w:r>
        <w:rPr>
          <w:sz w:val="24"/>
        </w:rPr>
        <w:t>本项目合同款项实行分账拨付，每一期合同对应合同金额的</w:t>
      </w:r>
      <w:r>
        <w:rPr>
          <w:sz w:val="24"/>
        </w:rPr>
        <w:t>65% 拨付至监管账户，剩余 35% 款项拨付至</w:t>
      </w:r>
      <w:r>
        <w:rPr>
          <w:sz w:val="24"/>
        </w:rPr>
        <w:t>乙方</w:t>
      </w:r>
      <w:r>
        <w:rPr>
          <w:sz w:val="24"/>
        </w:rPr>
        <w:t>指定收款账户</w:t>
      </w:r>
      <w:r>
        <w:rPr>
          <w:sz w:val="24"/>
        </w:rPr>
        <w:t>。</w:t>
      </w:r>
      <w:r>
        <w:br/>
      </w:r>
      <w:r>
        <w:rPr/>
        <w:t xml:space="preserve">     </w:t>
      </w:r>
      <w:r>
        <w:rPr>
          <w:sz w:val="24"/>
        </w:rPr>
        <w:t>如项目发生合同融资，</w:t>
      </w:r>
      <w:r>
        <w:rPr>
          <w:sz w:val="24"/>
        </w:rPr>
        <w:t>甲方</w:t>
      </w:r>
      <w:r>
        <w:rPr>
          <w:sz w:val="24"/>
        </w:rPr>
        <w:t>应当将合同款项支付到合同约定收款账户。</w:t>
      </w:r>
    </w:p>
    <w:p>
      <w:pPr>
        <w:pStyle w:val="null3"/>
        <w:jc w:val="left"/>
      </w:pPr>
      <w:r>
        <w:rPr>
          <w:sz w:val="28"/>
          <w:b/>
        </w:rPr>
        <w:t>八</w:t>
      </w:r>
      <w:r>
        <w:rPr>
          <w:sz w:val="28"/>
          <w:b/>
        </w:rPr>
        <w:t>、甲方乙方的权利和义务</w:t>
      </w:r>
    </w:p>
    <w:p>
      <w:pPr>
        <w:pStyle w:val="null3"/>
        <w:ind w:firstLine="482"/>
        <w:jc w:val="left"/>
      </w:pPr>
      <w:r>
        <w:rPr>
          <w:sz w:val="24"/>
          <w:b/>
        </w:rPr>
        <w:t>（一）甲方的权利和义务</w:t>
      </w:r>
    </w:p>
    <w:p>
      <w:pPr>
        <w:pStyle w:val="null3"/>
        <w:ind w:firstLine="560"/>
        <w:jc w:val="left"/>
      </w:pPr>
      <w:r>
        <w:rPr>
          <w:sz w:val="24"/>
        </w:rPr>
        <w:t>1. 按照本项目的目标和要求，甲方有权对乙方进行检查，针对执行情况和问题提出意见和建议，及时通知乙方进行调整、改进，以确保项目顺利完成。</w:t>
      </w:r>
    </w:p>
    <w:p>
      <w:pPr>
        <w:pStyle w:val="null3"/>
        <w:ind w:firstLine="560"/>
        <w:jc w:val="left"/>
      </w:pPr>
      <w:r>
        <w:rPr>
          <w:sz w:val="24"/>
        </w:rPr>
        <w:t>2. 甲方有权对乙方服务人员进行定期或不定期的考核，对不符合甲方要求的人员有权要求乙方更换，乙方必须无条件按甲方要求在甲方规定的合理时间内更换人员。</w:t>
      </w:r>
      <w:r>
        <w:br/>
      </w:r>
      <w:r>
        <w:rPr/>
        <w:t xml:space="preserve">     </w:t>
      </w:r>
      <w:r>
        <w:rPr>
          <w:sz w:val="24"/>
        </w:rPr>
        <w:t>3. 甲方应将服务的详细内容、要求、风险防范等以书面形式告知乙方，向乙方提供必要的项目资料；并与乙方就项目的执行、完成情况等进行及时有效的沟通；</w:t>
      </w:r>
    </w:p>
    <w:p>
      <w:pPr>
        <w:pStyle w:val="null3"/>
        <w:ind w:firstLine="560"/>
        <w:jc w:val="left"/>
      </w:pPr>
      <w:r>
        <w:rPr>
          <w:sz w:val="24"/>
        </w:rPr>
        <w:t>4. 甲方应于约定的时间与方式足额向乙方支付项目服务费用。</w:t>
      </w:r>
    </w:p>
    <w:p>
      <w:pPr>
        <w:pStyle w:val="null3"/>
        <w:ind w:firstLine="560"/>
        <w:jc w:val="left"/>
      </w:pPr>
      <w:r>
        <w:rPr>
          <w:sz w:val="24"/>
        </w:rPr>
        <w:t>5. 为满足工作需要，甲方应在适当范围内向乙方服务人员开放业务信息系统的部分使用权限，并有权进行监督。</w:t>
      </w:r>
    </w:p>
    <w:p>
      <w:pPr>
        <w:pStyle w:val="null3"/>
        <w:ind w:firstLine="482"/>
        <w:jc w:val="left"/>
      </w:pPr>
      <w:r>
        <w:rPr>
          <w:sz w:val="24"/>
          <w:b/>
        </w:rPr>
        <w:t>（二）乙方的权利和义务</w:t>
      </w:r>
    </w:p>
    <w:p>
      <w:pPr>
        <w:pStyle w:val="null3"/>
        <w:ind w:firstLine="560"/>
        <w:jc w:val="left"/>
      </w:pPr>
      <w:r>
        <w:rPr>
          <w:sz w:val="24"/>
        </w:rPr>
        <w:t>1．乙方有提供服务而收取约定费用的权利。</w:t>
      </w:r>
    </w:p>
    <w:p>
      <w:pPr>
        <w:pStyle w:val="null3"/>
        <w:ind w:firstLine="560"/>
        <w:jc w:val="left"/>
      </w:pPr>
      <w:r>
        <w:rPr>
          <w:sz w:val="24"/>
        </w:rPr>
        <w:t>2．乙方应当对为甲方提供服务人员进行必要的培训（包括且不限于上岗培训、专业培训等），甲方有权对乙方人员进行业务考核，合格后才能从事相关业务。</w:t>
      </w:r>
    </w:p>
    <w:p>
      <w:pPr>
        <w:pStyle w:val="null3"/>
        <w:ind w:firstLine="560"/>
        <w:jc w:val="left"/>
      </w:pPr>
      <w:r>
        <w:rPr>
          <w:sz w:val="24"/>
        </w:rPr>
        <w:t>3．乙方应当与为甲方提供专业服务的人员签订书面劳动协议，并办理劳动用工备案手续。</w:t>
      </w:r>
    </w:p>
    <w:p>
      <w:pPr>
        <w:pStyle w:val="null3"/>
        <w:ind w:firstLine="560"/>
        <w:jc w:val="left"/>
      </w:pPr>
      <w:r>
        <w:rPr>
          <w:sz w:val="24"/>
        </w:rPr>
        <w:t>4．乙方应按照合同约定有关标准，及时足额发放为甲方提供专业服务的人员劳动报酬及其他福利（包括基本工资、绩效工资、节日补贴，办理缴交社会保险费等）。乙方应及时掌握国家和省有关劳动标准、劳动条件、工资福利、社会保险等方面的最新政策动态并知会甲方，积极配合甲方对新政策规定的组织实施。</w:t>
      </w:r>
    </w:p>
    <w:p>
      <w:pPr>
        <w:pStyle w:val="null3"/>
        <w:ind w:firstLine="560"/>
        <w:jc w:val="left"/>
      </w:pPr>
      <w:r>
        <w:rPr>
          <w:sz w:val="24"/>
        </w:rPr>
        <w:t>5．乙方更换服务人员时，应提前与甲方进行沟通。</w:t>
      </w:r>
    </w:p>
    <w:p>
      <w:pPr>
        <w:pStyle w:val="null3"/>
        <w:ind w:firstLine="560"/>
        <w:jc w:val="left"/>
      </w:pPr>
      <w:r>
        <w:rPr>
          <w:sz w:val="24"/>
        </w:rPr>
        <w:t>6．乙方应组织对服务人员进行保密培训，并确保服务人员保守甲方的保密信息，并对乙方人员泄密而导致的甲方经济损失或其他不良影响承担相应的法律责任。</w:t>
      </w:r>
    </w:p>
    <w:p>
      <w:pPr>
        <w:pStyle w:val="null3"/>
        <w:ind w:firstLine="560"/>
        <w:jc w:val="left"/>
      </w:pPr>
      <w:r>
        <w:rPr>
          <w:sz w:val="24"/>
        </w:rPr>
        <w:t>7．在服务期内，乙方必须做好服务人员所需要的安全教育及安全措施，保证服务人员的安全，乙方服务人员在甲方工作范围内发生事故的一切责任由乙方负责。</w:t>
      </w:r>
    </w:p>
    <w:p>
      <w:pPr>
        <w:pStyle w:val="null3"/>
        <w:ind w:firstLine="560"/>
        <w:jc w:val="left"/>
      </w:pPr>
      <w:r>
        <w:rPr>
          <w:sz w:val="24"/>
        </w:rPr>
        <w:t>8．乙方服务人员应在遵守甲方规章制度前提下，根据实际工作需要，妥善使用甲方的业务信息系统，并接受甲方监督。在进行服务过程中，乙方必须确保甲方的信息安全，未经甲方同意不得擅自删除、修改和转移甲方业务系统中的信息，并为其保密。</w:t>
      </w:r>
    </w:p>
    <w:p>
      <w:pPr>
        <w:pStyle w:val="null3"/>
        <w:jc w:val="left"/>
      </w:pPr>
      <w:r>
        <w:rPr>
          <w:sz w:val="28"/>
          <w:b/>
        </w:rPr>
        <w:t>九</w:t>
      </w:r>
      <w:r>
        <w:rPr>
          <w:sz w:val="28"/>
          <w:b/>
        </w:rPr>
        <w:t>、违约责任与赔偿损失</w:t>
      </w:r>
    </w:p>
    <w:p>
      <w:pPr>
        <w:pStyle w:val="null3"/>
        <w:ind w:firstLine="560"/>
        <w:jc w:val="left"/>
      </w:pPr>
      <w:r>
        <w:rPr>
          <w:sz w:val="24"/>
        </w:rPr>
        <w:t>（一）在服务期内，如乙方严重违反合同的规定或不履行其责任和义务，在甲方合理书面通报并限期改正情况下仍不能改进工作的，应当承担由此给对方造成的经济损失和相关责任。</w:t>
      </w:r>
    </w:p>
    <w:p>
      <w:pPr>
        <w:pStyle w:val="null3"/>
        <w:ind w:firstLine="560"/>
        <w:jc w:val="left"/>
      </w:pPr>
      <w:r>
        <w:rPr>
          <w:sz w:val="24"/>
        </w:rPr>
        <w:t>（二）在服务期间内，未经甲方同意，乙方不得随意更换服务人员。服务人员因为调走、辞职或被乙方辞退等原因导致服务不能正常实施，而非甲方要求，乙方在</w:t>
      </w:r>
      <w:r>
        <w:rPr>
          <w:sz w:val="24"/>
        </w:rPr>
        <w:t>7天内未能及时补齐符合项目要求的服务人员时，则视为乙方违约，应当承担由此给对方造成的经济损失和相关责任。</w:t>
      </w:r>
    </w:p>
    <w:p>
      <w:pPr>
        <w:pStyle w:val="null3"/>
        <w:ind w:firstLine="560"/>
        <w:jc w:val="left"/>
      </w:pPr>
      <w:r>
        <w:rPr>
          <w:sz w:val="24"/>
        </w:rPr>
        <w:t>（三）由于乙方工作失误的原因，造成服务人员的经济损失，所产生的损失及后果由乙方自行承担。</w:t>
      </w:r>
    </w:p>
    <w:p>
      <w:pPr>
        <w:pStyle w:val="null3"/>
        <w:ind w:firstLine="560"/>
        <w:jc w:val="left"/>
      </w:pPr>
      <w:r>
        <w:rPr>
          <w:sz w:val="24"/>
        </w:rPr>
        <w:t>（四）甲方对乙方进行定期考核，一旦发现乙方违反合同条款，要求其限期整改。整改完成后达到要求则恢复其资格，否则视为乙方违约，取消其资格，甲方有权拒绝支付本次专项服务费。</w:t>
      </w:r>
    </w:p>
    <w:p>
      <w:pPr>
        <w:pStyle w:val="null3"/>
        <w:ind w:firstLine="560"/>
        <w:jc w:val="left"/>
      </w:pPr>
      <w:r>
        <w:rPr>
          <w:sz w:val="24"/>
        </w:rPr>
        <w:t>（五）在服务期内，如甲方发生机构改革或财政拨款无法到位等政策原因造成服务合同不能完全履行，甲方和乙方双方互不追究责任。</w:t>
      </w:r>
    </w:p>
    <w:p>
      <w:pPr>
        <w:pStyle w:val="null3"/>
        <w:jc w:val="left"/>
      </w:pPr>
      <w:r>
        <w:rPr>
          <w:sz w:val="28"/>
          <w:b/>
        </w:rPr>
        <w:t>十</w:t>
      </w:r>
      <w:r>
        <w:rPr>
          <w:sz w:val="28"/>
          <w:b/>
        </w:rPr>
        <w:t>、争议解决</w:t>
      </w:r>
    </w:p>
    <w:p>
      <w:pPr>
        <w:pStyle w:val="null3"/>
        <w:ind w:firstLine="560"/>
        <w:jc w:val="left"/>
      </w:pPr>
      <w:r>
        <w:rPr>
          <w:sz w:val="24"/>
        </w:rPr>
        <w:t>（一）合同履行过程中发生的任何争议，双方应在友好协商的基础上予以解决。经友好协商仍不能达成一致的，应向甲方所在地的人民法院提起诉讼。所产生的诉讼费、律师费及差旅费由败诉方或承担过错更多的一方承担。</w:t>
      </w:r>
    </w:p>
    <w:p>
      <w:pPr>
        <w:pStyle w:val="null3"/>
        <w:ind w:firstLine="560"/>
        <w:jc w:val="left"/>
      </w:pPr>
      <w:r>
        <w:rPr>
          <w:sz w:val="24"/>
        </w:rPr>
        <w:t>（二）法院审理期间，除提交法院审理的事项外，其它无争议的事项和条款仍应继续履行。</w:t>
      </w:r>
    </w:p>
    <w:p>
      <w:pPr>
        <w:pStyle w:val="null3"/>
        <w:jc w:val="left"/>
      </w:pPr>
      <w:r>
        <w:rPr>
          <w:sz w:val="28"/>
          <w:b/>
        </w:rPr>
        <w:t>十一</w:t>
      </w:r>
      <w:r>
        <w:rPr>
          <w:sz w:val="28"/>
          <w:b/>
        </w:rPr>
        <w:t>、税费</w:t>
      </w:r>
    </w:p>
    <w:p>
      <w:pPr>
        <w:pStyle w:val="null3"/>
        <w:ind w:firstLine="560"/>
        <w:jc w:val="left"/>
      </w:pPr>
      <w:r>
        <w:rPr>
          <w:sz w:val="24"/>
        </w:rPr>
        <w:t>在中国境内、外发生的与本合同执行有关的一切税费均由乙方负担。</w:t>
      </w:r>
    </w:p>
    <w:p>
      <w:pPr>
        <w:pStyle w:val="null3"/>
        <w:jc w:val="left"/>
      </w:pPr>
      <w:r>
        <w:rPr>
          <w:sz w:val="28"/>
          <w:b/>
        </w:rPr>
        <w:t>十二</w:t>
      </w:r>
      <w:r>
        <w:rPr>
          <w:sz w:val="28"/>
          <w:b/>
        </w:rPr>
        <w:t>、其它</w:t>
      </w:r>
    </w:p>
    <w:p>
      <w:pPr>
        <w:pStyle w:val="null3"/>
        <w:ind w:firstLine="560"/>
        <w:jc w:val="left"/>
      </w:pPr>
      <w:r>
        <w:rPr>
          <w:sz w:val="24"/>
        </w:rPr>
        <w:t>（一）本合同中涉及的所有</w:t>
      </w:r>
      <w:r>
        <w:rPr>
          <w:sz w:val="24"/>
        </w:rPr>
        <w:t>“通知”、“同意”、“确认”等事项均应以书面形式做出，并作为依据。</w:t>
      </w:r>
    </w:p>
    <w:p>
      <w:pPr>
        <w:pStyle w:val="null3"/>
        <w:ind w:firstLine="560"/>
        <w:jc w:val="left"/>
      </w:pPr>
      <w:r>
        <w:rPr>
          <w:sz w:val="24"/>
        </w:rPr>
        <w:t>（二）在执行本合同过程中，所有经双方签署确认的文件（包括且不限于会议纪要、补充协议、往来信函）即成为本合同的有效组成部分。</w:t>
      </w:r>
    </w:p>
    <w:p>
      <w:pPr>
        <w:pStyle w:val="null3"/>
        <w:ind w:firstLine="560"/>
        <w:jc w:val="left"/>
      </w:pPr>
      <w:r>
        <w:rPr>
          <w:sz w:val="24"/>
        </w:rPr>
        <w:t>（三）如一方联系人、地址、电话、传真号码有变更，应在变更当日内书面通知对方，否则，应承担相应责任。</w:t>
      </w:r>
    </w:p>
    <w:p>
      <w:pPr>
        <w:pStyle w:val="null3"/>
        <w:ind w:firstLine="560"/>
        <w:jc w:val="left"/>
      </w:pPr>
      <w:r>
        <w:rPr>
          <w:sz w:val="24"/>
        </w:rPr>
        <w:t>（四）除甲方事先书面同意外，乙方不得部分或全部转让其应履行的合同项下的义务。</w:t>
      </w:r>
    </w:p>
    <w:p>
      <w:pPr>
        <w:pStyle w:val="null3"/>
        <w:ind w:firstLine="560"/>
        <w:jc w:val="left"/>
      </w:pPr>
      <w:r>
        <w:rPr>
          <w:sz w:val="24"/>
        </w:rPr>
        <w:t>（五）本合同书条款解释权在甲方。</w:t>
      </w:r>
    </w:p>
    <w:p>
      <w:pPr>
        <w:pStyle w:val="null3"/>
        <w:jc w:val="left"/>
      </w:pPr>
      <w:r>
        <w:rPr>
          <w:sz w:val="28"/>
          <w:b/>
        </w:rPr>
        <w:t>十</w:t>
      </w:r>
      <w:r>
        <w:rPr>
          <w:sz w:val="28"/>
          <w:b/>
        </w:rPr>
        <w:t>三</w:t>
      </w:r>
      <w:r>
        <w:rPr>
          <w:sz w:val="28"/>
          <w:b/>
        </w:rPr>
        <w:t>、合同生效</w:t>
      </w:r>
    </w:p>
    <w:p>
      <w:pPr>
        <w:pStyle w:val="null3"/>
        <w:ind w:firstLine="560"/>
        <w:jc w:val="left"/>
      </w:pPr>
      <w:r>
        <w:rPr>
          <w:sz w:val="24"/>
        </w:rPr>
        <w:t>（一）本合同在甲乙双方法定代表人或其授权代表签字盖章后生效。</w:t>
      </w:r>
    </w:p>
    <w:p>
      <w:pPr>
        <w:pStyle w:val="null3"/>
        <w:ind w:firstLine="560"/>
        <w:jc w:val="left"/>
      </w:pPr>
      <w:r>
        <w:rPr>
          <w:sz w:val="24"/>
        </w:rPr>
        <w:t>（二）本合同正本一式</w:t>
      </w:r>
      <w:r>
        <w:rPr>
          <w:sz w:val="24"/>
        </w:rPr>
        <w:t>____份，具有同等法律效力，甲方执___份，乙方执____份，具有同等法律效力。</w:t>
      </w:r>
    </w:p>
    <w:p>
      <w:pPr>
        <w:pStyle w:val="null3"/>
        <w:jc w:val="left"/>
      </w:pPr>
      <w:r>
        <w:rPr>
          <w:sz w:val="24"/>
        </w:rPr>
        <w:t>（以下无正文）</w:t>
      </w:r>
    </w:p>
    <w:p>
      <w:pPr>
        <w:pStyle w:val="null3"/>
        <w:jc w:val="left"/>
      </w:pPr>
      <w:r>
        <w:rPr>
          <w:sz w:val="24"/>
        </w:rPr>
        <w:t>甲方（盖章）：</w:t>
      </w:r>
      <w:r>
        <w:rPr>
          <w:sz w:val="24"/>
        </w:rPr>
        <w:t xml:space="preserve">                     </w:t>
      </w:r>
      <w:r>
        <w:rPr>
          <w:sz w:val="24"/>
        </w:rPr>
        <w:t>乙方（盖章）：</w:t>
      </w:r>
    </w:p>
    <w:p>
      <w:pPr>
        <w:pStyle w:val="null3"/>
        <w:jc w:val="left"/>
      </w:pPr>
      <w:r>
        <w:rPr>
          <w:sz w:val="24"/>
        </w:rPr>
        <w:t>代表（签字）：</w:t>
      </w:r>
      <w:r>
        <w:rPr>
          <w:sz w:val="24"/>
        </w:rPr>
        <w:t xml:space="preserve">                     </w:t>
      </w:r>
      <w:r>
        <w:rPr>
          <w:sz w:val="24"/>
        </w:rPr>
        <w:t>代表（签字）：</w:t>
      </w:r>
    </w:p>
    <w:p>
      <w:pPr>
        <w:pStyle w:val="null3"/>
        <w:jc w:val="left"/>
      </w:pPr>
      <w:r>
        <w:rPr>
          <w:sz w:val="24"/>
        </w:rPr>
        <w:t>签订日期：</w:t>
      </w:r>
      <w:r>
        <w:rPr>
          <w:sz w:val="24"/>
        </w:rPr>
        <w:t xml:space="preserve">                        </w:t>
      </w:r>
      <w:r>
        <w:rPr/>
        <w:t xml:space="preserve"> </w:t>
      </w:r>
      <w:r>
        <w:rPr>
          <w:sz w:val="24"/>
        </w:rPr>
        <w:t>签订日期：</w:t>
      </w:r>
    </w:p>
    <w:p>
      <w:pPr>
        <w:pStyle w:val="null3"/>
        <w:jc w:val="left"/>
      </w:pPr>
      <w:r>
        <w:rPr>
          <w:sz w:val="24"/>
        </w:rPr>
        <w:t xml:space="preserve">                                    </w:t>
      </w:r>
      <w:r>
        <w:rPr>
          <w:sz w:val="24"/>
        </w:rPr>
        <w:t>账户名称：</w:t>
      </w:r>
    </w:p>
    <w:p>
      <w:pPr>
        <w:pStyle w:val="null3"/>
        <w:ind w:firstLine="4320"/>
        <w:jc w:val="left"/>
      </w:pPr>
      <w:r>
        <w:rPr>
          <w:sz w:val="24"/>
        </w:rPr>
        <w:t>开户银行：</w:t>
      </w:r>
    </w:p>
    <w:p>
      <w:pPr>
        <w:pStyle w:val="null3"/>
        <w:jc w:val="left"/>
      </w:pPr>
      <w:r>
        <w:rPr/>
        <w:t xml:space="preserve">                                    </w:t>
      </w:r>
      <w:r>
        <w:rPr>
          <w:sz w:val="24"/>
        </w:rPr>
        <w:t>开户</w:t>
      </w:r>
      <w:r>
        <w:rPr>
          <w:sz w:val="24"/>
        </w:rPr>
        <w:t>账号：</w:t>
      </w:r>
    </w:p>
    <w:p>
      <w:pPr>
        <w:pStyle w:val="null3"/>
        <w:jc w:val="both"/>
      </w:pPr>
      <w:r>
        <w:rPr/>
        <w:t xml:space="preserve"> </w:t>
      </w:r>
    </w:p>
    <w:p>
      <w:pPr>
        <w:pStyle w:val="null3"/>
        <w:jc w:val="both"/>
      </w:pPr>
      <w:r>
        <w:rPr>
          <w:sz w:val="24"/>
          <w:b/>
        </w:rPr>
        <w:t>附件</w:t>
      </w:r>
    </w:p>
    <w:p>
      <w:pPr>
        <w:pStyle w:val="null3"/>
        <w:jc w:val="center"/>
      </w:pPr>
      <w:r>
        <w:rPr>
          <w:sz w:val="24"/>
        </w:rPr>
        <w:t>广东省代建项目管理局</w:t>
      </w:r>
    </w:p>
    <w:p>
      <w:pPr>
        <w:pStyle w:val="null3"/>
        <w:jc w:val="center"/>
      </w:pPr>
      <w:r>
        <w:rPr>
          <w:sz w:val="24"/>
        </w:rPr>
        <w:t>辅助支撑服务资金监督管理协议</w:t>
      </w:r>
    </w:p>
    <w:p>
      <w:pPr>
        <w:pStyle w:val="null3"/>
        <w:jc w:val="center"/>
      </w:pPr>
      <w:r>
        <w:rPr>
          <w:sz w:val="24"/>
        </w:rPr>
        <w:t>编号：</w:t>
      </w:r>
    </w:p>
    <w:p>
      <w:pPr>
        <w:pStyle w:val="null3"/>
        <w:jc w:val="left"/>
      </w:pPr>
      <w:r>
        <w:rPr>
          <w:sz w:val="24"/>
        </w:rPr>
        <w:t>甲</w:t>
      </w:r>
      <w:r>
        <w:rPr>
          <w:sz w:val="24"/>
        </w:rPr>
        <w:t>方：广东省代建项目管理局</w:t>
      </w:r>
    </w:p>
    <w:p>
      <w:pPr>
        <w:pStyle w:val="null3"/>
        <w:jc w:val="left"/>
      </w:pPr>
      <w:r>
        <w:rPr>
          <w:sz w:val="24"/>
        </w:rPr>
        <w:t>乙</w:t>
      </w:r>
      <w:r>
        <w:rPr>
          <w:sz w:val="24"/>
        </w:rPr>
        <w:t>方：</w:t>
      </w:r>
    </w:p>
    <w:p>
      <w:pPr>
        <w:pStyle w:val="null3"/>
        <w:spacing w:after="150"/>
        <w:jc w:val="left"/>
      </w:pPr>
      <w:r>
        <w:rPr>
          <w:sz w:val="24"/>
        </w:rPr>
        <w:t>丙</w:t>
      </w:r>
      <w:r>
        <w:rPr>
          <w:sz w:val="24"/>
        </w:rPr>
        <w:t>方（监管银行）：</w:t>
      </w:r>
    </w:p>
    <w:p>
      <w:pPr>
        <w:pStyle w:val="null3"/>
        <w:jc w:val="both"/>
      </w:pPr>
      <w:r>
        <w:rPr>
          <w:sz w:val="24"/>
        </w:rPr>
        <w:t>法定代表人：</w:t>
      </w:r>
    </w:p>
    <w:p>
      <w:pPr>
        <w:pStyle w:val="null3"/>
        <w:jc w:val="both"/>
      </w:pPr>
      <w:r>
        <w:rPr>
          <w:sz w:val="24"/>
        </w:rPr>
        <w:t>授权代理人：</w:t>
      </w:r>
    </w:p>
    <w:p>
      <w:pPr>
        <w:pStyle w:val="null3"/>
        <w:jc w:val="both"/>
      </w:pPr>
      <w:r>
        <w:rPr>
          <w:sz w:val="24"/>
        </w:rPr>
        <w:t>地</w:t>
      </w:r>
      <w:r>
        <w:rPr>
          <w:sz w:val="24"/>
        </w:rPr>
        <w:t xml:space="preserve">      </w:t>
      </w:r>
      <w:r>
        <w:rPr>
          <w:sz w:val="24"/>
        </w:rPr>
        <w:t>址：</w:t>
      </w:r>
      <w:r>
        <w:rPr>
          <w:sz w:val="24"/>
        </w:rPr>
        <w:t>广东省广州市黄埔大道西</w:t>
      </w:r>
      <w:r>
        <w:rPr>
          <w:sz w:val="24"/>
        </w:rPr>
        <w:t>108号奥园大厦11楼、12楼东翼</w:t>
      </w:r>
    </w:p>
    <w:p>
      <w:pPr>
        <w:pStyle w:val="null3"/>
        <w:jc w:val="both"/>
      </w:pPr>
      <w:r>
        <w:rPr>
          <w:sz w:val="24"/>
        </w:rPr>
        <w:t>电</w:t>
      </w:r>
      <w:r>
        <w:rPr>
          <w:sz w:val="24"/>
        </w:rPr>
        <w:t xml:space="preserve">      </w:t>
      </w:r>
      <w:r>
        <w:rPr>
          <w:sz w:val="24"/>
        </w:rPr>
        <w:t>话：</w:t>
      </w:r>
      <w:r>
        <w:rPr>
          <w:sz w:val="24"/>
        </w:rPr>
        <w:t>020-83620802</w:t>
      </w:r>
    </w:p>
    <w:p>
      <w:pPr>
        <w:pStyle w:val="null3"/>
        <w:jc w:val="both"/>
      </w:pPr>
      <w:r>
        <w:rPr>
          <w:sz w:val="24"/>
        </w:rPr>
        <w:t>电</w:t>
      </w:r>
      <w:r>
        <w:rPr>
          <w:sz w:val="24"/>
        </w:rPr>
        <w:t>子邮</w:t>
      </w:r>
      <w:r>
        <w:rPr>
          <w:sz w:val="24"/>
        </w:rPr>
        <w:t>箱：</w:t>
      </w:r>
      <w:r>
        <w:rPr>
          <w:sz w:val="24"/>
        </w:rPr>
        <w:t>无</w:t>
      </w:r>
    </w:p>
    <w:p>
      <w:pPr>
        <w:pStyle w:val="null3"/>
        <w:spacing w:before="150"/>
        <w:jc w:val="both"/>
      </w:pPr>
      <w:r>
        <w:rPr>
          <w:sz w:val="24"/>
        </w:rPr>
        <w:t>乙</w:t>
      </w:r>
      <w:r>
        <w:rPr>
          <w:sz w:val="24"/>
        </w:rPr>
        <w:t xml:space="preserve">      </w:t>
      </w:r>
      <w:r>
        <w:rPr>
          <w:sz w:val="24"/>
        </w:rPr>
        <w:t>方：</w:t>
      </w:r>
    </w:p>
    <w:p>
      <w:pPr>
        <w:pStyle w:val="null3"/>
        <w:jc w:val="both"/>
      </w:pPr>
      <w:r>
        <w:rPr>
          <w:sz w:val="24"/>
        </w:rPr>
        <w:t>法定代表人：</w:t>
      </w:r>
    </w:p>
    <w:p>
      <w:pPr>
        <w:pStyle w:val="null3"/>
        <w:jc w:val="both"/>
      </w:pPr>
      <w:r>
        <w:rPr>
          <w:sz w:val="24"/>
        </w:rPr>
        <w:t>授权代理人：</w:t>
      </w:r>
    </w:p>
    <w:p>
      <w:pPr>
        <w:pStyle w:val="null3"/>
        <w:jc w:val="both"/>
      </w:pPr>
      <w:r>
        <w:rPr>
          <w:sz w:val="24"/>
        </w:rPr>
        <w:t>地</w:t>
      </w:r>
      <w:r>
        <w:rPr>
          <w:sz w:val="24"/>
        </w:rPr>
        <w:t xml:space="preserve">      </w:t>
      </w:r>
      <w:r>
        <w:rPr>
          <w:sz w:val="24"/>
        </w:rPr>
        <w:t>址：</w:t>
      </w:r>
    </w:p>
    <w:p>
      <w:pPr>
        <w:pStyle w:val="null3"/>
        <w:jc w:val="both"/>
      </w:pPr>
      <w:r>
        <w:rPr>
          <w:sz w:val="24"/>
        </w:rPr>
        <w:t>电</w:t>
      </w:r>
      <w:r>
        <w:rPr>
          <w:sz w:val="24"/>
        </w:rPr>
        <w:t xml:space="preserve">      </w:t>
      </w:r>
      <w:r>
        <w:rPr>
          <w:sz w:val="24"/>
        </w:rPr>
        <w:t>话：</w:t>
      </w:r>
    </w:p>
    <w:p>
      <w:pPr>
        <w:pStyle w:val="null3"/>
        <w:jc w:val="both"/>
      </w:pPr>
      <w:r>
        <w:rPr>
          <w:sz w:val="24"/>
        </w:rPr>
        <w:t>电</w:t>
      </w:r>
      <w:r>
        <w:rPr>
          <w:sz w:val="24"/>
        </w:rPr>
        <w:t>子邮</w:t>
      </w:r>
      <w:r>
        <w:rPr>
          <w:sz w:val="24"/>
        </w:rPr>
        <w:t>箱：</w:t>
      </w:r>
    </w:p>
    <w:p>
      <w:pPr>
        <w:pStyle w:val="null3"/>
        <w:spacing w:before="150"/>
        <w:jc w:val="both"/>
      </w:pPr>
      <w:r>
        <w:rPr>
          <w:sz w:val="24"/>
        </w:rPr>
        <w:t>丙</w:t>
      </w:r>
      <w:r>
        <w:rPr>
          <w:sz w:val="24"/>
        </w:rPr>
        <w:t xml:space="preserve">      </w:t>
      </w:r>
      <w:r>
        <w:rPr>
          <w:sz w:val="24"/>
        </w:rPr>
        <w:t>方（监管银行）：</w:t>
      </w:r>
    </w:p>
    <w:p>
      <w:pPr>
        <w:pStyle w:val="null3"/>
        <w:jc w:val="both"/>
      </w:pPr>
      <w:r>
        <w:rPr>
          <w:sz w:val="24"/>
        </w:rPr>
        <w:t>负</w:t>
      </w:r>
      <w:r>
        <w:rPr>
          <w:sz w:val="24"/>
        </w:rPr>
        <w:t xml:space="preserve">  </w:t>
      </w:r>
      <w:r>
        <w:rPr>
          <w:sz w:val="24"/>
        </w:rPr>
        <w:t>责</w:t>
      </w:r>
      <w:r>
        <w:rPr>
          <w:sz w:val="24"/>
        </w:rPr>
        <w:t xml:space="preserve">  </w:t>
      </w:r>
      <w:r>
        <w:rPr>
          <w:sz w:val="24"/>
        </w:rPr>
        <w:t>人：</w:t>
      </w:r>
    </w:p>
    <w:p>
      <w:pPr>
        <w:pStyle w:val="null3"/>
        <w:jc w:val="both"/>
      </w:pPr>
      <w:r>
        <w:rPr>
          <w:sz w:val="24"/>
        </w:rPr>
        <w:t>授权代理人：</w:t>
      </w:r>
    </w:p>
    <w:p>
      <w:pPr>
        <w:pStyle w:val="null3"/>
        <w:jc w:val="both"/>
      </w:pPr>
      <w:r>
        <w:rPr>
          <w:sz w:val="24"/>
        </w:rPr>
        <w:t>地</w:t>
      </w:r>
      <w:r>
        <w:rPr>
          <w:sz w:val="24"/>
        </w:rPr>
        <w:t xml:space="preserve">      </w:t>
      </w:r>
      <w:r>
        <w:rPr>
          <w:sz w:val="24"/>
        </w:rPr>
        <w:t>址：</w:t>
      </w:r>
    </w:p>
    <w:p>
      <w:pPr>
        <w:pStyle w:val="null3"/>
        <w:jc w:val="both"/>
      </w:pPr>
      <w:r>
        <w:rPr>
          <w:sz w:val="24"/>
        </w:rPr>
        <w:t>电</w:t>
      </w:r>
      <w:r>
        <w:rPr>
          <w:sz w:val="24"/>
        </w:rPr>
        <w:t xml:space="preserve">      </w:t>
      </w:r>
      <w:r>
        <w:rPr>
          <w:sz w:val="24"/>
        </w:rPr>
        <w:t>话：</w:t>
      </w:r>
    </w:p>
    <w:p>
      <w:pPr>
        <w:pStyle w:val="null3"/>
        <w:jc w:val="both"/>
      </w:pPr>
      <w:r>
        <w:rPr>
          <w:sz w:val="24"/>
        </w:rPr>
        <w:t>电</w:t>
      </w:r>
      <w:r>
        <w:rPr>
          <w:sz w:val="24"/>
        </w:rPr>
        <w:t>子邮</w:t>
      </w:r>
      <w:r>
        <w:rPr>
          <w:sz w:val="24"/>
        </w:rPr>
        <w:t>箱：</w:t>
      </w:r>
    </w:p>
    <w:p>
      <w:pPr>
        <w:pStyle w:val="null3"/>
        <w:jc w:val="center"/>
      </w:pPr>
      <w:r>
        <w:rPr>
          <w:sz w:val="24"/>
        </w:rPr>
        <w:t>第一章</w:t>
      </w:r>
      <w:r>
        <w:rPr>
          <w:sz w:val="24"/>
        </w:rPr>
        <w:t xml:space="preserve">  </w:t>
      </w:r>
      <w:r>
        <w:rPr>
          <w:sz w:val="24"/>
        </w:rPr>
        <w:t>总</w:t>
      </w:r>
      <w:r>
        <w:rPr>
          <w:sz w:val="24"/>
        </w:rPr>
        <w:t xml:space="preserve">  </w:t>
      </w:r>
      <w:r>
        <w:rPr>
          <w:sz w:val="24"/>
        </w:rPr>
        <w:t>则</w:t>
      </w:r>
    </w:p>
    <w:p>
      <w:pPr>
        <w:pStyle w:val="null3"/>
        <w:ind w:firstLine="480"/>
        <w:jc w:val="both"/>
      </w:pPr>
      <w:r>
        <w:rPr>
          <w:sz w:val="24"/>
        </w:rPr>
        <w:t>乙方因向广东省代建项目管理局提供代建项目建设管理辅助支撑服务，与甲方签订了</w:t>
      </w:r>
      <w:r>
        <w:rPr>
          <w:u w:val="single"/>
        </w:rPr>
        <w:t xml:space="preserve">                               </w:t>
      </w:r>
      <w:r>
        <w:rPr>
          <w:sz w:val="24"/>
        </w:rPr>
        <w:t>合同（以下简称合同），并在丙方开立银行结算账户。</w:t>
      </w:r>
    </w:p>
    <w:p>
      <w:pPr>
        <w:pStyle w:val="null3"/>
        <w:ind w:firstLine="420"/>
        <w:jc w:val="both"/>
      </w:pPr>
      <w:r>
        <w:rPr>
          <w:sz w:val="24"/>
        </w:rPr>
        <w:t>本协议订立的宗旨为保障合同项目下服务资金安全、专款专用、高效使用，确保合同的顺利履行。为明确甲、乙、丙三方的权利、义务，根据中华人民共和国相关法律、法规和合同的规定，经甲、乙、丙三方在平等、自愿基础上协商一致，特订立本协议。</w:t>
      </w:r>
    </w:p>
    <w:p>
      <w:pPr>
        <w:pStyle w:val="null3"/>
        <w:ind w:firstLine="420"/>
        <w:jc w:val="center"/>
      </w:pPr>
      <w:r>
        <w:rPr>
          <w:sz w:val="24"/>
        </w:rPr>
        <w:t>第二章</w:t>
      </w:r>
      <w:r>
        <w:rPr>
          <w:sz w:val="24"/>
        </w:rPr>
        <w:t xml:space="preserve">  </w:t>
      </w:r>
      <w:r>
        <w:rPr>
          <w:sz w:val="24"/>
        </w:rPr>
        <w:t>权利与义务</w:t>
      </w:r>
    </w:p>
    <w:p>
      <w:pPr>
        <w:pStyle w:val="null3"/>
        <w:jc w:val="both"/>
      </w:pPr>
      <w:r>
        <w:rPr>
          <w:sz w:val="24"/>
        </w:rPr>
        <w:t>第一条</w:t>
      </w:r>
      <w:r>
        <w:rPr>
          <w:sz w:val="24"/>
        </w:rPr>
        <w:t xml:space="preserve">   </w:t>
      </w:r>
      <w:r>
        <w:rPr>
          <w:sz w:val="24"/>
        </w:rPr>
        <w:t>甲方的权利与义务</w:t>
      </w:r>
    </w:p>
    <w:p>
      <w:pPr>
        <w:pStyle w:val="null3"/>
        <w:ind w:firstLine="420"/>
        <w:jc w:val="both"/>
      </w:pPr>
      <w:r>
        <w:rPr>
          <w:sz w:val="24"/>
        </w:rPr>
        <w:t>1、甲方对于合同项目下应拨付给乙方的资金，将划拨至乙方在丙方所开立的账户内（以下简称监管账户）。监管账户信息如下：</w:t>
      </w:r>
    </w:p>
    <w:p>
      <w:pPr>
        <w:pStyle w:val="null3"/>
        <w:ind w:firstLine="420"/>
        <w:jc w:val="both"/>
      </w:pPr>
      <w:r>
        <w:rPr>
          <w:sz w:val="24"/>
        </w:rPr>
        <w:t>开户户名：</w:t>
      </w:r>
      <w:r>
        <w:rPr>
          <w:u w:val="single"/>
        </w:rPr>
        <w:t xml:space="preserve">                       </w:t>
      </w:r>
    </w:p>
    <w:p>
      <w:pPr>
        <w:pStyle w:val="null3"/>
        <w:ind w:firstLine="420"/>
        <w:jc w:val="both"/>
      </w:pPr>
      <w:r>
        <w:rPr>
          <w:sz w:val="24"/>
        </w:rPr>
        <w:t>银行账号：</w:t>
      </w:r>
      <w:r>
        <w:rPr>
          <w:u w:val="single"/>
        </w:rPr>
        <w:t xml:space="preserve">                       </w:t>
      </w:r>
    </w:p>
    <w:p>
      <w:pPr>
        <w:pStyle w:val="null3"/>
        <w:ind w:firstLine="420"/>
        <w:jc w:val="both"/>
      </w:pPr>
      <w:r>
        <w:rPr>
          <w:sz w:val="24"/>
        </w:rPr>
        <w:t>开户银行：</w:t>
      </w:r>
      <w:r>
        <w:rPr>
          <w:u w:val="single"/>
        </w:rPr>
        <w:t xml:space="preserve">                       </w:t>
      </w:r>
    </w:p>
    <w:p>
      <w:pPr>
        <w:pStyle w:val="null3"/>
        <w:ind w:firstLine="420"/>
        <w:jc w:val="both"/>
      </w:pPr>
      <w:r>
        <w:rPr>
          <w:sz w:val="24"/>
        </w:rPr>
        <w:t>2、甲方有权按本协议约定，向丙方申请打印该监管账户的账户明细,包括该监管账户的发生额、余额、转账结算的对方账号和户名、用途等信息；</w:t>
      </w:r>
    </w:p>
    <w:p>
      <w:pPr>
        <w:pStyle w:val="null3"/>
        <w:ind w:firstLine="480"/>
        <w:jc w:val="both"/>
      </w:pPr>
      <w:r>
        <w:rPr>
          <w:sz w:val="24"/>
        </w:rPr>
        <w:t>3、甲方有权通过丙方监管产品对乙方监管账户实施监管，包括利用丙方相关结算产品对乙方监管账户各类款项进行支付定向控制等；</w:t>
      </w:r>
    </w:p>
    <w:p>
      <w:pPr>
        <w:pStyle w:val="null3"/>
        <w:ind w:firstLine="570"/>
        <w:jc w:val="both"/>
      </w:pPr>
      <w:r>
        <w:rPr>
          <w:sz w:val="24"/>
        </w:rPr>
        <w:t>4、甲方有义务对乙方监管账户信息和丙方业务操作内容保密。</w:t>
      </w:r>
    </w:p>
    <w:p>
      <w:pPr>
        <w:pStyle w:val="null3"/>
        <w:jc w:val="both"/>
      </w:pPr>
      <w:r>
        <w:rPr>
          <w:sz w:val="24"/>
        </w:rPr>
        <w:t>第二条</w:t>
      </w:r>
      <w:r>
        <w:rPr>
          <w:sz w:val="24"/>
        </w:rPr>
        <w:t xml:space="preserve">   </w:t>
      </w:r>
      <w:r>
        <w:rPr>
          <w:sz w:val="24"/>
        </w:rPr>
        <w:t>乙方的权利与义务</w:t>
      </w:r>
    </w:p>
    <w:p>
      <w:pPr>
        <w:pStyle w:val="null3"/>
        <w:ind w:firstLine="480"/>
        <w:jc w:val="both"/>
      </w:pPr>
      <w:r>
        <w:rPr>
          <w:sz w:val="24"/>
        </w:rPr>
        <w:t>1、乙方在丙方开立银行结算账户，享受丙方所提供的优质银行服务；</w:t>
      </w:r>
    </w:p>
    <w:p>
      <w:pPr>
        <w:pStyle w:val="null3"/>
        <w:ind w:firstLine="480"/>
        <w:jc w:val="both"/>
      </w:pPr>
      <w:r>
        <w:rPr>
          <w:sz w:val="24"/>
        </w:rPr>
        <w:t>2、乙方有权要求甲、丙双方对其监管账户信息对外保密,根据法律法规相关规定或按政府部门、监管机构或司法机关要求提供的除外；</w:t>
      </w:r>
    </w:p>
    <w:p>
      <w:pPr>
        <w:pStyle w:val="null3"/>
        <w:ind w:firstLine="480"/>
        <w:jc w:val="both"/>
      </w:pPr>
      <w:r>
        <w:rPr>
          <w:sz w:val="24"/>
        </w:rPr>
        <w:t>3、乙方应依据甲方每次核批劳务款项编制《广东省代建项目管理局劳务服务资金白名单确认表》（以下简称《白名单确认表》，见附表1）报送甲方和丙方(由甲方确定报送的时间节点和频次)，同时有义务向丙方提供银行业务规定的相关业务凭证。</w:t>
      </w:r>
    </w:p>
    <w:p>
      <w:pPr>
        <w:pStyle w:val="null3"/>
        <w:ind w:firstLine="480"/>
        <w:jc w:val="both"/>
      </w:pPr>
      <w:r>
        <w:rPr>
          <w:sz w:val="24"/>
        </w:rPr>
        <w:t>4、乙方有义务对于甲方所划拨的合同项下资金按合同规定用途使用，并在监管账户进行支付结算，在合同履约完成前，不得用于项目外其他支出。</w:t>
      </w:r>
    </w:p>
    <w:p>
      <w:pPr>
        <w:pStyle w:val="null3"/>
        <w:ind w:firstLine="480"/>
        <w:jc w:val="both"/>
      </w:pPr>
      <w:r>
        <w:rPr>
          <w:sz w:val="24"/>
        </w:rPr>
        <w:t>5、乙方应在取得甲方书面允许后，再行办理账户变更、印鉴变更或销户业务。</w:t>
      </w:r>
    </w:p>
    <w:p>
      <w:pPr>
        <w:pStyle w:val="null3"/>
        <w:jc w:val="both"/>
      </w:pPr>
      <w:r>
        <w:rPr>
          <w:sz w:val="24"/>
        </w:rPr>
        <w:t>第三条</w:t>
      </w:r>
      <w:r>
        <w:rPr>
          <w:sz w:val="24"/>
        </w:rPr>
        <w:t xml:space="preserve">   </w:t>
      </w:r>
      <w:r>
        <w:rPr>
          <w:sz w:val="24"/>
        </w:rPr>
        <w:t>丙方的权利与义务</w:t>
      </w:r>
    </w:p>
    <w:p>
      <w:pPr>
        <w:pStyle w:val="null3"/>
        <w:ind w:firstLine="480"/>
        <w:jc w:val="both"/>
      </w:pPr>
      <w:r>
        <w:rPr>
          <w:sz w:val="24"/>
        </w:rPr>
        <w:t>1、丙方有权根据丙方业务规定对具体业务进行审核，并保持与甲、乙双方的密切沟通；</w:t>
      </w:r>
    </w:p>
    <w:p>
      <w:pPr>
        <w:pStyle w:val="null3"/>
        <w:ind w:firstLine="480"/>
        <w:jc w:val="both"/>
      </w:pPr>
      <w:r>
        <w:rPr>
          <w:sz w:val="24"/>
        </w:rPr>
        <w:t>2、丙方有义务依据甲方要求对监管账户实施监管，采取的控制方式包括但不限于支付定向控制等；</w:t>
      </w:r>
    </w:p>
    <w:p>
      <w:pPr>
        <w:pStyle w:val="null3"/>
        <w:ind w:firstLine="480"/>
        <w:jc w:val="both"/>
      </w:pPr>
      <w:r>
        <w:rPr>
          <w:sz w:val="24"/>
        </w:rPr>
        <w:t>3、丙方有义务根据甲、乙双方提出的要求提供高质量的银行服务；丙方不得无理压票压汇，造成甲方和乙方不必要的损失。若发生此类现象，乙方即可向甲方投诉。丙方应根据甲方的要求限期改进服务，逾期仍不能满足服务要求的，甲方有权将丙方从资金监管服务的商业银行名单中清除；</w:t>
      </w:r>
    </w:p>
    <w:p>
      <w:pPr>
        <w:pStyle w:val="null3"/>
        <w:ind w:firstLine="480"/>
        <w:jc w:val="both"/>
      </w:pPr>
      <w:r>
        <w:rPr>
          <w:sz w:val="24"/>
        </w:rPr>
        <w:t>4、丙方有义务定期或不定期在符合法律法规和监管要求的前提下，向甲方提供该监管账户的司法冻结、司法扣划信息；</w:t>
      </w:r>
    </w:p>
    <w:p>
      <w:pPr>
        <w:pStyle w:val="null3"/>
        <w:ind w:firstLine="480"/>
        <w:jc w:val="both"/>
      </w:pPr>
      <w:r>
        <w:rPr>
          <w:sz w:val="24"/>
        </w:rPr>
        <w:t>5、丙方有义务对监管账户信息对外保密,根据法律法规相关规定或按政府部门、监管机构或司法机关要求提供的除外；</w:t>
      </w:r>
    </w:p>
    <w:p>
      <w:pPr>
        <w:pStyle w:val="null3"/>
        <w:ind w:firstLine="480"/>
        <w:jc w:val="both"/>
      </w:pPr>
      <w:r>
        <w:rPr>
          <w:sz w:val="24"/>
        </w:rPr>
        <w:t>6、丙方在收到《白名单确认表》后，应作为受理业务的重要凭证专夹保管；开展监管业务过程中应将《白名单确认表》作为甲方审核意见，对相应业务材料逐笔审核；因乙方提供的《白名单确认表》不真实、不准确或不全面等，或因各方对本合同约定的判断异常情况的具体标准理解不一致等原因造成的问题，丙方不承担相应责任。</w:t>
      </w:r>
    </w:p>
    <w:p>
      <w:pPr>
        <w:pStyle w:val="null3"/>
        <w:ind w:firstLine="480"/>
        <w:jc w:val="both"/>
      </w:pPr>
      <w:r>
        <w:rPr>
          <w:sz w:val="24"/>
        </w:rPr>
        <w:t>7、丙方在收到甲方的书面允许前，不得为乙方办理账户变更、印鉴变更、变更监管模式或解除监管，以及销户业务。</w:t>
      </w:r>
    </w:p>
    <w:p>
      <w:pPr>
        <w:pStyle w:val="null3"/>
        <w:jc w:val="both"/>
      </w:pPr>
      <w:r>
        <w:rPr>
          <w:sz w:val="24"/>
        </w:rPr>
        <w:t>第四条</w:t>
      </w:r>
      <w:r>
        <w:rPr>
          <w:sz w:val="24"/>
        </w:rPr>
        <w:t xml:space="preserve">   </w:t>
      </w:r>
      <w:r>
        <w:rPr>
          <w:sz w:val="24"/>
        </w:rPr>
        <w:t>监管规则</w:t>
      </w:r>
    </w:p>
    <w:p>
      <w:pPr>
        <w:pStyle w:val="null3"/>
        <w:ind w:firstLine="420"/>
        <w:jc w:val="both"/>
      </w:pPr>
      <w:r>
        <w:rPr>
          <w:sz w:val="24"/>
        </w:rPr>
        <w:t>丙方应使用自身监管产品在业务合规的前提下对乙方监管账户资金流出按照以下规则进行核准：</w:t>
      </w:r>
    </w:p>
    <w:p>
      <w:pPr>
        <w:pStyle w:val="null3"/>
        <w:ind w:firstLine="420"/>
        <w:jc w:val="both"/>
      </w:pPr>
      <w:r>
        <w:rPr>
          <w:sz w:val="24"/>
        </w:rPr>
        <w:t>白名单控制：依据甲方批准的《白名单确认表》与乙方提供的银行业务凭证予以执行；</w:t>
      </w:r>
    </w:p>
    <w:p>
      <w:pPr>
        <w:pStyle w:val="null3"/>
        <w:ind w:firstLine="420"/>
        <w:jc w:val="center"/>
      </w:pPr>
      <w:r>
        <w:rPr>
          <w:sz w:val="24"/>
        </w:rPr>
        <w:t>第三章</w:t>
      </w:r>
      <w:r>
        <w:rPr>
          <w:sz w:val="24"/>
        </w:rPr>
        <w:t xml:space="preserve">  </w:t>
      </w:r>
      <w:r>
        <w:rPr>
          <w:sz w:val="24"/>
        </w:rPr>
        <w:t>争议的解决</w:t>
      </w:r>
    </w:p>
    <w:p>
      <w:pPr>
        <w:pStyle w:val="null3"/>
        <w:jc w:val="both"/>
      </w:pPr>
      <w:r>
        <w:rPr>
          <w:sz w:val="24"/>
        </w:rPr>
        <w:t>第五条</w:t>
      </w:r>
      <w:r>
        <w:rPr>
          <w:sz w:val="24"/>
        </w:rPr>
        <w:t xml:space="preserve">  </w:t>
      </w:r>
      <w:r>
        <w:rPr>
          <w:sz w:val="24"/>
        </w:rPr>
        <w:t>甲、乙、丙三方在履行本协议过程中所发生的争议，三方应友好协商解决；确因协商不成的，任何一方有权向甲方住所地人民法院提起诉讼。</w:t>
      </w:r>
    </w:p>
    <w:p>
      <w:pPr>
        <w:pStyle w:val="null3"/>
        <w:ind w:left="570"/>
        <w:jc w:val="center"/>
      </w:pPr>
      <w:r>
        <w:rPr>
          <w:sz w:val="24"/>
        </w:rPr>
        <w:t>第四章</w:t>
      </w:r>
      <w:r>
        <w:rPr>
          <w:sz w:val="24"/>
        </w:rPr>
        <w:t xml:space="preserve">  </w:t>
      </w:r>
      <w:r>
        <w:rPr>
          <w:sz w:val="24"/>
        </w:rPr>
        <w:t>协议的生效、变更和解除</w:t>
      </w:r>
    </w:p>
    <w:p>
      <w:pPr>
        <w:pStyle w:val="null3"/>
        <w:jc w:val="center"/>
      </w:pPr>
      <w:r>
        <w:rPr>
          <w:sz w:val="24"/>
        </w:rPr>
        <w:t>第六条</w:t>
      </w:r>
      <w:r>
        <w:rPr>
          <w:sz w:val="24"/>
        </w:rPr>
        <w:t xml:space="preserve">   </w:t>
      </w:r>
      <w:r>
        <w:rPr>
          <w:sz w:val="24"/>
        </w:rPr>
        <w:t>本协议在有效期内的履行应以不违反中华人民共和国法律和国家有关</w:t>
      </w:r>
    </w:p>
    <w:p>
      <w:pPr>
        <w:pStyle w:val="null3"/>
        <w:jc w:val="both"/>
      </w:pPr>
      <w:r>
        <w:rPr>
          <w:sz w:val="24"/>
        </w:rPr>
        <w:t>主管部门的政策、法规为基本前提。</w:t>
      </w:r>
    </w:p>
    <w:p>
      <w:pPr>
        <w:pStyle w:val="null3"/>
        <w:jc w:val="both"/>
      </w:pPr>
      <w:r>
        <w:rPr>
          <w:sz w:val="24"/>
        </w:rPr>
        <w:t>第七条</w:t>
      </w:r>
      <w:r>
        <w:rPr>
          <w:sz w:val="24"/>
        </w:rPr>
        <w:t xml:space="preserve">   </w:t>
      </w:r>
      <w:r>
        <w:rPr>
          <w:sz w:val="24"/>
        </w:rPr>
        <w:t>本协议在履行过程中需对协议进行修订或需解除本协议时，甲、乙、丙任何一方不得单方面执行，均须甲、乙、丙三方协商一致，并达成书面协议。书面协议达成之前，不影响本协议条款效力。</w:t>
      </w:r>
    </w:p>
    <w:p>
      <w:pPr>
        <w:pStyle w:val="null3"/>
        <w:jc w:val="both"/>
      </w:pPr>
      <w:r>
        <w:rPr>
          <w:sz w:val="24"/>
        </w:rPr>
        <w:t>第八条</w:t>
      </w:r>
      <w:r>
        <w:rPr>
          <w:sz w:val="24"/>
        </w:rPr>
        <w:t xml:space="preserve">   </w:t>
      </w:r>
      <w:r>
        <w:rPr>
          <w:sz w:val="24"/>
        </w:rPr>
        <w:t>本协议自甲、乙、丙三方法定代表人</w:t>
      </w:r>
      <w:r>
        <w:rPr>
          <w:sz w:val="24"/>
        </w:rPr>
        <w:t>/负责人（或授权代理人）签字或盖章并加盖公章后生效，有效期至该合同结算完成，办理清算后由甲方出具书面函件通知丙方银行，本协议终止。因甲方未出具书面函件通知丙方导致协议未能终止的，各方应按本协议第四条的约定处理。本协议正本一式叁份，三方各执壹份，遵照履行。</w:t>
      </w:r>
    </w:p>
    <w:p>
      <w:pPr>
        <w:pStyle w:val="null3"/>
        <w:jc w:val="both"/>
      </w:pPr>
      <w:r>
        <w:rPr>
          <w:sz w:val="24"/>
        </w:rPr>
        <w:t>第九条</w:t>
      </w:r>
      <w:r>
        <w:rPr>
          <w:sz w:val="24"/>
        </w:rPr>
        <w:t xml:space="preserve">   </w:t>
      </w:r>
      <w:r>
        <w:rPr>
          <w:sz w:val="24"/>
        </w:rPr>
        <w:t>在后续监管业务开展时，甲方与乙方在丙方预留的身份识别依据应参照《广东省代建项目管理局辅助支撑服务资金监管印章约定表》（附表</w:t>
      </w:r>
      <w:r>
        <w:rPr>
          <w:sz w:val="24"/>
        </w:rPr>
        <w:t>2）执行。</w:t>
      </w:r>
    </w:p>
    <w:p>
      <w:pPr>
        <w:pStyle w:val="null3"/>
        <w:jc w:val="both"/>
      </w:pPr>
      <w:r>
        <w:rPr>
          <w:sz w:val="24"/>
        </w:rPr>
        <w:t>第十条</w:t>
      </w:r>
      <w:r>
        <w:rPr>
          <w:sz w:val="24"/>
        </w:rPr>
        <w:t xml:space="preserve">    </w:t>
      </w:r>
      <w:r>
        <w:rPr>
          <w:sz w:val="24"/>
        </w:rPr>
        <w:t>各方商定的其他事项：</w:t>
      </w:r>
      <w:r>
        <w:rPr>
          <w:u w:val="single"/>
        </w:rPr>
        <w:t xml:space="preserve">            </w:t>
      </w:r>
      <w:r>
        <w:rPr>
          <w:sz w:val="24"/>
        </w:rPr>
        <w:t>。</w:t>
      </w:r>
    </w:p>
    <w:p>
      <w:pPr>
        <w:pStyle w:val="null3"/>
        <w:ind w:firstLine="615"/>
        <w:jc w:val="both"/>
      </w:pPr>
      <w:r>
        <w:rPr>
          <w:sz w:val="24"/>
        </w:rPr>
        <w:t>（以下无正文）</w:t>
      </w:r>
    </w:p>
    <w:p>
      <w:pPr>
        <w:pStyle w:val="null3"/>
        <w:jc w:val="both"/>
      </w:pPr>
      <w:r>
        <w:rPr>
          <w:sz w:val="24"/>
        </w:rPr>
        <w:t>甲方：广东省代建项目管理局</w:t>
      </w:r>
      <w:r>
        <w:rPr>
          <w:sz w:val="24"/>
        </w:rPr>
        <w:t xml:space="preserve">     </w:t>
      </w:r>
      <w:r>
        <w:rPr>
          <w:sz w:val="24"/>
        </w:rPr>
        <w:t>（公章）</w:t>
      </w:r>
    </w:p>
    <w:p>
      <w:pPr>
        <w:pStyle w:val="null3"/>
        <w:jc w:val="left"/>
      </w:pPr>
      <w:r>
        <w:rPr>
          <w:sz w:val="24"/>
        </w:rPr>
        <w:t>法定代表人</w:t>
      </w:r>
      <w:r>
        <w:rPr>
          <w:sz w:val="24"/>
        </w:rPr>
        <w:t>/授权代理人：        （签字或盖章）</w:t>
      </w:r>
    </w:p>
    <w:p>
      <w:pPr>
        <w:pStyle w:val="null3"/>
        <w:jc w:val="lef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left"/>
      </w:pPr>
      <w:r>
        <w:rPr>
          <w:sz w:val="24"/>
        </w:rPr>
        <w:t>乙方：</w:t>
      </w:r>
      <w:r>
        <w:rPr>
          <w:sz w:val="24"/>
        </w:rPr>
        <w:t xml:space="preserve">                          </w:t>
      </w:r>
      <w:r>
        <w:rPr>
          <w:sz w:val="24"/>
        </w:rPr>
        <w:t>（公章）</w:t>
      </w:r>
    </w:p>
    <w:p>
      <w:pPr>
        <w:pStyle w:val="null3"/>
        <w:jc w:val="both"/>
      </w:pPr>
      <w:r>
        <w:rPr>
          <w:sz w:val="24"/>
        </w:rPr>
        <w:t>法定代表人</w:t>
      </w:r>
      <w:r>
        <w:rPr>
          <w:sz w:val="24"/>
        </w:rPr>
        <w:t>/授权代理人：         （签字或盖章）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丙方（监管银行）：</w:t>
      </w:r>
      <w:r>
        <w:rPr>
          <w:sz w:val="24"/>
        </w:rPr>
        <w:t xml:space="preserve">                </w:t>
      </w:r>
      <w:r>
        <w:rPr>
          <w:sz w:val="24"/>
        </w:rPr>
        <w:t>（盖章）</w:t>
      </w:r>
    </w:p>
    <w:p>
      <w:pPr>
        <w:pStyle w:val="null3"/>
        <w:jc w:val="both"/>
      </w:pPr>
      <w:r>
        <w:rPr>
          <w:sz w:val="24"/>
        </w:rPr>
        <w:t>负责人</w:t>
      </w:r>
      <w:r>
        <w:rPr>
          <w:sz w:val="24"/>
        </w:rPr>
        <w:t>/授权代理人：              （签字或盖章）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left"/>
      </w:pPr>
      <w:r>
        <w:rPr>
          <w:sz w:val="24"/>
        </w:rPr>
        <w:t>附表</w:t>
      </w:r>
      <w:r>
        <w:rPr>
          <w:sz w:val="24"/>
        </w:rPr>
        <w:t>1：</w:t>
      </w:r>
    </w:p>
    <w:p>
      <w:pPr>
        <w:pStyle w:val="null3"/>
        <w:jc w:val="left"/>
      </w:pPr>
      <w:r>
        <w:drawing>
          <wp:inline distT="0" distR="0" distB="0" distL="0">
            <wp:extent cx="5274310" cy="594073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5274310" cy="5940739"/>
                    </a:xfrm>
                    <a:prstGeom prst="rect">
                      <a:avLst/>
                    </a:prstGeom>
                  </pic:spPr>
                </pic:pic>
              </a:graphicData>
            </a:graphic>
          </wp:inline>
        </w:drawing>
      </w:r>
    </w:p>
    <w:p>
      <w:pPr>
        <w:pStyle w:val="null3"/>
        <w:jc w:val="both"/>
      </w:pPr>
      <w:r>
        <w:rPr/>
        <w:t xml:space="preserve"> </w:t>
      </w:r>
    </w:p>
    <w:p>
      <w:pPr>
        <w:pStyle w:val="null3"/>
        <w:jc w:val="left"/>
      </w:pPr>
      <w:r>
        <w:rPr>
          <w:sz w:val="24"/>
        </w:rPr>
        <w:t>附表</w:t>
      </w:r>
      <w:r>
        <w:rPr>
          <w:sz w:val="24"/>
        </w:rPr>
        <w:t>2</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499"/>
        <w:gridCol w:w="6807"/>
      </w:tblGrid>
      <w:tr>
        <w:tc>
          <w:tcPr>
            <w:tcW w:type="dxa" w:w="8306"/>
            <w:gridSpan w:val="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4"/>
              </w:rPr>
              <w:t>广东省代建项目管理局辅助支撑服务资金监管印章约定表</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项目名称：</w:t>
            </w:r>
          </w:p>
        </w:tc>
      </w:tr>
      <w:tr>
        <w:tc>
          <w:tcPr>
            <w:tcW w:type="dxa" w:w="149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甲方的身份识别印章样式（盖章）：</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1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乙方的身份识别印章样式（盖章）：</w:t>
            </w:r>
          </w:p>
        </w:tc>
        <w:tc>
          <w:tcPr>
            <w:tcW w:type="dxa" w:w="6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pPr>
      <w:r>
        <w:rPr>
          <w:sz w:val="44"/>
        </w:rPr>
        <w:t>广东省政府采购</w:t>
      </w:r>
    </w:p>
    <w:p>
      <w:pPr>
        <w:pStyle w:val="null3"/>
        <w:jc w:val="center"/>
      </w:pPr>
      <w:r>
        <w:rPr>
          <w:sz w:val="44"/>
        </w:rPr>
        <w:t>合</w:t>
      </w:r>
      <w:r>
        <w:rPr>
          <w:sz w:val="44"/>
        </w:rPr>
        <w:t xml:space="preserve">  </w:t>
      </w:r>
      <w:r>
        <w:rPr>
          <w:sz w:val="44"/>
        </w:rPr>
        <w:t>同</w:t>
      </w:r>
      <w:r>
        <w:rPr>
          <w:sz w:val="44"/>
        </w:rPr>
        <w:t xml:space="preserve">  </w:t>
      </w:r>
      <w:r>
        <w:rPr>
          <w:sz w:val="44"/>
        </w:rPr>
        <w:t>书</w:t>
      </w:r>
    </w:p>
    <w:p>
      <w:pPr>
        <w:pStyle w:val="null3"/>
        <w:jc w:val="both"/>
      </w:pPr>
      <w:r>
        <w:rPr>
          <w:sz w:val="24"/>
        </w:rPr>
        <w:t>□采购包1☑采购包2</w:t>
      </w:r>
    </w:p>
    <w:p>
      <w:pPr>
        <w:pStyle w:val="null3"/>
        <w:jc w:val="both"/>
      </w:pPr>
      <w:r>
        <w:rPr>
          <w:sz w:val="24"/>
        </w:rPr>
        <w:t>采购计划编号：</w:t>
      </w:r>
    </w:p>
    <w:p>
      <w:pPr>
        <w:pStyle w:val="null3"/>
        <w:jc w:val="both"/>
      </w:pPr>
      <w:r>
        <w:rPr>
          <w:sz w:val="24"/>
        </w:rPr>
        <w:t>项目编号：</w:t>
      </w:r>
    </w:p>
    <w:p>
      <w:pPr>
        <w:pStyle w:val="null3"/>
        <w:jc w:val="both"/>
      </w:pPr>
      <w:r>
        <w:rPr>
          <w:sz w:val="24"/>
        </w:rPr>
        <w:t>项目名称：</w:t>
      </w:r>
    </w:p>
    <w:p>
      <w:pPr>
        <w:pStyle w:val="null3"/>
        <w:spacing w:before="150"/>
        <w:jc w:val="both"/>
      </w:pPr>
      <w:r>
        <w:rPr>
          <w:sz w:val="24"/>
        </w:rPr>
        <w:t>甲方：</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spacing w:before="150"/>
        <w:jc w:val="both"/>
      </w:pPr>
      <w:r>
        <w:rPr>
          <w:sz w:val="24"/>
        </w:rPr>
        <w:t>乙方：</w:t>
      </w:r>
    </w:p>
    <w:p>
      <w:pPr>
        <w:pStyle w:val="null3"/>
        <w:jc w:val="both"/>
      </w:pPr>
      <w:r>
        <w:rPr>
          <w:sz w:val="24"/>
        </w:rPr>
        <w:t>电话：</w:t>
      </w:r>
    </w:p>
    <w:p>
      <w:pPr>
        <w:pStyle w:val="null3"/>
        <w:jc w:val="both"/>
      </w:pPr>
      <w:r>
        <w:rPr>
          <w:sz w:val="24"/>
        </w:rPr>
        <w:t>传真：</w:t>
      </w:r>
    </w:p>
    <w:p>
      <w:pPr>
        <w:pStyle w:val="null3"/>
        <w:jc w:val="both"/>
      </w:pPr>
      <w:r>
        <w:rPr>
          <w:sz w:val="24"/>
        </w:rPr>
        <w:t>地址：</w:t>
      </w:r>
    </w:p>
    <w:p>
      <w:pPr>
        <w:pStyle w:val="null3"/>
        <w:ind w:firstLine="480"/>
        <w:jc w:val="both"/>
      </w:pPr>
      <w:r>
        <w:rPr>
          <w:sz w:val="24"/>
        </w:rPr>
        <w:t>根据</w:t>
      </w:r>
      <w:r>
        <w:rPr>
          <w:sz w:val="24"/>
          <w:u w:val="single"/>
        </w:rPr>
        <w:t>广东省代建项目管理局采购代建项目建设管理辅助支撑服务项目（项目编号：</w:t>
      </w:r>
      <w:r>
        <w:rPr>
          <w:sz w:val="24"/>
          <w:u w:val="single"/>
        </w:rPr>
        <w:t xml:space="preserve">          </w:t>
      </w:r>
      <w:r>
        <w:rPr>
          <w:sz w:val="24"/>
          <w:u w:val="single"/>
        </w:rPr>
        <w:t>、采购计划编号：</w:t>
      </w:r>
      <w:r>
        <w:rPr>
          <w:sz w:val="24"/>
          <w:u w:val="single"/>
        </w:rPr>
        <w:t xml:space="preserve">         </w:t>
      </w:r>
      <w:r>
        <w:rPr>
          <w:sz w:val="24"/>
          <w:u w:val="single"/>
        </w:rPr>
        <w:t>）</w:t>
      </w:r>
      <w:r>
        <w:rPr>
          <w:sz w:val="24"/>
        </w:rPr>
        <w:t>的采购结果，按照《中华人民共和国政府采购法》《中华人民共和国民法典》的规定，经双方协商，本着平等互利和诚实信用的原则，一致同意签订本合同如下。</w:t>
      </w:r>
    </w:p>
    <w:p>
      <w:pPr>
        <w:pStyle w:val="null3"/>
        <w:jc w:val="left"/>
      </w:pPr>
      <w:r>
        <w:rPr>
          <w:sz w:val="28"/>
          <w:b/>
        </w:rPr>
        <w:t>一、合同金额</w:t>
      </w:r>
      <w:r>
        <w:br/>
      </w:r>
      <w:r>
        <w:rPr>
          <w:b/>
        </w:rPr>
        <w:t xml:space="preserve">    </w:t>
      </w:r>
      <w:r>
        <w:rPr>
          <w:sz w:val="24"/>
        </w:rPr>
        <w:t>首期（服务期</w:t>
      </w:r>
      <w:r>
        <w:rPr>
          <w:sz w:val="24"/>
        </w:rPr>
        <w:t>14个月）</w:t>
      </w:r>
      <w:r>
        <w:rPr>
          <w:sz w:val="24"/>
        </w:rPr>
        <w:t>服务合同金额为</w:t>
      </w:r>
      <w:r>
        <w:rPr>
          <w:sz w:val="24"/>
        </w:rPr>
        <w:t>人民币</w:t>
      </w:r>
      <w:r>
        <w:rPr>
          <w:u w:val="single"/>
        </w:rPr>
        <w:t xml:space="preserve"> </w:t>
      </w:r>
      <w:r>
        <w:rPr>
          <w:u w:val="single"/>
        </w:rPr>
        <w:t xml:space="preserve">      </w:t>
      </w:r>
      <w:r>
        <w:rPr>
          <w:u w:val="single"/>
        </w:rPr>
        <w:t xml:space="preserve"> </w:t>
      </w:r>
      <w:r>
        <w:rPr>
          <w:sz w:val="24"/>
          <w:u w:val="single"/>
        </w:rPr>
        <w:t>元</w:t>
      </w:r>
      <w:r>
        <w:rPr>
          <w:sz w:val="24"/>
        </w:rPr>
        <w:t>，其中基础服务费金额为</w:t>
      </w:r>
      <w:r>
        <w:rPr>
          <w:sz w:val="24"/>
        </w:rPr>
        <w:t>人民币</w:t>
      </w:r>
      <w:r>
        <w:rPr>
          <w:u w:val="single"/>
        </w:rPr>
        <w:t xml:space="preserve">         </w:t>
      </w:r>
      <w:r>
        <w:rPr>
          <w:sz w:val="24"/>
          <w:u w:val="single"/>
        </w:rPr>
        <w:t>元</w:t>
      </w:r>
      <w:r>
        <w:rPr>
          <w:sz w:val="24"/>
          <w:u w:val="single"/>
        </w:rPr>
        <w:t>/月</w:t>
      </w:r>
      <w:r>
        <w:rPr>
          <w:sz w:val="24"/>
        </w:rPr>
        <w:t>、管理服务费金额为</w:t>
      </w:r>
      <w:r>
        <w:rPr>
          <w:sz w:val="24"/>
        </w:rPr>
        <w:t>人民币</w:t>
      </w:r>
      <w:r>
        <w:rPr>
          <w:u w:val="single"/>
        </w:rPr>
        <w:t xml:space="preserve">        </w:t>
      </w:r>
      <w:r>
        <w:rPr>
          <w:sz w:val="24"/>
          <w:u w:val="single"/>
        </w:rPr>
        <w:t>元</w:t>
      </w:r>
      <w:r>
        <w:rPr>
          <w:sz w:val="24"/>
          <w:u w:val="single"/>
        </w:rPr>
        <w:t>/月</w:t>
      </w:r>
      <w:r>
        <w:rPr>
          <w:sz w:val="24"/>
        </w:rPr>
        <w:t>。</w:t>
      </w:r>
      <w:r>
        <w:br/>
      </w:r>
      <w:r>
        <w:rPr/>
        <w:t xml:space="preserve">     </w:t>
      </w:r>
      <w:r>
        <w:rPr>
          <w:sz w:val="24"/>
        </w:rPr>
        <w:t>合同金额为代建项目管理的工程现场管理辅助支撑服务费用，服务费用的构成包括</w:t>
      </w:r>
      <w:r>
        <w:rPr>
          <w:sz w:val="24"/>
        </w:rPr>
        <w:t>但不限于</w:t>
      </w:r>
      <w:r>
        <w:rPr>
          <w:sz w:val="24"/>
        </w:rPr>
        <w:t>服务单位的人员成本</w:t>
      </w:r>
      <w:r>
        <w:rPr>
          <w:sz w:val="24"/>
        </w:rPr>
        <w:t>、</w:t>
      </w:r>
      <w:r>
        <w:rPr>
          <w:sz w:val="24"/>
        </w:rPr>
        <w:t>办公设备租赁、办公用品</w:t>
      </w:r>
      <w:r>
        <w:rPr>
          <w:sz w:val="24"/>
        </w:rPr>
        <w:t>、办公用房租赁、</w:t>
      </w:r>
      <w:r>
        <w:rPr>
          <w:sz w:val="24"/>
        </w:rPr>
        <w:t>差旅、会务保障服务及会议配套物资等，</w:t>
      </w:r>
      <w:r>
        <w:rPr>
          <w:sz w:val="24"/>
        </w:rPr>
        <w:t>以及服务单位的</w:t>
      </w:r>
      <w:r>
        <w:rPr>
          <w:sz w:val="24"/>
        </w:rPr>
        <w:t>管理服务费</w:t>
      </w:r>
      <w:r>
        <w:rPr>
          <w:sz w:val="24"/>
        </w:rPr>
        <w:t>、</w:t>
      </w:r>
      <w:r>
        <w:rPr>
          <w:sz w:val="24"/>
        </w:rPr>
        <w:t>利润、</w:t>
      </w:r>
      <w:r>
        <w:rPr>
          <w:sz w:val="24"/>
        </w:rPr>
        <w:t>税金、合同风险金等</w:t>
      </w:r>
      <w:r>
        <w:rPr>
          <w:sz w:val="24"/>
        </w:rPr>
        <w:t>全部费用</w:t>
      </w:r>
      <w:r>
        <w:rPr>
          <w:sz w:val="24"/>
        </w:rPr>
        <w:t>。</w:t>
      </w:r>
    </w:p>
    <w:p>
      <w:pPr>
        <w:pStyle w:val="null3"/>
        <w:jc w:val="left"/>
      </w:pPr>
      <w:r>
        <w:rPr>
          <w:sz w:val="28"/>
          <w:b/>
        </w:rPr>
        <w:t>二、合同履行期限及服务地点</w:t>
      </w:r>
      <w:r>
        <w:br/>
      </w:r>
      <w:r>
        <w:rPr>
          <w:b/>
        </w:rPr>
        <w:t xml:space="preserve">   </w:t>
      </w:r>
      <w:r>
        <w:rPr>
          <w:sz w:val="24"/>
          <w:b/>
        </w:rPr>
        <w:t xml:space="preserve"> </w:t>
      </w:r>
      <w:r>
        <w:rPr>
          <w:sz w:val="24"/>
          <w:b/>
        </w:rPr>
        <w:t>（一）合同履行期限：</w:t>
      </w:r>
      <w:r>
        <w:rPr>
          <w:sz w:val="24"/>
        </w:rPr>
        <w:t>本项目采用一次招标、分阶段实施模式，总服务周期</w:t>
      </w:r>
      <w:r>
        <w:rPr>
          <w:sz w:val="24"/>
        </w:rPr>
        <w:t>26 个月，分为首期、第二期两个阶段依次实施，实行分阶段签订服务合同。首期服务期限为 2026 年 11 月 1 日至 2027 年 12 月 31 日；第二期服务期限为 2028 年 1 月 1 日至 2028 年 12 月 31 日。</w:t>
      </w:r>
    </w:p>
    <w:p>
      <w:pPr>
        <w:pStyle w:val="null3"/>
        <w:ind w:firstLine="480"/>
      </w:pPr>
      <w:r>
        <w:rPr>
          <w:sz w:val="24"/>
        </w:rPr>
        <w:t>首期服务共设置五次履约考核，首次考核周期为</w:t>
      </w:r>
      <w:r>
        <w:rPr>
          <w:sz w:val="24"/>
        </w:rPr>
        <w:t>2026 年 11 月至 2026 年 12 月（共计 2 个月），第二次及后续考核按自然季度开展。乙方须同时满足以下条件，方可具备签订第二期服务合同资格：完成首期全部履约考核，且次年对应财政预算批复到位。</w:t>
      </w:r>
    </w:p>
    <w:p>
      <w:pPr>
        <w:pStyle w:val="null3"/>
        <w:ind w:firstLine="480"/>
      </w:pPr>
      <w:r>
        <w:rPr>
          <w:sz w:val="24"/>
        </w:rPr>
        <w:t>首期服务期内，发生下列情形之一的，甲方有权不予签订第二期服务合同：</w:t>
      </w:r>
    </w:p>
    <w:p>
      <w:pPr>
        <w:pStyle w:val="null3"/>
        <w:ind w:firstLine="480"/>
      </w:pPr>
      <w:r>
        <w:rPr>
          <w:sz w:val="24"/>
        </w:rPr>
        <w:t>（</w:t>
      </w:r>
      <w:r>
        <w:rPr>
          <w:sz w:val="24"/>
        </w:rPr>
        <w:t>1）首期考核出现 D 级；</w:t>
      </w:r>
    </w:p>
    <w:p>
      <w:pPr>
        <w:pStyle w:val="null3"/>
        <w:ind w:firstLine="480"/>
      </w:pPr>
      <w:r>
        <w:rPr>
          <w:sz w:val="24"/>
        </w:rPr>
        <w:t>（</w:t>
      </w:r>
      <w:r>
        <w:rPr>
          <w:sz w:val="24"/>
        </w:rPr>
        <w:t>2）C 级考核累计超过 2 次。</w:t>
      </w:r>
    </w:p>
    <w:p>
      <w:pPr>
        <w:pStyle w:val="null3"/>
        <w:ind w:firstLine="480"/>
        <w:jc w:val="left"/>
      </w:pPr>
      <w:r>
        <w:rPr>
          <w:sz w:val="24"/>
        </w:rPr>
        <w:t>出现上述任一情形的，首期服务合同继续履行至服务期限届满自动终止（首期服务期内触发合同约定解除条件的除外）。签订第二期服务合同的任一前置条件不满足的，甲方同样有权不予签订第二期服务合同。</w:t>
      </w:r>
    </w:p>
    <w:p>
      <w:pPr>
        <w:pStyle w:val="null3"/>
        <w:ind w:firstLine="482"/>
        <w:jc w:val="left"/>
      </w:pPr>
      <w:r>
        <w:rPr>
          <w:sz w:val="24"/>
          <w:b/>
        </w:rPr>
        <w:t>（二）服务地点：</w:t>
      </w:r>
      <w:r>
        <w:rPr>
          <w:sz w:val="24"/>
        </w:rPr>
        <w:t>广东省。</w:t>
      </w:r>
    </w:p>
    <w:p>
      <w:pPr>
        <w:pStyle w:val="null3"/>
        <w:jc w:val="left"/>
      </w:pPr>
      <w:r>
        <w:rPr>
          <w:sz w:val="28"/>
          <w:b/>
        </w:rPr>
        <w:t>三、</w:t>
      </w:r>
      <w:r>
        <w:rPr>
          <w:sz w:val="28"/>
          <w:b/>
        </w:rPr>
        <w:t>服务内容</w:t>
      </w:r>
    </w:p>
    <w:p>
      <w:pPr>
        <w:pStyle w:val="null3"/>
        <w:ind w:firstLine="480"/>
        <w:jc w:val="both"/>
      </w:pPr>
      <w:r>
        <w:rPr>
          <w:sz w:val="24"/>
        </w:rPr>
        <w:t>本包组服务范围包含项目前期工作、工程造价管理、招标和合同管理、基建财务、计划管理、工程档案管理、工程管理技术、</w:t>
      </w:r>
      <w:r>
        <w:rPr>
          <w:sz w:val="24"/>
        </w:rPr>
        <w:t>BIM 技术及代建业务信息化等各类辅助支撑服务，以及实施本项目全部服务内容所涉及驻场团队的办公设备租赁、办公用品、办公用房租赁、差旅、会务保障服务及会议配套物资等配套保障工作，具体服务内容如下：</w:t>
      </w:r>
    </w:p>
    <w:p>
      <w:pPr>
        <w:pStyle w:val="null3"/>
        <w:ind w:firstLine="480"/>
        <w:jc w:val="left"/>
      </w:pPr>
      <w:r>
        <w:rPr>
          <w:sz w:val="24"/>
          <w:b/>
        </w:rPr>
        <w:t>（</w:t>
      </w:r>
      <w:r>
        <w:rPr>
          <w:sz w:val="24"/>
          <w:b/>
        </w:rPr>
        <w:t>一</w:t>
      </w:r>
      <w:r>
        <w:rPr>
          <w:sz w:val="24"/>
          <w:b/>
        </w:rPr>
        <w:t>）</w:t>
      </w:r>
      <w:r>
        <w:rPr>
          <w:sz w:val="24"/>
          <w:b/>
        </w:rPr>
        <w:t>项目前期工作辅助支撑服务</w:t>
      </w:r>
    </w:p>
    <w:p>
      <w:pPr>
        <w:pStyle w:val="null3"/>
        <w:ind w:firstLine="480"/>
        <w:jc w:val="left"/>
      </w:pPr>
      <w:r>
        <w:rPr>
          <w:sz w:val="24"/>
        </w:rPr>
        <w:t>1.</w:t>
      </w:r>
      <w:r>
        <w:rPr>
          <w:sz w:val="24"/>
        </w:rPr>
        <w:t>协助组织编制项目前期文件，包括且不限于可行性研究报告、初步设计及概算、施工图设计文件等；</w:t>
      </w:r>
    </w:p>
    <w:p>
      <w:pPr>
        <w:pStyle w:val="null3"/>
        <w:ind w:firstLine="480"/>
        <w:jc w:val="left"/>
      </w:pPr>
      <w:r>
        <w:rPr>
          <w:sz w:val="24"/>
        </w:rPr>
        <w:t>2.</w:t>
      </w:r>
      <w:r>
        <w:rPr>
          <w:sz w:val="24"/>
        </w:rPr>
        <w:t>协助制定项目前期工作计划，包括且不限于时间节点、关键任务、责任分配等；</w:t>
      </w:r>
    </w:p>
    <w:p>
      <w:pPr>
        <w:pStyle w:val="null3"/>
        <w:ind w:firstLine="480"/>
        <w:jc w:val="left"/>
      </w:pPr>
      <w:r>
        <w:rPr>
          <w:sz w:val="24"/>
        </w:rPr>
        <w:t>3.</w:t>
      </w:r>
      <w:r>
        <w:rPr>
          <w:sz w:val="24"/>
        </w:rPr>
        <w:t>协助办理报审报批报建、项目所需的各种行政审批手续，包括且不限于规划许可、建设许可等</w:t>
      </w:r>
      <w:r>
        <w:rPr>
          <w:sz w:val="24"/>
        </w:rPr>
        <w:t>；</w:t>
      </w:r>
    </w:p>
    <w:p>
      <w:pPr>
        <w:pStyle w:val="null3"/>
        <w:ind w:firstLine="456"/>
        <w:jc w:val="left"/>
      </w:pPr>
      <w:r>
        <w:rPr>
          <w:sz w:val="24"/>
        </w:rPr>
        <w:t>4.协助组织专家对工程项目的设计方案进行论证；</w:t>
      </w:r>
    </w:p>
    <w:p>
      <w:pPr>
        <w:pStyle w:val="null3"/>
        <w:ind w:firstLine="480"/>
        <w:jc w:val="left"/>
      </w:pPr>
      <w:r>
        <w:rPr>
          <w:sz w:val="24"/>
        </w:rPr>
        <w:t>5.协助联系和沟通相关方，与行政主管部门、项目使用单位等进行沟通，确保项目需求和预期目标的明确；</w:t>
      </w:r>
    </w:p>
    <w:p>
      <w:pPr>
        <w:pStyle w:val="null3"/>
        <w:ind w:firstLine="480"/>
        <w:jc w:val="left"/>
      </w:pPr>
      <w:r>
        <w:rPr>
          <w:sz w:val="24"/>
        </w:rPr>
        <w:t>6.</w:t>
      </w:r>
      <w:r>
        <w:rPr>
          <w:sz w:val="24"/>
        </w:rPr>
        <w:t>协助协调参建各方关系，确保项目顺利推进</w:t>
      </w:r>
      <w:r>
        <w:rPr>
          <w:sz w:val="24"/>
        </w:rPr>
        <w:t>；</w:t>
      </w:r>
    </w:p>
    <w:p>
      <w:pPr>
        <w:pStyle w:val="null3"/>
        <w:ind w:firstLine="480"/>
        <w:jc w:val="left"/>
      </w:pPr>
      <w:r>
        <w:rPr>
          <w:sz w:val="24"/>
        </w:rPr>
        <w:t>7.</w:t>
      </w:r>
      <w:r>
        <w:rPr>
          <w:sz w:val="24"/>
        </w:rPr>
        <w:t>协助开展中介服务机构选取</w:t>
      </w:r>
      <w:r>
        <w:rPr>
          <w:sz w:val="24"/>
        </w:rPr>
        <w:t>；</w:t>
      </w:r>
    </w:p>
    <w:p>
      <w:pPr>
        <w:pStyle w:val="null3"/>
        <w:ind w:firstLine="480"/>
        <w:jc w:val="left"/>
      </w:pPr>
      <w:r>
        <w:rPr>
          <w:sz w:val="24"/>
        </w:rPr>
        <w:t>8.</w:t>
      </w:r>
      <w:r>
        <w:rPr>
          <w:sz w:val="24"/>
        </w:rPr>
        <w:t>完成</w:t>
      </w:r>
      <w:r>
        <w:rPr>
          <w:sz w:val="24"/>
        </w:rPr>
        <w:t>甲方</w:t>
      </w:r>
      <w:r>
        <w:rPr>
          <w:sz w:val="24"/>
        </w:rPr>
        <w:t>安排的其他相关工作。</w:t>
      </w:r>
    </w:p>
    <w:p>
      <w:pPr>
        <w:pStyle w:val="null3"/>
        <w:ind w:firstLine="482"/>
        <w:jc w:val="left"/>
      </w:pPr>
      <w:r>
        <w:rPr>
          <w:sz w:val="24"/>
          <w:b/>
        </w:rPr>
        <w:t>（</w:t>
      </w:r>
      <w:r>
        <w:rPr>
          <w:sz w:val="24"/>
          <w:b/>
        </w:rPr>
        <w:t>二</w:t>
      </w:r>
      <w:r>
        <w:rPr>
          <w:sz w:val="24"/>
          <w:b/>
        </w:rPr>
        <w:t>）工程造价管理辅助支撑服务</w:t>
      </w:r>
    </w:p>
    <w:p>
      <w:pPr>
        <w:pStyle w:val="null3"/>
        <w:ind w:firstLine="480"/>
        <w:jc w:val="left"/>
      </w:pPr>
      <w:r>
        <w:rPr>
          <w:sz w:val="24"/>
        </w:rPr>
        <w:t>1.</w:t>
      </w:r>
      <w:r>
        <w:rPr>
          <w:sz w:val="24"/>
        </w:rPr>
        <w:t>协助管理合同款项的支付，统计、汇总和填报代建项目各类工程合同款项的支付流程表格，对请款的计算过程及金额进行初审，并建立支付台账；</w:t>
      </w:r>
    </w:p>
    <w:p>
      <w:pPr>
        <w:pStyle w:val="null3"/>
        <w:ind w:firstLine="480"/>
        <w:jc w:val="left"/>
      </w:pPr>
      <w:r>
        <w:rPr>
          <w:sz w:val="24"/>
        </w:rPr>
        <w:t>2.</w:t>
      </w:r>
      <w:r>
        <w:rPr>
          <w:sz w:val="24"/>
        </w:rPr>
        <w:t>协助做好代建项目全过程造价管理，包括且不限于建安工程费、工程建设其他费的招标控制价编制、预算编制、变更签证造价审核、竣工结算等；</w:t>
      </w:r>
    </w:p>
    <w:p>
      <w:pPr>
        <w:pStyle w:val="null3"/>
        <w:ind w:firstLine="480"/>
        <w:jc w:val="left"/>
      </w:pPr>
      <w:r>
        <w:rPr>
          <w:sz w:val="24"/>
        </w:rPr>
        <w:t>3.</w:t>
      </w:r>
      <w:r>
        <w:rPr>
          <w:sz w:val="24"/>
        </w:rPr>
        <w:t>协助做好代建项目投资控制相关数据的收集、整理、汇总，以及投资预警工作，并建立投资控制台账；</w:t>
      </w:r>
    </w:p>
    <w:p>
      <w:pPr>
        <w:pStyle w:val="null3"/>
        <w:ind w:firstLine="480"/>
        <w:jc w:val="left"/>
      </w:pPr>
      <w:r>
        <w:rPr>
          <w:sz w:val="24"/>
        </w:rPr>
        <w:t>4.</w:t>
      </w:r>
      <w:r>
        <w:rPr>
          <w:sz w:val="24"/>
        </w:rPr>
        <w:t>协助局相关部室对提供服务的第三方造价咨询单位的服务质量、合同履约情况进行日常或阶段性履约登记和考核；</w:t>
      </w:r>
    </w:p>
    <w:p>
      <w:pPr>
        <w:pStyle w:val="null3"/>
        <w:ind w:firstLine="480"/>
        <w:jc w:val="left"/>
      </w:pPr>
      <w:r>
        <w:rPr>
          <w:sz w:val="24"/>
        </w:rPr>
        <w:t>5.</w:t>
      </w:r>
      <w:r>
        <w:rPr>
          <w:sz w:val="24"/>
        </w:rPr>
        <w:t>协助做好单笔拨付超过</w:t>
      </w:r>
      <w:r>
        <w:rPr>
          <w:sz w:val="24"/>
        </w:rPr>
        <w:t>2000万元大额资金的计量计价等情况的收集和汇总上报；</w:t>
      </w:r>
    </w:p>
    <w:p>
      <w:pPr>
        <w:pStyle w:val="null3"/>
        <w:ind w:firstLine="480"/>
        <w:jc w:val="left"/>
      </w:pPr>
      <w:r>
        <w:rPr>
          <w:sz w:val="24"/>
        </w:rPr>
        <w:t>6.</w:t>
      </w:r>
      <w:r>
        <w:rPr>
          <w:sz w:val="24"/>
        </w:rPr>
        <w:t>协助监测并管理施工单位预付款保函到期续保提醒、保函解除；</w:t>
      </w:r>
    </w:p>
    <w:p>
      <w:pPr>
        <w:pStyle w:val="null3"/>
        <w:ind w:firstLine="480"/>
        <w:jc w:val="left"/>
      </w:pPr>
      <w:r>
        <w:rPr>
          <w:sz w:val="24"/>
        </w:rPr>
        <w:t>7.</w:t>
      </w:r>
      <w:r>
        <w:rPr>
          <w:sz w:val="24"/>
        </w:rPr>
        <w:t>协助开展代建项目的绩效评价；</w:t>
      </w:r>
    </w:p>
    <w:p>
      <w:pPr>
        <w:pStyle w:val="null3"/>
        <w:ind w:firstLine="480"/>
        <w:jc w:val="left"/>
      </w:pPr>
      <w:r>
        <w:rPr>
          <w:sz w:val="24"/>
        </w:rPr>
        <w:t>8.</w:t>
      </w:r>
      <w:r>
        <w:rPr>
          <w:sz w:val="24"/>
        </w:rPr>
        <w:t>完成</w:t>
      </w:r>
      <w:r>
        <w:rPr>
          <w:sz w:val="24"/>
        </w:rPr>
        <w:t>甲方</w:t>
      </w:r>
      <w:r>
        <w:rPr>
          <w:sz w:val="24"/>
        </w:rPr>
        <w:t>安排的其他相关工作。</w:t>
      </w:r>
    </w:p>
    <w:p>
      <w:pPr>
        <w:pStyle w:val="null3"/>
        <w:ind w:firstLine="482"/>
        <w:jc w:val="left"/>
      </w:pPr>
      <w:r>
        <w:rPr>
          <w:sz w:val="24"/>
          <w:b/>
        </w:rPr>
        <w:t>（</w:t>
      </w:r>
      <w:r>
        <w:rPr>
          <w:sz w:val="24"/>
          <w:b/>
        </w:rPr>
        <w:t>三</w:t>
      </w:r>
      <w:r>
        <w:rPr>
          <w:sz w:val="24"/>
          <w:b/>
        </w:rPr>
        <w:t>）招标和合同管理辅助支撑服务</w:t>
      </w:r>
    </w:p>
    <w:p>
      <w:pPr>
        <w:pStyle w:val="null3"/>
        <w:ind w:firstLine="480"/>
        <w:jc w:val="left"/>
      </w:pPr>
      <w:r>
        <w:rPr>
          <w:sz w:val="24"/>
        </w:rPr>
        <w:t>1.</w:t>
      </w:r>
      <w:r>
        <w:rPr>
          <w:sz w:val="24"/>
        </w:rPr>
        <w:t>协助组织项目勘察、设计、施工、监理等单位的招标工作，确保招标流程的顺利进行；</w:t>
      </w:r>
    </w:p>
    <w:p>
      <w:pPr>
        <w:pStyle w:val="null3"/>
        <w:ind w:firstLine="480"/>
        <w:jc w:val="left"/>
      </w:pPr>
      <w:r>
        <w:rPr>
          <w:sz w:val="24"/>
        </w:rPr>
        <w:t>2.</w:t>
      </w:r>
      <w:r>
        <w:rPr>
          <w:sz w:val="24"/>
        </w:rPr>
        <w:t>协助收集包括且不限于招标控制价、图纸、工程量清单等招标所需的完整资料；</w:t>
      </w:r>
    </w:p>
    <w:p>
      <w:pPr>
        <w:pStyle w:val="null3"/>
        <w:ind w:firstLine="480"/>
        <w:jc w:val="left"/>
      </w:pPr>
      <w:r>
        <w:rPr>
          <w:sz w:val="24"/>
        </w:rPr>
        <w:t>3.</w:t>
      </w:r>
      <w:r>
        <w:rPr>
          <w:sz w:val="24"/>
        </w:rPr>
        <w:t>协助做好与招标行政监管部门的沟通对接工作，确保招标过程符合相关法规和政策要求；</w:t>
      </w:r>
    </w:p>
    <w:p>
      <w:pPr>
        <w:pStyle w:val="null3"/>
        <w:ind w:firstLine="480"/>
        <w:jc w:val="left"/>
      </w:pPr>
      <w:r>
        <w:rPr>
          <w:sz w:val="24"/>
        </w:rPr>
        <w:t>4.</w:t>
      </w:r>
      <w:r>
        <w:rPr>
          <w:sz w:val="24"/>
        </w:rPr>
        <w:t>协助起草及签订包括且不限于勘察、设计、施工、监理合同；</w:t>
      </w:r>
    </w:p>
    <w:p>
      <w:pPr>
        <w:pStyle w:val="null3"/>
        <w:ind w:firstLine="456"/>
        <w:jc w:val="left"/>
      </w:pPr>
      <w:r>
        <w:rPr>
          <w:sz w:val="24"/>
        </w:rPr>
        <w:t>5.</w:t>
      </w:r>
      <w:r>
        <w:rPr>
          <w:sz w:val="24"/>
        </w:rPr>
        <w:t>协助起草诚信评价体系和履约评价总体管理制度；</w:t>
      </w:r>
    </w:p>
    <w:p>
      <w:pPr>
        <w:pStyle w:val="null3"/>
        <w:ind w:firstLine="456"/>
        <w:jc w:val="left"/>
      </w:pPr>
      <w:r>
        <w:rPr>
          <w:sz w:val="24"/>
        </w:rPr>
        <w:t>6.</w:t>
      </w:r>
      <w:r>
        <w:rPr>
          <w:sz w:val="24"/>
        </w:rPr>
        <w:t>协助开展招标代理单位的履约评价工作；</w:t>
      </w:r>
    </w:p>
    <w:p>
      <w:pPr>
        <w:pStyle w:val="null3"/>
        <w:ind w:firstLine="456"/>
        <w:jc w:val="left"/>
      </w:pPr>
      <w:r>
        <w:rPr>
          <w:sz w:val="24"/>
        </w:rPr>
        <w:t>7.</w:t>
      </w:r>
      <w:r>
        <w:rPr>
          <w:sz w:val="24"/>
        </w:rPr>
        <w:t>协助做好招标代理单位名录的建立和管理工作；</w:t>
      </w:r>
    </w:p>
    <w:p>
      <w:pPr>
        <w:pStyle w:val="null3"/>
        <w:ind w:firstLine="456"/>
        <w:jc w:val="left"/>
      </w:pPr>
      <w:r>
        <w:rPr>
          <w:sz w:val="24"/>
        </w:rPr>
        <w:t>8.</w:t>
      </w:r>
      <w:r>
        <w:rPr>
          <w:sz w:val="24"/>
        </w:rPr>
        <w:t>协助做好工程分包备案工作，审核有关报备资料；</w:t>
      </w:r>
    </w:p>
    <w:p>
      <w:pPr>
        <w:pStyle w:val="null3"/>
        <w:ind w:firstLine="480"/>
        <w:jc w:val="left"/>
      </w:pPr>
      <w:r>
        <w:rPr>
          <w:sz w:val="24"/>
        </w:rPr>
        <w:t>9.</w:t>
      </w:r>
      <w:r>
        <w:rPr>
          <w:sz w:val="24"/>
        </w:rPr>
        <w:t>协助处理违约索赔及合同纠纷事项；</w:t>
      </w:r>
    </w:p>
    <w:p>
      <w:pPr>
        <w:pStyle w:val="null3"/>
        <w:ind w:firstLine="480"/>
        <w:jc w:val="left"/>
      </w:pPr>
      <w:r>
        <w:rPr>
          <w:sz w:val="24"/>
        </w:rPr>
        <w:t>10.</w:t>
      </w:r>
      <w:r>
        <w:rPr>
          <w:sz w:val="24"/>
        </w:rPr>
        <w:t>协助开展招标合同管理工作的法规政策研究、法律风险分析；</w:t>
      </w:r>
    </w:p>
    <w:p>
      <w:pPr>
        <w:pStyle w:val="null3"/>
        <w:ind w:firstLine="480"/>
        <w:jc w:val="left"/>
      </w:pPr>
      <w:r>
        <w:rPr>
          <w:sz w:val="24"/>
        </w:rPr>
        <w:t>11.完成甲方安排的其他相关工作。</w:t>
      </w:r>
    </w:p>
    <w:p>
      <w:pPr>
        <w:pStyle w:val="null3"/>
        <w:ind w:firstLine="482"/>
        <w:jc w:val="left"/>
      </w:pPr>
      <w:r>
        <w:rPr>
          <w:sz w:val="24"/>
          <w:b/>
        </w:rPr>
        <w:t>（</w:t>
      </w:r>
      <w:r>
        <w:rPr>
          <w:sz w:val="24"/>
          <w:b/>
        </w:rPr>
        <w:t>四</w:t>
      </w:r>
      <w:r>
        <w:rPr>
          <w:sz w:val="24"/>
          <w:b/>
        </w:rPr>
        <w:t>）基建财务辅助支撑服务</w:t>
      </w:r>
    </w:p>
    <w:p>
      <w:pPr>
        <w:pStyle w:val="null3"/>
        <w:ind w:firstLine="480"/>
        <w:jc w:val="left"/>
      </w:pPr>
      <w:r>
        <w:rPr>
          <w:sz w:val="24"/>
        </w:rPr>
        <w:t>1.</w:t>
      </w:r>
      <w:r>
        <w:rPr>
          <w:sz w:val="24"/>
        </w:rPr>
        <w:t>协助进行代建项目的会计核算，协助进行会计档案的管理，包括且不限于档案的收集、整理、归档、移交等；</w:t>
      </w:r>
    </w:p>
    <w:p>
      <w:pPr>
        <w:pStyle w:val="null3"/>
        <w:ind w:firstLine="480"/>
        <w:jc w:val="left"/>
      </w:pPr>
      <w:r>
        <w:rPr>
          <w:sz w:val="24"/>
        </w:rPr>
        <w:t>2.</w:t>
      </w:r>
      <w:r>
        <w:rPr>
          <w:sz w:val="24"/>
        </w:rPr>
        <w:t>协助开展资金支付相关工作，包括且不限于票据的开具、审核、记录和银行对账等；</w:t>
      </w:r>
    </w:p>
    <w:p>
      <w:pPr>
        <w:pStyle w:val="null3"/>
        <w:ind w:firstLine="480"/>
        <w:jc w:val="left"/>
      </w:pPr>
      <w:r>
        <w:rPr>
          <w:sz w:val="24"/>
        </w:rPr>
        <w:t>3.</w:t>
      </w:r>
      <w:r>
        <w:rPr>
          <w:sz w:val="24"/>
        </w:rPr>
        <w:t>协助做好代建项目的工程款资金监管工作；</w:t>
      </w:r>
    </w:p>
    <w:p>
      <w:pPr>
        <w:pStyle w:val="null3"/>
        <w:ind w:firstLine="480"/>
        <w:jc w:val="left"/>
      </w:pPr>
      <w:r>
        <w:rPr>
          <w:sz w:val="24"/>
        </w:rPr>
        <w:t>4.</w:t>
      </w:r>
      <w:r>
        <w:rPr>
          <w:sz w:val="24"/>
        </w:rPr>
        <w:t>协助收集、整理和汇总代建项目预算执行数据及整体情况，配合做好预算执行情况的定期呈报工作；</w:t>
      </w:r>
    </w:p>
    <w:p>
      <w:pPr>
        <w:pStyle w:val="null3"/>
        <w:ind w:firstLine="480"/>
        <w:jc w:val="left"/>
      </w:pPr>
      <w:r>
        <w:rPr>
          <w:sz w:val="24"/>
        </w:rPr>
        <w:t>5.</w:t>
      </w:r>
      <w:r>
        <w:rPr>
          <w:sz w:val="24"/>
        </w:rPr>
        <w:t>协助收集整理二类费结算资料；</w:t>
      </w:r>
    </w:p>
    <w:p>
      <w:pPr>
        <w:pStyle w:val="null3"/>
        <w:ind w:firstLine="480"/>
        <w:jc w:val="left"/>
      </w:pPr>
      <w:r>
        <w:rPr>
          <w:sz w:val="24"/>
        </w:rPr>
        <w:t>6.</w:t>
      </w:r>
      <w:r>
        <w:rPr>
          <w:sz w:val="24"/>
        </w:rPr>
        <w:t>协助做好预算指标管理工作；</w:t>
      </w:r>
    </w:p>
    <w:p>
      <w:pPr>
        <w:pStyle w:val="null3"/>
        <w:ind w:firstLine="480"/>
        <w:jc w:val="left"/>
      </w:pPr>
      <w:r>
        <w:rPr>
          <w:sz w:val="24"/>
        </w:rPr>
        <w:t>7.</w:t>
      </w:r>
      <w:r>
        <w:rPr>
          <w:sz w:val="24"/>
        </w:rPr>
        <w:t>协助对接财政授权支付代理银行，配合做好工程款银行账户开户管理工作；</w:t>
      </w:r>
    </w:p>
    <w:p>
      <w:pPr>
        <w:pStyle w:val="null3"/>
        <w:ind w:firstLine="456"/>
        <w:jc w:val="left"/>
      </w:pPr>
      <w:r>
        <w:rPr>
          <w:sz w:val="24"/>
        </w:rPr>
        <w:t>8.</w:t>
      </w:r>
      <w:r>
        <w:rPr>
          <w:sz w:val="24"/>
        </w:rPr>
        <w:t>协助做好施工单位预付款保函符合性审查工作；</w:t>
      </w:r>
    </w:p>
    <w:p>
      <w:pPr>
        <w:pStyle w:val="null3"/>
        <w:ind w:firstLine="480"/>
        <w:jc w:val="left"/>
      </w:pPr>
      <w:r>
        <w:rPr>
          <w:sz w:val="24"/>
        </w:rPr>
        <w:t>9.</w:t>
      </w:r>
      <w:r>
        <w:rPr>
          <w:sz w:val="24"/>
        </w:rPr>
        <w:t>协助起草代建项目建设管理费使用情况报告，建立并维护项目建设管理费支付台账；</w:t>
      </w:r>
    </w:p>
    <w:p>
      <w:pPr>
        <w:pStyle w:val="null3"/>
        <w:ind w:firstLine="480"/>
        <w:jc w:val="left"/>
      </w:pPr>
      <w:r>
        <w:rPr>
          <w:sz w:val="24"/>
        </w:rPr>
        <w:t>10.</w:t>
      </w:r>
      <w:r>
        <w:rPr>
          <w:sz w:val="24"/>
        </w:rPr>
        <w:t>完成甲方安排的其他相关工作。</w:t>
      </w:r>
    </w:p>
    <w:p>
      <w:pPr>
        <w:pStyle w:val="null3"/>
        <w:ind w:firstLine="482"/>
        <w:jc w:val="left"/>
      </w:pPr>
      <w:r>
        <w:rPr>
          <w:sz w:val="24"/>
          <w:b/>
        </w:rPr>
        <w:t>（</w:t>
      </w:r>
      <w:r>
        <w:rPr>
          <w:sz w:val="24"/>
          <w:b/>
        </w:rPr>
        <w:t>五</w:t>
      </w:r>
      <w:r>
        <w:rPr>
          <w:sz w:val="24"/>
          <w:b/>
        </w:rPr>
        <w:t>）计划管理辅助支撑服务</w:t>
      </w:r>
    </w:p>
    <w:p>
      <w:pPr>
        <w:pStyle w:val="null3"/>
        <w:ind w:firstLine="480"/>
        <w:jc w:val="left"/>
      </w:pPr>
      <w:r>
        <w:rPr>
          <w:sz w:val="24"/>
        </w:rPr>
        <w:t>1.</w:t>
      </w:r>
      <w:r>
        <w:rPr>
          <w:sz w:val="24"/>
        </w:rPr>
        <w:t>协助开展现场踏勘、摸查工作；</w:t>
      </w:r>
    </w:p>
    <w:p>
      <w:pPr>
        <w:pStyle w:val="null3"/>
        <w:ind w:firstLine="480"/>
        <w:jc w:val="left"/>
      </w:pPr>
      <w:r>
        <w:rPr>
          <w:sz w:val="24"/>
        </w:rPr>
        <w:t>2.</w:t>
      </w:r>
      <w:r>
        <w:rPr>
          <w:sz w:val="24"/>
        </w:rPr>
        <w:t>协助起草、拟制和印发项目总体实施计划；</w:t>
      </w:r>
    </w:p>
    <w:p>
      <w:pPr>
        <w:pStyle w:val="null3"/>
        <w:ind w:firstLine="480"/>
        <w:jc w:val="left"/>
      </w:pPr>
      <w:r>
        <w:rPr>
          <w:sz w:val="24"/>
        </w:rPr>
        <w:t>3.</w:t>
      </w:r>
      <w:r>
        <w:rPr>
          <w:sz w:val="24"/>
        </w:rPr>
        <w:t>协助开展投资预警监测，收集整理项目投资控制情况；</w:t>
      </w:r>
    </w:p>
    <w:p>
      <w:pPr>
        <w:pStyle w:val="null3"/>
        <w:ind w:firstLine="480"/>
        <w:jc w:val="left"/>
      </w:pPr>
      <w:r>
        <w:rPr>
          <w:sz w:val="24"/>
        </w:rPr>
        <w:t>4.</w:t>
      </w:r>
      <w:r>
        <w:rPr>
          <w:sz w:val="24"/>
        </w:rPr>
        <w:t>协助开展项目资金预算指标数据测算、调整和申报工作；</w:t>
      </w:r>
    </w:p>
    <w:p>
      <w:pPr>
        <w:pStyle w:val="null3"/>
        <w:ind w:firstLine="456"/>
        <w:jc w:val="left"/>
      </w:pPr>
      <w:r>
        <w:rPr>
          <w:sz w:val="24"/>
        </w:rPr>
        <w:t>5.</w:t>
      </w:r>
      <w:r>
        <w:rPr>
          <w:sz w:val="24"/>
        </w:rPr>
        <w:t>协助开展项目建设管理费请款流程的单据填报、汇总和初审工作，并建立项目建设管理费使用台账；</w:t>
      </w:r>
    </w:p>
    <w:p>
      <w:pPr>
        <w:pStyle w:val="null3"/>
        <w:ind w:firstLine="480"/>
        <w:jc w:val="left"/>
      </w:pPr>
      <w:r>
        <w:rPr>
          <w:sz w:val="24"/>
        </w:rPr>
        <w:t>6.</w:t>
      </w:r>
      <w:r>
        <w:rPr>
          <w:sz w:val="24"/>
        </w:rPr>
        <w:t>协助开展项目总体进展和概算执行情况检查、数据汇总和上报工作；</w:t>
      </w:r>
    </w:p>
    <w:p>
      <w:pPr>
        <w:pStyle w:val="null3"/>
        <w:ind w:firstLine="480"/>
        <w:jc w:val="left"/>
      </w:pPr>
      <w:r>
        <w:rPr>
          <w:sz w:val="24"/>
        </w:rPr>
        <w:t>7.</w:t>
      </w:r>
      <w:r>
        <w:rPr>
          <w:sz w:val="24"/>
        </w:rPr>
        <w:t>协助开展有关服务单位的遴选、履约考核工作；</w:t>
      </w:r>
    </w:p>
    <w:p>
      <w:pPr>
        <w:pStyle w:val="null3"/>
        <w:ind w:firstLine="480"/>
        <w:jc w:val="left"/>
      </w:pPr>
      <w:r>
        <w:rPr>
          <w:sz w:val="24"/>
        </w:rPr>
        <w:t>8.</w:t>
      </w:r>
      <w:r>
        <w:rPr>
          <w:sz w:val="24"/>
        </w:rPr>
        <w:t>协助做好保险理赔工作；</w:t>
      </w:r>
    </w:p>
    <w:p>
      <w:pPr>
        <w:pStyle w:val="null3"/>
        <w:ind w:firstLine="480"/>
        <w:jc w:val="left"/>
      </w:pPr>
      <w:r>
        <w:rPr>
          <w:sz w:val="24"/>
        </w:rPr>
        <w:t>9.</w:t>
      </w:r>
      <w:r>
        <w:rPr>
          <w:sz w:val="24"/>
        </w:rPr>
        <w:t>完成甲方安排的其他相关工作。</w:t>
      </w:r>
    </w:p>
    <w:p>
      <w:pPr>
        <w:pStyle w:val="null3"/>
        <w:ind w:firstLine="482"/>
        <w:jc w:val="left"/>
      </w:pPr>
      <w:r>
        <w:rPr>
          <w:sz w:val="24"/>
          <w:b/>
        </w:rPr>
        <w:t>（</w:t>
      </w:r>
      <w:r>
        <w:rPr>
          <w:sz w:val="24"/>
          <w:b/>
        </w:rPr>
        <w:t>六</w:t>
      </w:r>
      <w:r>
        <w:rPr>
          <w:sz w:val="24"/>
          <w:b/>
        </w:rPr>
        <w:t>）工程档案管理辅助支撑服务</w:t>
      </w:r>
    </w:p>
    <w:p>
      <w:pPr>
        <w:pStyle w:val="null3"/>
        <w:ind w:firstLine="480"/>
        <w:jc w:val="left"/>
      </w:pPr>
      <w:r>
        <w:rPr>
          <w:sz w:val="24"/>
        </w:rPr>
        <w:t>1.</w:t>
      </w:r>
      <w:r>
        <w:rPr>
          <w:sz w:val="24"/>
        </w:rPr>
        <w:t>协助收集、整理、发布并及时更新与工程档案相关的法律法规，协助制定工程档案管理的各项规章制度和业务标准；</w:t>
      </w:r>
    </w:p>
    <w:p>
      <w:pPr>
        <w:pStyle w:val="null3"/>
        <w:ind w:firstLine="480"/>
        <w:jc w:val="left"/>
      </w:pPr>
      <w:r>
        <w:rPr>
          <w:sz w:val="24"/>
        </w:rPr>
        <w:t>2.</w:t>
      </w:r>
      <w:r>
        <w:rPr>
          <w:sz w:val="24"/>
        </w:rPr>
        <w:t>协助指导工程档案归档工作；</w:t>
      </w:r>
    </w:p>
    <w:p>
      <w:pPr>
        <w:pStyle w:val="null3"/>
        <w:ind w:firstLine="456"/>
        <w:jc w:val="left"/>
      </w:pPr>
      <w:r>
        <w:rPr>
          <w:sz w:val="24"/>
        </w:rPr>
        <w:t>3.</w:t>
      </w:r>
      <w:r>
        <w:rPr>
          <w:sz w:val="24"/>
        </w:rPr>
        <w:t>协助做好工程档案的接收、整编、入库、利用、保管以及库房安全检查工作；</w:t>
      </w:r>
    </w:p>
    <w:p>
      <w:pPr>
        <w:pStyle w:val="null3"/>
        <w:ind w:firstLine="456"/>
        <w:jc w:val="left"/>
      </w:pPr>
      <w:r>
        <w:rPr>
          <w:sz w:val="24"/>
        </w:rPr>
        <w:t>4.</w:t>
      </w:r>
      <w:r>
        <w:rPr>
          <w:sz w:val="24"/>
        </w:rPr>
        <w:t>协助开展参建单位的工程档案管理质量检查工作；</w:t>
      </w:r>
    </w:p>
    <w:p>
      <w:pPr>
        <w:pStyle w:val="null3"/>
        <w:ind w:firstLine="456"/>
        <w:jc w:val="left"/>
      </w:pPr>
      <w:r>
        <w:rPr>
          <w:sz w:val="24"/>
        </w:rPr>
        <w:t>5.</w:t>
      </w:r>
      <w:r>
        <w:rPr>
          <w:sz w:val="24"/>
        </w:rPr>
        <w:t>协助指导参建单位开展工程档案的专项验收工作；</w:t>
      </w:r>
    </w:p>
    <w:p>
      <w:pPr>
        <w:pStyle w:val="null3"/>
        <w:ind w:firstLine="480"/>
        <w:jc w:val="left"/>
      </w:pPr>
      <w:r>
        <w:rPr>
          <w:sz w:val="24"/>
        </w:rPr>
        <w:t>6.</w:t>
      </w:r>
      <w:r>
        <w:rPr>
          <w:sz w:val="24"/>
        </w:rPr>
        <w:t>协助做好档案人员的培训工作；</w:t>
      </w:r>
    </w:p>
    <w:p>
      <w:pPr>
        <w:pStyle w:val="null3"/>
        <w:ind w:firstLine="480"/>
        <w:jc w:val="left"/>
      </w:pPr>
      <w:r>
        <w:rPr>
          <w:sz w:val="24"/>
        </w:rPr>
        <w:t>7.</w:t>
      </w:r>
      <w:r>
        <w:rPr>
          <w:sz w:val="24"/>
        </w:rPr>
        <w:t>协助梳理工程档案管理情况，排查管理漏洞；</w:t>
      </w:r>
    </w:p>
    <w:p>
      <w:pPr>
        <w:pStyle w:val="null3"/>
        <w:ind w:firstLine="480"/>
        <w:jc w:val="left"/>
      </w:pPr>
      <w:r>
        <w:rPr>
          <w:sz w:val="24"/>
        </w:rPr>
        <w:t>8.</w:t>
      </w:r>
      <w:r>
        <w:rPr>
          <w:sz w:val="24"/>
        </w:rPr>
        <w:t>协助收集并编制、整理、归档施工过程中产生的各类文书资料；</w:t>
      </w:r>
    </w:p>
    <w:p>
      <w:pPr>
        <w:pStyle w:val="null3"/>
        <w:ind w:firstLine="480"/>
        <w:jc w:val="left"/>
      </w:pPr>
      <w:r>
        <w:rPr>
          <w:sz w:val="24"/>
        </w:rPr>
        <w:t>9.</w:t>
      </w:r>
      <w:r>
        <w:rPr>
          <w:sz w:val="24"/>
        </w:rPr>
        <w:t>完成</w:t>
      </w:r>
      <w:r>
        <w:rPr>
          <w:sz w:val="24"/>
        </w:rPr>
        <w:t>甲方</w:t>
      </w:r>
      <w:r>
        <w:rPr>
          <w:sz w:val="24"/>
        </w:rPr>
        <w:t>安排的其他相关工作。</w:t>
      </w:r>
    </w:p>
    <w:p>
      <w:pPr>
        <w:pStyle w:val="null3"/>
        <w:ind w:firstLine="482"/>
        <w:jc w:val="left"/>
      </w:pPr>
      <w:r>
        <w:rPr>
          <w:sz w:val="24"/>
          <w:b/>
        </w:rPr>
        <w:t>（</w:t>
      </w:r>
      <w:r>
        <w:rPr>
          <w:sz w:val="24"/>
          <w:b/>
        </w:rPr>
        <w:t>七</w:t>
      </w:r>
      <w:r>
        <w:rPr>
          <w:sz w:val="24"/>
          <w:b/>
        </w:rPr>
        <w:t>）工程管理专业技术辅助支撑服务</w:t>
      </w:r>
      <w:r>
        <w:br/>
      </w:r>
      <w:r>
        <w:rPr>
          <w:sz w:val="24"/>
        </w:rPr>
        <w:t xml:space="preserve">    </w:t>
      </w:r>
      <w:r>
        <w:rPr>
          <w:sz w:val="24"/>
        </w:rPr>
        <w:t>1.协助甲方做好代建项目全过程建设管理技术支持工作，协助开展项目管理专项研究；</w:t>
      </w:r>
    </w:p>
    <w:p>
      <w:pPr>
        <w:pStyle w:val="null3"/>
        <w:ind w:firstLine="480"/>
        <w:jc w:val="left"/>
      </w:pPr>
      <w:r>
        <w:rPr>
          <w:sz w:val="24"/>
        </w:rPr>
        <w:t>2.协助甲方梳理项目工作机制、工作界面及工作流程，结合审计整改工作完善项目管理制度体系；</w:t>
      </w:r>
    </w:p>
    <w:p>
      <w:pPr>
        <w:pStyle w:val="null3"/>
        <w:ind w:firstLine="480"/>
        <w:jc w:val="left"/>
      </w:pPr>
      <w:r>
        <w:rPr>
          <w:sz w:val="24"/>
        </w:rPr>
        <w:t>3.协助甲方修订完善施工、监理、设计等工程合同范本，规避合同履约风险；</w:t>
      </w:r>
    </w:p>
    <w:p>
      <w:pPr>
        <w:pStyle w:val="null3"/>
        <w:ind w:firstLine="480"/>
        <w:jc w:val="left"/>
      </w:pPr>
      <w:r>
        <w:rPr>
          <w:sz w:val="24"/>
        </w:rPr>
        <w:t>4.协助甲方做好智慧代建审计业务模块数据标准、报表样式和管控标准；</w:t>
      </w:r>
    </w:p>
    <w:p>
      <w:pPr>
        <w:pStyle w:val="null3"/>
        <w:ind w:firstLine="480"/>
        <w:jc w:val="left"/>
      </w:pPr>
      <w:r>
        <w:rPr>
          <w:sz w:val="24"/>
        </w:rPr>
        <w:t>5.协助甲方做好论证施工现场重大技术问题，协助开展设计变更、竣工图、总分包管控专项管理研究；</w:t>
      </w:r>
    </w:p>
    <w:p>
      <w:pPr>
        <w:pStyle w:val="null3"/>
        <w:ind w:firstLine="480"/>
        <w:jc w:val="left"/>
      </w:pPr>
      <w:r>
        <w:rPr>
          <w:sz w:val="24"/>
        </w:rPr>
        <w:t>6.协助甲方做好工程材料设备品牌管理机制建设，规范品牌入库、选用审批及纠纷处置程序；</w:t>
      </w:r>
    </w:p>
    <w:p>
      <w:pPr>
        <w:pStyle w:val="null3"/>
        <w:ind w:firstLine="480"/>
        <w:jc w:val="left"/>
      </w:pPr>
      <w:r>
        <w:rPr>
          <w:sz w:val="24"/>
        </w:rPr>
        <w:t>7.协助甲方做好抽查勘察、设计、施工各环节工程质量，协助做好参建单位履约及关键岗位人员履职管理；</w:t>
      </w:r>
    </w:p>
    <w:p>
      <w:pPr>
        <w:pStyle w:val="null3"/>
        <w:ind w:firstLine="480"/>
        <w:jc w:val="left"/>
      </w:pPr>
      <w:r>
        <w:rPr>
          <w:sz w:val="24"/>
        </w:rPr>
        <w:t>8.协助甲方梳理影响项目推进的典型问题，协助建立项目复盘及后评价机制，优化业务管理标准；</w:t>
      </w:r>
    </w:p>
    <w:p>
      <w:pPr>
        <w:pStyle w:val="null3"/>
        <w:ind w:firstLine="480"/>
        <w:jc w:val="left"/>
      </w:pPr>
      <w:r>
        <w:rPr>
          <w:sz w:val="24"/>
        </w:rPr>
        <w:t>9.协助甲方做好代建项目全过程建设管理的其他重大工作相关专题研究。</w:t>
      </w:r>
    </w:p>
    <w:p>
      <w:pPr>
        <w:pStyle w:val="null3"/>
        <w:ind w:firstLine="480"/>
        <w:jc w:val="left"/>
      </w:pPr>
      <w:r>
        <w:rPr>
          <w:sz w:val="24"/>
        </w:rPr>
        <w:t>10.完成甲方安排的其他相关工作。</w:t>
      </w:r>
    </w:p>
    <w:p>
      <w:pPr>
        <w:pStyle w:val="null3"/>
        <w:ind w:left="480"/>
        <w:jc w:val="both"/>
      </w:pPr>
      <w:r>
        <w:rPr>
          <w:sz w:val="24"/>
          <w:b/>
        </w:rPr>
        <w:t>（八）</w:t>
      </w:r>
      <w:r>
        <w:rPr>
          <w:sz w:val="24"/>
          <w:b/>
        </w:rPr>
        <w:t>BIM技术及代建业务信息化辅助支撑服务</w:t>
      </w:r>
      <w:r>
        <w:br/>
      </w:r>
      <w:r>
        <w:rPr>
          <w:sz w:val="24"/>
        </w:rPr>
        <w:t>1.</w:t>
      </w:r>
      <w:r>
        <w:rPr>
          <w:sz w:val="24"/>
        </w:rPr>
        <w:t>协助甲方开展</w:t>
      </w:r>
      <w:r>
        <w:rPr>
          <w:sz w:val="24"/>
        </w:rPr>
        <w:t>BIM全过程咨询单位的日常管理，协助对设计单位和施工</w:t>
      </w:r>
    </w:p>
    <w:p>
      <w:pPr>
        <w:pStyle w:val="null3"/>
        <w:jc w:val="both"/>
      </w:pPr>
      <w:r>
        <w:rPr>
          <w:sz w:val="24"/>
        </w:rPr>
        <w:t>单位在代建项目中</w:t>
      </w:r>
      <w:r>
        <w:rPr>
          <w:sz w:val="24"/>
        </w:rPr>
        <w:t>BIM技术应用的管理，协助组织BIM专题会议、例会等会议并督办落实会议决议；协助审核BIM顾问服务费用；协助审查并确认BIM成果文件、归档资料及应用评估；协助BIM相关标准规范的编制与修订。</w:t>
      </w:r>
      <w:r>
        <w:br/>
      </w:r>
      <w:r>
        <w:rPr>
          <w:sz w:val="24"/>
        </w:rPr>
        <w:t xml:space="preserve">    </w:t>
      </w:r>
      <w:r>
        <w:rPr>
          <w:sz w:val="24"/>
        </w:rPr>
        <w:t>2.协助甲方开展代建业务信息化项目建设和实施，协助组织监理例会及关键节点验收，协助跟踪项目进度、质量与安全；协助开展代建业务信息化系统的运行和维护工作。</w:t>
      </w:r>
      <w:r>
        <w:br/>
      </w:r>
      <w:r>
        <w:rPr>
          <w:sz w:val="24"/>
        </w:rPr>
        <w:t xml:space="preserve">    </w:t>
      </w:r>
      <w:r>
        <w:rPr>
          <w:sz w:val="24"/>
        </w:rPr>
        <w:t>3.协助做好代建业务信息化系统的日常运行监控、流程配置及数据维护；协助解决用户（含代建局及参建单位）的系统操作及使用问题，收集需求并提出优化建议。</w:t>
      </w:r>
      <w:r>
        <w:br/>
      </w:r>
      <w:r>
        <w:rPr>
          <w:sz w:val="24"/>
        </w:rPr>
        <w:t xml:space="preserve">    </w:t>
      </w:r>
      <w:r>
        <w:rPr>
          <w:sz w:val="24"/>
        </w:rPr>
        <w:t>4.完成甲方安排的其他相关工作。</w:t>
      </w:r>
    </w:p>
    <w:p>
      <w:pPr>
        <w:pStyle w:val="null3"/>
        <w:jc w:val="both"/>
      </w:pPr>
      <w:r>
        <w:rPr>
          <w:sz w:val="28"/>
          <w:b/>
        </w:rPr>
        <w:t>四、</w:t>
      </w:r>
      <w:r>
        <w:rPr>
          <w:sz w:val="28"/>
          <w:b/>
        </w:rPr>
        <w:t>服务要求</w:t>
      </w:r>
    </w:p>
    <w:p>
      <w:pPr>
        <w:pStyle w:val="null3"/>
        <w:jc w:val="both"/>
      </w:pPr>
      <w:r>
        <w:rPr>
          <w:sz w:val="24"/>
          <w:b/>
        </w:rPr>
        <w:t>（一）总体要求</w:t>
      </w:r>
    </w:p>
    <w:p>
      <w:pPr>
        <w:pStyle w:val="null3"/>
        <w:ind w:firstLine="480"/>
        <w:jc w:val="both"/>
      </w:pPr>
      <w:r>
        <w:rPr>
          <w:sz w:val="24"/>
        </w:rPr>
        <w:t>1</w:t>
      </w:r>
      <w:r>
        <w:rPr>
          <w:sz w:val="24"/>
        </w:rPr>
        <w:t>.</w:t>
      </w:r>
      <w:r>
        <w:rPr>
          <w:sz w:val="24"/>
        </w:rPr>
        <w:t>本项目不允许分包，如</w:t>
      </w:r>
      <w:r>
        <w:rPr>
          <w:sz w:val="24"/>
        </w:rPr>
        <w:t>乙方</w:t>
      </w:r>
      <w:r>
        <w:rPr>
          <w:sz w:val="24"/>
        </w:rPr>
        <w:t>在投标文件中未出现分包意向、计划或相关内容表述的，则视为未采取合同分包。</w:t>
      </w:r>
    </w:p>
    <w:p>
      <w:pPr>
        <w:pStyle w:val="null3"/>
        <w:ind w:firstLine="480"/>
        <w:jc w:val="both"/>
      </w:pPr>
      <w:r>
        <w:rPr>
          <w:sz w:val="24"/>
        </w:rPr>
        <w:t>2</w:t>
      </w:r>
      <w:r>
        <w:rPr>
          <w:sz w:val="24"/>
        </w:rPr>
        <w:t>.</w:t>
      </w:r>
      <w:r>
        <w:rPr>
          <w:sz w:val="24"/>
        </w:rPr>
        <w:t>如在履行合同中，</w:t>
      </w:r>
      <w:r>
        <w:rPr>
          <w:sz w:val="24"/>
        </w:rPr>
        <w:t>甲方</w:t>
      </w:r>
      <w:r>
        <w:rPr>
          <w:sz w:val="24"/>
        </w:rPr>
        <w:t>发现</w:t>
      </w:r>
      <w:r>
        <w:rPr>
          <w:sz w:val="24"/>
        </w:rPr>
        <w:t>乙方</w:t>
      </w:r>
      <w:r>
        <w:rPr>
          <w:sz w:val="24"/>
        </w:rPr>
        <w:t>将合同分包的，视为</w:t>
      </w:r>
      <w:r>
        <w:rPr>
          <w:sz w:val="24"/>
        </w:rPr>
        <w:t>乙方</w:t>
      </w:r>
      <w:r>
        <w:rPr>
          <w:sz w:val="24"/>
        </w:rPr>
        <w:t>违约</w:t>
      </w:r>
      <w:r>
        <w:rPr>
          <w:sz w:val="24"/>
        </w:rPr>
        <w:t>,</w:t>
      </w:r>
      <w:r>
        <w:rPr>
          <w:sz w:val="24"/>
        </w:rPr>
        <w:t>甲方</w:t>
      </w:r>
      <w:r>
        <w:rPr>
          <w:sz w:val="24"/>
        </w:rPr>
        <w:t>有权解除服务合同</w:t>
      </w:r>
      <w:r>
        <w:rPr>
          <w:sz w:val="24"/>
        </w:rPr>
        <w:t>，</w:t>
      </w:r>
      <w:r>
        <w:rPr>
          <w:sz w:val="24"/>
        </w:rPr>
        <w:t>并追究乙方相应违约责任</w:t>
      </w:r>
      <w:r>
        <w:rPr>
          <w:sz w:val="24"/>
        </w:rPr>
        <w:t>。</w:t>
      </w:r>
    </w:p>
    <w:p>
      <w:pPr>
        <w:pStyle w:val="null3"/>
        <w:ind w:firstLine="480"/>
        <w:jc w:val="both"/>
      </w:pPr>
      <w:r>
        <w:rPr>
          <w:sz w:val="24"/>
        </w:rPr>
        <w:t>3</w:t>
      </w:r>
      <w:r>
        <w:rPr>
          <w:sz w:val="24"/>
        </w:rPr>
        <w:t>.</w:t>
      </w:r>
      <w:r>
        <w:rPr>
          <w:sz w:val="24"/>
        </w:rPr>
        <w:t>乙方</w:t>
      </w:r>
      <w:r>
        <w:rPr>
          <w:sz w:val="24"/>
        </w:rPr>
        <w:t>应针对本采购包制定专门的服务方案，服务方案应包含需求理解、工作思路、管理团队和服务团队、工作目标的实现、难点分析及解决措施、服务质量保障措施、服务响应及时性、相关管理制度及措施等内容。</w:t>
      </w:r>
    </w:p>
    <w:p>
      <w:pPr>
        <w:pStyle w:val="null3"/>
        <w:ind w:firstLine="480"/>
        <w:jc w:val="both"/>
      </w:pPr>
      <w:r>
        <w:rPr>
          <w:sz w:val="24"/>
        </w:rPr>
        <w:t>4</w:t>
      </w:r>
      <w:r>
        <w:rPr>
          <w:sz w:val="24"/>
        </w:rPr>
        <w:t>.</w:t>
      </w:r>
      <w:r>
        <w:rPr>
          <w:sz w:val="24"/>
        </w:rPr>
        <w:t>乙方</w:t>
      </w:r>
      <w:r>
        <w:rPr>
          <w:sz w:val="24"/>
        </w:rPr>
        <w:t>应组建管理团队，负责项目服务统筹管理工作，对服务团队进行管理并提供专业支撑，需要具备工程建设相关（造价工程师职业资格、建造师职业资格、法律职业资格、注册会计师职业资格、工程咨询（投资）职业资格、会计师（或高级会计师</w:t>
      </w:r>
      <w:r>
        <w:rPr>
          <w:sz w:val="24"/>
        </w:rPr>
        <w:t>/正高级会计师）职称证书</w:t>
      </w:r>
      <w:r>
        <w:rPr>
          <w:sz w:val="24"/>
        </w:rPr>
        <w:t>，</w:t>
      </w:r>
      <w:r>
        <w:rPr>
          <w:sz w:val="24"/>
        </w:rPr>
        <w:t>建筑工程类、经济类（含经济师、人力资源管理师、知识产权师）相关专业中级或以上职称或相关专业本科及以上学历）的专业技术储备和能力。</w:t>
      </w:r>
    </w:p>
    <w:p>
      <w:pPr>
        <w:pStyle w:val="null3"/>
        <w:ind w:firstLine="480"/>
        <w:jc w:val="both"/>
      </w:pPr>
      <w:r>
        <w:rPr>
          <w:sz w:val="24"/>
        </w:rPr>
        <w:t>5</w:t>
      </w:r>
      <w:r>
        <w:rPr>
          <w:sz w:val="24"/>
        </w:rPr>
        <w:t>.</w:t>
      </w:r>
      <w:r>
        <w:rPr>
          <w:sz w:val="24"/>
        </w:rPr>
        <w:t>乙方须</w:t>
      </w:r>
      <w:r>
        <w:rPr>
          <w:sz w:val="24"/>
        </w:rPr>
        <w:t>严格按照投标文件列明的项目管理团队组建履约团队，未经</w:t>
      </w:r>
      <w:r>
        <w:rPr>
          <w:sz w:val="24"/>
        </w:rPr>
        <w:t>甲方书面</w:t>
      </w:r>
      <w:r>
        <w:rPr>
          <w:sz w:val="24"/>
        </w:rPr>
        <w:t>同意，不得</w:t>
      </w:r>
      <w:r>
        <w:rPr>
          <w:sz w:val="24"/>
        </w:rPr>
        <w:t>擅自</w:t>
      </w:r>
      <w:r>
        <w:rPr>
          <w:sz w:val="24"/>
        </w:rPr>
        <w:t>更换</w:t>
      </w:r>
      <w:r>
        <w:rPr>
          <w:sz w:val="24"/>
        </w:rPr>
        <w:t>团队人员</w:t>
      </w:r>
      <w:r>
        <w:rPr>
          <w:sz w:val="24"/>
        </w:rPr>
        <w:t>。</w:t>
      </w:r>
    </w:p>
    <w:p>
      <w:pPr>
        <w:pStyle w:val="null3"/>
        <w:ind w:firstLine="480"/>
        <w:jc w:val="both"/>
      </w:pPr>
      <w:r>
        <w:rPr>
          <w:sz w:val="24"/>
        </w:rPr>
        <w:t>6</w:t>
      </w:r>
      <w:r>
        <w:rPr>
          <w:sz w:val="24"/>
        </w:rPr>
        <w:t>.</w:t>
      </w:r>
      <w:r>
        <w:rPr>
          <w:sz w:val="24"/>
        </w:rPr>
        <w:t>乙方</w:t>
      </w:r>
      <w:r>
        <w:rPr>
          <w:sz w:val="24"/>
        </w:rPr>
        <w:t>应按照</w:t>
      </w:r>
      <w:r>
        <w:rPr>
          <w:sz w:val="24"/>
        </w:rPr>
        <w:t>甲方</w:t>
      </w:r>
      <w:r>
        <w:rPr>
          <w:sz w:val="24"/>
        </w:rPr>
        <w:t>要求组建驻场服务团队，服务团队人员</w:t>
      </w:r>
      <w:r>
        <w:rPr>
          <w:sz w:val="24"/>
        </w:rPr>
        <w:t>共</w:t>
      </w:r>
      <w:r>
        <w:rPr>
          <w:u w:val="single"/>
        </w:rPr>
        <w:t xml:space="preserve">   </w:t>
      </w:r>
      <w:r>
        <w:rPr>
          <w:sz w:val="24"/>
        </w:rPr>
        <w:t>人，其中，团队人员中工程类高级职称（</w:t>
      </w:r>
      <w:r>
        <w:rPr>
          <w:sz w:val="24"/>
        </w:rPr>
        <w:t>或相当水平能力</w:t>
      </w:r>
      <w:r>
        <w:rPr>
          <w:sz w:val="24"/>
        </w:rPr>
        <w:t>）的</w:t>
      </w:r>
      <w:r>
        <w:rPr>
          <w:u w:val="single"/>
        </w:rPr>
        <w:t xml:space="preserve">   </w:t>
      </w:r>
      <w:r>
        <w:rPr>
          <w:sz w:val="24"/>
        </w:rPr>
        <w:t>人，工程类中级职称（</w:t>
      </w:r>
      <w:r>
        <w:rPr>
          <w:sz w:val="24"/>
        </w:rPr>
        <w:t>或相当水平能力</w:t>
      </w:r>
      <w:r>
        <w:rPr>
          <w:sz w:val="24"/>
        </w:rPr>
        <w:t>）的</w:t>
      </w:r>
      <w:r>
        <w:rPr>
          <w:u w:val="single"/>
        </w:rPr>
        <w:t xml:space="preserve">    </w:t>
      </w:r>
      <w:r>
        <w:rPr>
          <w:sz w:val="24"/>
        </w:rPr>
        <w:t>人，工程类初级职称（</w:t>
      </w:r>
      <w:r>
        <w:rPr>
          <w:sz w:val="24"/>
        </w:rPr>
        <w:t>或相当水平能力</w:t>
      </w:r>
      <w:r>
        <w:rPr>
          <w:sz w:val="24"/>
        </w:rPr>
        <w:t>）的不</w:t>
      </w:r>
      <w:r>
        <w:rPr>
          <w:u w:val="single"/>
        </w:rPr>
        <w:t xml:space="preserve">   </w:t>
      </w:r>
      <w:r>
        <w:rPr>
          <w:sz w:val="24"/>
        </w:rPr>
        <w:t>人。</w:t>
      </w:r>
    </w:p>
    <w:p>
      <w:pPr>
        <w:pStyle w:val="null3"/>
        <w:ind w:left="480"/>
        <w:jc w:val="both"/>
      </w:pPr>
      <w:r>
        <w:rPr>
          <w:sz w:val="24"/>
        </w:rPr>
        <w:t>备注：</w:t>
      </w:r>
      <w:r>
        <w:rPr>
          <w:sz w:val="24"/>
        </w:rPr>
        <w:t>①高</w:t>
      </w:r>
      <w:r>
        <w:rPr>
          <w:sz w:val="24"/>
        </w:rPr>
        <w:t>级职称</w:t>
      </w:r>
      <w:r>
        <w:rPr>
          <w:sz w:val="24"/>
        </w:rPr>
        <w:t>的</w:t>
      </w:r>
      <w:r>
        <w:rPr>
          <w:sz w:val="24"/>
        </w:rPr>
        <w:t>“或相当水平能力”是指</w:t>
      </w:r>
      <w:r>
        <w:rPr>
          <w:sz w:val="24"/>
        </w:rPr>
        <w:t>研究生学历具备</w:t>
      </w:r>
      <w:r>
        <w:rPr>
          <w:sz w:val="24"/>
        </w:rPr>
        <w:t>5年及以上相关岗</w:t>
      </w:r>
    </w:p>
    <w:p>
      <w:pPr>
        <w:pStyle w:val="null3"/>
        <w:ind w:left="480"/>
        <w:jc w:val="both"/>
      </w:pPr>
      <w:r>
        <w:rPr>
          <w:sz w:val="24"/>
        </w:rPr>
        <w:t>位工作经验</w:t>
      </w:r>
      <w:r>
        <w:rPr>
          <w:sz w:val="24"/>
        </w:rPr>
        <w:t>；</w:t>
      </w:r>
      <w:r>
        <w:rPr>
          <w:sz w:val="24"/>
        </w:rPr>
        <w:t>本科学历具备</w:t>
      </w:r>
      <w:r>
        <w:rPr>
          <w:sz w:val="24"/>
        </w:rPr>
        <w:t>8年及以上相关岗位工作经验</w:t>
      </w:r>
      <w:r>
        <w:rPr>
          <w:sz w:val="24"/>
        </w:rPr>
        <w:t>。</w:t>
      </w:r>
      <w:r>
        <w:br/>
      </w:r>
      <w:r>
        <w:rPr>
          <w:sz w:val="24"/>
        </w:rPr>
        <w:t>②</w:t>
      </w:r>
      <w:r>
        <w:rPr>
          <w:sz w:val="24"/>
        </w:rPr>
        <w:t>中级职称</w:t>
      </w:r>
      <w:r>
        <w:rPr>
          <w:sz w:val="24"/>
        </w:rPr>
        <w:t>的</w:t>
      </w:r>
      <w:r>
        <w:rPr>
          <w:sz w:val="24"/>
        </w:rPr>
        <w:t>“或相当水平能力”是指</w:t>
      </w:r>
      <w:r>
        <w:rPr>
          <w:sz w:val="24"/>
        </w:rPr>
        <w:t>研究生学历具备</w:t>
      </w:r>
      <w:r>
        <w:rPr>
          <w:sz w:val="24"/>
        </w:rPr>
        <w:t>3年及以上相关岗位</w:t>
      </w:r>
    </w:p>
    <w:p>
      <w:pPr>
        <w:pStyle w:val="null3"/>
        <w:jc w:val="both"/>
      </w:pPr>
      <w:r>
        <w:rPr>
          <w:sz w:val="24"/>
        </w:rPr>
        <w:t>工作经验</w:t>
      </w:r>
      <w:r>
        <w:rPr>
          <w:sz w:val="24"/>
        </w:rPr>
        <w:t>；</w:t>
      </w:r>
      <w:r>
        <w:rPr>
          <w:sz w:val="24"/>
        </w:rPr>
        <w:t>本科学历具备</w:t>
      </w:r>
      <w:r>
        <w:rPr>
          <w:sz w:val="24"/>
        </w:rPr>
        <w:t>5年及以上相关岗位工作经验</w:t>
      </w:r>
      <w:r>
        <w:rPr>
          <w:sz w:val="24"/>
        </w:rPr>
        <w:t>。</w:t>
      </w:r>
    </w:p>
    <w:p>
      <w:pPr>
        <w:pStyle w:val="null3"/>
        <w:ind w:firstLine="480"/>
        <w:jc w:val="both"/>
      </w:pPr>
      <w:r>
        <w:rPr>
          <w:sz w:val="24"/>
        </w:rPr>
        <w:t>③初级职称的“或相当水平能力”是指本科及以上学历，掌握本岗位基础专业知识与实操技能；或持有岗位对应从业资格证书。</w:t>
      </w:r>
    </w:p>
    <w:p>
      <w:pPr>
        <w:pStyle w:val="null3"/>
        <w:ind w:firstLine="480"/>
        <w:jc w:val="both"/>
      </w:pPr>
      <w:r>
        <w:rPr>
          <w:sz w:val="24"/>
        </w:rPr>
        <w:t>④</w:t>
      </w:r>
      <w:r>
        <w:rPr>
          <w:sz w:val="24"/>
        </w:rPr>
        <w:t>人员职称实行高配向下兼容核算：高级职称人员可同时计入中级、初级职称人员数量；中级职称人员可计入初级职称人员数量；初级职称不得向上抵扣中级、高级指标。经兼容核算后，高级</w:t>
      </w:r>
      <w:r>
        <w:rPr>
          <w:sz w:val="24"/>
        </w:rPr>
        <w:t>≥1</w:t>
      </w:r>
      <w:r>
        <w:rPr>
          <w:sz w:val="24"/>
        </w:rPr>
        <w:t>6</w:t>
      </w:r>
      <w:r>
        <w:rPr>
          <w:sz w:val="24"/>
        </w:rPr>
        <w:t xml:space="preserve"> </w:t>
      </w:r>
      <w:r>
        <w:rPr>
          <w:sz w:val="24"/>
        </w:rPr>
        <w:t>人、中级</w:t>
      </w:r>
      <w:r>
        <w:rPr>
          <w:sz w:val="24"/>
        </w:rPr>
        <w:t>≥2</w:t>
      </w:r>
      <w:r>
        <w:rPr>
          <w:sz w:val="24"/>
        </w:rPr>
        <w:t>0</w:t>
      </w:r>
      <w:r>
        <w:rPr>
          <w:sz w:val="24"/>
        </w:rPr>
        <w:t>人、初级</w:t>
      </w:r>
      <w:r>
        <w:rPr>
          <w:sz w:val="24"/>
        </w:rPr>
        <w:t>≥</w:t>
      </w:r>
      <w:r>
        <w:rPr>
          <w:sz w:val="24"/>
        </w:rPr>
        <w:t>24</w:t>
      </w:r>
      <w:r>
        <w:rPr>
          <w:sz w:val="24"/>
        </w:rPr>
        <w:t>人，总人员</w:t>
      </w:r>
      <w:r>
        <w:rPr>
          <w:sz w:val="24"/>
        </w:rPr>
        <w:t>≥</w:t>
      </w:r>
      <w:r>
        <w:rPr>
          <w:sz w:val="24"/>
        </w:rPr>
        <w:t>60</w:t>
      </w:r>
      <w:r>
        <w:rPr>
          <w:sz w:val="24"/>
        </w:rPr>
        <w:t xml:space="preserve"> </w:t>
      </w:r>
      <w:r>
        <w:rPr>
          <w:sz w:val="24"/>
        </w:rPr>
        <w:t>人全部同时满足，方视为人员配置达标</w:t>
      </w:r>
      <w:r>
        <w:rPr>
          <w:sz w:val="24"/>
        </w:rPr>
        <w:t>。</w:t>
      </w:r>
    </w:p>
    <w:p>
      <w:pPr>
        <w:pStyle w:val="null3"/>
        <w:ind w:firstLine="480"/>
        <w:jc w:val="both"/>
      </w:pPr>
      <w:r>
        <w:rPr>
          <w:sz w:val="24"/>
        </w:rPr>
        <w:t>7.</w:t>
      </w:r>
      <w:r>
        <w:rPr>
          <w:sz w:val="24"/>
        </w:rPr>
        <w:t>为保证项目顺利运行，</w:t>
      </w:r>
      <w:r>
        <w:rPr>
          <w:sz w:val="24"/>
        </w:rPr>
        <w:t>乙方</w:t>
      </w:r>
      <w:r>
        <w:rPr>
          <w:sz w:val="24"/>
        </w:rPr>
        <w:t>须按国家法律、法规规定与服务团队人员建立劳动合同关系，不得采用劳务派遣方式用工，承担包括且不限于支付工资、购买社会保险等劳动待遇责任；</w:t>
      </w:r>
    </w:p>
    <w:p>
      <w:pPr>
        <w:pStyle w:val="null3"/>
        <w:ind w:firstLine="480"/>
        <w:jc w:val="both"/>
      </w:pPr>
      <w:r>
        <w:rPr>
          <w:sz w:val="24"/>
        </w:rPr>
        <w:t>8.乙方</w:t>
      </w:r>
      <w:r>
        <w:rPr>
          <w:sz w:val="24"/>
        </w:rPr>
        <w:t>应做好项目管理和培训工作，构建内部质量监控体系，确保服务团队人员胜任合同约定的工作任务。</w:t>
      </w:r>
    </w:p>
    <w:p>
      <w:pPr>
        <w:pStyle w:val="null3"/>
        <w:ind w:firstLine="480"/>
        <w:jc w:val="both"/>
      </w:pPr>
      <w:r>
        <w:rPr>
          <w:sz w:val="24"/>
        </w:rPr>
        <w:t>9.</w:t>
      </w:r>
      <w:r>
        <w:rPr>
          <w:sz w:val="24"/>
        </w:rPr>
        <w:t>服从</w:t>
      </w:r>
      <w:r>
        <w:rPr>
          <w:sz w:val="24"/>
        </w:rPr>
        <w:t>甲方</w:t>
      </w:r>
      <w:r>
        <w:rPr>
          <w:sz w:val="24"/>
        </w:rPr>
        <w:t>的指导和管理，接受</w:t>
      </w:r>
      <w:r>
        <w:rPr>
          <w:sz w:val="24"/>
        </w:rPr>
        <w:t>甲方</w:t>
      </w:r>
      <w:r>
        <w:rPr>
          <w:sz w:val="24"/>
        </w:rPr>
        <w:t>的监督。</w:t>
      </w:r>
      <w:r>
        <w:br/>
      </w:r>
      <w:r>
        <w:rPr>
          <w:sz w:val="24"/>
          <w:b/>
        </w:rPr>
        <w:t xml:space="preserve"> （</w:t>
      </w:r>
      <w:r>
        <w:rPr>
          <w:sz w:val="24"/>
          <w:b/>
        </w:rPr>
        <w:t>二</w:t>
      </w:r>
      <w:r>
        <w:rPr>
          <w:sz w:val="24"/>
          <w:b/>
        </w:rPr>
        <w:t>）组织管理及工作考核要求</w:t>
      </w:r>
    </w:p>
    <w:p>
      <w:pPr>
        <w:pStyle w:val="null3"/>
        <w:ind w:firstLine="480"/>
        <w:jc w:val="both"/>
      </w:pPr>
      <w:r>
        <w:rPr>
          <w:sz w:val="24"/>
        </w:rPr>
        <w:t>1.</w:t>
      </w:r>
      <w:r>
        <w:rPr>
          <w:sz w:val="24"/>
        </w:rPr>
        <w:t>服务规范</w:t>
      </w:r>
    </w:p>
    <w:p>
      <w:pPr>
        <w:pStyle w:val="null3"/>
        <w:ind w:firstLine="480"/>
        <w:jc w:val="both"/>
      </w:pPr>
      <w:r>
        <w:rPr>
          <w:sz w:val="24"/>
        </w:rPr>
        <w:t>服务标准和管理规范应特别注意以下几点：</w:t>
      </w:r>
    </w:p>
    <w:p>
      <w:pPr>
        <w:pStyle w:val="null3"/>
        <w:jc w:val="both"/>
      </w:pPr>
      <w:r>
        <w:rPr>
          <w:sz w:val="24"/>
        </w:rPr>
        <w:t>服务人员的行为不得损害</w:t>
      </w:r>
      <w:r>
        <w:rPr>
          <w:sz w:val="24"/>
        </w:rPr>
        <w:t>甲方</w:t>
      </w:r>
      <w:r>
        <w:rPr>
          <w:sz w:val="24"/>
        </w:rPr>
        <w:t>形象和利益，未经</w:t>
      </w:r>
      <w:r>
        <w:rPr>
          <w:sz w:val="24"/>
        </w:rPr>
        <w:t>甲方</w:t>
      </w:r>
      <w:r>
        <w:rPr>
          <w:sz w:val="24"/>
        </w:rPr>
        <w:t>许可，不得以</w:t>
      </w:r>
      <w:r>
        <w:rPr>
          <w:sz w:val="24"/>
        </w:rPr>
        <w:t>甲方</w:t>
      </w:r>
      <w:r>
        <w:rPr>
          <w:sz w:val="24"/>
        </w:rPr>
        <w:t>名义向第三人发出项目管理指令、提供代建项目相关信息和服务。</w:t>
      </w:r>
      <w:r>
        <w:br/>
      </w:r>
      <w:r>
        <w:rPr/>
        <w:t xml:space="preserve">     </w:t>
      </w:r>
      <w:r>
        <w:rPr>
          <w:sz w:val="24"/>
        </w:rPr>
        <w:t>服务态度：主动服从</w:t>
      </w:r>
      <w:r>
        <w:rPr>
          <w:sz w:val="24"/>
        </w:rPr>
        <w:t>甲方</w:t>
      </w:r>
      <w:r>
        <w:rPr>
          <w:sz w:val="24"/>
        </w:rPr>
        <w:t>工作安排，认真落实</w:t>
      </w:r>
      <w:r>
        <w:rPr>
          <w:sz w:val="24"/>
        </w:rPr>
        <w:t>甲方</w:t>
      </w:r>
      <w:r>
        <w:rPr>
          <w:sz w:val="24"/>
        </w:rPr>
        <w:t>交办的工作任务，礼貌接待参建单位人员和群众，耐心聆听参建单位和群众的询问，及时向</w:t>
      </w:r>
      <w:r>
        <w:rPr>
          <w:sz w:val="24"/>
        </w:rPr>
        <w:t>甲方</w:t>
      </w:r>
      <w:r>
        <w:rPr>
          <w:sz w:val="24"/>
        </w:rPr>
        <w:t>报告有关情况。</w:t>
      </w:r>
    </w:p>
    <w:p>
      <w:pPr>
        <w:pStyle w:val="null3"/>
        <w:ind w:firstLine="480"/>
        <w:jc w:val="both"/>
      </w:pPr>
      <w:r>
        <w:rPr>
          <w:sz w:val="24"/>
        </w:rPr>
        <w:t>在服务的过程中，服务人员不得有为自己、</w:t>
      </w:r>
      <w:r>
        <w:rPr>
          <w:sz w:val="24"/>
        </w:rPr>
        <w:t>乙方</w:t>
      </w:r>
      <w:r>
        <w:rPr>
          <w:sz w:val="24"/>
        </w:rPr>
        <w:t>或其他机构打广告、拉业务等</w:t>
      </w:r>
      <w:r>
        <w:rPr>
          <w:sz w:val="24"/>
        </w:rPr>
        <w:t>牟</w:t>
      </w:r>
      <w:r>
        <w:rPr>
          <w:sz w:val="24"/>
        </w:rPr>
        <w:t>利行为，不得向参建单位及人员索要财物。</w:t>
      </w:r>
    </w:p>
    <w:p>
      <w:pPr>
        <w:pStyle w:val="null3"/>
        <w:ind w:firstLine="480"/>
        <w:jc w:val="both"/>
      </w:pPr>
      <w:r>
        <w:rPr>
          <w:sz w:val="24"/>
        </w:rPr>
        <w:t>2.</w:t>
      </w:r>
      <w:r>
        <w:rPr>
          <w:sz w:val="24"/>
        </w:rPr>
        <w:t>保守工作秘密</w:t>
      </w:r>
    </w:p>
    <w:p>
      <w:pPr>
        <w:pStyle w:val="null3"/>
        <w:ind w:firstLine="480"/>
        <w:jc w:val="both"/>
      </w:pPr>
      <w:r>
        <w:rPr>
          <w:sz w:val="24"/>
        </w:rPr>
        <w:t>乙方</w:t>
      </w:r>
      <w:r>
        <w:rPr>
          <w:sz w:val="24"/>
        </w:rPr>
        <w:t>服务人员在提供建设管理辅助支撑服务过程中，不得向</w:t>
      </w:r>
      <w:r>
        <w:rPr>
          <w:sz w:val="24"/>
        </w:rPr>
        <w:t>乙方</w:t>
      </w:r>
      <w:r>
        <w:rPr>
          <w:sz w:val="24"/>
        </w:rPr>
        <w:t>及其他单位人员泄露工作中接触的代建项目相关信息。</w:t>
      </w:r>
      <w:r>
        <w:rPr>
          <w:sz w:val="24"/>
        </w:rPr>
        <w:t>乙方</w:t>
      </w:r>
      <w:r>
        <w:rPr>
          <w:sz w:val="24"/>
        </w:rPr>
        <w:t>与</w:t>
      </w:r>
      <w:r>
        <w:rPr>
          <w:sz w:val="24"/>
        </w:rPr>
        <w:t>甲方</w:t>
      </w:r>
      <w:r>
        <w:rPr>
          <w:sz w:val="24"/>
        </w:rPr>
        <w:t>签订保密协议，承担保密责任。</w:t>
      </w:r>
      <w:r>
        <w:rPr>
          <w:sz w:val="24"/>
        </w:rPr>
        <w:t>乙方</w:t>
      </w:r>
      <w:r>
        <w:rPr>
          <w:sz w:val="24"/>
        </w:rPr>
        <w:t>与管理及服务团队人员签订保密协议，并负责对其进行教育和管理。管理及服务团队人员应遵守保密协议规定和</w:t>
      </w:r>
      <w:r>
        <w:rPr>
          <w:sz w:val="24"/>
        </w:rPr>
        <w:t>甲方</w:t>
      </w:r>
      <w:r>
        <w:rPr>
          <w:sz w:val="24"/>
        </w:rPr>
        <w:t>的有关规章制度。</w:t>
      </w:r>
    </w:p>
    <w:p>
      <w:pPr>
        <w:pStyle w:val="null3"/>
        <w:ind w:firstLine="480"/>
        <w:jc w:val="both"/>
      </w:pPr>
      <w:r>
        <w:rPr>
          <w:sz w:val="24"/>
        </w:rPr>
        <w:t>3.</w:t>
      </w:r>
      <w:r>
        <w:rPr>
          <w:sz w:val="24"/>
        </w:rPr>
        <w:t>人力资源管理</w:t>
      </w:r>
    </w:p>
    <w:p>
      <w:pPr>
        <w:pStyle w:val="null3"/>
        <w:ind w:firstLine="480"/>
        <w:jc w:val="both"/>
      </w:pPr>
      <w:r>
        <w:rPr>
          <w:sz w:val="24"/>
        </w:rPr>
        <w:t>乙方应于合同签订后</w:t>
      </w:r>
      <w:r>
        <w:rPr>
          <w:sz w:val="24"/>
        </w:rPr>
        <w:t>3个日历天内，将拟派驻服务人员花名册(包括且不限于个人信息、职称证书、工作履历)及劳动合同送甲方审核，经甲方批准同意后方可提供驻场服务，否则甲方有权拒绝该人员参与项目服务</w:t>
      </w:r>
      <w:r>
        <w:rPr>
          <w:sz w:val="24"/>
        </w:rPr>
        <w:t>。</w:t>
      </w:r>
    </w:p>
    <w:p>
      <w:pPr>
        <w:pStyle w:val="null3"/>
        <w:ind w:firstLine="480"/>
        <w:jc w:val="both"/>
      </w:pPr>
      <w:r>
        <w:rPr>
          <w:sz w:val="24"/>
        </w:rPr>
        <w:t>乙方</w:t>
      </w:r>
      <w:r>
        <w:rPr>
          <w:sz w:val="24"/>
        </w:rPr>
        <w:t>应保证，与参与本项目的服务人员已经建立合法的劳动关系，也已经签订了书面劳动合同，依法支付了工资报酬、缴纳了五险一金，</w:t>
      </w:r>
      <w:r>
        <w:rPr>
          <w:sz w:val="24"/>
        </w:rPr>
        <w:t>乙方</w:t>
      </w:r>
      <w:r>
        <w:rPr>
          <w:sz w:val="24"/>
        </w:rPr>
        <w:t>承诺承担劳动关系下用人单位的其他义务。</w:t>
      </w:r>
      <w:r>
        <w:rPr>
          <w:sz w:val="24"/>
        </w:rPr>
        <w:t>乙方</w:t>
      </w:r>
      <w:r>
        <w:rPr>
          <w:sz w:val="24"/>
        </w:rPr>
        <w:t>保证因本项目聘用的服务人员与</w:t>
      </w:r>
      <w:r>
        <w:rPr>
          <w:sz w:val="24"/>
        </w:rPr>
        <w:t>甲方</w:t>
      </w:r>
      <w:r>
        <w:rPr>
          <w:sz w:val="24"/>
        </w:rPr>
        <w:t>不存在劳动关系、劳务关系等任何法律关系，</w:t>
      </w:r>
      <w:r>
        <w:rPr>
          <w:sz w:val="24"/>
        </w:rPr>
        <w:t>甲方</w:t>
      </w:r>
      <w:r>
        <w:rPr>
          <w:sz w:val="24"/>
        </w:rPr>
        <w:t>无需承担劳动关系、劳务关系或其他任何法律关系下的义务。如因</w:t>
      </w:r>
      <w:r>
        <w:rPr>
          <w:sz w:val="24"/>
        </w:rPr>
        <w:t>乙方</w:t>
      </w:r>
      <w:r>
        <w:rPr>
          <w:sz w:val="24"/>
        </w:rPr>
        <w:t>未遵守前述义务导致</w:t>
      </w:r>
      <w:r>
        <w:rPr>
          <w:sz w:val="24"/>
        </w:rPr>
        <w:t>甲方</w:t>
      </w:r>
      <w:r>
        <w:rPr>
          <w:sz w:val="24"/>
        </w:rPr>
        <w:t>处于任何诉讼或非诉纠纷的，</w:t>
      </w:r>
      <w:r>
        <w:rPr>
          <w:sz w:val="24"/>
        </w:rPr>
        <w:t>乙方</w:t>
      </w:r>
      <w:r>
        <w:rPr>
          <w:sz w:val="24"/>
        </w:rPr>
        <w:t>应当采取一切措施尽快处理相应纠纷使得</w:t>
      </w:r>
      <w:r>
        <w:rPr>
          <w:sz w:val="24"/>
        </w:rPr>
        <w:t>甲方</w:t>
      </w:r>
      <w:r>
        <w:rPr>
          <w:sz w:val="24"/>
        </w:rPr>
        <w:t>免于一切责任。</w:t>
      </w:r>
      <w:r>
        <w:rPr>
          <w:sz w:val="24"/>
        </w:rPr>
        <w:t>乙方</w:t>
      </w:r>
      <w:r>
        <w:rPr>
          <w:sz w:val="24"/>
        </w:rPr>
        <w:t>在实施合同过程中，应设立合法合理的服务人员薪酬体系和工资发放方案。</w:t>
      </w:r>
      <w:r>
        <w:rPr>
          <w:sz w:val="24"/>
        </w:rPr>
        <w:t>甲方</w:t>
      </w:r>
      <w:r>
        <w:rPr>
          <w:sz w:val="24"/>
        </w:rPr>
        <w:t>有权对</w:t>
      </w:r>
      <w:r>
        <w:rPr>
          <w:sz w:val="24"/>
        </w:rPr>
        <w:t>乙方</w:t>
      </w:r>
      <w:r>
        <w:rPr>
          <w:sz w:val="24"/>
        </w:rPr>
        <w:t>投入本项目服务人员的工资发放明细进行备案。</w:t>
      </w:r>
    </w:p>
    <w:p>
      <w:pPr>
        <w:pStyle w:val="null3"/>
        <w:ind w:firstLine="480"/>
        <w:jc w:val="both"/>
      </w:pPr>
      <w:r>
        <w:rPr>
          <w:sz w:val="24"/>
        </w:rPr>
        <w:t>乙方</w:t>
      </w:r>
      <w:r>
        <w:rPr>
          <w:sz w:val="24"/>
        </w:rPr>
        <w:t>发放服务人员薪酬不得低于项目所在地最低工资标准，并依规为全部人员足额缴纳五险一金。</w:t>
      </w:r>
      <w:r>
        <w:rPr>
          <w:sz w:val="24"/>
        </w:rPr>
        <w:t>甲方</w:t>
      </w:r>
      <w:r>
        <w:rPr>
          <w:sz w:val="24"/>
        </w:rPr>
        <w:t>履约检查有权核查工资流水、社保公积金缴纳凭证，未落实相关保障的，</w:t>
      </w:r>
      <w:r>
        <w:rPr>
          <w:sz w:val="24"/>
        </w:rPr>
        <w:t>甲方</w:t>
      </w:r>
      <w:r>
        <w:rPr>
          <w:sz w:val="24"/>
        </w:rPr>
        <w:t>可扣减服务费并责令限期整改。本项目价款为全包价，涵盖工资、加班费、五险一金、</w:t>
      </w:r>
      <w:r>
        <w:rPr>
          <w:sz w:val="24"/>
        </w:rPr>
        <w:t>员工年度体检费、</w:t>
      </w:r>
      <w:r>
        <w:rPr>
          <w:sz w:val="24"/>
        </w:rPr>
        <w:t>津贴、培训、管理、税费等全部实施成本，</w:t>
      </w:r>
      <w:r>
        <w:rPr>
          <w:sz w:val="24"/>
        </w:rPr>
        <w:t>甲方</w:t>
      </w:r>
      <w:r>
        <w:rPr>
          <w:sz w:val="24"/>
        </w:rPr>
        <w:t>不额外付费；相关劳资纠纷、赔偿与法律责任均由</w:t>
      </w:r>
      <w:r>
        <w:rPr>
          <w:sz w:val="24"/>
        </w:rPr>
        <w:t>乙方</w:t>
      </w:r>
      <w:r>
        <w:rPr>
          <w:sz w:val="24"/>
        </w:rPr>
        <w:t>自行承担。</w:t>
      </w:r>
    </w:p>
    <w:p>
      <w:pPr>
        <w:pStyle w:val="null3"/>
        <w:numPr>
          <w:ilvl w:val="0"/>
          <w:numId w:val="2"/>
        </w:numPr>
        <w:jc w:val="both"/>
      </w:pPr>
      <w:r>
        <w:rPr>
          <w:sz w:val="24"/>
        </w:rPr>
        <w:t>组织架构</w:t>
      </w:r>
      <w:r>
        <w:br/>
      </w:r>
      <w:r>
        <w:rPr>
          <w:sz w:val="24"/>
        </w:rPr>
        <w:t>乙方</w:t>
      </w:r>
      <w:r>
        <w:rPr>
          <w:sz w:val="24"/>
        </w:rPr>
        <w:t>应根据本项目的目标和要求，提供服务组织实施的组织架构，指派项目</w:t>
      </w:r>
      <w:r>
        <w:rPr>
          <w:sz w:val="24"/>
        </w:rPr>
        <w:t>负责人、管理团队、服务团队人员，并保障管理层人员和业务骨干人员的稳定性。相关要求如下：</w:t>
      </w:r>
    </w:p>
    <w:p>
      <w:pPr>
        <w:pStyle w:val="null3"/>
        <w:ind w:firstLine="480"/>
        <w:jc w:val="both"/>
      </w:pPr>
      <w:r>
        <w:rPr>
          <w:sz w:val="24"/>
        </w:rPr>
        <w:t>搭建合理的管理层组织架构，明确管理团队和服务团队的职责分工，建立</w:t>
      </w:r>
      <w:r>
        <w:rPr>
          <w:sz w:val="24"/>
        </w:rPr>
        <w:t>健</w:t>
      </w:r>
      <w:r>
        <w:rPr>
          <w:sz w:val="24"/>
        </w:rPr>
        <w:t>全完善的规章制度和薪酬体系并报</w:t>
      </w:r>
      <w:r>
        <w:rPr>
          <w:sz w:val="24"/>
        </w:rPr>
        <w:t>甲方</w:t>
      </w:r>
      <w:r>
        <w:rPr>
          <w:sz w:val="24"/>
        </w:rPr>
        <w:t>备案。</w:t>
      </w:r>
    </w:p>
    <w:p>
      <w:pPr>
        <w:pStyle w:val="null3"/>
        <w:ind w:firstLine="480"/>
        <w:jc w:val="both"/>
      </w:pPr>
      <w:r>
        <w:rPr>
          <w:sz w:val="24"/>
        </w:rPr>
        <w:t>制定服务团队人员考核标准及考核结果运用方案并报</w:t>
      </w:r>
      <w:r>
        <w:rPr>
          <w:sz w:val="24"/>
        </w:rPr>
        <w:t>甲方</w:t>
      </w:r>
      <w:r>
        <w:rPr>
          <w:sz w:val="24"/>
        </w:rPr>
        <w:t>备案</w:t>
      </w:r>
      <w:r>
        <w:rPr>
          <w:sz w:val="24"/>
        </w:rPr>
        <w:t>。</w:t>
      </w:r>
    </w:p>
    <w:p>
      <w:pPr>
        <w:pStyle w:val="null3"/>
        <w:ind w:firstLine="480"/>
        <w:jc w:val="both"/>
      </w:pPr>
      <w:r>
        <w:rPr>
          <w:sz w:val="24"/>
        </w:rPr>
        <w:t>将组织架构及相关人员资料、联系方式报送</w:t>
      </w:r>
      <w:r>
        <w:rPr>
          <w:sz w:val="24"/>
        </w:rPr>
        <w:t>甲方</w:t>
      </w:r>
      <w:r>
        <w:rPr>
          <w:sz w:val="24"/>
        </w:rPr>
        <w:t>，如组织架构发生变动应于三日内通知</w:t>
      </w:r>
      <w:r>
        <w:rPr>
          <w:sz w:val="24"/>
        </w:rPr>
        <w:t>甲方</w:t>
      </w:r>
      <w:r>
        <w:rPr>
          <w:sz w:val="24"/>
        </w:rPr>
        <w:t>。</w:t>
      </w:r>
    </w:p>
    <w:p>
      <w:pPr>
        <w:pStyle w:val="null3"/>
        <w:ind w:firstLine="480"/>
        <w:jc w:val="both"/>
      </w:pPr>
      <w:r>
        <w:rPr>
          <w:sz w:val="24"/>
        </w:rPr>
        <w:t>5.</w:t>
      </w:r>
      <w:r>
        <w:rPr>
          <w:sz w:val="24"/>
        </w:rPr>
        <w:t>工作流程与安排</w:t>
      </w:r>
    </w:p>
    <w:p>
      <w:pPr>
        <w:pStyle w:val="null3"/>
        <w:ind w:firstLine="480"/>
        <w:jc w:val="both"/>
      </w:pPr>
      <w:r>
        <w:rPr>
          <w:sz w:val="24"/>
        </w:rPr>
        <w:t>乙方</w:t>
      </w:r>
      <w:r>
        <w:rPr>
          <w:sz w:val="24"/>
        </w:rPr>
        <w:t>应根据合同约定和</w:t>
      </w:r>
      <w:r>
        <w:rPr>
          <w:sz w:val="24"/>
        </w:rPr>
        <w:t>甲方</w:t>
      </w:r>
      <w:r>
        <w:rPr>
          <w:sz w:val="24"/>
        </w:rPr>
        <w:t>的要求，做好代建项目建设管理辅助支撑服务的统筹安排。相关要求如下：</w:t>
      </w:r>
    </w:p>
    <w:p>
      <w:pPr>
        <w:pStyle w:val="null3"/>
        <w:ind w:firstLine="480"/>
        <w:jc w:val="both"/>
      </w:pPr>
      <w:r>
        <w:rPr>
          <w:sz w:val="24"/>
        </w:rPr>
        <w:t>乙方</w:t>
      </w:r>
      <w:r>
        <w:rPr>
          <w:sz w:val="24"/>
        </w:rPr>
        <w:t>须于合同签订后</w:t>
      </w:r>
      <w:r>
        <w:rPr>
          <w:sz w:val="24"/>
        </w:rPr>
        <w:t xml:space="preserve">3 </w:t>
      </w:r>
      <w:r>
        <w:rPr>
          <w:sz w:val="24"/>
        </w:rPr>
        <w:t>个</w:t>
      </w:r>
      <w:r>
        <w:rPr>
          <w:sz w:val="24"/>
        </w:rPr>
        <w:t>日历天内，按照</w:t>
      </w:r>
      <w:r>
        <w:rPr>
          <w:sz w:val="24"/>
        </w:rPr>
        <w:t>甲方</w:t>
      </w:r>
      <w:r>
        <w:rPr>
          <w:sz w:val="24"/>
        </w:rPr>
        <w:t>各项服务需求配置具备相应专业能力的服务团队人员，服务团队人员须报经</w:t>
      </w:r>
      <w:r>
        <w:rPr>
          <w:sz w:val="24"/>
        </w:rPr>
        <w:t>甲方</w:t>
      </w:r>
      <w:r>
        <w:rPr>
          <w:sz w:val="24"/>
        </w:rPr>
        <w:t>评估同意后方可驻场开展服务。</w:t>
      </w:r>
    </w:p>
    <w:p>
      <w:pPr>
        <w:pStyle w:val="null3"/>
        <w:ind w:firstLine="480"/>
        <w:jc w:val="both"/>
      </w:pPr>
      <w:r>
        <w:rPr/>
        <w:t xml:space="preserve"> </w:t>
      </w:r>
      <w:r>
        <w:rPr>
          <w:sz w:val="24"/>
        </w:rPr>
        <w:t>乙方</w:t>
      </w:r>
      <w:r>
        <w:rPr>
          <w:sz w:val="24"/>
        </w:rPr>
        <w:t>须于合同签订后</w:t>
      </w:r>
      <w:r>
        <w:rPr>
          <w:sz w:val="24"/>
        </w:rPr>
        <w:t xml:space="preserve">7 </w:t>
      </w:r>
      <w:r>
        <w:rPr>
          <w:sz w:val="24"/>
        </w:rPr>
        <w:t>个</w:t>
      </w:r>
      <w:r>
        <w:rPr>
          <w:sz w:val="24"/>
        </w:rPr>
        <w:t>日历天内完成驻场服务场地租赁，租赁场地面积不少于</w:t>
      </w:r>
      <w:r>
        <w:rPr>
          <w:sz w:val="24"/>
        </w:rPr>
        <w:t>800 平方米，驻场场地须取得</w:t>
      </w:r>
      <w:r>
        <w:rPr>
          <w:sz w:val="24"/>
        </w:rPr>
        <w:t>甲方</w:t>
      </w:r>
      <w:r>
        <w:rPr>
          <w:sz w:val="24"/>
        </w:rPr>
        <w:t>书面同意后方可投入使用。</w:t>
      </w:r>
      <w:r>
        <w:br/>
      </w:r>
      <w:r>
        <w:rPr>
          <w:sz w:val="24"/>
          <w:b/>
        </w:rPr>
        <w:t>（</w:t>
      </w:r>
      <w:r>
        <w:rPr>
          <w:sz w:val="24"/>
          <w:b/>
        </w:rPr>
        <w:t>三</w:t>
      </w:r>
      <w:r>
        <w:rPr>
          <w:sz w:val="24"/>
          <w:b/>
        </w:rPr>
        <w:t>）服务</w:t>
      </w:r>
      <w:r>
        <w:rPr>
          <w:sz w:val="24"/>
          <w:b/>
        </w:rPr>
        <w:t>专项</w:t>
      </w:r>
      <w:r>
        <w:rPr>
          <w:sz w:val="24"/>
          <w:b/>
        </w:rPr>
        <w:t>要求</w:t>
      </w:r>
    </w:p>
    <w:p>
      <w:pPr>
        <w:pStyle w:val="null3"/>
        <w:ind w:firstLine="480"/>
        <w:jc w:val="both"/>
      </w:pPr>
      <w:r>
        <w:rPr>
          <w:sz w:val="24"/>
        </w:rPr>
        <w:t>1.</w:t>
      </w:r>
      <w:r>
        <w:rPr>
          <w:sz w:val="24"/>
        </w:rPr>
        <w:t>为保障代建项目建设管理辅助支撑服务无缝衔接、工作平稳延续，</w:t>
      </w:r>
      <w:r>
        <w:rPr>
          <w:sz w:val="24"/>
        </w:rPr>
        <w:t>甲方</w:t>
      </w:r>
      <w:r>
        <w:rPr>
          <w:sz w:val="24"/>
        </w:rPr>
        <w:t>可向</w:t>
      </w:r>
      <w:r>
        <w:rPr>
          <w:sz w:val="24"/>
        </w:rPr>
        <w:t>乙方</w:t>
      </w:r>
      <w:r>
        <w:rPr>
          <w:sz w:val="24"/>
        </w:rPr>
        <w:t>推荐熟悉本单位业务、具备政府代建管理经验的骨干人员。</w:t>
      </w:r>
      <w:r>
        <w:rPr>
          <w:sz w:val="24"/>
        </w:rPr>
        <w:t>乙方</w:t>
      </w:r>
      <w:r>
        <w:rPr>
          <w:sz w:val="24"/>
        </w:rPr>
        <w:t>享有人员录用最终审核决定权；在资质条件、工作经验、专业能力同等条件下，</w:t>
      </w:r>
      <w:r>
        <w:rPr>
          <w:sz w:val="24"/>
        </w:rPr>
        <w:t>乙方</w:t>
      </w:r>
      <w:r>
        <w:rPr>
          <w:sz w:val="24"/>
        </w:rPr>
        <w:t>应当优先聘用</w:t>
      </w:r>
      <w:r>
        <w:rPr>
          <w:sz w:val="24"/>
        </w:rPr>
        <w:t>甲方</w:t>
      </w:r>
      <w:r>
        <w:rPr>
          <w:sz w:val="24"/>
        </w:rPr>
        <w:t>推荐人员，稳定服务团队、避免业务衔接断层。</w:t>
      </w:r>
    </w:p>
    <w:p>
      <w:pPr>
        <w:pStyle w:val="null3"/>
        <w:ind w:firstLine="480"/>
        <w:jc w:val="both"/>
      </w:pPr>
      <w:r>
        <w:rPr>
          <w:sz w:val="24"/>
        </w:rPr>
        <w:t>2.</w:t>
      </w:r>
      <w:r>
        <w:rPr>
          <w:sz w:val="24"/>
        </w:rPr>
        <w:t>本项目采购服务合同期满或合同解除，</w:t>
      </w:r>
      <w:r>
        <w:rPr>
          <w:sz w:val="24"/>
        </w:rPr>
        <w:t>乙方</w:t>
      </w:r>
      <w:r>
        <w:rPr>
          <w:sz w:val="24"/>
        </w:rPr>
        <w:t>须做好服务移交工作，确保</w:t>
      </w:r>
      <w:r>
        <w:rPr>
          <w:sz w:val="24"/>
        </w:rPr>
        <w:t>甲方</w:t>
      </w:r>
      <w:r>
        <w:rPr>
          <w:sz w:val="24"/>
        </w:rPr>
        <w:t>工作正常进行。在</w:t>
      </w:r>
      <w:r>
        <w:rPr>
          <w:sz w:val="24"/>
        </w:rPr>
        <w:t>甲方</w:t>
      </w:r>
      <w:r>
        <w:rPr>
          <w:sz w:val="24"/>
        </w:rPr>
        <w:t>签字确认移交工作完成前，</w:t>
      </w:r>
      <w:r>
        <w:rPr>
          <w:sz w:val="24"/>
        </w:rPr>
        <w:t>乙方</w:t>
      </w:r>
      <w:r>
        <w:rPr>
          <w:sz w:val="24"/>
        </w:rPr>
        <w:t>须继续履行合同约定的全部义务</w:t>
      </w:r>
      <w:r>
        <w:rPr>
          <w:sz w:val="24"/>
        </w:rPr>
        <w:t>。</w:t>
      </w:r>
    </w:p>
    <w:p>
      <w:pPr>
        <w:pStyle w:val="null3"/>
        <w:ind w:firstLine="480"/>
        <w:jc w:val="both"/>
      </w:pPr>
      <w:r>
        <w:rPr>
          <w:sz w:val="24"/>
        </w:rPr>
        <w:t>3.乙方</w:t>
      </w:r>
      <w:r>
        <w:rPr>
          <w:sz w:val="24"/>
        </w:rPr>
        <w:t>应具备完善的企业制度、企业体系、管理规范和流程、项目管理规划</w:t>
      </w:r>
      <w:r>
        <w:rPr>
          <w:sz w:val="24"/>
        </w:rPr>
        <w:t>。</w:t>
      </w:r>
    </w:p>
    <w:p>
      <w:pPr>
        <w:pStyle w:val="null3"/>
        <w:ind w:firstLine="480"/>
        <w:jc w:val="both"/>
      </w:pPr>
      <w:r>
        <w:rPr>
          <w:sz w:val="24"/>
        </w:rPr>
        <w:t>4.乙方</w:t>
      </w:r>
      <w:r>
        <w:rPr>
          <w:sz w:val="24"/>
        </w:rPr>
        <w:t>应建立服务人员储备机制，确保为本项目提供稳定的服务保障</w:t>
      </w:r>
      <w:r>
        <w:rPr>
          <w:sz w:val="24"/>
        </w:rPr>
        <w:t>。</w:t>
      </w:r>
    </w:p>
    <w:p>
      <w:pPr>
        <w:pStyle w:val="null3"/>
        <w:ind w:firstLine="480"/>
        <w:jc w:val="both"/>
      </w:pPr>
      <w:r>
        <w:rPr>
          <w:sz w:val="24"/>
        </w:rPr>
        <w:t>5.乙方</w:t>
      </w:r>
      <w:r>
        <w:rPr>
          <w:sz w:val="24"/>
        </w:rPr>
        <w:t>须严格遵守国家有关法律法规，尊重和服从</w:t>
      </w:r>
      <w:r>
        <w:rPr>
          <w:sz w:val="24"/>
        </w:rPr>
        <w:t>甲方</w:t>
      </w:r>
      <w:r>
        <w:rPr>
          <w:sz w:val="24"/>
        </w:rPr>
        <w:t>的领导和管理，执行</w:t>
      </w:r>
      <w:r>
        <w:rPr>
          <w:sz w:val="24"/>
        </w:rPr>
        <w:t>甲方</w:t>
      </w:r>
      <w:r>
        <w:rPr>
          <w:sz w:val="24"/>
        </w:rPr>
        <w:t>的工作安排。若</w:t>
      </w:r>
      <w:r>
        <w:rPr>
          <w:sz w:val="24"/>
        </w:rPr>
        <w:t>甲方</w:t>
      </w:r>
      <w:r>
        <w:rPr>
          <w:sz w:val="24"/>
        </w:rPr>
        <w:t>提出更换派驻服务人员的指令时，</w:t>
      </w:r>
      <w:r>
        <w:rPr>
          <w:sz w:val="24"/>
        </w:rPr>
        <w:t>乙方</w:t>
      </w:r>
      <w:r>
        <w:rPr>
          <w:sz w:val="24"/>
        </w:rPr>
        <w:t>应予以执行，由此产生的费用由</w:t>
      </w:r>
      <w:r>
        <w:rPr>
          <w:sz w:val="24"/>
        </w:rPr>
        <w:t>乙方</w:t>
      </w:r>
      <w:r>
        <w:rPr>
          <w:sz w:val="24"/>
        </w:rPr>
        <w:t>承担</w:t>
      </w:r>
      <w:r>
        <w:rPr>
          <w:sz w:val="24"/>
        </w:rPr>
        <w:t>。</w:t>
      </w:r>
    </w:p>
    <w:p>
      <w:pPr>
        <w:pStyle w:val="null3"/>
        <w:ind w:firstLine="480"/>
        <w:jc w:val="both"/>
      </w:pPr>
      <w:r>
        <w:rPr>
          <w:sz w:val="24"/>
        </w:rPr>
        <w:t>6.乙方</w:t>
      </w:r>
      <w:r>
        <w:rPr>
          <w:sz w:val="24"/>
        </w:rPr>
        <w:t>主动接受</w:t>
      </w:r>
      <w:r>
        <w:rPr>
          <w:sz w:val="24"/>
        </w:rPr>
        <w:t>甲方</w:t>
      </w:r>
      <w:r>
        <w:rPr>
          <w:sz w:val="24"/>
        </w:rPr>
        <w:t>和其他主管部门的监督，定期向</w:t>
      </w:r>
      <w:r>
        <w:rPr>
          <w:sz w:val="24"/>
        </w:rPr>
        <w:t>甲方</w:t>
      </w:r>
      <w:r>
        <w:rPr>
          <w:sz w:val="24"/>
        </w:rPr>
        <w:t>报告合同履行情况，按时保质完成</w:t>
      </w:r>
      <w:r>
        <w:rPr>
          <w:sz w:val="24"/>
        </w:rPr>
        <w:t>甲方</w:t>
      </w:r>
      <w:r>
        <w:rPr>
          <w:sz w:val="24"/>
        </w:rPr>
        <w:t>安排的各项工作任务</w:t>
      </w:r>
      <w:r>
        <w:rPr>
          <w:sz w:val="24"/>
        </w:rPr>
        <w:t>。</w:t>
      </w:r>
    </w:p>
    <w:p>
      <w:pPr>
        <w:pStyle w:val="null3"/>
        <w:ind w:firstLine="480"/>
        <w:jc w:val="both"/>
      </w:pPr>
      <w:r>
        <w:rPr>
          <w:sz w:val="24"/>
        </w:rPr>
        <w:t>7.乙方</w:t>
      </w:r>
      <w:r>
        <w:rPr>
          <w:sz w:val="24"/>
        </w:rPr>
        <w:t>负责处理服务期间发生的劳资纠纷、劳动仲裁、诉讼等事宜。</w:t>
      </w:r>
    </w:p>
    <w:p>
      <w:pPr>
        <w:pStyle w:val="null3"/>
        <w:ind w:left="555"/>
      </w:pPr>
      <w:r>
        <w:rPr>
          <w:sz w:val="28"/>
          <w:b/>
        </w:rPr>
        <w:t>五、</w:t>
      </w:r>
      <w:r>
        <w:rPr>
          <w:sz w:val="28"/>
          <w:b/>
        </w:rPr>
        <w:t>履约评价考核</w:t>
      </w:r>
      <w:r>
        <w:br/>
      </w:r>
      <w:r>
        <w:rPr>
          <w:sz w:val="24"/>
        </w:rPr>
        <w:t>本项目实行季度综合考核</w:t>
      </w:r>
      <w:r>
        <w:rPr>
          <w:sz w:val="24"/>
        </w:rPr>
        <w:t>+人员专项违规扣罚双轨考核机制。同一违约不重</w:t>
      </w:r>
      <w:r>
        <w:rPr>
          <w:sz w:val="24"/>
        </w:rPr>
        <w:t>复处罚，按孰重原则执行；不</w:t>
      </w:r>
    </w:p>
    <w:p>
      <w:pPr>
        <w:pStyle w:val="null3"/>
        <w:ind w:left="555"/>
      </w:pPr>
      <w:r>
        <w:rPr>
          <w:sz w:val="24"/>
        </w:rPr>
        <w:t>同违约可分别计罚。所有扣款合并计算，单季度扣罚上限为当期季度服务费的</w:t>
      </w:r>
      <w:r>
        <w:rPr>
          <w:sz w:val="24"/>
        </w:rPr>
        <w:t>20%。</w:t>
      </w:r>
    </w:p>
    <w:p>
      <w:pPr>
        <w:pStyle w:val="null3"/>
        <w:ind w:left="555"/>
        <w:jc w:val="both"/>
      </w:pPr>
      <w:r>
        <w:rPr>
          <w:sz w:val="24"/>
          <w:b/>
        </w:rPr>
        <w:t>（一）季度综合履约评价考核</w:t>
      </w:r>
    </w:p>
    <w:p>
      <w:pPr>
        <w:pStyle w:val="null3"/>
        <w:jc w:val="both"/>
      </w:pPr>
      <w:r>
        <w:rPr>
          <w:sz w:val="24"/>
          <w:b/>
        </w:rPr>
        <w:t>1.</w:t>
      </w:r>
      <w:r>
        <w:rPr>
          <w:sz w:val="24"/>
          <w:b/>
        </w:rPr>
        <w:t>考核周期与方式</w:t>
      </w:r>
    </w:p>
    <w:p>
      <w:pPr>
        <w:pStyle w:val="null3"/>
        <w:ind w:firstLine="480"/>
        <w:jc w:val="both"/>
      </w:pPr>
      <w:r>
        <w:rPr>
          <w:sz w:val="24"/>
        </w:rPr>
        <w:t>本项目首期服务共设置五个考核周期，首次考核周期为</w:t>
      </w:r>
      <w:r>
        <w:rPr>
          <w:sz w:val="24"/>
        </w:rPr>
        <w:t>2026年11月—2026年12月（2个月），后续考核周期均按自然季度执行，第五考核周期为2027年10月—2027年12月。</w:t>
      </w:r>
      <w:r>
        <w:rPr>
          <w:sz w:val="24"/>
        </w:rPr>
        <w:t>甲方</w:t>
      </w:r>
      <w:r>
        <w:rPr>
          <w:sz w:val="24"/>
        </w:rPr>
        <w:t>在每期服务周期结束后完成当期季度综合履约评价考核，考核结果作为下期服务费抵扣扣款、项目续签资格评定的核心依据。考核采用百分制评分，具体评分维度及分值如下表所示：</w:t>
      </w:r>
    </w:p>
    <w:tbl>
      <w:tblPr>
        <w:tblW w:w="0" w:type="auto"/>
        <w:tblBorders>
          <w:top w:val="none" w:color="000000" w:sz="4"/>
          <w:left w:val="none" w:color="000000" w:sz="4"/>
          <w:bottom w:val="none" w:color="000000" w:sz="4"/>
          <w:right w:val="none" w:color="000000" w:sz="4"/>
          <w:insideH w:val="none"/>
          <w:insideV w:val="none"/>
        </w:tblBorders>
      </w:tblPr>
      <w:tblGrid>
        <w:gridCol w:w="744"/>
        <w:gridCol w:w="595"/>
        <w:gridCol w:w="5626"/>
        <w:gridCol w:w="654"/>
        <w:gridCol w:w="654"/>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评分内容</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r>
              <w:rPr>
                <w:sz w:val="24"/>
              </w:rPr>
              <w:t>标准</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评分</w:t>
            </w: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服务质量高，能够对代建服务起到辅助支撑作用。</w:t>
            </w:r>
            <w:r>
              <w:br/>
            </w:r>
            <w:r>
              <w:rPr>
                <w:sz w:val="24"/>
              </w:rPr>
              <w:t>优（</w:t>
            </w:r>
            <w:r>
              <w:rPr>
                <w:sz w:val="24"/>
              </w:rPr>
              <w:t>1</w:t>
            </w:r>
            <w:r>
              <w:rPr>
                <w:sz w:val="24"/>
              </w:rPr>
              <w:t>5</w:t>
            </w:r>
            <w:r>
              <w:rPr>
                <w:sz w:val="24"/>
              </w:rPr>
              <w:t>?20分）：服务成效突出，深度支撑代建各项工作，主动预判风险、提供专业建议；</w:t>
            </w:r>
            <w:r>
              <w:br/>
            </w:r>
            <w:r>
              <w:rPr>
                <w:sz w:val="24"/>
              </w:rPr>
              <w:t>良（</w:t>
            </w:r>
            <w:r>
              <w:rPr>
                <w:sz w:val="24"/>
              </w:rPr>
              <w:t>1</w:t>
            </w:r>
            <w:r>
              <w:rPr>
                <w:sz w:val="24"/>
              </w:rPr>
              <w:t>0-</w:t>
            </w:r>
            <w:r>
              <w:rPr>
                <w:sz w:val="24"/>
              </w:rPr>
              <w:t>1</w:t>
            </w:r>
            <w:r>
              <w:rPr>
                <w:sz w:val="24"/>
              </w:rPr>
              <w:t>4</w:t>
            </w:r>
            <w:r>
              <w:rPr>
                <w:sz w:val="24"/>
              </w:rPr>
              <w:t>分）：服务质量较好，能够满足代建工作支撑需要；</w:t>
            </w:r>
            <w:r>
              <w:br/>
            </w:r>
            <w:r>
              <w:rPr>
                <w:sz w:val="24"/>
              </w:rPr>
              <w:t>中（</w:t>
            </w:r>
            <w:r>
              <w:rPr>
                <w:sz w:val="24"/>
              </w:rPr>
              <w:t>5-9</w:t>
            </w:r>
            <w:r>
              <w:rPr>
                <w:sz w:val="24"/>
              </w:rPr>
              <w:t>分）：基本满足工作支撑，偶有不足，需小幅优化；</w:t>
            </w:r>
            <w:r>
              <w:br/>
            </w:r>
            <w:r>
              <w:rPr>
                <w:sz w:val="24"/>
              </w:rPr>
              <w:t>差（</w:t>
            </w:r>
            <w:r>
              <w:rPr>
                <w:sz w:val="24"/>
              </w:rPr>
              <w:t>0</w:t>
            </w:r>
            <w:r>
              <w:rPr>
                <w:sz w:val="24"/>
              </w:rPr>
              <w:t>-4</w:t>
            </w:r>
            <w:r>
              <w:rPr>
                <w:sz w:val="24"/>
              </w:rPr>
              <w:t>分）：</w:t>
            </w:r>
            <w:r>
              <w:rPr>
                <w:sz w:val="24"/>
              </w:rPr>
              <w:t>服务质量不足，对项目工作造成不利影响</w:t>
            </w:r>
            <w:r>
              <w:rPr>
                <w:sz w:val="24"/>
              </w:rPr>
              <w:t>。</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按时高效地完成</w:t>
            </w:r>
            <w:r>
              <w:rPr>
                <w:sz w:val="24"/>
              </w:rPr>
              <w:t>甲方</w:t>
            </w:r>
            <w:r>
              <w:rPr>
                <w:sz w:val="24"/>
              </w:rPr>
              <w:t>交办的任务，</w:t>
            </w:r>
            <w:r>
              <w:rPr>
                <w:sz w:val="24"/>
              </w:rPr>
              <w:t>不</w:t>
            </w:r>
            <w:r>
              <w:rPr>
                <w:sz w:val="24"/>
              </w:rPr>
              <w:t>造成工期</w:t>
            </w:r>
            <w:r>
              <w:rPr>
                <w:sz w:val="24"/>
              </w:rPr>
              <w:t>、</w:t>
            </w:r>
            <w:r>
              <w:rPr>
                <w:sz w:val="24"/>
              </w:rPr>
              <w:t>工作</w:t>
            </w:r>
            <w:r>
              <w:rPr>
                <w:sz w:val="24"/>
              </w:rPr>
              <w:t>延误。</w:t>
            </w:r>
            <w:r>
              <w:br/>
            </w:r>
            <w:r>
              <w:rPr>
                <w:sz w:val="24"/>
              </w:rPr>
              <w:t>优（</w:t>
            </w:r>
            <w:r>
              <w:rPr>
                <w:sz w:val="24"/>
              </w:rPr>
              <w:t>8-</w:t>
            </w:r>
            <w:r>
              <w:rPr>
                <w:sz w:val="24"/>
              </w:rPr>
              <w:t>10分）：响应及时，任务全部按期或提前完成；</w:t>
            </w:r>
            <w:r>
              <w:br/>
            </w:r>
            <w:r>
              <w:rPr>
                <w:sz w:val="24"/>
              </w:rPr>
              <w:t>良（</w:t>
            </w:r>
            <w:r>
              <w:rPr>
                <w:sz w:val="24"/>
              </w:rPr>
              <w:t>5-7</w:t>
            </w:r>
            <w:r>
              <w:rPr>
                <w:sz w:val="24"/>
              </w:rPr>
              <w:t>分）：全部按期完成，仅存在轻微滞后无不良后果；</w:t>
            </w:r>
            <w:r>
              <w:br/>
            </w:r>
            <w:r>
              <w:rPr>
                <w:sz w:val="24"/>
              </w:rPr>
              <w:t>中（</w:t>
            </w:r>
            <w:r>
              <w:rPr>
                <w:sz w:val="24"/>
              </w:rPr>
              <w:t>3-4</w:t>
            </w:r>
            <w:r>
              <w:rPr>
                <w:sz w:val="24"/>
              </w:rPr>
              <w:t>分）：部分工作延期，经督促后完成，未造成实质损失；</w:t>
            </w:r>
            <w:r>
              <w:br/>
            </w:r>
            <w:r>
              <w:rPr>
                <w:sz w:val="24"/>
              </w:rPr>
              <w:t>差（</w:t>
            </w:r>
            <w:r>
              <w:rPr>
                <w:sz w:val="24"/>
              </w:rPr>
              <w:t>0</w:t>
            </w:r>
            <w:r>
              <w:rPr>
                <w:sz w:val="24"/>
              </w:rPr>
              <w:t>-2</w:t>
            </w:r>
            <w:r>
              <w:rPr>
                <w:sz w:val="24"/>
              </w:rPr>
              <w:t>分）：</w:t>
            </w:r>
            <w:r>
              <w:rPr>
                <w:sz w:val="24"/>
              </w:rPr>
              <w:t>多次工作拖延，造成项目节点延误</w:t>
            </w:r>
            <w:r>
              <w:rPr>
                <w:sz w:val="24"/>
              </w:rPr>
              <w:t>。</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做好成本管控，协助落实预算、费用管控相关工作。</w:t>
            </w:r>
            <w:r>
              <w:br/>
            </w:r>
            <w:r>
              <w:rPr>
                <w:sz w:val="24"/>
              </w:rPr>
              <w:t>优（</w:t>
            </w:r>
            <w:r>
              <w:rPr>
                <w:sz w:val="24"/>
              </w:rPr>
              <w:t>8-</w:t>
            </w:r>
            <w:r>
              <w:rPr>
                <w:sz w:val="24"/>
              </w:rPr>
              <w:t>10分）：成本管控严谨，严格落实预算管控，节约项目投入；</w:t>
            </w:r>
            <w:r>
              <w:br/>
            </w:r>
            <w:r>
              <w:rPr>
                <w:sz w:val="24"/>
              </w:rPr>
              <w:t>良（</w:t>
            </w:r>
            <w:r>
              <w:rPr>
                <w:sz w:val="24"/>
              </w:rPr>
              <w:t>5-7</w:t>
            </w:r>
            <w:r>
              <w:rPr>
                <w:sz w:val="24"/>
              </w:rPr>
              <w:t>分）：成本管控到位，符合预算管控要求；</w:t>
            </w:r>
            <w:r>
              <w:br/>
            </w:r>
            <w:r>
              <w:rPr>
                <w:sz w:val="24"/>
              </w:rPr>
              <w:t>中（</w:t>
            </w:r>
            <w:r>
              <w:rPr>
                <w:sz w:val="24"/>
              </w:rPr>
              <w:t>3-4</w:t>
            </w:r>
            <w:r>
              <w:rPr>
                <w:sz w:val="24"/>
              </w:rPr>
              <w:t>分）：基本符合预算，个别事项需要提醒纠偏；</w:t>
            </w:r>
            <w:r>
              <w:br/>
            </w:r>
            <w:r>
              <w:rPr>
                <w:sz w:val="24"/>
              </w:rPr>
              <w:t>差（</w:t>
            </w:r>
            <w:r>
              <w:rPr>
                <w:sz w:val="24"/>
              </w:rPr>
              <w:t>0</w:t>
            </w:r>
            <w:r>
              <w:rPr>
                <w:sz w:val="24"/>
              </w:rPr>
              <w:t>-2</w:t>
            </w:r>
            <w:r>
              <w:rPr>
                <w:sz w:val="24"/>
              </w:rPr>
              <w:t>分）：出现超预算风险，成本管控落实不到位。</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主动复盘工作，持续优化服务流程，不断提升服务质量。</w:t>
            </w:r>
            <w:r>
              <w:br/>
            </w:r>
            <w:r>
              <w:rPr>
                <w:sz w:val="24"/>
              </w:rPr>
              <w:t>优（</w:t>
            </w:r>
            <w:r>
              <w:rPr>
                <w:sz w:val="24"/>
              </w:rPr>
              <w:t>8-</w:t>
            </w:r>
            <w:r>
              <w:rPr>
                <w:sz w:val="24"/>
              </w:rPr>
              <w:t>10</w:t>
            </w:r>
            <w:r>
              <w:rPr>
                <w:sz w:val="24"/>
              </w:rPr>
              <w:t>分）：</w:t>
            </w:r>
            <w:r>
              <w:rPr>
                <w:sz w:val="24"/>
              </w:rPr>
              <w:t>主动复盘优化，持续提升服务能力</w:t>
            </w:r>
            <w:r>
              <w:rPr>
                <w:sz w:val="24"/>
              </w:rPr>
              <w:t>；</w:t>
            </w:r>
            <w:r>
              <w:br/>
            </w:r>
            <w:r>
              <w:rPr>
                <w:sz w:val="24"/>
              </w:rPr>
              <w:t>良（</w:t>
            </w:r>
            <w:r>
              <w:rPr>
                <w:sz w:val="24"/>
              </w:rPr>
              <w:t>5-7</w:t>
            </w:r>
            <w:r>
              <w:rPr>
                <w:sz w:val="24"/>
              </w:rPr>
              <w:t>分）：</w:t>
            </w:r>
            <w:r>
              <w:rPr>
                <w:sz w:val="24"/>
              </w:rPr>
              <w:t>甲方</w:t>
            </w:r>
            <w:r>
              <w:rPr>
                <w:sz w:val="24"/>
              </w:rPr>
              <w:t>指出问题后能够有效改进；</w:t>
            </w:r>
            <w:r>
              <w:br/>
            </w:r>
            <w:r>
              <w:rPr>
                <w:sz w:val="24"/>
              </w:rPr>
              <w:t>中（</w:t>
            </w:r>
            <w:r>
              <w:rPr>
                <w:sz w:val="24"/>
              </w:rPr>
              <w:t>3-4</w:t>
            </w:r>
            <w:r>
              <w:rPr>
                <w:sz w:val="24"/>
              </w:rPr>
              <w:t>分）：经提示才开展整改提升，改进效果一般；</w:t>
            </w:r>
            <w:r>
              <w:br/>
            </w:r>
            <w:r>
              <w:rPr>
                <w:sz w:val="24"/>
              </w:rPr>
              <w:t>差（</w:t>
            </w:r>
            <w:r>
              <w:rPr>
                <w:sz w:val="24"/>
              </w:rPr>
              <w:t>0</w:t>
            </w:r>
            <w:r>
              <w:rPr>
                <w:sz w:val="24"/>
              </w:rPr>
              <w:t>-2</w:t>
            </w:r>
            <w:r>
              <w:rPr>
                <w:sz w:val="24"/>
              </w:rPr>
              <w:t>分）：拒不改进，服务水平无提升。</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服务管理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内部管理制度完善，分工清晰，流程规范，严格执行</w:t>
            </w:r>
            <w:r>
              <w:rPr>
                <w:sz w:val="24"/>
              </w:rPr>
              <w:t>甲方</w:t>
            </w:r>
            <w:r>
              <w:rPr>
                <w:sz w:val="24"/>
              </w:rPr>
              <w:t>各项制度。</w:t>
            </w:r>
            <w:r>
              <w:br/>
            </w:r>
            <w:r>
              <w:rPr>
                <w:sz w:val="24"/>
              </w:rPr>
              <w:t>优（</w:t>
            </w:r>
            <w:r>
              <w:rPr>
                <w:sz w:val="24"/>
              </w:rPr>
              <w:t>15-</w:t>
            </w:r>
            <w:r>
              <w:rPr>
                <w:sz w:val="24"/>
              </w:rPr>
              <w:t>20分）：制度健全，分工清晰，流程严密，严格落实</w:t>
            </w:r>
            <w:r>
              <w:rPr>
                <w:sz w:val="24"/>
              </w:rPr>
              <w:t>甲方</w:t>
            </w:r>
            <w:r>
              <w:rPr>
                <w:sz w:val="24"/>
              </w:rPr>
              <w:t>各项管理要求；</w:t>
            </w:r>
            <w:r>
              <w:br/>
            </w:r>
            <w:r>
              <w:rPr>
                <w:sz w:val="24"/>
              </w:rPr>
              <w:t>良（</w:t>
            </w:r>
            <w:r>
              <w:rPr>
                <w:sz w:val="24"/>
              </w:rPr>
              <w:t>1</w:t>
            </w:r>
            <w:r>
              <w:rPr>
                <w:sz w:val="24"/>
              </w:rPr>
              <w:t>0-</w:t>
            </w:r>
            <w:r>
              <w:rPr>
                <w:sz w:val="24"/>
              </w:rPr>
              <w:t>1</w:t>
            </w:r>
            <w:r>
              <w:rPr>
                <w:sz w:val="24"/>
              </w:rPr>
              <w:t>4</w:t>
            </w:r>
            <w:r>
              <w:rPr>
                <w:sz w:val="24"/>
              </w:rPr>
              <w:t>分）：管理较规范，偶有瑕疵，不影响业务开展；</w:t>
            </w:r>
            <w:r>
              <w:br/>
            </w:r>
            <w:r>
              <w:rPr>
                <w:sz w:val="24"/>
              </w:rPr>
              <w:t>中（</w:t>
            </w:r>
            <w:r>
              <w:rPr>
                <w:sz w:val="24"/>
              </w:rPr>
              <w:t>5-9</w:t>
            </w:r>
            <w:r>
              <w:rPr>
                <w:sz w:val="24"/>
              </w:rPr>
              <w:t>分）：基本完成管理工作，部分制度落实不到位，需要督促整改；</w:t>
            </w:r>
            <w:r>
              <w:br/>
            </w:r>
            <w:r>
              <w:rPr>
                <w:sz w:val="24"/>
              </w:rPr>
              <w:t>差（</w:t>
            </w:r>
            <w:r>
              <w:rPr>
                <w:sz w:val="24"/>
              </w:rPr>
              <w:t>0</w:t>
            </w:r>
            <w:r>
              <w:rPr>
                <w:sz w:val="24"/>
              </w:rPr>
              <w:t>-4</w:t>
            </w:r>
            <w:r>
              <w:rPr>
                <w:sz w:val="24"/>
              </w:rPr>
              <w:t>分）：管理混乱，制度不落实。</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人员配备</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人员配置充足，调配响应及时，满足项目工作需要</w:t>
            </w:r>
            <w:r>
              <w:rPr>
                <w:sz w:val="24"/>
              </w:rPr>
              <w:t>。</w:t>
            </w:r>
            <w:r>
              <w:br/>
            </w:r>
            <w:r>
              <w:rPr>
                <w:sz w:val="24"/>
              </w:rPr>
              <w:t>优（</w:t>
            </w:r>
            <w:r>
              <w:rPr>
                <w:sz w:val="24"/>
              </w:rPr>
              <w:t>4</w:t>
            </w:r>
            <w:r>
              <w:rPr>
                <w:sz w:val="24"/>
              </w:rPr>
              <w:t>-</w:t>
            </w:r>
            <w:r>
              <w:rPr>
                <w:sz w:val="24"/>
              </w:rPr>
              <w:t>5分）：人员足额到位，人员调配响应快速，充分满足项目需要；</w:t>
            </w:r>
            <w:r>
              <w:br/>
            </w:r>
            <w:r>
              <w:rPr>
                <w:sz w:val="24"/>
              </w:rPr>
              <w:t>良（</w:t>
            </w:r>
            <w:r>
              <w:rPr>
                <w:sz w:val="24"/>
              </w:rPr>
              <w:t>3分）：人员配置满足业务，调配响应及时；</w:t>
            </w:r>
            <w:r>
              <w:br/>
            </w:r>
            <w:r>
              <w:rPr>
                <w:sz w:val="24"/>
              </w:rPr>
              <w:t>中（</w:t>
            </w:r>
            <w:r>
              <w:rPr>
                <w:sz w:val="24"/>
              </w:rPr>
              <w:t>2分）：人员基本到位，调配存在滞后，经催促补齐；</w:t>
            </w:r>
            <w:r>
              <w:br/>
            </w:r>
            <w:r>
              <w:rPr>
                <w:sz w:val="24"/>
              </w:rPr>
              <w:t>差（</w:t>
            </w:r>
            <w:r>
              <w:rPr>
                <w:sz w:val="24"/>
              </w:rPr>
              <w:t>0</w:t>
            </w:r>
            <w:r>
              <w:rPr>
                <w:sz w:val="24"/>
              </w:rPr>
              <w:t>-</w:t>
            </w:r>
            <w:r>
              <w:rPr>
                <w:sz w:val="24"/>
              </w:rPr>
              <w:t>1分）：人员配置不足，影响项目开展。</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服务团队人员保持稳定，人员流动合理可控</w:t>
            </w:r>
            <w:r>
              <w:rPr>
                <w:sz w:val="24"/>
              </w:rPr>
              <w:t>。</w:t>
            </w:r>
            <w:r>
              <w:br/>
            </w:r>
            <w:r>
              <w:rPr>
                <w:sz w:val="24"/>
              </w:rPr>
              <w:t>优（</w:t>
            </w:r>
            <w:r>
              <w:rPr>
                <w:sz w:val="24"/>
              </w:rPr>
              <w:t>4</w:t>
            </w:r>
            <w:r>
              <w:rPr>
                <w:sz w:val="24"/>
              </w:rPr>
              <w:t>-</w:t>
            </w:r>
            <w:r>
              <w:rPr>
                <w:sz w:val="24"/>
              </w:rPr>
              <w:t>5分）：本考核周期无不必要人员变动；</w:t>
            </w:r>
            <w:r>
              <w:br/>
            </w:r>
            <w:r>
              <w:rPr>
                <w:sz w:val="24"/>
              </w:rPr>
              <w:t>良（</w:t>
            </w:r>
            <w:r>
              <w:rPr>
                <w:sz w:val="24"/>
              </w:rPr>
              <w:t>3分）：少量正常人员更替，交接到位不影响业务；</w:t>
            </w:r>
            <w:r>
              <w:br/>
            </w:r>
            <w:r>
              <w:rPr>
                <w:sz w:val="24"/>
              </w:rPr>
              <w:t>中（</w:t>
            </w:r>
            <w:r>
              <w:rPr>
                <w:sz w:val="24"/>
              </w:rPr>
              <w:t>2分）：人员变动偏多，对业务造成轻微影响；</w:t>
            </w:r>
            <w:r>
              <w:br/>
            </w:r>
            <w:r>
              <w:rPr>
                <w:sz w:val="24"/>
              </w:rPr>
              <w:t>差（</w:t>
            </w:r>
            <w:r>
              <w:rPr>
                <w:sz w:val="24"/>
              </w:rPr>
              <w:t>0</w:t>
            </w:r>
            <w:r>
              <w:rPr>
                <w:sz w:val="24"/>
              </w:rPr>
              <w:t>-</w:t>
            </w:r>
            <w:r>
              <w:rPr>
                <w:sz w:val="24"/>
              </w:rPr>
              <w:t>1分）：人员频繁流失，岗位空缺，业务连续性受损。</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人员质量</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团队人员专业能力匹配岗位，能够胜任岗位工作。</w:t>
            </w:r>
            <w:r>
              <w:br/>
            </w:r>
            <w:r>
              <w:rPr>
                <w:sz w:val="24"/>
              </w:rPr>
              <w:t>优（</w:t>
            </w:r>
            <w:r>
              <w:rPr>
                <w:sz w:val="24"/>
              </w:rPr>
              <w:t>8-</w:t>
            </w:r>
            <w:r>
              <w:rPr>
                <w:sz w:val="24"/>
              </w:rPr>
              <w:t>10分）：全部人员专业能力突出，岗位胜任力强；</w:t>
            </w:r>
            <w:r>
              <w:br/>
            </w:r>
            <w:r>
              <w:rPr>
                <w:sz w:val="24"/>
              </w:rPr>
              <w:t>良（</w:t>
            </w:r>
            <w:r>
              <w:rPr>
                <w:sz w:val="24"/>
              </w:rPr>
              <w:t>5-7</w:t>
            </w:r>
            <w:r>
              <w:rPr>
                <w:sz w:val="24"/>
              </w:rPr>
              <w:t>分）：人员能力满足岗位，胜任各项工作；</w:t>
            </w:r>
            <w:r>
              <w:br/>
            </w:r>
            <w:r>
              <w:rPr>
                <w:sz w:val="24"/>
              </w:rPr>
              <w:t>中（</w:t>
            </w:r>
            <w:r>
              <w:rPr>
                <w:sz w:val="24"/>
              </w:rPr>
              <w:t>3-4</w:t>
            </w:r>
            <w:r>
              <w:rPr>
                <w:sz w:val="24"/>
              </w:rPr>
              <w:t>分）：</w:t>
            </w:r>
            <w:r>
              <w:rPr>
                <w:sz w:val="24"/>
              </w:rPr>
              <w:t>大部分人员胜任，个别人员能力有待提升</w:t>
            </w:r>
            <w:r>
              <w:rPr>
                <w:sz w:val="24"/>
              </w:rPr>
              <w:t>；</w:t>
            </w:r>
            <w:r>
              <w:br/>
            </w:r>
            <w:r>
              <w:rPr>
                <w:sz w:val="24"/>
              </w:rPr>
              <w:t>差（</w:t>
            </w:r>
            <w:r>
              <w:rPr>
                <w:sz w:val="24"/>
              </w:rPr>
              <w:t>0-2</w:t>
            </w:r>
            <w:r>
              <w:rPr>
                <w:sz w:val="24"/>
              </w:rPr>
              <w:t>分）：部分人员不胜任岗位工作。</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服务人员工作态度端正，协作配合良好。</w:t>
            </w:r>
            <w:r>
              <w:br/>
            </w:r>
            <w:r>
              <w:rPr>
                <w:sz w:val="24"/>
              </w:rPr>
              <w:t>优（</w:t>
            </w:r>
            <w:r>
              <w:rPr>
                <w:sz w:val="24"/>
              </w:rPr>
              <w:t>4</w:t>
            </w:r>
            <w:r>
              <w:rPr>
                <w:sz w:val="24"/>
              </w:rPr>
              <w:t>-</w:t>
            </w:r>
            <w:r>
              <w:rPr>
                <w:sz w:val="24"/>
              </w:rPr>
              <w:t>5分）：</w:t>
            </w:r>
            <w:r>
              <w:rPr>
                <w:sz w:val="24"/>
              </w:rPr>
              <w:t>服务主动，协作高效</w:t>
            </w:r>
            <w:r>
              <w:rPr>
                <w:sz w:val="24"/>
              </w:rPr>
              <w:t>；</w:t>
            </w:r>
            <w:r>
              <w:br/>
            </w:r>
            <w:r>
              <w:rPr>
                <w:sz w:val="24"/>
              </w:rPr>
              <w:t>良（</w:t>
            </w:r>
            <w:r>
              <w:rPr>
                <w:sz w:val="24"/>
              </w:rPr>
              <w:t>3分）：服务态度良好，配合工作开展；</w:t>
            </w:r>
            <w:r>
              <w:br/>
            </w:r>
            <w:r>
              <w:rPr>
                <w:sz w:val="24"/>
              </w:rPr>
              <w:t>中（</w:t>
            </w:r>
            <w:r>
              <w:rPr>
                <w:sz w:val="24"/>
              </w:rPr>
              <w:t>2分）：基本配合工作，偶有协作不畅；</w:t>
            </w:r>
            <w:r>
              <w:br/>
            </w:r>
            <w:r>
              <w:rPr>
                <w:sz w:val="24"/>
              </w:rPr>
              <w:t>差（</w:t>
            </w:r>
            <w:r>
              <w:rPr>
                <w:sz w:val="24"/>
              </w:rPr>
              <w:t>0</w:t>
            </w:r>
            <w:r>
              <w:rPr>
                <w:sz w:val="24"/>
              </w:rPr>
              <w:t>-</w:t>
            </w:r>
            <w:r>
              <w:rPr>
                <w:sz w:val="24"/>
              </w:rPr>
              <w:t>1分）：服务态度消极，阻碍工作推进。</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vMerge/>
            <w:tcBorders>
              <w:top w:val="none" w:color="000000" w:sz="4"/>
              <w:left w:val="single" w:color="000000" w:sz="4"/>
              <w:bottom w:val="single" w:color="000000" w:sz="4"/>
              <w:right w:val="single" w:color="000000" w:sz="4"/>
            </w:tcBorders>
          </w:tcP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5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岗位人员责任心强，工作严谨，</w:t>
            </w:r>
            <w:r>
              <w:rPr>
                <w:sz w:val="24"/>
              </w:rPr>
              <w:t>无</w:t>
            </w:r>
            <w:r>
              <w:rPr>
                <w:sz w:val="24"/>
              </w:rPr>
              <w:t>发生重大差错。</w:t>
            </w:r>
            <w:r>
              <w:br/>
            </w:r>
            <w:r>
              <w:rPr>
                <w:sz w:val="24"/>
              </w:rPr>
              <w:t>优（</w:t>
            </w:r>
            <w:r>
              <w:rPr>
                <w:sz w:val="24"/>
              </w:rPr>
              <w:t>4</w:t>
            </w:r>
            <w:r>
              <w:rPr>
                <w:sz w:val="24"/>
              </w:rPr>
              <w:t>-</w:t>
            </w:r>
            <w:r>
              <w:rPr>
                <w:sz w:val="24"/>
              </w:rPr>
              <w:t>5分）：履职严谨，本周期无工作差错；</w:t>
            </w:r>
            <w:r>
              <w:br/>
            </w:r>
            <w:r>
              <w:rPr>
                <w:sz w:val="24"/>
              </w:rPr>
              <w:t>良（</w:t>
            </w:r>
            <w:r>
              <w:rPr>
                <w:sz w:val="24"/>
              </w:rPr>
              <w:t>3分）：履职较好，仅出现微小疏漏可及时修正；</w:t>
            </w:r>
            <w:r>
              <w:br/>
            </w:r>
            <w:r>
              <w:rPr>
                <w:sz w:val="24"/>
              </w:rPr>
              <w:t>中（</w:t>
            </w:r>
            <w:r>
              <w:rPr>
                <w:sz w:val="24"/>
              </w:rPr>
              <w:t>2分）：</w:t>
            </w:r>
            <w:r>
              <w:rPr>
                <w:sz w:val="24"/>
              </w:rPr>
              <w:t>存在一般差错，整改后消除影响</w:t>
            </w:r>
            <w:r>
              <w:rPr>
                <w:sz w:val="24"/>
              </w:rPr>
              <w:t>；</w:t>
            </w:r>
            <w:r>
              <w:br/>
            </w:r>
            <w:r>
              <w:rPr>
                <w:sz w:val="24"/>
              </w:rPr>
              <w:t>差（</w:t>
            </w:r>
            <w:r>
              <w:rPr>
                <w:sz w:val="24"/>
              </w:rPr>
              <w:t>0</w:t>
            </w:r>
            <w:r>
              <w:rPr>
                <w:sz w:val="24"/>
              </w:rPr>
              <w:t>-</w:t>
            </w:r>
            <w:r>
              <w:rPr>
                <w:sz w:val="24"/>
              </w:rPr>
              <w:t>1分）：出现重大工作差错，造成不良后果。</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2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2.</w:t>
      </w:r>
      <w:r>
        <w:rPr>
          <w:sz w:val="24"/>
          <w:b/>
        </w:rPr>
        <w:t>考核等级及结果运用</w:t>
      </w:r>
    </w:p>
    <w:p>
      <w:pPr>
        <w:pStyle w:val="null3"/>
        <w:ind w:firstLine="480"/>
        <w:jc w:val="both"/>
      </w:pPr>
      <w:r>
        <w:rPr>
          <w:sz w:val="24"/>
        </w:rPr>
        <w:t>每期考核评分对应等级及服务费结算、履约处置规则如下：</w:t>
      </w:r>
    </w:p>
    <w:p>
      <w:pPr>
        <w:pStyle w:val="null3"/>
        <w:jc w:val="both"/>
      </w:pPr>
      <w:r>
        <w:rPr>
          <w:sz w:val="24"/>
        </w:rPr>
        <w:t>（</w:t>
      </w:r>
      <w:r>
        <w:rPr>
          <w:sz w:val="24"/>
        </w:rPr>
        <w:t>1）A级（90分及以上）：当期服务费全额计取，无扣款；</w:t>
      </w:r>
    </w:p>
    <w:p>
      <w:pPr>
        <w:pStyle w:val="null3"/>
        <w:jc w:val="both"/>
      </w:pPr>
      <w:r>
        <w:rPr>
          <w:sz w:val="24"/>
        </w:rPr>
        <w:t>（</w:t>
      </w:r>
      <w:r>
        <w:rPr>
          <w:sz w:val="24"/>
        </w:rPr>
        <w:t>2）B级（80分—89分）：当期服务费全额计取，无扣款；</w:t>
      </w:r>
    </w:p>
    <w:p>
      <w:pPr>
        <w:pStyle w:val="null3"/>
        <w:jc w:val="both"/>
      </w:pPr>
      <w:r>
        <w:rPr>
          <w:sz w:val="24"/>
        </w:rPr>
        <w:t>（</w:t>
      </w:r>
      <w:r>
        <w:rPr>
          <w:sz w:val="24"/>
        </w:rPr>
        <w:t>3）C级（60分—79分）：当期核定扣款10万元。乙方须在收到考核结果通知后10日内完成问题整改、提升服务质量，并向甲方提交书面整改报告。逾期未整改、整改不到位或整改后仍不满足服务要求的，甲方有权暂停支付后续服务费，直至整改验收合格；</w:t>
      </w:r>
    </w:p>
    <w:p>
      <w:pPr>
        <w:pStyle w:val="null3"/>
        <w:jc w:val="both"/>
      </w:pPr>
      <w:r>
        <w:rPr>
          <w:sz w:val="24"/>
        </w:rPr>
        <w:t>（</w:t>
      </w:r>
      <w:r>
        <w:rPr>
          <w:sz w:val="24"/>
        </w:rPr>
        <w:t>4）D级（60分以下）：当期核定扣款20万元。乙方须在收到考核结果通知后10日内完成全面整改，彻底消除履约问题，提交书面整改报告。逾期未整改、整改不合格的，甲方有权暂停支付后续服务费，直至整改达标。</w:t>
      </w:r>
    </w:p>
    <w:p>
      <w:pPr>
        <w:pStyle w:val="null3"/>
        <w:ind w:firstLine="480"/>
        <w:jc w:val="both"/>
      </w:pPr>
      <w:r>
        <w:rPr>
          <w:sz w:val="24"/>
        </w:rPr>
        <w:t>扣款上限说明：季度档次扣款与人员专项扣款合并后不得超过当季服务费</w:t>
      </w:r>
      <w:r>
        <w:rPr>
          <w:sz w:val="24"/>
        </w:rPr>
        <w:t>20%，超出部分不计入当期扣罚，纳入履约档案，作为续签、解约依据。</w:t>
      </w:r>
    </w:p>
    <w:p>
      <w:pPr>
        <w:pStyle w:val="null3"/>
        <w:ind w:firstLine="420"/>
        <w:jc w:val="both"/>
      </w:pPr>
      <w:r>
        <w:rPr>
          <w:sz w:val="24"/>
        </w:rPr>
        <w:t>首期、第二期服务期内，乙方累计</w:t>
      </w:r>
      <w:r>
        <w:rPr>
          <w:sz w:val="24"/>
        </w:rPr>
        <w:t>2次D级考核的，甲方有权单方解除对应服务阶段的合同，由此产生的全部损失均由乙方自行承担。</w:t>
      </w:r>
    </w:p>
    <w:p>
      <w:pPr>
        <w:pStyle w:val="null3"/>
        <w:jc w:val="both"/>
      </w:pPr>
      <w:r>
        <w:rPr>
          <w:sz w:val="24"/>
          <w:b/>
        </w:rPr>
        <w:t>3.</w:t>
      </w:r>
      <w:r>
        <w:rPr>
          <w:sz w:val="24"/>
          <w:b/>
        </w:rPr>
        <w:t>考核流程</w:t>
      </w:r>
    </w:p>
    <w:p>
      <w:pPr>
        <w:pStyle w:val="null3"/>
        <w:jc w:val="both"/>
      </w:pPr>
      <w:r>
        <w:rPr>
          <w:sz w:val="24"/>
        </w:rPr>
        <w:t>（</w:t>
      </w:r>
      <w:r>
        <w:rPr>
          <w:sz w:val="24"/>
        </w:rPr>
        <w:t>1）考核评定：</w:t>
      </w:r>
      <w:r>
        <w:rPr>
          <w:sz w:val="24"/>
        </w:rPr>
        <w:t>甲方</w:t>
      </w:r>
      <w:r>
        <w:rPr>
          <w:sz w:val="24"/>
        </w:rPr>
        <w:t>结合日常履职情况、台账资料综合评定当期考核结果</w:t>
      </w:r>
      <w:r>
        <w:rPr>
          <w:sz w:val="24"/>
        </w:rPr>
        <w:t>；</w:t>
      </w:r>
    </w:p>
    <w:p>
      <w:pPr>
        <w:pStyle w:val="null3"/>
        <w:jc w:val="both"/>
      </w:pPr>
      <w:r>
        <w:rPr>
          <w:sz w:val="24"/>
        </w:rPr>
        <w:t>（</w:t>
      </w:r>
      <w:r>
        <w:rPr>
          <w:sz w:val="24"/>
        </w:rPr>
        <w:t>2）结果申辩：</w:t>
      </w:r>
      <w:r>
        <w:rPr>
          <w:sz w:val="24"/>
        </w:rPr>
        <w:t>甲方</w:t>
      </w:r>
      <w:r>
        <w:rPr>
          <w:sz w:val="24"/>
        </w:rPr>
        <w:t>送达考核结果，</w:t>
      </w:r>
      <w:r>
        <w:rPr>
          <w:sz w:val="24"/>
        </w:rPr>
        <w:t>乙方</w:t>
      </w:r>
      <w:r>
        <w:rPr>
          <w:sz w:val="24"/>
        </w:rPr>
        <w:t>5个工作日内可书面申辩，逾期视为认可结果；</w:t>
      </w:r>
    </w:p>
    <w:p>
      <w:pPr>
        <w:pStyle w:val="null3"/>
        <w:jc w:val="both"/>
      </w:pPr>
      <w:r>
        <w:rPr>
          <w:sz w:val="24"/>
        </w:rPr>
        <w:t>（</w:t>
      </w:r>
      <w:r>
        <w:rPr>
          <w:sz w:val="24"/>
        </w:rPr>
        <w:t>3）最终认定：</w:t>
      </w:r>
      <w:r>
        <w:rPr>
          <w:sz w:val="24"/>
        </w:rPr>
        <w:t>甲方</w:t>
      </w:r>
      <w:r>
        <w:rPr>
          <w:sz w:val="24"/>
        </w:rPr>
        <w:t>5个工作日内复核并出具最终结果，作为抵扣、尾款结算的唯一依据。</w:t>
      </w:r>
      <w:r>
        <w:br/>
      </w:r>
      <w:r>
        <w:rPr>
          <w:sz w:val="24"/>
          <w:b/>
        </w:rPr>
        <w:t>（</w:t>
      </w:r>
      <w:r>
        <w:rPr>
          <w:sz w:val="24"/>
          <w:b/>
        </w:rPr>
        <w:t>二</w:t>
      </w:r>
      <w:r>
        <w:rPr>
          <w:sz w:val="24"/>
          <w:b/>
        </w:rPr>
        <w:t>）</w:t>
      </w:r>
      <w:r>
        <w:rPr>
          <w:sz w:val="24"/>
          <w:b/>
        </w:rPr>
        <w:t>驻场人</w:t>
      </w:r>
      <w:r>
        <w:rPr>
          <w:sz w:val="24"/>
          <w:b/>
        </w:rPr>
        <w:t>员履职违规专项扣罚</w:t>
      </w:r>
    </w:p>
    <w:p>
      <w:pPr>
        <w:pStyle w:val="null3"/>
        <w:ind w:firstLine="480"/>
        <w:jc w:val="both"/>
      </w:pPr>
      <w:r>
        <w:rPr>
          <w:sz w:val="24"/>
        </w:rPr>
        <w:t>乙方对驻场人员履职承担主体责任，人员违规由甲方出具认定通知并核算扣罚，与季度考核扣款合并计取，遵守单季度</w:t>
      </w:r>
      <w:r>
        <w:rPr>
          <w:sz w:val="24"/>
        </w:rPr>
        <w:t>20%扣罚上限，执行当期核定、下期抵扣，末期扣罚在尾款结算。</w:t>
      </w:r>
      <w:r>
        <w:br/>
      </w:r>
      <w:r>
        <w:rPr>
          <w:sz w:val="24"/>
          <w:b/>
        </w:rPr>
        <w:t>1.</w:t>
      </w:r>
      <w:r>
        <w:rPr>
          <w:sz w:val="24"/>
          <w:b/>
        </w:rPr>
        <w:t>考勤及在岗履职违规</w:t>
      </w:r>
    </w:p>
    <w:p>
      <w:pPr>
        <w:pStyle w:val="null3"/>
        <w:ind w:firstLine="480"/>
        <w:jc w:val="both"/>
      </w:pPr>
      <w:r>
        <w:rPr>
          <w:sz w:val="24"/>
        </w:rPr>
        <w:t>（</w:t>
      </w:r>
      <w:r>
        <w:rPr>
          <w:sz w:val="24"/>
        </w:rPr>
        <w:t>1）驻场人员无故迟到、早退、擅自脱岗、空岗的，每1人次单次扣罚50元；同一人员月度累计3次及以上违规的，后续同类违规单次扣罚标准调整为500元/人次，甲方有权要求乙方限期更换该人员；</w:t>
      </w:r>
    </w:p>
    <w:p>
      <w:pPr>
        <w:pStyle w:val="null3"/>
        <w:ind w:firstLine="480"/>
        <w:jc w:val="both"/>
      </w:pPr>
      <w:r>
        <w:rPr>
          <w:sz w:val="24"/>
        </w:rPr>
        <w:t>（</w:t>
      </w:r>
      <w:r>
        <w:rPr>
          <w:sz w:val="24"/>
        </w:rPr>
        <w:t>2）驻场人员未经批准擅自旷工的，每1人次单次扣罚500元；同一人员累计旷工2次及以上的，甲方有权要求乙方限期更换该人员；</w:t>
      </w:r>
    </w:p>
    <w:p>
      <w:pPr>
        <w:pStyle w:val="null3"/>
        <w:ind w:firstLine="480"/>
        <w:jc w:val="both"/>
      </w:pPr>
      <w:r>
        <w:rPr>
          <w:sz w:val="24"/>
        </w:rPr>
        <w:t>（</w:t>
      </w:r>
      <w:r>
        <w:rPr>
          <w:sz w:val="24"/>
        </w:rPr>
        <w:t>3）驻场人员未按要求完成岗位职责工作、虚报工作内容及履职情况的，每1人次单次扣罚1000元。</w:t>
      </w:r>
      <w:r>
        <w:br/>
      </w:r>
      <w:r>
        <w:rPr>
          <w:sz w:val="24"/>
          <w:b/>
        </w:rPr>
        <w:t>2.</w:t>
      </w:r>
      <w:r>
        <w:rPr>
          <w:sz w:val="24"/>
          <w:b/>
        </w:rPr>
        <w:t>服务质量与业务能力违规</w:t>
      </w:r>
    </w:p>
    <w:p>
      <w:pPr>
        <w:pStyle w:val="null3"/>
        <w:ind w:firstLine="480"/>
        <w:jc w:val="left"/>
      </w:pPr>
      <w:r>
        <w:rPr>
          <w:sz w:val="24"/>
        </w:rPr>
        <w:t>（</w:t>
      </w:r>
      <w:r>
        <w:rPr>
          <w:sz w:val="24"/>
        </w:rPr>
        <w:t>1）</w:t>
      </w:r>
      <w:r>
        <w:rPr>
          <w:sz w:val="24"/>
        </w:rPr>
        <w:t>协助审核</w:t>
      </w:r>
      <w:r>
        <w:rPr>
          <w:sz w:val="24"/>
        </w:rPr>
        <w:t>图纸、施工方案、工程变更、现场签证、验收资料审核出现明显错审、漏审，造成工作返工或项目管理风险的，每</w:t>
      </w:r>
      <w:r>
        <w:rPr>
          <w:sz w:val="24"/>
        </w:rPr>
        <w:t>1人次单次扣罚2000元，造成实际经济损失的，甲方有权另行追偿；</w:t>
      </w:r>
    </w:p>
    <w:p>
      <w:pPr>
        <w:pStyle w:val="null3"/>
        <w:ind w:firstLine="480"/>
        <w:jc w:val="left"/>
      </w:pPr>
      <w:r>
        <w:rPr>
          <w:sz w:val="24"/>
        </w:rPr>
        <w:t>（</w:t>
      </w:r>
      <w:r>
        <w:rPr>
          <w:sz w:val="24"/>
        </w:rPr>
        <w:t>2）协助开展造价审核、工程量核算、变更费用测算出现明显错漏，影响项目投资控制、存在超概风险的，每1人次单次扣罚3000元；</w:t>
      </w:r>
    </w:p>
    <w:p>
      <w:pPr>
        <w:pStyle w:val="null3"/>
        <w:ind w:firstLine="480"/>
        <w:jc w:val="left"/>
      </w:pPr>
      <w:r>
        <w:rPr>
          <w:sz w:val="24"/>
        </w:rPr>
        <w:t>（</w:t>
      </w:r>
      <w:r>
        <w:rPr>
          <w:sz w:val="24"/>
        </w:rPr>
        <w:t>3）协助开展招标文件、合同文书等合规审查出现重大疏漏，引发法律风险或合同纠纷的，每1人次单次扣罚4000元；</w:t>
      </w:r>
    </w:p>
    <w:p>
      <w:pPr>
        <w:pStyle w:val="null3"/>
        <w:ind w:firstLine="480"/>
        <w:jc w:val="left"/>
      </w:pPr>
      <w:r>
        <w:rPr>
          <w:sz w:val="24"/>
        </w:rPr>
        <w:t>（</w:t>
      </w:r>
      <w:r>
        <w:rPr>
          <w:sz w:val="24"/>
        </w:rPr>
        <w:t>4）协助开展基建财务核算、资金支付审核、票据处理出现错误，影响资金拨付、存在资金安全隐患的，每1人次单次扣罚3000元；</w:t>
      </w:r>
    </w:p>
    <w:p>
      <w:pPr>
        <w:pStyle w:val="null3"/>
        <w:ind w:firstLine="480"/>
        <w:jc w:val="left"/>
      </w:pPr>
      <w:r>
        <w:rPr>
          <w:sz w:val="24"/>
        </w:rPr>
        <w:t>（</w:t>
      </w:r>
      <w:r>
        <w:rPr>
          <w:sz w:val="24"/>
        </w:rPr>
        <w:t>5）</w:t>
      </w:r>
      <w:r>
        <w:rPr>
          <w:sz w:val="24"/>
        </w:rPr>
        <w:t>协助办理项目前期报批报建资料不全、流程错误，导致审批延迟、退回重办的，每</w:t>
      </w:r>
      <w:r>
        <w:rPr>
          <w:sz w:val="24"/>
        </w:rPr>
        <w:t>1人次单次扣罚2000元；</w:t>
      </w:r>
    </w:p>
    <w:p>
      <w:pPr>
        <w:pStyle w:val="null3"/>
        <w:ind w:firstLine="480"/>
        <w:jc w:val="left"/>
      </w:pPr>
      <w:r>
        <w:rPr>
          <w:sz w:val="24"/>
        </w:rPr>
        <w:t>（</w:t>
      </w:r>
      <w:r>
        <w:rPr>
          <w:sz w:val="24"/>
        </w:rPr>
        <w:t>6）协助开展项目计划编制、进度跟踪、投资预警监测出现信息错漏、报送延迟，影响项目决策及推进的，每1人次单次扣罚1500元。</w:t>
      </w:r>
      <w:r>
        <w:br/>
      </w:r>
      <w:r>
        <w:rPr>
          <w:sz w:val="24"/>
          <w:b/>
        </w:rPr>
        <w:t>3.</w:t>
      </w:r>
      <w:r>
        <w:rPr>
          <w:sz w:val="24"/>
          <w:b/>
        </w:rPr>
        <w:t>保密管理违规</w:t>
      </w:r>
    </w:p>
    <w:p>
      <w:pPr>
        <w:pStyle w:val="null3"/>
        <w:ind w:firstLine="480"/>
        <w:jc w:val="left"/>
      </w:pPr>
      <w:r>
        <w:rPr>
          <w:sz w:val="24"/>
        </w:rPr>
        <w:t>（</w:t>
      </w:r>
      <w:r>
        <w:rPr>
          <w:sz w:val="24"/>
        </w:rPr>
        <w:t>1）</w:t>
      </w:r>
      <w:r>
        <w:rPr>
          <w:sz w:val="24"/>
        </w:rPr>
        <w:t>私自留存、外传、拍照传播项目图纸、签证、结算、造价、招投标及内部涉密资料的，每</w:t>
      </w:r>
      <w:r>
        <w:rPr>
          <w:sz w:val="24"/>
        </w:rPr>
        <w:t>1人次单次扣罚4000元，甲方责令乙方对涉事人员停岗教育；</w:t>
      </w:r>
    </w:p>
    <w:p>
      <w:pPr>
        <w:pStyle w:val="null3"/>
        <w:ind w:firstLine="480"/>
        <w:jc w:val="left"/>
      </w:pPr>
      <w:r>
        <w:rPr>
          <w:sz w:val="24"/>
        </w:rPr>
        <w:t>（</w:t>
      </w:r>
      <w:r>
        <w:rPr>
          <w:sz w:val="24"/>
        </w:rPr>
        <w:t>2）出借业务系统账号密码、违规查询、导出、复制非授权涉密数据的，每1人次单次扣罚4000元；</w:t>
      </w:r>
    </w:p>
    <w:p>
      <w:pPr>
        <w:pStyle w:val="null3"/>
        <w:ind w:firstLine="480"/>
        <w:jc w:val="left"/>
      </w:pPr>
      <w:r>
        <w:rPr>
          <w:sz w:val="24"/>
        </w:rPr>
        <w:t>（</w:t>
      </w:r>
      <w:r>
        <w:rPr>
          <w:sz w:val="24"/>
        </w:rPr>
        <w:t>3）同一人员服务周期内累计2次保密违规的，甲方有权要求立即更换人员；乙方年度内累计3次及以上保密违规的，视为履约严重瑕疵，甲方可采取约谈、暂停服务费支付、全面限期整改等处置措施；</w:t>
      </w:r>
    </w:p>
    <w:p>
      <w:pPr>
        <w:pStyle w:val="null3"/>
        <w:ind w:firstLine="480"/>
        <w:jc w:val="left"/>
      </w:pPr>
      <w:r>
        <w:rPr>
          <w:sz w:val="24"/>
        </w:rPr>
        <w:t>（</w:t>
      </w:r>
      <w:r>
        <w:rPr>
          <w:sz w:val="24"/>
        </w:rPr>
        <w:t>4）泄露国家秘密的，每1人次单次扣罚50000元，甲方有权立即更换涉事人员，涉嫌违法犯罪的，依法移交相关部门处理。</w:t>
      </w:r>
      <w:r>
        <w:br/>
      </w:r>
      <w:r>
        <w:rPr>
          <w:sz w:val="24"/>
          <w:b/>
        </w:rPr>
        <w:t>4.</w:t>
      </w:r>
      <w:r>
        <w:rPr>
          <w:sz w:val="24"/>
          <w:b/>
        </w:rPr>
        <w:t>服务纪律与对外行为违规</w:t>
      </w:r>
    </w:p>
    <w:p>
      <w:pPr>
        <w:pStyle w:val="null3"/>
        <w:ind w:firstLine="480"/>
        <w:jc w:val="both"/>
      </w:pPr>
      <w:r>
        <w:rPr>
          <w:sz w:val="24"/>
        </w:rPr>
        <w:t>（</w:t>
      </w:r>
      <w:r>
        <w:rPr>
          <w:sz w:val="24"/>
        </w:rPr>
        <w:t>1）未经甲方书面授权，擅自以甲方名义对外发文、答复事项、下达指令的，每1人次单次扣罚2500元，同一人员累计2次违规的，必须更换人员；</w:t>
      </w:r>
    </w:p>
    <w:p>
      <w:pPr>
        <w:pStyle w:val="null3"/>
        <w:ind w:firstLine="480"/>
        <w:jc w:val="both"/>
      </w:pPr>
      <w:r>
        <w:rPr>
          <w:sz w:val="24"/>
        </w:rPr>
        <w:t>（</w:t>
      </w:r>
      <w:r>
        <w:rPr>
          <w:sz w:val="24"/>
        </w:rPr>
        <w:t>2）拒不服从甲方合理工作安排、逾期未办结待办事项、未落实督办及整改要求的，每1人次单次扣罚1500元；</w:t>
      </w:r>
    </w:p>
    <w:p>
      <w:pPr>
        <w:pStyle w:val="null3"/>
        <w:ind w:firstLine="480"/>
        <w:jc w:val="both"/>
      </w:pPr>
      <w:r>
        <w:rPr>
          <w:sz w:val="24"/>
        </w:rPr>
        <w:t>（</w:t>
      </w:r>
      <w:r>
        <w:rPr>
          <w:sz w:val="24"/>
        </w:rPr>
        <w:t>3）服务态度恶劣，与参建单位、审批部门、服务对象发生冲突，损害甲方形象及声誉的，每1人次单次扣罚2000元；</w:t>
      </w:r>
    </w:p>
    <w:p>
      <w:pPr>
        <w:pStyle w:val="null3"/>
        <w:ind w:firstLine="420"/>
        <w:jc w:val="both"/>
      </w:pPr>
      <w:r>
        <w:rPr>
          <w:sz w:val="24"/>
        </w:rPr>
        <w:t>（</w:t>
      </w:r>
      <w:r>
        <w:rPr>
          <w:sz w:val="24"/>
        </w:rPr>
        <w:t>4）工作时间从事与岗位职责无关的私人事务、商业活动的，每1人次单次扣罚1500元。</w:t>
      </w:r>
    </w:p>
    <w:p>
      <w:pPr>
        <w:pStyle w:val="null3"/>
        <w:jc w:val="both"/>
      </w:pPr>
      <w:r>
        <w:rPr>
          <w:sz w:val="24"/>
          <w:b/>
        </w:rPr>
        <w:t>5.</w:t>
      </w:r>
      <w:r>
        <w:rPr>
          <w:sz w:val="24"/>
          <w:b/>
        </w:rPr>
        <w:t>廉洁自律违规</w:t>
      </w:r>
    </w:p>
    <w:p>
      <w:pPr>
        <w:pStyle w:val="null3"/>
        <w:ind w:firstLine="480"/>
        <w:jc w:val="both"/>
      </w:pPr>
      <w:r>
        <w:rPr>
          <w:sz w:val="24"/>
        </w:rPr>
        <w:t>（</w:t>
      </w:r>
      <w:r>
        <w:rPr>
          <w:sz w:val="24"/>
        </w:rPr>
        <w:t>1）向服务对象、参建单位索要财物、收受礼品礼金、接受宴请、吃拿卡要的，一经查实每1人次单次扣罚20000元，甲方有权立即清退涉事人员，相关法律责任及经济损失由乙方承担；</w:t>
      </w:r>
    </w:p>
    <w:p>
      <w:pPr>
        <w:pStyle w:val="null3"/>
        <w:ind w:firstLine="480"/>
        <w:jc w:val="both"/>
      </w:pPr>
      <w:r>
        <w:rPr>
          <w:sz w:val="24"/>
        </w:rPr>
        <w:t>（</w:t>
      </w:r>
      <w:r>
        <w:rPr>
          <w:sz w:val="24"/>
        </w:rPr>
        <w:t>2）利用职务便利为本人或第三方谋取不正当利益、招揽业务、推荐合作单位的，每1人次单次扣罚50000元，甲方有权清退人员并追究乙方管理责任；</w:t>
      </w:r>
    </w:p>
    <w:p>
      <w:pPr>
        <w:pStyle w:val="null3"/>
        <w:ind w:firstLine="456"/>
        <w:jc w:val="both"/>
      </w:pPr>
      <w:r>
        <w:rPr>
          <w:sz w:val="24"/>
        </w:rPr>
        <w:t>（</w:t>
      </w:r>
      <w:r>
        <w:rPr>
          <w:sz w:val="24"/>
        </w:rPr>
        <w:t>3）泄露商业价值信息、谋取私利的，在按保密违规处罚基础上，另行按照本次违规应扣金额加倍计取扣罚。</w:t>
      </w:r>
    </w:p>
    <w:p>
      <w:pPr>
        <w:pStyle w:val="null3"/>
        <w:jc w:val="both"/>
      </w:pPr>
      <w:r>
        <w:rPr>
          <w:sz w:val="24"/>
          <w:b/>
        </w:rPr>
        <w:t>6.</w:t>
      </w:r>
      <w:r>
        <w:rPr>
          <w:sz w:val="24"/>
          <w:b/>
        </w:rPr>
        <w:t>现场质量安全管理履职违规</w:t>
      </w:r>
    </w:p>
    <w:p>
      <w:pPr>
        <w:pStyle w:val="null3"/>
        <w:ind w:firstLine="480"/>
        <w:jc w:val="both"/>
      </w:pPr>
      <w:r>
        <w:rPr>
          <w:sz w:val="24"/>
        </w:rPr>
        <w:t>（</w:t>
      </w:r>
      <w:r>
        <w:rPr>
          <w:sz w:val="24"/>
        </w:rPr>
        <w:t>1）日常质量安全巡查漏报、瞒报隐患，未跟踪落实隐患闭环整改的，每1人次单次扣罚1500元；</w:t>
      </w:r>
    </w:p>
    <w:p>
      <w:pPr>
        <w:pStyle w:val="null3"/>
        <w:ind w:firstLine="480"/>
        <w:jc w:val="both"/>
      </w:pPr>
      <w:r>
        <w:rPr>
          <w:sz w:val="24"/>
        </w:rPr>
        <w:t>（</w:t>
      </w:r>
      <w:r>
        <w:rPr>
          <w:sz w:val="24"/>
        </w:rPr>
        <w:t>2）未按规定参与材料进场、隐蔽工程验收，或验收记录造假、缺失不全的，每1人次单次扣罚3000元；</w:t>
      </w:r>
    </w:p>
    <w:p>
      <w:pPr>
        <w:pStyle w:val="null3"/>
        <w:ind w:firstLine="480"/>
        <w:jc w:val="both"/>
      </w:pPr>
      <w:r>
        <w:rPr>
          <w:sz w:val="24"/>
        </w:rPr>
        <w:t>（</w:t>
      </w:r>
      <w:r>
        <w:rPr>
          <w:sz w:val="24"/>
        </w:rPr>
        <w:t>3）竣工资料整理滞后、混乱缺项，影响项目整体验收推进的，每1人次单次扣罚2000元，造成实际损失的另行追责；</w:t>
      </w:r>
    </w:p>
    <w:p>
      <w:pPr>
        <w:pStyle w:val="null3"/>
        <w:ind w:firstLine="480"/>
        <w:jc w:val="both"/>
      </w:pPr>
      <w:r>
        <w:rPr>
          <w:sz w:val="24"/>
        </w:rPr>
        <w:t>（</w:t>
      </w:r>
      <w:r>
        <w:rPr>
          <w:sz w:val="24"/>
        </w:rPr>
        <w:t>4）收到质量安全整改通知后，逾期未整改、整改不合格的，每1人次单次扣罚2000元；</w:t>
      </w:r>
    </w:p>
    <w:p>
      <w:pPr>
        <w:pStyle w:val="null3"/>
        <w:ind w:firstLine="480"/>
        <w:jc w:val="both"/>
      </w:pPr>
      <w:r>
        <w:rPr>
          <w:sz w:val="24"/>
        </w:rPr>
        <w:t>（</w:t>
      </w:r>
      <w:r>
        <w:rPr>
          <w:sz w:val="24"/>
        </w:rPr>
        <w:t>5）未对危大工程开展重点巡查，发现重大安全隐患未及时上报的，每1人次单次扣罚5000元。</w:t>
      </w:r>
      <w:r>
        <w:br/>
      </w:r>
      <w:r>
        <w:rPr>
          <w:sz w:val="24"/>
          <w:b/>
        </w:rPr>
        <w:t>7.</w:t>
      </w:r>
      <w:r>
        <w:rPr>
          <w:sz w:val="24"/>
          <w:b/>
        </w:rPr>
        <w:t>档案与资料管理履职违规</w:t>
      </w:r>
    </w:p>
    <w:p>
      <w:pPr>
        <w:pStyle w:val="null3"/>
        <w:ind w:firstLine="480"/>
        <w:jc w:val="both"/>
      </w:pPr>
      <w:r>
        <w:rPr>
          <w:sz w:val="24"/>
        </w:rPr>
        <w:t>（</w:t>
      </w:r>
      <w:r>
        <w:rPr>
          <w:sz w:val="24"/>
        </w:rPr>
        <w:t>1）工程档案、合同文件、财务凭证、报批资料等未按规范及时整理归档，造成资料散失、查阅困难的，每1人次单次扣罚1500元；</w:t>
      </w:r>
    </w:p>
    <w:p>
      <w:pPr>
        <w:pStyle w:val="null3"/>
        <w:ind w:firstLine="456"/>
        <w:jc w:val="both"/>
      </w:pPr>
      <w:r>
        <w:rPr>
          <w:sz w:val="24"/>
        </w:rPr>
        <w:t>（</w:t>
      </w:r>
      <w:r>
        <w:rPr>
          <w:sz w:val="24"/>
        </w:rPr>
        <w:t>2）档案整理不符合国家及行业标准，立卷、编目混乱，影响档案验收及移交的，每1人次单次扣罚2000元；</w:t>
      </w:r>
    </w:p>
    <w:p>
      <w:pPr>
        <w:pStyle w:val="null3"/>
        <w:ind w:firstLine="480"/>
        <w:jc w:val="both"/>
      </w:pPr>
      <w:r>
        <w:rPr>
          <w:sz w:val="24"/>
        </w:rPr>
        <w:t>（</w:t>
      </w:r>
      <w:r>
        <w:rPr>
          <w:sz w:val="24"/>
        </w:rPr>
        <w:t>3）档案库房管理不规范、温湿度记录缺失、保管条件不达标，造成档案损毁、破损的，每1人次单次扣罚3000元；</w:t>
      </w:r>
    </w:p>
    <w:p>
      <w:pPr>
        <w:pStyle w:val="null3"/>
        <w:ind w:firstLine="480"/>
        <w:jc w:val="both"/>
      </w:pPr>
      <w:r>
        <w:rPr>
          <w:sz w:val="24"/>
        </w:rPr>
        <w:t>（</w:t>
      </w:r>
      <w:r>
        <w:rPr>
          <w:sz w:val="24"/>
        </w:rPr>
        <w:t>4）未按要求在智慧代建、项目管理系统及时录入、更新项目数据，影响信息化管理工作的，每1人次单次扣罚1000元。</w:t>
      </w:r>
      <w:r>
        <w:br/>
      </w:r>
      <w:r>
        <w:rPr>
          <w:sz w:val="24"/>
          <w:b/>
        </w:rPr>
        <w:t>8.</w:t>
      </w:r>
      <w:r>
        <w:rPr>
          <w:sz w:val="24"/>
          <w:b/>
        </w:rPr>
        <w:t>人员管理类违规</w:t>
      </w:r>
    </w:p>
    <w:p>
      <w:pPr>
        <w:pStyle w:val="null3"/>
        <w:ind w:firstLine="420"/>
        <w:jc w:val="both"/>
      </w:pPr>
      <w:r>
        <w:rPr>
          <w:sz w:val="24"/>
        </w:rPr>
        <w:t>（</w:t>
      </w:r>
      <w:r>
        <w:rPr>
          <w:sz w:val="24"/>
        </w:rPr>
        <w:t>1）未按合同约定配齐岗位人员、擅自降低人员资质及从业标准的，每1人次单次扣罚3000元，</w:t>
      </w:r>
      <w:r>
        <w:rPr>
          <w:sz w:val="24"/>
        </w:rPr>
        <w:t>乙方</w:t>
      </w:r>
      <w:r>
        <w:rPr>
          <w:sz w:val="24"/>
        </w:rPr>
        <w:t>须在</w:t>
      </w:r>
      <w:r>
        <w:rPr>
          <w:sz w:val="24"/>
        </w:rPr>
        <w:t>7日内补齐合规人员；</w:t>
      </w:r>
    </w:p>
    <w:p>
      <w:pPr>
        <w:pStyle w:val="null3"/>
        <w:ind w:firstLine="420"/>
        <w:jc w:val="both"/>
      </w:pPr>
      <w:r>
        <w:rPr>
          <w:sz w:val="24"/>
        </w:rPr>
        <w:t>（</w:t>
      </w:r>
      <w:r>
        <w:rPr>
          <w:sz w:val="24"/>
        </w:rPr>
        <w:t>2）未与驻场人员签订劳动合同、未依法缴纳五险一金的，每涉及1人次单次扣罚10000元，</w:t>
      </w:r>
      <w:r>
        <w:rPr>
          <w:sz w:val="24"/>
        </w:rPr>
        <w:t>甲方</w:t>
      </w:r>
      <w:r>
        <w:rPr>
          <w:sz w:val="24"/>
        </w:rPr>
        <w:t>有权限期整改，逾期未改的暂停服务费支付；</w:t>
      </w:r>
    </w:p>
    <w:p>
      <w:pPr>
        <w:pStyle w:val="null3"/>
        <w:ind w:firstLine="420"/>
        <w:jc w:val="both"/>
      </w:pPr>
      <w:r>
        <w:rPr>
          <w:sz w:val="24"/>
        </w:rPr>
        <w:t>（</w:t>
      </w:r>
      <w:r>
        <w:rPr>
          <w:sz w:val="24"/>
        </w:rPr>
        <w:t>3）未按要求报送人员花名册、劳动合同、工资明细、人员考核等备案资料的，每逾期1次扣罚2000元；</w:t>
      </w:r>
    </w:p>
    <w:p>
      <w:pPr>
        <w:pStyle w:val="null3"/>
        <w:ind w:firstLine="420"/>
        <w:jc w:val="both"/>
      </w:pPr>
      <w:r>
        <w:rPr>
          <w:sz w:val="24"/>
        </w:rPr>
        <w:t>（</w:t>
      </w:r>
      <w:r>
        <w:rPr>
          <w:sz w:val="24"/>
        </w:rPr>
        <w:t>4）收到</w:t>
      </w:r>
      <w:r>
        <w:rPr>
          <w:sz w:val="24"/>
        </w:rPr>
        <w:t>甲方</w:t>
      </w:r>
      <w:r>
        <w:rPr>
          <w:sz w:val="24"/>
        </w:rPr>
        <w:t>人员更换通知后，未按时限完成替换，或替换人员资质低于原岗位标准的，每延迟</w:t>
      </w:r>
      <w:r>
        <w:rPr>
          <w:sz w:val="24"/>
        </w:rPr>
        <w:t>1日按1000元/人扣罚。</w:t>
      </w:r>
    </w:p>
    <w:p>
      <w:pPr>
        <w:pStyle w:val="null3"/>
        <w:jc w:val="both"/>
      </w:pPr>
      <w:r>
        <w:rPr>
          <w:sz w:val="24"/>
          <w:b/>
        </w:rPr>
        <w:t>9.</w:t>
      </w:r>
      <w:r>
        <w:rPr>
          <w:sz w:val="24"/>
          <w:b/>
        </w:rPr>
        <w:t>工作移交管理违规</w:t>
      </w:r>
    </w:p>
    <w:p>
      <w:pPr>
        <w:pStyle w:val="null3"/>
        <w:ind w:firstLine="480"/>
        <w:jc w:val="left"/>
      </w:pPr>
      <w:r>
        <w:rPr>
          <w:sz w:val="24"/>
        </w:rPr>
        <w:t>（</w:t>
      </w:r>
      <w:r>
        <w:rPr>
          <w:sz w:val="24"/>
        </w:rPr>
        <w:t>1）人员调岗、离职、服务到期等情形下，拒不配合资料交接、工作移交，造成工作断层、服务停滞的，每1人次单次扣罚3000元，</w:t>
      </w:r>
      <w:r>
        <w:rPr>
          <w:sz w:val="24"/>
        </w:rPr>
        <w:t>甲方</w:t>
      </w:r>
      <w:r>
        <w:rPr>
          <w:sz w:val="24"/>
        </w:rPr>
        <w:t>可另行安排人员完成交接，产生费用由</w:t>
      </w:r>
      <w:r>
        <w:rPr>
          <w:sz w:val="24"/>
        </w:rPr>
        <w:t>乙方</w:t>
      </w:r>
      <w:r>
        <w:rPr>
          <w:sz w:val="24"/>
        </w:rPr>
        <w:t>承担；</w:t>
      </w:r>
    </w:p>
    <w:p>
      <w:pPr>
        <w:pStyle w:val="null3"/>
        <w:ind w:firstLine="456"/>
        <w:jc w:val="left"/>
      </w:pPr>
      <w:r>
        <w:rPr>
          <w:sz w:val="24"/>
        </w:rPr>
        <w:t>（</w:t>
      </w:r>
      <w:r>
        <w:rPr>
          <w:sz w:val="24"/>
        </w:rPr>
        <w:t>2）人员变动未提前15个工作日向</w:t>
      </w:r>
      <w:r>
        <w:rPr>
          <w:sz w:val="24"/>
        </w:rPr>
        <w:t>甲方</w:t>
      </w:r>
      <w:r>
        <w:rPr>
          <w:sz w:val="24"/>
        </w:rPr>
        <w:t>报备，造成岗位空缺、影响工作推进的，每</w:t>
      </w:r>
      <w:r>
        <w:rPr>
          <w:sz w:val="24"/>
        </w:rPr>
        <w:t>1人次单次扣罚2000元；</w:t>
      </w:r>
    </w:p>
    <w:p>
      <w:pPr>
        <w:pStyle w:val="null3"/>
        <w:ind w:firstLine="420"/>
        <w:jc w:val="both"/>
      </w:pPr>
      <w:r>
        <w:rPr>
          <w:sz w:val="24"/>
        </w:rPr>
        <w:t>（</w:t>
      </w:r>
      <w:r>
        <w:rPr>
          <w:sz w:val="24"/>
        </w:rPr>
        <w:t>3）合同期满、解除终止后，未按约定完成全部工作移交及资料归档的，</w:t>
      </w:r>
      <w:r>
        <w:rPr>
          <w:sz w:val="24"/>
        </w:rPr>
        <w:t>甲方</w:t>
      </w:r>
      <w:r>
        <w:rPr>
          <w:sz w:val="24"/>
        </w:rPr>
        <w:t>有权暂扣末期尾款，直至移交工作验收合格。</w:t>
      </w:r>
    </w:p>
    <w:p>
      <w:pPr>
        <w:pStyle w:val="null3"/>
        <w:jc w:val="left"/>
      </w:pPr>
      <w:r>
        <w:rPr>
          <w:sz w:val="24"/>
          <w:b/>
        </w:rPr>
        <w:t>（</w:t>
      </w:r>
      <w:r>
        <w:rPr>
          <w:sz w:val="24"/>
          <w:b/>
        </w:rPr>
        <w:t>三</w:t>
      </w:r>
      <w:r>
        <w:rPr>
          <w:sz w:val="24"/>
          <w:b/>
        </w:rPr>
        <w:t>）</w:t>
      </w:r>
      <w:r>
        <w:rPr>
          <w:sz w:val="24"/>
          <w:b/>
        </w:rPr>
        <w:t>考核与扣罚</w:t>
      </w:r>
      <w:r>
        <w:rPr>
          <w:sz w:val="24"/>
          <w:b/>
        </w:rPr>
        <w:t>附则</w:t>
      </w:r>
    </w:p>
    <w:p>
      <w:pPr>
        <w:pStyle w:val="null3"/>
        <w:jc w:val="both"/>
      </w:pPr>
      <w:r>
        <w:rPr>
          <w:sz w:val="24"/>
          <w:b/>
        </w:rPr>
        <w:t>1.</w:t>
      </w:r>
      <w:r>
        <w:rPr>
          <w:sz w:val="24"/>
          <w:b/>
        </w:rPr>
        <w:t>违规认定程序</w:t>
      </w:r>
    </w:p>
    <w:p>
      <w:pPr>
        <w:pStyle w:val="null3"/>
        <w:ind w:firstLine="420"/>
        <w:jc w:val="both"/>
      </w:pPr>
      <w:r>
        <w:rPr>
          <w:sz w:val="24"/>
        </w:rPr>
        <w:t>（</w:t>
      </w:r>
      <w:r>
        <w:rPr>
          <w:sz w:val="24"/>
        </w:rPr>
        <w:t>1）</w:t>
      </w:r>
      <w:r>
        <w:rPr>
          <w:sz w:val="24"/>
        </w:rPr>
        <w:t>甲方</w:t>
      </w:r>
      <w:r>
        <w:rPr>
          <w:sz w:val="24"/>
        </w:rPr>
        <w:t>核实违规事实、留存佐证资料后，出具书面违规认定通知并送达</w:t>
      </w:r>
      <w:r>
        <w:rPr>
          <w:sz w:val="24"/>
        </w:rPr>
        <w:t>乙方</w:t>
      </w:r>
      <w:r>
        <w:rPr>
          <w:sz w:val="24"/>
        </w:rPr>
        <w:t>；</w:t>
      </w:r>
    </w:p>
    <w:p>
      <w:pPr>
        <w:pStyle w:val="null3"/>
        <w:ind w:firstLine="420"/>
        <w:jc w:val="both"/>
      </w:pPr>
      <w:r>
        <w:rPr>
          <w:sz w:val="24"/>
        </w:rPr>
        <w:t>（</w:t>
      </w:r>
      <w:r>
        <w:rPr>
          <w:sz w:val="24"/>
        </w:rPr>
        <w:t>2）</w:t>
      </w:r>
      <w:r>
        <w:rPr>
          <w:sz w:val="24"/>
        </w:rPr>
        <w:t>乙方</w:t>
      </w:r>
      <w:r>
        <w:rPr>
          <w:sz w:val="24"/>
        </w:rPr>
        <w:t>可在收到通知之日起</w:t>
      </w:r>
      <w:r>
        <w:rPr>
          <w:sz w:val="24"/>
        </w:rPr>
        <w:t>5个工作日内提交书面申辩材料，逾期未申辩的，视为认可违规事实及扣罚结果；</w:t>
      </w:r>
    </w:p>
    <w:p>
      <w:pPr>
        <w:pStyle w:val="null3"/>
        <w:ind w:firstLine="420"/>
        <w:jc w:val="both"/>
      </w:pPr>
      <w:r>
        <w:rPr>
          <w:sz w:val="24"/>
        </w:rPr>
        <w:t>（</w:t>
      </w:r>
      <w:r>
        <w:rPr>
          <w:sz w:val="24"/>
        </w:rPr>
        <w:t>3）</w:t>
      </w:r>
      <w:r>
        <w:rPr>
          <w:sz w:val="24"/>
        </w:rPr>
        <w:t>甲方</w:t>
      </w:r>
      <w:r>
        <w:rPr>
          <w:sz w:val="24"/>
        </w:rPr>
        <w:t>在</w:t>
      </w:r>
      <w:r>
        <w:rPr>
          <w:sz w:val="24"/>
        </w:rPr>
        <w:t>5个工作日内完成申辩复核，出具最终认定结果并书面告知</w:t>
      </w:r>
      <w:r>
        <w:rPr>
          <w:sz w:val="24"/>
        </w:rPr>
        <w:t>乙方</w:t>
      </w:r>
      <w:r>
        <w:rPr>
          <w:sz w:val="24"/>
        </w:rPr>
        <w:t>。</w:t>
      </w:r>
    </w:p>
    <w:p>
      <w:pPr>
        <w:pStyle w:val="null3"/>
        <w:jc w:val="both"/>
      </w:pPr>
      <w:r>
        <w:rPr>
          <w:sz w:val="24"/>
          <w:b/>
        </w:rPr>
        <w:t>2.</w:t>
      </w:r>
      <w:r>
        <w:rPr>
          <w:sz w:val="24"/>
          <w:b/>
        </w:rPr>
        <w:t>扣罚执行</w:t>
      </w:r>
      <w:r>
        <w:rPr>
          <w:sz w:val="24"/>
          <w:b/>
        </w:rPr>
        <w:t>规则</w:t>
      </w:r>
    </w:p>
    <w:p>
      <w:pPr>
        <w:pStyle w:val="null3"/>
        <w:ind w:firstLine="480"/>
        <w:jc w:val="left"/>
      </w:pPr>
      <w:r>
        <w:rPr>
          <w:sz w:val="24"/>
        </w:rPr>
        <w:t>（</w:t>
      </w:r>
      <w:r>
        <w:rPr>
          <w:sz w:val="24"/>
        </w:rPr>
        <w:t>1）所有扣款遵循当期核定、下期抵扣规则：一至四期全额抵扣上期扣罚；第五期仅以当期80%款项抵扣上期扣罚，20%预留尾款仅用于结算本期最终扣罚；</w:t>
      </w:r>
    </w:p>
    <w:p>
      <w:pPr>
        <w:pStyle w:val="null3"/>
        <w:ind w:firstLine="480"/>
        <w:jc w:val="left"/>
      </w:pPr>
      <w:r>
        <w:rPr>
          <w:sz w:val="24"/>
        </w:rPr>
        <w:t>（</w:t>
      </w:r>
      <w:r>
        <w:rPr>
          <w:sz w:val="24"/>
        </w:rPr>
        <w:t>2）单季度扣罚总额不超过当期服务费20%，超出部分记入履约档案。</w:t>
      </w:r>
    </w:p>
    <w:p>
      <w:pPr>
        <w:pStyle w:val="null3"/>
        <w:ind w:firstLine="482"/>
        <w:jc w:val="left"/>
      </w:pPr>
      <w:r>
        <w:rPr>
          <w:sz w:val="24"/>
          <w:b/>
        </w:rPr>
        <w:t>3.</w:t>
      </w:r>
      <w:r>
        <w:rPr>
          <w:sz w:val="24"/>
          <w:b/>
        </w:rPr>
        <w:t>人员更换</w:t>
      </w:r>
      <w:r>
        <w:rPr>
          <w:sz w:val="24"/>
          <w:b/>
        </w:rPr>
        <w:t>管理</w:t>
      </w:r>
      <w:r>
        <w:rPr>
          <w:sz w:val="24"/>
          <w:b/>
        </w:rPr>
        <w:t>要求</w:t>
      </w:r>
    </w:p>
    <w:p>
      <w:pPr>
        <w:pStyle w:val="null3"/>
        <w:ind w:firstLine="480"/>
        <w:jc w:val="both"/>
      </w:pPr>
      <w:r>
        <w:rPr>
          <w:sz w:val="24"/>
        </w:rPr>
        <w:t>（</w:t>
      </w:r>
      <w:r>
        <w:rPr>
          <w:sz w:val="24"/>
        </w:rPr>
        <w:t>1）甲方要求更换人员的，乙方须5个工作日内完成替换，执业岗位最长7个工作日；</w:t>
      </w:r>
    </w:p>
    <w:p>
      <w:pPr>
        <w:pStyle w:val="null3"/>
        <w:ind w:firstLine="480"/>
        <w:jc w:val="both"/>
      </w:pPr>
      <w:r>
        <w:rPr>
          <w:sz w:val="24"/>
        </w:rPr>
        <w:t>（</w:t>
      </w:r>
      <w:r>
        <w:rPr>
          <w:sz w:val="24"/>
        </w:rPr>
        <w:t>2）替换人员资质、能力不得低于原岗位标准，须经甲方审核通过；</w:t>
      </w:r>
    </w:p>
    <w:p>
      <w:pPr>
        <w:pStyle w:val="null3"/>
        <w:ind w:firstLine="480"/>
        <w:jc w:val="both"/>
      </w:pPr>
      <w:r>
        <w:rPr>
          <w:sz w:val="24"/>
        </w:rPr>
        <w:t>（</w:t>
      </w:r>
      <w:r>
        <w:rPr>
          <w:sz w:val="24"/>
        </w:rPr>
        <w:t>3）人员更换产生的一切费用由乙方自行承担。</w:t>
      </w:r>
      <w:r>
        <w:br/>
      </w:r>
      <w:r>
        <w:rPr>
          <w:sz w:val="24"/>
          <w:b/>
        </w:rPr>
        <w:t>4.考核结果</w:t>
      </w:r>
      <w:r>
        <w:rPr>
          <w:sz w:val="24"/>
          <w:b/>
        </w:rPr>
        <w:t>运用</w:t>
      </w:r>
    </w:p>
    <w:p>
      <w:pPr>
        <w:pStyle w:val="null3"/>
        <w:ind w:firstLine="480"/>
        <w:jc w:val="both"/>
      </w:pPr>
      <w:r>
        <w:rPr>
          <w:sz w:val="24"/>
        </w:rPr>
        <w:t>（</w:t>
      </w:r>
      <w:r>
        <w:rPr>
          <w:sz w:val="24"/>
        </w:rPr>
        <w:t>1）甲方建立履约及人员违规台账，全程记录考核、扣款、整改情况；</w:t>
      </w:r>
    </w:p>
    <w:p>
      <w:pPr>
        <w:pStyle w:val="null3"/>
        <w:ind w:firstLine="480"/>
        <w:jc w:val="both"/>
      </w:pPr>
      <w:r>
        <w:rPr>
          <w:sz w:val="24"/>
        </w:rPr>
        <w:t>（</w:t>
      </w:r>
      <w:r>
        <w:rPr>
          <w:sz w:val="24"/>
        </w:rPr>
        <w:t>2）人员违规情况纳入季度综合考核评分；</w:t>
      </w:r>
    </w:p>
    <w:p>
      <w:pPr>
        <w:pStyle w:val="null3"/>
        <w:ind w:firstLine="480"/>
        <w:jc w:val="both"/>
      </w:pPr>
      <w:r>
        <w:rPr>
          <w:sz w:val="24"/>
        </w:rPr>
        <w:t>（</w:t>
      </w:r>
      <w:r>
        <w:rPr>
          <w:sz w:val="24"/>
        </w:rPr>
        <w:t>3）首期履约台账及考核结果作为第二期合同续签的核心评审依据。</w:t>
      </w:r>
      <w:r>
        <w:br/>
      </w:r>
      <w:r>
        <w:rPr>
          <w:sz w:val="24"/>
          <w:b/>
        </w:rPr>
        <w:t>5.</w:t>
      </w:r>
      <w:r>
        <w:rPr>
          <w:sz w:val="24"/>
          <w:b/>
        </w:rPr>
        <w:t>其他</w:t>
      </w:r>
      <w:r>
        <w:rPr>
          <w:sz w:val="24"/>
          <w:b/>
        </w:rPr>
        <w:t>约定</w:t>
      </w:r>
    </w:p>
    <w:p>
      <w:pPr>
        <w:pStyle w:val="null3"/>
        <w:ind w:firstLine="420"/>
        <w:jc w:val="both"/>
      </w:pPr>
      <w:r>
        <w:rPr>
          <w:sz w:val="24"/>
        </w:rPr>
        <w:t>（</w:t>
      </w:r>
      <w:r>
        <w:rPr>
          <w:sz w:val="24"/>
        </w:rPr>
        <w:t>1）本履约考核办法为采购文件及合同有效组成部分，与合同正文具有同等法律效力；</w:t>
      </w:r>
    </w:p>
    <w:p>
      <w:pPr>
        <w:pStyle w:val="null3"/>
        <w:ind w:firstLine="420"/>
        <w:jc w:val="both"/>
      </w:pPr>
      <w:r>
        <w:rPr>
          <w:sz w:val="24"/>
        </w:rPr>
        <w:t>（</w:t>
      </w:r>
      <w:r>
        <w:rPr>
          <w:sz w:val="24"/>
        </w:rPr>
        <w:t>2）本考核规则由</w:t>
      </w:r>
      <w:r>
        <w:rPr>
          <w:sz w:val="24"/>
        </w:rPr>
        <w:t>甲方</w:t>
      </w:r>
      <w:r>
        <w:rPr>
          <w:sz w:val="24"/>
        </w:rPr>
        <w:t>负责解释，如需调整须经双方协商一致后方可变更；</w:t>
      </w:r>
    </w:p>
    <w:p>
      <w:pPr>
        <w:pStyle w:val="null3"/>
        <w:ind w:firstLine="480"/>
        <w:jc w:val="both"/>
      </w:pPr>
      <w:r>
        <w:rPr>
          <w:sz w:val="24"/>
        </w:rPr>
        <w:t>（</w:t>
      </w:r>
      <w:r>
        <w:rPr>
          <w:sz w:val="24"/>
        </w:rPr>
        <w:t>3）本条款未尽事宜，按照《中华人民共和国民法典》《中华人民共和国政府采购法》等相关法律法规及合同约定执行。</w:t>
      </w:r>
    </w:p>
    <w:p>
      <w:pPr>
        <w:pStyle w:val="null3"/>
        <w:ind w:left="555"/>
      </w:pPr>
      <w:r>
        <w:rPr>
          <w:sz w:val="28"/>
          <w:b/>
        </w:rPr>
        <w:t>六、履约验收要求</w:t>
      </w:r>
      <w:r>
        <w:br/>
      </w:r>
      <w:r>
        <w:rPr>
          <w:sz w:val="24"/>
        </w:rPr>
        <w:t>本项目履约验收分为分期过程验收、全部服务周期届满末期综合履约核验。</w:t>
      </w:r>
      <w:r>
        <w:rPr>
          <w:sz w:val="24"/>
        </w:rPr>
        <w:t>由甲方组建履约验收小组开展</w:t>
      </w:r>
    </w:p>
    <w:p>
      <w:pPr>
        <w:pStyle w:val="null3"/>
        <w:ind w:left="555"/>
      </w:pPr>
      <w:r>
        <w:rPr>
          <w:sz w:val="24"/>
        </w:rPr>
        <w:t>验收工作，乙方应当按要求提交季度工作台账、人</w:t>
      </w:r>
      <w:r>
        <w:rPr>
          <w:sz w:val="24"/>
        </w:rPr>
        <w:t>员履职记录、整改回执、项目归档资料等全部履约材料，配</w:t>
      </w:r>
    </w:p>
    <w:p>
      <w:pPr>
        <w:pStyle w:val="null3"/>
        <w:ind w:left="555"/>
      </w:pPr>
      <w:r>
        <w:rPr>
          <w:sz w:val="24"/>
        </w:rPr>
        <w:t>合甲方完成各阶段验</w:t>
      </w:r>
      <w:r>
        <w:rPr>
          <w:sz w:val="24"/>
        </w:rPr>
        <w:t>收。验收的评分标准、扣罚规则及等级处置详见本采购合同</w:t>
      </w:r>
      <w:r>
        <w:rPr>
          <w:sz w:val="24"/>
        </w:rPr>
        <w:t>“五、履约评价考</w:t>
      </w:r>
      <w:r>
        <w:rPr>
          <w:sz w:val="24"/>
        </w:rPr>
        <w:t>核</w:t>
      </w:r>
      <w:r>
        <w:rPr>
          <w:sz w:val="24"/>
        </w:rPr>
        <w:t>”。</w:t>
      </w:r>
    </w:p>
    <w:p>
      <w:pPr>
        <w:pStyle w:val="null3"/>
        <w:jc w:val="both"/>
      </w:pPr>
      <w:r>
        <w:rPr>
          <w:sz w:val="28"/>
          <w:b/>
        </w:rPr>
        <w:t>七、付款方式</w:t>
      </w:r>
      <w:r>
        <w:br/>
      </w:r>
      <w:r>
        <w:rPr>
          <w:sz w:val="24"/>
          <w:b/>
        </w:rPr>
        <w:t>（</w:t>
      </w:r>
      <w:r>
        <w:rPr>
          <w:sz w:val="24"/>
          <w:b/>
        </w:rPr>
        <w:t>一</w:t>
      </w:r>
      <w:r>
        <w:rPr>
          <w:sz w:val="24"/>
          <w:b/>
        </w:rPr>
        <w:t>）</w:t>
      </w:r>
      <w:r>
        <w:rPr>
          <w:sz w:val="24"/>
          <w:b/>
        </w:rPr>
        <w:t>基础服务费及管理服务费付款计划</w:t>
      </w:r>
    </w:p>
    <w:p>
      <w:pPr>
        <w:pStyle w:val="null3"/>
        <w:ind w:firstLine="480"/>
        <w:jc w:val="both"/>
      </w:pPr>
      <w:r>
        <w:rPr>
          <w:sz w:val="24"/>
        </w:rPr>
        <w:t>第一期付款（</w:t>
      </w:r>
      <w:r>
        <w:rPr>
          <w:sz w:val="24"/>
        </w:rPr>
        <w:t>2026年11-12月）：服务团队进驻计划经甲方审核通过，乙方开具合规发票后，甲方于十个工作日内付清本期服务费。本期考核核定的全部扣罚，顺延至2027年1-3月付款时抵扣。</w:t>
      </w:r>
    </w:p>
    <w:p>
      <w:pPr>
        <w:pStyle w:val="null3"/>
        <w:ind w:firstLine="480"/>
        <w:jc w:val="both"/>
      </w:pPr>
      <w:r>
        <w:rPr>
          <w:sz w:val="24"/>
        </w:rPr>
        <w:t>第二期付款（</w:t>
      </w:r>
      <w:r>
        <w:rPr>
          <w:sz w:val="24"/>
        </w:rPr>
        <w:t>2027年1-3月）：自本期起按自然季度结算。乙方开具合规发票后，甲方于十个工作日内支付本期服务费，同步抵扣2026年11-12月全部扣罚；本期考核扣罚顺延至下一期抵扣。</w:t>
      </w:r>
    </w:p>
    <w:p>
      <w:pPr>
        <w:pStyle w:val="null3"/>
        <w:ind w:firstLine="480"/>
        <w:jc w:val="both"/>
      </w:pPr>
      <w:r>
        <w:rPr>
          <w:sz w:val="24"/>
        </w:rPr>
        <w:t>第三期付款（</w:t>
      </w:r>
      <w:r>
        <w:rPr>
          <w:sz w:val="24"/>
        </w:rPr>
        <w:t>2027年4-6月）：</w:t>
      </w:r>
      <w:r>
        <w:rPr>
          <w:sz w:val="24"/>
        </w:rPr>
        <w:t>乙方开具合规发票后，甲方于十个工作日内支付本期服务费，同步抵扣上一季度全部扣罚；本期考核扣罚顺延至下一期抵扣。</w:t>
      </w:r>
    </w:p>
    <w:p>
      <w:pPr>
        <w:pStyle w:val="null3"/>
        <w:ind w:firstLine="480"/>
        <w:jc w:val="both"/>
      </w:pPr>
      <w:r>
        <w:rPr>
          <w:sz w:val="24"/>
        </w:rPr>
        <w:t>第四期付款（</w:t>
      </w:r>
      <w:r>
        <w:rPr>
          <w:sz w:val="24"/>
        </w:rPr>
        <w:t>2027年7-9月）：乙方开具合规发票后，甲方于十个工作日内支付本期服务费，同步抵扣上一季度全部扣罚；本期考核扣罚顺延至下一期抵扣。</w:t>
      </w:r>
    </w:p>
    <w:p>
      <w:pPr>
        <w:pStyle w:val="null3"/>
        <w:ind w:firstLine="480"/>
        <w:jc w:val="both"/>
      </w:pPr>
      <w:r>
        <w:rPr>
          <w:sz w:val="24"/>
        </w:rPr>
        <w:t>第五期付款（</w:t>
      </w:r>
      <w:r>
        <w:rPr>
          <w:sz w:val="24"/>
        </w:rPr>
        <w:t>2027年10-12月）：本期服务费预留当季度总额20%作为末期尾款，剩余80%为当期可支付金额。乙方开具合规发票后，甲方于十个工作日内从80%可支付金额中抵扣上季度全部扣罚并支付余款。本周期考核扣罚不参与当期支付，统一在预留20%尾款中据实结算。</w:t>
      </w:r>
    </w:p>
    <w:p>
      <w:pPr>
        <w:pStyle w:val="null3"/>
        <w:ind w:firstLine="480"/>
        <w:jc w:val="both"/>
      </w:pPr>
      <w:r>
        <w:rPr>
          <w:sz w:val="24"/>
          <w:b/>
        </w:rPr>
        <w:t>付款备注说明</w:t>
      </w:r>
    </w:p>
    <w:p>
      <w:pPr>
        <w:pStyle w:val="null3"/>
        <w:ind w:firstLine="480"/>
        <w:jc w:val="both"/>
      </w:pPr>
      <w:r>
        <w:rPr>
          <w:sz w:val="24"/>
        </w:rPr>
        <w:t>备注</w:t>
      </w:r>
      <w:r>
        <w:rPr>
          <w:sz w:val="24"/>
        </w:rPr>
        <w:t>1（尾款结算）：首期服务全部周期届满并完成最终履约考核后，甲方在第五期预留的20%季度尾款中据实结算本周期全部扣罚。若扣罚金额≥预留尾款总额，预留款项全额抵扣，甲方无需另行支付；若扣罚金额＜预留尾款总额，乙方开具合规发票后，甲方于十个工作日内无息付清剩余尾款。</w:t>
      </w:r>
    </w:p>
    <w:p>
      <w:pPr>
        <w:pStyle w:val="null3"/>
        <w:ind w:firstLine="480"/>
        <w:jc w:val="both"/>
      </w:pPr>
      <w:r>
        <w:rPr>
          <w:sz w:val="24"/>
        </w:rPr>
        <w:t>备注</w:t>
      </w:r>
      <w:r>
        <w:rPr>
          <w:sz w:val="24"/>
        </w:rPr>
        <w:t>2（续签适用）：本项目第二期续签合同，统一按自然季度分期结算付款，全程沿用本条款约定的付款流程、考核标准及跨期抵扣规则执行。</w:t>
      </w:r>
    </w:p>
    <w:p>
      <w:pPr>
        <w:pStyle w:val="null3"/>
        <w:jc w:val="left"/>
      </w:pPr>
      <w:r>
        <w:rPr>
          <w:sz w:val="24"/>
          <w:b/>
        </w:rPr>
        <w:t>2.</w:t>
      </w:r>
      <w:r>
        <w:rPr>
          <w:sz w:val="24"/>
          <w:b/>
        </w:rPr>
        <w:t>资金监管及分账拨付</w:t>
      </w:r>
    </w:p>
    <w:p>
      <w:pPr>
        <w:pStyle w:val="null3"/>
        <w:ind w:firstLine="480"/>
      </w:pPr>
      <w:r>
        <w:rPr>
          <w:sz w:val="24"/>
        </w:rPr>
        <w:t>甲方</w:t>
      </w:r>
      <w:r>
        <w:rPr>
          <w:sz w:val="24"/>
        </w:rPr>
        <w:t>对本项目合同价款内用于支付项目服务人员薪酬的资金实行专项监督管理，保障该部分资金专款专用、足额发放给项目服务人员。</w:t>
      </w:r>
      <w:r>
        <w:rPr>
          <w:sz w:val="24"/>
        </w:rPr>
        <w:t>乙方</w:t>
      </w:r>
      <w:r>
        <w:rPr>
          <w:sz w:val="24"/>
        </w:rPr>
        <w:t>应在</w:t>
      </w:r>
      <w:r>
        <w:rPr>
          <w:sz w:val="24"/>
        </w:rPr>
        <w:t>甲方</w:t>
      </w:r>
      <w:r>
        <w:rPr>
          <w:sz w:val="24"/>
        </w:rPr>
        <w:t>认可的商业银行开立银行结算账户（即监管账户），</w:t>
      </w:r>
      <w:r>
        <w:rPr>
          <w:sz w:val="24"/>
        </w:rPr>
        <w:t>乙方</w:t>
      </w:r>
      <w:r>
        <w:rPr>
          <w:sz w:val="24"/>
        </w:rPr>
        <w:t>、</w:t>
      </w:r>
      <w:r>
        <w:rPr>
          <w:sz w:val="24"/>
        </w:rPr>
        <w:t>甲方</w:t>
      </w:r>
      <w:r>
        <w:rPr>
          <w:sz w:val="24"/>
        </w:rPr>
        <w:t>、监管银行签订《广东省代建项目管理局辅助支撑服务资金监督管理协议》。监管银行按照协议对监管账户内资金进行控制，账户资金支出前需经</w:t>
      </w:r>
      <w:r>
        <w:rPr>
          <w:sz w:val="24"/>
        </w:rPr>
        <w:t>甲方</w:t>
      </w:r>
      <w:r>
        <w:rPr>
          <w:sz w:val="24"/>
        </w:rPr>
        <w:t>批准，具体以资金监督管理协议约定为准。</w:t>
      </w:r>
    </w:p>
    <w:p>
      <w:pPr>
        <w:pStyle w:val="null3"/>
        <w:ind w:firstLine="480"/>
      </w:pPr>
      <w:r>
        <w:rPr>
          <w:sz w:val="24"/>
        </w:rPr>
        <w:t>乙方</w:t>
      </w:r>
      <w:r>
        <w:rPr>
          <w:sz w:val="24"/>
        </w:rPr>
        <w:t>每季度向</w:t>
      </w:r>
      <w:r>
        <w:rPr>
          <w:sz w:val="24"/>
        </w:rPr>
        <w:t>甲方</w:t>
      </w:r>
      <w:r>
        <w:rPr>
          <w:sz w:val="24"/>
        </w:rPr>
        <w:t>报送工资发放情况与工资发放计划对照表。</w:t>
      </w:r>
    </w:p>
    <w:p>
      <w:pPr>
        <w:pStyle w:val="null3"/>
        <w:ind w:firstLine="480"/>
        <w:jc w:val="left"/>
      </w:pPr>
      <w:r>
        <w:rPr>
          <w:sz w:val="24"/>
        </w:rPr>
        <w:t>本项目合同款项实行分账拨付，每一期合同对应合同金额的</w:t>
      </w:r>
      <w:r>
        <w:rPr>
          <w:sz w:val="24"/>
        </w:rPr>
        <w:t>5</w:t>
      </w:r>
      <w:r>
        <w:rPr>
          <w:sz w:val="24"/>
        </w:rPr>
        <w:t xml:space="preserve">5% 拨付至监管账户，剩余 </w:t>
      </w:r>
      <w:r>
        <w:rPr>
          <w:sz w:val="24"/>
        </w:rPr>
        <w:t>4</w:t>
      </w:r>
      <w:r>
        <w:rPr>
          <w:sz w:val="24"/>
        </w:rPr>
        <w:t>5% 款项拨付至</w:t>
      </w:r>
      <w:r>
        <w:rPr>
          <w:sz w:val="24"/>
        </w:rPr>
        <w:t>乙方</w:t>
      </w:r>
      <w:r>
        <w:rPr>
          <w:sz w:val="24"/>
        </w:rPr>
        <w:t>指定收款账户</w:t>
      </w:r>
      <w:r>
        <w:rPr>
          <w:sz w:val="24"/>
        </w:rPr>
        <w:t>。</w:t>
      </w:r>
      <w:r>
        <w:br/>
      </w:r>
      <w:r>
        <w:rPr/>
        <w:t xml:space="preserve">     </w:t>
      </w:r>
      <w:r>
        <w:rPr>
          <w:sz w:val="24"/>
        </w:rPr>
        <w:t>如项目发生合同融资，</w:t>
      </w:r>
      <w:r>
        <w:rPr>
          <w:sz w:val="24"/>
        </w:rPr>
        <w:t>甲方</w:t>
      </w:r>
      <w:r>
        <w:rPr>
          <w:sz w:val="24"/>
        </w:rPr>
        <w:t>应当将合同款项支付到合同约定收款账户。</w:t>
      </w:r>
      <w:r>
        <w:br/>
      </w:r>
      <w:r>
        <w:rPr>
          <w:sz w:val="28"/>
          <w:b/>
        </w:rPr>
        <w:t>八</w:t>
      </w:r>
      <w:r>
        <w:rPr>
          <w:sz w:val="28"/>
          <w:b/>
        </w:rPr>
        <w:t>、甲方乙方的权利和义务</w:t>
      </w:r>
    </w:p>
    <w:p>
      <w:pPr>
        <w:pStyle w:val="null3"/>
        <w:ind w:left="555"/>
        <w:jc w:val="left"/>
      </w:pPr>
      <w:r>
        <w:rPr>
          <w:sz w:val="24"/>
          <w:b/>
        </w:rPr>
        <w:t>（一）甲方的权利和义务</w:t>
      </w:r>
    </w:p>
    <w:p>
      <w:pPr>
        <w:pStyle w:val="null3"/>
        <w:ind w:firstLine="560"/>
        <w:jc w:val="left"/>
      </w:pPr>
      <w:r>
        <w:rPr>
          <w:sz w:val="24"/>
        </w:rPr>
        <w:t>1. 按照本项目的目标和要求，甲方有权对乙方进行检查，针对执行情况和问题提出意见和建议，及时通知乙方进行调整、改进，以确保项目顺利完成。</w:t>
      </w:r>
    </w:p>
    <w:p>
      <w:pPr>
        <w:pStyle w:val="null3"/>
        <w:ind w:firstLine="560"/>
        <w:jc w:val="left"/>
      </w:pPr>
      <w:r>
        <w:rPr>
          <w:sz w:val="24"/>
        </w:rPr>
        <w:t>2. 甲方有权对乙方服务人员进行定期或不定期的考核，对不符合甲方要求的人员有权要求乙方更换，乙方必须无条件按甲方要求在甲方规定的合理时间内更换人员。</w:t>
      </w:r>
      <w:r>
        <w:br/>
      </w:r>
      <w:r>
        <w:rPr/>
        <w:t xml:space="preserve">     </w:t>
      </w:r>
      <w:r>
        <w:rPr>
          <w:sz w:val="24"/>
        </w:rPr>
        <w:t>3. 甲方应将服务的详细内容、要求、风险防范等以书面形式告知乙方，向乙方提供必要的项目资料；并与乙方就项目的执行、完成情况等进行及时有效的沟通；</w:t>
      </w:r>
    </w:p>
    <w:p>
      <w:pPr>
        <w:pStyle w:val="null3"/>
        <w:ind w:firstLine="560"/>
        <w:jc w:val="left"/>
      </w:pPr>
      <w:r>
        <w:rPr>
          <w:sz w:val="24"/>
        </w:rPr>
        <w:t>4. 甲方应于约定的时间与方式足额向乙方支付项目服务费用。</w:t>
      </w:r>
    </w:p>
    <w:p>
      <w:pPr>
        <w:pStyle w:val="null3"/>
        <w:ind w:firstLine="560"/>
        <w:jc w:val="left"/>
      </w:pPr>
      <w:r>
        <w:rPr>
          <w:sz w:val="24"/>
        </w:rPr>
        <w:t>5. 为满足工作需要，甲方应在适当范围内向乙方服务人员开放业务信息系统的部分使用权限，并有权进行监督。</w:t>
      </w:r>
    </w:p>
    <w:p>
      <w:pPr>
        <w:pStyle w:val="null3"/>
        <w:ind w:left="555"/>
        <w:jc w:val="left"/>
      </w:pPr>
      <w:r>
        <w:rPr>
          <w:sz w:val="24"/>
          <w:b/>
        </w:rPr>
        <w:t>（二）乙方的权利和义务</w:t>
      </w:r>
    </w:p>
    <w:p>
      <w:pPr>
        <w:pStyle w:val="null3"/>
        <w:ind w:left="480"/>
        <w:jc w:val="left"/>
      </w:pPr>
      <w:r>
        <w:rPr>
          <w:sz w:val="24"/>
        </w:rPr>
        <w:t>1．乙方有提供服务而收取约定费用的权利。</w:t>
      </w:r>
      <w:r>
        <w:br/>
      </w:r>
      <w:r>
        <w:rPr>
          <w:sz w:val="24"/>
        </w:rPr>
        <w:t>2．</w:t>
      </w:r>
      <w:r>
        <w:rPr>
          <w:sz w:val="24"/>
        </w:rPr>
        <w:t>乙方应当对为甲方提供服务人员进行必要的培训（包括且不限于上岗培</w:t>
      </w:r>
    </w:p>
    <w:p>
      <w:pPr>
        <w:pStyle w:val="null3"/>
        <w:jc w:val="left"/>
      </w:pPr>
      <w:r>
        <w:rPr>
          <w:sz w:val="24"/>
        </w:rPr>
        <w:t>训、专业培训等），甲方有权对乙方人员进行业务考核，合格后才能从事相关业务。</w:t>
      </w:r>
    </w:p>
    <w:p>
      <w:pPr>
        <w:pStyle w:val="null3"/>
        <w:ind w:firstLine="560"/>
        <w:jc w:val="left"/>
      </w:pPr>
      <w:r>
        <w:rPr>
          <w:sz w:val="24"/>
        </w:rPr>
        <w:t>3．乙方应当与为甲方提供专业服务的人员签订书面劳动协议，并办理劳动用工备案手续。</w:t>
      </w:r>
    </w:p>
    <w:p>
      <w:pPr>
        <w:pStyle w:val="null3"/>
        <w:ind w:firstLine="560"/>
        <w:jc w:val="left"/>
      </w:pPr>
      <w:r>
        <w:rPr>
          <w:sz w:val="24"/>
        </w:rPr>
        <w:t>4．乙方应按照合同约定有关标准，及时足额发放为甲方提供专业服务的人员劳动报酬及其他福利（包括基本工资、绩效工资、节日补贴，办理缴交社会保险费等）。乙方应及时掌握国家和省有关劳动标准、劳动条件、工资福利、社会保险等方面的最新政策动态并知会甲方，积极配合甲方对新政策规定的组织实施。</w:t>
      </w:r>
    </w:p>
    <w:p>
      <w:pPr>
        <w:pStyle w:val="null3"/>
        <w:ind w:firstLine="560"/>
        <w:jc w:val="left"/>
      </w:pPr>
      <w:r>
        <w:rPr>
          <w:sz w:val="24"/>
        </w:rPr>
        <w:t>5．乙方更换服务人员时，应提前与甲方进行沟通。</w:t>
      </w:r>
    </w:p>
    <w:p>
      <w:pPr>
        <w:pStyle w:val="null3"/>
        <w:ind w:firstLine="560"/>
        <w:jc w:val="left"/>
      </w:pPr>
      <w:r>
        <w:rPr>
          <w:sz w:val="24"/>
        </w:rPr>
        <w:t>6．乙方应组织对服务人员进行保密培训，并确保服务人员保守甲方的保密信息，并对乙方人员泄密而导致的甲方经济损失或其他不良影响承担相应的法律责任。</w:t>
      </w:r>
    </w:p>
    <w:p>
      <w:pPr>
        <w:pStyle w:val="null3"/>
        <w:ind w:firstLine="560"/>
        <w:jc w:val="left"/>
      </w:pPr>
      <w:r>
        <w:rPr>
          <w:sz w:val="24"/>
        </w:rPr>
        <w:t>7．在服务期内，乙方必须做好服务人员所需要的安全教育及安全措施，保证服务人员的安全，乙方服务人员在甲方工作范围内发生事故的一切责任由乙方负责。</w:t>
      </w:r>
    </w:p>
    <w:p>
      <w:pPr>
        <w:pStyle w:val="null3"/>
        <w:ind w:firstLine="560"/>
        <w:jc w:val="left"/>
      </w:pPr>
      <w:r>
        <w:rPr>
          <w:sz w:val="24"/>
        </w:rPr>
        <w:t>8．乙方服务人员应在遵守甲方规章制度前提下，根据实际工作需要，妥善使用甲方的业务信息系统，并接受甲方监督。在进行服务过程中，乙方必须确保甲方的信息安全，未经甲方同意不得擅自删除、修改和转移甲方业务系统中的信息，并为其保密。</w:t>
      </w:r>
    </w:p>
    <w:p>
      <w:pPr>
        <w:pStyle w:val="null3"/>
        <w:jc w:val="left"/>
      </w:pPr>
      <w:r>
        <w:rPr>
          <w:sz w:val="28"/>
          <w:b/>
        </w:rPr>
        <w:t>九</w:t>
      </w:r>
      <w:r>
        <w:rPr>
          <w:sz w:val="28"/>
          <w:b/>
        </w:rPr>
        <w:t>、违约责任与赔偿损失</w:t>
      </w:r>
    </w:p>
    <w:p>
      <w:pPr>
        <w:pStyle w:val="null3"/>
        <w:ind w:firstLine="560"/>
        <w:jc w:val="left"/>
      </w:pPr>
      <w:r>
        <w:rPr>
          <w:sz w:val="24"/>
        </w:rPr>
        <w:t>（一）在服务期内，如乙方严重违反合同的规定或不履行其责任和义务，在甲方合理书面通报并限期改正情况下仍不能改进工作的，应当承担由此给对方造成的经济损失和相关责任。</w:t>
      </w:r>
    </w:p>
    <w:p>
      <w:pPr>
        <w:pStyle w:val="null3"/>
        <w:ind w:firstLine="560"/>
        <w:jc w:val="left"/>
      </w:pPr>
      <w:r>
        <w:rPr>
          <w:sz w:val="24"/>
        </w:rPr>
        <w:t>（二）在服务期间内，未经甲方同意，乙方不得随意更换服务人员。服务人员因为调走、辞职或被乙方辞退等原因导致服务不能正常实施，而非甲方要求，乙方在</w:t>
      </w:r>
      <w:r>
        <w:rPr>
          <w:sz w:val="24"/>
        </w:rPr>
        <w:t>7天内未能及时补齐符合项目要求的服务人员时，则视为乙方违约，应当承担由此给对方造成的经济损失和相关责任。</w:t>
      </w:r>
    </w:p>
    <w:p>
      <w:pPr>
        <w:pStyle w:val="null3"/>
        <w:ind w:firstLine="560"/>
        <w:jc w:val="left"/>
      </w:pPr>
      <w:r>
        <w:rPr>
          <w:sz w:val="24"/>
        </w:rPr>
        <w:t>（三）由于乙方工作失误的原因，造成服务人员的经济损失，所产生的损失及后果由乙方自行承担。</w:t>
      </w:r>
    </w:p>
    <w:p>
      <w:pPr>
        <w:pStyle w:val="null3"/>
        <w:ind w:firstLine="560"/>
        <w:jc w:val="left"/>
      </w:pPr>
      <w:r>
        <w:rPr>
          <w:sz w:val="24"/>
        </w:rPr>
        <w:t>（四）甲方对乙方进行定期考核，一旦发现乙方违反合同条款，要求其限期整改。整改完成后达到要求则恢复其资格，否则视为乙方违约，取消其资格，甲方有权拒绝支付本次专项服务费。</w:t>
      </w:r>
    </w:p>
    <w:p>
      <w:pPr>
        <w:pStyle w:val="null3"/>
        <w:ind w:firstLine="560"/>
        <w:jc w:val="left"/>
      </w:pPr>
      <w:r>
        <w:rPr>
          <w:sz w:val="24"/>
        </w:rPr>
        <w:t>（五）在服务期内，如甲方发生机构改革或财政拨款无法到位等政策原因造成服务合同不能完全履行，甲方和乙方双方互不追究责任。</w:t>
      </w:r>
    </w:p>
    <w:p>
      <w:pPr>
        <w:pStyle w:val="null3"/>
        <w:jc w:val="left"/>
      </w:pPr>
      <w:r>
        <w:rPr>
          <w:sz w:val="28"/>
          <w:b/>
        </w:rPr>
        <w:t>十</w:t>
      </w:r>
      <w:r>
        <w:rPr>
          <w:sz w:val="28"/>
          <w:b/>
        </w:rPr>
        <w:t>、争议解决</w:t>
      </w:r>
    </w:p>
    <w:p>
      <w:pPr>
        <w:pStyle w:val="null3"/>
        <w:ind w:firstLine="560"/>
        <w:jc w:val="left"/>
      </w:pPr>
      <w:r>
        <w:rPr>
          <w:sz w:val="24"/>
        </w:rPr>
        <w:t>（一）合同履行过程中发生的任何争议，双方应在友好协商的基础上予以解决。经友好协商仍不能达成一致的，应向甲方所在地的人民法院提起诉讼。所产生的诉讼费、律师费及差旅费由败诉方或承担过错更多的一方承担。</w:t>
      </w:r>
    </w:p>
    <w:p>
      <w:pPr>
        <w:pStyle w:val="null3"/>
        <w:ind w:firstLine="560"/>
        <w:jc w:val="left"/>
      </w:pPr>
      <w:r>
        <w:rPr>
          <w:sz w:val="24"/>
        </w:rPr>
        <w:t>（二）法院审理期间，除提交法院审理的事项外，其它无争议的事项和条款仍应继续履行。</w:t>
      </w:r>
    </w:p>
    <w:p>
      <w:pPr>
        <w:pStyle w:val="null3"/>
        <w:jc w:val="left"/>
      </w:pPr>
      <w:r>
        <w:rPr>
          <w:sz w:val="28"/>
          <w:b/>
        </w:rPr>
        <w:t>十一</w:t>
      </w:r>
      <w:r>
        <w:rPr>
          <w:sz w:val="28"/>
          <w:b/>
        </w:rPr>
        <w:t>、税费</w:t>
      </w:r>
    </w:p>
    <w:p>
      <w:pPr>
        <w:pStyle w:val="null3"/>
        <w:ind w:firstLine="560"/>
        <w:jc w:val="left"/>
      </w:pPr>
      <w:r>
        <w:rPr>
          <w:sz w:val="24"/>
        </w:rPr>
        <w:t>在中国境内、外发生的与本合同执行有关的一切税费均由乙方负担。</w:t>
      </w:r>
    </w:p>
    <w:p>
      <w:pPr>
        <w:pStyle w:val="null3"/>
        <w:jc w:val="left"/>
      </w:pPr>
      <w:r>
        <w:rPr>
          <w:sz w:val="28"/>
          <w:b/>
        </w:rPr>
        <w:t>十二</w:t>
      </w:r>
      <w:r>
        <w:rPr>
          <w:sz w:val="28"/>
          <w:b/>
        </w:rPr>
        <w:t>、其它</w:t>
      </w:r>
    </w:p>
    <w:p>
      <w:pPr>
        <w:pStyle w:val="null3"/>
        <w:ind w:firstLine="560"/>
        <w:jc w:val="left"/>
      </w:pPr>
      <w:r>
        <w:rPr>
          <w:sz w:val="24"/>
        </w:rPr>
        <w:t>（一）本合同中涉及的所有</w:t>
      </w:r>
      <w:r>
        <w:rPr>
          <w:sz w:val="24"/>
        </w:rPr>
        <w:t>“通知”、“同意”、“确认”等事项均应以书面形式做出，并作为依据。</w:t>
      </w:r>
    </w:p>
    <w:p>
      <w:pPr>
        <w:pStyle w:val="null3"/>
        <w:ind w:firstLine="560"/>
        <w:jc w:val="left"/>
      </w:pPr>
      <w:r>
        <w:rPr>
          <w:sz w:val="24"/>
        </w:rPr>
        <w:t>（二）在执行本合同过程中，所有经双方签署确认的文件（包括且不限于会议纪要、补充协议、往来信函）即成为本合同的有效组成部分。</w:t>
      </w:r>
    </w:p>
    <w:p>
      <w:pPr>
        <w:pStyle w:val="null3"/>
        <w:ind w:firstLine="560"/>
        <w:jc w:val="left"/>
      </w:pPr>
      <w:r>
        <w:rPr>
          <w:sz w:val="24"/>
        </w:rPr>
        <w:t>（三）如一方联系人、地址、电话、传真号码有变更，应在变更当日内书面通知对方，否则，应承担相应责任。</w:t>
      </w:r>
    </w:p>
    <w:p>
      <w:pPr>
        <w:pStyle w:val="null3"/>
        <w:ind w:firstLine="560"/>
        <w:jc w:val="left"/>
      </w:pPr>
      <w:r>
        <w:rPr>
          <w:sz w:val="24"/>
        </w:rPr>
        <w:t>（四）除甲方事先书面同意外，乙方不得部分或全部转让其应履行的合同项下的义务。</w:t>
      </w:r>
    </w:p>
    <w:p>
      <w:pPr>
        <w:pStyle w:val="null3"/>
        <w:ind w:firstLine="560"/>
        <w:jc w:val="both"/>
      </w:pPr>
      <w:r>
        <w:rPr>
          <w:sz w:val="24"/>
        </w:rPr>
        <w:t>（五）本合同书条款解释权在甲方。</w:t>
      </w:r>
    </w:p>
    <w:p>
      <w:pPr>
        <w:pStyle w:val="null3"/>
        <w:jc w:val="both"/>
      </w:pPr>
      <w:r>
        <w:rPr>
          <w:sz w:val="28"/>
          <w:b/>
        </w:rPr>
        <w:t>十</w:t>
      </w:r>
      <w:r>
        <w:rPr>
          <w:sz w:val="28"/>
          <w:b/>
        </w:rPr>
        <w:t>三</w:t>
      </w:r>
      <w:r>
        <w:rPr>
          <w:sz w:val="28"/>
          <w:b/>
        </w:rPr>
        <w:t>、合同生效</w:t>
      </w:r>
    </w:p>
    <w:p>
      <w:pPr>
        <w:pStyle w:val="null3"/>
        <w:ind w:firstLine="560"/>
        <w:jc w:val="left"/>
      </w:pPr>
      <w:r>
        <w:rPr>
          <w:sz w:val="24"/>
        </w:rPr>
        <w:t>（一）本合同在甲乙双方法定代表人或其授权代表签字盖章后生效。</w:t>
      </w:r>
    </w:p>
    <w:p>
      <w:pPr>
        <w:pStyle w:val="null3"/>
        <w:ind w:firstLine="560"/>
        <w:jc w:val="left"/>
      </w:pPr>
      <w:r>
        <w:rPr>
          <w:sz w:val="24"/>
        </w:rPr>
        <w:t>（二）本合同正本一式</w:t>
      </w:r>
      <w:r>
        <w:rPr>
          <w:sz w:val="24"/>
        </w:rPr>
        <w:t>____份，具有同等法律效力，甲方执___份，乙方执____份，具有同等法律效力。</w:t>
      </w:r>
    </w:p>
    <w:p>
      <w:pPr>
        <w:pStyle w:val="null3"/>
        <w:jc w:val="left"/>
      </w:pPr>
      <w:r>
        <w:rPr>
          <w:sz w:val="24"/>
        </w:rPr>
        <w:t>（以下无正文）</w:t>
      </w:r>
    </w:p>
    <w:p>
      <w:pPr>
        <w:pStyle w:val="null3"/>
        <w:jc w:val="both"/>
      </w:pPr>
      <w:r>
        <w:rPr>
          <w:sz w:val="24"/>
        </w:rPr>
        <w:t>甲方（盖章）：</w:t>
      </w:r>
      <w:r>
        <w:rPr>
          <w:sz w:val="24"/>
        </w:rPr>
        <w:t xml:space="preserve">                     </w:t>
      </w:r>
      <w:r>
        <w:rPr>
          <w:sz w:val="24"/>
        </w:rPr>
        <w:t>乙方（盖章）：</w:t>
      </w:r>
    </w:p>
    <w:p>
      <w:pPr>
        <w:pStyle w:val="null3"/>
        <w:jc w:val="left"/>
      </w:pPr>
      <w:r>
        <w:rPr>
          <w:sz w:val="24"/>
        </w:rPr>
        <w:t>代表（签字）：</w:t>
      </w:r>
      <w:r>
        <w:rPr>
          <w:sz w:val="24"/>
        </w:rPr>
        <w:t xml:space="preserve">                     </w:t>
      </w:r>
      <w:r>
        <w:rPr>
          <w:sz w:val="24"/>
        </w:rPr>
        <w:t>代表（签字）：</w:t>
      </w:r>
    </w:p>
    <w:p>
      <w:pPr>
        <w:pStyle w:val="null3"/>
        <w:jc w:val="left"/>
      </w:pPr>
      <w:r>
        <w:rPr>
          <w:sz w:val="24"/>
        </w:rPr>
        <w:t>签订日期：</w:t>
      </w:r>
      <w:r>
        <w:rPr>
          <w:sz w:val="24"/>
        </w:rPr>
        <w:t xml:space="preserve">                         </w:t>
      </w:r>
      <w:r>
        <w:rPr>
          <w:sz w:val="24"/>
        </w:rPr>
        <w:t>签订日期：</w:t>
      </w:r>
    </w:p>
    <w:p>
      <w:pPr>
        <w:pStyle w:val="null3"/>
        <w:jc w:val="left"/>
      </w:pPr>
      <w:r>
        <w:rPr>
          <w:sz w:val="24"/>
        </w:rPr>
        <w:t xml:space="preserve">                                   </w:t>
      </w:r>
      <w:r>
        <w:rPr>
          <w:sz w:val="24"/>
        </w:rPr>
        <w:t>账户名称：</w:t>
      </w:r>
      <w:r>
        <w:rPr>
          <w:sz w:val="24"/>
        </w:rPr>
        <w:t xml:space="preserve">                             </w:t>
      </w:r>
    </w:p>
    <w:p>
      <w:pPr>
        <w:pStyle w:val="null3"/>
        <w:ind w:firstLine="4200"/>
        <w:jc w:val="left"/>
      </w:pPr>
      <w:r>
        <w:rPr>
          <w:sz w:val="24"/>
        </w:rPr>
        <w:t>开户银行：</w:t>
      </w:r>
    </w:p>
    <w:p>
      <w:pPr>
        <w:pStyle w:val="null3"/>
        <w:jc w:val="left"/>
      </w:pPr>
      <w:r>
        <w:rPr/>
        <w:t xml:space="preserve">                                   </w:t>
      </w:r>
      <w:r>
        <w:rPr>
          <w:sz w:val="24"/>
        </w:rPr>
        <w:t>开户</w:t>
      </w:r>
      <w:r>
        <w:rPr>
          <w:sz w:val="24"/>
        </w:rPr>
        <w:t>账号：</w:t>
      </w:r>
    </w:p>
    <w:p>
      <w:pPr>
        <w:pStyle w:val="null3"/>
        <w:jc w:val="both"/>
      </w:pPr>
      <w:r>
        <w:rPr/>
        <w:t xml:space="preserve"> </w:t>
      </w:r>
    </w:p>
    <w:p>
      <w:pPr>
        <w:pStyle w:val="null3"/>
        <w:jc w:val="left"/>
      </w:pPr>
      <w:r>
        <w:rPr>
          <w:sz w:val="24"/>
        </w:rPr>
        <w:t>附件</w:t>
      </w:r>
    </w:p>
    <w:p>
      <w:pPr>
        <w:pStyle w:val="null3"/>
        <w:jc w:val="center"/>
      </w:pPr>
      <w:r>
        <w:rPr>
          <w:sz w:val="24"/>
          <w:b/>
        </w:rPr>
        <w:t>广东省代建项目管理局</w:t>
      </w:r>
    </w:p>
    <w:p>
      <w:pPr>
        <w:pStyle w:val="null3"/>
        <w:jc w:val="center"/>
      </w:pPr>
      <w:r>
        <w:rPr>
          <w:sz w:val="24"/>
          <w:b/>
        </w:rPr>
        <w:t>辅助支撑服务资金监督管理协议</w:t>
      </w:r>
    </w:p>
    <w:p>
      <w:pPr>
        <w:pStyle w:val="null3"/>
        <w:jc w:val="center"/>
      </w:pPr>
      <w:r>
        <w:rPr>
          <w:sz w:val="24"/>
        </w:rPr>
        <w:t>编号：</w:t>
      </w:r>
    </w:p>
    <w:p>
      <w:pPr>
        <w:pStyle w:val="null3"/>
        <w:jc w:val="left"/>
      </w:pPr>
      <w:r>
        <w:rPr>
          <w:sz w:val="24"/>
        </w:rPr>
        <w:t>甲</w:t>
      </w:r>
      <w:r>
        <w:rPr>
          <w:sz w:val="24"/>
        </w:rPr>
        <w:t>方：广东省代建项目管理局</w:t>
      </w:r>
    </w:p>
    <w:p>
      <w:pPr>
        <w:pStyle w:val="null3"/>
        <w:jc w:val="left"/>
      </w:pPr>
      <w:r>
        <w:rPr>
          <w:sz w:val="24"/>
        </w:rPr>
        <w:t>乙</w:t>
      </w:r>
      <w:r>
        <w:rPr>
          <w:sz w:val="24"/>
        </w:rPr>
        <w:t>方：</w:t>
      </w:r>
    </w:p>
    <w:p>
      <w:pPr>
        <w:pStyle w:val="null3"/>
        <w:jc w:val="left"/>
      </w:pPr>
      <w:r>
        <w:rPr>
          <w:sz w:val="24"/>
        </w:rPr>
        <w:t>丙</w:t>
      </w:r>
      <w:r>
        <w:rPr>
          <w:sz w:val="24"/>
        </w:rPr>
        <w:t>方（监管银行）：</w:t>
      </w:r>
    </w:p>
    <w:p>
      <w:pPr>
        <w:pStyle w:val="null3"/>
        <w:jc w:val="left"/>
      </w:pPr>
      <w:r>
        <w:rPr>
          <w:sz w:val="24"/>
        </w:rPr>
        <w:t>甲</w:t>
      </w:r>
      <w:r>
        <w:rPr>
          <w:sz w:val="24"/>
        </w:rPr>
        <w:t xml:space="preserve">      </w:t>
      </w:r>
      <w:r>
        <w:rPr>
          <w:sz w:val="24"/>
        </w:rPr>
        <w:t>方：广东省代建项目管理局</w:t>
      </w:r>
    </w:p>
    <w:p>
      <w:pPr>
        <w:pStyle w:val="null3"/>
        <w:jc w:val="both"/>
      </w:pPr>
      <w:r>
        <w:rPr>
          <w:sz w:val="24"/>
        </w:rPr>
        <w:t>法定代表人：</w:t>
      </w:r>
    </w:p>
    <w:p>
      <w:pPr>
        <w:pStyle w:val="null3"/>
        <w:jc w:val="both"/>
      </w:pPr>
      <w:r>
        <w:rPr>
          <w:sz w:val="24"/>
        </w:rPr>
        <w:t>授权代理人：</w:t>
      </w:r>
    </w:p>
    <w:p>
      <w:pPr>
        <w:pStyle w:val="null3"/>
        <w:jc w:val="both"/>
      </w:pPr>
      <w:r>
        <w:rPr>
          <w:sz w:val="24"/>
        </w:rPr>
        <w:t>地</w:t>
      </w:r>
      <w:r>
        <w:rPr>
          <w:sz w:val="24"/>
        </w:rPr>
        <w:t xml:space="preserve">      </w:t>
      </w:r>
      <w:r>
        <w:rPr>
          <w:sz w:val="24"/>
        </w:rPr>
        <w:t>址：</w:t>
      </w:r>
      <w:r>
        <w:rPr>
          <w:sz w:val="24"/>
        </w:rPr>
        <w:t>广东省广州市黄埔大道西</w:t>
      </w:r>
      <w:r>
        <w:rPr>
          <w:sz w:val="24"/>
        </w:rPr>
        <w:t>108号奥园大厦11楼、12楼东翼</w:t>
      </w:r>
    </w:p>
    <w:p>
      <w:pPr>
        <w:pStyle w:val="null3"/>
        <w:jc w:val="both"/>
      </w:pPr>
      <w:r>
        <w:rPr>
          <w:sz w:val="24"/>
        </w:rPr>
        <w:t>电</w:t>
      </w:r>
      <w:r>
        <w:rPr>
          <w:sz w:val="24"/>
        </w:rPr>
        <w:t xml:space="preserve">      </w:t>
      </w:r>
      <w:r>
        <w:rPr>
          <w:sz w:val="24"/>
        </w:rPr>
        <w:t>话：</w:t>
      </w:r>
      <w:r>
        <w:rPr>
          <w:sz w:val="24"/>
        </w:rPr>
        <w:t>020-83620802</w:t>
      </w:r>
    </w:p>
    <w:p>
      <w:pPr>
        <w:pStyle w:val="null3"/>
        <w:jc w:val="both"/>
      </w:pPr>
      <w:r>
        <w:rPr>
          <w:sz w:val="24"/>
        </w:rPr>
        <w:t>电</w:t>
      </w:r>
      <w:r>
        <w:rPr>
          <w:sz w:val="24"/>
        </w:rPr>
        <w:t>子邮</w:t>
      </w:r>
      <w:r>
        <w:rPr>
          <w:sz w:val="24"/>
        </w:rPr>
        <w:t>箱：</w:t>
      </w:r>
      <w:r>
        <w:rPr>
          <w:sz w:val="24"/>
        </w:rPr>
        <w:t>无</w:t>
      </w:r>
    </w:p>
    <w:p>
      <w:pPr>
        <w:pStyle w:val="null3"/>
        <w:jc w:val="both"/>
      </w:pPr>
      <w:r>
        <w:rPr>
          <w:sz w:val="24"/>
        </w:rPr>
        <w:t>乙</w:t>
      </w:r>
      <w:r>
        <w:rPr>
          <w:sz w:val="24"/>
        </w:rPr>
        <w:t xml:space="preserve">      </w:t>
      </w:r>
      <w:r>
        <w:rPr>
          <w:sz w:val="24"/>
        </w:rPr>
        <w:t>方：</w:t>
      </w:r>
    </w:p>
    <w:p>
      <w:pPr>
        <w:pStyle w:val="null3"/>
        <w:jc w:val="both"/>
      </w:pPr>
      <w:r>
        <w:rPr>
          <w:sz w:val="24"/>
        </w:rPr>
        <w:t>法定代表人：</w:t>
      </w:r>
    </w:p>
    <w:p>
      <w:pPr>
        <w:pStyle w:val="null3"/>
        <w:jc w:val="both"/>
      </w:pPr>
      <w:r>
        <w:rPr>
          <w:sz w:val="24"/>
        </w:rPr>
        <w:t>授权代理人：</w:t>
      </w:r>
    </w:p>
    <w:p>
      <w:pPr>
        <w:pStyle w:val="null3"/>
        <w:jc w:val="both"/>
      </w:pPr>
      <w:r>
        <w:rPr>
          <w:sz w:val="24"/>
        </w:rPr>
        <w:t>地</w:t>
      </w:r>
      <w:r>
        <w:rPr>
          <w:sz w:val="24"/>
        </w:rPr>
        <w:t xml:space="preserve">      </w:t>
      </w:r>
      <w:r>
        <w:rPr>
          <w:sz w:val="24"/>
        </w:rPr>
        <w:t>址：</w:t>
      </w:r>
    </w:p>
    <w:p>
      <w:pPr>
        <w:pStyle w:val="null3"/>
        <w:jc w:val="both"/>
      </w:pPr>
      <w:r>
        <w:rPr>
          <w:sz w:val="24"/>
        </w:rPr>
        <w:t>电</w:t>
      </w:r>
      <w:r>
        <w:rPr>
          <w:sz w:val="24"/>
        </w:rPr>
        <w:t xml:space="preserve">      </w:t>
      </w:r>
      <w:r>
        <w:rPr>
          <w:sz w:val="24"/>
        </w:rPr>
        <w:t>话：</w:t>
      </w:r>
    </w:p>
    <w:p>
      <w:pPr>
        <w:pStyle w:val="null3"/>
        <w:jc w:val="both"/>
      </w:pPr>
      <w:r>
        <w:rPr>
          <w:sz w:val="24"/>
        </w:rPr>
        <w:t>电</w:t>
      </w:r>
      <w:r>
        <w:rPr>
          <w:sz w:val="24"/>
        </w:rPr>
        <w:t>子邮</w:t>
      </w:r>
      <w:r>
        <w:rPr>
          <w:sz w:val="24"/>
        </w:rPr>
        <w:t>箱：</w:t>
      </w:r>
    </w:p>
    <w:p>
      <w:pPr>
        <w:pStyle w:val="null3"/>
        <w:jc w:val="both"/>
      </w:pPr>
      <w:r>
        <w:rPr>
          <w:sz w:val="24"/>
        </w:rPr>
        <w:t>丙</w:t>
      </w:r>
      <w:r>
        <w:rPr>
          <w:sz w:val="24"/>
        </w:rPr>
        <w:t xml:space="preserve">      </w:t>
      </w:r>
      <w:r>
        <w:rPr>
          <w:sz w:val="24"/>
        </w:rPr>
        <w:t>方（监管银行）：</w:t>
      </w:r>
    </w:p>
    <w:p>
      <w:pPr>
        <w:pStyle w:val="null3"/>
        <w:jc w:val="both"/>
      </w:pPr>
      <w:r>
        <w:rPr>
          <w:sz w:val="24"/>
        </w:rPr>
        <w:t>负</w:t>
      </w:r>
      <w:r>
        <w:rPr>
          <w:sz w:val="24"/>
        </w:rPr>
        <w:t xml:space="preserve">  </w:t>
      </w:r>
      <w:r>
        <w:rPr>
          <w:sz w:val="24"/>
        </w:rPr>
        <w:t>责</w:t>
      </w:r>
      <w:r>
        <w:rPr>
          <w:sz w:val="24"/>
        </w:rPr>
        <w:t xml:space="preserve">  </w:t>
      </w:r>
      <w:r>
        <w:rPr>
          <w:sz w:val="24"/>
        </w:rPr>
        <w:t>人：</w:t>
      </w:r>
    </w:p>
    <w:p>
      <w:pPr>
        <w:pStyle w:val="null3"/>
        <w:jc w:val="both"/>
      </w:pPr>
      <w:r>
        <w:rPr>
          <w:sz w:val="24"/>
        </w:rPr>
        <w:t>授权代理人：</w:t>
      </w:r>
    </w:p>
    <w:p>
      <w:pPr>
        <w:pStyle w:val="null3"/>
        <w:jc w:val="both"/>
      </w:pPr>
      <w:r>
        <w:rPr>
          <w:sz w:val="24"/>
        </w:rPr>
        <w:t>地</w:t>
      </w:r>
      <w:r>
        <w:rPr>
          <w:sz w:val="24"/>
        </w:rPr>
        <w:t xml:space="preserve">      </w:t>
      </w:r>
      <w:r>
        <w:rPr>
          <w:sz w:val="24"/>
        </w:rPr>
        <w:t>址：</w:t>
      </w:r>
    </w:p>
    <w:p>
      <w:pPr>
        <w:pStyle w:val="null3"/>
        <w:jc w:val="both"/>
      </w:pPr>
      <w:r>
        <w:rPr>
          <w:sz w:val="24"/>
        </w:rPr>
        <w:t>电</w:t>
      </w:r>
      <w:r>
        <w:rPr>
          <w:sz w:val="24"/>
        </w:rPr>
        <w:t xml:space="preserve">      </w:t>
      </w:r>
      <w:r>
        <w:rPr>
          <w:sz w:val="24"/>
        </w:rPr>
        <w:t>话：</w:t>
      </w:r>
    </w:p>
    <w:p>
      <w:pPr>
        <w:pStyle w:val="null3"/>
        <w:jc w:val="both"/>
      </w:pPr>
      <w:r>
        <w:rPr>
          <w:sz w:val="24"/>
        </w:rPr>
        <w:t>电</w:t>
      </w:r>
      <w:r>
        <w:rPr>
          <w:sz w:val="24"/>
        </w:rPr>
        <w:t>子邮</w:t>
      </w:r>
      <w:r>
        <w:rPr>
          <w:sz w:val="24"/>
        </w:rPr>
        <w:t>箱：</w:t>
      </w:r>
    </w:p>
    <w:p>
      <w:pPr>
        <w:pStyle w:val="null3"/>
        <w:jc w:val="center"/>
      </w:pPr>
      <w:r>
        <w:rPr>
          <w:sz w:val="24"/>
        </w:rPr>
        <w:t>第一章</w:t>
      </w:r>
      <w:r>
        <w:rPr>
          <w:sz w:val="24"/>
        </w:rPr>
        <w:t xml:space="preserve">  </w:t>
      </w:r>
      <w:r>
        <w:rPr>
          <w:sz w:val="24"/>
        </w:rPr>
        <w:t>总</w:t>
      </w:r>
      <w:r>
        <w:rPr>
          <w:sz w:val="24"/>
        </w:rPr>
        <w:t xml:space="preserve">  </w:t>
      </w:r>
      <w:r>
        <w:rPr>
          <w:sz w:val="24"/>
        </w:rPr>
        <w:t>则</w:t>
      </w:r>
    </w:p>
    <w:p>
      <w:pPr>
        <w:pStyle w:val="null3"/>
        <w:ind w:firstLine="480"/>
        <w:jc w:val="both"/>
      </w:pPr>
      <w:r>
        <w:rPr>
          <w:sz w:val="24"/>
        </w:rPr>
        <w:t>乙方因向广东省代建项目管理局提供代建项目建设管理辅助支撑服务，与甲方签订了</w:t>
      </w:r>
      <w:r>
        <w:rPr>
          <w:u w:val="single"/>
        </w:rPr>
        <w:t xml:space="preserve">                               </w:t>
      </w:r>
      <w:r>
        <w:rPr>
          <w:sz w:val="24"/>
        </w:rPr>
        <w:t>合同（以下简称合同），并在丙方开立银行结算账户。</w:t>
      </w:r>
    </w:p>
    <w:p>
      <w:pPr>
        <w:pStyle w:val="null3"/>
        <w:ind w:firstLine="420"/>
        <w:jc w:val="both"/>
      </w:pPr>
      <w:r>
        <w:rPr>
          <w:sz w:val="24"/>
        </w:rPr>
        <w:t>本协议订立的宗旨为保障合同项目下服务资金安全、专款专用、高效使用，确保合同的顺利履行。为明确甲、乙、丙三方的权利、义务，根据中华人民共和国相关法律、法规和合同的规定，经甲、乙、丙三方在平等、自愿基础上协商一致，特订立本协议。</w:t>
      </w:r>
    </w:p>
    <w:p>
      <w:pPr>
        <w:pStyle w:val="null3"/>
        <w:ind w:firstLine="420"/>
        <w:jc w:val="center"/>
      </w:pPr>
      <w:r>
        <w:rPr>
          <w:sz w:val="24"/>
        </w:rPr>
        <w:t>第二章</w:t>
      </w:r>
      <w:r>
        <w:rPr>
          <w:sz w:val="24"/>
        </w:rPr>
        <w:t xml:space="preserve">  </w:t>
      </w:r>
      <w:r>
        <w:rPr>
          <w:sz w:val="24"/>
        </w:rPr>
        <w:t>权利与义务</w:t>
      </w:r>
    </w:p>
    <w:p>
      <w:pPr>
        <w:pStyle w:val="null3"/>
        <w:jc w:val="both"/>
      </w:pPr>
      <w:r>
        <w:rPr>
          <w:sz w:val="24"/>
        </w:rPr>
        <w:t>第一条</w:t>
      </w:r>
      <w:r>
        <w:rPr>
          <w:sz w:val="24"/>
        </w:rPr>
        <w:t xml:space="preserve">   </w:t>
      </w:r>
      <w:r>
        <w:rPr>
          <w:sz w:val="24"/>
        </w:rPr>
        <w:t>甲方的权利与义务</w:t>
      </w:r>
    </w:p>
    <w:p>
      <w:pPr>
        <w:pStyle w:val="null3"/>
        <w:ind w:firstLine="420"/>
        <w:jc w:val="both"/>
      </w:pPr>
      <w:r>
        <w:rPr>
          <w:sz w:val="24"/>
        </w:rPr>
        <w:t>1、甲方对于合同项目下应拨付给乙方的资金，将划拨至乙方在丙方所开立的账户内（以下简称监管账户）。监管账户信息如下：</w:t>
      </w:r>
    </w:p>
    <w:p>
      <w:pPr>
        <w:pStyle w:val="null3"/>
        <w:ind w:firstLine="420"/>
        <w:jc w:val="both"/>
      </w:pPr>
      <w:r>
        <w:rPr>
          <w:sz w:val="24"/>
        </w:rPr>
        <w:t>开户户名：</w:t>
      </w:r>
      <w:r>
        <w:rPr>
          <w:u w:val="single"/>
        </w:rPr>
        <w:t xml:space="preserve">                       </w:t>
      </w:r>
    </w:p>
    <w:p>
      <w:pPr>
        <w:pStyle w:val="null3"/>
        <w:ind w:firstLine="420"/>
        <w:jc w:val="both"/>
      </w:pPr>
      <w:r>
        <w:rPr>
          <w:sz w:val="24"/>
        </w:rPr>
        <w:t>银行账号：</w:t>
      </w:r>
      <w:r>
        <w:rPr>
          <w:u w:val="single"/>
        </w:rPr>
        <w:t xml:space="preserve">                       </w:t>
      </w:r>
    </w:p>
    <w:p>
      <w:pPr>
        <w:pStyle w:val="null3"/>
        <w:ind w:firstLine="420"/>
        <w:jc w:val="both"/>
      </w:pPr>
      <w:r>
        <w:rPr>
          <w:sz w:val="24"/>
        </w:rPr>
        <w:t>开户银行：</w:t>
      </w:r>
      <w:r>
        <w:rPr>
          <w:u w:val="single"/>
        </w:rPr>
        <w:t xml:space="preserve">                       </w:t>
      </w:r>
    </w:p>
    <w:p>
      <w:pPr>
        <w:pStyle w:val="null3"/>
        <w:ind w:firstLine="420"/>
        <w:jc w:val="both"/>
      </w:pPr>
      <w:r>
        <w:rPr>
          <w:sz w:val="24"/>
        </w:rPr>
        <w:t>2、甲方有权按本协议约定，向丙方申请打印该监管账户的账户明细,包括该监管账户的发生额、余额、转账结算的对方账号和户名、用途等信息；</w:t>
      </w:r>
    </w:p>
    <w:p>
      <w:pPr>
        <w:pStyle w:val="null3"/>
        <w:ind w:firstLine="480"/>
        <w:jc w:val="both"/>
      </w:pPr>
      <w:r>
        <w:rPr>
          <w:sz w:val="24"/>
        </w:rPr>
        <w:t>3、甲方有权通过丙方监管产品对乙方监管账户实施监管，包括利用丙方相关结算产品对乙方监管账户各类款项进行支付定向控制等；</w:t>
      </w:r>
    </w:p>
    <w:p>
      <w:pPr>
        <w:pStyle w:val="null3"/>
        <w:ind w:firstLine="570"/>
        <w:jc w:val="both"/>
      </w:pPr>
      <w:r>
        <w:rPr>
          <w:sz w:val="24"/>
        </w:rPr>
        <w:t>4、甲方有义务对乙方监管账户信息和丙方业务操作内容保密。</w:t>
      </w:r>
    </w:p>
    <w:p>
      <w:pPr>
        <w:pStyle w:val="null3"/>
        <w:jc w:val="both"/>
      </w:pPr>
      <w:r>
        <w:rPr>
          <w:sz w:val="24"/>
        </w:rPr>
        <w:t>第二条</w:t>
      </w:r>
      <w:r>
        <w:rPr>
          <w:sz w:val="24"/>
        </w:rPr>
        <w:t xml:space="preserve">   </w:t>
      </w:r>
      <w:r>
        <w:rPr>
          <w:sz w:val="24"/>
        </w:rPr>
        <w:t>乙方的权利与义务</w:t>
      </w:r>
    </w:p>
    <w:p>
      <w:pPr>
        <w:pStyle w:val="null3"/>
        <w:ind w:firstLine="480"/>
        <w:jc w:val="both"/>
      </w:pPr>
      <w:r>
        <w:rPr>
          <w:sz w:val="24"/>
        </w:rPr>
        <w:t>1、乙方在丙方开立银行结算账户，享受丙方所提供的优质银行服务；</w:t>
      </w:r>
    </w:p>
    <w:p>
      <w:pPr>
        <w:pStyle w:val="null3"/>
        <w:ind w:firstLine="480"/>
        <w:jc w:val="both"/>
      </w:pPr>
      <w:r>
        <w:rPr>
          <w:sz w:val="24"/>
        </w:rPr>
        <w:t>2、乙方有权要求甲、丙双方对其监管账户信息对外保密,根据法律法规相关规定或按政府部门、监管机构或司法机关要求提供的除外；</w:t>
      </w:r>
    </w:p>
    <w:p>
      <w:pPr>
        <w:pStyle w:val="null3"/>
        <w:ind w:firstLine="480"/>
        <w:jc w:val="both"/>
      </w:pPr>
      <w:r>
        <w:rPr>
          <w:sz w:val="24"/>
        </w:rPr>
        <w:t>3、乙方应依据甲方每次核批劳务款项编制《广东省代建项目管理局劳务服务资金白名单确认表》（以下简称《白名单确认表》，见附表1）报送甲方和丙方(由甲方确定报送的时间节点和频次)，同时有义务向丙方提供银行业务规定的相关业务凭证。</w:t>
      </w:r>
    </w:p>
    <w:p>
      <w:pPr>
        <w:pStyle w:val="null3"/>
        <w:ind w:firstLine="480"/>
        <w:jc w:val="both"/>
      </w:pPr>
      <w:r>
        <w:rPr>
          <w:sz w:val="24"/>
        </w:rPr>
        <w:t>4、乙方有义务对于甲方所划拨的合同项下资金按合同规定用途使用，并在监管账户进行支付结算，在合同履约完成前，不得用于项目外其他支出。</w:t>
      </w:r>
    </w:p>
    <w:p>
      <w:pPr>
        <w:pStyle w:val="null3"/>
        <w:ind w:firstLine="480"/>
        <w:jc w:val="both"/>
      </w:pPr>
      <w:r>
        <w:rPr>
          <w:sz w:val="24"/>
        </w:rPr>
        <w:t>5、乙方应在取得甲方书面允许后，再行办理账户变更、印鉴变更或销户业务。</w:t>
      </w:r>
    </w:p>
    <w:p>
      <w:pPr>
        <w:pStyle w:val="null3"/>
        <w:jc w:val="both"/>
      </w:pPr>
      <w:r>
        <w:rPr>
          <w:sz w:val="24"/>
        </w:rPr>
        <w:t>第三条</w:t>
      </w:r>
      <w:r>
        <w:rPr>
          <w:sz w:val="24"/>
        </w:rPr>
        <w:t xml:space="preserve">   </w:t>
      </w:r>
      <w:r>
        <w:rPr>
          <w:sz w:val="24"/>
        </w:rPr>
        <w:t>丙方的权利与义务</w:t>
      </w:r>
    </w:p>
    <w:p>
      <w:pPr>
        <w:pStyle w:val="null3"/>
        <w:ind w:firstLine="480"/>
        <w:jc w:val="both"/>
      </w:pPr>
      <w:r>
        <w:rPr>
          <w:sz w:val="24"/>
        </w:rPr>
        <w:t>1、丙方有权根据丙方业务规定对具体业务进行审核，并保持与甲、乙双方的密切沟通；</w:t>
      </w:r>
    </w:p>
    <w:p>
      <w:pPr>
        <w:pStyle w:val="null3"/>
        <w:ind w:firstLine="480"/>
        <w:jc w:val="both"/>
      </w:pPr>
      <w:r>
        <w:rPr>
          <w:sz w:val="24"/>
        </w:rPr>
        <w:t>2、丙方有义务依据甲方要求对监管账户实施监管，采取的控制方式包括但不限于支付定向控制等；</w:t>
      </w:r>
    </w:p>
    <w:p>
      <w:pPr>
        <w:pStyle w:val="null3"/>
        <w:ind w:firstLine="480"/>
        <w:jc w:val="both"/>
      </w:pPr>
      <w:r>
        <w:rPr>
          <w:sz w:val="24"/>
        </w:rPr>
        <w:t>3、丙方有义务根据甲、乙双方提出的要求提供高质量的银行服务；丙方不得无理压票压汇，造成甲方和乙方不必要的损失。若发生此类现象，乙方即可向甲方投诉。丙方应根据甲方的要求限期改进服务，逾期仍不能满足服务要求的，甲方有权将丙方从资金监管服务的商业银行名单中清除；</w:t>
      </w:r>
    </w:p>
    <w:p>
      <w:pPr>
        <w:pStyle w:val="null3"/>
        <w:ind w:firstLine="480"/>
        <w:jc w:val="both"/>
      </w:pPr>
      <w:r>
        <w:rPr>
          <w:sz w:val="24"/>
        </w:rPr>
        <w:t>4、丙方有义务定期或不定期在符合法律法规和监管要求的前提下，向甲方提供该监管账户的司法冻结、司法扣划信息；</w:t>
      </w:r>
    </w:p>
    <w:p>
      <w:pPr>
        <w:pStyle w:val="null3"/>
        <w:ind w:firstLine="480"/>
        <w:jc w:val="both"/>
      </w:pPr>
      <w:r>
        <w:rPr>
          <w:sz w:val="24"/>
        </w:rPr>
        <w:t>5、丙方有义务对监管账户信息对外保密,根据法律法规相关规定或按政府部门、监管机构或司法机关要求提供的除外；</w:t>
      </w:r>
    </w:p>
    <w:p>
      <w:pPr>
        <w:pStyle w:val="null3"/>
        <w:ind w:firstLine="480"/>
        <w:jc w:val="both"/>
      </w:pPr>
      <w:r>
        <w:rPr>
          <w:sz w:val="24"/>
        </w:rPr>
        <w:t>6、丙方在收到《白名单确认表》后，应作为受理业务的重要凭证专夹保管；开展监管业务过程中应将《白名单确认表》作为甲方审核意见，对相应业务材料逐笔审核；因乙方提供的《白名单确认表》不真实、不准确或不全面等，或因各方对本合同约定的判断异常情况的具体标准理解不一致等原因造成的问题，丙方不承担相应责任。</w:t>
      </w:r>
    </w:p>
    <w:p>
      <w:pPr>
        <w:pStyle w:val="null3"/>
        <w:ind w:firstLine="480"/>
        <w:jc w:val="both"/>
      </w:pPr>
      <w:r>
        <w:rPr>
          <w:sz w:val="24"/>
        </w:rPr>
        <w:t>7、丙方在收到甲方的书面允许前，不得为乙方办理账户变更、印鉴变更、变更监管模式或解除监管，以及销户业务。</w:t>
      </w:r>
    </w:p>
    <w:p>
      <w:pPr>
        <w:pStyle w:val="null3"/>
        <w:jc w:val="both"/>
      </w:pPr>
      <w:r>
        <w:rPr>
          <w:sz w:val="24"/>
        </w:rPr>
        <w:t>第四条</w:t>
      </w:r>
      <w:r>
        <w:rPr>
          <w:sz w:val="24"/>
        </w:rPr>
        <w:t xml:space="preserve">   </w:t>
      </w:r>
      <w:r>
        <w:rPr>
          <w:sz w:val="24"/>
        </w:rPr>
        <w:t>监管规则</w:t>
      </w:r>
    </w:p>
    <w:p>
      <w:pPr>
        <w:pStyle w:val="null3"/>
        <w:ind w:firstLine="420"/>
        <w:jc w:val="both"/>
      </w:pPr>
      <w:r>
        <w:rPr>
          <w:sz w:val="24"/>
        </w:rPr>
        <w:t>丙方应使用自身监管产品在业务合规的前提下对乙方监管账户资金流出按照以下规则进行核准：</w:t>
      </w:r>
    </w:p>
    <w:p>
      <w:pPr>
        <w:pStyle w:val="null3"/>
        <w:ind w:firstLine="420"/>
        <w:jc w:val="both"/>
      </w:pPr>
      <w:r>
        <w:rPr>
          <w:sz w:val="24"/>
        </w:rPr>
        <w:t>白名单控制：依据甲方批准的《白名单确认表》与乙方提供的银行业务凭证予以执行；</w:t>
      </w:r>
    </w:p>
    <w:p>
      <w:pPr>
        <w:pStyle w:val="null3"/>
        <w:ind w:firstLine="420"/>
        <w:jc w:val="center"/>
      </w:pPr>
      <w:r>
        <w:rPr>
          <w:sz w:val="24"/>
        </w:rPr>
        <w:t>第三章</w:t>
      </w:r>
      <w:r>
        <w:rPr>
          <w:sz w:val="24"/>
        </w:rPr>
        <w:t xml:space="preserve">  </w:t>
      </w:r>
      <w:r>
        <w:rPr>
          <w:sz w:val="24"/>
        </w:rPr>
        <w:t>争议的解决</w:t>
      </w:r>
    </w:p>
    <w:p>
      <w:pPr>
        <w:pStyle w:val="null3"/>
        <w:jc w:val="both"/>
      </w:pPr>
      <w:r>
        <w:rPr>
          <w:sz w:val="24"/>
        </w:rPr>
        <w:t>第五条</w:t>
      </w:r>
      <w:r>
        <w:rPr>
          <w:sz w:val="24"/>
        </w:rPr>
        <w:t xml:space="preserve">  </w:t>
      </w:r>
      <w:r>
        <w:rPr>
          <w:sz w:val="24"/>
        </w:rPr>
        <w:t>甲、乙、丙三方在履行本协议过程中所发生的争议，三方应友好协商解决；确因协商不成的，任何一方有权向甲方住所地人民法院提起诉讼。</w:t>
      </w:r>
    </w:p>
    <w:p>
      <w:pPr>
        <w:pStyle w:val="null3"/>
        <w:ind w:left="570"/>
        <w:jc w:val="center"/>
      </w:pPr>
      <w:r>
        <w:rPr>
          <w:sz w:val="24"/>
        </w:rPr>
        <w:t>第四章</w:t>
      </w:r>
      <w:r>
        <w:rPr>
          <w:sz w:val="24"/>
        </w:rPr>
        <w:t xml:space="preserve">  </w:t>
      </w:r>
      <w:r>
        <w:rPr>
          <w:sz w:val="24"/>
        </w:rPr>
        <w:t>协议的生效、变更和解除</w:t>
      </w:r>
    </w:p>
    <w:p>
      <w:pPr>
        <w:pStyle w:val="null3"/>
        <w:jc w:val="center"/>
      </w:pPr>
      <w:r>
        <w:rPr>
          <w:sz w:val="24"/>
        </w:rPr>
        <w:t>第六条</w:t>
      </w:r>
      <w:r>
        <w:rPr>
          <w:sz w:val="24"/>
        </w:rPr>
        <w:t xml:space="preserve">   </w:t>
      </w:r>
      <w:r>
        <w:rPr>
          <w:sz w:val="24"/>
        </w:rPr>
        <w:t>本协议在有效期内的履行应以不违反中华人民共和国法律和国家有关</w:t>
      </w:r>
    </w:p>
    <w:p>
      <w:pPr>
        <w:pStyle w:val="null3"/>
        <w:jc w:val="both"/>
      </w:pPr>
      <w:r>
        <w:rPr>
          <w:sz w:val="24"/>
        </w:rPr>
        <w:t>主管部门的政策、法规为基本前提。</w:t>
      </w:r>
    </w:p>
    <w:p>
      <w:pPr>
        <w:pStyle w:val="null3"/>
        <w:jc w:val="both"/>
      </w:pPr>
      <w:r>
        <w:rPr>
          <w:sz w:val="24"/>
        </w:rPr>
        <w:t>第七条</w:t>
      </w:r>
      <w:r>
        <w:rPr>
          <w:sz w:val="24"/>
        </w:rPr>
        <w:t xml:space="preserve">   </w:t>
      </w:r>
      <w:r>
        <w:rPr>
          <w:sz w:val="24"/>
        </w:rPr>
        <w:t>本协议在履行过程中需对协议进行修订或需解除本协议时，甲、乙、丙任何一方不得单方面执行，均须甲、乙、丙三方协商一致，并达成书面协议。书面协议达成之前，不影响本协议条款效力。</w:t>
      </w:r>
    </w:p>
    <w:p>
      <w:pPr>
        <w:pStyle w:val="null3"/>
        <w:jc w:val="both"/>
      </w:pPr>
      <w:r>
        <w:rPr>
          <w:sz w:val="24"/>
        </w:rPr>
        <w:t>第八条</w:t>
      </w:r>
      <w:r>
        <w:rPr>
          <w:sz w:val="24"/>
        </w:rPr>
        <w:t xml:space="preserve">   </w:t>
      </w:r>
      <w:r>
        <w:rPr>
          <w:sz w:val="24"/>
        </w:rPr>
        <w:t>本协议自甲、乙、丙三方法定代表人</w:t>
      </w:r>
      <w:r>
        <w:rPr>
          <w:sz w:val="24"/>
        </w:rPr>
        <w:t>/负责人（或授权代理人）签字或盖章并加盖公章后生效，有效期至该合同结算完成，办理清算后由甲方出具书面函件通知丙方银行，本协议终止。因甲方未出具书面函件通知丙方导致协议未能终止的，各方应按本协议第四条的约定处理。本协议正本一式叁份，三方各执壹份，遵照履行。</w:t>
      </w:r>
    </w:p>
    <w:p>
      <w:pPr>
        <w:pStyle w:val="null3"/>
        <w:jc w:val="both"/>
      </w:pPr>
      <w:r>
        <w:rPr>
          <w:sz w:val="24"/>
        </w:rPr>
        <w:t>第九条</w:t>
      </w:r>
      <w:r>
        <w:rPr>
          <w:sz w:val="24"/>
        </w:rPr>
        <w:t xml:space="preserve">   </w:t>
      </w:r>
      <w:r>
        <w:rPr>
          <w:sz w:val="24"/>
        </w:rPr>
        <w:t>在后续监管业务开展时，甲方与乙方在丙方预留的身份识别依据应参照《广东省代建项目管理局辅助支撑服务资金监管印章约定表》（附表</w:t>
      </w:r>
      <w:r>
        <w:rPr>
          <w:sz w:val="24"/>
        </w:rPr>
        <w:t>2）执行。</w:t>
      </w:r>
    </w:p>
    <w:p>
      <w:pPr>
        <w:pStyle w:val="null3"/>
        <w:jc w:val="both"/>
      </w:pPr>
      <w:r>
        <w:rPr>
          <w:sz w:val="24"/>
        </w:rPr>
        <w:t>第十条</w:t>
      </w:r>
      <w:r>
        <w:rPr>
          <w:sz w:val="24"/>
        </w:rPr>
        <w:t xml:space="preserve">    </w:t>
      </w:r>
      <w:r>
        <w:rPr>
          <w:sz w:val="24"/>
        </w:rPr>
        <w:t>各方商定的其他事项：</w:t>
      </w:r>
      <w:r>
        <w:rPr>
          <w:u w:val="single"/>
        </w:rPr>
        <w:t xml:space="preserve">            </w:t>
      </w:r>
      <w:r>
        <w:rPr>
          <w:sz w:val="24"/>
        </w:rPr>
        <w:t>。</w:t>
      </w:r>
    </w:p>
    <w:p>
      <w:pPr>
        <w:pStyle w:val="null3"/>
        <w:ind w:firstLine="615"/>
        <w:jc w:val="both"/>
      </w:pPr>
      <w:r>
        <w:rPr>
          <w:sz w:val="24"/>
        </w:rPr>
        <w:t>（以下无正文）</w:t>
      </w:r>
    </w:p>
    <w:p>
      <w:pPr>
        <w:pStyle w:val="null3"/>
        <w:jc w:val="both"/>
      </w:pPr>
      <w:r>
        <w:rPr>
          <w:sz w:val="24"/>
        </w:rPr>
        <w:t>甲方：广东省代建项目管理局</w:t>
      </w:r>
      <w:r>
        <w:rPr>
          <w:sz w:val="24"/>
        </w:rPr>
        <w:t xml:space="preserve">     </w:t>
      </w:r>
      <w:r>
        <w:rPr>
          <w:sz w:val="24"/>
        </w:rPr>
        <w:t>（公章）</w:t>
      </w:r>
    </w:p>
    <w:p>
      <w:pPr>
        <w:pStyle w:val="null3"/>
        <w:jc w:val="left"/>
      </w:pPr>
      <w:r>
        <w:rPr>
          <w:sz w:val="24"/>
        </w:rPr>
        <w:t>法定代表人</w:t>
      </w:r>
      <w:r>
        <w:rPr>
          <w:sz w:val="24"/>
        </w:rPr>
        <w:t>/授权代理人：        （签字或盖章）</w:t>
      </w:r>
    </w:p>
    <w:p>
      <w:pPr>
        <w:pStyle w:val="null3"/>
        <w:jc w:val="left"/>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left"/>
      </w:pPr>
      <w:r>
        <w:rPr>
          <w:sz w:val="24"/>
        </w:rPr>
        <w:t>乙方：</w:t>
      </w:r>
      <w:r>
        <w:rPr>
          <w:sz w:val="24"/>
        </w:rPr>
        <w:t xml:space="preserve">                          </w:t>
      </w:r>
      <w:r>
        <w:rPr>
          <w:sz w:val="24"/>
        </w:rPr>
        <w:t>（公章）</w:t>
      </w:r>
    </w:p>
    <w:p>
      <w:pPr>
        <w:pStyle w:val="null3"/>
        <w:jc w:val="both"/>
      </w:pPr>
      <w:r>
        <w:rPr>
          <w:sz w:val="24"/>
        </w:rPr>
        <w:t>法定代表人</w:t>
      </w:r>
      <w:r>
        <w:rPr>
          <w:sz w:val="24"/>
        </w:rPr>
        <w:t>/授权代理人：         （签字或盖章）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丙方（监管银行）：</w:t>
      </w:r>
      <w:r>
        <w:rPr>
          <w:sz w:val="24"/>
        </w:rPr>
        <w:t xml:space="preserve">                </w:t>
      </w:r>
      <w:r>
        <w:rPr>
          <w:sz w:val="24"/>
        </w:rPr>
        <w:t>（盖章）</w:t>
      </w:r>
    </w:p>
    <w:p>
      <w:pPr>
        <w:pStyle w:val="null3"/>
        <w:jc w:val="both"/>
      </w:pPr>
      <w:r>
        <w:rPr>
          <w:sz w:val="24"/>
        </w:rPr>
        <w:t>负责人</w:t>
      </w:r>
      <w:r>
        <w:rPr>
          <w:sz w:val="24"/>
        </w:rPr>
        <w:t>/授权代理人：              （签字或盖章）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left"/>
      </w:pPr>
      <w:r>
        <w:rPr>
          <w:sz w:val="24"/>
        </w:rPr>
        <w:t>附表</w:t>
      </w:r>
      <w:r>
        <w:rPr>
          <w:sz w:val="24"/>
        </w:rPr>
        <w:t>1：</w:t>
      </w:r>
    </w:p>
    <w:p>
      <w:pPr>
        <w:pStyle w:val="null3"/>
        <w:jc w:val="left"/>
      </w:pPr>
      <w:r>
        <w:drawing>
          <wp:inline distT="0" distR="0" distB="0" distL="0">
            <wp:extent cx="5274310" cy="594073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274310" cy="5940739"/>
                    </a:xfrm>
                    <a:prstGeom prst="rect">
                      <a:avLst/>
                    </a:prstGeom>
                  </pic:spPr>
                </pic:pic>
              </a:graphicData>
            </a:graphic>
          </wp:inline>
        </w:drawing>
      </w:r>
    </w:p>
    <w:p>
      <w:pPr>
        <w:pStyle w:val="null3"/>
        <w:jc w:val="both"/>
      </w:pPr>
      <w:r>
        <w:rPr/>
        <w:t xml:space="preserve"> </w:t>
      </w:r>
    </w:p>
    <w:p>
      <w:pPr>
        <w:pStyle w:val="null3"/>
        <w:jc w:val="left"/>
      </w:pPr>
      <w:r>
        <w:rPr>
          <w:sz w:val="24"/>
        </w:rPr>
        <w:t>附表</w:t>
      </w:r>
      <w:r>
        <w:rPr>
          <w:sz w:val="24"/>
        </w:rPr>
        <w:t>2</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313"/>
        <w:gridCol w:w="5993"/>
      </w:tblGrid>
      <w:tr>
        <w:tc>
          <w:tcPr>
            <w:tcW w:type="dxa" w:w="8306"/>
            <w:gridSpan w:val="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jc w:val="center"/>
            </w:pPr>
            <w:r>
              <w:rPr>
                <w:sz w:val="24"/>
              </w:rPr>
              <w:t>广东省代建项目管理局辅助支撑服务资金监管印章约定表</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项目名称：</w:t>
            </w:r>
          </w:p>
        </w:tc>
      </w:tr>
      <w:tr>
        <w:tc>
          <w:tcPr>
            <w:tcW w:type="dxa" w:w="231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甲方的身份识别印章样式（盖章）：</w:t>
            </w:r>
          </w:p>
        </w:tc>
        <w:tc>
          <w:tcPr>
            <w:tcW w:type="dxa" w:w="599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r>
      <w:tr>
        <w:tc>
          <w:tcPr>
            <w:tcW w:type="dxa" w:w="23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乙方的身份识别印章样式（盖章）：</w:t>
            </w:r>
          </w:p>
        </w:tc>
        <w:tc>
          <w:tcPr>
            <w:tcW w:type="dxa" w:w="5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440001-2026-31292</w:t>
      </w:r>
    </w:p>
    <w:p>
      <w:pPr>
        <w:pStyle w:val="null3"/>
        <w:jc w:val="center"/>
        <w:outlineLvl w:val="3"/>
      </w:pPr>
      <w:r>
        <w:rPr>
          <w:sz w:val="24"/>
          <w:b/>
        </w:rPr>
        <w:t>采购项目编号：</w:t>
      </w:r>
      <w:r>
        <w:rPr>
          <w:sz w:val="24"/>
          <w:b/>
        </w:rPr>
        <w:t>YFZX202606010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钺法咨询有限公司</w:t>
      </w:r>
    </w:p>
    <w:p>
      <w:pPr>
        <w:pStyle w:val="null3"/>
        <w:ind w:firstLine="480"/>
      </w:pPr>
      <w:r>
        <w:rPr/>
        <w:t xml:space="preserve"> 你方组织的</w:t>
      </w:r>
      <w:r>
        <w:rPr>
          <w:u w:val="single"/>
        </w:rPr>
        <w:t>“</w:t>
      </w:r>
      <w:r>
        <w:rPr>
          <w:u w:val="single"/>
        </w:rPr>
        <w:t>广东省代建项目管理局采购代建项目建设管理辅助支撑服务</w:t>
      </w:r>
      <w:r>
        <w:rPr>
          <w:u w:val="single"/>
        </w:rPr>
        <w:t>”</w:t>
      </w:r>
      <w:r>
        <w:rPr/>
        <w:t>项目的招标[采购项目编号为：</w:t>
      </w:r>
      <w:r>
        <w:rPr>
          <w:u w:val="single"/>
        </w:rPr>
        <w:t>YFZX202606010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广东省代建项目管理局采购代建项目建设管理辅助支撑服务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钺法咨询有限公司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广东省代建项目管理局采购代建项目建设管理辅助支撑服务</w:t>
      </w:r>
      <w:r>
        <w:rPr/>
        <w:t>”项目采购[采购项目编号为</w:t>
      </w:r>
      <w:r>
        <w:rPr/>
        <w:t>YFZX202606010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广东省代建项目管理局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钺法咨询有限公司</w:t>
      </w:r>
    </w:p>
    <w:p>
      <w:pPr>
        <w:pStyle w:val="null3"/>
        <w:ind w:firstLine="480"/>
      </w:pPr>
      <w:r>
        <w:rPr/>
        <w:t xml:space="preserve"> 如果我方在贵采购代理机构组织的</w:t>
      </w:r>
      <w:r>
        <w:rPr/>
        <w:t>广东省代建项目管理局采购代建项目建设管理辅助支撑服务</w:t>
      </w:r>
      <w:r>
        <w:rPr/>
        <w:t>招标中获中标（采购项目编号：</w:t>
      </w:r>
      <w:r>
        <w:rPr/>
        <w:t>YFZX202606010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钺法咨询有限公司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钺法咨询有限公司</w:t>
      </w:r>
    </w:p>
    <w:p>
      <w:pPr>
        <w:pStyle w:val="null3"/>
        <w:ind w:firstLine="480"/>
      </w:pPr>
      <w:r>
        <w:rPr/>
        <w:t>我单位已登记并准备参与“</w:t>
      </w:r>
      <w:r>
        <w:rPr/>
        <w:t>广东省代建项目管理局采购代建项目建设管理辅助支撑服务</w:t>
      </w:r>
      <w:r>
        <w:rPr/>
        <w:t>”项目（采购项目编号：</w:t>
      </w:r>
      <w:r>
        <w:rPr/>
        <w:t>YFZX202606010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