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111667">
      <w:pPr>
        <w:jc w:val="center"/>
        <w:rPr>
          <w:rFonts w:hint="eastAsia" w:ascii="宋体" w:hAnsi="宋体" w:eastAsia="宋体" w:cs="宋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喻寺幼儿园电教设备、玩具及办公教具采购(二次)更正公告</w:t>
      </w:r>
    </w:p>
    <w:p w14:paraId="244D2CCA">
      <w:pPr>
        <w:pStyle w:val="10"/>
        <w:widowControl/>
        <w:spacing w:before="0" w:beforeAutospacing="0" w:after="0" w:afterAutospacing="0" w:line="480" w:lineRule="auto"/>
        <w:ind w:firstLine="480"/>
        <w:jc w:val="both"/>
        <w:rPr>
          <w:rFonts w:hint="eastAsia" w:ascii="宋体" w:hAnsi="宋体" w:eastAsia="宋体" w:cs="宋体"/>
          <w:b/>
          <w:bCs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一、项目基本情况</w:t>
      </w:r>
    </w:p>
    <w:p w14:paraId="563F8A74">
      <w:pPr>
        <w:pStyle w:val="10"/>
        <w:widowControl/>
        <w:spacing w:before="0" w:beforeAutospacing="0" w:after="0" w:afterAutospacing="0" w:line="480" w:lineRule="auto"/>
        <w:ind w:firstLine="480"/>
        <w:jc w:val="both"/>
        <w:rPr>
          <w:rFonts w:hint="eastAsia" w:ascii="宋体" w:hAnsi="宋体" w:eastAsia="宋体" w:cs="宋体"/>
          <w:b w:val="0"/>
          <w:bCs w:val="0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原公告的采购项目编号：N5105212024000170</w:t>
      </w:r>
    </w:p>
    <w:p w14:paraId="0CCD9343">
      <w:pPr>
        <w:pStyle w:val="10"/>
        <w:widowControl/>
        <w:spacing w:before="0" w:beforeAutospacing="0" w:after="0" w:afterAutospacing="0" w:line="480" w:lineRule="auto"/>
        <w:ind w:firstLine="480"/>
        <w:jc w:val="both"/>
        <w:rPr>
          <w:rFonts w:hint="eastAsia" w:ascii="宋体" w:hAnsi="宋体" w:eastAsia="宋体" w:cs="宋体"/>
          <w:b w:val="0"/>
          <w:bCs w:val="0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原公告的采购项目名称：喻寺幼儿园电教设备、玩具及办公教具采购(二次)</w:t>
      </w:r>
    </w:p>
    <w:p w14:paraId="63A31BED">
      <w:pPr>
        <w:pStyle w:val="10"/>
        <w:widowControl/>
        <w:spacing w:before="0" w:beforeAutospacing="0" w:after="0" w:afterAutospacing="0" w:line="480" w:lineRule="auto"/>
        <w:ind w:firstLine="480"/>
        <w:jc w:val="both"/>
        <w:rPr>
          <w:rFonts w:hint="eastAsia" w:ascii="宋体" w:hAnsi="宋体" w:eastAsia="宋体" w:cs="宋体"/>
          <w:b/>
          <w:bCs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二、更正信息：</w:t>
      </w:r>
    </w:p>
    <w:p w14:paraId="7C904CC0">
      <w:pPr>
        <w:pStyle w:val="10"/>
        <w:widowControl/>
        <w:spacing w:before="0" w:beforeAutospacing="0" w:after="0" w:afterAutospacing="0" w:line="480" w:lineRule="auto"/>
        <w:ind w:firstLine="480"/>
        <w:jc w:val="both"/>
        <w:rPr>
          <w:rFonts w:hint="eastAsia" w:ascii="宋体" w:hAnsi="宋体" w:eastAsia="宋体" w:cs="宋体"/>
          <w:b/>
          <w:bCs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更正事项：采购文件、采购公告</w:t>
      </w:r>
    </w:p>
    <w:p w14:paraId="3D79CC95">
      <w:pPr>
        <w:pStyle w:val="10"/>
        <w:widowControl/>
        <w:spacing w:before="0" w:beforeAutospacing="0" w:after="0" w:afterAutospacing="0" w:line="480" w:lineRule="auto"/>
        <w:ind w:firstLine="480"/>
        <w:jc w:val="both"/>
        <w:rPr>
          <w:rFonts w:hint="eastAsia" w:ascii="宋体" w:hAnsi="宋体" w:eastAsia="宋体" w:cs="宋体"/>
          <w:b/>
          <w:bCs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更正原因：采购文件变更、采购公告开标时间变更</w:t>
      </w:r>
    </w:p>
    <w:p w14:paraId="75BE7562">
      <w:pPr>
        <w:pStyle w:val="10"/>
        <w:widowControl/>
        <w:spacing w:before="0" w:beforeAutospacing="0" w:after="0" w:afterAutospacing="0" w:line="480" w:lineRule="auto"/>
        <w:ind w:firstLine="480"/>
        <w:jc w:val="both"/>
        <w:rPr>
          <w:rFonts w:hint="eastAsia" w:ascii="宋体" w:hAnsi="宋体" w:eastAsia="宋体" w:cs="宋体"/>
          <w:b/>
          <w:bCs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更正内容：</w:t>
      </w:r>
    </w:p>
    <w:p w14:paraId="5F589DAD">
      <w:pPr>
        <w:pStyle w:val="10"/>
        <w:widowControl/>
        <w:numPr>
          <w:ilvl w:val="0"/>
          <w:numId w:val="0"/>
        </w:numPr>
        <w:spacing w:before="0" w:beforeAutospacing="0" w:after="0" w:afterAutospacing="0" w:line="480" w:lineRule="auto"/>
        <w:ind w:left="0" w:leftChars="0" w:right="0" w:rightChars="0" w:firstLine="480" w:firstLineChars="0"/>
        <w:jc w:val="both"/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原</w:t>
      </w:r>
      <w:bookmarkStart w:id="0" w:name="_Toc6036"/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项目</w:t>
      </w:r>
      <w:bookmarkEnd w:id="0"/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3.2技术要求中“六人桌（环境标志产品） 1.规格：1200*600*480，500,530mm”</w:t>
      </w: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现更正为：“1.规格：1200mm*600mm*530mm（±1mm）”</w:t>
      </w:r>
    </w:p>
    <w:p w14:paraId="225FCFB2">
      <w:pPr>
        <w:pStyle w:val="10"/>
        <w:widowControl/>
        <w:numPr>
          <w:ilvl w:val="0"/>
          <w:numId w:val="0"/>
        </w:numPr>
        <w:spacing w:before="0" w:beforeAutospacing="0" w:after="0" w:afterAutospacing="0" w:line="480" w:lineRule="auto"/>
        <w:ind w:right="0" w:rightChars="0" w:firstLine="480" w:firstLineChars="200"/>
        <w:jc w:val="both"/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2、原采购</w:t>
      </w: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项目</w:t>
      </w: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3.2技术要求中“厨房设备设施  储物架（环境标志产品）1、尺寸2000*600*2000mm，立柱35ⅹ75x0.8，横梁40ⅹ60ⅹ0.7层板0.35”</w:t>
      </w: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现更正为：“1、尺寸2000*600*2000mm(±5mm)，立柱35mmⅹ75mmⅹ0.8mm（±0.1mm），横梁40mmⅹ60mmⅹ0.7mm,层板0.35mm。”</w:t>
      </w:r>
    </w:p>
    <w:p w14:paraId="02436A81">
      <w:pPr>
        <w:pStyle w:val="10"/>
        <w:widowControl/>
        <w:numPr>
          <w:ilvl w:val="0"/>
          <w:numId w:val="0"/>
        </w:numPr>
        <w:spacing w:before="0" w:beforeAutospacing="0" w:after="0" w:afterAutospacing="0" w:line="480" w:lineRule="auto"/>
        <w:ind w:right="0" w:rightChars="0" w:firstLine="480" w:firstLineChars="200"/>
        <w:jc w:val="both"/>
        <w:rPr>
          <w:rFonts w:hint="eastAsia" w:ascii="宋体" w:hAnsi="宋体" w:eastAsia="宋体" w:cs="宋体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3、原采购</w:t>
      </w: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项目</w:t>
      </w: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3.2技术要求中“打击乐器包  1、6寸原木铃鼓2个，原木圆舞板10个，沙锤6个，5寸三角铁套，大号螺纹双响筒6套，棒棒鼓6套，13棒串铃6个，腕铃6个，碰钟6个。”</w:t>
      </w:r>
    </w:p>
    <w:p w14:paraId="33C26F23">
      <w:pPr>
        <w:pStyle w:val="10"/>
        <w:widowControl/>
        <w:numPr>
          <w:ilvl w:val="0"/>
          <w:numId w:val="0"/>
        </w:numPr>
        <w:spacing w:before="0" w:beforeAutospacing="0" w:after="0" w:afterAutospacing="0" w:line="480" w:lineRule="auto"/>
        <w:ind w:right="0" w:rightChars="0" w:firstLine="482" w:firstLineChars="200"/>
        <w:jc w:val="both"/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现更正为：</w:t>
      </w:r>
    </w:p>
    <w:p w14:paraId="2086B815">
      <w:pPr>
        <w:pStyle w:val="10"/>
        <w:widowControl/>
        <w:numPr>
          <w:ilvl w:val="0"/>
          <w:numId w:val="0"/>
        </w:numPr>
        <w:spacing w:before="0" w:beforeAutospacing="0" w:after="0" w:afterAutospacing="0" w:line="480" w:lineRule="auto"/>
        <w:ind w:right="0" w:rightChars="0" w:firstLine="482" w:firstLineChars="200"/>
        <w:jc w:val="both"/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打击乐器包：</w:t>
      </w:r>
    </w:p>
    <w:p w14:paraId="7514E3DA">
      <w:pPr>
        <w:pStyle w:val="10"/>
        <w:widowControl/>
        <w:numPr>
          <w:ilvl w:val="0"/>
          <w:numId w:val="0"/>
        </w:numPr>
        <w:spacing w:before="0" w:beforeAutospacing="0" w:after="0" w:afterAutospacing="0" w:line="480" w:lineRule="auto"/>
        <w:ind w:right="0" w:rightChars="0" w:firstLine="482" w:firstLineChars="200"/>
        <w:jc w:val="both"/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“1、原木铃鼓≥2个，尺寸：200mm*45mm(±2mm),材质：杨木+羊皮；</w:t>
      </w:r>
    </w:p>
    <w:p w14:paraId="431D5D45">
      <w:pPr>
        <w:pStyle w:val="10"/>
        <w:widowControl/>
        <w:numPr>
          <w:ilvl w:val="0"/>
          <w:numId w:val="1"/>
        </w:numPr>
        <w:spacing w:before="0" w:beforeAutospacing="0" w:after="0" w:afterAutospacing="0" w:line="480" w:lineRule="auto"/>
        <w:ind w:right="0" w:rightChars="0" w:firstLine="482" w:firstLineChars="200"/>
        <w:jc w:val="both"/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原木圆舞板≥10个，材质：桦木，直径55mm(±1mm);</w:t>
      </w:r>
    </w:p>
    <w:p w14:paraId="5CEC4669">
      <w:pPr>
        <w:pStyle w:val="10"/>
        <w:widowControl/>
        <w:numPr>
          <w:ilvl w:val="0"/>
          <w:numId w:val="1"/>
        </w:numPr>
        <w:spacing w:before="0" w:beforeAutospacing="0" w:after="0" w:afterAutospacing="0" w:line="480" w:lineRule="auto"/>
        <w:ind w:left="0" w:leftChars="0" w:right="0" w:rightChars="0" w:firstLine="482" w:firstLineChars="200"/>
        <w:jc w:val="both"/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沙锤≥6个，尺寸：130mm*55mm(±2mm)，材质：松木；</w:t>
      </w:r>
    </w:p>
    <w:p w14:paraId="4A8F5676">
      <w:pPr>
        <w:pStyle w:val="10"/>
        <w:widowControl/>
        <w:numPr>
          <w:ilvl w:val="0"/>
          <w:numId w:val="1"/>
        </w:numPr>
        <w:spacing w:before="0" w:beforeAutospacing="0" w:after="0" w:afterAutospacing="0" w:line="480" w:lineRule="auto"/>
        <w:ind w:left="0" w:leftChars="0" w:right="0" w:rightChars="0" w:firstLine="482" w:firstLineChars="200"/>
        <w:jc w:val="both"/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三角铁套装≥6套，尺寸：125mm(±2mm),,材质：钢；</w:t>
      </w:r>
    </w:p>
    <w:p w14:paraId="4E8293CA">
      <w:pPr>
        <w:pStyle w:val="10"/>
        <w:widowControl/>
        <w:numPr>
          <w:ilvl w:val="0"/>
          <w:numId w:val="1"/>
        </w:numPr>
        <w:spacing w:before="0" w:beforeAutospacing="0" w:after="0" w:afterAutospacing="0" w:line="480" w:lineRule="auto"/>
        <w:ind w:left="0" w:leftChars="0" w:right="0" w:rightChars="0" w:firstLine="482" w:firstLineChars="200"/>
        <w:jc w:val="both"/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螺纹双响筒≥6套，200mm*43mm(±2mm),材质：椿木；</w:t>
      </w:r>
    </w:p>
    <w:p w14:paraId="3AD48544">
      <w:pPr>
        <w:pStyle w:val="10"/>
        <w:widowControl/>
        <w:numPr>
          <w:ilvl w:val="0"/>
          <w:numId w:val="1"/>
        </w:numPr>
        <w:spacing w:before="0" w:beforeAutospacing="0" w:after="0" w:afterAutospacing="0" w:line="480" w:lineRule="auto"/>
        <w:ind w:left="0" w:leftChars="0" w:right="0" w:rightChars="0" w:firstLine="482" w:firstLineChars="200"/>
        <w:jc w:val="both"/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棒棒鼓≥6套，尺寸：直径150mm(±2mm)，长度300mm(±2mm),材质：鼓皮为PVC,木质黑色鼓圈，塑料手柄；</w:t>
      </w:r>
    </w:p>
    <w:p w14:paraId="648B4FEF">
      <w:pPr>
        <w:pStyle w:val="10"/>
        <w:widowControl/>
        <w:numPr>
          <w:ilvl w:val="0"/>
          <w:numId w:val="1"/>
        </w:numPr>
        <w:spacing w:before="0" w:beforeAutospacing="0" w:after="0" w:afterAutospacing="0" w:line="480" w:lineRule="auto"/>
        <w:ind w:left="0" w:leftChars="0" w:right="0" w:rightChars="0" w:firstLine="482" w:firstLineChars="200"/>
        <w:jc w:val="both"/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13棒串铃≥6个，尺寸;215mm(±2mm),材质：杨木、铁铃铛；</w:t>
      </w:r>
    </w:p>
    <w:p w14:paraId="45404B4D">
      <w:pPr>
        <w:pStyle w:val="10"/>
        <w:widowControl/>
        <w:numPr>
          <w:ilvl w:val="0"/>
          <w:numId w:val="1"/>
        </w:numPr>
        <w:spacing w:before="0" w:beforeAutospacing="0" w:after="0" w:afterAutospacing="0" w:line="480" w:lineRule="auto"/>
        <w:ind w:left="0" w:leftChars="0" w:right="0" w:rightChars="0" w:firstLine="482" w:firstLineChars="200"/>
        <w:jc w:val="both"/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腕铃≥6个，尺寸：周长220mm(±2mm)，材质：编织带、防锈铁；</w:t>
      </w:r>
    </w:p>
    <w:p w14:paraId="274A1227">
      <w:pPr>
        <w:pStyle w:val="10"/>
        <w:widowControl/>
        <w:numPr>
          <w:ilvl w:val="0"/>
          <w:numId w:val="1"/>
        </w:numPr>
        <w:spacing w:before="0" w:beforeAutospacing="0" w:after="0" w:afterAutospacing="0" w:line="480" w:lineRule="auto"/>
        <w:ind w:left="0" w:leftChars="0" w:right="0" w:rightChars="0" w:firstLine="482" w:firstLineChars="200"/>
        <w:jc w:val="both"/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碰钟≥6个，尺寸：120mm(±2mm),材质：杨木、黄铜；”</w:t>
      </w:r>
    </w:p>
    <w:p w14:paraId="1366D570">
      <w:pPr>
        <w:pStyle w:val="10"/>
        <w:widowControl/>
        <w:numPr>
          <w:ilvl w:val="0"/>
          <w:numId w:val="0"/>
        </w:numPr>
        <w:spacing w:before="0" w:beforeAutospacing="0" w:after="0" w:afterAutospacing="0" w:line="480" w:lineRule="auto"/>
        <w:ind w:right="0" w:rightChars="0" w:firstLine="480" w:firstLineChars="200"/>
        <w:jc w:val="both"/>
        <w:rPr>
          <w:rFonts w:hint="eastAsia" w:ascii="宋体" w:hAnsi="宋体" w:eastAsia="宋体" w:cs="宋体"/>
          <w:b/>
          <w:bCs w:val="0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4、原采购</w:t>
      </w: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项目</w:t>
      </w: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3.2技术要求中“趣味玩具、编织花篮、万变旋转积木、几何扣环积木、百变弯管积木、新世纪积木、磁力片、七巧板、火箭子弹头积木、嘉乐积木   采用进口工程塑料”</w:t>
      </w: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现更正为：</w:t>
      </w:r>
      <w:r>
        <w:rPr>
          <w:rFonts w:hint="eastAsia" w:ascii="宋体" w:hAnsi="宋体" w:eastAsia="宋体" w:cs="宋体"/>
          <w:b/>
          <w:bCs w:val="0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“趣味玩具、编织花篮、万变旋转积木、几何扣环积木、百变弯管积木、新世纪积木、磁力片、七巧板、火箭子弹头积木、嘉乐积木   采用环保塑料”</w:t>
      </w:r>
    </w:p>
    <w:p w14:paraId="62B00AD8">
      <w:pPr>
        <w:pStyle w:val="10"/>
        <w:widowControl/>
        <w:numPr>
          <w:ilvl w:val="0"/>
          <w:numId w:val="0"/>
        </w:numPr>
        <w:spacing w:before="0" w:beforeAutospacing="0" w:after="0" w:afterAutospacing="0" w:line="480" w:lineRule="auto"/>
        <w:ind w:right="0" w:rightChars="0" w:firstLine="480" w:firstLineChars="200"/>
        <w:jc w:val="both"/>
        <w:rPr>
          <w:rFonts w:hint="eastAsia" w:ascii="宋体" w:hAnsi="宋体" w:eastAsia="宋体" w:cs="宋体"/>
          <w:b/>
          <w:bCs w:val="0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5、原采购公告中“四、响应文件提交 截止时间：2024年08月16日 09时30分00秒（北京时间）；五、开启时间：2024年08月16日 09时30分00秒（北京时间）”</w:t>
      </w:r>
      <w:r>
        <w:rPr>
          <w:rFonts w:hint="eastAsia" w:ascii="宋体" w:hAnsi="宋体" w:eastAsia="宋体" w:cs="宋体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现更正为：</w:t>
      </w:r>
      <w:r>
        <w:rPr>
          <w:rFonts w:hint="eastAsia" w:ascii="宋体" w:hAnsi="宋体" w:eastAsia="宋体" w:cs="宋体"/>
          <w:b/>
          <w:bCs w:val="0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“四、响应文件提交 截止时间：2024年08月21日 09时30分00秒（北京时间）；五、开启时间：2024年08月21日 09时30分00秒（北京时间）”</w:t>
      </w:r>
      <w:bookmarkStart w:id="1" w:name="_GoBack"/>
      <w:bookmarkEnd w:id="1"/>
    </w:p>
    <w:p w14:paraId="6FABC583">
      <w:pPr>
        <w:pStyle w:val="10"/>
        <w:widowControl/>
        <w:spacing w:before="0" w:beforeAutospacing="0" w:after="0" w:afterAutospacing="0" w:line="480" w:lineRule="auto"/>
        <w:ind w:firstLine="480"/>
        <w:jc w:val="both"/>
        <w:rPr>
          <w:rFonts w:hint="eastAsia" w:ascii="宋体" w:hAnsi="宋体" w:eastAsia="宋体" w:cs="宋体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hd w:val="clear" w:color="auto" w:fill="FFFFFF"/>
          <w14:textFill>
            <w14:solidFill>
              <w14:schemeClr w14:val="tx1"/>
            </w14:solidFill>
          </w14:textFill>
        </w:rPr>
        <w:t>其他内容不变</w:t>
      </w:r>
      <w:r>
        <w:rPr>
          <w:rFonts w:hint="eastAsia" w:ascii="宋体" w:hAnsi="宋体" w:eastAsia="宋体" w:cs="宋体"/>
          <w:b/>
          <w:bCs/>
          <w:color w:val="000000" w:themeColor="text1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b/>
          <w:bCs/>
          <w:color w:val="000000" w:themeColor="text1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请各潜在供应商及时下载更正后谈判文件。</w:t>
      </w:r>
    </w:p>
    <w:p w14:paraId="44275584">
      <w:pPr>
        <w:pStyle w:val="10"/>
        <w:widowControl/>
        <w:numPr>
          <w:ilvl w:val="0"/>
          <w:numId w:val="0"/>
        </w:numPr>
        <w:spacing w:before="0" w:beforeAutospacing="0" w:after="0" w:afterAutospacing="0" w:line="480" w:lineRule="auto"/>
        <w:ind w:right="0" w:rightChars="0" w:firstLine="480" w:firstLineChars="200"/>
        <w:jc w:val="both"/>
        <w:rPr>
          <w:rFonts w:hint="eastAsia" w:ascii="宋体" w:hAnsi="宋体" w:eastAsia="宋体" w:cs="宋体"/>
          <w:b w:val="0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CD5E4B"/>
    <w:multiLevelType w:val="singleLevel"/>
    <w:tmpl w:val="90CD5E4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5MTlmODdkYzA1ZmI2ZmM0MTEzZDYyN2Q5MDMxNjgifQ=="/>
  </w:docVars>
  <w:rsids>
    <w:rsidRoot w:val="27F00AFC"/>
    <w:rsid w:val="009547F1"/>
    <w:rsid w:val="031339BD"/>
    <w:rsid w:val="036B2EF6"/>
    <w:rsid w:val="04D37457"/>
    <w:rsid w:val="07BE62CF"/>
    <w:rsid w:val="088E3EF3"/>
    <w:rsid w:val="08DC23F1"/>
    <w:rsid w:val="0A157062"/>
    <w:rsid w:val="0A482B8D"/>
    <w:rsid w:val="0C146529"/>
    <w:rsid w:val="0C241588"/>
    <w:rsid w:val="0DFA76C4"/>
    <w:rsid w:val="0E0B0603"/>
    <w:rsid w:val="0E3004B7"/>
    <w:rsid w:val="10572E1C"/>
    <w:rsid w:val="11656247"/>
    <w:rsid w:val="11BD13A5"/>
    <w:rsid w:val="11CC783A"/>
    <w:rsid w:val="15D94233"/>
    <w:rsid w:val="18BB3A78"/>
    <w:rsid w:val="1A8707A2"/>
    <w:rsid w:val="1CB518A5"/>
    <w:rsid w:val="1D671153"/>
    <w:rsid w:val="1E707ECB"/>
    <w:rsid w:val="27F00AFC"/>
    <w:rsid w:val="29EE5E4A"/>
    <w:rsid w:val="2A4E3414"/>
    <w:rsid w:val="2B2929E2"/>
    <w:rsid w:val="2C8E2CEF"/>
    <w:rsid w:val="2E4541EB"/>
    <w:rsid w:val="2EC81296"/>
    <w:rsid w:val="30607673"/>
    <w:rsid w:val="316B1CB8"/>
    <w:rsid w:val="32786EF6"/>
    <w:rsid w:val="34594B05"/>
    <w:rsid w:val="34D636EA"/>
    <w:rsid w:val="352C06B5"/>
    <w:rsid w:val="381C2334"/>
    <w:rsid w:val="38C45045"/>
    <w:rsid w:val="391A5843"/>
    <w:rsid w:val="3A9C28A7"/>
    <w:rsid w:val="3AE0388B"/>
    <w:rsid w:val="3F9F632D"/>
    <w:rsid w:val="403754B6"/>
    <w:rsid w:val="40587A46"/>
    <w:rsid w:val="408244D3"/>
    <w:rsid w:val="412A53F8"/>
    <w:rsid w:val="44136A7F"/>
    <w:rsid w:val="45CE6A74"/>
    <w:rsid w:val="4C15535E"/>
    <w:rsid w:val="4CFD207A"/>
    <w:rsid w:val="4D6A1A47"/>
    <w:rsid w:val="4E004AFB"/>
    <w:rsid w:val="4F912983"/>
    <w:rsid w:val="50350ED7"/>
    <w:rsid w:val="506F3702"/>
    <w:rsid w:val="53074969"/>
    <w:rsid w:val="539B4F9B"/>
    <w:rsid w:val="53A33D16"/>
    <w:rsid w:val="551D59AF"/>
    <w:rsid w:val="570109B9"/>
    <w:rsid w:val="598A1067"/>
    <w:rsid w:val="59C15A6E"/>
    <w:rsid w:val="5A8E4C59"/>
    <w:rsid w:val="5B0B27EC"/>
    <w:rsid w:val="5C203805"/>
    <w:rsid w:val="5DD73C00"/>
    <w:rsid w:val="5EB21D38"/>
    <w:rsid w:val="5F9258E0"/>
    <w:rsid w:val="61BF394A"/>
    <w:rsid w:val="62634C1E"/>
    <w:rsid w:val="6488096B"/>
    <w:rsid w:val="65014674"/>
    <w:rsid w:val="65F62326"/>
    <w:rsid w:val="66274E8D"/>
    <w:rsid w:val="690D16E8"/>
    <w:rsid w:val="6BEC2AA0"/>
    <w:rsid w:val="6DAB3516"/>
    <w:rsid w:val="6E0E0133"/>
    <w:rsid w:val="70787AE6"/>
    <w:rsid w:val="71EB59A0"/>
    <w:rsid w:val="75557061"/>
    <w:rsid w:val="75FD7DCA"/>
    <w:rsid w:val="77D13620"/>
    <w:rsid w:val="7807775C"/>
    <w:rsid w:val="7E8A528E"/>
    <w:rsid w:val="7F3F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qFormat/>
    <w:uiPriority w:val="0"/>
    <w:pPr>
      <w:spacing w:before="100" w:beforeAutospacing="1" w:after="100" w:afterAutospacing="1"/>
      <w:jc w:val="left"/>
      <w:outlineLvl w:val="3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Body Text First Indent"/>
    <w:basedOn w:val="2"/>
    <w:qFormat/>
    <w:uiPriority w:val="0"/>
    <w:pPr>
      <w:ind w:firstLine="420" w:firstLineChars="100"/>
    </w:pPr>
    <w:rPr>
      <w:kern w:val="0"/>
      <w:sz w:val="20"/>
      <w:szCs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 Indent"/>
    <w:basedOn w:val="1"/>
    <w:qFormat/>
    <w:uiPriority w:val="0"/>
    <w:pPr>
      <w:ind w:firstLine="630"/>
    </w:pPr>
    <w:rPr>
      <w:rFonts w:ascii="Times New Roman"/>
      <w:kern w:val="2"/>
      <w:sz w:val="32"/>
    </w:rPr>
  </w:style>
  <w:style w:type="paragraph" w:styleId="7">
    <w:name w:val="Body Text Indent 2"/>
    <w:basedOn w:val="1"/>
    <w:qFormat/>
    <w:uiPriority w:val="0"/>
    <w:pPr>
      <w:spacing w:after="120" w:line="480" w:lineRule="auto"/>
      <w:ind w:left="420" w:leftChars="200"/>
    </w:pPr>
    <w:rPr>
      <w:kern w:val="0"/>
      <w:sz w:val="20"/>
    </w:r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20"/>
    </w:rPr>
  </w:style>
  <w:style w:type="paragraph" w:styleId="9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0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2">
    <w:name w:val="Table Grid"/>
    <w:basedOn w:val="11"/>
    <w:unhideWhenUsed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0"/>
    <w:rPr>
      <w:b/>
    </w:rPr>
  </w:style>
  <w:style w:type="paragraph" w:styleId="15">
    <w:name w:val="Quote"/>
    <w:basedOn w:val="1"/>
    <w:next w:val="1"/>
    <w:qFormat/>
    <w:uiPriority w:val="0"/>
    <w:pPr>
      <w:wordWrap w:val="0"/>
      <w:spacing w:before="200" w:after="160"/>
      <w:ind w:left="864" w:right="864"/>
      <w:jc w:val="center"/>
    </w:pPr>
    <w:rPr>
      <w:i/>
      <w:sz w:val="21"/>
      <w:lang w:val="en-US" w:eastAsia="zh-CN" w:bidi="ar-SA"/>
    </w:rPr>
  </w:style>
  <w:style w:type="paragraph" w:customStyle="1" w:styleId="16">
    <w:name w:val="__正文"/>
    <w:qFormat/>
    <w:uiPriority w:val="0"/>
    <w:pPr>
      <w:spacing w:line="360" w:lineRule="auto"/>
      <w:ind w:firstLine="200" w:firstLineChars="200"/>
    </w:pPr>
    <w:rPr>
      <w:rFonts w:ascii="宋体" w:hAnsi="宋体" w:eastAsiaTheme="minorEastAsia" w:cstheme="minorBidi"/>
      <w:kern w:val="2"/>
      <w:sz w:val="24"/>
      <w:szCs w:val="21"/>
      <w:lang w:val="en-US" w:eastAsia="zh-CN" w:bidi="ar-SA"/>
    </w:rPr>
  </w:style>
  <w:style w:type="paragraph" w:customStyle="1" w:styleId="17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paragraph" w:customStyle="1" w:styleId="18">
    <w:name w:val="表格文字（居中）"/>
    <w:qFormat/>
    <w:uiPriority w:val="0"/>
    <w:pPr>
      <w:widowControl w:val="0"/>
      <w:jc w:val="center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19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paragraph" w:customStyle="1" w:styleId="2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876</Words>
  <Characters>1167</Characters>
  <Lines>0</Lines>
  <Paragraphs>0</Paragraphs>
  <TotalTime>26</TotalTime>
  <ScaleCrop>false</ScaleCrop>
  <LinksUpToDate>false</LinksUpToDate>
  <CharactersWithSpaces>1184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2023-04-13T02:53:00Z</dcterms:created>
  <dc:creator>ausu</dc:creator>
  <cp:lastModifiedBy>云淡风轻</cp:lastModifiedBy>
  <dcterms:modified xsi:type="dcterms:W3CDTF">2024-08-14T09:47:35Z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1DEC4FA7FD9E40CDBE773C41BA78236F_13</vt:lpwstr>
  </property>
</Properties>
</file>