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440501-2026-00212</w:t>
      </w:r>
    </w:p>
    <w:p>
      <w:pPr>
        <w:pStyle w:val="null3"/>
        <w:jc w:val="center"/>
        <w:outlineLvl w:val="3"/>
      </w:pPr>
      <w:r>
        <w:rPr>
          <w:sz w:val="24"/>
          <w:b/>
        </w:rPr>
        <w:t>采购项目编号：</w:t>
      </w:r>
      <w:r>
        <w:rPr>
          <w:sz w:val="24"/>
          <w:b/>
        </w:rPr>
        <w:t>TZC260213STCG053G</w:t>
      </w:r>
    </w:p>
    <w:p>
      <w:pPr>
        <w:pStyle w:val="null3"/>
        <w:jc w:val="center"/>
        <w:outlineLvl w:val="3"/>
      </w:pPr>
      <w:r>
        <w:rPr>
          <w:sz w:val="24"/>
          <w:b/>
        </w:rPr>
        <w:t>项目名称：</w:t>
      </w:r>
      <w:r>
        <w:rPr>
          <w:sz w:val="24"/>
          <w:b/>
        </w:rPr>
        <w:t>广东省第十七届运动会冲浪赛赛事运营项目</w:t>
      </w:r>
    </w:p>
    <w:p>
      <w:pPr>
        <w:pStyle w:val="null3"/>
        <w:jc w:val="center"/>
        <w:outlineLvl w:val="3"/>
      </w:pPr>
      <w:r>
        <w:rPr>
          <w:sz w:val="24"/>
          <w:b/>
        </w:rPr>
        <w:t>采购人：</w:t>
      </w:r>
      <w:r>
        <w:rPr>
          <w:sz w:val="24"/>
          <w:b/>
        </w:rPr>
        <w:t>汕头市水上运动中心</w:t>
      </w:r>
    </w:p>
    <w:p>
      <w:pPr>
        <w:pStyle w:val="null3"/>
        <w:jc w:val="center"/>
        <w:outlineLvl w:val="3"/>
      </w:pPr>
      <w:r>
        <w:rPr>
          <w:sz w:val="24"/>
          <w:b/>
        </w:rPr>
        <w:t>采购代理机构：</w:t>
      </w:r>
      <w:r>
        <w:rPr>
          <w:sz w:val="24"/>
          <w:b/>
        </w:rPr>
        <w:t>同致诚工程咨询有限公司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同致诚工程咨询有限公司</w:t>
      </w:r>
      <w:r>
        <w:rPr/>
        <w:t>受</w:t>
      </w:r>
      <w:r>
        <w:rPr/>
        <w:t>汕头市水上运动中心</w:t>
      </w:r>
      <w:r>
        <w:rPr/>
        <w:t>的委托，采用</w:t>
      </w:r>
      <w:r>
        <w:rPr/>
        <w:t>公开招标</w:t>
      </w:r>
      <w:r>
        <w:rPr/>
        <w:t>方式组织采购</w:t>
      </w:r>
      <w:r>
        <w:rPr/>
        <w:t>广东省第十七届运动会冲浪赛赛事运营项目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广东省第十七届运动会冲浪赛赛事运营项目</w:t>
      </w:r>
    </w:p>
    <w:p>
      <w:pPr>
        <w:pStyle w:val="null3"/>
        <w:ind w:firstLine="480"/>
      </w:pPr>
      <w:r>
        <w:rPr/>
        <w:t>采购计划编号：</w:t>
      </w:r>
      <w:r>
        <w:rPr/>
        <w:t>440501-2026-00212</w:t>
      </w:r>
    </w:p>
    <w:p>
      <w:pPr>
        <w:pStyle w:val="null3"/>
        <w:ind w:firstLine="480"/>
      </w:pPr>
      <w:r>
        <w:rPr/>
        <w:t>采购项目编号：</w:t>
      </w:r>
      <w:r>
        <w:rPr/>
        <w:t>TZC260213STCG053G</w:t>
      </w:r>
    </w:p>
    <w:p>
      <w:pPr>
        <w:pStyle w:val="null3"/>
        <w:ind w:firstLine="480"/>
      </w:pPr>
      <w:r>
        <w:rPr/>
        <w:t>采购方式：</w:t>
      </w:r>
      <w:r>
        <w:rPr/>
        <w:t>公开招标</w:t>
      </w:r>
    </w:p>
    <w:p>
      <w:pPr>
        <w:pStyle w:val="null3"/>
        <w:ind w:firstLine="480"/>
      </w:pPr>
      <w:r>
        <w:rPr/>
        <w:t>预算金额：</w:t>
      </w:r>
      <w:r>
        <w:rPr/>
        <w:t>1,473,990.00</w:t>
      </w:r>
      <w:r>
        <w:rPr/>
        <w:t>元</w:t>
      </w:r>
    </w:p>
    <w:p>
      <w:pPr>
        <w:pStyle w:val="null3"/>
        <w:outlineLvl w:val="3"/>
      </w:pPr>
      <w:r>
        <w:rPr>
          <w:sz w:val="24"/>
          <w:b/>
        </w:rPr>
        <w:t>2.项目内容及需求情况（采购项目技术规格、参数及要求）</w:t>
      </w:r>
    </w:p>
    <w:p>
      <w:pPr>
        <w:pStyle w:val="null3"/>
      </w:pPr>
      <w:r>
        <w:rPr/>
        <w:t>采购包1(广东省第十七届运动会冲浪赛赛事运营项目):</w:t>
      </w:r>
    </w:p>
    <w:p>
      <w:pPr>
        <w:pStyle w:val="null3"/>
      </w:pPr>
      <w:r>
        <w:rPr/>
        <w:t>采购包预算金额：1,473,990.00元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体育组织服务</w:t>
            </w:r>
          </w:p>
        </w:tc>
        <w:tc>
          <w:tcPr>
            <w:tcW w:type="dxa" w:w="2052"/>
          </w:tcPr>
          <w:p>
            <w:pPr>
              <w:pStyle w:val="null3"/>
            </w:pPr>
            <w:r>
              <w:rPr/>
              <w:t>广东省第十七届运动会冲浪赛赛事运营项目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1,473,990.00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合同履行期限：自合同签订之日起直至本项目活动结束止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提供《汕头市政府采购供应商信用承诺函》。</w:t>
      </w:r>
    </w:p>
    <w:p>
      <w:pPr>
        <w:pStyle w:val="null3"/>
      </w:pPr>
      <w:r>
        <w:rPr/>
        <w:t>3）具有良好的商业信誉和健全的财务会计制度：提供2024年度财务状况报告或基本开户行出具的资信证明（2025年1月1日之后成立的单位，可提供单位成立至今的财务状况报告或基本开户行出具的资信证明）；或提供《汕头市政府采购供应商信用承诺函》。</w:t>
      </w:r>
    </w:p>
    <w:p>
      <w:pPr>
        <w:pStyle w:val="null3"/>
      </w:pPr>
      <w:r>
        <w:rPr/>
        <w:t>4）履行合同所必需的设备和专业技术能力：按投标（响应）文件格式填报设备及专业技术能力情况或承诺函（格式自拟）。</w:t>
      </w:r>
    </w:p>
    <w:p>
      <w:pPr>
        <w:pStyle w:val="null3"/>
      </w:pPr>
      <w:r>
        <w:rPr/>
        <w:t>5）参加采购活动前3年内，在经营活动中没有重大违法记录：参照投标函相关承诺格式内容或提供《汕头市政府采购供应商信用承诺函》。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采购包1（广东省第十七届运动会冲浪赛赛事运营项目）：</w:t>
      </w:r>
      <w:r>
        <w:rPr/>
        <w:t>本项目整体专门面向中小企业。（参与的供应商服务全部由符合政策要求的中小企业承接，提供《中小企业声明函》或由监狱管理局、戒毒管理局（含新疆生产建设兵团）出具的属于监狱企业的证明文件或《残疾人福利性单位声明函》等证明材料并加盖公章）。</w:t>
      </w:r>
    </w:p>
    <w:p>
      <w:pPr>
        <w:pStyle w:val="null3"/>
        <w:outlineLvl w:val="3"/>
      </w:pPr>
      <w:r>
        <w:rPr>
          <w:sz w:val="24"/>
          <w:b/>
        </w:rPr>
        <w:t>3.本项目特定的资格要求：</w:t>
      </w:r>
    </w:p>
    <w:p>
      <w:pPr>
        <w:pStyle w:val="null3"/>
      </w:pPr>
      <w:r>
        <w:rPr/>
        <w:t>采购包1（广东省第十七届运动会冲浪赛赛事运营项目）：</w:t>
      </w:r>
    </w:p>
    <w:p>
      <w:pPr>
        <w:pStyle w:val="null3"/>
      </w:pPr>
      <w:r>
        <w:rPr/>
        <w:t>1)供应商未被列入“信用中国”网站(www.creditchina.gov.cn)“记录失信被执行人、重大税收违法失信主体、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同致诚工程咨询有限公司官网（http://www.tocham.com.cn/）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汕头市水上运动中心</w:t>
      </w:r>
    </w:p>
    <w:p>
      <w:pPr>
        <w:pStyle w:val="null3"/>
        <w:ind w:firstLine="480"/>
      </w:pPr>
      <w:r>
        <w:rPr/>
        <w:t xml:space="preserve"> 地址：</w:t>
      </w:r>
      <w:r>
        <w:rPr/>
        <w:t>汕头市博爱路10号</w:t>
      </w:r>
    </w:p>
    <w:p>
      <w:pPr>
        <w:pStyle w:val="null3"/>
        <w:ind w:firstLine="480"/>
      </w:pPr>
      <w:r>
        <w:rPr/>
        <w:t xml:space="preserve"> 联系方式：</w:t>
      </w:r>
      <w:r>
        <w:rPr/>
        <w:t>0754-88286586</w:t>
      </w:r>
    </w:p>
    <w:p>
      <w:pPr>
        <w:pStyle w:val="null3"/>
        <w:outlineLvl w:val="3"/>
      </w:pPr>
      <w:r>
        <w:rPr>
          <w:sz w:val="24"/>
          <w:b/>
        </w:rPr>
        <w:t xml:space="preserve"> 2.采购代理机构信息</w:t>
      </w:r>
    </w:p>
    <w:p>
      <w:pPr>
        <w:pStyle w:val="null3"/>
        <w:ind w:firstLine="480"/>
      </w:pPr>
      <w:r>
        <w:rPr/>
        <w:t xml:space="preserve"> 名称：</w:t>
      </w:r>
      <w:r>
        <w:rPr/>
        <w:t>同致诚工程咨询有限公司</w:t>
      </w:r>
    </w:p>
    <w:p>
      <w:pPr>
        <w:pStyle w:val="null3"/>
        <w:ind w:firstLine="480"/>
      </w:pPr>
      <w:r>
        <w:rPr/>
        <w:t xml:space="preserve"> 地址：</w:t>
      </w:r>
      <w:r>
        <w:rPr/>
        <w:t>汕头市龙湖区珠津工业区珠津一街3号凯撒工业城2幢2楼215号房</w:t>
      </w:r>
    </w:p>
    <w:p>
      <w:pPr>
        <w:pStyle w:val="null3"/>
        <w:ind w:firstLine="480"/>
      </w:pPr>
      <w:r>
        <w:rPr/>
        <w:t xml:space="preserve"> 联系方式：</w:t>
      </w:r>
      <w:r>
        <w:rPr/>
        <w:t>0754-87277009</w:t>
      </w:r>
    </w:p>
    <w:p>
      <w:pPr>
        <w:pStyle w:val="null3"/>
        <w:outlineLvl w:val="3"/>
      </w:pPr>
      <w:r>
        <w:rPr>
          <w:sz w:val="24"/>
          <w:b/>
        </w:rPr>
        <w:t xml:space="preserve"> 3.项目联系方式</w:t>
      </w:r>
    </w:p>
    <w:p>
      <w:pPr>
        <w:pStyle w:val="null3"/>
        <w:ind w:firstLine="480"/>
      </w:pPr>
      <w:r>
        <w:rPr/>
        <w:t xml:space="preserve"> 项目联系人：</w:t>
      </w:r>
      <w:r>
        <w:rPr/>
        <w:t>吴工、纪工</w:t>
      </w:r>
    </w:p>
    <w:p>
      <w:pPr>
        <w:pStyle w:val="null3"/>
        <w:ind w:firstLine="480"/>
      </w:pPr>
      <w:r>
        <w:rPr/>
        <w:t xml:space="preserve"> 电话：</w:t>
      </w:r>
      <w:r>
        <w:rPr/>
        <w:t>0754-87277009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同致诚工程咨询有限公司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广东省第十七届运动会冲浪赛</w:t>
      </w:r>
      <w:r>
        <w:rPr>
          <w:sz w:val="21"/>
        </w:rPr>
        <w:t>在</w:t>
      </w:r>
      <w:r>
        <w:rPr>
          <w:sz w:val="21"/>
        </w:rPr>
        <w:t>202</w:t>
      </w:r>
      <w:r>
        <w:rPr>
          <w:sz w:val="21"/>
        </w:rPr>
        <w:t>6</w:t>
      </w:r>
      <w:r>
        <w:rPr>
          <w:sz w:val="21"/>
        </w:rPr>
        <w:t>年</w:t>
      </w:r>
      <w:r>
        <w:rPr>
          <w:sz w:val="21"/>
        </w:rPr>
        <w:t>3</w:t>
      </w:r>
      <w:r>
        <w:rPr>
          <w:sz w:val="21"/>
        </w:rPr>
        <w:t>月期间举行，赛事规模约</w:t>
      </w:r>
      <w:r>
        <w:rPr>
          <w:sz w:val="21"/>
        </w:rPr>
        <w:t>200</w:t>
      </w:r>
      <w:r>
        <w:rPr>
          <w:sz w:val="21"/>
        </w:rPr>
        <w:t>人。中标人需严格按照</w:t>
      </w:r>
      <w:r>
        <w:rPr>
          <w:sz w:val="21"/>
        </w:rPr>
        <w:t>《体育赛事活动管理办法》、《广东省体育赛事活动管理细则》</w:t>
      </w:r>
      <w:r>
        <w:rPr>
          <w:sz w:val="21"/>
        </w:rPr>
        <w:t>及采购人的具体策划要求、推广和组织比赛，包括场地及器材、竞赛组织、医疗安保、食宿、保险、交通、接待、宣传等一切相关内容</w:t>
      </w:r>
      <w:r>
        <w:rPr>
          <w:sz w:val="21"/>
        </w:rPr>
        <w:t>。</w:t>
      </w:r>
    </w:p>
    <w:p>
      <w:pPr>
        <w:pStyle w:val="null3"/>
      </w:pPr>
      <w:r>
        <w:rPr/>
        <w:t>采购包1（广东省第十七届运动会冲浪赛赛事运营项目）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自合同签订之日起直至本项目活动结束止</w:t>
            </w:r>
          </w:p>
        </w:tc>
      </w:tr>
      <w:tr>
        <w:tc>
          <w:tcPr>
            <w:tcW w:type="dxa" w:w="4153"/>
          </w:tcPr>
          <w:p>
            <w:pPr>
              <w:pStyle w:val="null3"/>
            </w:pPr>
            <w:r>
              <w:rPr/>
              <w:t>标的提供的地点</w:t>
            </w:r>
          </w:p>
        </w:tc>
        <w:tc>
          <w:tcPr>
            <w:tcW w:type="dxa" w:w="4153"/>
          </w:tcPr>
          <w:p>
            <w:pPr>
              <w:pStyle w:val="null3"/>
            </w:pPr>
            <w:r>
              <w:rPr/>
              <w:t>按采购人指定地点。</w:t>
            </w:r>
          </w:p>
        </w:tc>
      </w:tr>
      <w:tr>
        <w:tc>
          <w:tcPr>
            <w:tcW w:type="dxa" w:w="4153"/>
          </w:tcPr>
          <w:p>
            <w:pPr>
              <w:pStyle w:val="null3"/>
            </w:pPr>
            <w:r>
              <w:rPr/>
              <w:t>付款方式</w:t>
            </w:r>
          </w:p>
        </w:tc>
        <w:tc>
          <w:tcPr>
            <w:tcW w:type="dxa" w:w="4153"/>
          </w:tcPr>
          <w:p>
            <w:pPr>
              <w:pStyle w:val="null3"/>
            </w:pPr>
            <w:r>
              <w:rPr/>
              <w:t>1期：支付比例80%,双方签订合同后，资金到位情况下，采购人5个工作日内应向中标人支付中标金额的80%作为预付款</w:t>
            </w:r>
          </w:p>
          <w:p>
            <w:pPr>
              <w:pStyle w:val="null3"/>
            </w:pPr>
            <w:r>
              <w:rPr/>
              <w:t>2期：支付比例20%,本项目活动完成后，资金到位情况下，采购人10个工作日内应向中标人支付20%余款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1期：符合国家、省和地方的相关验收要求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体育组织服务</w:t>
            </w:r>
          </w:p>
        </w:tc>
        <w:tc>
          <w:tcPr>
            <w:tcW w:type="dxa" w:w="933"/>
          </w:tcPr>
          <w:p>
            <w:pPr>
              <w:pStyle w:val="null3"/>
              <w:jc w:val="left"/>
            </w:pPr>
            <w:r>
              <w:rPr/>
              <w:t>广东省第十七届运动会冲浪赛赛事运营项目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1,473,990.00</w:t>
            </w:r>
          </w:p>
        </w:tc>
        <w:tc>
          <w:tcPr>
            <w:tcW w:type="dxa" w:w="933"/>
          </w:tcPr>
          <w:p>
            <w:pPr>
              <w:pStyle w:val="null3"/>
              <w:jc w:val="right"/>
            </w:pPr>
            <w:r>
              <w:rPr/>
              <w:t>1,473,990.00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广东省第十七届运动会冲浪赛赛事运营项目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both"/>
            </w:pPr>
            <w:r>
              <w:rPr>
                <w:sz w:val="21"/>
                <w:b/>
              </w:rPr>
              <w:t>说明：</w:t>
            </w:r>
          </w:p>
          <w:p>
            <w:pPr>
              <w:pStyle w:val="null3"/>
              <w:ind w:firstLine="422"/>
              <w:jc w:val="both"/>
            </w:pPr>
            <w:r>
              <w:rPr>
                <w:sz w:val="21"/>
                <w:b/>
              </w:rPr>
              <w:t>1.</w:t>
            </w:r>
            <w:r>
              <w:rPr>
                <w:sz w:val="21"/>
                <w:b/>
              </w:rPr>
              <w:t>投标人须对同一采购项目包组为单位的服务进行整体响应，任何只对包组内其中一部分内容进行的响应都被视为无效投标。</w:t>
            </w:r>
          </w:p>
          <w:p>
            <w:pPr>
              <w:pStyle w:val="null3"/>
              <w:ind w:firstLine="422"/>
              <w:jc w:val="both"/>
            </w:pPr>
            <w:r>
              <w:rPr>
                <w:sz w:val="21"/>
                <w:b/>
              </w:rPr>
              <w:t>2.</w:t>
            </w:r>
            <w:r>
              <w:rPr>
                <w:sz w:val="21"/>
                <w:b/>
              </w:rPr>
              <w:t>用户需求书中打</w:t>
            </w:r>
            <w:r>
              <w:rPr>
                <w:sz w:val="21"/>
                <w:b/>
              </w:rPr>
              <w:t>“★”号条款为实质性条款，投标人如有任何一条负偏离则导致投标无效。</w:t>
            </w:r>
          </w:p>
          <w:p>
            <w:pPr>
              <w:pStyle w:val="null3"/>
              <w:ind w:firstLine="422"/>
              <w:jc w:val="both"/>
            </w:pPr>
            <w:r>
              <w:rPr>
                <w:sz w:val="21"/>
                <w:b/>
              </w:rPr>
              <w:t>3.</w:t>
            </w:r>
            <w:r>
              <w:rPr>
                <w:sz w:val="21"/>
                <w:b/>
              </w:rPr>
              <w:t>本项目最高限价为人民币</w:t>
            </w:r>
            <w:r>
              <w:rPr>
                <w:sz w:val="21"/>
                <w:b/>
              </w:rPr>
              <w:t>壹佰肆拾柒万叁仟玖佰玖拾元整</w:t>
            </w:r>
            <w:r>
              <w:rPr>
                <w:sz w:val="21"/>
                <w:b/>
              </w:rPr>
              <w:t>（</w:t>
            </w:r>
            <w:r>
              <w:rPr>
                <w:sz w:val="21"/>
                <w:b/>
              </w:rPr>
              <w:t>¥</w:t>
            </w:r>
            <w:r>
              <w:rPr>
                <w:sz w:val="21"/>
                <w:b/>
              </w:rPr>
              <w:t>1,473,990.00</w:t>
            </w:r>
            <w:r>
              <w:rPr>
                <w:sz w:val="21"/>
                <w:b/>
              </w:rPr>
              <w:t>），投标人的投标报价不得超过最高限价。</w:t>
            </w:r>
          </w:p>
          <w:p>
            <w:pPr>
              <w:pStyle w:val="null3"/>
              <w:ind w:firstLine="422"/>
              <w:jc w:val="both"/>
            </w:pPr>
            <w:r>
              <w:rPr>
                <w:sz w:val="21"/>
                <w:b/>
              </w:rPr>
              <w:t>4.</w:t>
            </w:r>
            <w:r>
              <w:rPr>
                <w:sz w:val="21"/>
                <w:b/>
              </w:rPr>
              <w:t>中标人最终的项目实施方案和标准必须满足且不低于本项目用户需求的要求。</w:t>
            </w:r>
          </w:p>
          <w:p>
            <w:pPr>
              <w:pStyle w:val="null3"/>
              <w:jc w:val="both"/>
            </w:pPr>
            <w:r>
              <w:rPr>
                <w:sz w:val="21"/>
                <w:b/>
              </w:rPr>
              <w:t>一、</w:t>
            </w:r>
            <w:r>
              <w:rPr>
                <w:sz w:val="21"/>
                <w:b/>
              </w:rPr>
              <w:t>项目概况</w:t>
            </w:r>
          </w:p>
          <w:p>
            <w:pPr>
              <w:pStyle w:val="null3"/>
              <w:ind w:firstLine="420"/>
              <w:jc w:val="both"/>
            </w:pPr>
            <w:r>
              <w:rPr>
                <w:sz w:val="21"/>
              </w:rPr>
              <w:t>广东省第十七届运动会冲浪赛</w:t>
            </w:r>
            <w:r>
              <w:rPr>
                <w:sz w:val="21"/>
              </w:rPr>
              <w:t>在</w:t>
            </w:r>
            <w:r>
              <w:rPr>
                <w:sz w:val="21"/>
              </w:rPr>
              <w:t>202</w:t>
            </w:r>
            <w:r>
              <w:rPr>
                <w:sz w:val="21"/>
              </w:rPr>
              <w:t>6</w:t>
            </w:r>
            <w:r>
              <w:rPr>
                <w:sz w:val="21"/>
              </w:rPr>
              <w:t>年</w:t>
            </w:r>
            <w:r>
              <w:rPr>
                <w:sz w:val="21"/>
              </w:rPr>
              <w:t>3</w:t>
            </w:r>
            <w:r>
              <w:rPr>
                <w:sz w:val="21"/>
              </w:rPr>
              <w:t>月期间举行，赛事规模约</w:t>
            </w:r>
            <w:r>
              <w:rPr>
                <w:sz w:val="21"/>
              </w:rPr>
              <w:t>200</w:t>
            </w:r>
            <w:r>
              <w:rPr>
                <w:sz w:val="21"/>
              </w:rPr>
              <w:t>人。中标人需严格按照《体育赛事活动管理办法》</w:t>
            </w:r>
            <w:r>
              <w:rPr>
                <w:sz w:val="21"/>
              </w:rPr>
              <w:t>、</w:t>
            </w:r>
            <w:r>
              <w:rPr>
                <w:sz w:val="21"/>
              </w:rPr>
              <w:t>《广东省体育赛事活动管理细则》</w:t>
            </w:r>
            <w:r>
              <w:rPr>
                <w:sz w:val="21"/>
              </w:rPr>
              <w:t>及</w:t>
            </w:r>
            <w:r>
              <w:rPr>
                <w:sz w:val="21"/>
              </w:rPr>
              <w:t>采购人的具体策划要求、推广和组织比赛，包括场地及器材、竞赛组织、医疗安保、食宿、保险、交通、接待、宣传等一切相关内容。</w:t>
            </w:r>
          </w:p>
          <w:p>
            <w:pPr>
              <w:pStyle w:val="null3"/>
              <w:jc w:val="both"/>
            </w:pPr>
            <w:r>
              <w:rPr>
                <w:sz w:val="21"/>
                <w:b/>
              </w:rPr>
              <w:t>二、</w:t>
            </w:r>
            <w:r>
              <w:rPr>
                <w:sz w:val="21"/>
                <w:b/>
              </w:rPr>
              <w:t>服务内容及要求</w:t>
            </w:r>
          </w:p>
          <w:p>
            <w:pPr>
              <w:pStyle w:val="null3"/>
              <w:jc w:val="both"/>
            </w:pPr>
            <w:r>
              <w:rPr>
                <w:sz w:val="21"/>
              </w:rPr>
              <w:t>（</w:t>
            </w:r>
            <w:r>
              <w:rPr>
                <w:sz w:val="21"/>
              </w:rPr>
              <w:t>一</w:t>
            </w:r>
            <w:r>
              <w:rPr>
                <w:sz w:val="21"/>
              </w:rPr>
              <w:t>）</w:t>
            </w:r>
            <w:r>
              <w:rPr>
                <w:sz w:val="21"/>
              </w:rPr>
              <w:t>赛事推广</w:t>
            </w:r>
          </w:p>
          <w:p>
            <w:pPr>
              <w:pStyle w:val="null3"/>
              <w:ind w:firstLine="411"/>
              <w:jc w:val="both"/>
            </w:pPr>
            <w:r>
              <w:rPr>
                <w:sz w:val="21"/>
              </w:rPr>
              <w:t>按照采购人批准的相关方案，协助完成赛事推广工作，包括但不限于：</w:t>
            </w:r>
          </w:p>
          <w:p>
            <w:pPr>
              <w:pStyle w:val="null3"/>
              <w:ind w:left="420"/>
              <w:jc w:val="both"/>
            </w:pPr>
            <w:r>
              <w:rPr>
                <w:sz w:val="21"/>
              </w:rPr>
              <w:t>1.</w:t>
            </w:r>
            <w:r>
              <w:rPr>
                <w:sz w:val="21"/>
              </w:rPr>
              <w:t>可向相关媒体机构销售网络直播版权；</w:t>
            </w:r>
          </w:p>
          <w:p>
            <w:pPr>
              <w:pStyle w:val="null3"/>
              <w:ind w:left="420"/>
              <w:jc w:val="both"/>
            </w:pPr>
            <w:r>
              <w:rPr>
                <w:sz w:val="21"/>
              </w:rPr>
              <w:t>2.</w:t>
            </w:r>
            <w:r>
              <w:rPr>
                <w:sz w:val="21"/>
              </w:rPr>
              <w:t>开发赛事赞助，完成赛事冠名、合作伙伴和赞助商等招商和资本运作工作；</w:t>
            </w:r>
          </w:p>
          <w:p>
            <w:pPr>
              <w:pStyle w:val="null3"/>
              <w:ind w:left="420"/>
              <w:jc w:val="both"/>
            </w:pPr>
            <w:r>
              <w:rPr>
                <w:sz w:val="21"/>
              </w:rPr>
              <w:t>3.</w:t>
            </w:r>
            <w:r>
              <w:rPr>
                <w:sz w:val="21"/>
              </w:rPr>
              <w:t>与电视、报纸、相关门户网站、新闻和视频</w:t>
            </w:r>
            <w:r>
              <w:rPr>
                <w:sz w:val="21"/>
              </w:rPr>
              <w:t>APP</w:t>
            </w:r>
            <w:r>
              <w:rPr>
                <w:sz w:val="21"/>
              </w:rPr>
              <w:t>、微信公众号等新媒体合作推广赛事；</w:t>
            </w:r>
          </w:p>
          <w:p>
            <w:pPr>
              <w:pStyle w:val="null3"/>
              <w:ind w:left="420"/>
              <w:jc w:val="both"/>
            </w:pPr>
            <w:r>
              <w:rPr>
                <w:sz w:val="21"/>
              </w:rPr>
              <w:t>4.</w:t>
            </w:r>
            <w:r>
              <w:rPr>
                <w:sz w:val="21"/>
              </w:rPr>
              <w:t>配合赛事官方网站、官方微信等自媒体推广赛事；</w:t>
            </w:r>
          </w:p>
          <w:p>
            <w:pPr>
              <w:pStyle w:val="null3"/>
              <w:ind w:left="420"/>
              <w:jc w:val="both"/>
            </w:pPr>
            <w:r>
              <w:rPr>
                <w:sz w:val="21"/>
              </w:rPr>
              <w:t>5.</w:t>
            </w:r>
            <w:r>
              <w:rPr>
                <w:sz w:val="21"/>
              </w:rPr>
              <w:t>采购人要求的其他赛事推广事宜。</w:t>
            </w:r>
          </w:p>
          <w:p>
            <w:pPr>
              <w:pStyle w:val="null3"/>
              <w:ind w:left="420"/>
              <w:jc w:val="both"/>
            </w:pPr>
            <w:r>
              <w:rPr>
                <w:sz w:val="21"/>
              </w:rPr>
              <w:t>6.</w:t>
            </w:r>
            <w:r>
              <w:rPr>
                <w:sz w:val="21"/>
              </w:rPr>
              <w:t>推广数据要求汇总：</w:t>
            </w:r>
          </w:p>
          <w:p>
            <w:pPr>
              <w:pStyle w:val="null3"/>
              <w:ind w:left="600"/>
              <w:jc w:val="both"/>
            </w:pPr>
            <w:r>
              <w:rPr>
                <w:sz w:val="21"/>
              </w:rPr>
              <w:t>①提供</w:t>
            </w:r>
            <w:r>
              <w:rPr>
                <w:sz w:val="21"/>
              </w:rPr>
              <w:t xml:space="preserve">8 </w:t>
            </w:r>
            <w:r>
              <w:rPr>
                <w:sz w:val="21"/>
              </w:rPr>
              <w:t>天视频直播平台服务，保障赛事全程视频直播顺利开展；</w:t>
            </w:r>
          </w:p>
          <w:p>
            <w:pPr>
              <w:pStyle w:val="null3"/>
              <w:ind w:left="600"/>
              <w:jc w:val="both"/>
            </w:pPr>
            <w:r>
              <w:rPr>
                <w:sz w:val="21"/>
              </w:rPr>
              <w:t>②提供</w:t>
            </w:r>
            <w:r>
              <w:rPr>
                <w:sz w:val="21"/>
              </w:rPr>
              <w:t xml:space="preserve">8 </w:t>
            </w:r>
            <w:r>
              <w:rPr>
                <w:sz w:val="21"/>
              </w:rPr>
              <w:t>天图片直播服务，及时同步赛事现场图片素材；</w:t>
            </w:r>
          </w:p>
          <w:p>
            <w:pPr>
              <w:pStyle w:val="null3"/>
              <w:ind w:left="600"/>
              <w:jc w:val="both"/>
            </w:pPr>
            <w:r>
              <w:rPr>
                <w:sz w:val="21"/>
              </w:rPr>
              <w:t>③新闻通稿投放：常规新闻报道不少于</w:t>
            </w:r>
            <w:r>
              <w:rPr>
                <w:sz w:val="21"/>
              </w:rPr>
              <w:t>2</w:t>
            </w:r>
            <w:r>
              <w:rPr>
                <w:sz w:val="21"/>
              </w:rPr>
              <w:t>篇；网络不少于</w:t>
            </w:r>
            <w:r>
              <w:rPr>
                <w:sz w:val="21"/>
              </w:rPr>
              <w:t>8</w:t>
            </w:r>
            <w:r>
              <w:rPr>
                <w:sz w:val="21"/>
              </w:rPr>
              <w:t>篇；</w:t>
            </w:r>
          </w:p>
          <w:p>
            <w:pPr>
              <w:pStyle w:val="null3"/>
              <w:ind w:left="600"/>
              <w:jc w:val="both"/>
            </w:pPr>
            <w:r>
              <w:rPr>
                <w:sz w:val="21"/>
              </w:rPr>
              <w:t>④当地电视媒体报道：电视台不少于</w:t>
            </w:r>
            <w:r>
              <w:rPr>
                <w:sz w:val="21"/>
              </w:rPr>
              <w:t>30</w:t>
            </w:r>
            <w:r>
              <w:rPr>
                <w:sz w:val="21"/>
              </w:rPr>
              <w:t>秒播放，不少于</w:t>
            </w:r>
            <w:r>
              <w:rPr>
                <w:sz w:val="21"/>
              </w:rPr>
              <w:t>4</w:t>
            </w:r>
            <w:r>
              <w:rPr>
                <w:sz w:val="21"/>
              </w:rPr>
              <w:t>次。</w:t>
            </w:r>
          </w:p>
          <w:p>
            <w:pPr>
              <w:pStyle w:val="null3"/>
              <w:ind w:left="600"/>
              <w:jc w:val="both"/>
            </w:pPr>
            <w:r>
              <w:rPr>
                <w:sz w:val="21"/>
              </w:rPr>
              <w:t>⑤广东电视媒体报道：电视台不少于</w:t>
            </w:r>
            <w:r>
              <w:rPr>
                <w:sz w:val="21"/>
              </w:rPr>
              <w:t>30</w:t>
            </w:r>
            <w:r>
              <w:rPr>
                <w:sz w:val="21"/>
              </w:rPr>
              <w:t>秒播放，不少于</w:t>
            </w:r>
            <w:r>
              <w:rPr>
                <w:sz w:val="21"/>
              </w:rPr>
              <w:t>2</w:t>
            </w:r>
            <w:r>
              <w:rPr>
                <w:sz w:val="21"/>
              </w:rPr>
              <w:t>次。</w:t>
            </w:r>
          </w:p>
          <w:p>
            <w:pPr>
              <w:pStyle w:val="null3"/>
              <w:ind w:left="600"/>
              <w:jc w:val="both"/>
            </w:pPr>
            <w:r>
              <w:rPr>
                <w:sz w:val="21"/>
              </w:rPr>
              <w:t>⑥制作宣传海报、展架等印刷物料，配合赛事宣传物料投放与展示工作；</w:t>
            </w:r>
          </w:p>
          <w:p>
            <w:pPr>
              <w:pStyle w:val="null3"/>
              <w:ind w:left="600"/>
              <w:jc w:val="both"/>
            </w:pPr>
            <w:r>
              <w:rPr>
                <w:sz w:val="21"/>
              </w:rPr>
              <w:t>⑦比赛结束后</w:t>
            </w:r>
            <w:r>
              <w:rPr>
                <w:sz w:val="21"/>
              </w:rPr>
              <w:t>10</w:t>
            </w:r>
            <w:r>
              <w:rPr>
                <w:sz w:val="21"/>
              </w:rPr>
              <w:t>天内将文字、图片、电视资料交采购方。</w:t>
            </w:r>
          </w:p>
          <w:p>
            <w:pPr>
              <w:pStyle w:val="null3"/>
              <w:jc w:val="both"/>
            </w:pPr>
            <w:r>
              <w:rPr>
                <w:sz w:val="21"/>
              </w:rPr>
              <w:t>（二）开赛仪式、颁奖仪式</w:t>
            </w:r>
          </w:p>
          <w:p>
            <w:pPr>
              <w:pStyle w:val="null3"/>
              <w:ind w:firstLine="420"/>
              <w:jc w:val="both"/>
            </w:pPr>
            <w:r>
              <w:rPr>
                <w:sz w:val="21"/>
              </w:rPr>
              <w:t>按照采购人批准的相关购买服务方案，协助完成赛事组织执行工作，包括但不限于：</w:t>
            </w:r>
          </w:p>
          <w:p>
            <w:pPr>
              <w:pStyle w:val="null3"/>
              <w:ind w:firstLine="420"/>
              <w:jc w:val="both"/>
            </w:pPr>
            <w:r>
              <w:rPr>
                <w:sz w:val="21"/>
              </w:rPr>
              <w:t>开赛仪式</w:t>
            </w:r>
          </w:p>
          <w:p>
            <w:pPr>
              <w:pStyle w:val="null3"/>
              <w:ind w:left="600"/>
              <w:jc w:val="both"/>
            </w:pPr>
            <w:r>
              <w:rPr>
                <w:sz w:val="21"/>
              </w:rPr>
              <w:t>①背景板</w:t>
            </w:r>
            <w:r>
              <w:rPr>
                <w:sz w:val="21"/>
              </w:rPr>
              <w:t>14</w:t>
            </w:r>
            <w:r>
              <w:rPr>
                <w:sz w:val="21"/>
              </w:rPr>
              <w:t>米</w:t>
            </w:r>
            <w:r>
              <w:rPr>
                <w:sz w:val="21"/>
              </w:rPr>
              <w:t>X 4.5</w:t>
            </w:r>
            <w:r>
              <w:rPr>
                <w:sz w:val="21"/>
              </w:rPr>
              <w:t>米，搭建</w:t>
            </w:r>
            <w:r>
              <w:rPr>
                <w:sz w:val="21"/>
              </w:rPr>
              <w:t xml:space="preserve">5 </w:t>
            </w:r>
            <w:r>
              <w:rPr>
                <w:sz w:val="21"/>
              </w:rPr>
              <w:t>米 ×</w:t>
            </w:r>
            <w:r>
              <w:rPr>
                <w:sz w:val="21"/>
              </w:rPr>
              <w:t xml:space="preserve">14 </w:t>
            </w:r>
            <w:r>
              <w:rPr>
                <w:sz w:val="21"/>
              </w:rPr>
              <w:t>米 ×</w:t>
            </w:r>
            <w:r>
              <w:rPr>
                <w:sz w:val="21"/>
              </w:rPr>
              <w:t xml:space="preserve">0.6 </w:t>
            </w:r>
            <w:r>
              <w:rPr>
                <w:sz w:val="21"/>
              </w:rPr>
              <w:t>米舞台；</w:t>
            </w:r>
          </w:p>
          <w:p>
            <w:pPr>
              <w:pStyle w:val="null3"/>
              <w:ind w:left="600"/>
              <w:jc w:val="both"/>
            </w:pPr>
            <w:r>
              <w:rPr>
                <w:sz w:val="21"/>
              </w:rPr>
              <w:t>②提供体育展示相关服务，包含音响、麦克风、颁奖音乐等设备及相关配套服务</w:t>
            </w:r>
            <w:r>
              <w:rPr>
                <w:sz w:val="21"/>
              </w:rPr>
              <w:t>；</w:t>
            </w:r>
          </w:p>
          <w:p>
            <w:pPr>
              <w:pStyle w:val="null3"/>
              <w:ind w:left="600"/>
              <w:jc w:val="both"/>
            </w:pPr>
            <w:r>
              <w:rPr>
                <w:sz w:val="21"/>
              </w:rPr>
              <w:t>③配备主持及颁奖礼仪人员，保障开赛仪式流程顺利推进</w:t>
            </w:r>
            <w:r>
              <w:rPr>
                <w:sz w:val="21"/>
              </w:rPr>
              <w:t>。</w:t>
            </w:r>
          </w:p>
          <w:p>
            <w:pPr>
              <w:pStyle w:val="null3"/>
              <w:ind w:firstLine="420"/>
              <w:jc w:val="both"/>
            </w:pPr>
            <w:r>
              <w:rPr>
                <w:sz w:val="21"/>
              </w:rPr>
              <w:t>颁奖仪式</w:t>
            </w:r>
          </w:p>
          <w:p>
            <w:pPr>
              <w:pStyle w:val="null3"/>
              <w:ind w:left="600"/>
              <w:jc w:val="both"/>
            </w:pPr>
            <w:r>
              <w:rPr>
                <w:sz w:val="21"/>
              </w:rPr>
              <w:t>①沿用体育展示相关音响、麦克风、颁奖音乐等设备及服务；</w:t>
            </w:r>
          </w:p>
          <w:p>
            <w:pPr>
              <w:pStyle w:val="null3"/>
              <w:ind w:left="600"/>
              <w:jc w:val="both"/>
            </w:pPr>
            <w:r>
              <w:rPr>
                <w:sz w:val="21"/>
              </w:rPr>
              <w:t>②配备主持及颁奖礼仪人员，保障颁奖仪式流程顺利推进；</w:t>
            </w:r>
          </w:p>
          <w:p>
            <w:pPr>
              <w:pStyle w:val="null3"/>
              <w:ind w:left="600"/>
              <w:jc w:val="both"/>
            </w:pPr>
            <w:r>
              <w:rPr>
                <w:sz w:val="21"/>
              </w:rPr>
              <w:t>③提供</w:t>
            </w:r>
            <w:r>
              <w:rPr>
                <w:sz w:val="21"/>
              </w:rPr>
              <w:t xml:space="preserve">1 </w:t>
            </w:r>
            <w:r>
              <w:rPr>
                <w:sz w:val="21"/>
              </w:rPr>
              <w:t>套颁奖台，满足赛事颁奖环节使用需求。</w:t>
            </w:r>
          </w:p>
          <w:p>
            <w:pPr>
              <w:pStyle w:val="null3"/>
              <w:jc w:val="both"/>
            </w:pPr>
            <w:r>
              <w:rPr>
                <w:sz w:val="21"/>
              </w:rPr>
              <w:t>（三）赛事执行</w:t>
            </w:r>
          </w:p>
          <w:p>
            <w:pPr>
              <w:pStyle w:val="null3"/>
              <w:ind w:firstLine="420"/>
              <w:jc w:val="both"/>
            </w:pPr>
            <w:r>
              <w:rPr>
                <w:sz w:val="21"/>
              </w:rPr>
              <w:t>按照采购人批准的相关购买服务方案，协助完成赛事组织执行工作，包括但不限于：</w:t>
            </w:r>
          </w:p>
          <w:p>
            <w:pPr>
              <w:pStyle w:val="null3"/>
              <w:ind w:firstLine="420"/>
              <w:jc w:val="both"/>
            </w:pPr>
            <w:r>
              <w:rPr>
                <w:sz w:val="21"/>
              </w:rPr>
              <w:t>1.</w:t>
            </w:r>
            <w:r>
              <w:rPr>
                <w:sz w:val="21"/>
              </w:rPr>
              <w:t>比赛场地搭建背景板应满足主办单位对竞赛工作的需求，提供符合项目竞赛使用的仲裁打分系统</w:t>
            </w:r>
            <w:r>
              <w:rPr>
                <w:sz w:val="21"/>
              </w:rPr>
              <w:t>1</w:t>
            </w:r>
            <w:r>
              <w:rPr>
                <w:sz w:val="21"/>
              </w:rPr>
              <w:t>套、优先权系统</w:t>
            </w:r>
            <w:r>
              <w:rPr>
                <w:sz w:val="21"/>
              </w:rPr>
              <w:t>1</w:t>
            </w:r>
            <w:r>
              <w:rPr>
                <w:sz w:val="21"/>
              </w:rPr>
              <w:t>套，音响</w:t>
            </w:r>
            <w:r>
              <w:rPr>
                <w:sz w:val="21"/>
              </w:rPr>
              <w:t>1</w:t>
            </w:r>
            <w:r>
              <w:rPr>
                <w:sz w:val="21"/>
              </w:rPr>
              <w:t>套；</w:t>
            </w:r>
          </w:p>
          <w:p>
            <w:pPr>
              <w:pStyle w:val="null3"/>
              <w:ind w:firstLine="420"/>
              <w:jc w:val="both"/>
            </w:pPr>
            <w:r>
              <w:rPr>
                <w:sz w:val="21"/>
              </w:rPr>
              <w:t>2.</w:t>
            </w:r>
            <w:r>
              <w:rPr>
                <w:sz w:val="21"/>
              </w:rPr>
              <w:t>按有关规定做好场地器材、设施和文具用具等物料的准备工作，赛前</w:t>
            </w:r>
            <w:r>
              <w:rPr>
                <w:sz w:val="21"/>
              </w:rPr>
              <w:t>2</w:t>
            </w:r>
            <w:r>
              <w:rPr>
                <w:sz w:val="21"/>
              </w:rPr>
              <w:t>天完成比赛场地的现场布置和管理工作；</w:t>
            </w:r>
          </w:p>
          <w:p>
            <w:pPr>
              <w:pStyle w:val="null3"/>
              <w:ind w:firstLine="420"/>
              <w:jc w:val="both"/>
            </w:pPr>
            <w:r>
              <w:rPr>
                <w:sz w:val="21"/>
              </w:rPr>
              <w:t>3.</w:t>
            </w:r>
            <w:r>
              <w:rPr>
                <w:sz w:val="21"/>
              </w:rPr>
              <w:t>秩序册</w:t>
            </w:r>
            <w:r>
              <w:rPr>
                <w:sz w:val="21"/>
              </w:rPr>
              <w:t>200</w:t>
            </w:r>
            <w:r>
              <w:rPr>
                <w:sz w:val="21"/>
              </w:rPr>
              <w:t>本、成绩册</w:t>
            </w:r>
            <w:r>
              <w:rPr>
                <w:sz w:val="21"/>
              </w:rPr>
              <w:t>100</w:t>
            </w:r>
            <w:r>
              <w:rPr>
                <w:sz w:val="21"/>
              </w:rPr>
              <w:t>本</w:t>
            </w:r>
            <w:r>
              <w:rPr>
                <w:sz w:val="21"/>
              </w:rPr>
              <w:t>、</w:t>
            </w:r>
            <w:r>
              <w:rPr>
                <w:sz w:val="21"/>
              </w:rPr>
              <w:t>证</w:t>
            </w:r>
            <w:r>
              <w:rPr>
                <w:sz w:val="21"/>
              </w:rPr>
              <w:t>件</w:t>
            </w:r>
            <w:r>
              <w:rPr>
                <w:sz w:val="21"/>
              </w:rPr>
              <w:t>300</w:t>
            </w:r>
            <w:r>
              <w:rPr>
                <w:sz w:val="21"/>
              </w:rPr>
              <w:t>块、公告板</w:t>
            </w:r>
            <w:r>
              <w:rPr>
                <w:sz w:val="21"/>
              </w:rPr>
              <w:t>2</w:t>
            </w:r>
            <w:r>
              <w:rPr>
                <w:sz w:val="21"/>
              </w:rPr>
              <w:t>块、其他印刷物料</w:t>
            </w:r>
            <w:r>
              <w:rPr>
                <w:sz w:val="21"/>
              </w:rPr>
              <w:t>1</w:t>
            </w:r>
            <w:r>
              <w:rPr>
                <w:sz w:val="21"/>
              </w:rPr>
              <w:t>批的编排和制作；</w:t>
            </w:r>
          </w:p>
          <w:p>
            <w:pPr>
              <w:pStyle w:val="null3"/>
              <w:ind w:firstLine="420"/>
              <w:jc w:val="both"/>
            </w:pPr>
            <w:r>
              <w:rPr>
                <w:sz w:val="21"/>
              </w:rPr>
              <w:t>4.</w:t>
            </w:r>
            <w:r>
              <w:rPr>
                <w:sz w:val="21"/>
              </w:rPr>
              <w:t>按照赛事主办单位要求，组织召开联席会议、裁判员会议、开赛仪式、颁奖仪式等相关会议活动的准备工作及场地布置等（包括但不限于搭台、背景、音响、节目、礼仪、桌椅、礼花）；</w:t>
            </w:r>
          </w:p>
          <w:p>
            <w:pPr>
              <w:pStyle w:val="null3"/>
              <w:ind w:firstLine="420"/>
              <w:jc w:val="both"/>
            </w:pPr>
            <w:r>
              <w:rPr>
                <w:sz w:val="21"/>
              </w:rPr>
              <w:t>5.</w:t>
            </w:r>
            <w:r>
              <w:rPr>
                <w:sz w:val="21"/>
              </w:rPr>
              <w:t>在训练、比赛期间配备医疗急救设施，并提供急救医护人员</w:t>
            </w:r>
            <w:r>
              <w:rPr>
                <w:sz w:val="21"/>
              </w:rPr>
              <w:t>2</w:t>
            </w:r>
            <w:r>
              <w:rPr>
                <w:sz w:val="21"/>
              </w:rPr>
              <w:t>名，同时在比赛场地安排救护车</w:t>
            </w:r>
            <w:r>
              <w:rPr>
                <w:sz w:val="21"/>
              </w:rPr>
              <w:t>2</w:t>
            </w:r>
            <w:r>
              <w:rPr>
                <w:sz w:val="21"/>
              </w:rPr>
              <w:t>辆；</w:t>
            </w:r>
          </w:p>
          <w:p>
            <w:pPr>
              <w:pStyle w:val="null3"/>
              <w:ind w:firstLine="420"/>
              <w:jc w:val="both"/>
            </w:pPr>
            <w:r>
              <w:rPr>
                <w:sz w:val="21"/>
              </w:rPr>
              <w:t>6.</w:t>
            </w:r>
            <w:r>
              <w:rPr>
                <w:sz w:val="21"/>
                <w:b/>
              </w:rPr>
              <w:t>★</w:t>
            </w:r>
            <w:r>
              <w:rPr>
                <w:sz w:val="21"/>
              </w:rPr>
              <w:t>为所有参赛人员安排</w:t>
            </w:r>
            <w:r>
              <w:rPr>
                <w:sz w:val="21"/>
              </w:rPr>
              <w:t>9</w:t>
            </w:r>
            <w:r>
              <w:rPr>
                <w:sz w:val="21"/>
              </w:rPr>
              <w:t>天的双人标准间食宿（三星级或类似三星级标准以上），费用按照</w:t>
            </w:r>
            <w:r>
              <w:rPr>
                <w:sz w:val="21"/>
              </w:rPr>
              <w:t>赛事相关规定</w:t>
            </w:r>
            <w:r>
              <w:rPr>
                <w:sz w:val="21"/>
              </w:rPr>
              <w:t>执行；食宿条件符合要求，按标准办好伙食，保质保量，讲究卫生，防止食物中毒，严防兴奋剂误服风险。需提供与驻地宾馆签署的食品卫生安全保证责任书或相关材料。并与当地食品卫生检验检疫部门协作，对食品来源和卫生安全情况进行严格监督</w:t>
            </w:r>
            <w:r>
              <w:rPr>
                <w:sz w:val="21"/>
              </w:rPr>
              <w:t>；</w:t>
            </w:r>
            <w:r>
              <w:rPr>
                <w:sz w:val="21"/>
                <w:b/>
              </w:rPr>
              <w:t>（</w:t>
            </w:r>
            <w:r>
              <w:rPr>
                <w:sz w:val="21"/>
                <w:b/>
              </w:rPr>
              <w:t>提供承诺函，格式自拟</w:t>
            </w:r>
            <w:r>
              <w:rPr>
                <w:sz w:val="21"/>
                <w:b/>
              </w:rPr>
              <w:t>）</w:t>
            </w:r>
          </w:p>
          <w:p>
            <w:pPr>
              <w:pStyle w:val="null3"/>
              <w:ind w:firstLine="420"/>
              <w:jc w:val="both"/>
            </w:pPr>
            <w:r>
              <w:rPr>
                <w:sz w:val="21"/>
              </w:rPr>
              <w:t>7.</w:t>
            </w:r>
            <w:r>
              <w:rPr>
                <w:sz w:val="21"/>
              </w:rPr>
              <w:t>★</w:t>
            </w:r>
            <w:r>
              <w:rPr>
                <w:sz w:val="21"/>
              </w:rPr>
              <w:t>为国家体育总局水上运动管理中心</w:t>
            </w:r>
            <w:r>
              <w:rPr>
                <w:sz w:val="21"/>
              </w:rPr>
              <w:t>及省局</w:t>
            </w:r>
            <w:r>
              <w:rPr>
                <w:sz w:val="21"/>
              </w:rPr>
              <w:t>赛事监督</w:t>
            </w:r>
            <w:r>
              <w:rPr>
                <w:sz w:val="21"/>
              </w:rPr>
              <w:t>6</w:t>
            </w:r>
            <w:r>
              <w:rPr>
                <w:sz w:val="21"/>
              </w:rPr>
              <w:t>名，裁判员</w:t>
            </w:r>
            <w:r>
              <w:rPr>
                <w:sz w:val="21"/>
              </w:rPr>
              <w:t>28</w:t>
            </w:r>
            <w:r>
              <w:rPr>
                <w:sz w:val="21"/>
              </w:rPr>
              <w:t>名，工作人员</w:t>
            </w:r>
            <w:r>
              <w:rPr>
                <w:sz w:val="21"/>
              </w:rPr>
              <w:t>26</w:t>
            </w:r>
            <w:r>
              <w:rPr>
                <w:sz w:val="21"/>
              </w:rPr>
              <w:t>名</w:t>
            </w:r>
            <w:r>
              <w:rPr>
                <w:sz w:val="21"/>
              </w:rPr>
              <w:t>、</w:t>
            </w:r>
            <w:r>
              <w:rPr>
                <w:sz w:val="21"/>
              </w:rPr>
              <w:t>志愿者</w:t>
            </w:r>
            <w:r>
              <w:rPr>
                <w:sz w:val="21"/>
              </w:rPr>
              <w:t>40</w:t>
            </w:r>
            <w:r>
              <w:rPr>
                <w:sz w:val="21"/>
              </w:rPr>
              <w:t>名</w:t>
            </w:r>
            <w:r>
              <w:rPr>
                <w:sz w:val="21"/>
              </w:rPr>
              <w:t>提供</w:t>
            </w:r>
            <w:r>
              <w:rPr>
                <w:sz w:val="21"/>
              </w:rPr>
              <w:t>8</w:t>
            </w:r>
            <w:r>
              <w:rPr>
                <w:sz w:val="21"/>
              </w:rPr>
              <w:t>天</w:t>
            </w:r>
            <w:r>
              <w:rPr>
                <w:sz w:val="21"/>
              </w:rPr>
              <w:t>以上</w:t>
            </w:r>
            <w:r>
              <w:rPr>
                <w:sz w:val="21"/>
              </w:rPr>
              <w:t>的标准双人间食宿（三星级以上）</w:t>
            </w:r>
            <w:r>
              <w:rPr>
                <w:sz w:val="21"/>
              </w:rPr>
              <w:t>，</w:t>
            </w:r>
            <w:r>
              <w:rPr>
                <w:sz w:val="21"/>
              </w:rPr>
              <w:t>技术官员工作补贴（工作补贴标准：技术代表、</w:t>
            </w:r>
            <w:r>
              <w:rPr>
                <w:sz w:val="21"/>
              </w:rPr>
              <w:t>国家级</w:t>
            </w:r>
            <w:r>
              <w:rPr>
                <w:sz w:val="21"/>
              </w:rPr>
              <w:t>裁判</w:t>
            </w:r>
            <w:r>
              <w:rPr>
                <w:sz w:val="21"/>
              </w:rPr>
              <w:t>员</w:t>
            </w:r>
            <w:r>
              <w:rPr>
                <w:sz w:val="21"/>
              </w:rPr>
              <w:t>税后不低于</w:t>
            </w:r>
            <w:r>
              <w:rPr>
                <w:sz w:val="21"/>
                <w:u w:val="single"/>
              </w:rPr>
              <w:t>450</w:t>
            </w:r>
            <w:r>
              <w:rPr>
                <w:sz w:val="21"/>
              </w:rPr>
              <w:t>元</w:t>
            </w:r>
            <w:r>
              <w:rPr>
                <w:sz w:val="21"/>
              </w:rPr>
              <w:t>/</w:t>
            </w:r>
            <w:r>
              <w:rPr>
                <w:sz w:val="21"/>
              </w:rPr>
              <w:t>天</w:t>
            </w:r>
            <w:r>
              <w:rPr>
                <w:sz w:val="21"/>
              </w:rPr>
              <w:t>/</w:t>
            </w:r>
            <w:r>
              <w:rPr>
                <w:sz w:val="21"/>
              </w:rPr>
              <w:t>人，</w:t>
            </w:r>
            <w:r>
              <w:rPr>
                <w:sz w:val="21"/>
              </w:rPr>
              <w:t>辅助裁判及其他裁判</w:t>
            </w:r>
            <w:r>
              <w:rPr>
                <w:sz w:val="21"/>
              </w:rPr>
              <w:t>税后不低于</w:t>
            </w:r>
            <w:r>
              <w:rPr>
                <w:sz w:val="21"/>
                <w:u w:val="single"/>
              </w:rPr>
              <w:t>350</w:t>
            </w:r>
            <w:r>
              <w:rPr>
                <w:sz w:val="21"/>
              </w:rPr>
              <w:t>元</w:t>
            </w:r>
            <w:r>
              <w:rPr>
                <w:sz w:val="21"/>
              </w:rPr>
              <w:t>/</w:t>
            </w:r>
            <w:r>
              <w:rPr>
                <w:sz w:val="21"/>
              </w:rPr>
              <w:t>人</w:t>
            </w:r>
            <w:r>
              <w:rPr>
                <w:sz w:val="21"/>
              </w:rPr>
              <w:t>/</w:t>
            </w:r>
            <w:r>
              <w:rPr>
                <w:sz w:val="21"/>
              </w:rPr>
              <w:t>天</w:t>
            </w:r>
            <w:r>
              <w:rPr>
                <w:sz w:val="21"/>
              </w:rPr>
              <w:t>；工作人员及</w:t>
            </w:r>
            <w:r>
              <w:rPr>
                <w:sz w:val="21"/>
              </w:rPr>
              <w:t>志愿者</w:t>
            </w:r>
            <w:r>
              <w:rPr>
                <w:sz w:val="21"/>
                <w:u w:val="single"/>
              </w:rPr>
              <w:t>50</w:t>
            </w:r>
            <w:r>
              <w:rPr>
                <w:sz w:val="21"/>
              </w:rPr>
              <w:t>元</w:t>
            </w:r>
            <w:r>
              <w:rPr>
                <w:sz w:val="21"/>
              </w:rPr>
              <w:t>/</w:t>
            </w:r>
            <w:r>
              <w:rPr>
                <w:sz w:val="21"/>
              </w:rPr>
              <w:t>人</w:t>
            </w:r>
            <w:r>
              <w:rPr>
                <w:sz w:val="21"/>
              </w:rPr>
              <w:t>/</w:t>
            </w:r>
            <w:r>
              <w:rPr>
                <w:sz w:val="21"/>
              </w:rPr>
              <w:t>天</w:t>
            </w:r>
            <w:r>
              <w:rPr>
                <w:sz w:val="21"/>
              </w:rPr>
              <w:t>的交通补贴</w:t>
            </w:r>
            <w:r>
              <w:rPr>
                <w:sz w:val="21"/>
              </w:rPr>
              <w:t>，并</w:t>
            </w:r>
            <w:r>
              <w:rPr>
                <w:sz w:val="21"/>
              </w:rPr>
              <w:t>负责</w:t>
            </w:r>
            <w:r>
              <w:rPr>
                <w:sz w:val="21"/>
              </w:rPr>
              <w:t>赛事监督</w:t>
            </w:r>
            <w:r>
              <w:rPr>
                <w:sz w:val="21"/>
              </w:rPr>
              <w:t>6</w:t>
            </w:r>
            <w:r>
              <w:rPr>
                <w:sz w:val="21"/>
              </w:rPr>
              <w:t>名</w:t>
            </w:r>
            <w:r>
              <w:rPr>
                <w:sz w:val="21"/>
              </w:rPr>
              <w:t>及国内裁判员</w:t>
            </w:r>
            <w:r>
              <w:rPr>
                <w:sz w:val="21"/>
              </w:rPr>
              <w:t>28</w:t>
            </w:r>
            <w:r>
              <w:rPr>
                <w:sz w:val="21"/>
              </w:rPr>
              <w:t>名的差旅费，</w:t>
            </w:r>
            <w:r>
              <w:rPr>
                <w:sz w:val="21"/>
              </w:rPr>
              <w:t>标准按照</w:t>
            </w:r>
            <w:r>
              <w:rPr>
                <w:sz w:val="21"/>
              </w:rPr>
              <w:t>飞机经济舱、</w:t>
            </w:r>
            <w:r>
              <w:rPr>
                <w:sz w:val="21"/>
              </w:rPr>
              <w:t>火车硬卧、动车</w:t>
            </w:r>
            <w:r>
              <w:rPr>
                <w:sz w:val="21"/>
              </w:rPr>
              <w:t>/</w:t>
            </w:r>
            <w:r>
              <w:rPr>
                <w:sz w:val="21"/>
              </w:rPr>
              <w:t>高铁二等座；</w:t>
            </w:r>
            <w:r>
              <w:rPr>
                <w:sz w:val="21"/>
                <w:b/>
              </w:rPr>
              <w:t>（</w:t>
            </w:r>
            <w:r>
              <w:rPr>
                <w:sz w:val="21"/>
                <w:b/>
              </w:rPr>
              <w:t>提供承诺函，格式自拟</w:t>
            </w:r>
            <w:r>
              <w:rPr>
                <w:sz w:val="21"/>
                <w:b/>
              </w:rPr>
              <w:t>）</w:t>
            </w:r>
          </w:p>
          <w:p>
            <w:pPr>
              <w:pStyle w:val="null3"/>
              <w:ind w:firstLine="420"/>
              <w:jc w:val="both"/>
            </w:pPr>
            <w:r>
              <w:rPr>
                <w:sz w:val="21"/>
              </w:rPr>
              <w:t>8.</w:t>
            </w:r>
            <w:r>
              <w:rPr>
                <w:sz w:val="21"/>
              </w:rPr>
              <w:t>提供官员、</w:t>
            </w:r>
            <w:r>
              <w:rPr>
                <w:sz w:val="21"/>
              </w:rPr>
              <w:t>裁判员</w:t>
            </w:r>
            <w:r>
              <w:rPr>
                <w:sz w:val="21"/>
              </w:rPr>
              <w:t>、</w:t>
            </w:r>
            <w:r>
              <w:rPr>
                <w:sz w:val="21"/>
              </w:rPr>
              <w:t>志愿者</w:t>
            </w:r>
            <w:r>
              <w:rPr>
                <w:sz w:val="21"/>
              </w:rPr>
              <w:t>工作服；</w:t>
            </w:r>
          </w:p>
          <w:p>
            <w:pPr>
              <w:pStyle w:val="null3"/>
              <w:ind w:firstLine="420"/>
              <w:jc w:val="both"/>
            </w:pPr>
            <w:r>
              <w:rPr>
                <w:sz w:val="21"/>
              </w:rPr>
              <w:t>9.</w:t>
            </w:r>
            <w:r>
              <w:rPr>
                <w:sz w:val="21"/>
              </w:rPr>
              <w:t>场地布置：形象景观更新，指示牌不少于</w:t>
            </w:r>
            <w:r>
              <w:rPr>
                <w:sz w:val="21"/>
              </w:rPr>
              <w:t>8</w:t>
            </w:r>
            <w:r>
              <w:rPr>
                <w:sz w:val="21"/>
              </w:rPr>
              <w:t>块，广告</w:t>
            </w:r>
            <w:r>
              <w:rPr>
                <w:sz w:val="21"/>
              </w:rPr>
              <w:t>A</w:t>
            </w:r>
            <w:r>
              <w:rPr>
                <w:sz w:val="21"/>
              </w:rPr>
              <w:t>板不少于</w:t>
            </w:r>
            <w:r>
              <w:rPr>
                <w:sz w:val="21"/>
              </w:rPr>
              <w:t>100</w:t>
            </w:r>
            <w:r>
              <w:rPr>
                <w:sz w:val="21"/>
              </w:rPr>
              <w:t>块，宣传横幅、展架不少于</w:t>
            </w:r>
            <w:r>
              <w:rPr>
                <w:sz w:val="21"/>
              </w:rPr>
              <w:t>8</w:t>
            </w:r>
            <w:r>
              <w:rPr>
                <w:sz w:val="21"/>
              </w:rPr>
              <w:t>块，道路氛围旗不少于</w:t>
            </w:r>
            <w:r>
              <w:rPr>
                <w:sz w:val="21"/>
              </w:rPr>
              <w:t>100</w:t>
            </w:r>
            <w:r>
              <w:rPr>
                <w:sz w:val="21"/>
              </w:rPr>
              <w:t>支；</w:t>
            </w:r>
          </w:p>
          <w:p>
            <w:pPr>
              <w:pStyle w:val="null3"/>
              <w:ind w:firstLine="420"/>
              <w:jc w:val="both"/>
            </w:pPr>
            <w:r>
              <w:rPr>
                <w:sz w:val="21"/>
              </w:rPr>
              <w:t>10</w:t>
            </w:r>
            <w:r>
              <w:rPr>
                <w:sz w:val="21"/>
              </w:rPr>
              <w:t>.</w:t>
            </w:r>
            <w:r>
              <w:rPr>
                <w:sz w:val="21"/>
              </w:rPr>
              <w:t>在赛场范围内提供媒体设施以及新闻和摄影摄像服务，并按照采购人的相关要求，安排好媒体采访、媒体服务等相关事宜</w:t>
            </w:r>
            <w:r>
              <w:rPr>
                <w:sz w:val="21"/>
              </w:rPr>
              <w:t>，</w:t>
            </w:r>
            <w:r>
              <w:rPr>
                <w:sz w:val="21"/>
              </w:rPr>
              <w:t>其中技术</w:t>
            </w:r>
            <w:r>
              <w:rPr>
                <w:sz w:val="21"/>
              </w:rPr>
              <w:t>人员</w:t>
            </w:r>
            <w:r>
              <w:rPr>
                <w:sz w:val="21"/>
              </w:rPr>
              <w:t>至少</w:t>
            </w:r>
            <w:r>
              <w:rPr>
                <w:sz w:val="21"/>
              </w:rPr>
              <w:t>包含</w:t>
            </w:r>
            <w:r>
              <w:rPr>
                <w:sz w:val="21"/>
              </w:rPr>
              <w:t>6</w:t>
            </w:r>
            <w:r>
              <w:rPr>
                <w:sz w:val="21"/>
              </w:rPr>
              <w:t>位录像师</w:t>
            </w:r>
            <w:r>
              <w:rPr>
                <w:sz w:val="21"/>
              </w:rPr>
              <w:t>、</w:t>
            </w:r>
            <w:r>
              <w:rPr>
                <w:sz w:val="21"/>
              </w:rPr>
              <w:t>2</w:t>
            </w:r>
            <w:r>
              <w:rPr>
                <w:sz w:val="21"/>
              </w:rPr>
              <w:t>位摄影师</w:t>
            </w:r>
            <w:r>
              <w:rPr>
                <w:sz w:val="21"/>
              </w:rPr>
              <w:t>、</w:t>
            </w:r>
            <w:r>
              <w:rPr>
                <w:sz w:val="21"/>
              </w:rPr>
              <w:t>1</w:t>
            </w:r>
            <w:r>
              <w:rPr>
                <w:sz w:val="21"/>
              </w:rPr>
              <w:t>位航拍摄影师</w:t>
            </w:r>
            <w:r>
              <w:rPr>
                <w:sz w:val="21"/>
              </w:rPr>
              <w:t>、</w:t>
            </w:r>
            <w:r>
              <w:rPr>
                <w:sz w:val="21"/>
              </w:rPr>
              <w:t>1</w:t>
            </w:r>
            <w:r>
              <w:rPr>
                <w:sz w:val="21"/>
              </w:rPr>
              <w:t>位网络人员</w:t>
            </w:r>
            <w:r>
              <w:rPr>
                <w:sz w:val="21"/>
              </w:rPr>
              <w:t>、</w:t>
            </w:r>
            <w:r>
              <w:rPr>
                <w:sz w:val="21"/>
              </w:rPr>
              <w:t>1</w:t>
            </w:r>
            <w:r>
              <w:rPr>
                <w:sz w:val="21"/>
              </w:rPr>
              <w:t>位后期新媒体剪辑人员</w:t>
            </w:r>
            <w:r>
              <w:rPr>
                <w:sz w:val="21"/>
              </w:rPr>
              <w:t>、</w:t>
            </w:r>
            <w:r>
              <w:rPr>
                <w:sz w:val="21"/>
              </w:rPr>
              <w:t>2</w:t>
            </w:r>
            <w:r>
              <w:rPr>
                <w:sz w:val="21"/>
              </w:rPr>
              <w:t>名导播人员</w:t>
            </w:r>
            <w:r>
              <w:rPr>
                <w:sz w:val="21"/>
              </w:rPr>
              <w:t>，</w:t>
            </w:r>
            <w:r>
              <w:rPr>
                <w:sz w:val="21"/>
              </w:rPr>
              <w:t>设施设备至少</w:t>
            </w:r>
            <w:r>
              <w:rPr>
                <w:sz w:val="21"/>
              </w:rPr>
              <w:t>包含</w:t>
            </w:r>
            <w:r>
              <w:rPr>
                <w:sz w:val="21"/>
              </w:rPr>
              <w:t>4</w:t>
            </w:r>
            <w:r>
              <w:rPr>
                <w:sz w:val="21"/>
              </w:rPr>
              <w:t>个固定机位、</w:t>
            </w:r>
            <w:r>
              <w:rPr>
                <w:sz w:val="21"/>
              </w:rPr>
              <w:t>2</w:t>
            </w:r>
            <w:r>
              <w:rPr>
                <w:sz w:val="21"/>
              </w:rPr>
              <w:t>个流动机位、</w:t>
            </w:r>
            <w:r>
              <w:rPr>
                <w:sz w:val="21"/>
              </w:rPr>
              <w:t>2</w:t>
            </w:r>
            <w:r>
              <w:rPr>
                <w:sz w:val="21"/>
              </w:rPr>
              <w:t>部航拍机，裁判优先权系统及计时计分系统输出；</w:t>
            </w:r>
          </w:p>
          <w:p>
            <w:pPr>
              <w:pStyle w:val="null3"/>
              <w:ind w:firstLine="420"/>
              <w:jc w:val="both"/>
            </w:pPr>
            <w:r>
              <w:rPr>
                <w:sz w:val="21"/>
              </w:rPr>
              <w:t>11</w:t>
            </w:r>
            <w:r>
              <w:rPr>
                <w:sz w:val="21"/>
              </w:rPr>
              <w:t>.</w:t>
            </w:r>
            <w:r>
              <w:rPr>
                <w:sz w:val="21"/>
              </w:rPr>
              <w:t>比赛用车：大巴</w:t>
            </w:r>
            <w:r>
              <w:rPr>
                <w:sz w:val="21"/>
              </w:rPr>
              <w:t>4</w:t>
            </w:r>
            <w:r>
              <w:rPr>
                <w:sz w:val="21"/>
              </w:rPr>
              <w:t>辆</w:t>
            </w:r>
            <w:r>
              <w:rPr>
                <w:sz w:val="21"/>
              </w:rPr>
              <w:t>、商务车</w:t>
            </w:r>
            <w:r>
              <w:rPr>
                <w:sz w:val="21"/>
              </w:rPr>
              <w:t>4</w:t>
            </w:r>
            <w:r>
              <w:rPr>
                <w:sz w:val="21"/>
              </w:rPr>
              <w:t>辆</w:t>
            </w:r>
            <w:r>
              <w:rPr>
                <w:sz w:val="21"/>
              </w:rPr>
              <w:t>；</w:t>
            </w:r>
          </w:p>
          <w:p>
            <w:pPr>
              <w:pStyle w:val="null3"/>
              <w:ind w:firstLine="420"/>
              <w:jc w:val="both"/>
            </w:pPr>
            <w:r>
              <w:rPr>
                <w:sz w:val="21"/>
              </w:rPr>
              <w:t>12</w:t>
            </w:r>
            <w:r>
              <w:rPr>
                <w:sz w:val="21"/>
              </w:rPr>
              <w:t>.</w:t>
            </w:r>
            <w:r>
              <w:rPr>
                <w:sz w:val="21"/>
              </w:rPr>
              <w:t>竞赛器材租用</w:t>
            </w:r>
            <w:r>
              <w:rPr>
                <w:sz w:val="21"/>
              </w:rPr>
              <w:t>（</w:t>
            </w:r>
            <w:r>
              <w:rPr>
                <w:sz w:val="21"/>
              </w:rPr>
              <w:t>详见后文附件清单</w:t>
            </w:r>
            <w:r>
              <w:rPr>
                <w:sz w:val="21"/>
              </w:rPr>
              <w:t>）</w:t>
            </w:r>
            <w:r>
              <w:rPr>
                <w:sz w:val="21"/>
              </w:rPr>
              <w:t>；</w:t>
            </w:r>
          </w:p>
          <w:p>
            <w:pPr>
              <w:pStyle w:val="null3"/>
              <w:ind w:left="420"/>
              <w:jc w:val="both"/>
            </w:pPr>
            <w:r>
              <w:rPr>
                <w:sz w:val="21"/>
              </w:rPr>
              <w:t>1</w:t>
            </w:r>
            <w:r>
              <w:rPr>
                <w:sz w:val="21"/>
              </w:rPr>
              <w:t>3</w:t>
            </w:r>
            <w:r>
              <w:rPr>
                <w:sz w:val="21"/>
              </w:rPr>
              <w:t>.</w:t>
            </w:r>
            <w:r>
              <w:rPr>
                <w:sz w:val="21"/>
              </w:rPr>
              <w:t>救生艇租赁，用于海上救生</w:t>
            </w:r>
            <w:r>
              <w:rPr>
                <w:sz w:val="21"/>
              </w:rPr>
              <w:t>艇</w:t>
            </w:r>
            <w:r>
              <w:rPr>
                <w:sz w:val="21"/>
              </w:rPr>
              <w:t>2</w:t>
            </w:r>
            <w:r>
              <w:rPr>
                <w:sz w:val="21"/>
              </w:rPr>
              <w:t>艘</w:t>
            </w:r>
            <w:r>
              <w:rPr>
                <w:sz w:val="21"/>
              </w:rPr>
              <w:t>（包含燃油）；</w:t>
            </w:r>
          </w:p>
          <w:p>
            <w:pPr>
              <w:pStyle w:val="null3"/>
              <w:ind w:left="420"/>
              <w:jc w:val="both"/>
            </w:pPr>
            <w:r>
              <w:rPr>
                <w:sz w:val="21"/>
              </w:rPr>
              <w:t>1</w:t>
            </w:r>
            <w:r>
              <w:rPr>
                <w:sz w:val="21"/>
              </w:rPr>
              <w:t>4</w:t>
            </w:r>
            <w:r>
              <w:rPr>
                <w:sz w:val="21"/>
              </w:rPr>
              <w:t>.</w:t>
            </w:r>
            <w:r>
              <w:rPr>
                <w:sz w:val="21"/>
              </w:rPr>
              <w:t>酒店</w:t>
            </w:r>
            <w:r>
              <w:rPr>
                <w:sz w:val="21"/>
              </w:rPr>
              <w:t>场地租赁费；</w:t>
            </w:r>
          </w:p>
          <w:p>
            <w:pPr>
              <w:pStyle w:val="null3"/>
              <w:ind w:left="420"/>
              <w:jc w:val="both"/>
            </w:pPr>
            <w:r>
              <w:rPr>
                <w:sz w:val="21"/>
              </w:rPr>
              <w:t>15</w:t>
            </w:r>
            <w:r>
              <w:rPr>
                <w:sz w:val="21"/>
              </w:rPr>
              <w:t>.</w:t>
            </w:r>
            <w:r>
              <w:rPr>
                <w:sz w:val="21"/>
              </w:rPr>
              <w:t>贵宾室</w:t>
            </w:r>
            <w:r>
              <w:rPr>
                <w:sz w:val="21"/>
              </w:rPr>
              <w:t>不少于</w:t>
            </w:r>
            <w:r>
              <w:rPr>
                <w:sz w:val="21"/>
              </w:rPr>
              <w:t>40</w:t>
            </w:r>
            <w:r>
              <w:rPr>
                <w:sz w:val="21"/>
              </w:rPr>
              <w:t>平方米搭建</w:t>
            </w:r>
            <w:r>
              <w:rPr>
                <w:sz w:val="21"/>
              </w:rPr>
              <w:t>及现场布置等；</w:t>
            </w:r>
          </w:p>
          <w:p>
            <w:pPr>
              <w:pStyle w:val="null3"/>
              <w:ind w:left="420"/>
              <w:jc w:val="both"/>
            </w:pPr>
            <w:r>
              <w:rPr>
                <w:sz w:val="21"/>
              </w:rPr>
              <w:t>16</w:t>
            </w:r>
            <w:r>
              <w:rPr>
                <w:sz w:val="21"/>
              </w:rPr>
              <w:t>.</w:t>
            </w:r>
            <w:r>
              <w:rPr>
                <w:sz w:val="21"/>
              </w:rPr>
              <w:t>媒体直播工作室</w:t>
            </w:r>
            <w:r>
              <w:rPr>
                <w:sz w:val="21"/>
              </w:rPr>
              <w:t>不少于</w:t>
            </w:r>
            <w:r>
              <w:rPr>
                <w:sz w:val="21"/>
              </w:rPr>
              <w:t>20</w:t>
            </w:r>
            <w:r>
              <w:rPr>
                <w:sz w:val="21"/>
              </w:rPr>
              <w:t>平方米</w:t>
            </w:r>
            <w:r>
              <w:rPr>
                <w:sz w:val="21"/>
              </w:rPr>
              <w:t>布置；</w:t>
            </w:r>
          </w:p>
          <w:p>
            <w:pPr>
              <w:pStyle w:val="null3"/>
              <w:ind w:firstLine="420"/>
              <w:jc w:val="both"/>
            </w:pPr>
            <w:r>
              <w:rPr>
                <w:sz w:val="21"/>
              </w:rPr>
              <w:t>17</w:t>
            </w:r>
            <w:r>
              <w:rPr>
                <w:sz w:val="21"/>
              </w:rPr>
              <w:t>.</w:t>
            </w:r>
            <w:r>
              <w:rPr>
                <w:sz w:val="21"/>
              </w:rPr>
              <w:t>场地裁判评分台搭建，面积不少于</w:t>
            </w:r>
            <w:r>
              <w:rPr>
                <w:sz w:val="21"/>
              </w:rPr>
              <w:t>120</w:t>
            </w:r>
            <w:r>
              <w:rPr>
                <w:sz w:val="21"/>
              </w:rPr>
              <w:t>平方米，高度不低于</w:t>
            </w:r>
            <w:r>
              <w:rPr>
                <w:sz w:val="21"/>
              </w:rPr>
              <w:t>2</w:t>
            </w:r>
            <w:r>
              <w:rPr>
                <w:sz w:val="21"/>
              </w:rPr>
              <w:t>米</w:t>
            </w:r>
            <w:r>
              <w:rPr>
                <w:sz w:val="21"/>
              </w:rPr>
              <w:t>，喷画四面包装</w:t>
            </w:r>
            <w:r>
              <w:rPr>
                <w:sz w:val="21"/>
              </w:rPr>
              <w:t>；划分裁判区，视频导播区，休息区等</w:t>
            </w:r>
            <w:r>
              <w:rPr>
                <w:sz w:val="21"/>
              </w:rPr>
              <w:t>；</w:t>
            </w:r>
          </w:p>
          <w:p>
            <w:pPr>
              <w:pStyle w:val="null3"/>
              <w:ind w:firstLine="420"/>
              <w:jc w:val="both"/>
            </w:pPr>
            <w:r>
              <w:rPr>
                <w:sz w:val="21"/>
              </w:rPr>
              <w:t>18.</w:t>
            </w:r>
            <w:r>
              <w:rPr>
                <w:sz w:val="21"/>
              </w:rPr>
              <w:t>为运动员体能测试提供合适的场地及运动器材设备等租赁；</w:t>
            </w:r>
          </w:p>
          <w:p>
            <w:pPr>
              <w:pStyle w:val="null3"/>
              <w:ind w:firstLine="420"/>
              <w:jc w:val="both"/>
            </w:pPr>
            <w:r>
              <w:rPr>
                <w:sz w:val="21"/>
              </w:rPr>
              <w:t>19.</w:t>
            </w:r>
            <w:r>
              <w:rPr>
                <w:sz w:val="21"/>
              </w:rPr>
              <w:t>搭建运动员、教练员待命帐篷区，面积不少于</w:t>
            </w:r>
            <w:r>
              <w:rPr>
                <w:sz w:val="21"/>
              </w:rPr>
              <w:t>200</w:t>
            </w:r>
            <w:r>
              <w:rPr>
                <w:sz w:val="21"/>
              </w:rPr>
              <w:t>平方米，夜间照明设备及安全监控等；</w:t>
            </w:r>
          </w:p>
          <w:p>
            <w:pPr>
              <w:pStyle w:val="null3"/>
              <w:ind w:firstLine="420"/>
              <w:jc w:val="both"/>
            </w:pPr>
            <w:r>
              <w:rPr>
                <w:sz w:val="21"/>
              </w:rPr>
              <w:t>20</w:t>
            </w:r>
            <w:r>
              <w:rPr>
                <w:sz w:val="21"/>
              </w:rPr>
              <w:t>.</w:t>
            </w:r>
            <w:r>
              <w:rPr>
                <w:sz w:val="21"/>
              </w:rPr>
              <w:t>为所有参赛人员提供比赛期间驻地与赛场之间的往返交通（循环班车、专用商务车等）；</w:t>
            </w:r>
          </w:p>
          <w:p>
            <w:pPr>
              <w:pStyle w:val="null3"/>
              <w:ind w:firstLine="420"/>
              <w:jc w:val="both"/>
            </w:pPr>
            <w:r>
              <w:rPr>
                <w:sz w:val="21"/>
              </w:rPr>
              <w:t>21</w:t>
            </w:r>
            <w:r>
              <w:rPr>
                <w:sz w:val="21"/>
              </w:rPr>
              <w:t>.</w:t>
            </w:r>
            <w:r>
              <w:rPr>
                <w:sz w:val="21"/>
              </w:rPr>
              <w:t>为本次赛事配备</w:t>
            </w:r>
            <w:r>
              <w:rPr>
                <w:sz w:val="21"/>
              </w:rPr>
              <w:t>40</w:t>
            </w:r>
            <w:r>
              <w:rPr>
                <w:sz w:val="21"/>
              </w:rPr>
              <w:t>名赛事志愿者；</w:t>
            </w:r>
          </w:p>
          <w:p>
            <w:pPr>
              <w:pStyle w:val="null3"/>
              <w:ind w:firstLine="420"/>
              <w:jc w:val="both"/>
            </w:pPr>
            <w:r>
              <w:rPr>
                <w:sz w:val="21"/>
              </w:rPr>
              <w:t>22</w:t>
            </w:r>
            <w:r>
              <w:rPr>
                <w:sz w:val="21"/>
              </w:rPr>
              <w:t>.</w:t>
            </w:r>
            <w:r>
              <w:rPr>
                <w:sz w:val="21"/>
              </w:rPr>
              <w:t>为观摩比赛的各市体育系统人员提供食宿、交通和证件（费用自理）；</w:t>
            </w:r>
          </w:p>
          <w:p>
            <w:pPr>
              <w:pStyle w:val="null3"/>
              <w:ind w:firstLine="420"/>
              <w:jc w:val="both"/>
            </w:pPr>
            <w:r>
              <w:rPr>
                <w:sz w:val="21"/>
              </w:rPr>
              <w:t>23</w:t>
            </w:r>
            <w:r>
              <w:rPr>
                <w:sz w:val="21"/>
              </w:rPr>
              <w:t>.</w:t>
            </w:r>
            <w:r>
              <w:rPr>
                <w:sz w:val="21"/>
              </w:rPr>
              <w:t>按</w:t>
            </w:r>
            <w:r>
              <w:rPr>
                <w:sz w:val="21"/>
              </w:rPr>
              <w:t>采购人</w:t>
            </w:r>
            <w:r>
              <w:rPr>
                <w:sz w:val="21"/>
              </w:rPr>
              <w:t>要求向保险公司投保赛事组织相关的公众责任险；</w:t>
            </w:r>
          </w:p>
          <w:p>
            <w:pPr>
              <w:pStyle w:val="null3"/>
              <w:ind w:firstLine="420"/>
              <w:jc w:val="both"/>
            </w:pPr>
            <w:r>
              <w:rPr>
                <w:sz w:val="21"/>
              </w:rPr>
              <w:t>24</w:t>
            </w:r>
            <w:r>
              <w:rPr>
                <w:sz w:val="21"/>
              </w:rPr>
              <w:t>.</w:t>
            </w:r>
            <w:r>
              <w:rPr>
                <w:sz w:val="21"/>
              </w:rPr>
              <w:t>及时向采购人汇报竞赛筹备组织的各项工作，并在比赛结束后及时提交本次比赛的总结；</w:t>
            </w:r>
          </w:p>
          <w:p>
            <w:pPr>
              <w:pStyle w:val="null3"/>
              <w:ind w:firstLine="420"/>
              <w:jc w:val="both"/>
            </w:pPr>
            <w:r>
              <w:rPr>
                <w:sz w:val="21"/>
              </w:rPr>
              <w:t>25</w:t>
            </w:r>
            <w:r>
              <w:rPr>
                <w:sz w:val="21"/>
              </w:rPr>
              <w:t>.</w:t>
            </w:r>
            <w:r>
              <w:rPr>
                <w:sz w:val="21"/>
              </w:rPr>
              <w:t>赛场的安保工作，按照赛事主办方的要求保证和维护良好的赛场秩序，做好赛事应急预案，确保赛事安全，出现安全事故，由中标人负责；</w:t>
            </w:r>
          </w:p>
          <w:p>
            <w:pPr>
              <w:pStyle w:val="null3"/>
              <w:ind w:firstLine="420"/>
              <w:jc w:val="both"/>
            </w:pPr>
            <w:r>
              <w:rPr>
                <w:sz w:val="21"/>
              </w:rPr>
              <w:t>26.</w:t>
            </w:r>
            <w:r>
              <w:rPr>
                <w:sz w:val="21"/>
              </w:rPr>
              <w:t>完成采购方需要的其他赛事执行工作</w:t>
            </w:r>
            <w:r>
              <w:rPr>
                <w:sz w:val="21"/>
              </w:rPr>
              <w:t>；</w:t>
            </w:r>
          </w:p>
          <w:p>
            <w:pPr>
              <w:pStyle w:val="null3"/>
              <w:ind w:firstLine="420"/>
              <w:jc w:val="both"/>
            </w:pPr>
            <w:r>
              <w:rPr>
                <w:sz w:val="21"/>
              </w:rPr>
              <w:t>27</w:t>
            </w:r>
            <w:r>
              <w:rPr>
                <w:sz w:val="21"/>
              </w:rPr>
              <w:t>.</w:t>
            </w:r>
            <w:r>
              <w:rPr>
                <w:sz w:val="21"/>
              </w:rPr>
              <w:t>按照主办单位要求，设立统一标语，具体版面由主办单位提供。</w:t>
            </w:r>
          </w:p>
          <w:p>
            <w:pPr>
              <w:pStyle w:val="null3"/>
              <w:ind w:firstLine="413"/>
              <w:jc w:val="both"/>
            </w:pPr>
            <w:r>
              <w:rPr>
                <w:sz w:val="21"/>
                <w:b/>
              </w:rPr>
              <w:t>备注：确保按照采购人与赛事主办单位签订的承办协议完成赛事相关各项执行工作</w:t>
            </w:r>
            <w:r>
              <w:rPr>
                <w:sz w:val="21"/>
                <w:b/>
              </w:rPr>
              <w:t>，</w:t>
            </w:r>
            <w:r>
              <w:rPr>
                <w:sz w:val="21"/>
                <w:b/>
              </w:rPr>
              <w:t>在实际执行过程中根据采购人实际需求调整</w:t>
            </w:r>
            <w:r>
              <w:rPr>
                <w:sz w:val="21"/>
                <w:b/>
              </w:rPr>
              <w:t>。</w:t>
            </w:r>
          </w:p>
          <w:p>
            <w:pPr>
              <w:pStyle w:val="null3"/>
              <w:jc w:val="both"/>
            </w:pPr>
            <w:r>
              <w:rPr>
                <w:sz w:val="21"/>
                <w:b/>
              </w:rPr>
              <w:t>三、</w:t>
            </w:r>
            <w:r>
              <w:rPr>
                <w:sz w:val="21"/>
                <w:b/>
              </w:rPr>
              <w:t>项目要求</w:t>
            </w:r>
          </w:p>
          <w:p>
            <w:pPr>
              <w:pStyle w:val="null3"/>
              <w:ind w:firstLine="420"/>
              <w:jc w:val="both"/>
            </w:pPr>
            <w:r>
              <w:rPr>
                <w:sz w:val="21"/>
              </w:rPr>
              <w:t>（</w:t>
            </w:r>
            <w:r>
              <w:rPr>
                <w:sz w:val="21"/>
              </w:rPr>
              <w:t>一）</w:t>
            </w:r>
            <w:r>
              <w:rPr>
                <w:sz w:val="21"/>
              </w:rPr>
              <w:t>★投标人必须承诺中标后按照上述项目内容和相关赛事方案按时保质保量提供各项服务。</w:t>
            </w:r>
            <w:r>
              <w:rPr>
                <w:sz w:val="21"/>
                <w:b/>
              </w:rPr>
              <w:t>（</w:t>
            </w:r>
            <w:r>
              <w:rPr>
                <w:sz w:val="21"/>
                <w:b/>
              </w:rPr>
              <w:t>提供承诺函，格式自拟</w:t>
            </w:r>
            <w:r>
              <w:rPr>
                <w:sz w:val="21"/>
                <w:b/>
              </w:rPr>
              <w:t>）</w:t>
            </w:r>
          </w:p>
          <w:p>
            <w:pPr>
              <w:pStyle w:val="null3"/>
              <w:ind w:firstLine="420"/>
              <w:jc w:val="both"/>
            </w:pPr>
            <w:r>
              <w:rPr>
                <w:sz w:val="21"/>
              </w:rPr>
              <w:t>（</w:t>
            </w:r>
            <w:r>
              <w:rPr>
                <w:sz w:val="21"/>
              </w:rPr>
              <w:t>二）</w:t>
            </w:r>
            <w:r>
              <w:rPr>
                <w:sz w:val="21"/>
              </w:rPr>
              <w:t>★投标人必须承诺项目执行完毕后，向</w:t>
            </w:r>
            <w:r>
              <w:rPr>
                <w:sz w:val="21"/>
              </w:rPr>
              <w:t>采购人</w:t>
            </w:r>
            <w:r>
              <w:rPr>
                <w:sz w:val="21"/>
              </w:rPr>
              <w:t>提交一份项目经费审计报告。</w:t>
            </w:r>
            <w:r>
              <w:rPr>
                <w:sz w:val="21"/>
                <w:b/>
              </w:rPr>
              <w:t>（</w:t>
            </w:r>
            <w:r>
              <w:rPr>
                <w:sz w:val="21"/>
                <w:b/>
              </w:rPr>
              <w:t>提供承诺函，格式自拟</w:t>
            </w:r>
            <w:r>
              <w:rPr>
                <w:sz w:val="21"/>
                <w:b/>
              </w:rPr>
              <w:t>）</w:t>
            </w:r>
          </w:p>
          <w:p>
            <w:pPr>
              <w:pStyle w:val="null3"/>
              <w:jc w:val="both"/>
            </w:pPr>
            <w:r>
              <w:rPr>
                <w:sz w:val="21"/>
                <w:b/>
              </w:rPr>
              <w:t>四、</w:t>
            </w:r>
            <w:r>
              <w:rPr>
                <w:sz w:val="21"/>
                <w:b/>
              </w:rPr>
              <w:t>付款方式</w:t>
            </w:r>
          </w:p>
          <w:p>
            <w:pPr>
              <w:pStyle w:val="null3"/>
              <w:ind w:firstLine="420"/>
              <w:jc w:val="both"/>
            </w:pPr>
            <w:r>
              <w:rPr>
                <w:sz w:val="21"/>
              </w:rPr>
              <w:t>1.</w:t>
            </w:r>
            <w:r>
              <w:rPr>
                <w:sz w:val="21"/>
              </w:rPr>
              <w:t>双方签订合同后，资金到位情况下，采购人</w:t>
            </w:r>
            <w:r>
              <w:rPr>
                <w:sz w:val="21"/>
              </w:rPr>
              <w:t>5</w:t>
            </w:r>
            <w:r>
              <w:rPr>
                <w:sz w:val="21"/>
              </w:rPr>
              <w:t>个工作日内应向中标人支付中标金额的</w:t>
            </w:r>
            <w:r>
              <w:rPr>
                <w:sz w:val="21"/>
              </w:rPr>
              <w:t>80%</w:t>
            </w:r>
            <w:r>
              <w:rPr>
                <w:sz w:val="21"/>
              </w:rPr>
              <w:t>作为预付款。</w:t>
            </w:r>
          </w:p>
          <w:p>
            <w:pPr>
              <w:pStyle w:val="null3"/>
              <w:ind w:firstLine="420"/>
              <w:jc w:val="both"/>
            </w:pPr>
            <w:r>
              <w:rPr>
                <w:sz w:val="21"/>
              </w:rPr>
              <w:t>2.</w:t>
            </w:r>
            <w:r>
              <w:rPr>
                <w:sz w:val="21"/>
              </w:rPr>
              <w:t>本项目活动完成后，资金到位情况下，采购人</w:t>
            </w:r>
            <w:r>
              <w:rPr>
                <w:sz w:val="21"/>
              </w:rPr>
              <w:t>10</w:t>
            </w:r>
            <w:r>
              <w:rPr>
                <w:sz w:val="21"/>
              </w:rPr>
              <w:t>个工作日内应向中标人支付</w:t>
            </w:r>
            <w:r>
              <w:rPr>
                <w:sz w:val="21"/>
              </w:rPr>
              <w:t>20%</w:t>
            </w:r>
            <w:r>
              <w:rPr>
                <w:sz w:val="21"/>
              </w:rPr>
              <w:t>余款。</w:t>
            </w:r>
          </w:p>
          <w:p>
            <w:pPr>
              <w:pStyle w:val="null3"/>
              <w:ind w:firstLine="420"/>
              <w:jc w:val="both"/>
            </w:pPr>
            <w:r>
              <w:rPr>
                <w:sz w:val="21"/>
              </w:rPr>
              <w:t>3.</w:t>
            </w:r>
            <w:r>
              <w:rPr>
                <w:sz w:val="21"/>
              </w:rPr>
              <w:t>中标人凭以下有效文件与采购人结算：</w:t>
            </w:r>
          </w:p>
          <w:p>
            <w:pPr>
              <w:pStyle w:val="null3"/>
              <w:ind w:firstLine="420"/>
              <w:jc w:val="both"/>
            </w:pPr>
            <w:r>
              <w:rPr>
                <w:sz w:val="21"/>
              </w:rPr>
              <w:t>（</w:t>
            </w:r>
            <w:r>
              <w:rPr>
                <w:sz w:val="21"/>
              </w:rPr>
              <w:t>1</w:t>
            </w:r>
            <w:r>
              <w:rPr>
                <w:sz w:val="21"/>
              </w:rPr>
              <w:t>）合同；</w:t>
            </w:r>
          </w:p>
          <w:p>
            <w:pPr>
              <w:pStyle w:val="null3"/>
              <w:ind w:firstLine="420"/>
              <w:jc w:val="both"/>
            </w:pPr>
            <w:r>
              <w:rPr>
                <w:sz w:val="21"/>
              </w:rPr>
              <w:t>（</w:t>
            </w:r>
            <w:r>
              <w:rPr>
                <w:sz w:val="21"/>
              </w:rPr>
              <w:t>2</w:t>
            </w:r>
            <w:r>
              <w:rPr>
                <w:sz w:val="21"/>
              </w:rPr>
              <w:t>）中标人开具的正式发票；</w:t>
            </w:r>
          </w:p>
          <w:p>
            <w:pPr>
              <w:pStyle w:val="null3"/>
              <w:ind w:firstLine="420"/>
              <w:jc w:val="both"/>
            </w:pPr>
            <w:r>
              <w:rPr>
                <w:sz w:val="21"/>
              </w:rPr>
              <w:t>（</w:t>
            </w:r>
            <w:r>
              <w:rPr>
                <w:sz w:val="21"/>
              </w:rPr>
              <w:t>3</w:t>
            </w:r>
            <w:r>
              <w:rPr>
                <w:sz w:val="21"/>
              </w:rPr>
              <w:t>）验收报告（加盖采购人公章）；</w:t>
            </w:r>
          </w:p>
          <w:p>
            <w:pPr>
              <w:pStyle w:val="null3"/>
              <w:ind w:firstLine="420"/>
              <w:jc w:val="both"/>
            </w:pPr>
            <w:r>
              <w:rPr>
                <w:sz w:val="21"/>
              </w:rPr>
              <w:t>（</w:t>
            </w:r>
            <w:r>
              <w:rPr>
                <w:sz w:val="21"/>
              </w:rPr>
              <w:t>4</w:t>
            </w:r>
            <w:r>
              <w:rPr>
                <w:sz w:val="21"/>
              </w:rPr>
              <w:t>）中标通知书。</w:t>
            </w:r>
          </w:p>
          <w:p>
            <w:pPr>
              <w:pStyle w:val="null3"/>
              <w:ind w:firstLine="420"/>
              <w:jc w:val="both"/>
            </w:pPr>
            <w:r>
              <w:rPr>
                <w:sz w:val="21"/>
              </w:rPr>
              <w:t>4.</w:t>
            </w:r>
            <w:r>
              <w:rPr>
                <w:sz w:val="21"/>
              </w:rPr>
              <w:t>因采购人使用的是部分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jc w:val="both"/>
            </w:pPr>
            <w:r>
              <w:rPr>
                <w:sz w:val="21"/>
              </w:rPr>
              <w:t>附件</w:t>
            </w:r>
            <w:r>
              <w:rPr>
                <w:sz w:val="21"/>
              </w:rPr>
              <w:t>1</w:t>
            </w:r>
            <w:r>
              <w:rPr>
                <w:sz w:val="21"/>
              </w:rPr>
              <w:t>：项目明细表</w:t>
            </w:r>
          </w:p>
          <w:tbl>
            <w:tblPr>
              <w:tblInd w:type="dxa" w:w="105"/>
              <w:tblBorders>
                <w:top w:val="none" w:color="000000" w:sz="4"/>
                <w:left w:val="none" w:color="000000" w:sz="4"/>
                <w:bottom w:val="none" w:color="000000" w:sz="4"/>
                <w:right w:val="none" w:color="000000" w:sz="4"/>
                <w:insideH w:val="none"/>
                <w:insideV w:val="none"/>
              </w:tblBorders>
            </w:tblPr>
            <w:tblGrid>
              <w:gridCol w:w="356"/>
              <w:gridCol w:w="1083"/>
              <w:gridCol w:w="356"/>
              <w:gridCol w:w="614"/>
              <w:gridCol w:w="577"/>
              <w:gridCol w:w="2611"/>
            </w:tblGrid>
            <w:tr>
              <w:tc>
                <w:tcPr>
                  <w:tcW w:type="dxa" w:w="5597"/>
                  <w:gridSpan w:val="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广东省第十七届运动会冲浪赛赛事运营项目</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序号</w:t>
                  </w:r>
                </w:p>
              </w:tc>
              <w:tc>
                <w:tcPr>
                  <w:tcW w:type="dxa" w:w="10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项目名称</w:t>
                  </w:r>
                </w:p>
              </w:tc>
              <w:tc>
                <w:tcPr>
                  <w:tcW w:type="dxa" w:w="3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天数</w:t>
                  </w:r>
                </w:p>
              </w:tc>
              <w:tc>
                <w:tcPr>
                  <w:tcW w:type="dxa" w:w="6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单位</w:t>
                  </w:r>
                </w:p>
              </w:tc>
              <w:tc>
                <w:tcPr>
                  <w:tcW w:type="dxa" w:w="5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数量</w:t>
                  </w:r>
                </w:p>
              </w:tc>
              <w:tc>
                <w:tcPr>
                  <w:tcW w:type="dxa" w:w="26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备注</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一</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人员劳务费</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裁判长、技术代表、编排长</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赛前</w:t>
                  </w:r>
                  <w:r>
                    <w:rPr>
                      <w:sz w:val="20"/>
                      <w:color w:val="000000"/>
                    </w:rPr>
                    <w:t>3</w:t>
                  </w:r>
                  <w:r>
                    <w:rPr>
                      <w:sz w:val="20"/>
                      <w:color w:val="000000"/>
                    </w:rPr>
                    <w:t>天报到，报到起至离会日止计算</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裁判员</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18.00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赛前</w:t>
                  </w:r>
                  <w:r>
                    <w:rPr>
                      <w:sz w:val="20"/>
                      <w:color w:val="000000"/>
                    </w:rPr>
                    <w:t>2</w:t>
                  </w:r>
                  <w:r>
                    <w:rPr>
                      <w:sz w:val="20"/>
                      <w:color w:val="000000"/>
                    </w:rPr>
                    <w:t>天报到，报到起至离会日止计算</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视频打分裁判</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赛前</w:t>
                  </w:r>
                  <w:r>
                    <w:rPr>
                      <w:sz w:val="20"/>
                      <w:color w:val="000000"/>
                    </w:rPr>
                    <w:t>2</w:t>
                  </w:r>
                  <w:r>
                    <w:rPr>
                      <w:sz w:val="20"/>
                      <w:color w:val="000000"/>
                    </w:rPr>
                    <w:t>天报到，报到起至离会日止计算</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解说员</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赛前</w:t>
                  </w:r>
                  <w:r>
                    <w:rPr>
                      <w:sz w:val="20"/>
                      <w:color w:val="000000"/>
                    </w:rPr>
                    <w:t>2</w:t>
                  </w:r>
                  <w:r>
                    <w:rPr>
                      <w:sz w:val="20"/>
                      <w:color w:val="000000"/>
                    </w:rPr>
                    <w:t>天报到，报到起至离会日止计算</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安保人员</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32.00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赛前</w:t>
                  </w:r>
                  <w:r>
                    <w:rPr>
                      <w:sz w:val="20"/>
                      <w:color w:val="000000"/>
                    </w:rPr>
                    <w:t>2</w:t>
                  </w:r>
                  <w:r>
                    <w:rPr>
                      <w:sz w:val="20"/>
                      <w:color w:val="000000"/>
                    </w:rPr>
                    <w:t>天，赛中</w:t>
                  </w:r>
                  <w:r>
                    <w:rPr>
                      <w:sz w:val="20"/>
                      <w:color w:val="000000"/>
                    </w:rPr>
                    <w:t>6</w:t>
                  </w:r>
                  <w:r>
                    <w:rPr>
                      <w:sz w:val="20"/>
                      <w:color w:val="000000"/>
                    </w:rPr>
                    <w:t>天，赛后</w:t>
                  </w:r>
                  <w:r>
                    <w:rPr>
                      <w:sz w:val="20"/>
                      <w:color w:val="000000"/>
                    </w:rPr>
                    <w:t>1</w:t>
                  </w:r>
                  <w:r>
                    <w:rPr>
                      <w:sz w:val="20"/>
                      <w:color w:val="000000"/>
                    </w:rPr>
                    <w:t>天，共</w:t>
                  </w:r>
                  <w:r>
                    <w:rPr>
                      <w:sz w:val="20"/>
                      <w:color w:val="000000"/>
                    </w:rPr>
                    <w:t>9</w:t>
                  </w:r>
                  <w:r>
                    <w:rPr>
                      <w:sz w:val="20"/>
                      <w:color w:val="000000"/>
                    </w:rPr>
                    <w:t>天双班</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保洁人员</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赛前</w:t>
                  </w:r>
                  <w:r>
                    <w:rPr>
                      <w:sz w:val="20"/>
                      <w:color w:val="000000"/>
                    </w:rPr>
                    <w:t>2</w:t>
                  </w:r>
                  <w:r>
                    <w:rPr>
                      <w:sz w:val="20"/>
                      <w:color w:val="000000"/>
                    </w:rPr>
                    <w:t>天，赛中</w:t>
                  </w:r>
                  <w:r>
                    <w:rPr>
                      <w:sz w:val="20"/>
                      <w:color w:val="000000"/>
                    </w:rPr>
                    <w:t>6</w:t>
                  </w:r>
                  <w:r>
                    <w:rPr>
                      <w:sz w:val="20"/>
                      <w:color w:val="000000"/>
                    </w:rPr>
                    <w:t>天，赛后</w:t>
                  </w:r>
                  <w:r>
                    <w:rPr>
                      <w:sz w:val="20"/>
                      <w:color w:val="000000"/>
                    </w:rPr>
                    <w:t>1</w:t>
                  </w:r>
                  <w:r>
                    <w:rPr>
                      <w:sz w:val="20"/>
                      <w:color w:val="000000"/>
                    </w:rPr>
                    <w:t>天，共</w:t>
                  </w:r>
                  <w:r>
                    <w:rPr>
                      <w:sz w:val="20"/>
                      <w:color w:val="000000"/>
                    </w:rPr>
                    <w:t>9</w:t>
                  </w:r>
                  <w:r>
                    <w:rPr>
                      <w:sz w:val="20"/>
                      <w:color w:val="000000"/>
                    </w:rPr>
                    <w:t>天</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工作人员</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20.00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赛前</w:t>
                  </w:r>
                  <w:r>
                    <w:rPr>
                      <w:sz w:val="20"/>
                      <w:color w:val="000000"/>
                    </w:rPr>
                    <w:t>3</w:t>
                  </w:r>
                  <w:r>
                    <w:rPr>
                      <w:sz w:val="20"/>
                      <w:color w:val="000000"/>
                    </w:rPr>
                    <w:t>天，赛中</w:t>
                  </w:r>
                  <w:r>
                    <w:rPr>
                      <w:sz w:val="20"/>
                      <w:color w:val="000000"/>
                    </w:rPr>
                    <w:t>6</w:t>
                  </w:r>
                  <w:r>
                    <w:rPr>
                      <w:sz w:val="20"/>
                      <w:color w:val="000000"/>
                    </w:rPr>
                    <w:t>天，赛后</w:t>
                  </w:r>
                  <w:r>
                    <w:rPr>
                      <w:sz w:val="20"/>
                      <w:color w:val="000000"/>
                    </w:rPr>
                    <w:t>1</w:t>
                  </w:r>
                  <w:r>
                    <w:rPr>
                      <w:sz w:val="20"/>
                      <w:color w:val="000000"/>
                    </w:rPr>
                    <w:t>天，共</w:t>
                  </w:r>
                  <w:r>
                    <w:rPr>
                      <w:sz w:val="20"/>
                      <w:color w:val="000000"/>
                    </w:rPr>
                    <w:t>10</w:t>
                  </w:r>
                  <w:r>
                    <w:rPr>
                      <w:sz w:val="20"/>
                      <w:color w:val="000000"/>
                    </w:rPr>
                    <w:t>天</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志愿者</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40.00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救生员</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6.00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医护人员</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12.00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驻店，日班，</w:t>
                  </w:r>
                  <w:r>
                    <w:rPr>
                      <w:sz w:val="20"/>
                      <w:color w:val="000000"/>
                    </w:rPr>
                    <w:t>2</w:t>
                  </w:r>
                  <w:r>
                    <w:rPr>
                      <w:sz w:val="20"/>
                      <w:color w:val="000000"/>
                    </w:rPr>
                    <w:t>司机</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二</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人员住宿费</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裁判长、技术代表</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裁判员</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18.00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视频打分裁判</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解说员</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正编运动队</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130.00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补贴</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救生员</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6.00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工作人员</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20.00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医护人员</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值夜医生</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安保人员</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赛事监督人员</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6.00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赛事评估人员</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三</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人员餐饮费</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赛事监督人员</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6.00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裁判长，副裁判长，技术代表</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裁判员</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23.00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解说员</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正编运动队</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130.00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救生员</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6.00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工作人员</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20.00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媒体</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每天</w:t>
                  </w:r>
                  <w:r>
                    <w:rPr>
                      <w:sz w:val="20"/>
                      <w:color w:val="000000"/>
                    </w:rPr>
                    <w:t>2</w:t>
                  </w:r>
                  <w:r>
                    <w:rPr>
                      <w:sz w:val="20"/>
                      <w:color w:val="000000"/>
                    </w:rPr>
                    <w:t>餐</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医护人员</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12.00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驻店，日班，</w:t>
                  </w:r>
                  <w:r>
                    <w:rPr>
                      <w:sz w:val="20"/>
                      <w:color w:val="000000"/>
                    </w:rPr>
                    <w:t>2</w:t>
                  </w:r>
                  <w:r>
                    <w:rPr>
                      <w:sz w:val="20"/>
                      <w:color w:val="000000"/>
                    </w:rPr>
                    <w:t>司机</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公安人员</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每天</w:t>
                  </w:r>
                  <w:r>
                    <w:rPr>
                      <w:sz w:val="20"/>
                      <w:color w:val="000000"/>
                    </w:rPr>
                    <w:t>2</w:t>
                  </w:r>
                  <w:r>
                    <w:rPr>
                      <w:sz w:val="20"/>
                      <w:color w:val="000000"/>
                    </w:rPr>
                    <w:t>餐</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赛事评估人员</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保洁人员</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每天</w:t>
                  </w:r>
                  <w:r>
                    <w:rPr>
                      <w:sz w:val="20"/>
                      <w:color w:val="000000"/>
                    </w:rPr>
                    <w:t>2</w:t>
                  </w:r>
                  <w:r>
                    <w:rPr>
                      <w:sz w:val="20"/>
                      <w:color w:val="000000"/>
                    </w:rPr>
                    <w:t>餐</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安保人员</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16.00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每天</w:t>
                  </w:r>
                  <w:r>
                    <w:rPr>
                      <w:sz w:val="20"/>
                      <w:color w:val="000000"/>
                    </w:rPr>
                    <w:t>2</w:t>
                  </w:r>
                  <w:r>
                    <w:rPr>
                      <w:sz w:val="20"/>
                      <w:color w:val="000000"/>
                    </w:rPr>
                    <w:t>餐</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安保人员</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16.00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夜餐</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志愿者人员</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40.00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每天</w:t>
                  </w:r>
                  <w:r>
                    <w:rPr>
                      <w:sz w:val="20"/>
                      <w:color w:val="000000"/>
                    </w:rPr>
                    <w:t>2</w:t>
                  </w:r>
                  <w:r>
                    <w:rPr>
                      <w:sz w:val="20"/>
                      <w:color w:val="000000"/>
                    </w:rPr>
                    <w:t>餐</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现场裁判台补给</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批</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现场的饮用水、功能饮料、糕点、水果</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四</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交通费</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裁判长，副裁判长，技术代表</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6.00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（往返），差旅费报销限火车硬卧、高铁二等、大巴，凭车票报销，自驾车者只按市内交通往返</w:t>
                  </w:r>
                  <w:r>
                    <w:rPr>
                      <w:sz w:val="20"/>
                      <w:color w:val="000000"/>
                    </w:rPr>
                    <w:t>160</w:t>
                  </w:r>
                  <w:r>
                    <w:rPr>
                      <w:sz w:val="20"/>
                      <w:color w:val="000000"/>
                    </w:rPr>
                    <w:t>。竞赛监督、技术代表、裁判长、编排长等，因工作需要按实际计算。</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裁判员及打分裁判</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46.00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解说员</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省内往返</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赛事监督人员</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12.00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省内往返</w:t>
                  </w:r>
                </w:p>
              </w:tc>
            </w:tr>
            <w:tr>
              <w:tc>
                <w:tcPr>
                  <w:tcW w:type="dxa" w:w="3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0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赛事交通</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天</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大巴</w:t>
                  </w:r>
                </w:p>
              </w:tc>
            </w:tr>
            <w:tr>
              <w:tc>
                <w:tcPr>
                  <w:tcW w:type="dxa" w:w="356"/>
                  <w:vMerge/>
                  <w:tcBorders>
                    <w:top w:val="none" w:color="000000" w:sz="4"/>
                    <w:left w:val="single" w:color="000000" w:sz="4"/>
                    <w:bottom w:val="single" w:color="000000" w:sz="4"/>
                    <w:right w:val="single" w:color="000000" w:sz="4"/>
                  </w:tcBorders>
                </w:tcPr>
                <w:p/>
              </w:tc>
              <w:tc>
                <w:tcPr>
                  <w:tcW w:type="dxa" w:w="1083"/>
                  <w:vMerge/>
                  <w:tcBorders>
                    <w:top w:val="none" w:color="000000" w:sz="4"/>
                    <w:left w:val="non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天</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商务车</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五</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人员服装费</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裁判员</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56.00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定制服装每人</w:t>
                  </w:r>
                  <w:r>
                    <w:rPr>
                      <w:sz w:val="20"/>
                      <w:color w:val="000000"/>
                    </w:rPr>
                    <w:t>2</w:t>
                  </w:r>
                  <w:r>
                    <w:rPr>
                      <w:sz w:val="20"/>
                      <w:color w:val="000000"/>
                    </w:rPr>
                    <w:t>套</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志愿者</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80.00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定制服装每人</w:t>
                  </w:r>
                  <w:r>
                    <w:rPr>
                      <w:sz w:val="20"/>
                      <w:color w:val="000000"/>
                    </w:rPr>
                    <w:t>2</w:t>
                  </w:r>
                  <w:r>
                    <w:rPr>
                      <w:sz w:val="20"/>
                      <w:color w:val="000000"/>
                    </w:rPr>
                    <w:t>套</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赛事监督人员、嘉宾</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件</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20.00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定制服装每人</w:t>
                  </w:r>
                  <w:r>
                    <w:rPr>
                      <w:sz w:val="20"/>
                      <w:color w:val="000000"/>
                    </w:rPr>
                    <w:t>1</w:t>
                  </w:r>
                  <w:r>
                    <w:rPr>
                      <w:sz w:val="20"/>
                      <w:color w:val="000000"/>
                    </w:rPr>
                    <w:t>套</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帽子</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顶</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150.00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按裁判、赛事监督人员、工作人员、志愿者分类定制</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六</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比赛保险费</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公共责任险</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赛前</w:t>
                  </w:r>
                  <w:r>
                    <w:rPr>
                      <w:sz w:val="20"/>
                      <w:color w:val="000000"/>
                    </w:rPr>
                    <w:t>1</w:t>
                  </w:r>
                  <w:r>
                    <w:rPr>
                      <w:sz w:val="20"/>
                      <w:color w:val="000000"/>
                    </w:rPr>
                    <w:t>天，赛中</w:t>
                  </w:r>
                  <w:r>
                    <w:rPr>
                      <w:sz w:val="20"/>
                      <w:color w:val="000000"/>
                    </w:rPr>
                    <w:t>5</w:t>
                  </w:r>
                  <w:r>
                    <w:rPr>
                      <w:sz w:val="20"/>
                      <w:color w:val="000000"/>
                    </w:rPr>
                    <w:t>天</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七</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印刷费</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秩序册</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200.00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成绩册</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100.00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工作证</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300.00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其他印刷物料</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批</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车辆通行证，运动队手举牌，</w:t>
                  </w:r>
                  <w:r>
                    <w:rPr>
                      <w:sz w:val="20"/>
                      <w:color w:val="000000"/>
                    </w:rPr>
                    <w:t>KT</w:t>
                  </w:r>
                  <w:r>
                    <w:rPr>
                      <w:sz w:val="20"/>
                      <w:color w:val="000000"/>
                    </w:rPr>
                    <w:t>板，宣传海报、展架</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八</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媒体宣传费</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视频直播平台</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天</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图片直播</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天</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新闻通稿投放</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篇</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常规新闻报道不少于</w:t>
                  </w:r>
                  <w:r>
                    <w:rPr>
                      <w:sz w:val="20"/>
                      <w:color w:val="000000"/>
                    </w:rPr>
                    <w:t>2</w:t>
                  </w:r>
                  <w:r>
                    <w:rPr>
                      <w:sz w:val="20"/>
                      <w:color w:val="000000"/>
                    </w:rPr>
                    <w:t>篇；网络不少于</w:t>
                  </w:r>
                  <w:r>
                    <w:rPr>
                      <w:sz w:val="20"/>
                      <w:color w:val="000000"/>
                    </w:rPr>
                    <w:t>8</w:t>
                  </w:r>
                  <w:r>
                    <w:rPr>
                      <w:sz w:val="20"/>
                      <w:color w:val="000000"/>
                    </w:rPr>
                    <w:t>篇</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当地电视媒体报道</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次</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电视台不少于</w:t>
                  </w:r>
                  <w:r>
                    <w:rPr>
                      <w:sz w:val="20"/>
                      <w:color w:val="000000"/>
                    </w:rPr>
                    <w:t>30</w:t>
                  </w:r>
                  <w:r>
                    <w:rPr>
                      <w:sz w:val="20"/>
                      <w:color w:val="000000"/>
                    </w:rPr>
                    <w:t>秒播放</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广东电视媒体</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次</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电视台不少于</w:t>
                  </w:r>
                  <w:r>
                    <w:rPr>
                      <w:sz w:val="20"/>
                      <w:color w:val="000000"/>
                    </w:rPr>
                    <w:t>30</w:t>
                  </w:r>
                  <w:r>
                    <w:rPr>
                      <w:sz w:val="20"/>
                      <w:color w:val="000000"/>
                    </w:rPr>
                    <w:t>秒播放</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九</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医疗救护费</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救护车</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辆</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含</w:t>
                  </w:r>
                  <w:r>
                    <w:rPr>
                      <w:sz w:val="20"/>
                      <w:color w:val="000000"/>
                    </w:rPr>
                    <w:t>2</w:t>
                  </w:r>
                  <w:r>
                    <w:rPr>
                      <w:sz w:val="20"/>
                      <w:color w:val="000000"/>
                    </w:rPr>
                    <w:t>名司机</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医疗物资</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批</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必备应急药品</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十</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竞赛器材租赁及场地布置</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比赛裁判台</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天</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临时搭建裁判打分台</w:t>
                  </w:r>
                  <w:r>
                    <w:rPr>
                      <w:sz w:val="20"/>
                      <w:color w:val="000000"/>
                    </w:rPr>
                    <w:t>120</w:t>
                  </w:r>
                  <w:r>
                    <w:rPr>
                      <w:sz w:val="20"/>
                      <w:color w:val="000000"/>
                    </w:rPr>
                    <w:t>平方米，高度</w:t>
                  </w:r>
                  <w:r>
                    <w:rPr>
                      <w:sz w:val="20"/>
                      <w:color w:val="000000"/>
                    </w:rPr>
                    <w:t>2</w:t>
                  </w:r>
                  <w:r>
                    <w:rPr>
                      <w:sz w:val="20"/>
                      <w:color w:val="000000"/>
                    </w:rPr>
                    <w:t>米，配备电源、网络。</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仲裁打分系统</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天</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w:t>
                  </w:r>
                  <w:r>
                    <w:rPr>
                      <w:sz w:val="20"/>
                      <w:color w:val="000000"/>
                    </w:rPr>
                    <w:t>个固定、</w:t>
                  </w:r>
                  <w:r>
                    <w:rPr>
                      <w:sz w:val="20"/>
                      <w:color w:val="000000"/>
                    </w:rPr>
                    <w:t>2</w:t>
                  </w:r>
                  <w:r>
                    <w:rPr>
                      <w:sz w:val="20"/>
                      <w:color w:val="000000"/>
                    </w:rPr>
                    <w:t>个流动、</w:t>
                  </w:r>
                  <w:r>
                    <w:rPr>
                      <w:sz w:val="20"/>
                      <w:color w:val="000000"/>
                    </w:rPr>
                    <w:t>2</w:t>
                  </w:r>
                  <w:r>
                    <w:rPr>
                      <w:sz w:val="20"/>
                      <w:color w:val="000000"/>
                    </w:rPr>
                    <w:t>个航拍机位，</w:t>
                  </w:r>
                  <w:r>
                    <w:rPr>
                      <w:sz w:val="20"/>
                      <w:color w:val="000000"/>
                    </w:rPr>
                    <w:t>1</w:t>
                  </w:r>
                  <w:r>
                    <w:rPr>
                      <w:sz w:val="20"/>
                      <w:color w:val="000000"/>
                    </w:rPr>
                    <w:t>个导播，替换</w:t>
                  </w:r>
                  <w:r>
                    <w:rPr>
                      <w:sz w:val="20"/>
                      <w:color w:val="000000"/>
                    </w:rPr>
                    <w:t>1</w:t>
                  </w:r>
                  <w:r>
                    <w:rPr>
                      <w:sz w:val="20"/>
                      <w:color w:val="000000"/>
                    </w:rPr>
                    <w:t>人</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优先权系统</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天</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运动员休息区</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天</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200.00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5*5</w:t>
                  </w:r>
                  <w:r>
                    <w:rPr>
                      <w:sz w:val="20"/>
                      <w:color w:val="000000"/>
                    </w:rPr>
                    <w:t>帐篷，</w:t>
                  </w:r>
                  <w:r>
                    <w:rPr>
                      <w:sz w:val="20"/>
                      <w:color w:val="000000"/>
                    </w:rPr>
                    <w:t>200</w:t>
                  </w:r>
                  <w:r>
                    <w:rPr>
                      <w:sz w:val="20"/>
                      <w:color w:val="000000"/>
                    </w:rPr>
                    <w:t>平方米</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医疗帐篷</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天</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50.00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5*5</w:t>
                  </w:r>
                  <w:r>
                    <w:rPr>
                      <w:sz w:val="20"/>
                      <w:color w:val="000000"/>
                    </w:rPr>
                    <w:t>帐篷，</w:t>
                  </w:r>
                  <w:r>
                    <w:rPr>
                      <w:sz w:val="20"/>
                      <w:color w:val="000000"/>
                    </w:rPr>
                    <w:t>50</w:t>
                  </w:r>
                  <w:r>
                    <w:rPr>
                      <w:sz w:val="20"/>
                      <w:color w:val="000000"/>
                    </w:rPr>
                    <w:t>平方米</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安保帐篷</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天</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32.00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4*4</w:t>
                  </w:r>
                  <w:r>
                    <w:rPr>
                      <w:sz w:val="20"/>
                      <w:color w:val="000000"/>
                    </w:rPr>
                    <w:t>帐篷，</w:t>
                  </w:r>
                  <w:r>
                    <w:rPr>
                      <w:sz w:val="20"/>
                      <w:color w:val="000000"/>
                    </w:rPr>
                    <w:t>32</w:t>
                  </w:r>
                  <w:r>
                    <w:rPr>
                      <w:sz w:val="20"/>
                      <w:color w:val="000000"/>
                    </w:rPr>
                    <w:t>平方米</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检录帐篷</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天</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48.00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4*4</w:t>
                  </w:r>
                  <w:r>
                    <w:rPr>
                      <w:sz w:val="20"/>
                      <w:color w:val="000000"/>
                    </w:rPr>
                    <w:t>帐篷，</w:t>
                  </w:r>
                  <w:r>
                    <w:rPr>
                      <w:sz w:val="20"/>
                      <w:color w:val="000000"/>
                    </w:rPr>
                    <w:t>48</w:t>
                  </w:r>
                  <w:r>
                    <w:rPr>
                      <w:sz w:val="20"/>
                      <w:color w:val="000000"/>
                    </w:rPr>
                    <w:t>平方米</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媒体帐篷</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天</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32.00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4*4</w:t>
                  </w:r>
                  <w:r>
                    <w:rPr>
                      <w:sz w:val="20"/>
                      <w:color w:val="000000"/>
                    </w:rPr>
                    <w:t>帐篷，</w:t>
                  </w:r>
                  <w:r>
                    <w:rPr>
                      <w:sz w:val="20"/>
                      <w:color w:val="000000"/>
                    </w:rPr>
                    <w:t>32</w:t>
                  </w:r>
                  <w:r>
                    <w:rPr>
                      <w:sz w:val="20"/>
                      <w:color w:val="000000"/>
                    </w:rPr>
                    <w:t>平方米</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志愿者休息帐篷</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天</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48.00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4*4</w:t>
                  </w:r>
                  <w:r>
                    <w:rPr>
                      <w:sz w:val="20"/>
                      <w:color w:val="000000"/>
                    </w:rPr>
                    <w:t>帐篷，</w:t>
                  </w:r>
                  <w:r>
                    <w:rPr>
                      <w:sz w:val="20"/>
                      <w:color w:val="000000"/>
                    </w:rPr>
                    <w:t>48</w:t>
                  </w:r>
                  <w:r>
                    <w:rPr>
                      <w:sz w:val="20"/>
                      <w:color w:val="000000"/>
                    </w:rPr>
                    <w:t>平方米</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嘉宾观赛帐篷</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天</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100.00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5*5</w:t>
                  </w:r>
                  <w:r>
                    <w:rPr>
                      <w:sz w:val="20"/>
                      <w:color w:val="000000"/>
                    </w:rPr>
                    <w:t>帐篷，</w:t>
                  </w:r>
                  <w:r>
                    <w:rPr>
                      <w:sz w:val="20"/>
                      <w:color w:val="000000"/>
                    </w:rPr>
                    <w:t>100</w:t>
                  </w:r>
                  <w:r>
                    <w:rPr>
                      <w:sz w:val="20"/>
                      <w:color w:val="000000"/>
                    </w:rPr>
                    <w:t>平方米</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竞赛器材租赁</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详见附件</w:t>
                  </w:r>
                  <w:r>
                    <w:rPr>
                      <w:sz w:val="20"/>
                      <w:color w:val="000000"/>
                    </w:rPr>
                    <w:t>2</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音响</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天</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赛场现实成绩播报，含操作人员</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十一</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赛场搭建、氛围及开闭幕式</w:t>
                  </w:r>
                  <w:r>
                    <w:rPr>
                      <w:sz w:val="20"/>
                      <w:b/>
                      <w:color w:val="000000"/>
                    </w:rPr>
                    <w:t>(</w:t>
                  </w:r>
                  <w:r>
                    <w:rPr>
                      <w:sz w:val="20"/>
                      <w:b/>
                      <w:color w:val="000000"/>
                    </w:rPr>
                    <w:t>租赁）</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体育展示（音响、麦克风、颁奖音乐、主持及颁奖礼仪人员）</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开赛及颁奖，舞台</w:t>
                  </w:r>
                  <w:r>
                    <w:rPr>
                      <w:sz w:val="20"/>
                      <w:color w:val="000000"/>
                    </w:rPr>
                    <w:t>5</w:t>
                  </w:r>
                  <w:r>
                    <w:rPr>
                      <w:sz w:val="20"/>
                      <w:color w:val="000000"/>
                    </w:rPr>
                    <w:t>米</w:t>
                  </w:r>
                  <w:r>
                    <w:rPr>
                      <w:sz w:val="20"/>
                      <w:color w:val="000000"/>
                    </w:rPr>
                    <w:t>*14</w:t>
                  </w:r>
                  <w:r>
                    <w:rPr>
                      <w:sz w:val="20"/>
                      <w:color w:val="000000"/>
                    </w:rPr>
                    <w:t>米</w:t>
                  </w:r>
                  <w:r>
                    <w:rPr>
                      <w:sz w:val="20"/>
                      <w:color w:val="000000"/>
                    </w:rPr>
                    <w:t>*0.6</w:t>
                  </w:r>
                  <w:r>
                    <w:rPr>
                      <w:sz w:val="20"/>
                      <w:color w:val="000000"/>
                    </w:rPr>
                    <w:t>米，背景板</w:t>
                  </w:r>
                  <w:r>
                    <w:rPr>
                      <w:sz w:val="20"/>
                      <w:color w:val="000000"/>
                    </w:rPr>
                    <w:t>14</w:t>
                  </w:r>
                  <w:r>
                    <w:rPr>
                      <w:sz w:val="20"/>
                      <w:color w:val="000000"/>
                    </w:rPr>
                    <w:t>米</w:t>
                  </w:r>
                  <w:r>
                    <w:rPr>
                      <w:sz w:val="20"/>
                      <w:color w:val="000000"/>
                    </w:rPr>
                    <w:t>*4.5</w:t>
                  </w:r>
                  <w:r>
                    <w:rPr>
                      <w:sz w:val="20"/>
                      <w:color w:val="000000"/>
                    </w:rPr>
                    <w:t>米</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比赛、训练场地、会议室布设</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横幅、签到板、采访背景板、会议室租赁</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比赛围闭铁马</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100.00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氛围旗</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100.00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高度</w:t>
                  </w:r>
                  <w:r>
                    <w:rPr>
                      <w:sz w:val="20"/>
                      <w:color w:val="000000"/>
                    </w:rPr>
                    <w:t>4</w:t>
                  </w:r>
                  <w:r>
                    <w:rPr>
                      <w:sz w:val="20"/>
                      <w:color w:val="000000"/>
                    </w:rPr>
                    <w:t>米</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场地其他布置及场地费用</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指引牌、地贴、横幅，铁马布，功能区标识牌</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器材和物料运输费用</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次</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包括吊车费</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十二</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通用器材、辅助器材（租赁）</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长条桌（裁判）</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张</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60.00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椅子（裁判</w:t>
                  </w:r>
                  <w:r>
                    <w:rPr>
                      <w:sz w:val="20"/>
                      <w:color w:val="000000"/>
                    </w:rPr>
                    <w:t>+</w:t>
                  </w:r>
                  <w:r>
                    <w:rPr>
                      <w:sz w:val="20"/>
                      <w:color w:val="000000"/>
                    </w:rPr>
                    <w:t>运动队）</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200.00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广播系统</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扩音器、扬声喇叭，音频线</w:t>
                  </w:r>
                  <w:r>
                    <w:rPr>
                      <w:sz w:val="20"/>
                      <w:color w:val="000000"/>
                    </w:rPr>
                    <w:t>200</w:t>
                  </w:r>
                  <w:r>
                    <w:rPr>
                      <w:sz w:val="20"/>
                      <w:color w:val="000000"/>
                    </w:rPr>
                    <w:t>米</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公告板</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打印机</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望远镜</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6.00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对讲机</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30.00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LED</w:t>
                  </w:r>
                  <w:r>
                    <w:rPr>
                      <w:sz w:val="20"/>
                      <w:color w:val="000000"/>
                    </w:rPr>
                    <w:t>显示屏</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平方米</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24.00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P3</w:t>
                  </w:r>
                  <w:r>
                    <w:rPr>
                      <w:sz w:val="20"/>
                      <w:color w:val="000000"/>
                    </w:rPr>
                    <w:t>户外防水</w:t>
                  </w:r>
                  <w:r>
                    <w:rPr>
                      <w:sz w:val="20"/>
                      <w:color w:val="000000"/>
                    </w:rPr>
                    <w:t>LED</w:t>
                  </w:r>
                  <w:r>
                    <w:rPr>
                      <w:sz w:val="20"/>
                      <w:color w:val="000000"/>
                    </w:rPr>
                    <w:t>显示屏</w:t>
                  </w:r>
                  <w:r>
                    <w:rPr>
                      <w:sz w:val="20"/>
                      <w:color w:val="000000"/>
                    </w:rPr>
                    <w:t>4</w:t>
                  </w:r>
                  <w:r>
                    <w:rPr>
                      <w:sz w:val="20"/>
                      <w:color w:val="000000"/>
                    </w:rPr>
                    <w:t>米</w:t>
                  </w:r>
                  <w:r>
                    <w:rPr>
                      <w:sz w:val="20"/>
                      <w:color w:val="000000"/>
                    </w:rPr>
                    <w:t>*5</w:t>
                  </w:r>
                  <w:r>
                    <w:rPr>
                      <w:sz w:val="20"/>
                      <w:color w:val="000000"/>
                    </w:rPr>
                    <w:t>米（含操作维护人员）</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电视机</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65</w:t>
                  </w:r>
                  <w:r>
                    <w:rPr>
                      <w:sz w:val="20"/>
                      <w:color w:val="000000"/>
                    </w:rPr>
                    <w:t>寸</w:t>
                  </w: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电脑</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6.00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颁奖台</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冰箱（兴奋剂）</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插排</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托盘</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高音发令喇叭</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12.00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手持大喇叭</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海豚哨</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编排文具、</w:t>
                  </w:r>
                  <w:r>
                    <w:rPr>
                      <w:sz w:val="20"/>
                      <w:color w:val="000000"/>
                    </w:rPr>
                    <w:t>A4</w:t>
                  </w:r>
                  <w:r>
                    <w:rPr>
                      <w:sz w:val="20"/>
                      <w:color w:val="000000"/>
                    </w:rPr>
                    <w:t>纸、信封等消耗品</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批</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both"/>
            </w:pPr>
            <w:r>
              <w:rPr>
                <w:sz w:val="21"/>
              </w:rPr>
              <w:t>附件</w:t>
            </w:r>
            <w:r>
              <w:rPr>
                <w:sz w:val="21"/>
              </w:rPr>
              <w:t xml:space="preserve">2 </w:t>
            </w:r>
            <w:r>
              <w:rPr>
                <w:sz w:val="21"/>
              </w:rPr>
              <w:t>竞赛器材租赁清单</w:t>
            </w:r>
          </w:p>
          <w:tbl>
            <w:tblPr>
              <w:tblInd w:type="dxa" w:w="120"/>
              <w:tblBorders>
                <w:top w:val="none" w:color="000000" w:sz="4"/>
                <w:left w:val="none" w:color="000000" w:sz="4"/>
                <w:bottom w:val="none" w:color="000000" w:sz="4"/>
                <w:right w:val="none" w:color="000000" w:sz="4"/>
                <w:insideH w:val="none"/>
                <w:insideV w:val="none"/>
              </w:tblBorders>
            </w:tblPr>
            <w:tblGrid>
              <w:gridCol w:w="477"/>
              <w:gridCol w:w="1813"/>
              <w:gridCol w:w="527"/>
              <w:gridCol w:w="448"/>
              <w:gridCol w:w="617"/>
              <w:gridCol w:w="1713"/>
            </w:tblGrid>
            <w:tr>
              <w:tc>
                <w:tcPr>
                  <w:tcW w:type="dxa" w:w="4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序号</w:t>
                  </w:r>
                </w:p>
              </w:tc>
              <w:tc>
                <w:tcPr>
                  <w:tcW w:type="dxa" w:w="18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项目名称</w:t>
                  </w:r>
                </w:p>
              </w:tc>
              <w:tc>
                <w:tcPr>
                  <w:tcW w:type="dxa" w:w="5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天数</w:t>
                  </w:r>
                </w:p>
              </w:tc>
              <w:tc>
                <w:tcPr>
                  <w:tcW w:type="dxa" w:w="4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单位</w:t>
                  </w:r>
                </w:p>
              </w:tc>
              <w:tc>
                <w:tcPr>
                  <w:tcW w:type="dxa" w:w="6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数量</w:t>
                  </w:r>
                </w:p>
              </w:tc>
              <w:tc>
                <w:tcPr>
                  <w:tcW w:type="dxa" w:w="17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备注</w:t>
                  </w: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各种颜色信号旗（套）</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面</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20.00</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70×80cm，80×90cm高强度绦纶丝</w:t>
                  </w: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双色色区域旗</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面</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2.00</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w:t>
                  </w:r>
                  <w:r>
                    <w:rPr>
                      <w:sz w:val="20"/>
                      <w:color w:val="000000"/>
                    </w:rPr>
                    <w:t>米</w:t>
                  </w:r>
                  <w:r>
                    <w:rPr>
                      <w:sz w:val="20"/>
                      <w:color w:val="000000"/>
                    </w:rPr>
                    <w:t>高刀旗（红白格子纹）</w:t>
                  </w: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选手识别背心</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件</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25.00</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材质：莱卡布，</w:t>
                  </w:r>
                  <w:r>
                    <w:rPr>
                      <w:sz w:val="20"/>
                      <w:color w:val="000000"/>
                    </w:rPr>
                    <w:t>5个颜色，每个颜色5件,绿/红/白/蓝/黑</w:t>
                  </w: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救生衣</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件</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50.00</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最低高级防水尼龙绸，内加珍珠棉材料</w:t>
                  </w: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救生圈</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6.00</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直径</w:t>
                  </w:r>
                  <w:r>
                    <w:rPr>
                      <w:sz w:val="20"/>
                      <w:color w:val="000000"/>
                    </w:rPr>
                    <w:t>60-70cm，国家安全认证或欧洲联盟CE安全认证。</w:t>
                  </w: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喇叭头</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6.00</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高压气喇叭头。</w:t>
                  </w: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专用压缩气罐</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罐</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30.00</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轻便型，压缩气体，方便可替换，便于携带</w:t>
                  </w: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限制标用折叠锚</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10.00</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4公斤，丹弗尔型，热镀锌制作,可折叠分四爪抓力。</w:t>
                  </w: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备用绳索</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批</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1.00</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5cm锦纶织索 ,外锦纶纱，内高强度锦纶丝，1批（300米）</w:t>
                  </w: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救生艇</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艘</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2.00</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4米摩托艇,配四冲150匹马力（含驾驶员、救生员），含油费及驾驶人员</w:t>
                  </w: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1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救生拖带板</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2.00</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材质</w:t>
                  </w:r>
                  <w:r>
                    <w:rPr>
                      <w:sz w:val="20"/>
                      <w:color w:val="000000"/>
                    </w:rPr>
                    <w:t>PVC，长度170cm，宽度100cm，厚度12cm; 充气</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1.采购代理机构：本项目是指同致诚工程咨询有限公司，负责整个采购活动的组织，依法负责编制和发布招标文件，对招标文件拥有最终的解释权，不以任何身份出任评标委员会成员。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汕头市水上运动中心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关于印发《招标代理服务收费管理暂行办法》计价格[2002]1980号文“服务类”收费标准，以“中标（成交）金额”作为基数，按差额定率累进法下浮25%计算收取（不足人民币6000.00元按6000.00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30分钟；具体以代理机构现场情况为准。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同致诚工程咨询有限公司</w:t>
      </w:r>
      <w:r>
        <w:rPr/>
        <w:t>代收。具体操作要求详见</w:t>
      </w:r>
      <w:r>
        <w:rPr/>
        <w:t>同致诚工程咨询有限公司</w:t>
      </w:r>
      <w:r>
        <w:rPr/>
        <w:t>有关指引，递交事宜请自行咨询</w:t>
      </w:r>
      <w:r>
        <w:rPr/>
        <w:t>同致诚工程咨询有限公司</w:t>
      </w:r>
      <w:r>
        <w:rPr/>
        <w:t>；请各投标人在投标文件递交截止时间前按须知前附表规定的金额递交至</w:t>
      </w:r>
      <w:r>
        <w:rPr/>
        <w:t>同致诚工程咨询有限公司</w:t>
      </w:r>
      <w:r>
        <w:rPr/>
        <w:t>，到账情况以开标时</w:t>
      </w:r>
      <w:r>
        <w:rPr/>
        <w:t>同致诚工程咨询有限公司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同致诚工程咨询有限公司官网（http://www.tocham.com.cn/）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同致诚工程咨询有限公司官网（http://www.tocham.com.cn/）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吴工、纪工</w:t>
      </w:r>
    </w:p>
    <w:p>
      <w:pPr>
        <w:pStyle w:val="null3"/>
        <w:ind w:firstLine="480"/>
      </w:pPr>
      <w:r>
        <w:rPr/>
        <w:t>电话：</w:t>
      </w:r>
      <w:r>
        <w:rPr/>
        <w:t>0754-87277009</w:t>
      </w:r>
    </w:p>
    <w:p>
      <w:pPr>
        <w:pStyle w:val="null3"/>
        <w:ind w:firstLine="480"/>
      </w:pPr>
      <w:r>
        <w:rPr/>
        <w:t>传真：</w:t>
      </w:r>
      <w:r>
        <w:rPr/>
        <w:t>/</w:t>
      </w:r>
    </w:p>
    <w:p>
      <w:pPr>
        <w:pStyle w:val="null3"/>
        <w:ind w:firstLine="480"/>
      </w:pPr>
      <w:r>
        <w:rPr/>
        <w:t>邮箱：</w:t>
      </w:r>
      <w:r>
        <w:rPr/>
        <w:t>tzcst01@163.com</w:t>
      </w:r>
    </w:p>
    <w:p>
      <w:pPr>
        <w:pStyle w:val="null3"/>
        <w:ind w:firstLine="480"/>
      </w:pPr>
      <w:r>
        <w:rPr/>
        <w:t>地址：</w:t>
      </w:r>
      <w:r>
        <w:rPr/>
        <w:t>汕头市龙湖区珠津工业区珠津一街3号凯撒工业城2幢2楼215号房</w:t>
      </w:r>
    </w:p>
    <w:p>
      <w:pPr>
        <w:pStyle w:val="null3"/>
        <w:ind w:firstLine="480"/>
      </w:pPr>
      <w:r>
        <w:rPr/>
        <w:t>邮编：</w:t>
      </w:r>
      <w:r>
        <w:rPr/>
        <w:t>515000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政府采购监督管理机构名称：汕头市财政局政府采购监管科</w:t>
      </w:r>
    </w:p>
    <w:p>
      <w:pPr>
        <w:pStyle w:val="null3"/>
      </w:pPr>
      <w:r>
        <w:rPr/>
        <w:t>地 址：广东省汕头市金平区十一街区财政大楼18楼1809室</w:t>
      </w:r>
    </w:p>
    <w:p>
      <w:pPr>
        <w:pStyle w:val="null3"/>
      </w:pPr>
      <w:r>
        <w:rPr/>
        <w:t>电 话：0754-88179775</w:t>
      </w:r>
    </w:p>
    <w:p>
      <w:pPr>
        <w:pStyle w:val="null3"/>
      </w:pPr>
      <w:r>
        <w:rPr/>
        <w:t>邮 编：515041</w:t>
      </w:r>
    </w:p>
    <w:p>
      <w:pPr>
        <w:pStyle w:val="null3"/>
      </w:pPr>
      <w:r>
        <w:rPr/>
        <w:t>传 真：0754-88179830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省第十七届运动会冲浪赛赛事运营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同致诚工程咨询有限公司</w:t>
      </w:r>
      <w:r>
        <w:rPr/>
        <w:t>统一对外发布。</w:t>
      </w:r>
    </w:p>
    <w:p>
      <w:pPr>
        <w:pStyle w:val="null3"/>
        <w:ind w:firstLine="480"/>
      </w:pPr>
      <w:r>
        <w:rPr/>
        <w:t>（2）对</w:t>
      </w:r>
      <w:r>
        <w:rPr/>
        <w:t>同致诚工程咨询有限公司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采购包1（广东省第十七届运动会冲浪赛赛事运营项目）：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采购包1（广东省第十七届运动会冲浪赛赛事运营项目）：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提供投标截止日前6个月内任意1个月依法缴纳税收和社会保障资金的相关材料（如依法免税或不需要缴纳社会保障资金的，提供相应证明材料）；或提供《汕头市政府采购供应商信用承诺函》。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提供2024年度财务状况报告或基本开户行出具的资信证明（2025年1月1日之后成立的单位，可提供单位成立至今的财务状况报告或基本开户行出具的资信证明）；或提供《汕头市政府采购供应商信用承诺函》。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参照投标函相关承诺格式内容或提供《汕头市政府采购供应商信用承诺函》。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重大税收违法失信主体、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整体专门面向中小企业。（参与的供应商服务全部由符合政策要求的中小企业承接，提供《中小企业声明函》或由监狱管理局、戒毒管理局（含新疆生产建设兵团）出具的属于监狱企业的证明文件或《残疾人福利性单位声明函》等证明材料并加盖公章）。</w:t>
            </w:r>
          </w:p>
        </w:tc>
      </w:tr>
    </w:tbl>
    <w:p>
      <w:pPr>
        <w:pStyle w:val="null3"/>
        <w:ind w:firstLine="480"/>
      </w:pPr>
      <w:r>
        <w:rPr/>
        <w:t>表二符合性审查表：</w:t>
      </w:r>
    </w:p>
    <w:p>
      <w:pPr>
        <w:pStyle w:val="null3"/>
      </w:pPr>
      <w:r>
        <w:rPr/>
        <w:t>采购包1（广东省第十七届运动会冲浪赛赛事运营项目）：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投标文件盖章或签字</w:t>
            </w:r>
          </w:p>
        </w:tc>
        <w:tc>
          <w:tcPr>
            <w:tcW w:type="dxa" w:w="4238"/>
          </w:tcPr>
          <w:p>
            <w:pPr>
              <w:pStyle w:val="null3"/>
            </w:pPr>
            <w:r>
              <w:rPr/>
              <w:t>投标文件封面及关键页均有按招标文件要求加盖公章或签字。</w:t>
            </w:r>
          </w:p>
        </w:tc>
      </w:tr>
      <w:tr>
        <w:tc>
          <w:tcPr>
            <w:tcW w:type="dxa" w:w="890"/>
          </w:tcPr>
          <w:p>
            <w:pPr>
              <w:pStyle w:val="null3"/>
            </w:pPr>
            <w:r>
              <w:rPr/>
              <w:t>2</w:t>
            </w:r>
          </w:p>
        </w:tc>
        <w:tc>
          <w:tcPr>
            <w:tcW w:type="dxa" w:w="3178"/>
          </w:tcPr>
          <w:p>
            <w:pPr>
              <w:pStyle w:val="null3"/>
            </w:pPr>
            <w:r>
              <w:rPr/>
              <w:t>投标报价满足需求</w:t>
            </w:r>
          </w:p>
        </w:tc>
        <w:tc>
          <w:tcPr>
            <w:tcW w:type="dxa" w:w="4238"/>
          </w:tcPr>
          <w:p>
            <w:pPr>
              <w:pStyle w:val="null3"/>
            </w:pPr>
            <w:r>
              <w:rPr/>
              <w:t>投标报价内容满足招标文件要求且没有超出限价范围。如评审委员会认为供应商的报价明显低于其他通过符合性审查供应商的报价，有可能影响服务质量或者不能诚信履约的，将要求其在评审现场合理的时间内（具体时间由评审委员会现场商议确定）提供书面说明，必要时提交相关证明材料；供应商应能证明其报价合理性，必要时提交相关证明材料。</w:t>
            </w:r>
          </w:p>
        </w:tc>
      </w:tr>
      <w:tr>
        <w:tc>
          <w:tcPr>
            <w:tcW w:type="dxa" w:w="890"/>
          </w:tcPr>
          <w:p>
            <w:pPr>
              <w:pStyle w:val="null3"/>
            </w:pPr>
            <w:r>
              <w:rPr/>
              <w:t>3</w:t>
            </w:r>
          </w:p>
        </w:tc>
        <w:tc>
          <w:tcPr>
            <w:tcW w:type="dxa" w:w="3178"/>
          </w:tcPr>
          <w:p>
            <w:pPr>
              <w:pStyle w:val="null3"/>
            </w:pPr>
            <w:r>
              <w:rPr/>
              <w:t>投标有效期满足要求</w:t>
            </w:r>
          </w:p>
        </w:tc>
        <w:tc>
          <w:tcPr>
            <w:tcW w:type="dxa" w:w="4238"/>
          </w:tcPr>
          <w:p>
            <w:pPr>
              <w:pStyle w:val="null3"/>
            </w:pPr>
            <w:r>
              <w:rPr/>
              <w:t>投标有效期满足招标文件要求。</w:t>
            </w:r>
          </w:p>
        </w:tc>
      </w:tr>
      <w:tr>
        <w:tc>
          <w:tcPr>
            <w:tcW w:type="dxa" w:w="890"/>
          </w:tcPr>
          <w:p>
            <w:pPr>
              <w:pStyle w:val="null3"/>
            </w:pPr>
            <w:r>
              <w:rPr/>
              <w:t>4</w:t>
            </w:r>
          </w:p>
        </w:tc>
        <w:tc>
          <w:tcPr>
            <w:tcW w:type="dxa" w:w="3178"/>
          </w:tcPr>
          <w:p>
            <w:pPr>
              <w:pStyle w:val="null3"/>
            </w:pPr>
            <w:r>
              <w:rPr/>
              <w:t>投标内容符合需求</w:t>
            </w:r>
          </w:p>
        </w:tc>
        <w:tc>
          <w:tcPr>
            <w:tcW w:type="dxa" w:w="4238"/>
          </w:tcPr>
          <w:p>
            <w:pPr>
              <w:pStyle w:val="null3"/>
            </w:pPr>
            <w:r>
              <w:rPr/>
              <w:t>投标内容无重大（或实质性）偏离项目采购需求书的要求。</w:t>
            </w:r>
          </w:p>
        </w:tc>
      </w:tr>
      <w:tr>
        <w:tc>
          <w:tcPr>
            <w:tcW w:type="dxa" w:w="890"/>
          </w:tcPr>
          <w:p>
            <w:pPr>
              <w:pStyle w:val="null3"/>
            </w:pPr>
            <w:r>
              <w:rPr/>
              <w:t>5</w:t>
            </w:r>
          </w:p>
        </w:tc>
        <w:tc>
          <w:tcPr>
            <w:tcW w:type="dxa" w:w="3178"/>
          </w:tcPr>
          <w:p>
            <w:pPr>
              <w:pStyle w:val="null3"/>
            </w:pPr>
            <w:r>
              <w:rPr/>
              <w:t>没有附加对采购人不利的条件</w:t>
            </w:r>
          </w:p>
        </w:tc>
        <w:tc>
          <w:tcPr>
            <w:tcW w:type="dxa" w:w="4238"/>
          </w:tcPr>
          <w:p>
            <w:pPr>
              <w:pStyle w:val="null3"/>
            </w:pPr>
            <w:r>
              <w:rPr/>
              <w:t>投标文件中没有出现明显对采购人不利的附加条件。</w:t>
            </w:r>
          </w:p>
        </w:tc>
      </w:tr>
      <w:tr>
        <w:tc>
          <w:tcPr>
            <w:tcW w:type="dxa" w:w="890"/>
          </w:tcPr>
          <w:p>
            <w:pPr>
              <w:pStyle w:val="null3"/>
            </w:pPr>
            <w:r>
              <w:rPr/>
              <w:t>6</w:t>
            </w:r>
          </w:p>
        </w:tc>
        <w:tc>
          <w:tcPr>
            <w:tcW w:type="dxa" w:w="3178"/>
          </w:tcPr>
          <w:p>
            <w:pPr>
              <w:pStyle w:val="null3"/>
            </w:pPr>
            <w:r>
              <w:rPr/>
              <w:t>实质性响应</w:t>
            </w:r>
          </w:p>
        </w:tc>
        <w:tc>
          <w:tcPr>
            <w:tcW w:type="dxa" w:w="4238"/>
          </w:tcPr>
          <w:p>
            <w:pPr>
              <w:pStyle w:val="null3"/>
            </w:pPr>
            <w:r>
              <w:rPr/>
              <w:t>投标文件对招标文件中标注★号条款实质性响应。</w:t>
            </w:r>
          </w:p>
        </w:tc>
      </w:tr>
      <w:tr>
        <w:tc>
          <w:tcPr>
            <w:tcW w:type="dxa" w:w="890"/>
          </w:tcPr>
          <w:p>
            <w:pPr>
              <w:pStyle w:val="null3"/>
            </w:pPr>
            <w:r>
              <w:rPr/>
              <w:t>7</w:t>
            </w:r>
          </w:p>
        </w:tc>
        <w:tc>
          <w:tcPr>
            <w:tcW w:type="dxa" w:w="3178"/>
          </w:tcPr>
          <w:p>
            <w:pPr>
              <w:pStyle w:val="null3"/>
            </w:pPr>
            <w:r>
              <w:rPr/>
              <w:t>符合招标文件及相关法律规定</w:t>
            </w:r>
          </w:p>
        </w:tc>
        <w:tc>
          <w:tcPr>
            <w:tcW w:type="dxa" w:w="4238"/>
          </w:tcPr>
          <w:p>
            <w:pPr>
              <w:pStyle w:val="null3"/>
            </w:pPr>
            <w:r>
              <w:rPr/>
              <w:t>投标文件没有其它不符合本项目招标文件规定或违反相关法律的内容。</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采购包1(广东省第十七届运动会冲浪赛赛事运营项目):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赛事组织方案 (10.0分)</w:t>
            </w:r>
          </w:p>
        </w:tc>
        <w:tc>
          <w:tcPr>
            <w:tcW w:type="dxa" w:w="5076"/>
          </w:tcPr>
          <w:p>
            <w:pPr>
              <w:pStyle w:val="null3"/>
              <w:jc w:val="left"/>
            </w:pPr>
            <w:r>
              <w:rPr/>
              <w:t>根据投标人提供的《赛事组织方案》进行评审（方案内容包括但不限于赛事组织、人员分工安排、宣传方案等）： 1.以上方案均有提供且方案科学合理、内容完整全面没有缺漏、详细阐述各阶段的工作，可行性高的，得10分；2.以上方案均有提供且方案较合理、内容较全面没有明显缺漏、能较详细阐述各阶段的工作，可行性较高的，得7分； 3.以上方案均有提供，但服务方案内容不够合理或方案有所缺漏，可行性一般的，得4分； 4.未有方案或其他情况的，得0分。</w:t>
            </w:r>
          </w:p>
        </w:tc>
      </w:tr>
      <w:tr>
        <w:tc>
          <w:tcPr>
            <w:tcW w:type="dxa" w:w="922"/>
            <w:gridSpan w:val="2"/>
            <w:vMerge/>
          </w:tcPr>
          <w:p/>
        </w:tc>
        <w:tc>
          <w:tcPr>
            <w:tcW w:type="dxa" w:w="2307"/>
          </w:tcPr>
          <w:p>
            <w:pPr>
              <w:pStyle w:val="null3"/>
              <w:jc w:val="left"/>
            </w:pPr>
            <w:r>
              <w:rPr/>
              <w:t>场地布置方案 (10.0分)</w:t>
            </w:r>
          </w:p>
        </w:tc>
        <w:tc>
          <w:tcPr>
            <w:tcW w:type="dxa" w:w="5076"/>
          </w:tcPr>
          <w:p>
            <w:pPr>
              <w:pStyle w:val="null3"/>
              <w:jc w:val="left"/>
            </w:pPr>
            <w:r>
              <w:rPr/>
              <w:t>根据投标人提供的《场地布置方案》进行评审（方案内容包括但不限于裁判台搭建，场地的标识标牌制作与布置等）： 1.以上方案均有提供且方案科学合理、内容完整全面没有缺漏、详细阐述各阶段的工作，可行性高的，得10分；2.以上方案均有提供且方案较合理、内容较全面没有明显缺漏、能较详细阐述各阶段的工作，可行性较高的，得7分； 3.以上方案均有提供，但服务方案内容不够合理或方案有所缺漏，可行性一般的，得4分；4.未有方案或其他情况的，得0分。</w:t>
            </w:r>
          </w:p>
        </w:tc>
      </w:tr>
      <w:tr>
        <w:tc>
          <w:tcPr>
            <w:tcW w:type="dxa" w:w="922"/>
            <w:gridSpan w:val="2"/>
            <w:vMerge/>
          </w:tcPr>
          <w:p/>
        </w:tc>
        <w:tc>
          <w:tcPr>
            <w:tcW w:type="dxa" w:w="2307"/>
          </w:tcPr>
          <w:p>
            <w:pPr>
              <w:pStyle w:val="null3"/>
              <w:jc w:val="left"/>
            </w:pPr>
            <w:r>
              <w:rPr/>
              <w:t>安全应急处理方案 (10.0分)</w:t>
            </w:r>
          </w:p>
        </w:tc>
        <w:tc>
          <w:tcPr>
            <w:tcW w:type="dxa" w:w="5076"/>
          </w:tcPr>
          <w:p>
            <w:pPr>
              <w:pStyle w:val="null3"/>
              <w:jc w:val="left"/>
            </w:pPr>
            <w:r>
              <w:rPr/>
              <w:t>根据投标人提供的《安全应急处理方案》进行评审（方案内容包括但不限于针对赛事的临时性、突发性（如运动员身体不适、场馆火情、食物中毒、恶劣天气、洪灾等自然灾害等）的应对方案、响应迅速，调配合理等作为应急支撑，提供自有保障车辆的应急预案、医疗救护等）： 1.以上方案均有提供且方案科学合理、内容完整全面没有缺漏、详细阐述各阶段的工作，可行性高的，得10分；2.以上方案均有提供且方案较合理、内容较全面没有明显缺漏、能较详细阐述各阶段的工作，可行性较高的，得7分；3.以上方案均有提供，但服务方案内容不够合理或方案有所缺漏，可行性一般的，得4分；4.未有方案或其他情况的，得0分。</w:t>
            </w:r>
          </w:p>
        </w:tc>
      </w:tr>
      <w:tr>
        <w:tc>
          <w:tcPr>
            <w:tcW w:type="dxa" w:w="922"/>
            <w:gridSpan w:val="2"/>
            <w:vMerge/>
          </w:tcPr>
          <w:p/>
        </w:tc>
        <w:tc>
          <w:tcPr>
            <w:tcW w:type="dxa" w:w="2307"/>
          </w:tcPr>
          <w:p>
            <w:pPr>
              <w:pStyle w:val="null3"/>
              <w:jc w:val="left"/>
            </w:pPr>
            <w:r>
              <w:rPr/>
              <w:t>安全风险评估方案 (10.0分)</w:t>
            </w:r>
          </w:p>
        </w:tc>
        <w:tc>
          <w:tcPr>
            <w:tcW w:type="dxa" w:w="5076"/>
          </w:tcPr>
          <w:p>
            <w:pPr>
              <w:pStyle w:val="null3"/>
              <w:jc w:val="left"/>
            </w:pPr>
            <w:r>
              <w:rPr/>
              <w:t>根据投标人提供的《安全风险评估方案》进行评审（方案内容包括但不限于：风险情况分析、赛前、赛中、赛后安全风险评估方案等）： 1.以上方案均有提供且方案科学合理、内容完整全面没有缺漏、详细阐述各阶段的工作，可行性高的，得10分；2.以上方案均有提供且方案较合理、内容较全面没有明显缺漏、能较详细阐述各阶段的工作，可行性较高的，得7分； 3.以上方案均有提供，但服务方案内容不够合理或方案有所缺漏，可行性一般的，得4分； 4.未有方案或其他情况的，得0分。</w:t>
            </w:r>
          </w:p>
        </w:tc>
      </w:tr>
      <w:tr>
        <w:tc>
          <w:tcPr>
            <w:tcW w:type="dxa" w:w="922"/>
            <w:gridSpan w:val="2"/>
            <w:vMerge/>
          </w:tcPr>
          <w:p/>
        </w:tc>
        <w:tc>
          <w:tcPr>
            <w:tcW w:type="dxa" w:w="2307"/>
          </w:tcPr>
          <w:p>
            <w:pPr>
              <w:pStyle w:val="null3"/>
              <w:jc w:val="left"/>
            </w:pPr>
            <w:r>
              <w:rPr/>
              <w:t>后勤服务方案 (10.0分)</w:t>
            </w:r>
          </w:p>
        </w:tc>
        <w:tc>
          <w:tcPr>
            <w:tcW w:type="dxa" w:w="5076"/>
          </w:tcPr>
          <w:p>
            <w:pPr>
              <w:pStyle w:val="null3"/>
              <w:jc w:val="left"/>
            </w:pPr>
            <w:r>
              <w:rPr/>
              <w:t>根据投标人提供的《后勤服务方案》进行评审（方案内容包括但不限于车辆服务保障方案、医疗保障方案、安保工作方案等）： 1.车辆服务保障方案科学合理，医疗保障方案可行性高，安保工作方案可操作性高，后勤服务方案各项内容均具备，能根据项目性质或用户需求提出合理可行的建议的，得10分；2.车辆服务保障方案合理，医疗保障方案具有可行性，安保工作务方案具有操作性，后勤服务方案各项内容均具备的，得7分；3.车辆服务保障方案合理，医疗保障方案具有可行性，但安保工作方案缺乏操作性，后勤服务方案部分内容有缺漏的，得4分；4.未有方案或其他情况的，得0分。</w:t>
            </w:r>
          </w:p>
        </w:tc>
      </w:tr>
      <w:tr>
        <w:tc>
          <w:tcPr>
            <w:tcW w:type="dxa" w:w="922"/>
            <w:gridSpan w:val="2"/>
            <w:vMerge/>
          </w:tcPr>
          <w:p/>
        </w:tc>
        <w:tc>
          <w:tcPr>
            <w:tcW w:type="dxa" w:w="2307"/>
          </w:tcPr>
          <w:p>
            <w:pPr>
              <w:pStyle w:val="null3"/>
              <w:jc w:val="left"/>
            </w:pPr>
            <w:r>
              <w:rPr/>
              <w:t>服务质量保障措施 (10.0分)</w:t>
            </w:r>
          </w:p>
        </w:tc>
        <w:tc>
          <w:tcPr>
            <w:tcW w:type="dxa" w:w="5076"/>
          </w:tcPr>
          <w:p>
            <w:pPr>
              <w:pStyle w:val="null3"/>
              <w:jc w:val="left"/>
            </w:pPr>
            <w:r>
              <w:rPr/>
              <w:t>根据投标人提供的《服务质量保障措施》进行评审： 1.保障措施完善、合理性强、有效性及时，综合对比为优得10分；2.保障措施不完善，合理性一般、不能有效执行，综合对比为良好得7分；3.保障措施不完善、合理性较差、难以执行，综合对比为中得4分；4.未有方案或其他情况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(20.0分)</w:t>
            </w:r>
          </w:p>
        </w:tc>
        <w:tc>
          <w:tcPr>
            <w:tcW w:type="dxa" w:w="5076"/>
          </w:tcPr>
          <w:p>
            <w:pPr>
              <w:pStyle w:val="null3"/>
              <w:jc w:val="left"/>
            </w:pPr>
            <w:r>
              <w:rPr/>
              <w:t>根据投标人自2023年1月1日起至今承接过的类似赛事活动运营服务类项目业绩情况进行评分：每提供一个得4分，本项最高得20分。 注：须提供合同关键页复印件或赛事复函（须有甲方盖章）并加盖投标人公章作为同类业绩证明材料，时间认定以合同签订的时间或复函落款日期为准。无提供不得分。</w:t>
            </w:r>
          </w:p>
        </w:tc>
      </w:tr>
      <w:tr>
        <w:tc>
          <w:tcPr>
            <w:tcW w:type="dxa" w:w="922"/>
            <w:gridSpan w:val="2"/>
            <w:vMerge/>
          </w:tcPr>
          <w:p/>
        </w:tc>
        <w:tc>
          <w:tcPr>
            <w:tcW w:type="dxa" w:w="2307"/>
          </w:tcPr>
          <w:p>
            <w:pPr>
              <w:pStyle w:val="null3"/>
              <w:jc w:val="left"/>
            </w:pPr>
            <w:r>
              <w:rPr/>
              <w:t>赛事专项资源储备 (10.0分)</w:t>
            </w:r>
          </w:p>
        </w:tc>
        <w:tc>
          <w:tcPr>
            <w:tcW w:type="dxa" w:w="5076"/>
          </w:tcPr>
          <w:p>
            <w:pPr>
              <w:pStyle w:val="null3"/>
              <w:jc w:val="left"/>
            </w:pPr>
            <w:r>
              <w:rPr/>
              <w:t>考察投标人针对本项目所需的关键资源整合储备情况，每提供一类有效的战略合作协议或意向书得2.5分，最高10分： 1. 海上救援/安保资源：与具备水上救援资质的机构或协会签订的合作协议； 2. 专业器材资源：与水上运动器材供应商（冲浪板、浮标、裁判台搭建等）的合作协议； 3. 酒店食宿资源：与三星级及以上酒店签订的会议/赛事接待合作协议； 4. 保险服务资源：与保险公司签订的针对体育赛事公众责任险或运动员意外险的合作协议。 注：提供相关合作协议或意向书复印件并加盖公章或业务章或财务章），无提供不得分。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广东省政府采购</w:t>
      </w:r>
    </w:p>
    <w:p>
      <w:pPr>
        <w:pStyle w:val="null3"/>
        <w:spacing w:before="150" w:after="150"/>
        <w:jc w:val="both"/>
      </w:pPr>
      <w:r>
        <w:rPr/>
        <w:t xml:space="preserve"> </w:t>
      </w:r>
    </w:p>
    <w:p>
      <w:pPr>
        <w:pStyle w:val="null3"/>
        <w:jc w:val="center"/>
      </w:pPr>
      <w:r>
        <w:rPr>
          <w:b/>
        </w:rPr>
        <w:t>合　同　书</w:t>
      </w:r>
    </w:p>
    <w:p>
      <w:pPr>
        <w:pStyle w:val="null3"/>
        <w:jc w:val="center"/>
      </w:pPr>
      <w:r>
        <w:br/>
      </w:r>
      <w:r>
        <w:br/>
      </w:r>
      <w:r>
        <w:br/>
      </w:r>
      <w:r>
        <w:br/>
      </w:r>
      <w:r>
        <w:br/>
      </w:r>
      <w:r>
        <w:br/>
      </w:r>
      <w:r>
        <w:br/>
      </w:r>
      <w:r>
        <w:br/>
      </w:r>
      <w:r>
        <w:rPr/>
        <w:t xml:space="preserve">  </w:t>
      </w:r>
    </w:p>
    <w:p>
      <w:pPr>
        <w:pStyle w:val="null3"/>
        <w:ind w:firstLine="1400"/>
        <w:jc w:val="both"/>
      </w:pPr>
      <w:r>
        <w:rPr>
          <w:sz w:val="28"/>
          <w:color w:val="222222"/>
        </w:rPr>
        <w:t>采购计划编号：</w:t>
      </w:r>
      <w:r>
        <w:rPr>
          <w:u w:val="single"/>
        </w:rPr>
        <w:t xml:space="preserve">                          </w:t>
      </w:r>
    </w:p>
    <w:p>
      <w:pPr>
        <w:pStyle w:val="null3"/>
        <w:spacing w:before="150" w:after="150"/>
        <w:ind w:firstLine="1350"/>
        <w:jc w:val="both"/>
      </w:pPr>
      <w:r>
        <w:rPr/>
        <w:t xml:space="preserve"> </w:t>
      </w:r>
    </w:p>
    <w:p>
      <w:pPr>
        <w:pStyle w:val="null3"/>
        <w:ind w:firstLine="1400"/>
        <w:jc w:val="both"/>
      </w:pPr>
      <w:r>
        <w:rPr>
          <w:sz w:val="28"/>
          <w:color w:val="222222"/>
        </w:rPr>
        <w:t>项目编号：</w:t>
      </w:r>
      <w:r>
        <w:rPr>
          <w:u w:val="single"/>
        </w:rPr>
        <w:t xml:space="preserve">                                  </w:t>
      </w:r>
    </w:p>
    <w:p>
      <w:pPr>
        <w:pStyle w:val="null3"/>
        <w:spacing w:before="150" w:after="150"/>
        <w:ind w:firstLine="1350"/>
        <w:jc w:val="both"/>
      </w:pPr>
      <w:r>
        <w:rPr/>
        <w:t xml:space="preserve"> </w:t>
      </w:r>
    </w:p>
    <w:p>
      <w:pPr>
        <w:pStyle w:val="null3"/>
        <w:ind w:firstLine="1400"/>
        <w:jc w:val="both"/>
      </w:pPr>
      <w:r>
        <w:rPr>
          <w:sz w:val="28"/>
          <w:color w:val="222222"/>
        </w:rPr>
        <w:t>项目名称：</w:t>
      </w:r>
      <w:r>
        <w:rPr>
          <w:u w:val="single"/>
        </w:rPr>
        <w:t xml:space="preserve">                             </w:t>
      </w:r>
    </w:p>
    <w:p>
      <w:pPr>
        <w:pStyle w:val="null3"/>
        <w:ind w:firstLine="1350"/>
      </w:pPr>
      <w:r>
        <w:rPr/>
        <w:t xml:space="preserve"> </w:t>
      </w:r>
    </w:p>
    <w:p>
      <w:pPr>
        <w:pStyle w:val="null3"/>
      </w:pPr>
      <w:r>
        <w:rPr/>
        <w:t xml:space="preserve"> </w:t>
      </w:r>
    </w:p>
    <w:p>
      <w:pPr>
        <w:pStyle w:val="null3"/>
      </w:pPr>
      <w:r>
        <w:rPr/>
        <w:t xml:space="preserve"> </w:t>
      </w:r>
    </w:p>
    <w:p>
      <w:pPr>
        <w:pStyle w:val="null3"/>
      </w:pPr>
      <w:r>
        <w:rPr/>
        <w:t xml:space="preserve"> </w:t>
      </w:r>
      <w:r>
        <w:rPr>
          <w:sz w:val="22"/>
          <w:b/>
          <w:color w:val="222222"/>
        </w:rPr>
        <w:t>注：本合同仅为合同的参考文本，合同签订双方可根据项目的具体要求进行修订。</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both"/>
      </w:pPr>
      <w:r>
        <w:br/>
      </w:r>
      <w:r>
        <w:rPr/>
        <w:t xml:space="preserve">  </w:t>
      </w:r>
    </w:p>
    <w:p>
      <w:pPr>
        <w:pStyle w:val="null3"/>
        <w:jc w:val="both"/>
      </w:pPr>
      <w:r>
        <w:rPr>
          <w:sz w:val="24"/>
        </w:rPr>
        <w:t>甲方：</w:t>
      </w:r>
      <w:r>
        <w:rPr>
          <w:u w:val="single"/>
        </w:rPr>
        <w:t xml:space="preserve">  </w:t>
      </w:r>
    </w:p>
    <w:p>
      <w:pPr>
        <w:pStyle w:val="null3"/>
        <w:jc w:val="both"/>
      </w:pPr>
      <w:r>
        <w:rPr>
          <w:sz w:val="24"/>
          <w:color w:val="222222"/>
        </w:rPr>
        <w:t>电话：</w:t>
      </w:r>
      <w:r>
        <w:rPr>
          <w:u w:val="single"/>
        </w:rPr>
        <w:t xml:space="preserve">  </w:t>
      </w:r>
      <w:r>
        <w:rPr>
          <w:sz w:val="24"/>
          <w:color w:val="222222"/>
        </w:rPr>
        <w:t>传真</w:t>
      </w:r>
      <w:r>
        <w:rPr>
          <w:sz w:val="24"/>
          <w:color w:val="222222"/>
        </w:rPr>
        <w:t>：</w:t>
      </w:r>
      <w:r>
        <w:rPr>
          <w:u w:val="single"/>
        </w:rPr>
        <w:t xml:space="preserve">  </w:t>
      </w:r>
      <w:r>
        <w:rPr>
          <w:sz w:val="24"/>
          <w:color w:val="222222"/>
        </w:rPr>
        <w:t>地址：</w:t>
      </w:r>
      <w:r>
        <w:rPr>
          <w:u w:val="single"/>
        </w:rPr>
        <w:t xml:space="preserve">   </w:t>
      </w:r>
    </w:p>
    <w:p>
      <w:pPr>
        <w:pStyle w:val="null3"/>
        <w:jc w:val="both"/>
      </w:pPr>
      <w:r>
        <w:rPr>
          <w:sz w:val="24"/>
        </w:rPr>
        <w:t>乙方：</w:t>
      </w:r>
      <w:r>
        <w:rPr>
          <w:u w:val="single"/>
        </w:rPr>
        <w:t xml:space="preserve">  </w:t>
      </w:r>
    </w:p>
    <w:p>
      <w:pPr>
        <w:pStyle w:val="null3"/>
        <w:jc w:val="both"/>
      </w:pPr>
      <w:r>
        <w:rPr>
          <w:sz w:val="24"/>
          <w:color w:val="222222"/>
        </w:rPr>
        <w:t>电话：</w:t>
      </w:r>
      <w:r>
        <w:rPr>
          <w:u w:val="single"/>
        </w:rPr>
        <w:t xml:space="preserve">   </w:t>
      </w:r>
      <w:r>
        <w:rPr>
          <w:sz w:val="24"/>
          <w:color w:val="222222"/>
        </w:rPr>
        <w:t>传真：</w:t>
      </w:r>
      <w:r>
        <w:rPr>
          <w:u w:val="single"/>
        </w:rPr>
        <w:t xml:space="preserve">   </w:t>
      </w:r>
      <w:r>
        <w:rPr>
          <w:sz w:val="24"/>
          <w:color w:val="222222"/>
        </w:rPr>
        <w:t>地址：</w:t>
      </w:r>
      <w:r>
        <w:rPr>
          <w:u w:val="single"/>
        </w:rPr>
        <w:t xml:space="preserve">   </w:t>
      </w:r>
    </w:p>
    <w:p>
      <w:pPr>
        <w:pStyle w:val="null3"/>
        <w:spacing w:before="150" w:after="150"/>
        <w:jc w:val="both"/>
      </w:pPr>
      <w:r>
        <w:rPr/>
        <w:t xml:space="preserve"> </w:t>
      </w:r>
    </w:p>
    <w:p>
      <w:pPr>
        <w:pStyle w:val="null3"/>
        <w:ind w:firstLine="480"/>
        <w:jc w:val="both"/>
      </w:pPr>
      <w:r>
        <w:rPr>
          <w:sz w:val="24"/>
        </w:rPr>
        <w:t>根据《中华人民共和国政府采购法》、《中华人民共和国民法典》，甲、乙双方本着平等互利和诚实信用的原则，一致同意签订本合同如下。</w:t>
      </w:r>
    </w:p>
    <w:p>
      <w:pPr>
        <w:pStyle w:val="null3"/>
        <w:ind w:firstLine="480"/>
        <w:jc w:val="both"/>
      </w:pPr>
      <w:r>
        <w:rPr>
          <w:sz w:val="24"/>
        </w:rPr>
        <w:t>项目名称：</w:t>
      </w:r>
      <w:r>
        <w:rPr>
          <w:sz w:val="24"/>
        </w:rPr>
        <w:t>广东省第十七届运动会冲浪赛赛事运营项目</w:t>
      </w:r>
      <w:r>
        <w:rPr/>
        <w:t xml:space="preserve">  </w:t>
      </w:r>
    </w:p>
    <w:p>
      <w:pPr>
        <w:pStyle w:val="null3"/>
        <w:ind w:firstLine="480"/>
        <w:jc w:val="both"/>
      </w:pPr>
      <w:r>
        <w:rPr>
          <w:sz w:val="24"/>
        </w:rPr>
        <w:t>项目编号：</w:t>
      </w:r>
    </w:p>
    <w:p>
      <w:pPr>
        <w:pStyle w:val="null3"/>
        <w:ind w:firstLine="480"/>
        <w:jc w:val="both"/>
      </w:pPr>
      <w:r>
        <w:rPr>
          <w:sz w:val="24"/>
        </w:rPr>
        <w:t>第一条合同项目</w:t>
      </w:r>
    </w:p>
    <w:p>
      <w:pPr>
        <w:pStyle w:val="null3"/>
        <w:ind w:firstLine="480"/>
        <w:jc w:val="both"/>
      </w:pPr>
      <w:r>
        <w:rPr>
          <w:sz w:val="24"/>
        </w:rPr>
        <w:t>1.</w:t>
      </w:r>
      <w:r>
        <w:rPr>
          <w:sz w:val="24"/>
        </w:rPr>
        <w:t>合同清单</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876"/>
        <w:gridCol w:w="1510"/>
        <w:gridCol w:w="891"/>
        <w:gridCol w:w="1012"/>
        <w:gridCol w:w="1012"/>
        <w:gridCol w:w="1208"/>
        <w:gridCol w:w="1797"/>
      </w:tblGrid>
      <w:tr>
        <w:tc>
          <w:tcPr>
            <w:tcW w:type="dxa" w:w="8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服务名称</w:t>
            </w:r>
          </w:p>
        </w:tc>
        <w:tc>
          <w:tcPr>
            <w:tcW w:type="dxa" w:w="8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10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10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w:t>
            </w:r>
          </w:p>
        </w:tc>
        <w:tc>
          <w:tcPr>
            <w:tcW w:type="dxa" w:w="1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总价</w:t>
            </w:r>
          </w:p>
        </w:tc>
        <w:tc>
          <w:tcPr>
            <w:tcW w:type="dxa" w:w="17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服务地点</w:t>
            </w: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2.</w:t>
      </w:r>
      <w:r>
        <w:rPr>
          <w:sz w:val="24"/>
        </w:rPr>
        <w:t>合同总价</w:t>
      </w:r>
    </w:p>
    <w:p>
      <w:pPr>
        <w:pStyle w:val="null3"/>
        <w:ind w:firstLine="480"/>
        <w:jc w:val="both"/>
      </w:pPr>
      <w:r>
        <w:rPr>
          <w:sz w:val="24"/>
        </w:rPr>
        <w:t>①合同总额人民币小写：</w:t>
      </w:r>
      <w:r>
        <w:rPr>
          <w:u w:val="single"/>
        </w:rPr>
        <w:t xml:space="preserve">      </w:t>
      </w:r>
      <w:r>
        <w:rPr>
          <w:sz w:val="24"/>
        </w:rPr>
        <w:t>大写：</w:t>
      </w:r>
      <w:r>
        <w:rPr>
          <w:u w:val="single"/>
        </w:rPr>
        <w:t xml:space="preserve">      </w:t>
      </w:r>
      <w:r>
        <w:rPr>
          <w:sz w:val="24"/>
        </w:rPr>
        <w:t>；</w:t>
      </w:r>
    </w:p>
    <w:p>
      <w:pPr>
        <w:pStyle w:val="null3"/>
        <w:ind w:firstLine="480"/>
        <w:jc w:val="both"/>
      </w:pPr>
      <w:r>
        <w:rPr>
          <w:sz w:val="24"/>
        </w:rPr>
        <w:t>②本合同价格为固定不变价。</w:t>
      </w:r>
    </w:p>
    <w:p>
      <w:pPr>
        <w:pStyle w:val="null3"/>
        <w:ind w:firstLine="480"/>
        <w:jc w:val="both"/>
      </w:pPr>
      <w:r>
        <w:rPr>
          <w:sz w:val="24"/>
        </w:rPr>
        <w:t>③如果单价和数量的乘积与总价不一致时，以单价为准并修正总价。</w:t>
      </w:r>
    </w:p>
    <w:p>
      <w:pPr>
        <w:pStyle w:val="null3"/>
        <w:ind w:firstLine="480"/>
        <w:jc w:val="both"/>
      </w:pPr>
      <w:r>
        <w:rPr>
          <w:sz w:val="24"/>
        </w:rPr>
        <w:t>3.</w:t>
      </w:r>
      <w:r>
        <w:rPr>
          <w:sz w:val="24"/>
        </w:rPr>
        <w:t>合同组成</w:t>
      </w:r>
    </w:p>
    <w:p>
      <w:pPr>
        <w:pStyle w:val="null3"/>
        <w:ind w:firstLine="480"/>
        <w:jc w:val="both"/>
      </w:pPr>
      <w:r>
        <w:rPr>
          <w:sz w:val="24"/>
        </w:rPr>
        <w:t>详细价格、技术说明及其它有关合同的特定信息由合同附件说明。所有附件及本项目的招标文件、投标文件、会议纪要、协议、最终报价及其它承诺等均为本合同不可分割之一部分。</w:t>
      </w:r>
    </w:p>
    <w:p>
      <w:pPr>
        <w:pStyle w:val="null3"/>
        <w:ind w:firstLine="480"/>
        <w:jc w:val="both"/>
      </w:pPr>
      <w:r>
        <w:rPr>
          <w:sz w:val="24"/>
        </w:rPr>
        <w:t>第二条主要服务内容</w:t>
      </w:r>
    </w:p>
    <w:p>
      <w:pPr>
        <w:pStyle w:val="null3"/>
        <w:ind w:firstLine="480"/>
        <w:jc w:val="both"/>
      </w:pPr>
      <w:r>
        <w:rPr>
          <w:sz w:val="24"/>
        </w:rPr>
        <w:t>（</w:t>
      </w:r>
      <w:r>
        <w:rPr>
          <w:sz w:val="24"/>
        </w:rPr>
        <w:t>一</w:t>
      </w:r>
      <w:r>
        <w:rPr>
          <w:sz w:val="24"/>
        </w:rPr>
        <w:t>）</w:t>
      </w:r>
      <w:r>
        <w:rPr>
          <w:sz w:val="24"/>
        </w:rPr>
        <w:t>赛事推广</w:t>
      </w:r>
    </w:p>
    <w:p>
      <w:pPr>
        <w:pStyle w:val="null3"/>
        <w:ind w:firstLine="480"/>
        <w:jc w:val="both"/>
      </w:pPr>
      <w:r>
        <w:rPr>
          <w:sz w:val="24"/>
        </w:rPr>
        <w:t>按照</w:t>
      </w:r>
      <w:r>
        <w:rPr>
          <w:sz w:val="24"/>
        </w:rPr>
        <w:t>甲方</w:t>
      </w:r>
      <w:r>
        <w:rPr>
          <w:sz w:val="24"/>
        </w:rPr>
        <w:t>批准的相关方案，协助完成赛事推广工作，包括但不限于：</w:t>
      </w:r>
    </w:p>
    <w:p>
      <w:pPr>
        <w:pStyle w:val="null3"/>
        <w:ind w:firstLine="480"/>
        <w:jc w:val="both"/>
      </w:pPr>
      <w:r>
        <w:rPr>
          <w:sz w:val="24"/>
        </w:rPr>
        <w:t>1.</w:t>
      </w:r>
      <w:r>
        <w:rPr>
          <w:sz w:val="24"/>
        </w:rPr>
        <w:t>可向相关媒体机构销售网络直播版权；</w:t>
      </w:r>
    </w:p>
    <w:p>
      <w:pPr>
        <w:pStyle w:val="null3"/>
        <w:ind w:firstLine="480"/>
        <w:jc w:val="both"/>
      </w:pPr>
      <w:r>
        <w:rPr>
          <w:sz w:val="24"/>
        </w:rPr>
        <w:t>2.</w:t>
      </w:r>
      <w:r>
        <w:rPr>
          <w:sz w:val="24"/>
        </w:rPr>
        <w:t>开发赛事赞助，完成赛事冠名、合作伙伴和赞助商等招商和资本运作工作；</w:t>
      </w:r>
    </w:p>
    <w:p>
      <w:pPr>
        <w:pStyle w:val="null3"/>
        <w:ind w:firstLine="480"/>
        <w:jc w:val="both"/>
      </w:pPr>
      <w:r>
        <w:rPr>
          <w:sz w:val="24"/>
        </w:rPr>
        <w:t>3.</w:t>
      </w:r>
      <w:r>
        <w:rPr>
          <w:sz w:val="24"/>
        </w:rPr>
        <w:t>与电视、报纸、相关门户网站、新闻和视频</w:t>
      </w:r>
      <w:r>
        <w:rPr>
          <w:sz w:val="24"/>
        </w:rPr>
        <w:t>APP</w:t>
      </w:r>
      <w:r>
        <w:rPr>
          <w:sz w:val="24"/>
        </w:rPr>
        <w:t>、微信公众号等新媒体合作推广赛事；</w:t>
      </w:r>
    </w:p>
    <w:p>
      <w:pPr>
        <w:pStyle w:val="null3"/>
        <w:ind w:firstLine="480"/>
        <w:jc w:val="both"/>
      </w:pPr>
      <w:r>
        <w:rPr>
          <w:sz w:val="24"/>
        </w:rPr>
        <w:t>4.</w:t>
      </w:r>
      <w:r>
        <w:rPr>
          <w:sz w:val="24"/>
        </w:rPr>
        <w:t>配合赛事官方网站、官方微信等自媒体推广赛事；</w:t>
      </w:r>
    </w:p>
    <w:p>
      <w:pPr>
        <w:pStyle w:val="null3"/>
        <w:ind w:firstLine="480"/>
        <w:jc w:val="both"/>
      </w:pPr>
      <w:r>
        <w:rPr>
          <w:sz w:val="24"/>
        </w:rPr>
        <w:t>5.</w:t>
      </w:r>
      <w:r>
        <w:rPr>
          <w:sz w:val="24"/>
        </w:rPr>
        <w:t>甲方</w:t>
      </w:r>
      <w:r>
        <w:rPr>
          <w:sz w:val="24"/>
        </w:rPr>
        <w:t>要求的其他赛事推广事宜。</w:t>
      </w:r>
    </w:p>
    <w:p>
      <w:pPr>
        <w:pStyle w:val="null3"/>
        <w:ind w:firstLine="480"/>
        <w:jc w:val="both"/>
      </w:pPr>
      <w:r>
        <w:rPr>
          <w:sz w:val="24"/>
        </w:rPr>
        <w:t>6.</w:t>
      </w:r>
      <w:r>
        <w:rPr>
          <w:sz w:val="24"/>
        </w:rPr>
        <w:t>推广数据要求汇总：</w:t>
      </w:r>
    </w:p>
    <w:p>
      <w:pPr>
        <w:pStyle w:val="null3"/>
        <w:numPr>
          <w:ilvl w:val="0"/>
          <w:numId w:val="1"/>
        </w:numPr>
        <w:jc w:val="both"/>
      </w:pPr>
      <w:r>
        <w:rPr>
          <w:sz w:val="24"/>
        </w:rPr>
        <w:t>提供</w:t>
      </w:r>
      <w:r>
        <w:rPr>
          <w:sz w:val="24"/>
        </w:rPr>
        <w:t xml:space="preserve">8 </w:t>
      </w:r>
      <w:r>
        <w:rPr>
          <w:sz w:val="24"/>
        </w:rPr>
        <w:t>天视频直播平台服务，保障赛事全程视频直播顺利开展；</w:t>
      </w:r>
    </w:p>
    <w:p>
      <w:pPr>
        <w:pStyle w:val="null3"/>
        <w:numPr>
          <w:ilvl w:val="0"/>
          <w:numId w:val="1"/>
        </w:numPr>
        <w:jc w:val="both"/>
      </w:pPr>
      <w:r>
        <w:rPr>
          <w:sz w:val="24"/>
        </w:rPr>
        <w:t>提供</w:t>
      </w:r>
      <w:r>
        <w:rPr>
          <w:sz w:val="24"/>
        </w:rPr>
        <w:t xml:space="preserve">8 </w:t>
      </w:r>
      <w:r>
        <w:rPr>
          <w:sz w:val="24"/>
        </w:rPr>
        <w:t>天图片直播服务，及时同步赛事现场图片素材；</w:t>
      </w:r>
    </w:p>
    <w:p>
      <w:pPr>
        <w:pStyle w:val="null3"/>
        <w:numPr>
          <w:ilvl w:val="0"/>
          <w:numId w:val="1"/>
        </w:numPr>
        <w:jc w:val="both"/>
      </w:pPr>
      <w:r>
        <w:rPr>
          <w:sz w:val="24"/>
        </w:rPr>
        <w:t>新闻通稿投放：常规新闻报道不少于</w:t>
      </w:r>
      <w:r>
        <w:rPr>
          <w:sz w:val="24"/>
        </w:rPr>
        <w:t>2</w:t>
      </w:r>
      <w:r>
        <w:rPr>
          <w:sz w:val="24"/>
        </w:rPr>
        <w:t>篇；网络不少于</w:t>
      </w:r>
      <w:r>
        <w:rPr>
          <w:sz w:val="24"/>
        </w:rPr>
        <w:t>8</w:t>
      </w:r>
      <w:r>
        <w:rPr>
          <w:sz w:val="24"/>
        </w:rPr>
        <w:t>篇；</w:t>
      </w:r>
    </w:p>
    <w:p>
      <w:pPr>
        <w:pStyle w:val="null3"/>
        <w:numPr>
          <w:ilvl w:val="0"/>
          <w:numId w:val="1"/>
        </w:numPr>
        <w:jc w:val="both"/>
      </w:pPr>
      <w:r>
        <w:rPr>
          <w:sz w:val="24"/>
        </w:rPr>
        <w:t>当地电视媒体报道：电视台不少于</w:t>
      </w:r>
      <w:r>
        <w:rPr>
          <w:sz w:val="24"/>
        </w:rPr>
        <w:t>30</w:t>
      </w:r>
      <w:r>
        <w:rPr>
          <w:sz w:val="24"/>
        </w:rPr>
        <w:t>秒播放，不少于</w:t>
      </w:r>
      <w:r>
        <w:rPr>
          <w:sz w:val="24"/>
        </w:rPr>
        <w:t>4</w:t>
      </w:r>
      <w:r>
        <w:rPr>
          <w:sz w:val="24"/>
        </w:rPr>
        <w:t>次。</w:t>
      </w:r>
    </w:p>
    <w:p>
      <w:pPr>
        <w:pStyle w:val="null3"/>
        <w:numPr>
          <w:ilvl w:val="0"/>
          <w:numId w:val="1"/>
        </w:numPr>
        <w:jc w:val="both"/>
      </w:pPr>
      <w:r>
        <w:rPr>
          <w:sz w:val="24"/>
        </w:rPr>
        <w:t>广东电视媒体报道：电视台不少于</w:t>
      </w:r>
      <w:r>
        <w:rPr>
          <w:sz w:val="24"/>
        </w:rPr>
        <w:t>30</w:t>
      </w:r>
      <w:r>
        <w:rPr>
          <w:sz w:val="24"/>
        </w:rPr>
        <w:t>秒播放，不少于</w:t>
      </w:r>
      <w:r>
        <w:rPr>
          <w:sz w:val="24"/>
        </w:rPr>
        <w:t>2</w:t>
      </w:r>
      <w:r>
        <w:rPr>
          <w:sz w:val="24"/>
        </w:rPr>
        <w:t>次。</w:t>
      </w:r>
    </w:p>
    <w:p>
      <w:pPr>
        <w:pStyle w:val="null3"/>
        <w:numPr>
          <w:ilvl w:val="0"/>
          <w:numId w:val="1"/>
        </w:numPr>
        <w:jc w:val="both"/>
      </w:pPr>
      <w:r>
        <w:rPr>
          <w:sz w:val="24"/>
        </w:rPr>
        <w:t>制作宣传海报、展架等印刷物料，配合赛事宣传物料投放与展示工作；</w:t>
      </w:r>
    </w:p>
    <w:p>
      <w:pPr>
        <w:pStyle w:val="null3"/>
        <w:numPr>
          <w:ilvl w:val="0"/>
          <w:numId w:val="1"/>
        </w:numPr>
        <w:jc w:val="both"/>
      </w:pPr>
      <w:r>
        <w:rPr>
          <w:sz w:val="24"/>
        </w:rPr>
        <w:t>比赛结束后</w:t>
      </w:r>
      <w:r>
        <w:rPr>
          <w:sz w:val="24"/>
        </w:rPr>
        <w:t>10</w:t>
      </w:r>
      <w:r>
        <w:rPr>
          <w:sz w:val="24"/>
        </w:rPr>
        <w:t>天内将文字、图片、电视资料交采购方。</w:t>
      </w:r>
    </w:p>
    <w:p>
      <w:pPr>
        <w:pStyle w:val="null3"/>
        <w:ind w:firstLine="480"/>
        <w:jc w:val="both"/>
      </w:pPr>
      <w:r>
        <w:rPr>
          <w:sz w:val="24"/>
        </w:rPr>
        <w:t>（二）开赛仪式、颁奖仪式</w:t>
      </w:r>
    </w:p>
    <w:p>
      <w:pPr>
        <w:pStyle w:val="null3"/>
        <w:ind w:firstLine="480"/>
        <w:jc w:val="both"/>
      </w:pPr>
      <w:r>
        <w:rPr>
          <w:sz w:val="24"/>
        </w:rPr>
        <w:t>按照甲方批准的相关购买服务方案，协助完成赛事组织执行工作，包括但不限于：</w:t>
      </w:r>
    </w:p>
    <w:p>
      <w:pPr>
        <w:pStyle w:val="null3"/>
        <w:ind w:firstLine="480"/>
        <w:jc w:val="both"/>
      </w:pPr>
      <w:r>
        <w:rPr>
          <w:sz w:val="24"/>
        </w:rPr>
        <w:t>开赛仪式</w:t>
      </w:r>
    </w:p>
    <w:p>
      <w:pPr>
        <w:pStyle w:val="null3"/>
        <w:numPr>
          <w:ilvl w:val="0"/>
          <w:numId w:val="1"/>
        </w:numPr>
        <w:jc w:val="both"/>
      </w:pPr>
      <w:r>
        <w:rPr>
          <w:sz w:val="24"/>
        </w:rPr>
        <w:t>背景板</w:t>
      </w:r>
      <w:r>
        <w:rPr>
          <w:sz w:val="24"/>
        </w:rPr>
        <w:t>14</w:t>
      </w:r>
      <w:r>
        <w:rPr>
          <w:sz w:val="24"/>
        </w:rPr>
        <w:t>米</w:t>
      </w:r>
      <w:r>
        <w:rPr>
          <w:sz w:val="24"/>
        </w:rPr>
        <w:t>X 4.5</w:t>
      </w:r>
      <w:r>
        <w:rPr>
          <w:sz w:val="24"/>
        </w:rPr>
        <w:t>米，搭建</w:t>
      </w:r>
      <w:r>
        <w:rPr>
          <w:sz w:val="24"/>
        </w:rPr>
        <w:t xml:space="preserve">5 </w:t>
      </w:r>
      <w:r>
        <w:rPr>
          <w:sz w:val="24"/>
        </w:rPr>
        <w:t>米 ×</w:t>
      </w:r>
      <w:r>
        <w:rPr>
          <w:sz w:val="24"/>
        </w:rPr>
        <w:t xml:space="preserve">14 </w:t>
      </w:r>
      <w:r>
        <w:rPr>
          <w:sz w:val="24"/>
        </w:rPr>
        <w:t>米 ×</w:t>
      </w:r>
      <w:r>
        <w:rPr>
          <w:sz w:val="24"/>
        </w:rPr>
        <w:t xml:space="preserve">0.6 </w:t>
      </w:r>
      <w:r>
        <w:rPr>
          <w:sz w:val="24"/>
        </w:rPr>
        <w:t>米舞台；</w:t>
      </w:r>
    </w:p>
    <w:p>
      <w:pPr>
        <w:pStyle w:val="null3"/>
        <w:numPr>
          <w:ilvl w:val="0"/>
          <w:numId w:val="1"/>
        </w:numPr>
        <w:jc w:val="both"/>
      </w:pPr>
      <w:r>
        <w:rPr>
          <w:sz w:val="24"/>
        </w:rPr>
        <w:t>提供体育展示相关服务，包含音响、麦克风、颁奖音乐等设备及相关配套服务</w:t>
      </w:r>
      <w:r>
        <w:rPr>
          <w:sz w:val="24"/>
        </w:rPr>
        <w:t>；</w:t>
      </w:r>
    </w:p>
    <w:p>
      <w:pPr>
        <w:pStyle w:val="null3"/>
        <w:numPr>
          <w:ilvl w:val="0"/>
          <w:numId w:val="1"/>
        </w:numPr>
        <w:jc w:val="both"/>
      </w:pPr>
      <w:r>
        <w:rPr>
          <w:sz w:val="24"/>
        </w:rPr>
        <w:t>配备主持及颁奖礼仪人员，保障开赛仪式流程顺利推进</w:t>
      </w:r>
      <w:r>
        <w:rPr>
          <w:sz w:val="24"/>
        </w:rPr>
        <w:t>。</w:t>
      </w:r>
    </w:p>
    <w:p>
      <w:pPr>
        <w:pStyle w:val="null3"/>
        <w:ind w:firstLine="480"/>
        <w:jc w:val="both"/>
      </w:pPr>
      <w:r>
        <w:rPr>
          <w:sz w:val="24"/>
        </w:rPr>
        <w:t>颁奖仪式</w:t>
      </w:r>
    </w:p>
    <w:p>
      <w:pPr>
        <w:pStyle w:val="null3"/>
        <w:numPr>
          <w:ilvl w:val="0"/>
          <w:numId w:val="1"/>
        </w:numPr>
        <w:jc w:val="both"/>
      </w:pPr>
      <w:r>
        <w:rPr>
          <w:sz w:val="24"/>
        </w:rPr>
        <w:t>沿用体育展示相关音响、麦克风、颁奖音乐等设备及服务；</w:t>
      </w:r>
    </w:p>
    <w:p>
      <w:pPr>
        <w:pStyle w:val="null3"/>
        <w:numPr>
          <w:ilvl w:val="0"/>
          <w:numId w:val="1"/>
        </w:numPr>
        <w:jc w:val="both"/>
      </w:pPr>
      <w:r>
        <w:rPr>
          <w:sz w:val="24"/>
        </w:rPr>
        <w:t>配备主持及颁奖礼仪人员，保障颁奖仪式流程顺利推进；</w:t>
      </w:r>
    </w:p>
    <w:p>
      <w:pPr>
        <w:pStyle w:val="null3"/>
        <w:numPr>
          <w:ilvl w:val="0"/>
          <w:numId w:val="1"/>
        </w:numPr>
        <w:jc w:val="both"/>
      </w:pPr>
      <w:r>
        <w:rPr>
          <w:sz w:val="24"/>
        </w:rPr>
        <w:t>提供</w:t>
      </w:r>
      <w:r>
        <w:rPr>
          <w:sz w:val="24"/>
        </w:rPr>
        <w:t xml:space="preserve">1 </w:t>
      </w:r>
      <w:r>
        <w:rPr>
          <w:sz w:val="24"/>
        </w:rPr>
        <w:t>套颁奖台，满足赛事颁奖环节使用需求。</w:t>
      </w:r>
    </w:p>
    <w:p>
      <w:pPr>
        <w:pStyle w:val="null3"/>
        <w:ind w:firstLine="480"/>
        <w:jc w:val="both"/>
      </w:pPr>
      <w:r>
        <w:rPr>
          <w:sz w:val="24"/>
        </w:rPr>
        <w:t>（三）赛事执行</w:t>
      </w:r>
    </w:p>
    <w:p>
      <w:pPr>
        <w:pStyle w:val="null3"/>
        <w:ind w:firstLine="480"/>
        <w:jc w:val="both"/>
      </w:pPr>
      <w:r>
        <w:rPr>
          <w:sz w:val="24"/>
        </w:rPr>
        <w:t>按照甲方批准的相关购买服务方案，协助完成赛事组织执行工作，包括但不限于：</w:t>
      </w:r>
    </w:p>
    <w:p>
      <w:pPr>
        <w:pStyle w:val="null3"/>
        <w:ind w:firstLine="480"/>
        <w:jc w:val="both"/>
      </w:pPr>
      <w:r>
        <w:rPr>
          <w:sz w:val="24"/>
        </w:rPr>
        <w:t>1.</w:t>
      </w:r>
      <w:r>
        <w:rPr>
          <w:sz w:val="24"/>
        </w:rPr>
        <w:t>比赛场地搭建背景板应满足主办单位对竞赛工作的需求，提供符合项目竞赛使用的仲裁打分系统</w:t>
      </w:r>
      <w:r>
        <w:rPr>
          <w:sz w:val="24"/>
        </w:rPr>
        <w:t>1</w:t>
      </w:r>
      <w:r>
        <w:rPr>
          <w:sz w:val="24"/>
        </w:rPr>
        <w:t>套、优先权系统</w:t>
      </w:r>
      <w:r>
        <w:rPr>
          <w:sz w:val="24"/>
        </w:rPr>
        <w:t>1</w:t>
      </w:r>
      <w:r>
        <w:rPr>
          <w:sz w:val="24"/>
        </w:rPr>
        <w:t>套，音响</w:t>
      </w:r>
      <w:r>
        <w:rPr>
          <w:sz w:val="24"/>
        </w:rPr>
        <w:t>1</w:t>
      </w:r>
      <w:r>
        <w:rPr>
          <w:sz w:val="24"/>
        </w:rPr>
        <w:t>套；</w:t>
      </w:r>
    </w:p>
    <w:p>
      <w:pPr>
        <w:pStyle w:val="null3"/>
        <w:ind w:firstLine="480"/>
        <w:jc w:val="both"/>
      </w:pPr>
      <w:r>
        <w:rPr>
          <w:sz w:val="24"/>
        </w:rPr>
        <w:t>2.</w:t>
      </w:r>
      <w:r>
        <w:rPr>
          <w:sz w:val="24"/>
        </w:rPr>
        <w:t>按有关规定做好场地器材、设施和文具用具等物料的准备工作，赛前</w:t>
      </w:r>
      <w:r>
        <w:rPr>
          <w:sz w:val="24"/>
        </w:rPr>
        <w:t>2</w:t>
      </w:r>
      <w:r>
        <w:rPr>
          <w:sz w:val="24"/>
        </w:rPr>
        <w:t>天完成比赛场地的现场布置和管理工作；</w:t>
      </w:r>
    </w:p>
    <w:p>
      <w:pPr>
        <w:pStyle w:val="null3"/>
        <w:ind w:firstLine="480"/>
        <w:jc w:val="both"/>
      </w:pPr>
      <w:r>
        <w:rPr>
          <w:sz w:val="24"/>
        </w:rPr>
        <w:t>3.</w:t>
      </w:r>
      <w:r>
        <w:rPr>
          <w:sz w:val="24"/>
        </w:rPr>
        <w:t>秩序册</w:t>
      </w:r>
      <w:r>
        <w:rPr>
          <w:sz w:val="24"/>
        </w:rPr>
        <w:t>200</w:t>
      </w:r>
      <w:r>
        <w:rPr>
          <w:sz w:val="24"/>
        </w:rPr>
        <w:t>本、成绩册</w:t>
      </w:r>
      <w:r>
        <w:rPr>
          <w:sz w:val="24"/>
        </w:rPr>
        <w:t>100</w:t>
      </w:r>
      <w:r>
        <w:rPr>
          <w:sz w:val="24"/>
        </w:rPr>
        <w:t>本</w:t>
      </w:r>
      <w:r>
        <w:rPr>
          <w:sz w:val="24"/>
        </w:rPr>
        <w:t>、</w:t>
      </w:r>
      <w:r>
        <w:rPr>
          <w:sz w:val="24"/>
        </w:rPr>
        <w:t>证</w:t>
      </w:r>
      <w:r>
        <w:rPr>
          <w:sz w:val="24"/>
        </w:rPr>
        <w:t>件</w:t>
      </w:r>
      <w:r>
        <w:rPr>
          <w:sz w:val="24"/>
        </w:rPr>
        <w:t>300</w:t>
      </w:r>
      <w:r>
        <w:rPr>
          <w:sz w:val="24"/>
        </w:rPr>
        <w:t>块、公告板</w:t>
      </w:r>
      <w:r>
        <w:rPr>
          <w:sz w:val="24"/>
        </w:rPr>
        <w:t>2</w:t>
      </w:r>
      <w:r>
        <w:rPr>
          <w:sz w:val="24"/>
        </w:rPr>
        <w:t>块、其他印刷物料</w:t>
      </w:r>
      <w:r>
        <w:rPr>
          <w:sz w:val="24"/>
        </w:rPr>
        <w:t>1</w:t>
      </w:r>
      <w:r>
        <w:rPr>
          <w:sz w:val="24"/>
        </w:rPr>
        <w:t>批的编排和制作；</w:t>
      </w:r>
    </w:p>
    <w:p>
      <w:pPr>
        <w:pStyle w:val="null3"/>
        <w:ind w:firstLine="480"/>
        <w:jc w:val="both"/>
      </w:pPr>
      <w:r>
        <w:rPr>
          <w:sz w:val="24"/>
        </w:rPr>
        <w:t>4.</w:t>
      </w:r>
      <w:r>
        <w:rPr>
          <w:sz w:val="24"/>
        </w:rPr>
        <w:t>按照赛事主办单位要求，组织召开联席会议、裁判员会议、开赛仪式、颁奖仪式等相关会议活动的准备工作及场地布置等（包括但不限于搭台、背景、音响、节目、礼仪、桌椅、礼花）；</w:t>
      </w:r>
    </w:p>
    <w:p>
      <w:pPr>
        <w:pStyle w:val="null3"/>
        <w:ind w:firstLine="480"/>
        <w:jc w:val="both"/>
      </w:pPr>
      <w:r>
        <w:rPr>
          <w:sz w:val="24"/>
        </w:rPr>
        <w:t>5.</w:t>
      </w:r>
      <w:r>
        <w:rPr>
          <w:sz w:val="24"/>
        </w:rPr>
        <w:t>在训练、比赛期间配备医疗急救设施，并提供急救医护人员</w:t>
      </w:r>
      <w:r>
        <w:rPr>
          <w:sz w:val="24"/>
        </w:rPr>
        <w:t>2</w:t>
      </w:r>
      <w:r>
        <w:rPr>
          <w:sz w:val="24"/>
        </w:rPr>
        <w:t>名，同时在比赛场地安排救护车</w:t>
      </w:r>
      <w:r>
        <w:rPr>
          <w:sz w:val="24"/>
        </w:rPr>
        <w:t>2</w:t>
      </w:r>
      <w:r>
        <w:rPr>
          <w:sz w:val="24"/>
        </w:rPr>
        <w:t>辆；</w:t>
      </w:r>
    </w:p>
    <w:p>
      <w:pPr>
        <w:pStyle w:val="null3"/>
        <w:ind w:firstLine="480"/>
        <w:jc w:val="both"/>
      </w:pPr>
      <w:r>
        <w:rPr>
          <w:sz w:val="24"/>
        </w:rPr>
        <w:t>6.</w:t>
      </w:r>
      <w:r>
        <w:rPr>
          <w:sz w:val="24"/>
        </w:rPr>
        <w:t>为所有参赛人员安排</w:t>
      </w:r>
      <w:r>
        <w:rPr>
          <w:sz w:val="24"/>
        </w:rPr>
        <w:t>9</w:t>
      </w:r>
      <w:r>
        <w:rPr>
          <w:sz w:val="24"/>
        </w:rPr>
        <w:t>天的双人标准间食宿（三星级或类似三星级标准以上），费用按照</w:t>
      </w:r>
      <w:r>
        <w:rPr>
          <w:sz w:val="24"/>
        </w:rPr>
        <w:t>赛事相关规定</w:t>
      </w:r>
      <w:r>
        <w:rPr>
          <w:sz w:val="24"/>
        </w:rPr>
        <w:t>执行；食宿条件符合要求，按标准办好伙食，保质保量，讲究卫生，防止食物中毒，严防兴奋剂误服风险。需提供与驻地宾馆签署的食品卫生安全保证责任书或相关材料。并与当地食品卫生检验检疫部门协作，对食品来源和卫生安全情况进行严格监督</w:t>
      </w:r>
      <w:r>
        <w:rPr>
          <w:sz w:val="24"/>
        </w:rPr>
        <w:t>；</w:t>
      </w:r>
    </w:p>
    <w:p>
      <w:pPr>
        <w:pStyle w:val="null3"/>
        <w:ind w:firstLine="480"/>
        <w:jc w:val="both"/>
      </w:pPr>
      <w:r>
        <w:rPr>
          <w:sz w:val="24"/>
        </w:rPr>
        <w:t>7.</w:t>
      </w:r>
      <w:r>
        <w:rPr>
          <w:sz w:val="24"/>
        </w:rPr>
        <w:t>为国家体育总局水上运动管理中心</w:t>
      </w:r>
      <w:r>
        <w:rPr>
          <w:sz w:val="24"/>
        </w:rPr>
        <w:t>及省局</w:t>
      </w:r>
      <w:r>
        <w:rPr>
          <w:sz w:val="24"/>
        </w:rPr>
        <w:t>赛事监督</w:t>
      </w:r>
      <w:r>
        <w:rPr>
          <w:sz w:val="24"/>
        </w:rPr>
        <w:t>6</w:t>
      </w:r>
      <w:r>
        <w:rPr>
          <w:sz w:val="24"/>
        </w:rPr>
        <w:t>名，裁判员</w:t>
      </w:r>
      <w:r>
        <w:rPr>
          <w:sz w:val="24"/>
        </w:rPr>
        <w:t>28</w:t>
      </w:r>
      <w:r>
        <w:rPr>
          <w:sz w:val="24"/>
        </w:rPr>
        <w:t>名，工作人员</w:t>
      </w:r>
      <w:r>
        <w:rPr>
          <w:sz w:val="24"/>
        </w:rPr>
        <w:t>26</w:t>
      </w:r>
      <w:r>
        <w:rPr>
          <w:sz w:val="24"/>
        </w:rPr>
        <w:t>名</w:t>
      </w:r>
      <w:r>
        <w:rPr>
          <w:sz w:val="24"/>
        </w:rPr>
        <w:t>、</w:t>
      </w:r>
      <w:r>
        <w:rPr>
          <w:sz w:val="24"/>
        </w:rPr>
        <w:t>志愿者</w:t>
      </w:r>
      <w:r>
        <w:rPr>
          <w:sz w:val="24"/>
        </w:rPr>
        <w:t>40</w:t>
      </w:r>
      <w:r>
        <w:rPr>
          <w:sz w:val="24"/>
        </w:rPr>
        <w:t>名</w:t>
      </w:r>
      <w:r>
        <w:rPr>
          <w:sz w:val="24"/>
        </w:rPr>
        <w:t>提供</w:t>
      </w:r>
      <w:r>
        <w:rPr>
          <w:sz w:val="24"/>
        </w:rPr>
        <w:t>8</w:t>
      </w:r>
      <w:r>
        <w:rPr>
          <w:sz w:val="24"/>
        </w:rPr>
        <w:t>天</w:t>
      </w:r>
      <w:r>
        <w:rPr>
          <w:sz w:val="24"/>
        </w:rPr>
        <w:t>以上</w:t>
      </w:r>
      <w:r>
        <w:rPr>
          <w:sz w:val="24"/>
        </w:rPr>
        <w:t>的标准双人间食宿（三星级以上）</w:t>
      </w:r>
      <w:r>
        <w:rPr>
          <w:sz w:val="24"/>
        </w:rPr>
        <w:t>，</w:t>
      </w:r>
      <w:r>
        <w:rPr>
          <w:sz w:val="24"/>
        </w:rPr>
        <w:t>技术官员工作补贴（工作补贴标准：技术代表、</w:t>
      </w:r>
      <w:r>
        <w:rPr>
          <w:sz w:val="24"/>
        </w:rPr>
        <w:t>国家级</w:t>
      </w:r>
      <w:r>
        <w:rPr>
          <w:sz w:val="24"/>
        </w:rPr>
        <w:t>裁判</w:t>
      </w:r>
      <w:r>
        <w:rPr>
          <w:sz w:val="24"/>
        </w:rPr>
        <w:t>员</w:t>
      </w:r>
      <w:r>
        <w:rPr>
          <w:sz w:val="24"/>
        </w:rPr>
        <w:t>税后不低于</w:t>
      </w:r>
      <w:r>
        <w:rPr>
          <w:sz w:val="24"/>
          <w:u w:val="single"/>
        </w:rPr>
        <w:t>450</w:t>
      </w:r>
      <w:r>
        <w:rPr>
          <w:sz w:val="24"/>
        </w:rPr>
        <w:t>元</w:t>
      </w:r>
      <w:r>
        <w:rPr>
          <w:sz w:val="24"/>
        </w:rPr>
        <w:t>/</w:t>
      </w:r>
      <w:r>
        <w:rPr>
          <w:sz w:val="24"/>
        </w:rPr>
        <w:t>天</w:t>
      </w:r>
      <w:r>
        <w:rPr>
          <w:sz w:val="24"/>
        </w:rPr>
        <w:t>/</w:t>
      </w:r>
      <w:r>
        <w:rPr>
          <w:sz w:val="24"/>
        </w:rPr>
        <w:t>人，</w:t>
      </w:r>
      <w:r>
        <w:rPr>
          <w:sz w:val="24"/>
        </w:rPr>
        <w:t>辅助裁判及其他裁判</w:t>
      </w:r>
      <w:r>
        <w:rPr>
          <w:sz w:val="24"/>
        </w:rPr>
        <w:t>税后不低于</w:t>
      </w:r>
      <w:r>
        <w:rPr>
          <w:sz w:val="24"/>
          <w:u w:val="single"/>
        </w:rPr>
        <w:t>350</w:t>
      </w:r>
      <w:r>
        <w:rPr>
          <w:sz w:val="24"/>
        </w:rPr>
        <w:t>元</w:t>
      </w:r>
      <w:r>
        <w:rPr>
          <w:sz w:val="24"/>
        </w:rPr>
        <w:t>/</w:t>
      </w:r>
      <w:r>
        <w:rPr>
          <w:sz w:val="24"/>
        </w:rPr>
        <w:t>人</w:t>
      </w:r>
      <w:r>
        <w:rPr>
          <w:sz w:val="24"/>
        </w:rPr>
        <w:t>/</w:t>
      </w:r>
      <w:r>
        <w:rPr>
          <w:sz w:val="24"/>
        </w:rPr>
        <w:t>天</w:t>
      </w:r>
      <w:r>
        <w:rPr>
          <w:sz w:val="24"/>
        </w:rPr>
        <w:t>；工作人员及</w:t>
      </w:r>
      <w:r>
        <w:rPr>
          <w:sz w:val="24"/>
        </w:rPr>
        <w:t>志愿者</w:t>
      </w:r>
      <w:r>
        <w:rPr>
          <w:sz w:val="24"/>
          <w:u w:val="single"/>
        </w:rPr>
        <w:t>50</w:t>
      </w:r>
      <w:r>
        <w:rPr>
          <w:sz w:val="24"/>
        </w:rPr>
        <w:t>元</w:t>
      </w:r>
      <w:r>
        <w:rPr>
          <w:sz w:val="24"/>
        </w:rPr>
        <w:t>/</w:t>
      </w:r>
      <w:r>
        <w:rPr>
          <w:sz w:val="24"/>
        </w:rPr>
        <w:t>人</w:t>
      </w:r>
      <w:r>
        <w:rPr>
          <w:sz w:val="24"/>
        </w:rPr>
        <w:t>/</w:t>
      </w:r>
      <w:r>
        <w:rPr>
          <w:sz w:val="24"/>
        </w:rPr>
        <w:t>天</w:t>
      </w:r>
      <w:r>
        <w:rPr>
          <w:sz w:val="24"/>
        </w:rPr>
        <w:t>的交通补贴</w:t>
      </w:r>
      <w:r>
        <w:rPr>
          <w:sz w:val="24"/>
        </w:rPr>
        <w:t>，并</w:t>
      </w:r>
      <w:r>
        <w:rPr>
          <w:sz w:val="24"/>
        </w:rPr>
        <w:t>负责</w:t>
      </w:r>
      <w:r>
        <w:rPr>
          <w:sz w:val="24"/>
        </w:rPr>
        <w:t>赛事监督</w:t>
      </w:r>
      <w:r>
        <w:rPr>
          <w:sz w:val="24"/>
        </w:rPr>
        <w:t>6</w:t>
      </w:r>
      <w:r>
        <w:rPr>
          <w:sz w:val="24"/>
        </w:rPr>
        <w:t>名</w:t>
      </w:r>
      <w:r>
        <w:rPr>
          <w:sz w:val="24"/>
        </w:rPr>
        <w:t>及国内裁判员</w:t>
      </w:r>
      <w:r>
        <w:rPr>
          <w:sz w:val="24"/>
        </w:rPr>
        <w:t>28</w:t>
      </w:r>
      <w:r>
        <w:rPr>
          <w:sz w:val="24"/>
        </w:rPr>
        <w:t>名的差旅费，</w:t>
      </w:r>
      <w:r>
        <w:rPr>
          <w:sz w:val="24"/>
        </w:rPr>
        <w:t>标准按照</w:t>
      </w:r>
      <w:r>
        <w:rPr>
          <w:sz w:val="24"/>
        </w:rPr>
        <w:t>飞机经济舱、</w:t>
      </w:r>
      <w:r>
        <w:rPr>
          <w:sz w:val="24"/>
        </w:rPr>
        <w:t>火车硬卧、动车</w:t>
      </w:r>
      <w:r>
        <w:rPr>
          <w:sz w:val="24"/>
        </w:rPr>
        <w:t>/</w:t>
      </w:r>
      <w:r>
        <w:rPr>
          <w:sz w:val="24"/>
        </w:rPr>
        <w:t>高铁二等座；</w:t>
      </w:r>
    </w:p>
    <w:p>
      <w:pPr>
        <w:pStyle w:val="null3"/>
        <w:ind w:firstLine="480"/>
        <w:jc w:val="both"/>
      </w:pPr>
      <w:r>
        <w:rPr>
          <w:sz w:val="24"/>
        </w:rPr>
        <w:t>8.</w:t>
      </w:r>
      <w:r>
        <w:rPr>
          <w:sz w:val="24"/>
        </w:rPr>
        <w:t>提供官员、</w:t>
      </w:r>
      <w:r>
        <w:rPr>
          <w:sz w:val="24"/>
        </w:rPr>
        <w:t>裁判员</w:t>
      </w:r>
      <w:r>
        <w:rPr>
          <w:sz w:val="24"/>
        </w:rPr>
        <w:t>、</w:t>
      </w:r>
      <w:r>
        <w:rPr>
          <w:sz w:val="24"/>
        </w:rPr>
        <w:t>志愿者</w:t>
      </w:r>
      <w:r>
        <w:rPr>
          <w:sz w:val="24"/>
        </w:rPr>
        <w:t>工作服；</w:t>
      </w:r>
    </w:p>
    <w:p>
      <w:pPr>
        <w:pStyle w:val="null3"/>
        <w:ind w:firstLine="480"/>
        <w:jc w:val="both"/>
      </w:pPr>
      <w:r>
        <w:rPr>
          <w:sz w:val="24"/>
        </w:rPr>
        <w:t>9.</w:t>
      </w:r>
      <w:r>
        <w:rPr>
          <w:sz w:val="24"/>
        </w:rPr>
        <w:t>场地布置：形象景观更新，指示牌不少于</w:t>
      </w:r>
      <w:r>
        <w:rPr>
          <w:sz w:val="24"/>
        </w:rPr>
        <w:t>8</w:t>
      </w:r>
      <w:r>
        <w:rPr>
          <w:sz w:val="24"/>
        </w:rPr>
        <w:t>块，广告</w:t>
      </w:r>
      <w:r>
        <w:rPr>
          <w:sz w:val="24"/>
        </w:rPr>
        <w:t>A</w:t>
      </w:r>
      <w:r>
        <w:rPr>
          <w:sz w:val="24"/>
        </w:rPr>
        <w:t>板不少于</w:t>
      </w:r>
      <w:r>
        <w:rPr>
          <w:sz w:val="24"/>
        </w:rPr>
        <w:t>100</w:t>
      </w:r>
      <w:r>
        <w:rPr>
          <w:sz w:val="24"/>
        </w:rPr>
        <w:t>块，宣传横幅、展架不少于</w:t>
      </w:r>
      <w:r>
        <w:rPr>
          <w:sz w:val="24"/>
        </w:rPr>
        <w:t>8</w:t>
      </w:r>
      <w:r>
        <w:rPr>
          <w:sz w:val="24"/>
        </w:rPr>
        <w:t>块，道路氛围旗不少于</w:t>
      </w:r>
      <w:r>
        <w:rPr>
          <w:sz w:val="24"/>
        </w:rPr>
        <w:t>100</w:t>
      </w:r>
      <w:r>
        <w:rPr>
          <w:sz w:val="24"/>
        </w:rPr>
        <w:t>支；</w:t>
      </w:r>
    </w:p>
    <w:p>
      <w:pPr>
        <w:pStyle w:val="null3"/>
        <w:ind w:firstLine="480"/>
        <w:jc w:val="both"/>
      </w:pPr>
      <w:r>
        <w:rPr>
          <w:sz w:val="24"/>
        </w:rPr>
        <w:t>10</w:t>
      </w:r>
      <w:r>
        <w:rPr>
          <w:sz w:val="24"/>
        </w:rPr>
        <w:t>.</w:t>
      </w:r>
      <w:r>
        <w:rPr>
          <w:sz w:val="24"/>
        </w:rPr>
        <w:t>在赛场范围内提供媒体设施以及新闻和摄影摄像服务，并按照</w:t>
      </w:r>
      <w:r>
        <w:rPr>
          <w:sz w:val="24"/>
        </w:rPr>
        <w:t>甲方</w:t>
      </w:r>
      <w:r>
        <w:rPr>
          <w:sz w:val="24"/>
        </w:rPr>
        <w:t>的相关要求，安排好媒体采访、媒体服务等相关事宜</w:t>
      </w:r>
      <w:r>
        <w:rPr>
          <w:sz w:val="24"/>
        </w:rPr>
        <w:t>，</w:t>
      </w:r>
      <w:r>
        <w:rPr>
          <w:sz w:val="24"/>
        </w:rPr>
        <w:t>其中技术人员</w:t>
      </w:r>
      <w:r>
        <w:rPr>
          <w:sz w:val="24"/>
        </w:rPr>
        <w:t>至少</w:t>
      </w:r>
      <w:r>
        <w:rPr>
          <w:sz w:val="24"/>
        </w:rPr>
        <w:t>包含</w:t>
      </w:r>
      <w:r>
        <w:rPr>
          <w:sz w:val="24"/>
        </w:rPr>
        <w:t>6</w:t>
      </w:r>
      <w:r>
        <w:rPr>
          <w:sz w:val="24"/>
        </w:rPr>
        <w:t>位录像师</w:t>
      </w:r>
      <w:r>
        <w:rPr>
          <w:sz w:val="24"/>
        </w:rPr>
        <w:t>、</w:t>
      </w:r>
      <w:r>
        <w:rPr>
          <w:sz w:val="24"/>
        </w:rPr>
        <w:t>2</w:t>
      </w:r>
      <w:r>
        <w:rPr>
          <w:sz w:val="24"/>
        </w:rPr>
        <w:t>位摄影师</w:t>
      </w:r>
      <w:r>
        <w:rPr>
          <w:sz w:val="24"/>
        </w:rPr>
        <w:t>、</w:t>
      </w:r>
      <w:r>
        <w:rPr>
          <w:sz w:val="24"/>
        </w:rPr>
        <w:t>1</w:t>
      </w:r>
      <w:r>
        <w:rPr>
          <w:sz w:val="24"/>
        </w:rPr>
        <w:t>位航拍摄影师</w:t>
      </w:r>
      <w:r>
        <w:rPr>
          <w:sz w:val="24"/>
        </w:rPr>
        <w:t>、</w:t>
      </w:r>
      <w:r>
        <w:rPr>
          <w:sz w:val="24"/>
        </w:rPr>
        <w:t>1</w:t>
      </w:r>
      <w:r>
        <w:rPr>
          <w:sz w:val="24"/>
        </w:rPr>
        <w:t>位网络人员</w:t>
      </w:r>
      <w:r>
        <w:rPr>
          <w:sz w:val="24"/>
        </w:rPr>
        <w:t>、</w:t>
      </w:r>
      <w:r>
        <w:rPr>
          <w:sz w:val="24"/>
        </w:rPr>
        <w:t>1</w:t>
      </w:r>
      <w:r>
        <w:rPr>
          <w:sz w:val="24"/>
        </w:rPr>
        <w:t>位后期新媒体剪辑人员</w:t>
      </w:r>
      <w:r>
        <w:rPr>
          <w:sz w:val="24"/>
        </w:rPr>
        <w:t>、</w:t>
      </w:r>
      <w:r>
        <w:rPr>
          <w:sz w:val="24"/>
        </w:rPr>
        <w:t>2</w:t>
      </w:r>
      <w:r>
        <w:rPr>
          <w:sz w:val="24"/>
        </w:rPr>
        <w:t>名导播人员</w:t>
      </w:r>
      <w:r>
        <w:rPr>
          <w:sz w:val="24"/>
        </w:rPr>
        <w:t>，</w:t>
      </w:r>
      <w:r>
        <w:rPr>
          <w:sz w:val="24"/>
        </w:rPr>
        <w:t>设施设备至少</w:t>
      </w:r>
      <w:r>
        <w:rPr>
          <w:sz w:val="24"/>
        </w:rPr>
        <w:t>包含</w:t>
      </w:r>
      <w:r>
        <w:rPr>
          <w:sz w:val="24"/>
        </w:rPr>
        <w:t>4</w:t>
      </w:r>
      <w:r>
        <w:rPr>
          <w:sz w:val="24"/>
        </w:rPr>
        <w:t>个固定机位、</w:t>
      </w:r>
      <w:r>
        <w:rPr>
          <w:sz w:val="24"/>
        </w:rPr>
        <w:t>2</w:t>
      </w:r>
      <w:r>
        <w:rPr>
          <w:sz w:val="24"/>
        </w:rPr>
        <w:t>个流动机位、</w:t>
      </w:r>
      <w:r>
        <w:rPr>
          <w:sz w:val="24"/>
        </w:rPr>
        <w:t>2</w:t>
      </w:r>
      <w:r>
        <w:rPr>
          <w:sz w:val="24"/>
        </w:rPr>
        <w:t>部航拍机，裁判优先权系统及计时计分系统输出；</w:t>
      </w:r>
    </w:p>
    <w:p>
      <w:pPr>
        <w:pStyle w:val="null3"/>
        <w:ind w:firstLine="480"/>
        <w:jc w:val="both"/>
      </w:pPr>
      <w:r>
        <w:rPr>
          <w:sz w:val="24"/>
        </w:rPr>
        <w:t>11</w:t>
      </w:r>
      <w:r>
        <w:rPr>
          <w:sz w:val="24"/>
        </w:rPr>
        <w:t>.</w:t>
      </w:r>
      <w:r>
        <w:rPr>
          <w:sz w:val="24"/>
        </w:rPr>
        <w:t>比赛用车：大巴</w:t>
      </w:r>
      <w:r>
        <w:rPr>
          <w:sz w:val="24"/>
        </w:rPr>
        <w:t>4</w:t>
      </w:r>
      <w:r>
        <w:rPr>
          <w:sz w:val="24"/>
        </w:rPr>
        <w:t>辆</w:t>
      </w:r>
      <w:r>
        <w:rPr>
          <w:sz w:val="24"/>
        </w:rPr>
        <w:t>、商务车</w:t>
      </w:r>
      <w:r>
        <w:rPr>
          <w:sz w:val="24"/>
        </w:rPr>
        <w:t>4</w:t>
      </w:r>
      <w:r>
        <w:rPr>
          <w:sz w:val="24"/>
        </w:rPr>
        <w:t>辆</w:t>
      </w:r>
      <w:r>
        <w:rPr>
          <w:sz w:val="24"/>
        </w:rPr>
        <w:t>；</w:t>
      </w:r>
    </w:p>
    <w:p>
      <w:pPr>
        <w:pStyle w:val="null3"/>
        <w:ind w:firstLine="480"/>
        <w:jc w:val="both"/>
      </w:pPr>
      <w:r>
        <w:rPr>
          <w:sz w:val="24"/>
        </w:rPr>
        <w:t>12</w:t>
      </w:r>
      <w:r>
        <w:rPr>
          <w:sz w:val="24"/>
        </w:rPr>
        <w:t>.</w:t>
      </w:r>
      <w:r>
        <w:rPr>
          <w:sz w:val="24"/>
        </w:rPr>
        <w:t>竞赛器材租用</w:t>
      </w:r>
      <w:r>
        <w:rPr>
          <w:sz w:val="24"/>
        </w:rPr>
        <w:t>（</w:t>
      </w:r>
      <w:r>
        <w:rPr>
          <w:sz w:val="24"/>
        </w:rPr>
        <w:t>详见后文附件清单</w:t>
      </w:r>
      <w:r>
        <w:rPr>
          <w:sz w:val="24"/>
        </w:rPr>
        <w:t>）</w:t>
      </w:r>
      <w:r>
        <w:rPr>
          <w:sz w:val="24"/>
        </w:rPr>
        <w:t>；</w:t>
      </w:r>
    </w:p>
    <w:p>
      <w:pPr>
        <w:pStyle w:val="null3"/>
        <w:ind w:firstLine="480"/>
        <w:jc w:val="both"/>
      </w:pPr>
      <w:r>
        <w:rPr>
          <w:sz w:val="24"/>
        </w:rPr>
        <w:t>1</w:t>
      </w:r>
      <w:r>
        <w:rPr>
          <w:sz w:val="24"/>
        </w:rPr>
        <w:t>3</w:t>
      </w:r>
      <w:r>
        <w:rPr>
          <w:sz w:val="24"/>
        </w:rPr>
        <w:t>.</w:t>
      </w:r>
      <w:r>
        <w:rPr>
          <w:sz w:val="24"/>
        </w:rPr>
        <w:t>救生艇租赁，用于海上救生</w:t>
      </w:r>
      <w:r>
        <w:rPr>
          <w:sz w:val="24"/>
        </w:rPr>
        <w:t>艇</w:t>
      </w:r>
      <w:r>
        <w:rPr>
          <w:sz w:val="24"/>
        </w:rPr>
        <w:t>2</w:t>
      </w:r>
      <w:r>
        <w:rPr>
          <w:sz w:val="24"/>
        </w:rPr>
        <w:t>艘</w:t>
      </w:r>
      <w:r>
        <w:rPr>
          <w:sz w:val="24"/>
        </w:rPr>
        <w:t>（包含燃油）；</w:t>
      </w:r>
    </w:p>
    <w:p>
      <w:pPr>
        <w:pStyle w:val="null3"/>
        <w:ind w:firstLine="480"/>
        <w:jc w:val="both"/>
      </w:pPr>
      <w:r>
        <w:rPr>
          <w:sz w:val="24"/>
        </w:rPr>
        <w:t>1</w:t>
      </w:r>
      <w:r>
        <w:rPr>
          <w:sz w:val="24"/>
        </w:rPr>
        <w:t>4</w:t>
      </w:r>
      <w:r>
        <w:rPr>
          <w:sz w:val="24"/>
        </w:rPr>
        <w:t>.</w:t>
      </w:r>
      <w:r>
        <w:rPr>
          <w:sz w:val="24"/>
        </w:rPr>
        <w:t>酒店</w:t>
      </w:r>
      <w:r>
        <w:rPr>
          <w:sz w:val="24"/>
        </w:rPr>
        <w:t>场地租赁费；</w:t>
      </w:r>
    </w:p>
    <w:p>
      <w:pPr>
        <w:pStyle w:val="null3"/>
        <w:ind w:firstLine="480"/>
        <w:jc w:val="both"/>
      </w:pPr>
      <w:r>
        <w:rPr>
          <w:sz w:val="24"/>
        </w:rPr>
        <w:t>15</w:t>
      </w:r>
      <w:r>
        <w:rPr>
          <w:sz w:val="24"/>
        </w:rPr>
        <w:t>.</w:t>
      </w:r>
      <w:r>
        <w:rPr>
          <w:sz w:val="24"/>
        </w:rPr>
        <w:t>贵宾室</w:t>
      </w:r>
      <w:r>
        <w:rPr>
          <w:sz w:val="24"/>
        </w:rPr>
        <w:t>不少于</w:t>
      </w:r>
      <w:r>
        <w:rPr>
          <w:sz w:val="24"/>
        </w:rPr>
        <w:t>40</w:t>
      </w:r>
      <w:r>
        <w:rPr>
          <w:sz w:val="24"/>
        </w:rPr>
        <w:t>平方米搭建</w:t>
      </w:r>
      <w:r>
        <w:rPr>
          <w:sz w:val="24"/>
        </w:rPr>
        <w:t>及现场布置等；</w:t>
      </w:r>
    </w:p>
    <w:p>
      <w:pPr>
        <w:pStyle w:val="null3"/>
        <w:ind w:firstLine="480"/>
        <w:jc w:val="both"/>
      </w:pPr>
      <w:r>
        <w:rPr>
          <w:sz w:val="24"/>
        </w:rPr>
        <w:t>16</w:t>
      </w:r>
      <w:r>
        <w:rPr>
          <w:sz w:val="24"/>
        </w:rPr>
        <w:t>.</w:t>
      </w:r>
      <w:r>
        <w:rPr>
          <w:sz w:val="24"/>
        </w:rPr>
        <w:t>媒体直播工作室</w:t>
      </w:r>
      <w:r>
        <w:rPr>
          <w:sz w:val="24"/>
        </w:rPr>
        <w:t>不少于</w:t>
      </w:r>
      <w:r>
        <w:rPr>
          <w:sz w:val="24"/>
        </w:rPr>
        <w:t>20</w:t>
      </w:r>
      <w:r>
        <w:rPr>
          <w:sz w:val="24"/>
        </w:rPr>
        <w:t>平方米</w:t>
      </w:r>
      <w:r>
        <w:rPr>
          <w:sz w:val="24"/>
        </w:rPr>
        <w:t>布置；</w:t>
      </w:r>
    </w:p>
    <w:p>
      <w:pPr>
        <w:pStyle w:val="null3"/>
        <w:ind w:firstLine="480"/>
        <w:jc w:val="both"/>
      </w:pPr>
      <w:r>
        <w:rPr>
          <w:sz w:val="24"/>
        </w:rPr>
        <w:t>17</w:t>
      </w:r>
      <w:r>
        <w:rPr>
          <w:sz w:val="24"/>
        </w:rPr>
        <w:t>.</w:t>
      </w:r>
      <w:r>
        <w:rPr>
          <w:sz w:val="24"/>
        </w:rPr>
        <w:t>场地裁判评分台搭建，面积不少于</w:t>
      </w:r>
      <w:r>
        <w:rPr>
          <w:sz w:val="24"/>
        </w:rPr>
        <w:t>120</w:t>
      </w:r>
      <w:r>
        <w:rPr>
          <w:sz w:val="24"/>
        </w:rPr>
        <w:t>平方米，高度不低于</w:t>
      </w:r>
      <w:r>
        <w:rPr>
          <w:sz w:val="24"/>
        </w:rPr>
        <w:t>2</w:t>
      </w:r>
      <w:r>
        <w:rPr>
          <w:sz w:val="24"/>
        </w:rPr>
        <w:t>米</w:t>
      </w:r>
      <w:r>
        <w:rPr>
          <w:sz w:val="24"/>
        </w:rPr>
        <w:t>，喷画四面包装</w:t>
      </w:r>
      <w:r>
        <w:rPr>
          <w:sz w:val="24"/>
        </w:rPr>
        <w:t>；划分裁判区，视频导播区，休息区等</w:t>
      </w:r>
      <w:r>
        <w:rPr>
          <w:sz w:val="24"/>
        </w:rPr>
        <w:t>；</w:t>
      </w:r>
    </w:p>
    <w:p>
      <w:pPr>
        <w:pStyle w:val="null3"/>
        <w:ind w:firstLine="480"/>
        <w:jc w:val="both"/>
      </w:pPr>
      <w:r>
        <w:rPr>
          <w:sz w:val="24"/>
        </w:rPr>
        <w:t>18.</w:t>
      </w:r>
      <w:r>
        <w:rPr>
          <w:sz w:val="24"/>
        </w:rPr>
        <w:t>为运动员体能测试提供合适的场地及运动器材设备等租赁；</w:t>
      </w:r>
    </w:p>
    <w:p>
      <w:pPr>
        <w:pStyle w:val="null3"/>
        <w:ind w:firstLine="480"/>
        <w:jc w:val="both"/>
      </w:pPr>
      <w:r>
        <w:rPr>
          <w:sz w:val="24"/>
        </w:rPr>
        <w:t>19.</w:t>
      </w:r>
      <w:r>
        <w:rPr>
          <w:sz w:val="24"/>
        </w:rPr>
        <w:t>搭建运动员、教练员待命帐篷区，面积不少于</w:t>
      </w:r>
      <w:r>
        <w:rPr>
          <w:sz w:val="24"/>
        </w:rPr>
        <w:t>200</w:t>
      </w:r>
      <w:r>
        <w:rPr>
          <w:sz w:val="24"/>
        </w:rPr>
        <w:t>平方米，夜间照明设备及安全监控等；</w:t>
      </w:r>
    </w:p>
    <w:p>
      <w:pPr>
        <w:pStyle w:val="null3"/>
        <w:ind w:firstLine="480"/>
        <w:jc w:val="both"/>
      </w:pPr>
      <w:r>
        <w:rPr>
          <w:sz w:val="24"/>
        </w:rPr>
        <w:t>20</w:t>
      </w:r>
      <w:r>
        <w:rPr>
          <w:sz w:val="24"/>
        </w:rPr>
        <w:t>.</w:t>
      </w:r>
      <w:r>
        <w:rPr>
          <w:sz w:val="24"/>
        </w:rPr>
        <w:t>为所有参赛人员提供比赛期间驻地与赛场之间的往返交通（循环班车、专用商务车等）；</w:t>
      </w:r>
    </w:p>
    <w:p>
      <w:pPr>
        <w:pStyle w:val="null3"/>
        <w:ind w:firstLine="480"/>
        <w:jc w:val="both"/>
      </w:pPr>
      <w:r>
        <w:rPr>
          <w:sz w:val="24"/>
        </w:rPr>
        <w:t>21</w:t>
      </w:r>
      <w:r>
        <w:rPr>
          <w:sz w:val="24"/>
        </w:rPr>
        <w:t>.</w:t>
      </w:r>
      <w:r>
        <w:rPr>
          <w:sz w:val="24"/>
        </w:rPr>
        <w:t>为本次赛事配备</w:t>
      </w:r>
      <w:r>
        <w:rPr>
          <w:sz w:val="24"/>
        </w:rPr>
        <w:t>40</w:t>
      </w:r>
      <w:r>
        <w:rPr>
          <w:sz w:val="24"/>
        </w:rPr>
        <w:t>名赛事志愿者；</w:t>
      </w:r>
    </w:p>
    <w:p>
      <w:pPr>
        <w:pStyle w:val="null3"/>
        <w:ind w:firstLine="480"/>
        <w:jc w:val="both"/>
      </w:pPr>
      <w:r>
        <w:rPr>
          <w:sz w:val="24"/>
        </w:rPr>
        <w:t>22</w:t>
      </w:r>
      <w:r>
        <w:rPr>
          <w:sz w:val="24"/>
        </w:rPr>
        <w:t>.</w:t>
      </w:r>
      <w:r>
        <w:rPr>
          <w:sz w:val="24"/>
        </w:rPr>
        <w:t>为观摩比赛的各市体育系统人员提供食宿、交通和证件（费用自理）；</w:t>
      </w:r>
    </w:p>
    <w:p>
      <w:pPr>
        <w:pStyle w:val="null3"/>
        <w:ind w:firstLine="480"/>
        <w:jc w:val="both"/>
      </w:pPr>
      <w:r>
        <w:rPr>
          <w:sz w:val="24"/>
        </w:rPr>
        <w:t>23</w:t>
      </w:r>
      <w:r>
        <w:rPr>
          <w:sz w:val="24"/>
        </w:rPr>
        <w:t>.</w:t>
      </w:r>
      <w:r>
        <w:rPr>
          <w:sz w:val="24"/>
        </w:rPr>
        <w:t>按</w:t>
      </w:r>
      <w:r>
        <w:rPr>
          <w:sz w:val="24"/>
        </w:rPr>
        <w:t>采购人</w:t>
      </w:r>
      <w:r>
        <w:rPr>
          <w:sz w:val="24"/>
        </w:rPr>
        <w:t>要求向保险公司投保赛事组织相关的公众责任险；</w:t>
      </w:r>
    </w:p>
    <w:p>
      <w:pPr>
        <w:pStyle w:val="null3"/>
        <w:ind w:firstLine="480"/>
        <w:jc w:val="both"/>
      </w:pPr>
      <w:r>
        <w:rPr>
          <w:sz w:val="24"/>
        </w:rPr>
        <w:t>24</w:t>
      </w:r>
      <w:r>
        <w:rPr>
          <w:sz w:val="24"/>
        </w:rPr>
        <w:t>.</w:t>
      </w:r>
      <w:r>
        <w:rPr>
          <w:sz w:val="24"/>
        </w:rPr>
        <w:t>及时向</w:t>
      </w:r>
      <w:r>
        <w:rPr>
          <w:sz w:val="24"/>
        </w:rPr>
        <w:t>甲方</w:t>
      </w:r>
      <w:r>
        <w:rPr>
          <w:sz w:val="24"/>
        </w:rPr>
        <w:t>汇报竞赛筹备组织的各项工作，并在比赛结束后及时提交本次比赛的总结；</w:t>
      </w:r>
    </w:p>
    <w:p>
      <w:pPr>
        <w:pStyle w:val="null3"/>
        <w:ind w:firstLine="480"/>
        <w:jc w:val="both"/>
      </w:pPr>
      <w:r>
        <w:rPr>
          <w:sz w:val="24"/>
        </w:rPr>
        <w:t>25</w:t>
      </w:r>
      <w:r>
        <w:rPr>
          <w:sz w:val="24"/>
        </w:rPr>
        <w:t>.</w:t>
      </w:r>
      <w:r>
        <w:rPr>
          <w:sz w:val="24"/>
        </w:rPr>
        <w:t>赛场的安保工作，按照赛事主办方的要求保证和维护良好的赛场秩序，做好赛事应急预案，确保赛事安全，出现安全事故，由</w:t>
      </w:r>
      <w:r>
        <w:rPr>
          <w:sz w:val="24"/>
        </w:rPr>
        <w:t>乙方</w:t>
      </w:r>
      <w:r>
        <w:rPr>
          <w:sz w:val="24"/>
        </w:rPr>
        <w:t>负责；</w:t>
      </w:r>
    </w:p>
    <w:p>
      <w:pPr>
        <w:pStyle w:val="null3"/>
        <w:ind w:firstLine="480"/>
        <w:jc w:val="both"/>
      </w:pPr>
      <w:r>
        <w:rPr>
          <w:sz w:val="24"/>
        </w:rPr>
        <w:t>26.</w:t>
      </w:r>
      <w:r>
        <w:rPr>
          <w:sz w:val="24"/>
        </w:rPr>
        <w:t>完成</w:t>
      </w:r>
      <w:r>
        <w:rPr>
          <w:sz w:val="24"/>
        </w:rPr>
        <w:t>甲方</w:t>
      </w:r>
      <w:r>
        <w:rPr>
          <w:sz w:val="24"/>
        </w:rPr>
        <w:t>需要的其他赛事执行工作</w:t>
      </w:r>
      <w:r>
        <w:rPr>
          <w:sz w:val="24"/>
        </w:rPr>
        <w:t>；</w:t>
      </w:r>
    </w:p>
    <w:p>
      <w:pPr>
        <w:pStyle w:val="null3"/>
        <w:ind w:firstLine="480"/>
        <w:jc w:val="both"/>
      </w:pPr>
      <w:r>
        <w:rPr>
          <w:sz w:val="24"/>
        </w:rPr>
        <w:t>27</w:t>
      </w:r>
      <w:r>
        <w:rPr>
          <w:sz w:val="24"/>
        </w:rPr>
        <w:t>.</w:t>
      </w:r>
      <w:r>
        <w:rPr>
          <w:sz w:val="24"/>
        </w:rPr>
        <w:t>按照主办单位要求，设立统一标语，具体版面由主办单位提供。</w:t>
      </w:r>
    </w:p>
    <w:p>
      <w:pPr>
        <w:pStyle w:val="null3"/>
        <w:ind w:firstLine="480"/>
        <w:jc w:val="both"/>
      </w:pPr>
      <w:r>
        <w:rPr>
          <w:sz w:val="24"/>
        </w:rPr>
        <w:t>备注：确保按照</w:t>
      </w:r>
      <w:r>
        <w:rPr>
          <w:sz w:val="24"/>
        </w:rPr>
        <w:t>甲方</w:t>
      </w:r>
      <w:r>
        <w:rPr>
          <w:sz w:val="24"/>
        </w:rPr>
        <w:t>与赛事主办单位签订的承办协议完成赛事相关各项执行工作</w:t>
      </w:r>
      <w:r>
        <w:rPr>
          <w:sz w:val="24"/>
        </w:rPr>
        <w:t>，</w:t>
      </w:r>
      <w:r>
        <w:rPr>
          <w:sz w:val="24"/>
        </w:rPr>
        <w:t>在实际执行过程中根据</w:t>
      </w:r>
      <w:r>
        <w:rPr>
          <w:sz w:val="24"/>
        </w:rPr>
        <w:t>甲方</w:t>
      </w:r>
      <w:r>
        <w:rPr>
          <w:sz w:val="24"/>
        </w:rPr>
        <w:t>实际需求调整。</w:t>
      </w:r>
    </w:p>
    <w:p>
      <w:pPr>
        <w:pStyle w:val="null3"/>
        <w:ind w:firstLine="480"/>
        <w:jc w:val="both"/>
      </w:pPr>
      <w:r>
        <w:rPr>
          <w:sz w:val="24"/>
        </w:rPr>
        <w:t>第</w:t>
      </w:r>
      <w:r>
        <w:rPr>
          <w:sz w:val="24"/>
        </w:rPr>
        <w:t>三</w:t>
      </w:r>
      <w:r>
        <w:rPr>
          <w:sz w:val="24"/>
        </w:rPr>
        <w:t>条</w:t>
      </w:r>
      <w:r>
        <w:rPr>
          <w:sz w:val="24"/>
        </w:rPr>
        <w:t>项目要求</w:t>
      </w:r>
    </w:p>
    <w:p>
      <w:pPr>
        <w:pStyle w:val="null3"/>
        <w:ind w:firstLine="480"/>
        <w:jc w:val="both"/>
      </w:pPr>
      <w:r>
        <w:rPr>
          <w:sz w:val="24"/>
        </w:rPr>
        <w:t>（</w:t>
      </w:r>
      <w:r>
        <w:rPr>
          <w:sz w:val="24"/>
        </w:rPr>
        <w:t>一）乙方</w:t>
      </w:r>
      <w:r>
        <w:rPr>
          <w:sz w:val="24"/>
        </w:rPr>
        <w:t>必须承诺中标后按照上述项目内容和相关赛事方案按时保质保量提供各项服务。</w:t>
      </w:r>
    </w:p>
    <w:p>
      <w:pPr>
        <w:pStyle w:val="null3"/>
        <w:ind w:firstLine="480"/>
        <w:jc w:val="both"/>
      </w:pPr>
      <w:r>
        <w:rPr>
          <w:sz w:val="24"/>
        </w:rPr>
        <w:t>（</w:t>
      </w:r>
      <w:r>
        <w:rPr>
          <w:sz w:val="24"/>
        </w:rPr>
        <w:t>二）乙方</w:t>
      </w:r>
      <w:r>
        <w:rPr>
          <w:sz w:val="24"/>
        </w:rPr>
        <w:t>必须承诺项目执行完毕后，向</w:t>
      </w:r>
      <w:r>
        <w:rPr>
          <w:sz w:val="24"/>
        </w:rPr>
        <w:t>甲方</w:t>
      </w:r>
      <w:r>
        <w:rPr>
          <w:sz w:val="24"/>
        </w:rPr>
        <w:t>提交一份项目经费审计报告。</w:t>
      </w:r>
    </w:p>
    <w:p>
      <w:pPr>
        <w:pStyle w:val="null3"/>
        <w:ind w:firstLine="480"/>
        <w:jc w:val="both"/>
      </w:pPr>
      <w:r>
        <w:rPr>
          <w:sz w:val="24"/>
        </w:rPr>
        <w:t>第</w:t>
      </w:r>
      <w:r>
        <w:rPr>
          <w:sz w:val="24"/>
        </w:rPr>
        <w:t>四</w:t>
      </w:r>
      <w:r>
        <w:rPr>
          <w:sz w:val="24"/>
        </w:rPr>
        <w:t>条</w:t>
      </w:r>
      <w:r>
        <w:rPr>
          <w:sz w:val="24"/>
        </w:rPr>
        <w:t>付款方式</w:t>
      </w:r>
    </w:p>
    <w:p>
      <w:pPr>
        <w:pStyle w:val="null3"/>
        <w:ind w:firstLine="480"/>
        <w:jc w:val="both"/>
      </w:pPr>
      <w:r>
        <w:rPr>
          <w:sz w:val="24"/>
        </w:rPr>
        <w:t>1.</w:t>
      </w:r>
      <w:r>
        <w:rPr>
          <w:sz w:val="24"/>
        </w:rPr>
        <w:t>双方签订合同后，资金到位情况下，甲方</w:t>
      </w:r>
      <w:r>
        <w:rPr>
          <w:sz w:val="24"/>
        </w:rPr>
        <w:t>5</w:t>
      </w:r>
      <w:r>
        <w:rPr>
          <w:sz w:val="24"/>
        </w:rPr>
        <w:t>个工作日内应向乙方支付合同金额的</w:t>
      </w:r>
      <w:r>
        <w:rPr>
          <w:sz w:val="24"/>
        </w:rPr>
        <w:t>80%</w:t>
      </w:r>
      <w:r>
        <w:rPr>
          <w:sz w:val="24"/>
        </w:rPr>
        <w:t>作为预付款。</w:t>
      </w:r>
    </w:p>
    <w:p>
      <w:pPr>
        <w:pStyle w:val="null3"/>
        <w:ind w:firstLine="480"/>
        <w:jc w:val="both"/>
      </w:pPr>
      <w:r>
        <w:rPr>
          <w:sz w:val="24"/>
        </w:rPr>
        <w:t>2.</w:t>
      </w:r>
      <w:r>
        <w:rPr>
          <w:sz w:val="24"/>
        </w:rPr>
        <w:t>本项目活动完成后，资金到位情况下，甲方</w:t>
      </w:r>
      <w:r>
        <w:rPr>
          <w:sz w:val="24"/>
        </w:rPr>
        <w:t>10</w:t>
      </w:r>
      <w:r>
        <w:rPr>
          <w:sz w:val="24"/>
        </w:rPr>
        <w:t>个工作日内应向乙方支付</w:t>
      </w:r>
      <w:r>
        <w:rPr>
          <w:sz w:val="24"/>
        </w:rPr>
        <w:t>20%</w:t>
      </w:r>
      <w:r>
        <w:rPr>
          <w:sz w:val="24"/>
        </w:rPr>
        <w:t>余款。</w:t>
      </w:r>
    </w:p>
    <w:p>
      <w:pPr>
        <w:pStyle w:val="null3"/>
        <w:ind w:firstLine="480"/>
        <w:jc w:val="both"/>
      </w:pPr>
      <w:r>
        <w:rPr>
          <w:sz w:val="24"/>
        </w:rPr>
        <w:t>3.</w:t>
      </w:r>
      <w:r>
        <w:rPr>
          <w:sz w:val="24"/>
        </w:rPr>
        <w:t>乙方凭以下有效文件与采购人结算：</w:t>
      </w:r>
    </w:p>
    <w:p>
      <w:pPr>
        <w:pStyle w:val="null3"/>
        <w:ind w:firstLine="480"/>
        <w:jc w:val="both"/>
      </w:pPr>
      <w:r>
        <w:rPr>
          <w:sz w:val="24"/>
        </w:rPr>
        <w:t>（</w:t>
      </w:r>
      <w:r>
        <w:rPr>
          <w:sz w:val="24"/>
        </w:rPr>
        <w:t>1</w:t>
      </w:r>
      <w:r>
        <w:rPr>
          <w:sz w:val="24"/>
        </w:rPr>
        <w:t>）合同；</w:t>
      </w:r>
    </w:p>
    <w:p>
      <w:pPr>
        <w:pStyle w:val="null3"/>
        <w:ind w:firstLine="480"/>
        <w:jc w:val="both"/>
      </w:pPr>
      <w:r>
        <w:rPr>
          <w:sz w:val="24"/>
        </w:rPr>
        <w:t>（</w:t>
      </w:r>
      <w:r>
        <w:rPr>
          <w:sz w:val="24"/>
        </w:rPr>
        <w:t>2</w:t>
      </w:r>
      <w:r>
        <w:rPr>
          <w:sz w:val="24"/>
        </w:rPr>
        <w:t>）乙方开具的正式发票；</w:t>
      </w:r>
    </w:p>
    <w:p>
      <w:pPr>
        <w:pStyle w:val="null3"/>
        <w:ind w:firstLine="480"/>
        <w:jc w:val="both"/>
      </w:pPr>
      <w:r>
        <w:rPr>
          <w:sz w:val="24"/>
        </w:rPr>
        <w:t>（</w:t>
      </w:r>
      <w:r>
        <w:rPr>
          <w:sz w:val="24"/>
        </w:rPr>
        <w:t>3</w:t>
      </w:r>
      <w:r>
        <w:rPr>
          <w:sz w:val="24"/>
        </w:rPr>
        <w:t>）验收报告（加盖甲方公章）；</w:t>
      </w:r>
    </w:p>
    <w:p>
      <w:pPr>
        <w:pStyle w:val="null3"/>
        <w:ind w:firstLine="480"/>
        <w:jc w:val="both"/>
      </w:pPr>
      <w:r>
        <w:rPr>
          <w:sz w:val="24"/>
        </w:rPr>
        <w:t>（</w:t>
      </w:r>
      <w:r>
        <w:rPr>
          <w:sz w:val="24"/>
        </w:rPr>
        <w:t>4</w:t>
      </w:r>
      <w:r>
        <w:rPr>
          <w:sz w:val="24"/>
        </w:rPr>
        <w:t>）中标通知书。</w:t>
      </w:r>
    </w:p>
    <w:p>
      <w:pPr>
        <w:pStyle w:val="null3"/>
        <w:ind w:firstLine="480"/>
        <w:jc w:val="both"/>
      </w:pPr>
      <w:r>
        <w:rPr>
          <w:sz w:val="24"/>
        </w:rPr>
        <w:t>4.</w:t>
      </w:r>
      <w:r>
        <w:rPr>
          <w:sz w:val="24"/>
        </w:rPr>
        <w:t>因甲方使用的是部分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ind w:firstLine="480"/>
        <w:jc w:val="both"/>
      </w:pPr>
      <w:r>
        <w:rPr>
          <w:sz w:val="24"/>
        </w:rPr>
        <w:t>第五条违约责任</w:t>
      </w:r>
    </w:p>
    <w:p>
      <w:pPr>
        <w:pStyle w:val="null3"/>
        <w:ind w:firstLine="480"/>
        <w:jc w:val="both"/>
      </w:pPr>
      <w:r>
        <w:rPr>
          <w:sz w:val="24"/>
        </w:rPr>
        <w:t>1.</w:t>
      </w:r>
      <w:r>
        <w:rPr>
          <w:sz w:val="24"/>
        </w:rPr>
        <w:t>解约责任：</w:t>
      </w:r>
    </w:p>
    <w:p>
      <w:pPr>
        <w:pStyle w:val="null3"/>
        <w:ind w:firstLine="480"/>
        <w:jc w:val="both"/>
      </w:pPr>
      <w:r>
        <w:rPr>
          <w:sz w:val="24"/>
        </w:rPr>
        <w:t>①合同生效后，甲方非因乙方原因要求终止或解除合同，乙方未开始工作的，乙方应退还甲方已付的款项，已开始工作的，甲方根据乙方已进行的实际工作量支付相关费用。</w:t>
      </w:r>
    </w:p>
    <w:p>
      <w:pPr>
        <w:pStyle w:val="null3"/>
        <w:ind w:firstLine="480"/>
        <w:jc w:val="both"/>
      </w:pPr>
      <w:r>
        <w:rPr>
          <w:sz w:val="24"/>
        </w:rPr>
        <w:t>②如乙方违约，甲方有权要求乙方予以整改，乙方不按甲方要求整改的，甲方有权终止或解除合同，此情形下，甲方无须根据乙方已进行的实际工作量向乙方支付费用，并有权追回已支付的相关费用（含税）。</w:t>
      </w:r>
    </w:p>
    <w:p>
      <w:pPr>
        <w:pStyle w:val="null3"/>
        <w:ind w:firstLine="480"/>
        <w:jc w:val="both"/>
      </w:pPr>
      <w:r>
        <w:rPr>
          <w:sz w:val="24"/>
        </w:rPr>
        <w:t>③乙方要求终止或解除合同，乙方应按本合同已支付款项全额退还甲方。</w:t>
      </w:r>
    </w:p>
    <w:p>
      <w:pPr>
        <w:pStyle w:val="null3"/>
        <w:ind w:firstLine="480"/>
        <w:jc w:val="both"/>
      </w:pPr>
      <w:r>
        <w:rPr>
          <w:sz w:val="24"/>
        </w:rPr>
        <w:t>④由于不可抗力导致合同目的不能实现而终止或解除合同的，各方均无须向对方承担责任。乙方未开始工作的，乙方应向甲方退还已付款项；乙方已开始工作的，甲方根据乙方已进行的实际工作量支付相关费用。</w:t>
      </w:r>
    </w:p>
    <w:p>
      <w:pPr>
        <w:pStyle w:val="null3"/>
        <w:ind w:firstLine="480"/>
        <w:jc w:val="both"/>
      </w:pPr>
      <w:r>
        <w:rPr>
          <w:sz w:val="24"/>
        </w:rPr>
        <w:t>⑤由于甲方的原因使本合同项目工作受到阻碍或延误，以致发生了附加工作或延长了工作时间，则乙方应当将此情况与可能产生的影响及时通知甲方。完成项目业务的时间相应延长，但甲方不对乙方支付附加工作的报酬。</w:t>
      </w:r>
    </w:p>
    <w:p>
      <w:pPr>
        <w:pStyle w:val="null3"/>
        <w:ind w:firstLine="480"/>
        <w:jc w:val="both"/>
      </w:pPr>
      <w:r>
        <w:rPr>
          <w:sz w:val="24"/>
        </w:rPr>
        <w:t>⑥由于特殊原因但非乙方自身原因，令乙方产生额外工作，经双方协商和甲方书面委托后，可对乙方的额外工作作出适当经济补偿。</w:t>
      </w:r>
    </w:p>
    <w:p>
      <w:pPr>
        <w:pStyle w:val="null3"/>
        <w:ind w:firstLine="480"/>
        <w:jc w:val="both"/>
      </w:pPr>
      <w:r>
        <w:rPr>
          <w:sz w:val="24"/>
        </w:rPr>
        <w:t>⑦由于特殊原因但非乙方原因导致本合同终止，经双方协商后，甲方对乙方已完成的工作量作出适当经济补偿。</w:t>
      </w:r>
    </w:p>
    <w:p>
      <w:pPr>
        <w:pStyle w:val="null3"/>
        <w:ind w:firstLine="480"/>
        <w:jc w:val="both"/>
      </w:pPr>
      <w:r>
        <w:rPr>
          <w:sz w:val="24"/>
        </w:rPr>
        <w:t>2.</w:t>
      </w:r>
      <w:r>
        <w:rPr>
          <w:sz w:val="24"/>
        </w:rPr>
        <w:t>成果质量：乙方应对成果资料及文件出现的遗漏或错误负责，无偿负责完善相关内容，且要在甲方规定的时限内处理妥当，否则按乙方违约处理。由于乙方规划设计错误造成的损失，乙方除负责采取有效补救措施外，应免收受损失部分的合同价款。</w:t>
      </w:r>
    </w:p>
    <w:p>
      <w:pPr>
        <w:pStyle w:val="null3"/>
        <w:ind w:firstLine="480"/>
        <w:jc w:val="both"/>
      </w:pPr>
      <w:r>
        <w:rPr>
          <w:sz w:val="24"/>
        </w:rPr>
        <w:t>第六条服务要求、项目的实施情况及责任承担</w:t>
      </w:r>
    </w:p>
    <w:p>
      <w:pPr>
        <w:pStyle w:val="null3"/>
        <w:ind w:firstLine="480"/>
        <w:jc w:val="both"/>
      </w:pPr>
      <w:r>
        <w:rPr>
          <w:sz w:val="24"/>
        </w:rPr>
        <w:t>1.</w:t>
      </w:r>
      <w:r>
        <w:rPr>
          <w:sz w:val="24"/>
        </w:rPr>
        <w:t>在项目实施期间，如甲方认为乙方人员不称职，乙方应在收到甲方通知</w:t>
      </w:r>
      <w:r>
        <w:rPr>
          <w:sz w:val="24"/>
        </w:rPr>
        <w:t>3</w:t>
      </w:r>
      <w:r>
        <w:rPr>
          <w:sz w:val="24"/>
        </w:rPr>
        <w:t>天内无条件予以更换。</w:t>
      </w:r>
    </w:p>
    <w:p>
      <w:pPr>
        <w:pStyle w:val="null3"/>
        <w:ind w:firstLine="480"/>
        <w:jc w:val="both"/>
      </w:pPr>
      <w:r>
        <w:rPr>
          <w:sz w:val="24"/>
        </w:rPr>
        <w:t>2.</w:t>
      </w:r>
      <w:r>
        <w:rPr>
          <w:sz w:val="24"/>
        </w:rPr>
        <w:t>乙方在合同履行过程中如果使用了他人的专利和专有技术，所需费用由乙方自行承担；如果乙方向甲方交付的工作成果涉及第三人权利而引发争议，由乙方承担由此引起的一切经济和法律责任。</w:t>
      </w:r>
    </w:p>
    <w:p>
      <w:pPr>
        <w:pStyle w:val="null3"/>
        <w:ind w:firstLine="480"/>
        <w:jc w:val="both"/>
      </w:pPr>
      <w:r>
        <w:rPr>
          <w:sz w:val="24"/>
        </w:rPr>
        <w:t>3.</w:t>
      </w:r>
      <w:r>
        <w:rPr>
          <w:sz w:val="24"/>
        </w:rPr>
        <w:t>乙方项目负责人及主要技术人员不履行职责的，将视为乙方违约并按第七条违约责任处理。</w:t>
      </w:r>
    </w:p>
    <w:p>
      <w:pPr>
        <w:pStyle w:val="null3"/>
        <w:ind w:firstLine="480"/>
        <w:jc w:val="both"/>
      </w:pPr>
      <w:r>
        <w:rPr>
          <w:sz w:val="24"/>
        </w:rPr>
        <w:t>第七条争议解决</w:t>
      </w:r>
    </w:p>
    <w:p>
      <w:pPr>
        <w:pStyle w:val="null3"/>
        <w:ind w:firstLine="480"/>
        <w:jc w:val="both"/>
      </w:pPr>
      <w:r>
        <w:rPr>
          <w:sz w:val="24"/>
        </w:rPr>
        <w:t>本合同发生争议，甲、乙双方应及时协商解决，也可由当地行政主管部门调解，协商或调解不成时，提交汕头仲裁委员会进行仲裁。</w:t>
      </w:r>
    </w:p>
    <w:p>
      <w:pPr>
        <w:pStyle w:val="null3"/>
        <w:ind w:firstLine="480"/>
        <w:jc w:val="both"/>
      </w:pPr>
      <w:r>
        <w:rPr>
          <w:sz w:val="24"/>
        </w:rPr>
        <w:t>第八条合同生效</w:t>
      </w:r>
    </w:p>
    <w:p>
      <w:pPr>
        <w:pStyle w:val="null3"/>
        <w:ind w:firstLine="480"/>
        <w:jc w:val="both"/>
      </w:pPr>
      <w:r>
        <w:rPr>
          <w:sz w:val="24"/>
        </w:rPr>
        <w:t>本合同在甲乙双方法人代表或其授权代表签字盖章之日起生效。</w:t>
      </w:r>
    </w:p>
    <w:p>
      <w:pPr>
        <w:pStyle w:val="null3"/>
        <w:ind w:firstLine="480"/>
        <w:jc w:val="both"/>
      </w:pPr>
      <w:r>
        <w:rPr>
          <w:sz w:val="24"/>
        </w:rPr>
        <w:t>第九条其他</w:t>
      </w:r>
    </w:p>
    <w:p>
      <w:pPr>
        <w:pStyle w:val="null3"/>
        <w:ind w:firstLine="480"/>
        <w:jc w:val="both"/>
      </w:pPr>
      <w:r>
        <w:rPr>
          <w:sz w:val="24"/>
        </w:rPr>
        <w:t>所有经双方签署确认的文件（包括会议纪要、补充协议、往来信函）、招标文件、要约文件和投标承诺文件、合同附件及《成交通知书》均为本合同不可分割的有效组成部分，与本合同具有同等的法律效力和履约义务，其缔约生效日期为有效签署或盖章确认之日期。它们的优先解释顺序如下：</w:t>
      </w:r>
    </w:p>
    <w:p>
      <w:pPr>
        <w:pStyle w:val="null3"/>
        <w:ind w:firstLine="480"/>
        <w:jc w:val="both"/>
      </w:pPr>
      <w:r>
        <w:rPr>
          <w:sz w:val="24"/>
        </w:rPr>
        <w:t>①双方在合同执行过程中达成的书面补充和修正文件；</w:t>
      </w:r>
    </w:p>
    <w:p>
      <w:pPr>
        <w:pStyle w:val="null3"/>
        <w:ind w:firstLine="480"/>
        <w:jc w:val="both"/>
      </w:pPr>
      <w:r>
        <w:rPr>
          <w:sz w:val="24"/>
        </w:rPr>
        <w:t>②本合同；</w:t>
      </w:r>
    </w:p>
    <w:p>
      <w:pPr>
        <w:pStyle w:val="null3"/>
        <w:ind w:firstLine="480"/>
        <w:jc w:val="both"/>
      </w:pPr>
      <w:r>
        <w:rPr>
          <w:sz w:val="24"/>
        </w:rPr>
        <w:t>③成交通知书；</w:t>
      </w:r>
    </w:p>
    <w:p>
      <w:pPr>
        <w:pStyle w:val="null3"/>
        <w:ind w:firstLine="480"/>
        <w:jc w:val="both"/>
      </w:pPr>
      <w:r>
        <w:rPr>
          <w:sz w:val="24"/>
        </w:rPr>
        <w:t>④招标文件；</w:t>
      </w:r>
    </w:p>
    <w:p>
      <w:pPr>
        <w:pStyle w:val="null3"/>
        <w:ind w:firstLine="480"/>
        <w:jc w:val="both"/>
      </w:pPr>
      <w:r>
        <w:rPr>
          <w:sz w:val="24"/>
        </w:rPr>
        <w:t>⑤投标文件及其附件；</w:t>
      </w:r>
    </w:p>
    <w:p>
      <w:pPr>
        <w:pStyle w:val="null3"/>
        <w:ind w:firstLine="480"/>
        <w:jc w:val="both"/>
      </w:pPr>
      <w:r>
        <w:rPr>
          <w:sz w:val="24"/>
        </w:rPr>
        <w:t>⑥标准、规范及有关技术文件。</w:t>
      </w:r>
    </w:p>
    <w:p>
      <w:pPr>
        <w:pStyle w:val="null3"/>
        <w:ind w:firstLine="480"/>
        <w:jc w:val="both"/>
      </w:pPr>
      <w:r>
        <w:rPr>
          <w:sz w:val="24"/>
        </w:rPr>
        <w:t>⑦但如乙方在投标时作为竞争条件而在投标文件及其附件中作出比招标文件及答疑纪要和本合同更有利于甲方的响应，则磋商响应文件及其附件中更有利于甲方的相关条款内容的解释顺序优于招标文件及答疑纪要和本合同，乙方须按这些响应承诺履行。</w:t>
      </w:r>
    </w:p>
    <w:p>
      <w:pPr>
        <w:pStyle w:val="null3"/>
        <w:ind w:firstLine="480"/>
        <w:jc w:val="both"/>
      </w:pPr>
      <w:r>
        <w:rPr>
          <w:sz w:val="24"/>
        </w:rPr>
        <w:t>(1)</w:t>
      </w:r>
      <w:r>
        <w:rPr>
          <w:sz w:val="24"/>
        </w:rPr>
        <w:t>未经甲方书面同意，乙方不得擅自向第三方转让本合同项下任何权利和义务。</w:t>
      </w:r>
    </w:p>
    <w:p>
      <w:pPr>
        <w:pStyle w:val="null3"/>
        <w:ind w:firstLine="480"/>
        <w:jc w:val="both"/>
      </w:pPr>
      <w:r>
        <w:rPr>
          <w:sz w:val="24"/>
        </w:rPr>
        <w:t>(2)</w:t>
      </w:r>
      <w:r>
        <w:rPr>
          <w:sz w:val="24"/>
        </w:rPr>
        <w:t>本合同一式</w:t>
      </w:r>
      <w:r>
        <w:rPr>
          <w:u w:val="single"/>
        </w:rPr>
        <w:t xml:space="preserve">    </w:t>
      </w:r>
      <w:r>
        <w:rPr>
          <w:sz w:val="24"/>
        </w:rPr>
        <w:t>份，其中甲方</w:t>
      </w:r>
      <w:r>
        <w:rPr>
          <w:u w:val="single"/>
        </w:rPr>
        <w:t xml:space="preserve">    </w:t>
      </w:r>
      <w:r>
        <w:rPr>
          <w:sz w:val="24"/>
        </w:rPr>
        <w:t>份、乙方</w:t>
      </w:r>
      <w:r>
        <w:rPr>
          <w:u w:val="single"/>
        </w:rPr>
        <w:t xml:space="preserve">    </w:t>
      </w:r>
      <w:r>
        <w:rPr>
          <w:sz w:val="24"/>
        </w:rPr>
        <w:t>份，采购代理机构一份。</w:t>
      </w:r>
    </w:p>
    <w:p>
      <w:pPr>
        <w:pStyle w:val="null3"/>
        <w:ind w:firstLine="480"/>
        <w:jc w:val="both"/>
      </w:pPr>
      <w:r>
        <w:rPr>
          <w:sz w:val="24"/>
        </w:rPr>
        <w:t>(3)</w:t>
      </w:r>
      <w:r>
        <w:rPr>
          <w:sz w:val="24"/>
        </w:rPr>
        <w:t>本合同共计</w:t>
      </w:r>
      <w:r>
        <w:rPr>
          <w:u w:val="single"/>
        </w:rPr>
        <w:t xml:space="preserve">    </w:t>
      </w:r>
      <w:r>
        <w:rPr>
          <w:sz w:val="24"/>
        </w:rPr>
        <w:t>页</w:t>
      </w:r>
      <w:r>
        <w:rPr>
          <w:sz w:val="24"/>
        </w:rPr>
        <w:t>A4</w:t>
      </w:r>
      <w:r>
        <w:rPr>
          <w:sz w:val="24"/>
        </w:rPr>
        <w:t>纸张，缺页之合同为无效合同。</w:t>
      </w:r>
    </w:p>
    <w:p>
      <w:pPr>
        <w:pStyle w:val="null3"/>
        <w:ind w:firstLine="480"/>
        <w:jc w:val="both"/>
      </w:pPr>
      <w:r>
        <w:rPr>
          <w:sz w:val="24"/>
        </w:rPr>
        <w:t>(4)</w:t>
      </w:r>
      <w:r>
        <w:rPr>
          <w:sz w:val="24"/>
        </w:rPr>
        <w:t>本合同签约履约地点：广东省汕头市</w:t>
      </w:r>
      <w:r>
        <w:rPr>
          <w:u w:val="single"/>
        </w:rPr>
        <w:t xml:space="preserve">        </w:t>
      </w:r>
      <w:r>
        <w:rPr/>
        <w:t xml:space="preserve">              </w:t>
      </w:r>
    </w:p>
    <w:p>
      <w:pPr>
        <w:pStyle w:val="null3"/>
        <w:ind w:firstLine="480"/>
        <w:jc w:val="both"/>
      </w:pPr>
      <w:r>
        <w:rPr>
          <w:sz w:val="24"/>
        </w:rPr>
        <w:t>(5)</w:t>
      </w:r>
      <w:r>
        <w:rPr>
          <w:sz w:val="24"/>
        </w:rPr>
        <w:t>双方均已对以上各条款及附件作充分了解，并明确理解由此而产生的相关权责。</w:t>
      </w:r>
    </w:p>
    <w:p>
      <w:pPr>
        <w:pStyle w:val="null3"/>
        <w:jc w:val="both"/>
      </w:pPr>
      <w:r>
        <w:rPr>
          <w:sz w:val="24"/>
        </w:rPr>
        <w:t>甲方名称：</w:t>
      </w:r>
      <w:r>
        <w:rPr>
          <w:sz w:val="24"/>
        </w:rPr>
        <w:t xml:space="preserve">          </w:t>
      </w:r>
      <w:r>
        <w:rPr>
          <w:sz w:val="24"/>
        </w:rPr>
        <w:t>（盖章）</w:t>
      </w:r>
      <w:r>
        <w:rPr>
          <w:sz w:val="24"/>
        </w:rPr>
        <w:t xml:space="preserve">          </w:t>
      </w:r>
      <w:r>
        <w:rPr>
          <w:sz w:val="24"/>
        </w:rPr>
        <w:t>乙方名称：　</w:t>
      </w:r>
      <w:r>
        <w:rPr>
          <w:sz w:val="24"/>
        </w:rPr>
        <w:t xml:space="preserve">         </w:t>
      </w:r>
      <w:r>
        <w:rPr>
          <w:sz w:val="24"/>
        </w:rPr>
        <w:t>（盖章）</w:t>
      </w:r>
    </w:p>
    <w:p>
      <w:pPr>
        <w:pStyle w:val="null3"/>
        <w:jc w:val="both"/>
      </w:pPr>
      <w:r>
        <w:rPr>
          <w:sz w:val="24"/>
        </w:rPr>
        <w:t>法定代表人：</w:t>
      </w:r>
      <w:r>
        <w:rPr>
          <w:sz w:val="24"/>
        </w:rPr>
        <w:t xml:space="preserve">                          </w:t>
      </w:r>
      <w:r>
        <w:rPr>
          <w:sz w:val="24"/>
        </w:rPr>
        <w:t>法定代表人：</w:t>
      </w:r>
    </w:p>
    <w:p>
      <w:pPr>
        <w:pStyle w:val="null3"/>
        <w:jc w:val="both"/>
      </w:pPr>
      <w:r>
        <w:rPr>
          <w:sz w:val="24"/>
        </w:rPr>
        <w:t>项目联系人：</w:t>
      </w:r>
      <w:r>
        <w:rPr>
          <w:sz w:val="24"/>
        </w:rPr>
        <w:t xml:space="preserve">       </w:t>
      </w:r>
      <w:r>
        <w:rPr>
          <w:sz w:val="24"/>
        </w:rPr>
        <w:t>（签章）</w:t>
      </w:r>
      <w:r>
        <w:rPr>
          <w:sz w:val="24"/>
        </w:rPr>
        <w:t xml:space="preserve">           </w:t>
      </w:r>
      <w:r>
        <w:rPr>
          <w:sz w:val="24"/>
        </w:rPr>
        <w:t>委托代理人：</w:t>
      </w:r>
      <w:r>
        <w:rPr>
          <w:sz w:val="24"/>
        </w:rPr>
        <w:t xml:space="preserve">          </w:t>
      </w:r>
      <w:r>
        <w:rPr>
          <w:sz w:val="24"/>
        </w:rPr>
        <w:t>（签章）</w:t>
      </w:r>
    </w:p>
    <w:p>
      <w:pPr>
        <w:pStyle w:val="null3"/>
        <w:jc w:val="both"/>
      </w:pPr>
      <w:r>
        <w:rPr>
          <w:sz w:val="24"/>
        </w:rPr>
        <w:t>单位地址：</w:t>
      </w:r>
      <w:r>
        <w:rPr>
          <w:sz w:val="24"/>
        </w:rPr>
        <w:t xml:space="preserve">                            </w:t>
      </w:r>
      <w:r>
        <w:rPr>
          <w:sz w:val="24"/>
        </w:rPr>
        <w:t>单位地址：</w:t>
      </w:r>
    </w:p>
    <w:p>
      <w:pPr>
        <w:pStyle w:val="null3"/>
        <w:jc w:val="both"/>
      </w:pPr>
      <w:r>
        <w:rPr>
          <w:sz w:val="24"/>
        </w:rPr>
        <w:t>邮政编码：</w:t>
      </w:r>
      <w:r>
        <w:rPr>
          <w:sz w:val="24"/>
        </w:rPr>
        <w:t xml:space="preserve">                            </w:t>
      </w:r>
      <w:r>
        <w:rPr>
          <w:sz w:val="24"/>
        </w:rPr>
        <w:t>邮政编码：</w:t>
      </w:r>
    </w:p>
    <w:p>
      <w:pPr>
        <w:pStyle w:val="null3"/>
        <w:jc w:val="both"/>
      </w:pPr>
      <w:r>
        <w:rPr>
          <w:sz w:val="24"/>
        </w:rPr>
        <w:t>电</w:t>
      </w:r>
      <w:r>
        <w:rPr>
          <w:sz w:val="24"/>
        </w:rPr>
        <w:t xml:space="preserve">   </w:t>
      </w:r>
      <w:r>
        <w:rPr>
          <w:sz w:val="24"/>
        </w:rPr>
        <w:t>话：</w:t>
      </w:r>
      <w:r>
        <w:rPr>
          <w:sz w:val="24"/>
        </w:rPr>
        <w:t xml:space="preserve">                             </w:t>
      </w:r>
      <w:r>
        <w:rPr>
          <w:sz w:val="24"/>
        </w:rPr>
        <w:t>电</w:t>
      </w:r>
      <w:r>
        <w:rPr>
          <w:sz w:val="24"/>
        </w:rPr>
        <w:t xml:space="preserve">   </w:t>
      </w:r>
      <w:r>
        <w:rPr>
          <w:sz w:val="24"/>
        </w:rPr>
        <w:t>话：</w:t>
      </w:r>
    </w:p>
    <w:p>
      <w:pPr>
        <w:pStyle w:val="null3"/>
        <w:jc w:val="both"/>
      </w:pPr>
      <w:r>
        <w:rPr>
          <w:sz w:val="24"/>
        </w:rPr>
        <w:t>传</w:t>
      </w:r>
      <w:r>
        <w:rPr>
          <w:sz w:val="24"/>
        </w:rPr>
        <w:t xml:space="preserve">   </w:t>
      </w:r>
      <w:r>
        <w:rPr>
          <w:sz w:val="24"/>
        </w:rPr>
        <w:t>真：</w:t>
      </w:r>
      <w:r>
        <w:rPr>
          <w:sz w:val="24"/>
        </w:rPr>
        <w:t xml:space="preserve">                             </w:t>
      </w:r>
      <w:r>
        <w:rPr>
          <w:sz w:val="24"/>
        </w:rPr>
        <w:t>传</w:t>
      </w:r>
      <w:r>
        <w:rPr>
          <w:sz w:val="24"/>
        </w:rPr>
        <w:t xml:space="preserve">   </w:t>
      </w:r>
      <w:r>
        <w:rPr>
          <w:sz w:val="24"/>
        </w:rPr>
        <w:t>真：</w:t>
      </w:r>
    </w:p>
    <w:p>
      <w:pPr>
        <w:pStyle w:val="null3"/>
        <w:jc w:val="both"/>
      </w:pPr>
      <w:r>
        <w:rPr>
          <w:sz w:val="24"/>
        </w:rPr>
        <w:t>开户名称：</w:t>
      </w:r>
      <w:r>
        <w:rPr>
          <w:sz w:val="24"/>
        </w:rPr>
        <w:t xml:space="preserve">                            </w:t>
      </w:r>
      <w:r>
        <w:rPr>
          <w:sz w:val="24"/>
        </w:rPr>
        <w:t>开户名称：</w:t>
      </w:r>
    </w:p>
    <w:p>
      <w:pPr>
        <w:pStyle w:val="null3"/>
        <w:jc w:val="both"/>
      </w:pPr>
      <w:r>
        <w:rPr>
          <w:sz w:val="24"/>
        </w:rPr>
        <w:t>开户银行：</w:t>
      </w:r>
      <w:r>
        <w:rPr>
          <w:sz w:val="24"/>
        </w:rPr>
        <w:t xml:space="preserve">                            </w:t>
      </w:r>
      <w:r>
        <w:rPr>
          <w:sz w:val="24"/>
        </w:rPr>
        <w:t>开户银行：</w:t>
      </w:r>
    </w:p>
    <w:p>
      <w:pPr>
        <w:pStyle w:val="null3"/>
        <w:jc w:val="both"/>
      </w:pPr>
      <w:r>
        <w:rPr>
          <w:sz w:val="24"/>
        </w:rPr>
        <w:t>银行账号：</w:t>
      </w:r>
      <w:r>
        <w:rPr>
          <w:sz w:val="24"/>
        </w:rPr>
        <w:t xml:space="preserve">                            </w:t>
      </w:r>
      <w:r>
        <w:rPr>
          <w:sz w:val="24"/>
        </w:rPr>
        <w:t>银行账号：</w:t>
      </w:r>
    </w:p>
    <w:p>
      <w:pPr>
        <w:pStyle w:val="null3"/>
        <w:jc w:val="both"/>
      </w:pPr>
      <w:r>
        <w:rPr>
          <w:sz w:val="24"/>
        </w:rPr>
        <w:t>签订时间：</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签订时间：</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440501-2026-00212</w:t>
      </w:r>
    </w:p>
    <w:p>
      <w:pPr>
        <w:pStyle w:val="null3"/>
        <w:jc w:val="center"/>
        <w:outlineLvl w:val="3"/>
      </w:pPr>
      <w:r>
        <w:rPr>
          <w:sz w:val="24"/>
          <w:b/>
        </w:rPr>
        <w:t>采购项目编号：</w:t>
      </w:r>
      <w:r>
        <w:rPr>
          <w:sz w:val="24"/>
          <w:b/>
        </w:rPr>
        <w:t>TZC260213STCG053G</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同致诚工程咨询有限公司</w:t>
      </w:r>
    </w:p>
    <w:p>
      <w:pPr>
        <w:pStyle w:val="null3"/>
        <w:ind w:firstLine="480"/>
      </w:pPr>
      <w:r>
        <w:rPr/>
        <w:t xml:space="preserve"> 你方组织的</w:t>
      </w:r>
      <w:r>
        <w:rPr>
          <w:u w:val="single"/>
        </w:rPr>
        <w:t>“</w:t>
      </w:r>
      <w:r>
        <w:rPr>
          <w:u w:val="single"/>
        </w:rPr>
        <w:t>广东省第十七届运动会冲浪赛赛事运营项目</w:t>
      </w:r>
      <w:r>
        <w:rPr>
          <w:u w:val="single"/>
        </w:rPr>
        <w:t>”</w:t>
      </w:r>
      <w:r>
        <w:rPr/>
        <w:t>项目的招标[采购项目编号为：</w:t>
      </w:r>
      <w:r>
        <w:rPr>
          <w:u w:val="single"/>
        </w:rPr>
        <w:t>TZC260213STCG053G</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广东省第十七届运动会冲浪赛赛事运营项目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同致诚工程咨询有限公司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广东省第十七届运动会冲浪赛赛事运营项目</w:t>
      </w:r>
      <w:r>
        <w:rPr/>
        <w:t>”项目采购[采购项目编号为</w:t>
      </w:r>
      <w:r>
        <w:rPr/>
        <w:t>TZC260213STCG053G</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汕头市水上运动中心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同致诚工程咨询有限公司</w:t>
      </w:r>
    </w:p>
    <w:p>
      <w:pPr>
        <w:pStyle w:val="null3"/>
        <w:ind w:firstLine="480"/>
      </w:pPr>
      <w:r>
        <w:rPr/>
        <w:t xml:space="preserve"> 如果我方在贵采购代理机构组织的</w:t>
      </w:r>
      <w:r>
        <w:rPr/>
        <w:t>广东省第十七届运动会冲浪赛赛事运营项目</w:t>
      </w:r>
      <w:r>
        <w:rPr/>
        <w:t>招标中获中标（采购项目编号：</w:t>
      </w:r>
      <w:r>
        <w:rPr/>
        <w:t>TZC260213STCG053G</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同致诚工程咨询有限公司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同致诚工程咨询有限公司</w:t>
      </w:r>
    </w:p>
    <w:p>
      <w:pPr>
        <w:pStyle w:val="null3"/>
        <w:ind w:firstLine="480"/>
      </w:pPr>
      <w:r>
        <w:rPr/>
        <w:t>我单位已登记并准备参与“</w:t>
      </w:r>
      <w:r>
        <w:rPr/>
        <w:t>广东省第十七届运动会冲浪赛赛事运营项目</w:t>
      </w:r>
      <w:r>
        <w:rPr/>
        <w:t>”项目（采购项目编号：</w:t>
      </w:r>
      <w:r>
        <w:rPr/>
        <w:t>TZC260213STCG053G</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