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tabs>
          <w:tab w:val="left" w:pos="1260"/>
        </w:tabs>
        <w:spacing w:line="360" w:lineRule="auto"/>
        <w:jc w:val="center"/>
        <w:rPr>
          <w:rFonts w:ascii="Times New Roman" w:hAnsi="Times New Roman" w:cs="Times New Roman" w:eastAsiaTheme="minorEastAsia"/>
          <w:b/>
          <w:spacing w:val="100"/>
          <w:w w:val="110"/>
          <w:sz w:val="72"/>
          <w:szCs w:val="72"/>
        </w:rPr>
      </w:pPr>
      <w:bookmarkStart w:id="0" w:name="重复内容_采购需求_包组数量_4"/>
      <w:bookmarkStart w:id="1" w:name="方案_技术商务要求_多包组_1"/>
      <w:bookmarkStart w:id="2" w:name="选择性条款_项目属性_货物_7"/>
      <w:bookmarkStart w:id="3" w:name="方案_采购需求_1"/>
      <w:bookmarkStart w:id="4" w:name="敏感词检测_采购需求_1"/>
    </w:p>
    <w:p>
      <w:pPr>
        <w:pStyle w:val="7"/>
        <w:tabs>
          <w:tab w:val="left" w:pos="1260"/>
        </w:tabs>
        <w:spacing w:line="360" w:lineRule="auto"/>
        <w:jc w:val="center"/>
        <w:rPr>
          <w:rFonts w:ascii="Times New Roman" w:hAnsi="Times New Roman" w:cs="Times New Roman" w:eastAsiaTheme="minorEastAsia"/>
          <w:b/>
          <w:spacing w:val="85"/>
          <w:sz w:val="52"/>
          <w:szCs w:val="52"/>
        </w:rPr>
      </w:pPr>
      <w:r>
        <w:rPr>
          <w:rFonts w:ascii="Times New Roman" w:hAnsi="Times New Roman" w:cs="Times New Roman" w:eastAsiaTheme="minorEastAsia"/>
          <w:b/>
          <w:spacing w:val="85"/>
          <w:sz w:val="52"/>
          <w:szCs w:val="52"/>
        </w:rPr>
        <w:t>广东海洋大学材料检测分析实验室本科教学实验设备补充项目</w:t>
      </w:r>
    </w:p>
    <w:p>
      <w:pPr>
        <w:pStyle w:val="7"/>
        <w:tabs>
          <w:tab w:val="left" w:pos="1260"/>
        </w:tabs>
        <w:spacing w:line="360" w:lineRule="auto"/>
        <w:jc w:val="center"/>
        <w:rPr>
          <w:rFonts w:ascii="Times New Roman" w:hAnsi="Times New Roman" w:cs="Times New Roman" w:eastAsiaTheme="minorEastAsia"/>
          <w:b/>
          <w:spacing w:val="85"/>
          <w:sz w:val="56"/>
          <w:szCs w:val="56"/>
        </w:rPr>
      </w:pPr>
    </w:p>
    <w:p>
      <w:pPr>
        <w:pStyle w:val="7"/>
        <w:tabs>
          <w:tab w:val="left" w:pos="1260"/>
        </w:tabs>
        <w:spacing w:line="360" w:lineRule="auto"/>
        <w:jc w:val="center"/>
        <w:rPr>
          <w:rFonts w:ascii="Times New Roman" w:hAnsi="Times New Roman" w:cs="Times New Roman" w:eastAsiaTheme="minorEastAsia"/>
          <w:b/>
          <w:spacing w:val="85"/>
          <w:sz w:val="56"/>
          <w:szCs w:val="56"/>
        </w:rPr>
      </w:pPr>
    </w:p>
    <w:p>
      <w:pPr>
        <w:pStyle w:val="7"/>
        <w:tabs>
          <w:tab w:val="left" w:pos="1260"/>
        </w:tabs>
        <w:spacing w:line="360" w:lineRule="auto"/>
        <w:jc w:val="center"/>
        <w:rPr>
          <w:rFonts w:ascii="Times New Roman" w:hAnsi="Times New Roman" w:cs="Times New Roman" w:eastAsiaTheme="minorEastAsia"/>
          <w:b/>
          <w:spacing w:val="85"/>
          <w:sz w:val="72"/>
          <w:szCs w:val="72"/>
        </w:rPr>
      </w:pPr>
      <w:r>
        <w:rPr>
          <w:rFonts w:ascii="Times New Roman" w:hAnsi="Times New Roman" w:cs="Times New Roman" w:eastAsiaTheme="minorEastAsia"/>
          <w:b/>
          <w:spacing w:val="85"/>
          <w:sz w:val="56"/>
          <w:szCs w:val="56"/>
        </w:rPr>
        <w:t>采购需</w:t>
      </w:r>
      <w:bookmarkStart w:id="23" w:name="_GoBack"/>
      <w:bookmarkEnd w:id="23"/>
      <w:r>
        <w:rPr>
          <w:rFonts w:ascii="Times New Roman" w:hAnsi="Times New Roman" w:cs="Times New Roman" w:eastAsiaTheme="minorEastAsia"/>
          <w:b/>
          <w:spacing w:val="85"/>
          <w:sz w:val="56"/>
          <w:szCs w:val="56"/>
        </w:rPr>
        <w:t>求调研反馈文件</w:t>
      </w:r>
    </w:p>
    <w:p>
      <w:pPr>
        <w:pStyle w:val="6"/>
        <w:spacing w:line="360" w:lineRule="auto"/>
        <w:ind w:firstLine="967" w:firstLineChars="344"/>
        <w:rPr>
          <w:rFonts w:eastAsiaTheme="minorEastAsia"/>
          <w:b/>
          <w:sz w:val="28"/>
          <w:szCs w:val="28"/>
        </w:rPr>
      </w:pPr>
    </w:p>
    <w:p>
      <w:pPr>
        <w:pStyle w:val="11"/>
        <w:spacing w:line="360" w:lineRule="auto"/>
        <w:rPr>
          <w:rFonts w:ascii="Times New Roman" w:hAnsi="Times New Roman" w:eastAsiaTheme="minorEastAsia"/>
        </w:rPr>
      </w:pPr>
    </w:p>
    <w:p>
      <w:pPr>
        <w:pStyle w:val="6"/>
        <w:spacing w:line="360" w:lineRule="auto"/>
        <w:ind w:firstLine="967" w:firstLineChars="344"/>
        <w:rPr>
          <w:rFonts w:eastAsiaTheme="minorEastAsia"/>
          <w:b/>
          <w:sz w:val="28"/>
          <w:szCs w:val="28"/>
        </w:rPr>
      </w:pPr>
    </w:p>
    <w:p>
      <w:pPr>
        <w:pStyle w:val="6"/>
        <w:spacing w:line="360" w:lineRule="auto"/>
        <w:ind w:left="0"/>
        <w:rPr>
          <w:rFonts w:eastAsiaTheme="minorEastAsia"/>
          <w:b/>
          <w:sz w:val="28"/>
          <w:szCs w:val="28"/>
        </w:rPr>
      </w:pPr>
    </w:p>
    <w:p>
      <w:pPr>
        <w:pStyle w:val="6"/>
        <w:spacing w:line="360" w:lineRule="auto"/>
        <w:ind w:firstLine="967" w:firstLineChars="344"/>
        <w:rPr>
          <w:rFonts w:eastAsiaTheme="minorEastAsia"/>
          <w:b/>
          <w:sz w:val="28"/>
          <w:szCs w:val="28"/>
        </w:rPr>
      </w:pPr>
    </w:p>
    <w:p>
      <w:pPr>
        <w:pStyle w:val="6"/>
        <w:spacing w:line="360" w:lineRule="auto"/>
        <w:ind w:left="539" w:firstLine="843" w:firstLineChars="300"/>
        <w:rPr>
          <w:rFonts w:eastAsiaTheme="minorEastAsia"/>
          <w:b/>
          <w:sz w:val="28"/>
          <w:szCs w:val="28"/>
        </w:rPr>
      </w:pPr>
      <w:r>
        <w:rPr>
          <w:rFonts w:eastAsiaTheme="minorEastAsia"/>
          <w:b/>
          <w:sz w:val="28"/>
          <w:szCs w:val="28"/>
        </w:rPr>
        <w:t>供应商名称（加盖公章）：</w:t>
      </w:r>
    </w:p>
    <w:p>
      <w:pPr>
        <w:pStyle w:val="6"/>
        <w:spacing w:line="360" w:lineRule="auto"/>
        <w:ind w:left="539" w:firstLine="843" w:firstLineChars="300"/>
        <w:rPr>
          <w:rFonts w:eastAsiaTheme="minorEastAsia"/>
          <w:b/>
          <w:sz w:val="28"/>
          <w:szCs w:val="28"/>
        </w:rPr>
      </w:pPr>
      <w:r>
        <w:rPr>
          <w:rFonts w:eastAsiaTheme="minorEastAsia"/>
          <w:b/>
          <w:sz w:val="28"/>
          <w:szCs w:val="28"/>
        </w:rPr>
        <w:t>联系人：</w:t>
      </w:r>
    </w:p>
    <w:p>
      <w:pPr>
        <w:pStyle w:val="6"/>
        <w:spacing w:line="360" w:lineRule="auto"/>
        <w:ind w:left="539" w:firstLine="843" w:firstLineChars="300"/>
        <w:rPr>
          <w:rFonts w:eastAsiaTheme="minorEastAsia"/>
          <w:b/>
          <w:sz w:val="28"/>
          <w:szCs w:val="28"/>
        </w:rPr>
      </w:pPr>
      <w:r>
        <w:rPr>
          <w:rFonts w:eastAsiaTheme="minorEastAsia"/>
          <w:b/>
          <w:sz w:val="28"/>
          <w:szCs w:val="28"/>
        </w:rPr>
        <w:t>联系电话：</w:t>
      </w:r>
    </w:p>
    <w:p>
      <w:pPr>
        <w:pStyle w:val="6"/>
        <w:spacing w:line="360" w:lineRule="auto"/>
        <w:ind w:left="539" w:firstLine="843" w:firstLineChars="300"/>
        <w:rPr>
          <w:rFonts w:eastAsiaTheme="minorEastAsia"/>
          <w:b/>
          <w:sz w:val="28"/>
          <w:szCs w:val="28"/>
        </w:rPr>
      </w:pPr>
      <w:r>
        <w:rPr>
          <w:rFonts w:eastAsiaTheme="minorEastAsia"/>
          <w:b/>
          <w:sz w:val="28"/>
          <w:szCs w:val="28"/>
        </w:rPr>
        <w:t>地址：</w:t>
      </w:r>
    </w:p>
    <w:p>
      <w:pPr>
        <w:pStyle w:val="6"/>
        <w:spacing w:line="360" w:lineRule="auto"/>
        <w:ind w:left="539" w:firstLine="843" w:firstLineChars="300"/>
        <w:rPr>
          <w:b/>
          <w:bCs/>
          <w:color w:val="000000"/>
          <w:sz w:val="44"/>
          <w:szCs w:val="44"/>
          <w:lang w:bidi="ar"/>
        </w:rPr>
      </w:pPr>
      <w:r>
        <w:rPr>
          <w:rFonts w:eastAsiaTheme="minorEastAsia"/>
          <w:b/>
          <w:sz w:val="28"/>
          <w:szCs w:val="28"/>
        </w:rPr>
        <w:t>日期：     年     月     日</w:t>
      </w:r>
    </w:p>
    <w:p>
      <w:pPr>
        <w:spacing w:before="267" w:line="180" w:lineRule="auto"/>
        <w:ind w:firstLine="15"/>
        <w:jc w:val="center"/>
        <w:outlineLvl w:val="2"/>
        <w:rPr>
          <w:rFonts w:ascii="Times New Roman" w:hAnsi="Times New Roman" w:eastAsia="宋体" w:cs="Times New Roman"/>
          <w:b/>
          <w:bCs/>
          <w:sz w:val="44"/>
          <w:szCs w:val="44"/>
          <w:lang w:bidi="ar"/>
        </w:rPr>
      </w:pPr>
    </w:p>
    <w:p>
      <w:pPr>
        <w:spacing w:line="360" w:lineRule="auto"/>
        <w:jc w:val="center"/>
        <w:rPr>
          <w:rFonts w:ascii="Times New Roman" w:hAnsi="Times New Roman" w:cs="Times New Roman" w:eastAsiaTheme="minorEastAsia"/>
          <w:b/>
          <w:bCs/>
          <w:sz w:val="32"/>
          <w:szCs w:val="32"/>
        </w:rPr>
        <w:sectPr>
          <w:pgSz w:w="11910" w:h="16840"/>
          <w:pgMar w:top="1440" w:right="1400" w:bottom="1440" w:left="1400" w:header="0" w:footer="680" w:gutter="0"/>
          <w:pgNumType w:start="1"/>
          <w:cols w:space="720" w:num="1"/>
        </w:sectPr>
      </w:pPr>
      <w:bookmarkStart w:id="5" w:name="_Toc128474408"/>
      <w:bookmarkStart w:id="6" w:name="_Toc28609"/>
    </w:p>
    <w:p>
      <w:pPr>
        <w:spacing w:line="360" w:lineRule="auto"/>
        <w:jc w:val="center"/>
        <w:rPr>
          <w:rFonts w:ascii="Times New Roman" w:hAnsi="Times New Roman" w:cs="Times New Roman" w:eastAsiaTheme="minorEastAsia"/>
          <w:b/>
          <w:bCs/>
          <w:sz w:val="32"/>
          <w:szCs w:val="32"/>
        </w:rPr>
      </w:pPr>
      <w:r>
        <w:rPr>
          <w:rFonts w:ascii="Times New Roman" w:hAnsi="Times New Roman" w:cs="Times New Roman" w:eastAsiaTheme="minorEastAsia"/>
          <w:b/>
          <w:bCs/>
          <w:sz w:val="32"/>
          <w:szCs w:val="32"/>
        </w:rPr>
        <w:t>声 明</w:t>
      </w:r>
      <w:bookmarkEnd w:id="5"/>
      <w:bookmarkEnd w:id="6"/>
    </w:p>
    <w:p>
      <w:pPr>
        <w:numPr>
          <w:ilvl w:val="0"/>
          <w:numId w:val="1"/>
        </w:numPr>
        <w:spacing w:line="360" w:lineRule="auto"/>
        <w:rPr>
          <w:rFonts w:ascii="Times New Roman" w:hAnsi="Times New Roman" w:cs="Times New Roman"/>
          <w:sz w:val="28"/>
          <w:szCs w:val="28"/>
        </w:rPr>
      </w:pPr>
      <w:r>
        <w:rPr>
          <w:rFonts w:ascii="Times New Roman" w:hAnsi="Times New Roman" w:eastAsia="宋体" w:cs="Times New Roman"/>
          <w:sz w:val="28"/>
          <w:szCs w:val="28"/>
        </w:rPr>
        <w:t>本次调研仅作为采购人编制采购需求的参考，参与本次调研并不代表取得订单。</w:t>
      </w:r>
    </w:p>
    <w:p>
      <w:pPr>
        <w:numPr>
          <w:ilvl w:val="0"/>
          <w:numId w:val="1"/>
        </w:numPr>
        <w:spacing w:line="360" w:lineRule="auto"/>
        <w:rPr>
          <w:rFonts w:ascii="Times New Roman" w:hAnsi="Times New Roman" w:cs="Times New Roman"/>
          <w:sz w:val="28"/>
          <w:szCs w:val="28"/>
        </w:rPr>
      </w:pPr>
      <w:r>
        <w:rPr>
          <w:rFonts w:ascii="Times New Roman" w:hAnsi="Times New Roman" w:eastAsia="宋体" w:cs="Times New Roman"/>
          <w:sz w:val="28"/>
          <w:szCs w:val="28"/>
        </w:rPr>
        <w:t>本次调研的项目需求为本项目的初步需求，采购人可视调研情况进行调整。</w:t>
      </w:r>
    </w:p>
    <w:p>
      <w:pPr>
        <w:numPr>
          <w:ilvl w:val="0"/>
          <w:numId w:val="1"/>
        </w:numPr>
        <w:spacing w:line="360" w:lineRule="auto"/>
        <w:rPr>
          <w:rFonts w:ascii="Times New Roman" w:hAnsi="Times New Roman" w:cs="Times New Roman"/>
          <w:sz w:val="28"/>
          <w:szCs w:val="28"/>
        </w:rPr>
      </w:pPr>
      <w:r>
        <w:rPr>
          <w:rFonts w:ascii="Times New Roman" w:hAnsi="Times New Roman" w:eastAsia="宋体" w:cs="Times New Roman"/>
          <w:sz w:val="28"/>
          <w:szCs w:val="28"/>
        </w:rPr>
        <w:t>供应商需为本次调研提交的所有资料真实性负责。</w:t>
      </w:r>
    </w:p>
    <w:p>
      <w:pPr>
        <w:numPr>
          <w:ilvl w:val="0"/>
          <w:numId w:val="1"/>
        </w:numPr>
        <w:spacing w:line="360" w:lineRule="auto"/>
        <w:rPr>
          <w:rFonts w:ascii="Times New Roman" w:hAnsi="Times New Roman" w:cs="Times New Roman"/>
          <w:sz w:val="28"/>
          <w:szCs w:val="28"/>
        </w:rPr>
      </w:pPr>
      <w:r>
        <w:rPr>
          <w:rFonts w:ascii="Times New Roman" w:hAnsi="Times New Roman" w:eastAsia="宋体" w:cs="Times New Roman"/>
          <w:sz w:val="28"/>
          <w:szCs w:val="28"/>
        </w:rPr>
        <w:t>供应商提供的所有调研材料，均需加盖公章。</w:t>
      </w:r>
    </w:p>
    <w:p>
      <w:pPr>
        <w:numPr>
          <w:ilvl w:val="0"/>
          <w:numId w:val="1"/>
        </w:numPr>
        <w:spacing w:line="360" w:lineRule="auto"/>
        <w:rPr>
          <w:rFonts w:ascii="Times New Roman" w:hAnsi="Times New Roman" w:cs="Times New Roman"/>
          <w:sz w:val="28"/>
          <w:szCs w:val="28"/>
        </w:rPr>
      </w:pPr>
      <w:r>
        <w:rPr>
          <w:rFonts w:ascii="Times New Roman" w:hAnsi="Times New Roman" w:eastAsia="宋体" w:cs="Times New Roman"/>
          <w:sz w:val="28"/>
          <w:szCs w:val="28"/>
        </w:rPr>
        <w:t>本项目严禁各供应商进行恶意串通、恶意竞争或其它违规行为，一经查实，将上报采购人。</w:t>
      </w:r>
    </w:p>
    <w:p>
      <w:pPr>
        <w:rPr>
          <w:rFonts w:ascii="Times New Roman" w:hAnsi="Times New Roman" w:cs="Times New Roman" w:eastAsiaTheme="minorEastAsia"/>
          <w:b/>
          <w:bCs/>
          <w:spacing w:val="10"/>
          <w:sz w:val="24"/>
          <w:szCs w:val="24"/>
        </w:rPr>
      </w:pPr>
    </w:p>
    <w:p>
      <w:pPr>
        <w:rPr>
          <w:rFonts w:ascii="Times New Roman" w:hAnsi="Times New Roman" w:cs="Times New Roman" w:eastAsiaTheme="minorEastAsia"/>
          <w:b/>
          <w:bCs/>
          <w:spacing w:val="10"/>
          <w:sz w:val="24"/>
          <w:szCs w:val="24"/>
        </w:rPr>
      </w:pPr>
      <w:r>
        <w:rPr>
          <w:rFonts w:ascii="Times New Roman" w:hAnsi="Times New Roman" w:cs="Times New Roman" w:eastAsiaTheme="minorEastAsia"/>
          <w:b/>
          <w:bCs/>
          <w:spacing w:val="10"/>
          <w:sz w:val="24"/>
          <w:szCs w:val="24"/>
        </w:rPr>
        <w:br w:type="page"/>
      </w:r>
    </w:p>
    <w:bookmarkEnd w:id="0"/>
    <w:bookmarkEnd w:id="1"/>
    <w:bookmarkEnd w:id="2"/>
    <w:bookmarkEnd w:id="3"/>
    <w:bookmarkEnd w:id="4"/>
    <w:p>
      <w:pPr>
        <w:jc w:val="center"/>
        <w:outlineLvl w:val="0"/>
        <w:rPr>
          <w:rFonts w:ascii="Times New Roman" w:hAnsi="Times New Roman" w:cs="Times New Roman"/>
          <w:sz w:val="28"/>
          <w:szCs w:val="28"/>
        </w:rPr>
      </w:pPr>
      <w:r>
        <w:rPr>
          <w:rFonts w:ascii="Times New Roman" w:hAnsi="Times New Roman" w:eastAsia="宋体" w:cs="Times New Roman"/>
          <w:b/>
          <w:bCs/>
          <w:sz w:val="28"/>
          <w:szCs w:val="28"/>
        </w:rPr>
        <w:t>一、报价单</w:t>
      </w:r>
    </w:p>
    <w:tbl>
      <w:tblPr>
        <w:tblStyle w:val="14"/>
        <w:tblW w:w="4870" w:type="pct"/>
        <w:jc w:val="center"/>
        <w:tblLayout w:type="autofit"/>
        <w:tblCellMar>
          <w:top w:w="0" w:type="dxa"/>
          <w:left w:w="108" w:type="dxa"/>
          <w:bottom w:w="0" w:type="dxa"/>
          <w:right w:w="108" w:type="dxa"/>
        </w:tblCellMar>
      </w:tblPr>
      <w:tblGrid>
        <w:gridCol w:w="677"/>
        <w:gridCol w:w="1093"/>
        <w:gridCol w:w="364"/>
        <w:gridCol w:w="1805"/>
        <w:gridCol w:w="1959"/>
        <w:gridCol w:w="1109"/>
        <w:gridCol w:w="821"/>
        <w:gridCol w:w="1764"/>
      </w:tblGrid>
      <w:tr>
        <w:tblPrEx>
          <w:tblCellMar>
            <w:top w:w="0" w:type="dxa"/>
            <w:left w:w="108" w:type="dxa"/>
            <w:bottom w:w="0" w:type="dxa"/>
            <w:right w:w="108" w:type="dxa"/>
          </w:tblCellMar>
        </w:tblPrEx>
        <w:trPr>
          <w:trHeight w:val="629" w:hRule="atLeast"/>
          <w:jc w:val="center"/>
        </w:trPr>
        <w:tc>
          <w:tcPr>
            <w:tcW w:w="353" w:type="pct"/>
            <w:tcBorders>
              <w:top w:val="single" w:color="000000" w:sz="4" w:space="0"/>
              <w:left w:val="single" w:color="000000" w:sz="4" w:space="0"/>
              <w:bottom w:val="single" w:color="000000" w:sz="4" w:space="0"/>
              <w:right w:val="single" w:color="000000" w:sz="4" w:space="0"/>
            </w:tcBorders>
            <w:shd w:val="clear" w:color="auto" w:fill="D9D9D9"/>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lang w:bidi="ar"/>
              </w:rPr>
              <w:t>序号</w:t>
            </w:r>
          </w:p>
        </w:tc>
        <w:tc>
          <w:tcPr>
            <w:tcW w:w="759" w:type="pct"/>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lang w:bidi="ar"/>
              </w:rPr>
              <w:t>产品名称</w:t>
            </w:r>
          </w:p>
        </w:tc>
        <w:tc>
          <w:tcPr>
            <w:tcW w:w="940" w:type="pct"/>
            <w:tcBorders>
              <w:top w:val="single" w:color="000000" w:sz="4" w:space="0"/>
              <w:left w:val="single" w:color="000000" w:sz="4" w:space="0"/>
              <w:bottom w:val="single" w:color="000000" w:sz="4" w:space="0"/>
              <w:right w:val="single" w:color="000000" w:sz="4" w:space="0"/>
            </w:tcBorders>
            <w:shd w:val="clear" w:color="auto" w:fill="D9D9D9"/>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rPr>
              <w:t>品牌</w:t>
            </w:r>
          </w:p>
        </w:tc>
        <w:tc>
          <w:tcPr>
            <w:tcW w:w="1021" w:type="pct"/>
            <w:tcBorders>
              <w:top w:val="single" w:color="000000" w:sz="4" w:space="0"/>
              <w:left w:val="single" w:color="000000" w:sz="4" w:space="0"/>
              <w:bottom w:val="single" w:color="000000" w:sz="4" w:space="0"/>
              <w:right w:val="single" w:color="000000" w:sz="4" w:space="0"/>
            </w:tcBorders>
            <w:shd w:val="clear" w:color="auto" w:fill="D9D9D9"/>
            <w:vAlign w:val="center"/>
          </w:tcPr>
          <w:p>
            <w:pPr>
              <w:jc w:val="center"/>
              <w:textAlignment w:val="center"/>
              <w:rPr>
                <w:rFonts w:ascii="Times New Roman" w:hAnsi="Times New Roman" w:cs="Times New Roman"/>
                <w:b/>
                <w:bCs/>
                <w:sz w:val="24"/>
                <w:lang w:bidi="ar"/>
              </w:rPr>
            </w:pPr>
            <w:r>
              <w:rPr>
                <w:rFonts w:ascii="Times New Roman" w:hAnsi="Times New Roman" w:eastAsia="宋体" w:cs="Times New Roman"/>
                <w:b/>
                <w:bCs/>
                <w:sz w:val="24"/>
                <w:lang w:bidi="ar"/>
              </w:rPr>
              <w:t>规格型号</w:t>
            </w:r>
          </w:p>
        </w:tc>
        <w:tc>
          <w:tcPr>
            <w:tcW w:w="578" w:type="pct"/>
            <w:tcBorders>
              <w:top w:val="single" w:color="000000" w:sz="4" w:space="0"/>
              <w:left w:val="single" w:color="000000" w:sz="4" w:space="0"/>
              <w:bottom w:val="single" w:color="000000" w:sz="4" w:space="0"/>
              <w:right w:val="single" w:color="auto" w:sz="4" w:space="0"/>
            </w:tcBorders>
            <w:shd w:val="clear" w:color="auto" w:fill="D9D9D9"/>
            <w:vAlign w:val="center"/>
          </w:tcPr>
          <w:p>
            <w:pPr>
              <w:jc w:val="center"/>
              <w:textAlignment w:val="center"/>
              <w:rPr>
                <w:rFonts w:ascii="Times New Roman" w:hAnsi="Times New Roman" w:cs="Times New Roman"/>
                <w:b/>
                <w:bCs/>
                <w:sz w:val="24"/>
                <w:lang w:bidi="ar"/>
              </w:rPr>
            </w:pPr>
            <w:r>
              <w:rPr>
                <w:rFonts w:ascii="Times New Roman" w:hAnsi="Times New Roman" w:eastAsia="宋体" w:cs="Times New Roman"/>
                <w:b/>
                <w:bCs/>
                <w:sz w:val="24"/>
                <w:lang w:bidi="ar"/>
              </w:rPr>
              <w:t>产地</w:t>
            </w:r>
          </w:p>
        </w:tc>
        <w:tc>
          <w:tcPr>
            <w:tcW w:w="428" w:type="pct"/>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center"/>
              <w:rPr>
                <w:rFonts w:ascii="Times New Roman" w:hAnsi="Times New Roman" w:cs="Times New Roman"/>
                <w:b/>
                <w:bCs/>
                <w:sz w:val="24"/>
                <w:lang w:bidi="ar"/>
              </w:rPr>
            </w:pPr>
            <w:r>
              <w:rPr>
                <w:rFonts w:ascii="Times New Roman" w:hAnsi="Times New Roman" w:eastAsia="宋体" w:cs="Times New Roman"/>
                <w:b/>
                <w:bCs/>
                <w:sz w:val="24"/>
                <w:lang w:bidi="ar"/>
              </w:rPr>
              <w:t>数量</w:t>
            </w:r>
          </w:p>
        </w:tc>
        <w:tc>
          <w:tcPr>
            <w:tcW w:w="917" w:type="pct"/>
            <w:tcBorders>
              <w:top w:val="single" w:color="auto" w:sz="4" w:space="0"/>
              <w:left w:val="single" w:color="auto" w:sz="4" w:space="0"/>
              <w:bottom w:val="single" w:color="auto" w:sz="4" w:space="0"/>
              <w:right w:val="single" w:color="auto" w:sz="4" w:space="0"/>
            </w:tcBorders>
            <w:shd w:val="clear" w:color="auto" w:fill="D9D9D9"/>
            <w:vAlign w:val="center"/>
          </w:tcPr>
          <w:p>
            <w:pPr>
              <w:jc w:val="center"/>
              <w:textAlignment w:val="center"/>
              <w:rPr>
                <w:rFonts w:ascii="Times New Roman" w:hAnsi="Times New Roman" w:cs="Times New Roman"/>
                <w:b/>
                <w:bCs/>
                <w:sz w:val="24"/>
                <w:lang w:bidi="ar"/>
              </w:rPr>
            </w:pPr>
            <w:r>
              <w:rPr>
                <w:rFonts w:ascii="Times New Roman" w:hAnsi="Times New Roman" w:eastAsia="宋体" w:cs="Times New Roman"/>
                <w:b/>
                <w:bCs/>
                <w:sz w:val="24"/>
                <w:lang w:bidi="ar"/>
              </w:rPr>
              <w:t>单价</w:t>
            </w:r>
            <w:r>
              <w:rPr>
                <w:rFonts w:ascii="Times New Roman" w:hAnsi="Times New Roman" w:cs="Times New Roman"/>
                <w:b/>
                <w:bCs/>
                <w:sz w:val="24"/>
                <w:lang w:bidi="ar"/>
              </w:rPr>
              <w:t>(</w:t>
            </w:r>
            <w:r>
              <w:rPr>
                <w:rFonts w:ascii="Times New Roman" w:hAnsi="Times New Roman" w:eastAsia="宋体" w:cs="Times New Roman"/>
                <w:b/>
                <w:bCs/>
                <w:sz w:val="24"/>
                <w:lang w:bidi="ar"/>
              </w:rPr>
              <w:t>万元</w:t>
            </w:r>
            <w:r>
              <w:rPr>
                <w:rFonts w:ascii="Times New Roman" w:hAnsi="Times New Roman" w:cs="Times New Roman"/>
                <w:b/>
                <w:bCs/>
                <w:sz w:val="24"/>
                <w:lang w:bidi="ar"/>
              </w:rPr>
              <w:t>)</w:t>
            </w:r>
          </w:p>
        </w:tc>
      </w:tr>
      <w:tr>
        <w:tblPrEx>
          <w:tblCellMar>
            <w:top w:w="0" w:type="dxa"/>
            <w:left w:w="108" w:type="dxa"/>
            <w:bottom w:w="0" w:type="dxa"/>
            <w:right w:w="108" w:type="dxa"/>
          </w:tblCellMar>
        </w:tblPrEx>
        <w:trPr>
          <w:trHeight w:val="938" w:hRule="atLeast"/>
          <w:jc w:val="center"/>
        </w:trPr>
        <w:tc>
          <w:tcPr>
            <w:tcW w:w="353" w:type="pc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sz w:val="24"/>
              </w:rPr>
            </w:pPr>
            <w:r>
              <w:rPr>
                <w:rFonts w:ascii="Times New Roman" w:hAnsi="Times New Roman" w:cs="Times New Roman"/>
                <w:sz w:val="24"/>
                <w:lang w:bidi="ar"/>
              </w:rPr>
              <w:t>1</w:t>
            </w:r>
          </w:p>
        </w:tc>
        <w:tc>
          <w:tcPr>
            <w:tcW w:w="759"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sz w:val="24"/>
              </w:rPr>
            </w:pPr>
            <w:r>
              <w:rPr>
                <w:rFonts w:ascii="Times New Roman" w:hAnsi="Times New Roman" w:eastAsia="宋体" w:cs="Times New Roman"/>
                <w:sz w:val="24"/>
              </w:rPr>
              <w:t>微区扫描电化学显微镜</w:t>
            </w:r>
          </w:p>
        </w:tc>
        <w:tc>
          <w:tcPr>
            <w:tcW w:w="940" w:type="pc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sz w:val="24"/>
              </w:rPr>
            </w:pPr>
          </w:p>
        </w:tc>
        <w:tc>
          <w:tcPr>
            <w:tcW w:w="1021" w:type="pc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sz w:val="24"/>
              </w:rPr>
            </w:pPr>
          </w:p>
        </w:tc>
        <w:tc>
          <w:tcPr>
            <w:tcW w:w="578" w:type="pct"/>
            <w:tcBorders>
              <w:top w:val="single" w:color="000000" w:sz="4" w:space="0"/>
              <w:left w:val="single" w:color="000000" w:sz="4" w:space="0"/>
              <w:bottom w:val="single" w:color="000000" w:sz="4" w:space="0"/>
              <w:right w:val="single" w:color="auto" w:sz="4" w:space="0"/>
            </w:tcBorders>
            <w:vAlign w:val="center"/>
          </w:tcPr>
          <w:p>
            <w:pPr>
              <w:jc w:val="center"/>
              <w:textAlignment w:val="center"/>
              <w:rPr>
                <w:rFonts w:ascii="Times New Roman" w:hAnsi="Times New Roman" w:cs="Times New Roman"/>
                <w:sz w:val="24"/>
              </w:rPr>
            </w:pPr>
          </w:p>
        </w:tc>
        <w:tc>
          <w:tcPr>
            <w:tcW w:w="428"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Times New Roman" w:hAnsi="Times New Roman" w:eastAsia="宋体" w:cs="Times New Roman"/>
                <w:sz w:val="24"/>
              </w:rPr>
            </w:pPr>
            <w:r>
              <w:rPr>
                <w:rFonts w:ascii="Times New Roman" w:hAnsi="Times New Roman" w:cs="Times New Roman"/>
                <w:sz w:val="24"/>
              </w:rPr>
              <w:t>1</w:t>
            </w:r>
            <w:r>
              <w:rPr>
                <w:rFonts w:ascii="Times New Roman" w:hAnsi="Times New Roman" w:eastAsia="宋体" w:cs="Times New Roman"/>
                <w:sz w:val="24"/>
              </w:rPr>
              <w:t>套</w:t>
            </w:r>
          </w:p>
        </w:tc>
        <w:tc>
          <w:tcPr>
            <w:tcW w:w="917"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Times New Roman" w:hAnsi="Times New Roman" w:cs="Times New Roman"/>
                <w:sz w:val="24"/>
              </w:rPr>
            </w:pPr>
          </w:p>
        </w:tc>
      </w:tr>
      <w:tr>
        <w:tblPrEx>
          <w:tblCellMar>
            <w:top w:w="0" w:type="dxa"/>
            <w:left w:w="108" w:type="dxa"/>
            <w:bottom w:w="0" w:type="dxa"/>
            <w:right w:w="108" w:type="dxa"/>
          </w:tblCellMar>
        </w:tblPrEx>
        <w:trPr>
          <w:trHeight w:val="883" w:hRule="atLeast"/>
          <w:jc w:val="center"/>
        </w:trPr>
        <w:tc>
          <w:tcPr>
            <w:tcW w:w="353" w:type="pct"/>
            <w:tcBorders>
              <w:top w:val="single" w:color="000000" w:sz="4" w:space="0"/>
              <w:left w:val="single" w:color="000000" w:sz="4" w:space="0"/>
              <w:right w:val="single" w:color="000000" w:sz="4" w:space="0"/>
            </w:tcBorders>
            <w:vAlign w:val="center"/>
          </w:tcPr>
          <w:p>
            <w:pPr>
              <w:jc w:val="center"/>
              <w:textAlignment w:val="center"/>
              <w:rPr>
                <w:rFonts w:ascii="Times New Roman" w:hAnsi="Times New Roman" w:cs="Times New Roman"/>
                <w:sz w:val="24"/>
                <w:lang w:bidi="ar"/>
              </w:rPr>
            </w:pPr>
            <w:r>
              <w:rPr>
                <w:rFonts w:ascii="Times New Roman" w:hAnsi="Times New Roman" w:cs="Times New Roman"/>
                <w:sz w:val="24"/>
                <w:lang w:bidi="ar"/>
              </w:rPr>
              <w:t>2</w:t>
            </w:r>
          </w:p>
        </w:tc>
        <w:tc>
          <w:tcPr>
            <w:tcW w:w="759"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sz w:val="24"/>
              </w:rPr>
            </w:pPr>
            <w:r>
              <w:rPr>
                <w:rFonts w:ascii="Times New Roman" w:hAnsi="Times New Roman" w:eastAsia="宋体" w:cs="Times New Roman"/>
                <w:sz w:val="24"/>
              </w:rPr>
              <w:t>高精度电化学工作站</w:t>
            </w:r>
          </w:p>
        </w:tc>
        <w:tc>
          <w:tcPr>
            <w:tcW w:w="940" w:type="pc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sz w:val="24"/>
              </w:rPr>
            </w:pPr>
          </w:p>
        </w:tc>
        <w:tc>
          <w:tcPr>
            <w:tcW w:w="1021" w:type="pct"/>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sz w:val="24"/>
              </w:rPr>
            </w:pPr>
          </w:p>
        </w:tc>
        <w:tc>
          <w:tcPr>
            <w:tcW w:w="578" w:type="pct"/>
            <w:tcBorders>
              <w:top w:val="single" w:color="000000" w:sz="4" w:space="0"/>
              <w:left w:val="single" w:color="000000" w:sz="4" w:space="0"/>
              <w:bottom w:val="single" w:color="000000" w:sz="4" w:space="0"/>
              <w:right w:val="single" w:color="auto" w:sz="4" w:space="0"/>
            </w:tcBorders>
            <w:vAlign w:val="center"/>
          </w:tcPr>
          <w:p>
            <w:pPr>
              <w:jc w:val="center"/>
              <w:textAlignment w:val="center"/>
              <w:rPr>
                <w:rFonts w:ascii="Times New Roman" w:hAnsi="Times New Roman" w:cs="Times New Roman"/>
                <w:sz w:val="24"/>
              </w:rPr>
            </w:pPr>
          </w:p>
        </w:tc>
        <w:tc>
          <w:tcPr>
            <w:tcW w:w="428"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Times New Roman" w:hAnsi="Times New Roman" w:eastAsia="宋体" w:cs="Times New Roman"/>
                <w:sz w:val="24"/>
              </w:rPr>
            </w:pPr>
            <w:r>
              <w:rPr>
                <w:rFonts w:ascii="Times New Roman" w:hAnsi="Times New Roman" w:cs="Times New Roman"/>
                <w:sz w:val="24"/>
              </w:rPr>
              <w:t>1</w:t>
            </w:r>
            <w:r>
              <w:rPr>
                <w:rFonts w:ascii="Times New Roman" w:hAnsi="Times New Roman" w:eastAsia="宋体" w:cs="Times New Roman"/>
                <w:sz w:val="24"/>
              </w:rPr>
              <w:t>套</w:t>
            </w:r>
          </w:p>
        </w:tc>
        <w:tc>
          <w:tcPr>
            <w:tcW w:w="917"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Times New Roman" w:hAnsi="Times New Roman" w:cs="Times New Roman"/>
                <w:sz w:val="24"/>
              </w:rPr>
            </w:pPr>
          </w:p>
        </w:tc>
      </w:tr>
      <w:tr>
        <w:tblPrEx>
          <w:tblCellMar>
            <w:top w:w="0" w:type="dxa"/>
            <w:left w:w="108" w:type="dxa"/>
            <w:bottom w:w="0" w:type="dxa"/>
            <w:right w:w="108" w:type="dxa"/>
          </w:tblCellMar>
        </w:tblPrEx>
        <w:trPr>
          <w:trHeight w:val="623" w:hRule="atLeast"/>
          <w:jc w:val="center"/>
        </w:trPr>
        <w:tc>
          <w:tcPr>
            <w:tcW w:w="5000" w:type="pct"/>
            <w:gridSpan w:val="8"/>
            <w:tcBorders>
              <w:top w:val="single" w:color="000000" w:sz="4" w:space="0"/>
              <w:left w:val="single" w:color="000000" w:sz="4" w:space="0"/>
              <w:bottom w:val="single" w:color="000000" w:sz="4" w:space="0"/>
              <w:right w:val="single" w:color="auto" w:sz="4" w:space="0"/>
            </w:tcBorders>
            <w:vAlign w:val="center"/>
          </w:tcPr>
          <w:p>
            <w:pPr>
              <w:jc w:val="center"/>
              <w:textAlignment w:val="center"/>
              <w:rPr>
                <w:rFonts w:ascii="Times New Roman" w:hAnsi="Times New Roman" w:cs="Times New Roman"/>
                <w:b/>
                <w:bCs/>
                <w:sz w:val="24"/>
                <w:lang w:bidi="ar"/>
              </w:rPr>
            </w:pPr>
            <w:r>
              <w:rPr>
                <w:rFonts w:ascii="Times New Roman" w:hAnsi="Times New Roman" w:eastAsia="宋体" w:cs="Times New Roman"/>
                <w:sz w:val="24"/>
                <w:lang w:bidi="ar"/>
              </w:rPr>
              <w:t>报名总价金额：￥</w:t>
            </w:r>
            <w:r>
              <w:rPr>
                <w:rFonts w:ascii="Times New Roman" w:hAnsi="Times New Roman" w:cs="Times New Roman"/>
                <w:sz w:val="24"/>
                <w:u w:val="single"/>
                <w:lang w:bidi="ar"/>
              </w:rPr>
              <w:t xml:space="preserve">               </w:t>
            </w:r>
            <w:r>
              <w:rPr>
                <w:rFonts w:ascii="Times New Roman" w:hAnsi="Times New Roman" w:eastAsia="宋体" w:cs="Times New Roman"/>
                <w:sz w:val="24"/>
                <w:lang w:bidi="ar"/>
              </w:rPr>
              <w:t>万元；</w:t>
            </w:r>
            <w:r>
              <w:rPr>
                <w:rFonts w:ascii="Times New Roman" w:hAnsi="Times New Roman" w:cs="Times New Roman"/>
                <w:sz w:val="24"/>
                <w:lang w:bidi="ar"/>
              </w:rPr>
              <w:t xml:space="preserve">    </w:t>
            </w:r>
            <w:r>
              <w:rPr>
                <w:rFonts w:ascii="Times New Roman" w:hAnsi="Times New Roman" w:eastAsia="宋体" w:cs="Times New Roman"/>
                <w:sz w:val="24"/>
                <w:lang w:bidi="ar"/>
              </w:rPr>
              <w:t>大写：</w:t>
            </w:r>
            <w:r>
              <w:rPr>
                <w:rFonts w:ascii="Times New Roman" w:hAnsi="Times New Roman" w:cs="Times New Roman"/>
                <w:sz w:val="24"/>
                <w:u w:val="single"/>
                <w:lang w:bidi="ar"/>
              </w:rPr>
              <w:t xml:space="preserve">              </w:t>
            </w:r>
            <w:r>
              <w:rPr>
                <w:rFonts w:ascii="Times New Roman" w:hAnsi="Times New Roman" w:cs="Times New Roman"/>
                <w:sz w:val="24"/>
                <w:lang w:bidi="ar"/>
              </w:rPr>
              <w:t xml:space="preserve"> </w:t>
            </w:r>
            <w:r>
              <w:rPr>
                <w:rFonts w:ascii="Times New Roman" w:hAnsi="Times New Roman" w:eastAsia="宋体" w:cs="Times New Roman"/>
                <w:sz w:val="24"/>
                <w:lang w:bidi="ar"/>
              </w:rPr>
              <w:t>万元整</w:t>
            </w:r>
          </w:p>
        </w:tc>
      </w:tr>
      <w:tr>
        <w:tblPrEx>
          <w:tblCellMar>
            <w:top w:w="0" w:type="dxa"/>
            <w:left w:w="108" w:type="dxa"/>
            <w:bottom w:w="0" w:type="dxa"/>
            <w:right w:w="108" w:type="dxa"/>
          </w:tblCellMar>
        </w:tblPrEx>
        <w:trPr>
          <w:trHeight w:val="623" w:hRule="atLeast"/>
          <w:jc w:val="center"/>
        </w:trPr>
        <w:tc>
          <w:tcPr>
            <w:tcW w:w="1113" w:type="pct"/>
            <w:gridSpan w:val="3"/>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rPr>
              <w:t>质保年限</w:t>
            </w:r>
          </w:p>
        </w:tc>
        <w:tc>
          <w:tcPr>
            <w:tcW w:w="940"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Times New Roman" w:hAnsi="Times New Roman" w:cs="Times New Roman"/>
                <w:b/>
                <w:bCs/>
                <w:sz w:val="24"/>
              </w:rPr>
            </w:pPr>
          </w:p>
        </w:tc>
        <w:tc>
          <w:tcPr>
            <w:tcW w:w="1599" w:type="pct"/>
            <w:gridSpan w:val="2"/>
            <w:vMerge w:val="restart"/>
            <w:tcBorders>
              <w:top w:val="single" w:color="auto" w:sz="4" w:space="0"/>
              <w:left w:val="single" w:color="auto" w:sz="4" w:space="0"/>
              <w:right w:val="single" w:color="auto"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rPr>
              <w:t>质保内容（如质保期内免费更换的备品备件、耗材等、运行维护、升级更新、人工费用等）</w:t>
            </w:r>
          </w:p>
        </w:tc>
        <w:tc>
          <w:tcPr>
            <w:tcW w:w="1346" w:type="pct"/>
            <w:gridSpan w:val="2"/>
            <w:vMerge w:val="restart"/>
            <w:tcBorders>
              <w:top w:val="single" w:color="auto" w:sz="4" w:space="0"/>
              <w:left w:val="single" w:color="auto" w:sz="4" w:space="0"/>
              <w:right w:val="single" w:color="auto" w:sz="4" w:space="0"/>
            </w:tcBorders>
            <w:vAlign w:val="center"/>
          </w:tcPr>
          <w:p>
            <w:pPr>
              <w:spacing w:line="360" w:lineRule="auto"/>
              <w:textAlignment w:val="center"/>
              <w:rPr>
                <w:rFonts w:ascii="Times New Roman" w:hAnsi="Times New Roman" w:cs="Times New Roman"/>
                <w:sz w:val="24"/>
                <w:lang w:bidi="ar"/>
              </w:rPr>
            </w:pPr>
          </w:p>
        </w:tc>
      </w:tr>
      <w:tr>
        <w:tblPrEx>
          <w:tblCellMar>
            <w:top w:w="0" w:type="dxa"/>
            <w:left w:w="108" w:type="dxa"/>
            <w:bottom w:w="0" w:type="dxa"/>
            <w:right w:w="108" w:type="dxa"/>
          </w:tblCellMar>
        </w:tblPrEx>
        <w:trPr>
          <w:trHeight w:val="626" w:hRule="atLeast"/>
          <w:jc w:val="center"/>
        </w:trPr>
        <w:tc>
          <w:tcPr>
            <w:tcW w:w="1113" w:type="pct"/>
            <w:gridSpan w:val="3"/>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rPr>
              <w:t>设备使用年限</w:t>
            </w:r>
          </w:p>
        </w:tc>
        <w:tc>
          <w:tcPr>
            <w:tcW w:w="940"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Times New Roman" w:hAnsi="Times New Roman" w:cs="Times New Roman"/>
                <w:b/>
                <w:bCs/>
                <w:sz w:val="24"/>
              </w:rPr>
            </w:pPr>
          </w:p>
        </w:tc>
        <w:tc>
          <w:tcPr>
            <w:tcW w:w="1599" w:type="pct"/>
            <w:gridSpan w:val="2"/>
            <w:vMerge w:val="continue"/>
            <w:tcBorders>
              <w:left w:val="single" w:color="auto" w:sz="4" w:space="0"/>
              <w:bottom w:val="single" w:color="auto" w:sz="4" w:space="0"/>
              <w:right w:val="single" w:color="auto" w:sz="4" w:space="0"/>
            </w:tcBorders>
            <w:vAlign w:val="center"/>
          </w:tcPr>
          <w:p>
            <w:pPr>
              <w:jc w:val="center"/>
              <w:textAlignment w:val="center"/>
              <w:rPr>
                <w:rFonts w:ascii="Times New Roman" w:hAnsi="Times New Roman" w:cs="Times New Roman"/>
                <w:b/>
                <w:bCs/>
                <w:sz w:val="24"/>
              </w:rPr>
            </w:pPr>
          </w:p>
        </w:tc>
        <w:tc>
          <w:tcPr>
            <w:tcW w:w="1346" w:type="pct"/>
            <w:gridSpan w:val="2"/>
            <w:vMerge w:val="continue"/>
            <w:tcBorders>
              <w:left w:val="single" w:color="auto" w:sz="4" w:space="0"/>
              <w:bottom w:val="single" w:color="auto" w:sz="4" w:space="0"/>
              <w:right w:val="single" w:color="auto" w:sz="4" w:space="0"/>
            </w:tcBorders>
            <w:vAlign w:val="center"/>
          </w:tcPr>
          <w:p>
            <w:pPr>
              <w:spacing w:line="360" w:lineRule="auto"/>
              <w:textAlignment w:val="center"/>
              <w:rPr>
                <w:rFonts w:ascii="Times New Roman" w:hAnsi="Times New Roman" w:cs="Times New Roman"/>
                <w:sz w:val="24"/>
                <w:lang w:bidi="ar"/>
              </w:rPr>
            </w:pPr>
          </w:p>
        </w:tc>
      </w:tr>
      <w:tr>
        <w:tblPrEx>
          <w:tblCellMar>
            <w:top w:w="0" w:type="dxa"/>
            <w:left w:w="108" w:type="dxa"/>
            <w:bottom w:w="0" w:type="dxa"/>
            <w:right w:w="108" w:type="dxa"/>
          </w:tblCellMar>
        </w:tblPrEx>
        <w:trPr>
          <w:trHeight w:val="675" w:hRule="atLeast"/>
          <w:jc w:val="center"/>
        </w:trPr>
        <w:tc>
          <w:tcPr>
            <w:tcW w:w="2054" w:type="pct"/>
            <w:gridSpan w:val="4"/>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lang w:bidi="ar"/>
              </w:rPr>
              <w:t>制造商名称</w:t>
            </w:r>
          </w:p>
        </w:tc>
        <w:tc>
          <w:tcPr>
            <w:tcW w:w="2945" w:type="pct"/>
            <w:gridSpan w:val="4"/>
            <w:tcBorders>
              <w:top w:val="single" w:color="000000" w:sz="4" w:space="0"/>
              <w:left w:val="single" w:color="000000" w:sz="4" w:space="0"/>
              <w:bottom w:val="single" w:color="000000" w:sz="4" w:space="0"/>
              <w:right w:val="single" w:color="000000" w:sz="4" w:space="0"/>
            </w:tcBorders>
            <w:vAlign w:val="center"/>
          </w:tcPr>
          <w:p>
            <w:pPr>
              <w:spacing w:line="360" w:lineRule="auto"/>
              <w:textAlignment w:val="center"/>
              <w:rPr>
                <w:rFonts w:ascii="Times New Roman" w:hAnsi="Times New Roman" w:cs="Times New Roman"/>
                <w:sz w:val="24"/>
                <w:lang w:bidi="ar"/>
              </w:rPr>
            </w:pPr>
          </w:p>
        </w:tc>
      </w:tr>
      <w:tr>
        <w:tblPrEx>
          <w:tblCellMar>
            <w:top w:w="0" w:type="dxa"/>
            <w:left w:w="108" w:type="dxa"/>
            <w:bottom w:w="0" w:type="dxa"/>
            <w:right w:w="108" w:type="dxa"/>
          </w:tblCellMar>
        </w:tblPrEx>
        <w:trPr>
          <w:trHeight w:val="854" w:hRule="atLeast"/>
          <w:jc w:val="center"/>
        </w:trPr>
        <w:tc>
          <w:tcPr>
            <w:tcW w:w="2054" w:type="pct"/>
            <w:gridSpan w:val="4"/>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lang w:bidi="ar"/>
              </w:rPr>
              <w:t>制造商是否中小企业</w:t>
            </w:r>
          </w:p>
        </w:tc>
        <w:tc>
          <w:tcPr>
            <w:tcW w:w="2945" w:type="pct"/>
            <w:gridSpan w:val="4"/>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sz w:val="24"/>
                <w:lang w:bidi="ar"/>
              </w:rPr>
            </w:pPr>
            <w:r>
              <w:rPr>
                <w:rFonts w:ascii="Times New Roman" w:hAnsi="Times New Roman" w:cs="Times New Roman"/>
                <w:b/>
                <w:bCs/>
                <w:sz w:val="24"/>
                <w:lang w:bidi="ar"/>
              </w:rPr>
              <w:sym w:font="Wingdings 2" w:char="00A3"/>
            </w:r>
            <w:r>
              <w:rPr>
                <w:rFonts w:ascii="Times New Roman" w:hAnsi="Times New Roman" w:eastAsia="宋体" w:cs="Times New Roman"/>
                <w:b/>
                <w:bCs/>
                <w:sz w:val="24"/>
                <w:lang w:bidi="ar"/>
              </w:rPr>
              <w:t>微型企业</w:t>
            </w:r>
            <w:r>
              <w:rPr>
                <w:rFonts w:ascii="Times New Roman" w:hAnsi="Times New Roman" w:cs="Times New Roman"/>
                <w:b/>
                <w:bCs/>
                <w:sz w:val="24"/>
                <w:lang w:bidi="ar"/>
              </w:rPr>
              <w:t xml:space="preserve">  </w:t>
            </w:r>
            <w:r>
              <w:rPr>
                <w:rFonts w:ascii="Times New Roman" w:hAnsi="Times New Roman" w:cs="Times New Roman"/>
                <w:b/>
                <w:bCs/>
                <w:sz w:val="24"/>
                <w:lang w:bidi="ar"/>
              </w:rPr>
              <w:sym w:font="Wingdings 2" w:char="00A3"/>
            </w:r>
            <w:r>
              <w:rPr>
                <w:rFonts w:ascii="Times New Roman" w:hAnsi="Times New Roman" w:eastAsia="宋体" w:cs="Times New Roman"/>
                <w:b/>
                <w:bCs/>
                <w:sz w:val="24"/>
                <w:lang w:bidi="ar"/>
              </w:rPr>
              <w:t>小型企业</w:t>
            </w:r>
            <w:r>
              <w:rPr>
                <w:rFonts w:ascii="Times New Roman" w:hAnsi="Times New Roman" w:cs="Times New Roman"/>
                <w:b/>
                <w:bCs/>
                <w:sz w:val="24"/>
                <w:lang w:bidi="ar"/>
              </w:rPr>
              <w:t xml:space="preserve">  </w:t>
            </w:r>
            <w:r>
              <w:rPr>
                <w:rFonts w:ascii="Times New Roman" w:hAnsi="Times New Roman" w:cs="Times New Roman"/>
                <w:b/>
                <w:bCs/>
                <w:sz w:val="24"/>
                <w:lang w:bidi="ar"/>
              </w:rPr>
              <w:sym w:font="Wingdings 2" w:char="00A3"/>
            </w:r>
            <w:r>
              <w:rPr>
                <w:rFonts w:ascii="Times New Roman" w:hAnsi="Times New Roman" w:eastAsia="宋体" w:cs="Times New Roman"/>
                <w:b/>
                <w:bCs/>
                <w:sz w:val="24"/>
                <w:lang w:bidi="ar"/>
              </w:rPr>
              <w:t>中型企业</w:t>
            </w:r>
            <w:r>
              <w:rPr>
                <w:rFonts w:ascii="Times New Roman" w:hAnsi="Times New Roman" w:cs="Times New Roman"/>
                <w:b/>
                <w:bCs/>
                <w:sz w:val="24"/>
                <w:lang w:bidi="ar"/>
              </w:rPr>
              <w:t xml:space="preserve">  </w:t>
            </w:r>
            <w:r>
              <w:rPr>
                <w:rFonts w:ascii="Times New Roman" w:hAnsi="Times New Roman" w:cs="Times New Roman"/>
                <w:b/>
                <w:bCs/>
                <w:sz w:val="24"/>
                <w:lang w:bidi="ar"/>
              </w:rPr>
              <w:sym w:font="Wingdings 2" w:char="00A3"/>
            </w:r>
            <w:r>
              <w:rPr>
                <w:rFonts w:ascii="Times New Roman" w:hAnsi="Times New Roman" w:eastAsia="宋体" w:cs="Times New Roman"/>
                <w:b/>
                <w:bCs/>
                <w:sz w:val="24"/>
                <w:lang w:bidi="ar"/>
              </w:rPr>
              <w:t>大型企业</w:t>
            </w:r>
          </w:p>
        </w:tc>
      </w:tr>
      <w:tr>
        <w:tblPrEx>
          <w:tblCellMar>
            <w:top w:w="0" w:type="dxa"/>
            <w:left w:w="108" w:type="dxa"/>
            <w:bottom w:w="0" w:type="dxa"/>
            <w:right w:w="108" w:type="dxa"/>
          </w:tblCellMar>
        </w:tblPrEx>
        <w:trPr>
          <w:trHeight w:val="749" w:hRule="atLeast"/>
          <w:jc w:val="center"/>
        </w:trPr>
        <w:tc>
          <w:tcPr>
            <w:tcW w:w="923"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lang w:bidi="ar"/>
              </w:rPr>
              <w:t>制造商</w:t>
            </w:r>
            <w:r>
              <w:rPr>
                <w:rFonts w:ascii="Times New Roman" w:hAnsi="Times New Roman" w:eastAsia="宋体" w:cs="Times New Roman"/>
                <w:b/>
                <w:bCs/>
                <w:sz w:val="24"/>
              </w:rPr>
              <w:t>联系人</w:t>
            </w:r>
          </w:p>
        </w:tc>
        <w:tc>
          <w:tcPr>
            <w:tcW w:w="1130"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rPr>
            </w:pPr>
          </w:p>
        </w:tc>
        <w:tc>
          <w:tcPr>
            <w:tcW w:w="1599"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rPr>
              <w:t>联系人电话</w:t>
            </w:r>
          </w:p>
        </w:tc>
        <w:tc>
          <w:tcPr>
            <w:tcW w:w="1346" w:type="pct"/>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rFonts w:ascii="Times New Roman" w:hAnsi="Times New Roman" w:cs="Times New Roman"/>
                <w:b/>
                <w:bCs/>
                <w:sz w:val="24"/>
                <w:lang w:bidi="ar"/>
              </w:rPr>
            </w:pPr>
          </w:p>
        </w:tc>
      </w:tr>
      <w:tr>
        <w:tblPrEx>
          <w:tblCellMar>
            <w:top w:w="0" w:type="dxa"/>
            <w:left w:w="108" w:type="dxa"/>
            <w:bottom w:w="0" w:type="dxa"/>
            <w:right w:w="108" w:type="dxa"/>
          </w:tblCellMar>
        </w:tblPrEx>
        <w:trPr>
          <w:trHeight w:val="724" w:hRule="atLeast"/>
          <w:jc w:val="center"/>
        </w:trPr>
        <w:tc>
          <w:tcPr>
            <w:tcW w:w="2054" w:type="pct"/>
            <w:gridSpan w:val="4"/>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rPr>
              <w:t>供应商</w:t>
            </w:r>
            <w:r>
              <w:rPr>
                <w:rFonts w:ascii="Times New Roman" w:hAnsi="Times New Roman" w:eastAsia="宋体" w:cs="Times New Roman"/>
                <w:b/>
                <w:bCs/>
                <w:sz w:val="24"/>
                <w:lang w:bidi="ar"/>
              </w:rPr>
              <w:t>名称</w:t>
            </w:r>
          </w:p>
        </w:tc>
        <w:tc>
          <w:tcPr>
            <w:tcW w:w="2945" w:type="pct"/>
            <w:gridSpan w:val="4"/>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rFonts w:ascii="Times New Roman" w:hAnsi="Times New Roman" w:cs="Times New Roman"/>
                <w:b/>
                <w:bCs/>
                <w:sz w:val="24"/>
                <w:lang w:bidi="ar"/>
              </w:rPr>
            </w:pPr>
          </w:p>
        </w:tc>
      </w:tr>
      <w:tr>
        <w:tblPrEx>
          <w:tblCellMar>
            <w:top w:w="0" w:type="dxa"/>
            <w:left w:w="108" w:type="dxa"/>
            <w:bottom w:w="0" w:type="dxa"/>
            <w:right w:w="108" w:type="dxa"/>
          </w:tblCellMar>
        </w:tblPrEx>
        <w:trPr>
          <w:trHeight w:val="787" w:hRule="atLeast"/>
          <w:jc w:val="center"/>
        </w:trPr>
        <w:tc>
          <w:tcPr>
            <w:tcW w:w="2054" w:type="pct"/>
            <w:gridSpan w:val="4"/>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rPr>
            </w:pPr>
            <w:r>
              <w:rPr>
                <w:rFonts w:ascii="Times New Roman" w:hAnsi="Times New Roman" w:eastAsia="宋体" w:cs="Times New Roman"/>
                <w:b/>
                <w:bCs/>
                <w:sz w:val="24"/>
                <w:lang w:bidi="ar"/>
              </w:rPr>
              <w:t>供应商是否中小企业</w:t>
            </w:r>
          </w:p>
        </w:tc>
        <w:tc>
          <w:tcPr>
            <w:tcW w:w="2945" w:type="pct"/>
            <w:gridSpan w:val="4"/>
            <w:tcBorders>
              <w:top w:val="single" w:color="000000" w:sz="4" w:space="0"/>
              <w:left w:val="single" w:color="000000" w:sz="4" w:space="0"/>
              <w:bottom w:val="single" w:color="000000" w:sz="4" w:space="0"/>
              <w:right w:val="single" w:color="000000" w:sz="4" w:space="0"/>
            </w:tcBorders>
            <w:vAlign w:val="center"/>
          </w:tcPr>
          <w:p>
            <w:pPr>
              <w:spacing w:line="360" w:lineRule="auto"/>
              <w:jc w:val="center"/>
              <w:textAlignment w:val="center"/>
              <w:rPr>
                <w:rFonts w:ascii="Times New Roman" w:hAnsi="Times New Roman" w:cs="Times New Roman"/>
                <w:b/>
                <w:bCs/>
                <w:sz w:val="24"/>
                <w:lang w:bidi="ar"/>
              </w:rPr>
            </w:pPr>
            <w:r>
              <w:rPr>
                <w:rFonts w:ascii="Times New Roman" w:hAnsi="Times New Roman" w:cs="Times New Roman"/>
                <w:b/>
                <w:bCs/>
                <w:sz w:val="24"/>
                <w:lang w:bidi="ar"/>
              </w:rPr>
              <w:sym w:font="Wingdings 2" w:char="00A3"/>
            </w:r>
            <w:r>
              <w:rPr>
                <w:rFonts w:ascii="Times New Roman" w:hAnsi="Times New Roman" w:eastAsia="宋体" w:cs="Times New Roman"/>
                <w:b/>
                <w:bCs/>
                <w:sz w:val="24"/>
                <w:lang w:bidi="ar"/>
              </w:rPr>
              <w:t>微型企业</w:t>
            </w:r>
            <w:r>
              <w:rPr>
                <w:rFonts w:ascii="Times New Roman" w:hAnsi="Times New Roman" w:cs="Times New Roman"/>
                <w:b/>
                <w:bCs/>
                <w:sz w:val="24"/>
                <w:lang w:bidi="ar"/>
              </w:rPr>
              <w:t xml:space="preserve">  </w:t>
            </w:r>
            <w:r>
              <w:rPr>
                <w:rFonts w:ascii="Times New Roman" w:hAnsi="Times New Roman" w:cs="Times New Roman"/>
                <w:b/>
                <w:bCs/>
                <w:sz w:val="24"/>
                <w:lang w:bidi="ar"/>
              </w:rPr>
              <w:sym w:font="Wingdings 2" w:char="00A3"/>
            </w:r>
            <w:r>
              <w:rPr>
                <w:rFonts w:ascii="Times New Roman" w:hAnsi="Times New Roman" w:eastAsia="宋体" w:cs="Times New Roman"/>
                <w:b/>
                <w:bCs/>
                <w:sz w:val="24"/>
                <w:lang w:bidi="ar"/>
              </w:rPr>
              <w:t>小型企业</w:t>
            </w:r>
            <w:r>
              <w:rPr>
                <w:rFonts w:ascii="Times New Roman" w:hAnsi="Times New Roman" w:cs="Times New Roman"/>
                <w:b/>
                <w:bCs/>
                <w:sz w:val="24"/>
                <w:lang w:bidi="ar"/>
              </w:rPr>
              <w:t xml:space="preserve">  </w:t>
            </w:r>
            <w:r>
              <w:rPr>
                <w:rFonts w:ascii="Times New Roman" w:hAnsi="Times New Roman" w:cs="Times New Roman"/>
                <w:b/>
                <w:bCs/>
                <w:sz w:val="24"/>
                <w:lang w:bidi="ar"/>
              </w:rPr>
              <w:sym w:font="Wingdings 2" w:char="00A3"/>
            </w:r>
            <w:r>
              <w:rPr>
                <w:rFonts w:ascii="Times New Roman" w:hAnsi="Times New Roman" w:eastAsia="宋体" w:cs="Times New Roman"/>
                <w:b/>
                <w:bCs/>
                <w:sz w:val="24"/>
                <w:lang w:bidi="ar"/>
              </w:rPr>
              <w:t>中型企业</w:t>
            </w:r>
            <w:r>
              <w:rPr>
                <w:rFonts w:ascii="Times New Roman" w:hAnsi="Times New Roman" w:cs="Times New Roman"/>
                <w:b/>
                <w:bCs/>
                <w:sz w:val="24"/>
                <w:lang w:bidi="ar"/>
              </w:rPr>
              <w:t xml:space="preserve">  </w:t>
            </w:r>
            <w:r>
              <w:rPr>
                <w:rFonts w:ascii="Times New Roman" w:hAnsi="Times New Roman" w:cs="Times New Roman"/>
                <w:b/>
                <w:bCs/>
                <w:sz w:val="24"/>
                <w:lang w:bidi="ar"/>
              </w:rPr>
              <w:sym w:font="Wingdings 2" w:char="00A3"/>
            </w:r>
            <w:r>
              <w:rPr>
                <w:rFonts w:ascii="Times New Roman" w:hAnsi="Times New Roman" w:eastAsia="宋体" w:cs="Times New Roman"/>
                <w:b/>
                <w:bCs/>
                <w:sz w:val="24"/>
                <w:lang w:bidi="ar"/>
              </w:rPr>
              <w:t>大型企业</w:t>
            </w:r>
          </w:p>
        </w:tc>
      </w:tr>
      <w:tr>
        <w:tblPrEx>
          <w:tblCellMar>
            <w:top w:w="0" w:type="dxa"/>
            <w:left w:w="108" w:type="dxa"/>
            <w:bottom w:w="0" w:type="dxa"/>
            <w:right w:w="108" w:type="dxa"/>
          </w:tblCellMar>
        </w:tblPrEx>
        <w:trPr>
          <w:trHeight w:val="700" w:hRule="atLeast"/>
          <w:jc w:val="center"/>
        </w:trPr>
        <w:tc>
          <w:tcPr>
            <w:tcW w:w="923"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lang w:bidi="ar"/>
              </w:rPr>
            </w:pPr>
            <w:r>
              <w:rPr>
                <w:rFonts w:ascii="Times New Roman" w:hAnsi="Times New Roman" w:eastAsia="宋体" w:cs="Times New Roman"/>
                <w:b/>
                <w:bCs/>
                <w:sz w:val="24"/>
              </w:rPr>
              <w:t>供应商联系人</w:t>
            </w:r>
          </w:p>
        </w:tc>
        <w:tc>
          <w:tcPr>
            <w:tcW w:w="1130"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lang w:bidi="ar"/>
              </w:rPr>
            </w:pPr>
          </w:p>
        </w:tc>
        <w:tc>
          <w:tcPr>
            <w:tcW w:w="1599"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lang w:bidi="ar"/>
              </w:rPr>
            </w:pPr>
            <w:r>
              <w:rPr>
                <w:rFonts w:ascii="Times New Roman" w:hAnsi="Times New Roman" w:eastAsia="宋体" w:cs="Times New Roman"/>
                <w:b/>
                <w:bCs/>
                <w:sz w:val="24"/>
              </w:rPr>
              <w:t>联系人电话</w:t>
            </w:r>
          </w:p>
        </w:tc>
        <w:tc>
          <w:tcPr>
            <w:tcW w:w="1346" w:type="pct"/>
            <w:gridSpan w:val="2"/>
            <w:tcBorders>
              <w:top w:val="single" w:color="000000" w:sz="4" w:space="0"/>
              <w:left w:val="single" w:color="000000" w:sz="4" w:space="0"/>
              <w:bottom w:val="single" w:color="000000" w:sz="4" w:space="0"/>
              <w:right w:val="single" w:color="000000" w:sz="4" w:space="0"/>
            </w:tcBorders>
            <w:vAlign w:val="center"/>
          </w:tcPr>
          <w:p>
            <w:pPr>
              <w:jc w:val="center"/>
              <w:textAlignment w:val="center"/>
              <w:rPr>
                <w:rFonts w:ascii="Times New Roman" w:hAnsi="Times New Roman" w:cs="Times New Roman"/>
                <w:b/>
                <w:bCs/>
                <w:sz w:val="24"/>
                <w:lang w:bidi="ar"/>
              </w:rPr>
            </w:pPr>
          </w:p>
        </w:tc>
      </w:tr>
    </w:tbl>
    <w:p>
      <w:pPr>
        <w:rPr>
          <w:rFonts w:ascii="Times New Roman" w:hAnsi="Times New Roman" w:cs="Times New Roman"/>
          <w:sz w:val="24"/>
        </w:rPr>
      </w:pPr>
      <w:r>
        <w:rPr>
          <w:rFonts w:ascii="Times New Roman" w:hAnsi="Times New Roman" w:eastAsia="宋体" w:cs="Times New Roman"/>
          <w:sz w:val="24"/>
        </w:rPr>
        <w:t>注：</w:t>
      </w:r>
    </w:p>
    <w:p>
      <w:pPr>
        <w:rPr>
          <w:rFonts w:ascii="Times New Roman" w:hAnsi="Times New Roman" w:cs="Times New Roman"/>
          <w:sz w:val="24"/>
        </w:rPr>
      </w:pPr>
      <w:r>
        <w:rPr>
          <w:rFonts w:ascii="Times New Roman" w:hAnsi="Times New Roman" w:cs="Times New Roman"/>
          <w:sz w:val="24"/>
        </w:rPr>
        <w:t>1</w:t>
      </w:r>
      <w:r>
        <w:rPr>
          <w:rFonts w:ascii="Times New Roman" w:hAnsi="Times New Roman" w:eastAsia="宋体" w:cs="Times New Roman"/>
          <w:sz w:val="24"/>
        </w:rPr>
        <w:t>、本次报价为设备含税价格包括了货物从出厂到保修期内维修维护以及运输、税费等一切费用。</w:t>
      </w:r>
    </w:p>
    <w:p>
      <w:pPr>
        <w:rPr>
          <w:rFonts w:ascii="Times New Roman" w:hAnsi="Times New Roman" w:cs="Times New Roman"/>
          <w:sz w:val="24"/>
        </w:rPr>
      </w:pPr>
      <w:r>
        <w:rPr>
          <w:rFonts w:ascii="Times New Roman" w:hAnsi="Times New Roman" w:cs="Times New Roman"/>
          <w:sz w:val="24"/>
        </w:rPr>
        <w:t>2</w:t>
      </w:r>
      <w:r>
        <w:rPr>
          <w:rFonts w:ascii="Times New Roman" w:hAnsi="Times New Roman" w:eastAsia="宋体" w:cs="Times New Roman"/>
          <w:sz w:val="24"/>
        </w:rPr>
        <w:t>、本次供应商的调研响应报价不代表最终投标价格。</w:t>
      </w:r>
    </w:p>
    <w:p>
      <w:pPr>
        <w:spacing w:line="360" w:lineRule="auto"/>
        <w:jc w:val="center"/>
        <w:rPr>
          <w:rFonts w:ascii="Times New Roman" w:hAnsi="Times New Roman" w:cs="Times New Roman"/>
          <w:sz w:val="24"/>
          <w:szCs w:val="22"/>
        </w:rPr>
      </w:pPr>
    </w:p>
    <w:p>
      <w:pPr>
        <w:spacing w:line="360" w:lineRule="auto"/>
        <w:jc w:val="right"/>
        <w:rPr>
          <w:rFonts w:ascii="Times New Roman" w:hAnsi="Times New Roman" w:cs="Times New Roman"/>
          <w:b/>
          <w:bCs/>
          <w:sz w:val="24"/>
        </w:rPr>
      </w:pPr>
      <w:r>
        <w:rPr>
          <w:rFonts w:ascii="Times New Roman" w:hAnsi="Times New Roman" w:cs="Times New Roman"/>
          <w:b/>
          <w:bCs/>
          <w:sz w:val="24"/>
        </w:rPr>
        <w:t xml:space="preserve">            </w:t>
      </w:r>
      <w:r>
        <w:rPr>
          <w:rFonts w:ascii="Times New Roman" w:hAnsi="Times New Roman" w:eastAsia="宋体" w:cs="Times New Roman"/>
          <w:b/>
          <w:bCs/>
          <w:sz w:val="24"/>
        </w:rPr>
        <w:t>供应商名称</w:t>
      </w:r>
      <w:r>
        <w:rPr>
          <w:rFonts w:ascii="Times New Roman" w:hAnsi="Times New Roman" w:cs="Times New Roman"/>
          <w:b/>
          <w:bCs/>
          <w:sz w:val="24"/>
        </w:rPr>
        <w:t>(</w:t>
      </w:r>
      <w:r>
        <w:rPr>
          <w:rFonts w:ascii="Times New Roman" w:hAnsi="Times New Roman" w:eastAsia="宋体" w:cs="Times New Roman"/>
          <w:b/>
          <w:bCs/>
          <w:sz w:val="24"/>
        </w:rPr>
        <w:t>加盖公章</w:t>
      </w:r>
      <w:r>
        <w:rPr>
          <w:rFonts w:ascii="Times New Roman" w:hAnsi="Times New Roman" w:cs="Times New Roman"/>
          <w:b/>
          <w:bCs/>
          <w:sz w:val="24"/>
        </w:rPr>
        <w:t>)</w:t>
      </w:r>
      <w:r>
        <w:rPr>
          <w:rFonts w:ascii="Times New Roman" w:hAnsi="Times New Roman" w:eastAsia="宋体" w:cs="Times New Roman"/>
          <w:b/>
          <w:bCs/>
          <w:sz w:val="24"/>
        </w:rPr>
        <w:t>：</w:t>
      </w:r>
    </w:p>
    <w:p>
      <w:pPr>
        <w:spacing w:line="360" w:lineRule="auto"/>
        <w:jc w:val="right"/>
        <w:rPr>
          <w:rFonts w:ascii="Times New Roman" w:hAnsi="Times New Roman" w:cs="Times New Roman"/>
          <w:b/>
          <w:bCs/>
          <w:sz w:val="24"/>
        </w:rPr>
      </w:pPr>
      <w:r>
        <w:rPr>
          <w:rFonts w:ascii="Times New Roman" w:hAnsi="Times New Roman" w:eastAsia="宋体" w:cs="Times New Roman"/>
          <w:b/>
          <w:bCs/>
          <w:sz w:val="24"/>
        </w:rPr>
        <w:t>日期：</w:t>
      </w:r>
      <w:r>
        <w:rPr>
          <w:rFonts w:ascii="Times New Roman" w:hAnsi="Times New Roman" w:cs="Times New Roman"/>
          <w:b/>
          <w:bCs/>
          <w:sz w:val="24"/>
        </w:rPr>
        <w:t xml:space="preserve">   </w:t>
      </w:r>
      <w:r>
        <w:rPr>
          <w:rFonts w:ascii="Times New Roman" w:hAnsi="Times New Roman" w:eastAsia="宋体" w:cs="Times New Roman"/>
          <w:b/>
          <w:bCs/>
          <w:sz w:val="24"/>
        </w:rPr>
        <w:t>年</w:t>
      </w:r>
      <w:r>
        <w:rPr>
          <w:rFonts w:ascii="Times New Roman" w:hAnsi="Times New Roman" w:cs="Times New Roman"/>
          <w:b/>
          <w:bCs/>
          <w:sz w:val="24"/>
        </w:rPr>
        <w:t xml:space="preserve">   </w:t>
      </w:r>
      <w:r>
        <w:rPr>
          <w:rFonts w:ascii="Times New Roman" w:hAnsi="Times New Roman" w:eastAsia="宋体" w:cs="Times New Roman"/>
          <w:b/>
          <w:bCs/>
          <w:sz w:val="24"/>
        </w:rPr>
        <w:t>月</w:t>
      </w:r>
      <w:r>
        <w:rPr>
          <w:rFonts w:ascii="Times New Roman" w:hAnsi="Times New Roman" w:cs="Times New Roman"/>
          <w:b/>
          <w:bCs/>
          <w:sz w:val="24"/>
        </w:rPr>
        <w:t xml:space="preserve">   </w:t>
      </w:r>
      <w:r>
        <w:rPr>
          <w:rFonts w:ascii="Times New Roman" w:hAnsi="Times New Roman" w:eastAsia="宋体" w:cs="Times New Roman"/>
          <w:b/>
          <w:bCs/>
          <w:sz w:val="24"/>
        </w:rPr>
        <w:t>日</w:t>
      </w:r>
    </w:p>
    <w:p>
      <w:pPr>
        <w:spacing w:line="360" w:lineRule="auto"/>
        <w:jc w:val="right"/>
        <w:rPr>
          <w:rFonts w:ascii="Times New Roman" w:hAnsi="Times New Roman" w:cs="Times New Roman"/>
          <w:b/>
          <w:bCs/>
          <w:sz w:val="24"/>
        </w:rPr>
      </w:pPr>
    </w:p>
    <w:p>
      <w:pPr>
        <w:jc w:val="center"/>
        <w:outlineLvl w:val="0"/>
        <w:rPr>
          <w:rFonts w:ascii="Times New Roman" w:hAnsi="Times New Roman" w:eastAsia="宋体" w:cs="Times New Roman"/>
          <w:b/>
          <w:bCs/>
          <w:sz w:val="24"/>
        </w:rPr>
      </w:pPr>
      <w:bookmarkStart w:id="7" w:name="_Toc7478"/>
      <w:r>
        <w:rPr>
          <w:rFonts w:ascii="Times New Roman" w:hAnsi="Times New Roman" w:cs="Times New Roman"/>
          <w:b/>
          <w:bCs/>
          <w:sz w:val="28"/>
          <w:szCs w:val="28"/>
        </w:rPr>
        <w:br w:type="page"/>
      </w:r>
      <w:r>
        <w:rPr>
          <w:rFonts w:ascii="Times New Roman" w:hAnsi="Times New Roman" w:eastAsia="宋体" w:cs="Times New Roman"/>
          <w:b/>
          <w:bCs/>
          <w:sz w:val="28"/>
          <w:szCs w:val="28"/>
        </w:rPr>
        <w:t>二、</w:t>
      </w:r>
      <w:bookmarkEnd w:id="7"/>
      <w:r>
        <w:rPr>
          <w:rFonts w:ascii="Times New Roman" w:hAnsi="Times New Roman" w:eastAsia="宋体" w:cs="Times New Roman"/>
          <w:b/>
          <w:bCs/>
          <w:sz w:val="28"/>
          <w:szCs w:val="28"/>
        </w:rPr>
        <w:t>配置清单</w:t>
      </w:r>
    </w:p>
    <w:tbl>
      <w:tblPr>
        <w:tblStyle w:val="14"/>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341"/>
        <w:gridCol w:w="1391"/>
        <w:gridCol w:w="1535"/>
        <w:gridCol w:w="1487"/>
        <w:gridCol w:w="1129"/>
        <w:gridCol w:w="960"/>
        <w:gridCol w:w="9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cs="Times New Roman"/>
                <w:b/>
                <w:kern w:val="28"/>
                <w:sz w:val="24"/>
              </w:rPr>
            </w:pPr>
            <w:r>
              <w:rPr>
                <w:rFonts w:ascii="Times New Roman" w:hAnsi="Times New Roman" w:eastAsia="宋体" w:cs="Times New Roman"/>
                <w:b/>
                <w:kern w:val="28"/>
                <w:sz w:val="24"/>
                <w:lang w:bidi="ar"/>
              </w:rPr>
              <w:t>序号</w:t>
            </w: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r>
              <w:rPr>
                <w:rFonts w:ascii="Times New Roman" w:hAnsi="Times New Roman" w:eastAsia="宋体" w:cs="Times New Roman"/>
                <w:b/>
                <w:kern w:val="28"/>
                <w:sz w:val="24"/>
                <w:lang w:bidi="ar"/>
              </w:rPr>
              <w:t>名称</w:t>
            </w: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r>
              <w:rPr>
                <w:rFonts w:ascii="Times New Roman" w:hAnsi="Times New Roman" w:eastAsia="宋体" w:cs="Times New Roman"/>
                <w:b/>
                <w:kern w:val="28"/>
                <w:sz w:val="24"/>
                <w:lang w:bidi="ar"/>
              </w:rPr>
              <w:t>品牌</w:t>
            </w: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r>
              <w:rPr>
                <w:rFonts w:ascii="Times New Roman" w:hAnsi="Times New Roman" w:eastAsia="宋体" w:cs="Times New Roman"/>
                <w:b/>
                <w:kern w:val="28"/>
                <w:sz w:val="24"/>
                <w:lang w:bidi="ar"/>
              </w:rPr>
              <w:t>型号</w:t>
            </w: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r>
              <w:rPr>
                <w:rFonts w:ascii="Times New Roman" w:hAnsi="Times New Roman" w:eastAsia="宋体" w:cs="Times New Roman"/>
                <w:b/>
                <w:kern w:val="28"/>
                <w:sz w:val="24"/>
                <w:lang w:bidi="ar"/>
              </w:rPr>
              <w:t>配置规格</w:t>
            </w: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r>
              <w:rPr>
                <w:rFonts w:ascii="Times New Roman" w:hAnsi="Times New Roman" w:eastAsia="宋体" w:cs="Times New Roman"/>
                <w:b/>
                <w:kern w:val="28"/>
                <w:sz w:val="24"/>
                <w:lang w:bidi="ar"/>
              </w:rPr>
              <w:t>数量</w:t>
            </w: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lang w:bidi="ar"/>
              </w:rPr>
            </w:pPr>
            <w:r>
              <w:rPr>
                <w:rFonts w:ascii="Times New Roman" w:hAnsi="Times New Roman" w:eastAsia="宋体" w:cs="Times New Roman"/>
                <w:b/>
                <w:kern w:val="28"/>
                <w:sz w:val="24"/>
                <w:lang w:bidi="ar"/>
              </w:rPr>
              <w:t>单位</w:t>
            </w: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lang w:bidi="ar"/>
              </w:rPr>
            </w:pPr>
            <w:r>
              <w:rPr>
                <w:rFonts w:ascii="Times New Roman" w:hAnsi="Times New Roman" w:eastAsia="宋体" w:cs="Times New Roman"/>
                <w:b/>
                <w:kern w:val="28"/>
                <w:sz w:val="24"/>
                <w:lang w:bidi="ar"/>
              </w:rPr>
              <w:t>单价</w:t>
            </w:r>
          </w:p>
          <w:p>
            <w:pPr>
              <w:widowControl w:val="0"/>
              <w:jc w:val="center"/>
              <w:rPr>
                <w:rFonts w:ascii="Times New Roman" w:hAnsi="Times New Roman" w:cs="Times New Roman"/>
                <w:b/>
                <w:kern w:val="28"/>
                <w:sz w:val="24"/>
              </w:rPr>
            </w:pPr>
            <w:r>
              <w:rPr>
                <w:rFonts w:ascii="Times New Roman" w:hAnsi="Times New Roman" w:eastAsia="宋体" w:cs="Times New Roman"/>
                <w:b/>
                <w:kern w:val="28"/>
                <w:sz w:val="24"/>
                <w:lang w:bidi="ar"/>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01" w:type="dxa"/>
            <w:gridSpan w:val="8"/>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r>
              <w:rPr>
                <w:rFonts w:ascii="Times New Roman" w:hAnsi="Times New Roman" w:eastAsia="宋体" w:cs="Times New Roman"/>
                <w:b/>
                <w:sz w:val="24"/>
                <w:szCs w:val="24"/>
              </w:rPr>
              <w:t>微区扫描电化学显微镜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01" w:type="dxa"/>
            <w:gridSpan w:val="8"/>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r>
              <w:rPr>
                <w:rFonts w:ascii="Times New Roman" w:hAnsi="Times New Roman" w:eastAsia="宋体" w:cs="Times New Roman"/>
                <w:b/>
                <w:bCs/>
                <w:sz w:val="24"/>
              </w:rPr>
              <w:t>高精度电化学工作站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宋体"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eastAsia="仿宋" w:cs="Times New Roman"/>
                <w:b/>
                <w:kern w:val="28"/>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34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391"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535"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487"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1129"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960"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c>
          <w:tcPr>
            <w:tcW w:w="964" w:type="dxa"/>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Times New Roman" w:hAnsi="Times New Roman" w:cs="Times New Roman"/>
                <w:b/>
                <w:kern w:val="28"/>
                <w:sz w:val="24"/>
              </w:rPr>
            </w:pPr>
            <w:r>
              <w:rPr>
                <w:rFonts w:ascii="Times New Roman" w:hAnsi="Times New Roman" w:eastAsia="宋体" w:cs="Times New Roman"/>
                <w:b/>
                <w:kern w:val="28"/>
                <w:sz w:val="24"/>
                <w:lang w:bidi="ar"/>
              </w:rPr>
              <w:t>备注</w:t>
            </w:r>
          </w:p>
        </w:tc>
        <w:tc>
          <w:tcPr>
            <w:tcW w:w="8807" w:type="dxa"/>
            <w:gridSpan w:val="7"/>
            <w:tcBorders>
              <w:top w:val="single" w:color="auto" w:sz="4" w:space="0"/>
              <w:left w:val="nil"/>
              <w:bottom w:val="single" w:color="auto" w:sz="4" w:space="0"/>
              <w:right w:val="single" w:color="auto" w:sz="4" w:space="0"/>
            </w:tcBorders>
            <w:vAlign w:val="center"/>
          </w:tcPr>
          <w:p>
            <w:pPr>
              <w:widowControl w:val="0"/>
              <w:jc w:val="center"/>
              <w:rPr>
                <w:rFonts w:ascii="Times New Roman" w:hAnsi="Times New Roman" w:cs="Times New Roman"/>
                <w:b/>
                <w:kern w:val="28"/>
                <w:sz w:val="24"/>
              </w:rPr>
            </w:pPr>
          </w:p>
        </w:tc>
      </w:tr>
    </w:tbl>
    <w:p>
      <w:pPr>
        <w:spacing w:line="360" w:lineRule="auto"/>
        <w:rPr>
          <w:rFonts w:ascii="Times New Roman" w:hAnsi="Times New Roman" w:cs="Times New Roman"/>
          <w:b/>
          <w:kern w:val="28"/>
          <w:sz w:val="24"/>
          <w:lang w:bidi="ar"/>
        </w:rPr>
      </w:pPr>
    </w:p>
    <w:p>
      <w:pPr>
        <w:spacing w:line="360" w:lineRule="auto"/>
        <w:rPr>
          <w:rFonts w:ascii="Times New Roman" w:hAnsi="Times New Roman" w:cs="Times New Roman"/>
          <w:bCs/>
          <w:kern w:val="28"/>
          <w:sz w:val="24"/>
          <w:lang w:bidi="ar"/>
        </w:rPr>
      </w:pPr>
    </w:p>
    <w:p>
      <w:pPr>
        <w:spacing w:line="360" w:lineRule="auto"/>
        <w:jc w:val="right"/>
        <w:rPr>
          <w:rFonts w:ascii="Times New Roman" w:hAnsi="Times New Roman" w:cs="Times New Roman"/>
          <w:b/>
          <w:bCs/>
          <w:sz w:val="24"/>
        </w:rPr>
      </w:pPr>
      <w:r>
        <w:rPr>
          <w:rFonts w:ascii="Times New Roman" w:hAnsi="Times New Roman" w:cs="Times New Roman"/>
          <w:b/>
          <w:bCs/>
          <w:sz w:val="24"/>
        </w:rPr>
        <w:t xml:space="preserve">            </w:t>
      </w:r>
      <w:r>
        <w:rPr>
          <w:rFonts w:ascii="Times New Roman" w:hAnsi="Times New Roman" w:eastAsia="宋体" w:cs="Times New Roman"/>
          <w:b/>
          <w:bCs/>
          <w:sz w:val="24"/>
        </w:rPr>
        <w:t>供应商名称</w:t>
      </w:r>
      <w:r>
        <w:rPr>
          <w:rFonts w:ascii="Times New Roman" w:hAnsi="Times New Roman" w:cs="Times New Roman"/>
          <w:b/>
          <w:bCs/>
          <w:sz w:val="24"/>
        </w:rPr>
        <w:t>(</w:t>
      </w:r>
      <w:r>
        <w:rPr>
          <w:rFonts w:ascii="Times New Roman" w:hAnsi="Times New Roman" w:eastAsia="宋体" w:cs="Times New Roman"/>
          <w:b/>
          <w:bCs/>
          <w:sz w:val="24"/>
        </w:rPr>
        <w:t>加盖公章</w:t>
      </w:r>
      <w:r>
        <w:rPr>
          <w:rFonts w:ascii="Times New Roman" w:hAnsi="Times New Roman" w:cs="Times New Roman"/>
          <w:b/>
          <w:bCs/>
          <w:sz w:val="24"/>
        </w:rPr>
        <w:t>)</w:t>
      </w:r>
      <w:r>
        <w:rPr>
          <w:rFonts w:ascii="Times New Roman" w:hAnsi="Times New Roman" w:eastAsia="宋体" w:cs="Times New Roman"/>
          <w:b/>
          <w:bCs/>
          <w:sz w:val="24"/>
        </w:rPr>
        <w:t>：</w:t>
      </w:r>
    </w:p>
    <w:p>
      <w:pPr>
        <w:spacing w:line="360" w:lineRule="auto"/>
        <w:jc w:val="right"/>
        <w:rPr>
          <w:rFonts w:ascii="Times New Roman" w:hAnsi="Times New Roman" w:cs="Times New Roman"/>
          <w:b/>
          <w:bCs/>
          <w:sz w:val="24"/>
        </w:rPr>
      </w:pPr>
      <w:r>
        <w:rPr>
          <w:rFonts w:ascii="Times New Roman" w:hAnsi="Times New Roman" w:eastAsia="宋体" w:cs="Times New Roman"/>
          <w:b/>
          <w:bCs/>
          <w:sz w:val="24"/>
        </w:rPr>
        <w:t>日期：</w:t>
      </w:r>
      <w:r>
        <w:rPr>
          <w:rFonts w:ascii="Times New Roman" w:hAnsi="Times New Roman" w:cs="Times New Roman"/>
          <w:b/>
          <w:bCs/>
          <w:sz w:val="24"/>
        </w:rPr>
        <w:t xml:space="preserve">   </w:t>
      </w:r>
      <w:r>
        <w:rPr>
          <w:rFonts w:ascii="Times New Roman" w:hAnsi="Times New Roman" w:eastAsia="宋体" w:cs="Times New Roman"/>
          <w:b/>
          <w:bCs/>
          <w:sz w:val="24"/>
        </w:rPr>
        <w:t>年</w:t>
      </w:r>
      <w:r>
        <w:rPr>
          <w:rFonts w:ascii="Times New Roman" w:hAnsi="Times New Roman" w:cs="Times New Roman"/>
          <w:b/>
          <w:bCs/>
          <w:sz w:val="24"/>
        </w:rPr>
        <w:t xml:space="preserve">   </w:t>
      </w:r>
      <w:r>
        <w:rPr>
          <w:rFonts w:ascii="Times New Roman" w:hAnsi="Times New Roman" w:eastAsia="宋体" w:cs="Times New Roman"/>
          <w:b/>
          <w:bCs/>
          <w:sz w:val="24"/>
        </w:rPr>
        <w:t>月</w:t>
      </w:r>
      <w:r>
        <w:rPr>
          <w:rFonts w:ascii="Times New Roman" w:hAnsi="Times New Roman" w:cs="Times New Roman"/>
          <w:b/>
          <w:bCs/>
          <w:sz w:val="24"/>
        </w:rPr>
        <w:t xml:space="preserve">   </w:t>
      </w:r>
      <w:r>
        <w:rPr>
          <w:rFonts w:ascii="Times New Roman" w:hAnsi="Times New Roman" w:eastAsia="宋体" w:cs="Times New Roman"/>
          <w:b/>
          <w:bCs/>
          <w:sz w:val="24"/>
        </w:rPr>
        <w:t>日</w:t>
      </w:r>
    </w:p>
    <w:p>
      <w:pPr>
        <w:spacing w:line="360" w:lineRule="auto"/>
        <w:rPr>
          <w:rFonts w:ascii="Times New Roman" w:hAnsi="Times New Roman" w:cs="Times New Roman"/>
          <w:bCs/>
          <w:kern w:val="28"/>
          <w:sz w:val="24"/>
          <w:lang w:bidi="ar"/>
        </w:rPr>
      </w:pPr>
    </w:p>
    <w:p>
      <w:pPr>
        <w:pStyle w:val="45"/>
        <w:rPr>
          <w:rFonts w:ascii="Times New Roman" w:hAnsi="Times New Roman" w:cs="Times New Roman"/>
          <w:sz w:val="24"/>
        </w:rPr>
      </w:pPr>
      <w:r>
        <w:rPr>
          <w:rFonts w:ascii="Times New Roman" w:hAnsi="Times New Roman" w:cs="Times New Roman"/>
          <w:sz w:val="24"/>
        </w:rPr>
        <w:br w:type="page"/>
      </w:r>
      <w:bookmarkStart w:id="8" w:name="_Toc8849"/>
      <w:r>
        <w:rPr>
          <w:rFonts w:ascii="Times New Roman" w:hAnsi="Times New Roman" w:eastAsia="宋体" w:cs="Times New Roman"/>
        </w:rPr>
        <w:t>三、资质审查</w:t>
      </w:r>
      <w:bookmarkEnd w:id="8"/>
    </w:p>
    <w:p>
      <w:pPr>
        <w:spacing w:line="360" w:lineRule="auto"/>
        <w:outlineLvl w:val="1"/>
        <w:rPr>
          <w:rFonts w:ascii="Times New Roman" w:hAnsi="Times New Roman" w:cs="Times New Roman"/>
          <w:b/>
          <w:bCs/>
          <w:sz w:val="24"/>
        </w:rPr>
      </w:pPr>
      <w:bookmarkStart w:id="9" w:name="_Toc2775"/>
      <w:r>
        <w:rPr>
          <w:rFonts w:ascii="Times New Roman" w:hAnsi="Times New Roman" w:eastAsia="宋体" w:cs="Times New Roman"/>
          <w:b/>
          <w:bCs/>
          <w:sz w:val="24"/>
        </w:rPr>
        <w:t>（一）制造商</w:t>
      </w:r>
      <w:bookmarkEnd w:id="9"/>
    </w:p>
    <w:p>
      <w:pPr>
        <w:spacing w:line="360" w:lineRule="auto"/>
        <w:outlineLvl w:val="2"/>
        <w:rPr>
          <w:rFonts w:ascii="Times New Roman" w:hAnsi="Times New Roman" w:cs="Times New Roman"/>
          <w:b/>
          <w:bCs/>
          <w:sz w:val="24"/>
        </w:rPr>
      </w:pPr>
      <w:r>
        <w:rPr>
          <w:rFonts w:ascii="Times New Roman" w:hAnsi="Times New Roman" w:cs="Times New Roman"/>
          <w:b/>
          <w:bCs/>
          <w:sz w:val="24"/>
        </w:rPr>
        <w:t>1</w:t>
      </w:r>
      <w:r>
        <w:rPr>
          <w:rFonts w:ascii="Times New Roman" w:hAnsi="Times New Roman" w:eastAsia="宋体" w:cs="Times New Roman"/>
          <w:b/>
          <w:bCs/>
          <w:sz w:val="24"/>
        </w:rPr>
        <w:t>、营业执照（三证合一的只需提供一种）</w:t>
      </w:r>
    </w:p>
    <w:p>
      <w:pPr>
        <w:rPr>
          <w:rFonts w:ascii="Times New Roman" w:hAnsi="Times New Roman" w:cs="Times New Roman"/>
          <w:b/>
          <w:bCs/>
          <w:sz w:val="24"/>
        </w:rPr>
      </w:pPr>
    </w:p>
    <w:p>
      <w:pPr>
        <w:rPr>
          <w:rFonts w:ascii="Times New Roman" w:hAnsi="Times New Roman" w:cs="Times New Roman"/>
          <w:b/>
          <w:bCs/>
          <w:sz w:val="24"/>
        </w:rPr>
      </w:pPr>
    </w:p>
    <w:p>
      <w:pPr>
        <w:spacing w:line="360" w:lineRule="auto"/>
        <w:outlineLvl w:val="2"/>
        <w:rPr>
          <w:rFonts w:ascii="Times New Roman" w:hAnsi="Times New Roman" w:cs="Times New Roman"/>
          <w:b/>
          <w:bCs/>
          <w:sz w:val="24"/>
        </w:rPr>
      </w:pPr>
      <w:r>
        <w:rPr>
          <w:rFonts w:ascii="Times New Roman" w:hAnsi="Times New Roman" w:cs="Times New Roman"/>
          <w:b/>
          <w:bCs/>
          <w:sz w:val="24"/>
        </w:rPr>
        <w:t>2</w:t>
      </w:r>
      <w:r>
        <w:rPr>
          <w:rFonts w:ascii="Times New Roman" w:hAnsi="Times New Roman" w:eastAsia="宋体" w:cs="Times New Roman"/>
          <w:b/>
          <w:bCs/>
          <w:sz w:val="24"/>
        </w:rPr>
        <w:t>、中小企业声明函（中小企业提供，模板见附件</w:t>
      </w:r>
      <w:r>
        <w:rPr>
          <w:rFonts w:ascii="Times New Roman" w:hAnsi="Times New Roman" w:cs="Times New Roman"/>
          <w:b/>
          <w:bCs/>
          <w:sz w:val="24"/>
        </w:rPr>
        <w:t>1</w:t>
      </w:r>
      <w:r>
        <w:rPr>
          <w:rFonts w:ascii="Times New Roman" w:hAnsi="Times New Roman" w:eastAsia="宋体" w:cs="Times New Roman"/>
          <w:b/>
          <w:bCs/>
          <w:sz w:val="24"/>
        </w:rPr>
        <w:t>）</w:t>
      </w:r>
    </w:p>
    <w:p>
      <w:pPr>
        <w:rPr>
          <w:rFonts w:ascii="Times New Roman" w:hAnsi="Times New Roman" w:cs="Times New Roman"/>
          <w:sz w:val="24"/>
        </w:rPr>
      </w:pPr>
    </w:p>
    <w:p>
      <w:pPr>
        <w:rPr>
          <w:rFonts w:ascii="Times New Roman" w:hAnsi="Times New Roman" w:cs="Times New Roman"/>
          <w:b/>
          <w:bCs/>
          <w:sz w:val="24"/>
        </w:rPr>
      </w:pPr>
      <w:r>
        <w:rPr>
          <w:rFonts w:ascii="Times New Roman" w:hAnsi="Times New Roman" w:cs="Times New Roman"/>
          <w:sz w:val="24"/>
        </w:rPr>
        <w:br w:type="textWrapping"/>
      </w:r>
    </w:p>
    <w:p>
      <w:pPr>
        <w:spacing w:line="360" w:lineRule="auto"/>
        <w:outlineLvl w:val="1"/>
        <w:rPr>
          <w:rFonts w:ascii="Times New Roman" w:hAnsi="Times New Roman" w:cs="Times New Roman"/>
          <w:b/>
          <w:bCs/>
          <w:sz w:val="24"/>
        </w:rPr>
      </w:pPr>
      <w:bookmarkStart w:id="10" w:name="_Toc4037"/>
      <w:r>
        <w:rPr>
          <w:rFonts w:ascii="Times New Roman" w:hAnsi="Times New Roman" w:eastAsia="宋体" w:cs="Times New Roman"/>
          <w:b/>
          <w:bCs/>
          <w:sz w:val="24"/>
        </w:rPr>
        <w:t>（二）供应商</w:t>
      </w:r>
      <w:bookmarkEnd w:id="10"/>
    </w:p>
    <w:p>
      <w:pPr>
        <w:spacing w:line="360" w:lineRule="auto"/>
        <w:outlineLvl w:val="2"/>
        <w:rPr>
          <w:rFonts w:ascii="Times New Roman" w:hAnsi="Times New Roman" w:cs="Times New Roman"/>
          <w:sz w:val="24"/>
        </w:rPr>
      </w:pPr>
      <w:r>
        <w:rPr>
          <w:rFonts w:ascii="Times New Roman" w:hAnsi="Times New Roman" w:cs="Times New Roman"/>
          <w:sz w:val="24"/>
        </w:rPr>
        <w:t>1</w:t>
      </w:r>
      <w:r>
        <w:rPr>
          <w:rFonts w:ascii="Times New Roman" w:hAnsi="Times New Roman" w:eastAsia="宋体" w:cs="Times New Roman"/>
          <w:sz w:val="24"/>
        </w:rPr>
        <w:t>、营业执照（三证合一的只需提供一种）</w:t>
      </w:r>
    </w:p>
    <w:p>
      <w:pPr>
        <w:spacing w:line="360" w:lineRule="auto"/>
        <w:rPr>
          <w:rFonts w:ascii="Times New Roman" w:hAnsi="Times New Roman" w:cs="Times New Roman"/>
          <w:sz w:val="24"/>
        </w:rPr>
      </w:pPr>
    </w:p>
    <w:p>
      <w:pPr>
        <w:spacing w:line="360" w:lineRule="auto"/>
        <w:outlineLvl w:val="2"/>
        <w:rPr>
          <w:rFonts w:ascii="Times New Roman" w:hAnsi="Times New Roman" w:cs="Times New Roman"/>
          <w:sz w:val="24"/>
        </w:rPr>
      </w:pPr>
      <w:r>
        <w:rPr>
          <w:rFonts w:ascii="Times New Roman" w:hAnsi="Times New Roman" w:cs="Times New Roman"/>
          <w:sz w:val="24"/>
        </w:rPr>
        <w:t>2</w:t>
      </w:r>
      <w:r>
        <w:rPr>
          <w:rFonts w:ascii="Times New Roman" w:hAnsi="Times New Roman" w:eastAsia="宋体" w:cs="Times New Roman"/>
          <w:sz w:val="24"/>
        </w:rPr>
        <w:t>、中小企业声明函（中小企业提供，模板见附件</w:t>
      </w:r>
      <w:r>
        <w:rPr>
          <w:rFonts w:ascii="Times New Roman" w:hAnsi="Times New Roman" w:cs="Times New Roman"/>
          <w:sz w:val="24"/>
        </w:rPr>
        <w:t>1</w:t>
      </w:r>
      <w:r>
        <w:rPr>
          <w:rFonts w:ascii="Times New Roman" w:hAnsi="Times New Roman" w:eastAsia="宋体" w:cs="Times New Roman"/>
          <w:sz w:val="24"/>
        </w:rPr>
        <w:t>）</w:t>
      </w:r>
    </w:p>
    <w:p>
      <w:pPr>
        <w:spacing w:line="360" w:lineRule="auto"/>
        <w:rPr>
          <w:rFonts w:ascii="Times New Roman" w:hAnsi="Times New Roman" w:cs="Times New Roman"/>
          <w:sz w:val="24"/>
        </w:rPr>
      </w:pPr>
    </w:p>
    <w:p>
      <w:pPr>
        <w:spacing w:line="360" w:lineRule="auto"/>
        <w:outlineLvl w:val="2"/>
        <w:rPr>
          <w:rFonts w:ascii="Times New Roman" w:hAnsi="Times New Roman" w:cs="Times New Roman"/>
          <w:sz w:val="24"/>
        </w:rPr>
      </w:pPr>
      <w:r>
        <w:rPr>
          <w:rFonts w:ascii="Times New Roman" w:hAnsi="Times New Roman" w:eastAsia="宋体" w:cs="Times New Roman"/>
          <w:sz w:val="24"/>
        </w:rPr>
        <w:t>3、制造商授权代理资料</w:t>
      </w:r>
    </w:p>
    <w:p>
      <w:pPr>
        <w:spacing w:line="360" w:lineRule="auto"/>
        <w:rPr>
          <w:rFonts w:ascii="Times New Roman" w:hAnsi="Times New Roman" w:cs="Times New Roman"/>
          <w:sz w:val="24"/>
        </w:rPr>
      </w:pPr>
    </w:p>
    <w:p>
      <w:pPr>
        <w:spacing w:line="360" w:lineRule="auto"/>
        <w:outlineLvl w:val="2"/>
        <w:rPr>
          <w:rFonts w:ascii="Times New Roman" w:hAnsi="Times New Roman" w:cs="Times New Roman"/>
          <w:sz w:val="24"/>
        </w:rPr>
      </w:pPr>
      <w:r>
        <w:rPr>
          <w:rFonts w:ascii="Times New Roman" w:hAnsi="Times New Roman" w:eastAsia="宋体" w:cs="Times New Roman"/>
          <w:sz w:val="24"/>
        </w:rPr>
        <w:t>4、法人证明及法人身份证复印件</w:t>
      </w:r>
    </w:p>
    <w:p>
      <w:pPr>
        <w:rPr>
          <w:rFonts w:ascii="Times New Roman" w:hAnsi="Times New Roman" w:cs="Times New Roman"/>
        </w:rPr>
      </w:pPr>
    </w:p>
    <w:p>
      <w:pPr>
        <w:rPr>
          <w:rFonts w:ascii="Times New Roman" w:hAnsi="Times New Roman" w:cs="Times New Roman"/>
        </w:rPr>
      </w:pPr>
    </w:p>
    <w:p>
      <w:pPr>
        <w:spacing w:line="360" w:lineRule="auto"/>
        <w:outlineLvl w:val="2"/>
        <w:rPr>
          <w:rFonts w:ascii="Times New Roman" w:hAnsi="Times New Roman" w:cs="Times New Roman"/>
          <w:sz w:val="24"/>
        </w:rPr>
      </w:pPr>
      <w:r>
        <w:rPr>
          <w:rFonts w:ascii="Times New Roman" w:hAnsi="Times New Roman" w:eastAsia="宋体" w:cs="Times New Roman"/>
          <w:sz w:val="24"/>
        </w:rPr>
        <w:t>5、法人授权函及被授权人身份证复印件（模板见附件</w:t>
      </w:r>
      <w:r>
        <w:rPr>
          <w:rFonts w:ascii="Times New Roman" w:hAnsi="Times New Roman" w:cs="Times New Roman"/>
          <w:sz w:val="24"/>
        </w:rPr>
        <w:t>2</w:t>
      </w:r>
      <w:r>
        <w:rPr>
          <w:rFonts w:ascii="Times New Roman" w:hAnsi="Times New Roman" w:eastAsia="宋体" w:cs="Times New Roman"/>
          <w:sz w:val="24"/>
        </w:rPr>
        <w:t>）</w:t>
      </w:r>
    </w:p>
    <w:p>
      <w:pPr>
        <w:rPr>
          <w:rFonts w:ascii="Times New Roman" w:hAnsi="Times New Roman" w:cs="Times New Roman"/>
        </w:rPr>
      </w:pPr>
    </w:p>
    <w:p>
      <w:pPr>
        <w:spacing w:line="360" w:lineRule="auto"/>
        <w:rPr>
          <w:rFonts w:ascii="Times New Roman" w:hAnsi="Times New Roman" w:cs="Times New Roman"/>
          <w:sz w:val="24"/>
        </w:rPr>
      </w:pPr>
    </w:p>
    <w:p>
      <w:pPr>
        <w:spacing w:line="360" w:lineRule="auto"/>
        <w:rPr>
          <w:rFonts w:ascii="Times New Roman" w:hAnsi="Times New Roman" w:cs="Times New Roman"/>
          <w:b/>
          <w:bCs/>
          <w:sz w:val="24"/>
        </w:rPr>
      </w:pPr>
    </w:p>
    <w:p>
      <w:pPr>
        <w:spacing w:line="360" w:lineRule="auto"/>
        <w:outlineLvl w:val="1"/>
        <w:rPr>
          <w:rFonts w:ascii="Times New Roman" w:hAnsi="Times New Roman" w:cs="Times New Roman"/>
          <w:b/>
          <w:bCs/>
          <w:sz w:val="24"/>
        </w:rPr>
      </w:pPr>
      <w:bookmarkStart w:id="11" w:name="_Toc3687"/>
      <w:r>
        <w:rPr>
          <w:rFonts w:ascii="Times New Roman" w:hAnsi="Times New Roman" w:cs="Times New Roman"/>
          <w:b/>
          <w:bCs/>
          <w:sz w:val="24"/>
        </w:rPr>
        <w:br w:type="page"/>
      </w:r>
      <w:r>
        <w:rPr>
          <w:rFonts w:ascii="Times New Roman" w:hAnsi="Times New Roman" w:eastAsia="宋体" w:cs="Times New Roman"/>
          <w:b/>
          <w:bCs/>
          <w:sz w:val="24"/>
        </w:rPr>
        <w:t>（三）产品</w:t>
      </w:r>
      <w:bookmarkEnd w:id="11"/>
    </w:p>
    <w:p>
      <w:pPr>
        <w:spacing w:line="360" w:lineRule="auto"/>
        <w:outlineLvl w:val="2"/>
        <w:rPr>
          <w:rFonts w:ascii="Times New Roman" w:hAnsi="Times New Roman" w:cs="Times New Roman"/>
          <w:sz w:val="24"/>
        </w:rPr>
      </w:pPr>
      <w:r>
        <w:rPr>
          <w:rFonts w:ascii="Times New Roman" w:hAnsi="Times New Roman" w:cs="Times New Roman"/>
          <w:sz w:val="24"/>
        </w:rPr>
        <w:t>1</w:t>
      </w:r>
      <w:r>
        <w:rPr>
          <w:rFonts w:ascii="Times New Roman" w:hAnsi="Times New Roman" w:eastAsia="宋体" w:cs="Times New Roman"/>
          <w:sz w:val="24"/>
        </w:rPr>
        <w:t>、</w:t>
      </w:r>
      <w:r>
        <w:rPr>
          <w:rFonts w:ascii="Times New Roman" w:hAnsi="Times New Roman" w:eastAsia="宋体" w:cs="Times New Roman"/>
          <w:b/>
          <w:bCs/>
          <w:sz w:val="24"/>
        </w:rPr>
        <w:t>如有相关的产品许可</w:t>
      </w:r>
      <w:r>
        <w:rPr>
          <w:rFonts w:ascii="Times New Roman" w:hAnsi="Times New Roman" w:eastAsia="宋体" w:cs="Times New Roman"/>
          <w:sz w:val="24"/>
        </w:rPr>
        <w:t>（符合国家相关法律规章、国家和行业相关标准。）</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highlight w:val="yellow"/>
        </w:rPr>
      </w:pPr>
    </w:p>
    <w:p>
      <w:pPr>
        <w:rPr>
          <w:rFonts w:ascii="Times New Roman" w:hAnsi="Times New Roman" w:cs="Times New Roman"/>
        </w:rPr>
      </w:pPr>
    </w:p>
    <w:p>
      <w:pPr>
        <w:spacing w:line="360" w:lineRule="auto"/>
        <w:outlineLvl w:val="1"/>
        <w:rPr>
          <w:rFonts w:ascii="Times New Roman" w:hAnsi="Times New Roman" w:cs="Times New Roman"/>
          <w:b/>
          <w:bCs/>
          <w:sz w:val="24"/>
        </w:rPr>
      </w:pPr>
      <w:r>
        <w:rPr>
          <w:rFonts w:ascii="Times New Roman" w:hAnsi="Times New Roman" w:eastAsia="宋体" w:cs="Times New Roman"/>
          <w:b/>
          <w:bCs/>
          <w:sz w:val="24"/>
        </w:rPr>
        <w:t>（四）本项目涉及的相关证件汇总</w:t>
      </w:r>
    </w:p>
    <w:p>
      <w:pPr>
        <w:spacing w:line="360" w:lineRule="auto"/>
        <w:jc w:val="center"/>
        <w:rPr>
          <w:rFonts w:ascii="Times New Roman" w:hAnsi="Times New Roman" w:cs="Times New Roman"/>
          <w:b/>
          <w:bCs/>
          <w:sz w:val="24"/>
        </w:rPr>
      </w:pPr>
      <w:r>
        <w:rPr>
          <w:rFonts w:ascii="Times New Roman" w:hAnsi="Times New Roman" w:eastAsia="宋体" w:cs="Times New Roman"/>
          <w:b/>
          <w:bCs/>
          <w:sz w:val="24"/>
        </w:rPr>
        <w:t>相关证件汇总表</w:t>
      </w:r>
    </w:p>
    <w:tbl>
      <w:tblPr>
        <w:tblStyle w:val="14"/>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2690"/>
        <w:gridCol w:w="2948"/>
        <w:gridCol w:w="2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1" w:hRule="atLeast"/>
          <w:jc w:val="center"/>
        </w:trPr>
        <w:tc>
          <w:tcPr>
            <w:tcW w:w="1441" w:type="dxa"/>
            <w:vAlign w:val="center"/>
          </w:tcPr>
          <w:p>
            <w:pPr>
              <w:jc w:val="center"/>
              <w:rPr>
                <w:rFonts w:ascii="Times New Roman" w:hAnsi="Times New Roman" w:cs="Times New Roman"/>
                <w:b/>
                <w:bCs/>
                <w:sz w:val="24"/>
              </w:rPr>
            </w:pPr>
            <w:r>
              <w:rPr>
                <w:rFonts w:ascii="Times New Roman" w:hAnsi="Times New Roman" w:eastAsia="宋体" w:cs="Times New Roman"/>
                <w:b/>
                <w:bCs/>
                <w:sz w:val="24"/>
              </w:rPr>
              <w:t>序号</w:t>
            </w:r>
          </w:p>
        </w:tc>
        <w:tc>
          <w:tcPr>
            <w:tcW w:w="2690" w:type="dxa"/>
            <w:vAlign w:val="center"/>
          </w:tcPr>
          <w:p>
            <w:pPr>
              <w:jc w:val="center"/>
              <w:rPr>
                <w:rFonts w:ascii="Times New Roman" w:hAnsi="Times New Roman" w:cs="Times New Roman"/>
                <w:b/>
                <w:bCs/>
                <w:sz w:val="24"/>
              </w:rPr>
            </w:pPr>
            <w:r>
              <w:rPr>
                <w:rFonts w:ascii="Times New Roman" w:hAnsi="Times New Roman" w:eastAsia="宋体" w:cs="Times New Roman"/>
                <w:b/>
                <w:bCs/>
                <w:sz w:val="24"/>
              </w:rPr>
              <w:t>证书名称</w:t>
            </w:r>
          </w:p>
        </w:tc>
        <w:tc>
          <w:tcPr>
            <w:tcW w:w="2948" w:type="dxa"/>
            <w:vAlign w:val="center"/>
          </w:tcPr>
          <w:p>
            <w:pPr>
              <w:jc w:val="center"/>
              <w:rPr>
                <w:rFonts w:ascii="Times New Roman" w:hAnsi="Times New Roman" w:cs="Times New Roman"/>
                <w:b/>
                <w:bCs/>
                <w:sz w:val="24"/>
              </w:rPr>
            </w:pPr>
            <w:r>
              <w:rPr>
                <w:rFonts w:ascii="Times New Roman" w:hAnsi="Times New Roman" w:eastAsia="宋体" w:cs="Times New Roman"/>
                <w:b/>
                <w:bCs/>
                <w:sz w:val="24"/>
              </w:rPr>
              <w:t>证书有效期</w:t>
            </w:r>
          </w:p>
        </w:tc>
        <w:tc>
          <w:tcPr>
            <w:tcW w:w="2498" w:type="dxa"/>
            <w:vAlign w:val="center"/>
          </w:tcPr>
          <w:p>
            <w:pPr>
              <w:jc w:val="center"/>
              <w:rPr>
                <w:rFonts w:ascii="Times New Roman" w:hAnsi="Times New Roman" w:cs="Times New Roman"/>
                <w:b/>
                <w:bCs/>
                <w:sz w:val="24"/>
              </w:rPr>
            </w:pPr>
            <w:r>
              <w:rPr>
                <w:rFonts w:ascii="Times New Roman" w:hAnsi="Times New Roman" w:eastAsia="宋体" w:cs="Times New Roman"/>
                <w:b/>
                <w:bCs/>
                <w:sz w:val="24"/>
              </w:rPr>
              <w:t>颁发机构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441" w:type="dxa"/>
            <w:vAlign w:val="center"/>
          </w:tcPr>
          <w:p>
            <w:pPr>
              <w:jc w:val="center"/>
              <w:rPr>
                <w:rFonts w:ascii="Times New Roman" w:hAnsi="Times New Roman" w:cs="Times New Roman"/>
                <w:sz w:val="24"/>
              </w:rPr>
            </w:pPr>
            <w:r>
              <w:rPr>
                <w:rFonts w:ascii="Times New Roman" w:hAnsi="Times New Roman" w:cs="Times New Roman"/>
                <w:sz w:val="24"/>
              </w:rPr>
              <w:t>1</w:t>
            </w:r>
          </w:p>
        </w:tc>
        <w:tc>
          <w:tcPr>
            <w:tcW w:w="2690" w:type="dxa"/>
            <w:vAlign w:val="center"/>
          </w:tcPr>
          <w:p>
            <w:pPr>
              <w:jc w:val="center"/>
              <w:rPr>
                <w:rFonts w:ascii="Times New Roman" w:hAnsi="Times New Roman" w:cs="Times New Roman"/>
                <w:sz w:val="24"/>
              </w:rPr>
            </w:pPr>
          </w:p>
        </w:tc>
        <w:tc>
          <w:tcPr>
            <w:tcW w:w="2948" w:type="dxa"/>
            <w:vAlign w:val="center"/>
          </w:tcPr>
          <w:p>
            <w:pPr>
              <w:jc w:val="center"/>
              <w:rPr>
                <w:rFonts w:ascii="Times New Roman" w:hAnsi="Times New Roman" w:cs="Times New Roman"/>
                <w:sz w:val="24"/>
              </w:rPr>
            </w:pPr>
          </w:p>
        </w:tc>
        <w:tc>
          <w:tcPr>
            <w:tcW w:w="2498" w:type="dxa"/>
            <w:vAlign w:val="center"/>
          </w:tcPr>
          <w:p>
            <w:pPr>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441" w:type="dxa"/>
            <w:vAlign w:val="center"/>
          </w:tcPr>
          <w:p>
            <w:pPr>
              <w:jc w:val="center"/>
              <w:rPr>
                <w:rFonts w:ascii="Times New Roman" w:hAnsi="Times New Roman" w:cs="Times New Roman"/>
                <w:sz w:val="24"/>
              </w:rPr>
            </w:pPr>
            <w:r>
              <w:rPr>
                <w:rFonts w:ascii="Times New Roman" w:hAnsi="Times New Roman" w:cs="Times New Roman"/>
                <w:sz w:val="24"/>
              </w:rPr>
              <w:t>2</w:t>
            </w:r>
          </w:p>
        </w:tc>
        <w:tc>
          <w:tcPr>
            <w:tcW w:w="2690" w:type="dxa"/>
            <w:vAlign w:val="center"/>
          </w:tcPr>
          <w:p>
            <w:pPr>
              <w:jc w:val="center"/>
              <w:rPr>
                <w:rFonts w:ascii="Times New Roman" w:hAnsi="Times New Roman" w:cs="Times New Roman"/>
                <w:sz w:val="24"/>
              </w:rPr>
            </w:pPr>
          </w:p>
        </w:tc>
        <w:tc>
          <w:tcPr>
            <w:tcW w:w="2948" w:type="dxa"/>
            <w:vAlign w:val="center"/>
          </w:tcPr>
          <w:p>
            <w:pPr>
              <w:jc w:val="center"/>
              <w:rPr>
                <w:rFonts w:ascii="Times New Roman" w:hAnsi="Times New Roman" w:cs="Times New Roman"/>
                <w:sz w:val="24"/>
              </w:rPr>
            </w:pPr>
          </w:p>
        </w:tc>
        <w:tc>
          <w:tcPr>
            <w:tcW w:w="2498" w:type="dxa"/>
            <w:vAlign w:val="center"/>
          </w:tcPr>
          <w:p>
            <w:pPr>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1" w:hRule="atLeast"/>
          <w:jc w:val="center"/>
        </w:trPr>
        <w:tc>
          <w:tcPr>
            <w:tcW w:w="1441" w:type="dxa"/>
            <w:vAlign w:val="center"/>
          </w:tcPr>
          <w:p>
            <w:pPr>
              <w:jc w:val="center"/>
              <w:rPr>
                <w:rFonts w:ascii="Times New Roman" w:hAnsi="Times New Roman" w:cs="Times New Roman"/>
                <w:sz w:val="24"/>
              </w:rPr>
            </w:pPr>
            <w:r>
              <w:rPr>
                <w:rFonts w:ascii="Times New Roman" w:hAnsi="Times New Roman" w:cs="Times New Roman"/>
                <w:sz w:val="24"/>
              </w:rPr>
              <w:t>3</w:t>
            </w:r>
          </w:p>
        </w:tc>
        <w:tc>
          <w:tcPr>
            <w:tcW w:w="2690" w:type="dxa"/>
            <w:vAlign w:val="center"/>
          </w:tcPr>
          <w:p>
            <w:pPr>
              <w:jc w:val="center"/>
              <w:rPr>
                <w:rFonts w:ascii="Times New Roman" w:hAnsi="Times New Roman" w:cs="Times New Roman"/>
                <w:sz w:val="24"/>
              </w:rPr>
            </w:pPr>
          </w:p>
        </w:tc>
        <w:tc>
          <w:tcPr>
            <w:tcW w:w="2948" w:type="dxa"/>
            <w:vAlign w:val="center"/>
          </w:tcPr>
          <w:p>
            <w:pPr>
              <w:jc w:val="center"/>
              <w:rPr>
                <w:rFonts w:ascii="Times New Roman" w:hAnsi="Times New Roman" w:cs="Times New Roman"/>
                <w:sz w:val="24"/>
              </w:rPr>
            </w:pPr>
          </w:p>
        </w:tc>
        <w:tc>
          <w:tcPr>
            <w:tcW w:w="2498" w:type="dxa"/>
            <w:vAlign w:val="center"/>
          </w:tcPr>
          <w:p>
            <w:pPr>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1" w:hRule="atLeast"/>
          <w:jc w:val="center"/>
        </w:trPr>
        <w:tc>
          <w:tcPr>
            <w:tcW w:w="1441" w:type="dxa"/>
            <w:vAlign w:val="center"/>
          </w:tcPr>
          <w:p>
            <w:pPr>
              <w:jc w:val="center"/>
              <w:rPr>
                <w:rFonts w:ascii="Times New Roman" w:hAnsi="Times New Roman" w:cs="Times New Roman"/>
                <w:sz w:val="24"/>
              </w:rPr>
            </w:pPr>
            <w:r>
              <w:rPr>
                <w:rFonts w:ascii="Times New Roman" w:hAnsi="Times New Roman" w:cs="Times New Roman"/>
                <w:sz w:val="24"/>
              </w:rPr>
              <w:t>4</w:t>
            </w:r>
          </w:p>
        </w:tc>
        <w:tc>
          <w:tcPr>
            <w:tcW w:w="2690" w:type="dxa"/>
            <w:vAlign w:val="center"/>
          </w:tcPr>
          <w:p>
            <w:pPr>
              <w:jc w:val="center"/>
              <w:rPr>
                <w:rFonts w:ascii="Times New Roman" w:hAnsi="Times New Roman" w:cs="Times New Roman"/>
                <w:sz w:val="24"/>
              </w:rPr>
            </w:pPr>
          </w:p>
        </w:tc>
        <w:tc>
          <w:tcPr>
            <w:tcW w:w="2948" w:type="dxa"/>
            <w:vAlign w:val="center"/>
          </w:tcPr>
          <w:p>
            <w:pPr>
              <w:jc w:val="center"/>
              <w:rPr>
                <w:rFonts w:ascii="Times New Roman" w:hAnsi="Times New Roman" w:cs="Times New Roman"/>
                <w:sz w:val="24"/>
              </w:rPr>
            </w:pPr>
          </w:p>
        </w:tc>
        <w:tc>
          <w:tcPr>
            <w:tcW w:w="2498" w:type="dxa"/>
            <w:vAlign w:val="center"/>
          </w:tcPr>
          <w:p>
            <w:pPr>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441" w:type="dxa"/>
            <w:vAlign w:val="center"/>
          </w:tcPr>
          <w:p>
            <w:pPr>
              <w:jc w:val="center"/>
              <w:rPr>
                <w:rFonts w:ascii="Times New Roman" w:hAnsi="Times New Roman" w:cs="Times New Roman"/>
                <w:sz w:val="24"/>
              </w:rPr>
            </w:pPr>
            <w:r>
              <w:rPr>
                <w:rFonts w:ascii="Times New Roman" w:hAnsi="Times New Roman" w:cs="Times New Roman"/>
                <w:sz w:val="24"/>
              </w:rPr>
              <w:t>5</w:t>
            </w:r>
          </w:p>
        </w:tc>
        <w:tc>
          <w:tcPr>
            <w:tcW w:w="2690" w:type="dxa"/>
            <w:vAlign w:val="center"/>
          </w:tcPr>
          <w:p>
            <w:pPr>
              <w:jc w:val="center"/>
              <w:rPr>
                <w:rFonts w:ascii="Times New Roman" w:hAnsi="Times New Roman" w:cs="Times New Roman"/>
                <w:sz w:val="24"/>
              </w:rPr>
            </w:pPr>
          </w:p>
        </w:tc>
        <w:tc>
          <w:tcPr>
            <w:tcW w:w="2948" w:type="dxa"/>
            <w:vAlign w:val="center"/>
          </w:tcPr>
          <w:p>
            <w:pPr>
              <w:jc w:val="center"/>
              <w:rPr>
                <w:rFonts w:ascii="Times New Roman" w:hAnsi="Times New Roman" w:cs="Times New Roman"/>
                <w:sz w:val="24"/>
              </w:rPr>
            </w:pPr>
          </w:p>
        </w:tc>
        <w:tc>
          <w:tcPr>
            <w:tcW w:w="2498" w:type="dxa"/>
            <w:vAlign w:val="center"/>
          </w:tcPr>
          <w:p>
            <w:pPr>
              <w:jc w:val="center"/>
              <w:rPr>
                <w:rFonts w:ascii="Times New Roman" w:hAnsi="Times New Roman"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1" w:hRule="atLeast"/>
          <w:jc w:val="center"/>
        </w:trPr>
        <w:tc>
          <w:tcPr>
            <w:tcW w:w="1441" w:type="dxa"/>
            <w:vAlign w:val="center"/>
          </w:tcPr>
          <w:p>
            <w:pPr>
              <w:jc w:val="center"/>
              <w:rPr>
                <w:rFonts w:ascii="Times New Roman" w:hAnsi="Times New Roman" w:cs="Times New Roman"/>
                <w:sz w:val="24"/>
              </w:rPr>
            </w:pPr>
            <w:r>
              <w:rPr>
                <w:rFonts w:ascii="Times New Roman" w:hAnsi="Times New Roman" w:cs="Times New Roman"/>
                <w:sz w:val="24"/>
              </w:rPr>
              <w:t>6</w:t>
            </w:r>
          </w:p>
        </w:tc>
        <w:tc>
          <w:tcPr>
            <w:tcW w:w="2690" w:type="dxa"/>
            <w:vAlign w:val="center"/>
          </w:tcPr>
          <w:p>
            <w:pPr>
              <w:jc w:val="center"/>
              <w:rPr>
                <w:rFonts w:ascii="Times New Roman" w:hAnsi="Times New Roman" w:cs="Times New Roman"/>
                <w:sz w:val="24"/>
              </w:rPr>
            </w:pPr>
          </w:p>
        </w:tc>
        <w:tc>
          <w:tcPr>
            <w:tcW w:w="2948" w:type="dxa"/>
            <w:vAlign w:val="center"/>
          </w:tcPr>
          <w:p>
            <w:pPr>
              <w:jc w:val="center"/>
              <w:rPr>
                <w:rFonts w:ascii="Times New Roman" w:hAnsi="Times New Roman" w:cs="Times New Roman"/>
                <w:sz w:val="24"/>
              </w:rPr>
            </w:pPr>
          </w:p>
        </w:tc>
        <w:tc>
          <w:tcPr>
            <w:tcW w:w="2498" w:type="dxa"/>
            <w:vAlign w:val="center"/>
          </w:tcPr>
          <w:p>
            <w:pPr>
              <w:jc w:val="center"/>
              <w:rPr>
                <w:rFonts w:ascii="Times New Roman" w:hAnsi="Times New Roman" w:cs="Times New Roman"/>
                <w:sz w:val="24"/>
              </w:rPr>
            </w:pPr>
          </w:p>
        </w:tc>
      </w:tr>
    </w:tbl>
    <w:p>
      <w:pPr>
        <w:spacing w:line="360" w:lineRule="auto"/>
        <w:rPr>
          <w:rFonts w:ascii="Times New Roman" w:hAnsi="Times New Roman" w:cs="Times New Roman"/>
          <w:b/>
          <w:bCs/>
          <w:sz w:val="24"/>
        </w:rPr>
      </w:pPr>
    </w:p>
    <w:p>
      <w:pPr>
        <w:spacing w:line="360" w:lineRule="auto"/>
        <w:jc w:val="center"/>
        <w:outlineLvl w:val="0"/>
        <w:rPr>
          <w:rFonts w:ascii="Times New Roman" w:hAnsi="Times New Roman" w:cs="Times New Roman"/>
          <w:b/>
          <w:bCs/>
          <w:sz w:val="28"/>
          <w:szCs w:val="28"/>
        </w:rPr>
      </w:pPr>
      <w:r>
        <w:rPr>
          <w:rFonts w:ascii="Times New Roman" w:hAnsi="Times New Roman" w:cs="Times New Roman"/>
          <w:b/>
          <w:bCs/>
          <w:sz w:val="24"/>
        </w:rPr>
        <w:br w:type="page"/>
      </w:r>
      <w:bookmarkStart w:id="12" w:name="_Toc22067"/>
      <w:r>
        <w:rPr>
          <w:rFonts w:ascii="Times New Roman" w:hAnsi="Times New Roman" w:eastAsia="宋体" w:cs="Times New Roman"/>
          <w:b/>
          <w:bCs/>
          <w:sz w:val="28"/>
          <w:szCs w:val="28"/>
        </w:rPr>
        <w:t>四</w:t>
      </w:r>
      <w:r>
        <w:rPr>
          <w:rFonts w:ascii="Times New Roman" w:hAnsi="Times New Roman" w:eastAsia="宋体" w:cs="Times New Roman"/>
          <w:b/>
          <w:bCs/>
          <w:sz w:val="32"/>
          <w:szCs w:val="32"/>
        </w:rPr>
        <w:t>、</w:t>
      </w:r>
      <w:r>
        <w:rPr>
          <w:rFonts w:ascii="Times New Roman" w:hAnsi="Times New Roman" w:eastAsia="宋体" w:cs="Times New Roman"/>
          <w:b/>
          <w:bCs/>
          <w:sz w:val="28"/>
          <w:szCs w:val="28"/>
        </w:rPr>
        <w:t>参数要求响应</w:t>
      </w:r>
      <w:bookmarkEnd w:id="12"/>
      <w:r>
        <w:rPr>
          <w:rFonts w:ascii="Times New Roman" w:hAnsi="Times New Roman" w:eastAsia="宋体" w:cs="Times New Roman"/>
          <w:b/>
          <w:bCs/>
          <w:sz w:val="28"/>
          <w:szCs w:val="28"/>
        </w:rPr>
        <w:t>情况</w:t>
      </w:r>
    </w:p>
    <w:p>
      <w:pPr>
        <w:spacing w:line="360" w:lineRule="auto"/>
        <w:outlineLvl w:val="0"/>
        <w:rPr>
          <w:rFonts w:ascii="Times New Roman" w:hAnsi="Times New Roman" w:eastAsia="宋体" w:cs="Times New Roman"/>
          <w:b/>
          <w:bCs/>
          <w:sz w:val="28"/>
          <w:szCs w:val="28"/>
        </w:rPr>
      </w:pPr>
      <w:r>
        <w:rPr>
          <w:rFonts w:ascii="Times New Roman" w:hAnsi="Times New Roman" w:eastAsia="宋体" w:cs="Times New Roman"/>
          <w:b/>
          <w:bCs/>
          <w:sz w:val="28"/>
          <w:szCs w:val="28"/>
        </w:rPr>
        <w:t>1.微区扫描电化学显微镜</w:t>
      </w:r>
    </w:p>
    <w:tbl>
      <w:tblPr>
        <w:tblStyle w:val="19"/>
        <w:tblW w:w="53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1"/>
        <w:gridCol w:w="4276"/>
        <w:gridCol w:w="1195"/>
        <w:gridCol w:w="39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4" w:hRule="atLeast"/>
          <w:jc w:val="center"/>
        </w:trPr>
        <w:tc>
          <w:tcPr>
            <w:tcW w:w="900" w:type="dxa"/>
            <w:tcBorders>
              <w:tl2br w:val="nil"/>
              <w:tr2bl w:val="nil"/>
            </w:tcBorders>
            <w:shd w:val="clear" w:color="auto" w:fill="F5F5F5"/>
            <w:vAlign w:val="center"/>
          </w:tcPr>
          <w:p>
            <w:pPr>
              <w:spacing w:before="149"/>
              <w:jc w:val="center"/>
              <w:rPr>
                <w:rFonts w:ascii="Times New Roman" w:hAnsi="Times New Roman" w:eastAsia="宋体" w:cs="Times New Roman"/>
                <w:spacing w:val="1"/>
                <w:sz w:val="24"/>
                <w:szCs w:val="24"/>
              </w:rPr>
            </w:pPr>
            <w:r>
              <w:rPr>
                <w:rFonts w:ascii="Times New Roman" w:hAnsi="Times New Roman" w:eastAsia="宋体" w:cs="Times New Roman"/>
                <w:spacing w:val="1"/>
                <w:sz w:val="24"/>
                <w:szCs w:val="24"/>
              </w:rPr>
              <w:t>序号</w:t>
            </w:r>
          </w:p>
        </w:tc>
        <w:tc>
          <w:tcPr>
            <w:tcW w:w="4272" w:type="dxa"/>
            <w:tcBorders>
              <w:tl2br w:val="nil"/>
              <w:tr2bl w:val="nil"/>
            </w:tcBorders>
            <w:shd w:val="clear" w:color="auto" w:fill="F5F5F5"/>
            <w:vAlign w:val="center"/>
          </w:tcPr>
          <w:p>
            <w:pPr>
              <w:spacing w:before="149"/>
              <w:jc w:val="center"/>
              <w:rPr>
                <w:rFonts w:ascii="Times New Roman" w:hAnsi="Times New Roman" w:eastAsia="宋体" w:cs="Times New Roman"/>
                <w:spacing w:val="1"/>
                <w:sz w:val="24"/>
                <w:szCs w:val="24"/>
              </w:rPr>
            </w:pPr>
            <w:r>
              <w:rPr>
                <w:rFonts w:ascii="Times New Roman" w:hAnsi="Times New Roman" w:eastAsia="宋体" w:cs="Times New Roman"/>
                <w:spacing w:val="1"/>
                <w:sz w:val="24"/>
                <w:szCs w:val="24"/>
              </w:rPr>
              <w:t>具体技术(参数)调查</w:t>
            </w:r>
          </w:p>
        </w:tc>
        <w:tc>
          <w:tcPr>
            <w:tcW w:w="1194" w:type="dxa"/>
            <w:tcBorders>
              <w:tl2br w:val="nil"/>
              <w:tr2bl w:val="nil"/>
            </w:tcBorders>
            <w:shd w:val="clear" w:color="auto" w:fill="F5F5F5"/>
            <w:vAlign w:val="center"/>
          </w:tcPr>
          <w:p>
            <w:pPr>
              <w:spacing w:before="149"/>
              <w:jc w:val="center"/>
              <w:rPr>
                <w:rFonts w:ascii="Times New Roman" w:hAnsi="Times New Roman" w:eastAsia="宋体" w:cs="Times New Roman"/>
                <w:spacing w:val="1"/>
                <w:sz w:val="24"/>
                <w:szCs w:val="24"/>
              </w:rPr>
            </w:pPr>
            <w:r>
              <w:rPr>
                <w:rFonts w:ascii="Times New Roman" w:hAnsi="Times New Roman" w:eastAsia="宋体" w:cs="Times New Roman"/>
                <w:spacing w:val="1"/>
                <w:sz w:val="24"/>
                <w:szCs w:val="24"/>
              </w:rPr>
              <w:t>是否满足参数</w:t>
            </w:r>
          </w:p>
        </w:tc>
        <w:tc>
          <w:tcPr>
            <w:tcW w:w="3907" w:type="dxa"/>
            <w:tcBorders>
              <w:tl2br w:val="nil"/>
              <w:tr2bl w:val="nil"/>
            </w:tcBorders>
            <w:shd w:val="clear" w:color="auto" w:fill="F5F5F5"/>
            <w:vAlign w:val="center"/>
          </w:tcPr>
          <w:p>
            <w:pPr>
              <w:spacing w:before="149"/>
              <w:jc w:val="center"/>
              <w:rPr>
                <w:rFonts w:ascii="Times New Roman" w:hAnsi="Times New Roman" w:eastAsia="宋体" w:cs="Times New Roman"/>
                <w:spacing w:val="1"/>
                <w:sz w:val="24"/>
                <w:szCs w:val="24"/>
              </w:rPr>
            </w:pPr>
            <w:r>
              <w:rPr>
                <w:rFonts w:ascii="Times New Roman" w:hAnsi="Times New Roman" w:eastAsia="宋体" w:cs="Times New Roman"/>
                <w:spacing w:val="1"/>
                <w:sz w:val="24"/>
                <w:szCs w:val="24"/>
              </w:rPr>
              <w:t>贵司产品响应参数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1</w:t>
            </w:r>
          </w:p>
        </w:tc>
        <w:tc>
          <w:tcPr>
            <w:tcW w:w="4272" w:type="dxa"/>
            <w:vAlign w:val="center"/>
          </w:tcPr>
          <w:p>
            <w:pPr>
              <w:jc w:val="both"/>
              <w:rPr>
                <w:rFonts w:hint="eastAsia" w:ascii="Times New Roman" w:hAnsi="Times New Roman" w:eastAsia="宋体" w:cs="Times New Roman"/>
                <w:sz w:val="24"/>
                <w:szCs w:val="24"/>
                <w:lang w:eastAsia="zh-CN"/>
              </w:rPr>
            </w:pPr>
            <w:r>
              <w:rPr>
                <w:rFonts w:ascii="Segoe UI Symbol" w:hAnsi="Segoe UI Symbol" w:eastAsia="宋体" w:cs="Segoe UI Symbol"/>
                <w:sz w:val="24"/>
                <w:szCs w:val="24"/>
              </w:rPr>
              <w:t>★</w:t>
            </w:r>
            <w:r>
              <w:rPr>
                <w:rFonts w:ascii="Times New Roman" w:hAnsi="Times New Roman" w:eastAsia="宋体" w:cs="Times New Roman"/>
                <w:sz w:val="24"/>
                <w:szCs w:val="24"/>
              </w:rPr>
              <w:t xml:space="preserve"> 扫描范围 (X、Y、Z)≥100 mm × 100 mm× 100 mm，最大扫速≥10mm/s，</w:t>
            </w:r>
            <w:r>
              <w:rPr>
                <w:rFonts w:ascii="Times New Roman" w:hAnsi="Times New Roman" w:eastAsia="宋体" w:cs="Times New Roman"/>
                <w:sz w:val="24"/>
              </w:rPr>
              <w:t>电流量程范围</w:t>
            </w:r>
            <w:r>
              <w:rPr>
                <w:rFonts w:ascii="Times New Roman" w:hAnsi="Times New Roman" w:cs="Times New Roman"/>
                <w:sz w:val="24"/>
              </w:rPr>
              <w:t>4nA-2A</w:t>
            </w:r>
            <w:r>
              <w:rPr>
                <w:rFonts w:ascii="Times New Roman" w:hAnsi="Times New Roman" w:eastAsia="宋体" w:cs="Times New Roman"/>
                <w:sz w:val="24"/>
              </w:rPr>
              <w:t>，</w:t>
            </w:r>
            <w:r>
              <w:rPr>
                <w:rFonts w:ascii="Times New Roman" w:hAnsi="Times New Roman" w:eastAsia="宋体" w:cs="Times New Roman"/>
                <w:sz w:val="24"/>
                <w:szCs w:val="24"/>
              </w:rPr>
              <w:t>交流振幅范围0.2mV-1V，频率范围0.001Hz-250KHz</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jc w:val="both"/>
              <w:rPr>
                <w:rFonts w:ascii="Times New Roman" w:hAnsi="Times New Roman" w:cs="Times New Roman"/>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2</w:t>
            </w:r>
          </w:p>
        </w:tc>
        <w:tc>
          <w:tcPr>
            <w:tcW w:w="4272" w:type="dxa"/>
            <w:vAlign w:val="center"/>
          </w:tcPr>
          <w:p>
            <w:pPr>
              <w:jc w:val="both"/>
              <w:rPr>
                <w:rFonts w:hint="eastAsia" w:ascii="Times New Roman" w:hAnsi="Times New Roman" w:eastAsia="宋体" w:cs="Times New Roman"/>
                <w:sz w:val="24"/>
                <w:szCs w:val="24"/>
                <w:lang w:eastAsia="zh-CN"/>
              </w:rPr>
            </w:pPr>
            <w:r>
              <w:rPr>
                <w:rFonts w:ascii="Segoe UI Symbol" w:hAnsi="Segoe UI Symbol" w:eastAsia="宋体" w:cs="Segoe UI Symbol"/>
                <w:sz w:val="24"/>
                <w:szCs w:val="24"/>
              </w:rPr>
              <w:t>★</w:t>
            </w:r>
            <w:r>
              <w:rPr>
                <w:rFonts w:ascii="Times New Roman" w:hAnsi="Times New Roman" w:eastAsia="宋体" w:cs="Times New Roman"/>
                <w:sz w:val="24"/>
              </w:rPr>
              <w:t xml:space="preserve"> 具备实时远程操控功能，数据可实时备份传输，包含试样及电解池切换和保存装置，湿度调节相对误差&lt;5%，温度调节相对误差&lt;3%，光照度调节功能，可视化操作界面</w:t>
            </w:r>
            <w:r>
              <w:rPr>
                <w:rFonts w:hint="eastAsia" w:ascii="Times New Roman" w:hAnsi="Times New Roman" w:eastAsia="宋体" w:cs="Times New Roman"/>
                <w:sz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3</w:t>
            </w:r>
          </w:p>
        </w:tc>
        <w:tc>
          <w:tcPr>
            <w:tcW w:w="4272" w:type="dxa"/>
            <w:vAlign w:val="center"/>
          </w:tcPr>
          <w:p>
            <w:pPr>
              <w:rPr>
                <w:rFonts w:hint="eastAsia" w:ascii="Times New Roman" w:hAnsi="Times New Roman" w:eastAsia="宋体" w:cs="Times New Roman"/>
                <w:sz w:val="24"/>
                <w:szCs w:val="24"/>
                <w:lang w:eastAsia="zh-CN"/>
              </w:rPr>
            </w:pPr>
            <w:r>
              <w:rPr>
                <w:rFonts w:ascii="Segoe UI Symbol" w:hAnsi="Segoe UI Symbol" w:eastAsia="宋体" w:cs="Segoe UI Symbol"/>
                <w:sz w:val="24"/>
                <w:szCs w:val="24"/>
              </w:rPr>
              <w:t>★</w:t>
            </w:r>
            <w:r>
              <w:rPr>
                <w:rFonts w:ascii="Times New Roman" w:hAnsi="Times New Roman" w:eastAsia="宋体" w:cs="Times New Roman"/>
                <w:sz w:val="24"/>
                <w:szCs w:val="24"/>
              </w:rPr>
              <w:t xml:space="preserve"> 具备海洋环境腐蚀模拟系统，主要物理参数控制相对误差</w:t>
            </w:r>
            <w:r>
              <w:rPr>
                <w:rFonts w:ascii="Times New Roman" w:hAnsi="Times New Roman" w:eastAsia="宋体" w:cs="Times New Roman"/>
                <w:sz w:val="24"/>
              </w:rPr>
              <w:t>&lt;</w:t>
            </w:r>
            <w:r>
              <w:rPr>
                <w:rFonts w:ascii="Times New Roman" w:hAnsi="Times New Roman" w:eastAsia="宋体" w:cs="Times New Roman"/>
                <w:sz w:val="24"/>
                <w:szCs w:val="24"/>
              </w:rPr>
              <w:t>1.5%，主要离子浓度控制相对误差</w:t>
            </w:r>
            <w:r>
              <w:rPr>
                <w:rFonts w:ascii="Times New Roman" w:hAnsi="Times New Roman" w:eastAsia="宋体" w:cs="Times New Roman"/>
                <w:sz w:val="24"/>
              </w:rPr>
              <w:t>&lt;</w:t>
            </w:r>
            <w:r>
              <w:rPr>
                <w:rFonts w:ascii="Times New Roman" w:hAnsi="Times New Roman" w:eastAsia="宋体" w:cs="Times New Roman"/>
                <w:sz w:val="24"/>
                <w:szCs w:val="24"/>
              </w:rPr>
              <w:t>0.1%；具备海洋微生物腐蚀实验装置有效容积≥100L，控温范围≥30℃</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4</w:t>
            </w:r>
          </w:p>
        </w:tc>
        <w:tc>
          <w:tcPr>
            <w:tcW w:w="4272" w:type="dxa"/>
            <w:vAlign w:val="center"/>
          </w:tcPr>
          <w:p>
            <w:pPr>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扫描分辨率（X、Y、Z）≤1nm</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5</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电流分辨率≤120fA</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6</w:t>
            </w:r>
          </w:p>
        </w:tc>
        <w:tc>
          <w:tcPr>
            <w:tcW w:w="4272" w:type="dxa"/>
            <w:vAlign w:val="center"/>
          </w:tcPr>
          <w:p>
            <w:pPr>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最大电压扫描速率≥4900V/s</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7</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定位系统X，Y，Z轴全部采用高精度的压电马达和闭环控制系统</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8</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光学平台为钢质蜂窝状光学平台</w:t>
            </w:r>
            <w:r>
              <w:rPr>
                <w:rFonts w:hint="eastAsia" w:ascii="Times New Roman" w:hAnsi="Times New Roman" w:eastAsia="宋体" w:cs="Times New Roman"/>
                <w:sz w:val="24"/>
                <w:szCs w:val="24"/>
                <w:lang w:eastAsia="zh-CN"/>
              </w:rPr>
              <w:t>，</w:t>
            </w:r>
            <w:r>
              <w:rPr>
                <w:rFonts w:ascii="Times New Roman" w:hAnsi="Times New Roman" w:eastAsia="宋体" w:cs="Times New Roman"/>
                <w:sz w:val="24"/>
                <w:szCs w:val="24"/>
              </w:rPr>
              <w:t>采用抗震技术</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9</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扫描探针技术包括XYZ线、面扫描及Z探针逼近曲线</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10</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电流测量精确度≤±0.2%，电压满刻度灵敏度10nV-1V</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11</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输出时间常数10μs-100ks</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12</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共模抑制比&gt;100db</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13</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压电陶瓷振动激励器</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14</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振动幅度0-30μm</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15</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具有光照度调节系统，具有微生物自动培养系统，具有水质维持系统，达标水质处理量≥20L/h，定时范围0-5000min</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jc w:val="both"/>
              <w:rPr>
                <w:rFonts w:ascii="Times New Roman" w:hAnsi="Times New Roman" w:cs="Times New Roman"/>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0" w:type="dxa"/>
            <w:vAlign w:val="center"/>
          </w:tcPr>
          <w:p>
            <w:pPr>
              <w:pStyle w:val="22"/>
              <w:snapToGrid w:val="0"/>
              <w:spacing w:line="240" w:lineRule="auto"/>
              <w:ind w:firstLine="0" w:firstLineChars="0"/>
              <w:jc w:val="center"/>
              <w:rPr>
                <w:sz w:val="24"/>
              </w:rPr>
            </w:pPr>
            <w:r>
              <w:rPr>
                <w:sz w:val="24"/>
              </w:rPr>
              <w:t>16</w:t>
            </w:r>
          </w:p>
        </w:tc>
        <w:tc>
          <w:tcPr>
            <w:tcW w:w="4272"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具备耐候性检测和保护功能</w:t>
            </w:r>
            <w:r>
              <w:rPr>
                <w:rFonts w:hint="eastAsia" w:ascii="Times New Roman" w:hAnsi="Times New Roman" w:eastAsia="宋体" w:cs="Times New Roman"/>
                <w:sz w:val="24"/>
                <w:szCs w:val="24"/>
                <w:lang w:eastAsia="zh-CN"/>
              </w:rPr>
              <w:t>。</w:t>
            </w:r>
          </w:p>
        </w:tc>
        <w:tc>
          <w:tcPr>
            <w:tcW w:w="1194"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3907" w:type="dxa"/>
            <w:vAlign w:val="center"/>
          </w:tcPr>
          <w:p>
            <w:pPr>
              <w:jc w:val="both"/>
              <w:rPr>
                <w:rFonts w:ascii="Times New Roman" w:hAnsi="Times New Roman" w:cs="Times New Roman"/>
              </w:rPr>
            </w:pPr>
          </w:p>
        </w:tc>
      </w:tr>
    </w:tbl>
    <w:p>
      <w:pPr>
        <w:pageBreakBefore/>
        <w:widowControl w:val="0"/>
        <w:spacing w:line="360" w:lineRule="auto"/>
        <w:outlineLvl w:val="0"/>
        <w:rPr>
          <w:rFonts w:ascii="Times New Roman" w:hAnsi="Times New Roman" w:eastAsia="宋体" w:cs="Times New Roman"/>
          <w:b/>
          <w:bCs/>
          <w:sz w:val="28"/>
          <w:szCs w:val="28"/>
        </w:rPr>
      </w:pPr>
      <w:r>
        <w:rPr>
          <w:rFonts w:ascii="Times New Roman" w:hAnsi="Times New Roman" w:eastAsia="宋体" w:cs="Times New Roman"/>
          <w:b/>
          <w:bCs/>
          <w:sz w:val="28"/>
          <w:szCs w:val="28"/>
        </w:rPr>
        <w:t>2.高精度电化学工作站</w:t>
      </w:r>
    </w:p>
    <w:tbl>
      <w:tblPr>
        <w:tblStyle w:val="19"/>
        <w:tblW w:w="52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3"/>
        <w:gridCol w:w="3669"/>
        <w:gridCol w:w="1110"/>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901" w:type="dxa"/>
            <w:tcBorders>
              <w:tl2br w:val="nil"/>
              <w:tr2bl w:val="nil"/>
            </w:tcBorders>
            <w:shd w:val="clear" w:color="auto" w:fill="F5F5F5"/>
            <w:vAlign w:val="center"/>
          </w:tcPr>
          <w:p>
            <w:pPr>
              <w:spacing w:before="149"/>
              <w:jc w:val="center"/>
              <w:rPr>
                <w:rFonts w:ascii="Times New Roman" w:hAnsi="Times New Roman" w:eastAsia="宋体" w:cs="Times New Roman"/>
                <w:spacing w:val="1"/>
                <w:sz w:val="24"/>
                <w:szCs w:val="24"/>
              </w:rPr>
            </w:pPr>
            <w:r>
              <w:rPr>
                <w:rFonts w:ascii="Times New Roman" w:hAnsi="Times New Roman" w:eastAsia="宋体" w:cs="Times New Roman"/>
                <w:spacing w:val="1"/>
                <w:sz w:val="24"/>
                <w:szCs w:val="24"/>
              </w:rPr>
              <w:t>序号</w:t>
            </w:r>
          </w:p>
        </w:tc>
        <w:tc>
          <w:tcPr>
            <w:tcW w:w="3661" w:type="dxa"/>
            <w:tcBorders>
              <w:tl2br w:val="nil"/>
              <w:tr2bl w:val="nil"/>
            </w:tcBorders>
            <w:shd w:val="clear" w:color="auto" w:fill="F5F5F5"/>
            <w:vAlign w:val="center"/>
          </w:tcPr>
          <w:p>
            <w:pPr>
              <w:spacing w:before="149"/>
              <w:jc w:val="center"/>
              <w:rPr>
                <w:rFonts w:ascii="Times New Roman" w:hAnsi="Times New Roman" w:eastAsia="宋体" w:cs="Times New Roman"/>
                <w:spacing w:val="1"/>
                <w:sz w:val="24"/>
                <w:szCs w:val="24"/>
              </w:rPr>
            </w:pPr>
            <w:r>
              <w:rPr>
                <w:rFonts w:ascii="Times New Roman" w:hAnsi="Times New Roman" w:eastAsia="宋体" w:cs="Times New Roman"/>
                <w:spacing w:val="1"/>
                <w:sz w:val="24"/>
                <w:szCs w:val="24"/>
              </w:rPr>
              <w:t>具体技术(参数)调查</w:t>
            </w:r>
          </w:p>
        </w:tc>
        <w:tc>
          <w:tcPr>
            <w:tcW w:w="1108" w:type="dxa"/>
            <w:tcBorders>
              <w:tl2br w:val="nil"/>
              <w:tr2bl w:val="nil"/>
            </w:tcBorders>
            <w:shd w:val="clear" w:color="auto" w:fill="F5F5F5"/>
            <w:vAlign w:val="center"/>
          </w:tcPr>
          <w:p>
            <w:pPr>
              <w:spacing w:before="149"/>
              <w:jc w:val="center"/>
              <w:rPr>
                <w:rFonts w:ascii="Times New Roman" w:hAnsi="Times New Roman" w:eastAsia="宋体" w:cs="Times New Roman"/>
                <w:spacing w:val="1"/>
                <w:sz w:val="24"/>
                <w:szCs w:val="24"/>
              </w:rPr>
            </w:pPr>
            <w:r>
              <w:rPr>
                <w:rFonts w:ascii="Times New Roman" w:hAnsi="Times New Roman" w:eastAsia="宋体" w:cs="Times New Roman"/>
                <w:spacing w:val="1"/>
                <w:sz w:val="24"/>
                <w:szCs w:val="24"/>
              </w:rPr>
              <w:t>是否满足参数</w:t>
            </w:r>
          </w:p>
        </w:tc>
        <w:tc>
          <w:tcPr>
            <w:tcW w:w="4477" w:type="dxa"/>
            <w:tcBorders>
              <w:tl2br w:val="nil"/>
              <w:tr2bl w:val="nil"/>
            </w:tcBorders>
            <w:shd w:val="clear" w:color="auto" w:fill="F5F5F5"/>
            <w:vAlign w:val="center"/>
          </w:tcPr>
          <w:p>
            <w:pPr>
              <w:spacing w:before="149"/>
              <w:jc w:val="center"/>
              <w:rPr>
                <w:rFonts w:ascii="Times New Roman" w:hAnsi="Times New Roman" w:eastAsia="宋体" w:cs="Times New Roman"/>
                <w:spacing w:val="1"/>
                <w:sz w:val="24"/>
                <w:szCs w:val="24"/>
              </w:rPr>
            </w:pPr>
            <w:r>
              <w:rPr>
                <w:rFonts w:ascii="Times New Roman" w:hAnsi="Times New Roman" w:eastAsia="宋体" w:cs="Times New Roman"/>
                <w:spacing w:val="1"/>
                <w:sz w:val="24"/>
                <w:szCs w:val="24"/>
              </w:rPr>
              <w:t>贵司产品响应参数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1</w:t>
            </w:r>
          </w:p>
        </w:tc>
        <w:tc>
          <w:tcPr>
            <w:tcW w:w="3661" w:type="dxa"/>
            <w:vAlign w:val="center"/>
          </w:tcPr>
          <w:p>
            <w:pPr>
              <w:jc w:val="both"/>
              <w:rPr>
                <w:rFonts w:hint="eastAsia" w:ascii="Times New Roman" w:hAnsi="Times New Roman" w:eastAsia="宋体" w:cs="Times New Roman"/>
                <w:lang w:eastAsia="zh-CN"/>
              </w:rPr>
            </w:pPr>
            <w:r>
              <w:rPr>
                <w:rFonts w:ascii="Segoe UI Symbol" w:hAnsi="Segoe UI Symbol" w:eastAsia="宋体" w:cs="Segoe UI Symbol"/>
                <w:sz w:val="24"/>
                <w:szCs w:val="24"/>
              </w:rPr>
              <w:t>★</w:t>
            </w:r>
            <w:r>
              <w:rPr>
                <w:rFonts w:ascii="Times New Roman" w:hAnsi="Times New Roman" w:eastAsia="宋体" w:cs="Times New Roman"/>
                <w:sz w:val="24"/>
                <w:szCs w:val="24"/>
              </w:rPr>
              <w:t xml:space="preserve"> 最大槽压≥±45V，最大电流量程≥±4A，非增益最小电流量程≤±40pA，非增益最小电流分辨率≤1.2fA，电流精度≤±0.2%，阻抗模块频率范围10μHz-10MHz</w:t>
            </w:r>
            <w:r>
              <w:rPr>
                <w:rFonts w:ascii="Times New Roman" w:hAnsi="Times New Roman" w:cs="Times New Roman" w:eastAsiaTheme="minorEastAsia"/>
              </w:rPr>
              <w:t xml:space="preserve"> ，</w:t>
            </w:r>
            <w:r>
              <w:rPr>
                <w:rFonts w:ascii="Times New Roman" w:hAnsi="Times New Roman" w:eastAsia="宋体" w:cs="Times New Roman"/>
                <w:sz w:val="24"/>
                <w:szCs w:val="24"/>
              </w:rPr>
              <w:t>精度≤0.3%/0.3°（阻抗≥10GΩ）</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jc w:val="both"/>
              <w:rPr>
                <w:rFonts w:ascii="Times New Roman" w:hAnsi="Times New Roman" w:cs="Times New Roman"/>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jc w:val="both"/>
              <w:rPr>
                <w:rFonts w:ascii="Times New Roman" w:hAnsi="Times New Roman" w:cs="Times New Roman" w:eastAsiaTheme="minorEastAsia"/>
              </w:rPr>
            </w:pPr>
            <w:r>
              <w:rPr>
                <w:rFonts w:ascii="Times New Roman" w:hAnsi="Times New Roman" w:cs="Times New Roman" w:eastAsiaTheme="minorEastAsia"/>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2</w:t>
            </w:r>
          </w:p>
        </w:tc>
        <w:tc>
          <w:tcPr>
            <w:tcW w:w="3661" w:type="dxa"/>
            <w:vAlign w:val="center"/>
          </w:tcPr>
          <w:p>
            <w:pPr>
              <w:jc w:val="both"/>
              <w:rPr>
                <w:rFonts w:hint="eastAsia" w:ascii="Times New Roman" w:hAnsi="Times New Roman" w:eastAsia="宋体" w:cs="Times New Roman"/>
                <w:sz w:val="24"/>
                <w:szCs w:val="24"/>
                <w:lang w:eastAsia="zh-CN"/>
              </w:rPr>
            </w:pPr>
            <w:r>
              <w:rPr>
                <w:rFonts w:ascii="Segoe UI Symbol" w:hAnsi="Segoe UI Symbol" w:eastAsia="宋体" w:cs="Segoe UI Symbol"/>
                <w:sz w:val="24"/>
                <w:szCs w:val="24"/>
              </w:rPr>
              <w:t>★</w:t>
            </w:r>
            <w:r>
              <w:rPr>
                <w:rFonts w:ascii="Times New Roman" w:hAnsi="Times New Roman" w:eastAsia="宋体" w:cs="Times New Roman"/>
                <w:sz w:val="24"/>
                <w:szCs w:val="24"/>
              </w:rPr>
              <w:t xml:space="preserve"> 施加电位≥±10V，电位精度≤±0.025%，最小施加电位分辨率≤305nV，电位扫描速率25000V/s，配有电化学噪声测试模块</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3</w:t>
            </w:r>
          </w:p>
        </w:tc>
        <w:tc>
          <w:tcPr>
            <w:tcW w:w="3661" w:type="dxa"/>
            <w:vAlign w:val="center"/>
          </w:tcPr>
          <w:p>
            <w:pPr>
              <w:jc w:val="both"/>
              <w:rPr>
                <w:rFonts w:hint="eastAsia" w:ascii="Times New Roman" w:hAnsi="Times New Roman" w:eastAsia="宋体" w:cs="Times New Roman"/>
                <w:sz w:val="24"/>
                <w:szCs w:val="24"/>
                <w:lang w:eastAsia="zh-CN"/>
              </w:rPr>
            </w:pPr>
            <w:r>
              <w:rPr>
                <w:rFonts w:ascii="Segoe UI Symbol" w:hAnsi="Segoe UI Symbol" w:eastAsia="宋体" w:cs="Segoe UI Symbol"/>
                <w:sz w:val="24"/>
                <w:szCs w:val="24"/>
              </w:rPr>
              <w:t>★</w:t>
            </w:r>
            <w:r>
              <w:rPr>
                <w:rFonts w:hint="eastAsia" w:ascii="Segoe UI Symbol" w:hAnsi="Segoe UI Symbol" w:eastAsia="宋体" w:cs="Segoe UI Symbol"/>
                <w:sz w:val="24"/>
                <w:szCs w:val="24"/>
              </w:rPr>
              <w:t xml:space="preserve"> </w:t>
            </w:r>
            <w:r>
              <w:rPr>
                <w:rFonts w:ascii="Times New Roman" w:hAnsi="Times New Roman" w:eastAsia="宋体" w:cs="Times New Roman"/>
                <w:sz w:val="24"/>
              </w:rPr>
              <w:t>具备实时远程操控功能，数据可实时备份传输，</w:t>
            </w:r>
            <w:r>
              <w:rPr>
                <w:rFonts w:hint="eastAsia" w:ascii="Times New Roman" w:hAnsi="Times New Roman" w:eastAsia="宋体" w:cs="Times New Roman"/>
                <w:sz w:val="24"/>
                <w:szCs w:val="24"/>
              </w:rPr>
              <w:t>仪器内置缓存≥</w:t>
            </w:r>
            <w:r>
              <w:rPr>
                <w:rFonts w:ascii="Times New Roman" w:hAnsi="Times New Roman" w:eastAsia="宋体" w:cs="Times New Roman"/>
                <w:sz w:val="24"/>
                <w:szCs w:val="24"/>
              </w:rPr>
              <w:t>4M</w:t>
            </w:r>
            <w:r>
              <w:rPr>
                <w:rFonts w:hint="eastAsia" w:ascii="Times New Roman" w:hAnsi="Times New Roman" w:eastAsia="宋体" w:cs="Times New Roman"/>
                <w:sz w:val="24"/>
                <w:szCs w:val="24"/>
              </w:rPr>
              <w:t>，</w:t>
            </w:r>
            <w:r>
              <w:rPr>
                <w:rFonts w:ascii="Times New Roman" w:hAnsi="Times New Roman" w:eastAsia="宋体" w:cs="Times New Roman"/>
                <w:sz w:val="24"/>
              </w:rPr>
              <w:t>包含试样及电解池切换和保存装置，湿度调节相对误差&lt;5%，温度调节相对误差&lt;3%</w:t>
            </w:r>
            <w:r>
              <w:rPr>
                <w:rFonts w:hint="eastAsia" w:ascii="Times New Roman" w:hAnsi="Times New Roman" w:eastAsia="宋体" w:cs="Times New Roman"/>
                <w:sz w:val="24"/>
              </w:rPr>
              <w:t>，</w:t>
            </w:r>
            <w:r>
              <w:rPr>
                <w:rFonts w:hint="eastAsia" w:ascii="Times New Roman" w:hAnsi="Times New Roman" w:eastAsia="宋体" w:cs="Times New Roman"/>
                <w:sz w:val="24"/>
                <w:szCs w:val="24"/>
              </w:rPr>
              <w:t>配有</w:t>
            </w:r>
            <w:r>
              <w:rPr>
                <w:rFonts w:ascii="Times New Roman" w:hAnsi="Times New Roman" w:eastAsia="宋体" w:cs="Times New Roman"/>
                <w:sz w:val="24"/>
                <w:szCs w:val="24"/>
              </w:rPr>
              <w:t>海洋环境</w:t>
            </w:r>
            <w:r>
              <w:rPr>
                <w:rFonts w:hint="eastAsia" w:ascii="Times New Roman" w:hAnsi="Times New Roman" w:eastAsia="宋体" w:cs="Times New Roman"/>
                <w:sz w:val="24"/>
                <w:szCs w:val="24"/>
              </w:rPr>
              <w:t>和微生物</w:t>
            </w:r>
            <w:r>
              <w:rPr>
                <w:rFonts w:ascii="Times New Roman" w:hAnsi="Times New Roman" w:eastAsia="宋体" w:cs="Times New Roman"/>
                <w:sz w:val="24"/>
                <w:szCs w:val="24"/>
              </w:rPr>
              <w:t>腐蚀模拟</w:t>
            </w:r>
            <w:r>
              <w:rPr>
                <w:rFonts w:hint="eastAsia" w:ascii="Times New Roman" w:hAnsi="Times New Roman" w:eastAsia="宋体" w:cs="Times New Roman"/>
                <w:sz w:val="24"/>
                <w:szCs w:val="24"/>
              </w:rPr>
              <w:t>装置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4</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海洋和微生物</w:t>
            </w:r>
            <w:r>
              <w:rPr>
                <w:rFonts w:ascii="Times New Roman" w:hAnsi="Times New Roman" w:eastAsia="宋体" w:cs="Times New Roman"/>
                <w:sz w:val="24"/>
                <w:szCs w:val="24"/>
              </w:rPr>
              <w:t>腐蚀模拟</w:t>
            </w:r>
            <w:r>
              <w:rPr>
                <w:rFonts w:hint="eastAsia" w:ascii="Times New Roman" w:hAnsi="Times New Roman" w:eastAsia="宋体" w:cs="Times New Roman"/>
                <w:sz w:val="24"/>
                <w:szCs w:val="24"/>
              </w:rPr>
              <w:t>装置</w:t>
            </w:r>
            <w:r>
              <w:rPr>
                <w:rFonts w:ascii="Times New Roman" w:hAnsi="Times New Roman" w:eastAsia="宋体" w:cs="Times New Roman"/>
                <w:sz w:val="24"/>
                <w:szCs w:val="24"/>
              </w:rPr>
              <w:t>主要物理参数控制相对误差</w:t>
            </w:r>
            <w:r>
              <w:rPr>
                <w:rFonts w:ascii="Times New Roman" w:hAnsi="Times New Roman" w:eastAsia="宋体" w:cs="Times New Roman"/>
                <w:sz w:val="24"/>
              </w:rPr>
              <w:t>&lt;</w:t>
            </w:r>
            <w:r>
              <w:rPr>
                <w:rFonts w:ascii="Times New Roman" w:hAnsi="Times New Roman" w:eastAsia="宋体" w:cs="Times New Roman"/>
                <w:sz w:val="24"/>
                <w:szCs w:val="24"/>
              </w:rPr>
              <w:t>1.5%</w:t>
            </w:r>
            <w:r>
              <w:rPr>
                <w:rFonts w:hint="eastAsia" w:ascii="Times New Roman" w:hAnsi="Times New Roman" w:eastAsia="宋体" w:cs="Times New Roman"/>
                <w:sz w:val="24"/>
                <w:szCs w:val="24"/>
              </w:rPr>
              <w:t>、</w:t>
            </w:r>
            <w:r>
              <w:rPr>
                <w:rFonts w:ascii="Times New Roman" w:hAnsi="Times New Roman" w:eastAsia="宋体" w:cs="Times New Roman"/>
                <w:sz w:val="24"/>
                <w:szCs w:val="24"/>
              </w:rPr>
              <w:t>主要离子浓度控制相对误差</w:t>
            </w:r>
            <w:r>
              <w:rPr>
                <w:rFonts w:ascii="Times New Roman" w:hAnsi="Times New Roman" w:eastAsia="宋体" w:cs="Times New Roman"/>
                <w:sz w:val="24"/>
              </w:rPr>
              <w:t>&lt;</w:t>
            </w:r>
            <w:r>
              <w:rPr>
                <w:rFonts w:ascii="Times New Roman" w:hAnsi="Times New Roman" w:eastAsia="宋体" w:cs="Times New Roman"/>
                <w:sz w:val="24"/>
                <w:szCs w:val="24"/>
              </w:rPr>
              <w:t>0.1%</w:t>
            </w:r>
            <w:r>
              <w:rPr>
                <w:rFonts w:hint="eastAsia" w:ascii="Times New Roman" w:hAnsi="Times New Roman" w:eastAsia="宋体" w:cs="Times New Roman"/>
                <w:sz w:val="24"/>
                <w:szCs w:val="24"/>
              </w:rPr>
              <w:t>，微生物自动培育功能，水质净化系统，光</w:t>
            </w:r>
            <w:r>
              <w:rPr>
                <w:rFonts w:ascii="Times New Roman" w:hAnsi="Times New Roman" w:eastAsia="宋体" w:cs="Times New Roman"/>
                <w:sz w:val="24"/>
              </w:rPr>
              <w:t>照度调节功能</w:t>
            </w:r>
            <w:r>
              <w:rPr>
                <w:rFonts w:hint="eastAsia" w:ascii="Times New Roman" w:hAnsi="Times New Roman" w:eastAsia="宋体" w:cs="Times New Roman"/>
                <w:sz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5</w:t>
            </w:r>
          </w:p>
        </w:tc>
        <w:tc>
          <w:tcPr>
            <w:tcW w:w="3661" w:type="dxa"/>
            <w:vAlign w:val="center"/>
          </w:tcPr>
          <w:p>
            <w:pPr>
              <w:jc w:val="both"/>
              <w:rPr>
                <w:rFonts w:hint="eastAsia" w:ascii="Times New Roman" w:hAnsi="Times New Roman" w:eastAsia="宋体" w:cs="Times New Roman"/>
                <w:sz w:val="24"/>
                <w:szCs w:val="24"/>
                <w:lang w:eastAsia="zh-CN"/>
              </w:rPr>
            </w:pPr>
            <w:r>
              <w:rPr>
                <w:rFonts w:ascii="Times New Roman" w:hAnsi="Times New Roman" w:eastAsia="宋体" w:cs="Times New Roman"/>
                <w:sz w:val="24"/>
                <w:szCs w:val="24"/>
              </w:rPr>
              <w:t>具有线性扫描及阶梯波扫描双重</w:t>
            </w:r>
            <w:r>
              <w:rPr>
                <w:rFonts w:hint="eastAsia" w:ascii="Times New Roman" w:hAnsi="Times New Roman" w:eastAsia="宋体" w:cs="Times New Roman"/>
                <w:sz w:val="24"/>
                <w:szCs w:val="24"/>
              </w:rPr>
              <w:t>电位扫描</w:t>
            </w:r>
            <w:r>
              <w:rPr>
                <w:rFonts w:ascii="Times New Roman" w:hAnsi="Times New Roman" w:eastAsia="宋体" w:cs="Times New Roman"/>
                <w:sz w:val="24"/>
                <w:szCs w:val="24"/>
              </w:rPr>
              <w:t>方式</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jc w:val="both"/>
              <w:rPr>
                <w:rFonts w:ascii="Times New Roman" w:hAnsi="Times New Roman" w:cs="Times New Roman"/>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6</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上升时间（-1.0V to +1.0V）≤100ns</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7</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数据采集：≥1M样品/S</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8</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带宽≥10MHz</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cs="Times New Roman"/>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9</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输入阻抗≥1014Ω/2pF</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cs="Times New Roman"/>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 w:hRule="atLeast"/>
          <w:jc w:val="center"/>
        </w:trPr>
        <w:tc>
          <w:tcPr>
            <w:tcW w:w="901" w:type="dxa"/>
            <w:vAlign w:val="center"/>
          </w:tcPr>
          <w:p>
            <w:pPr>
              <w:pStyle w:val="22"/>
              <w:snapToGrid w:val="0"/>
              <w:spacing w:line="240" w:lineRule="auto"/>
              <w:ind w:firstLine="0" w:firstLineChars="0"/>
              <w:jc w:val="center"/>
              <w:rPr>
                <w:sz w:val="24"/>
              </w:rPr>
            </w:pPr>
            <w:r>
              <w:rPr>
                <w:sz w:val="24"/>
              </w:rPr>
              <w:t>10</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带宽噪声滤波功能</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cs="Times New Roman"/>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11</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辅助电压输入和数模转换电压输出采用BNC连接</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12</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具有正反馈IR补偿和动态IR补偿功能</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13</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软件具有中英文操作界面，可以免费下载，无需硬件密钥</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14</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常规电化学分析方法包括：开路电位、线性扫描、循环伏安（单次）、循环伏安（多次）、阶梯线性扫描、阶梯循环伏安（单次）、阶梯循环伏安（多次）、计时电流法、计时电位法、计时电量法、电位脉冲法、电流脉冲法、方波伏安法、非正规脉冲法、正规脉冲法、反相正规脉冲法</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15</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腐蚀研究包括：零电阻电流计（电化学噪声）、电偶腐蚀、循环极化、线性极化、塔菲尔、Rp拟合分析、恒电位、动电位扫描、恒电流、动电流扫描、动态IR补偿</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sz w:val="24"/>
              </w:rPr>
            </w:pPr>
            <w:r>
              <w:rPr>
                <w:sz w:val="24"/>
              </w:rPr>
              <w:t>16</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阻抗分析包括</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rPr>
              <w:t>控制电位的电化学阻抗、控制电流的电化学阻抗</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rFonts w:hint="eastAsia"/>
                <w:sz w:val="24"/>
              </w:rPr>
            </w:pPr>
            <w:r>
              <w:rPr>
                <w:rFonts w:hint="eastAsia"/>
                <w:sz w:val="24"/>
              </w:rPr>
              <w:t>17</w:t>
            </w:r>
          </w:p>
        </w:tc>
        <w:tc>
          <w:tcPr>
            <w:tcW w:w="3661" w:type="dxa"/>
            <w:vAlign w:val="center"/>
          </w:tcPr>
          <w:p>
            <w:pPr>
              <w:jc w:val="both"/>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序列实验设置个数不受限制</w:t>
            </w:r>
            <w:r>
              <w:rPr>
                <w:rFonts w:hint="eastAsia" w:ascii="Times New Roman" w:hAnsi="Times New Roman" w:eastAsia="宋体" w:cs="Times New Roman"/>
                <w:sz w:val="24"/>
                <w:szCs w:val="24"/>
                <w:lang w:eastAsia="zh-CN"/>
              </w:rPr>
              <w:t>。</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901" w:type="dxa"/>
            <w:vAlign w:val="center"/>
          </w:tcPr>
          <w:p>
            <w:pPr>
              <w:pStyle w:val="22"/>
              <w:snapToGrid w:val="0"/>
              <w:spacing w:line="240" w:lineRule="auto"/>
              <w:ind w:firstLine="0" w:firstLineChars="0"/>
              <w:jc w:val="center"/>
              <w:rPr>
                <w:rFonts w:hint="eastAsia"/>
                <w:sz w:val="24"/>
              </w:rPr>
            </w:pPr>
            <w:r>
              <w:rPr>
                <w:rFonts w:hint="eastAsia"/>
                <w:sz w:val="24"/>
              </w:rPr>
              <w:t>18</w:t>
            </w:r>
          </w:p>
        </w:tc>
        <w:tc>
          <w:tcPr>
            <w:tcW w:w="3661" w:type="dxa"/>
            <w:vAlign w:val="center"/>
          </w:tcPr>
          <w:p>
            <w:pPr>
              <w:jc w:val="both"/>
              <w:rPr>
                <w:rFonts w:ascii="Times New Roman" w:hAnsi="Times New Roman" w:eastAsia="宋体" w:cs="Times New Roman"/>
                <w:sz w:val="24"/>
                <w:szCs w:val="24"/>
              </w:rPr>
            </w:pPr>
            <w:r>
              <w:rPr>
                <w:rFonts w:ascii="Times New Roman" w:hAnsi="Times New Roman" w:eastAsia="宋体" w:cs="Times New Roman"/>
                <w:sz w:val="24"/>
                <w:szCs w:val="24"/>
              </w:rPr>
              <w:t>具备耐候性检测和保护功能。</w:t>
            </w:r>
          </w:p>
        </w:tc>
        <w:tc>
          <w:tcPr>
            <w:tcW w:w="1108" w:type="dxa"/>
            <w:vAlign w:val="center"/>
          </w:tcPr>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满足</w:t>
            </w:r>
          </w:p>
          <w:p>
            <w:pPr>
              <w:spacing w:before="34"/>
              <w:jc w:val="both"/>
              <w:rPr>
                <w:rFonts w:ascii="Times New Roman" w:hAnsi="Times New Roman" w:eastAsia="宋体" w:cs="Times New Roman"/>
                <w:sz w:val="24"/>
                <w:szCs w:val="24"/>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负偏离</w:t>
            </w:r>
          </w:p>
          <w:p>
            <w:pPr>
              <w:spacing w:before="34"/>
              <w:jc w:val="both"/>
              <w:rPr>
                <w:rFonts w:ascii="Times New Roman" w:hAnsi="Times New Roman" w:cs="Times New Roman"/>
              </w:rPr>
            </w:pPr>
            <w:r>
              <w:rPr>
                <w:rFonts w:ascii="Times New Roman" w:hAnsi="Times New Roman" w:eastAsia="宋体" w:cs="Times New Roman"/>
                <w:sz w:val="24"/>
                <w:szCs w:val="24"/>
              </w:rPr>
              <w:sym w:font="Wingdings 2" w:char="00A3"/>
            </w:r>
            <w:r>
              <w:rPr>
                <w:rFonts w:ascii="Times New Roman" w:hAnsi="Times New Roman" w:eastAsia="宋体" w:cs="Times New Roman"/>
                <w:sz w:val="24"/>
                <w:szCs w:val="24"/>
              </w:rPr>
              <w:t>正偏离</w:t>
            </w:r>
          </w:p>
        </w:tc>
        <w:tc>
          <w:tcPr>
            <w:tcW w:w="4477" w:type="dxa"/>
            <w:vAlign w:val="center"/>
          </w:tcPr>
          <w:p>
            <w:pPr>
              <w:spacing w:before="34"/>
              <w:jc w:val="both"/>
              <w:rPr>
                <w:rFonts w:ascii="Times New Roman" w:hAnsi="Times New Roman" w:cs="Times New Roman"/>
              </w:rPr>
            </w:pPr>
          </w:p>
        </w:tc>
      </w:tr>
    </w:tbl>
    <w:p>
      <w:pPr>
        <w:spacing w:line="360" w:lineRule="auto"/>
        <w:jc w:val="both"/>
        <w:outlineLvl w:val="0"/>
        <w:rPr>
          <w:rFonts w:ascii="Times New Roman" w:hAnsi="Times New Roman" w:cs="Times New Roman"/>
          <w:b/>
          <w:bCs/>
          <w:sz w:val="24"/>
        </w:rPr>
      </w:pPr>
      <w:r>
        <w:rPr>
          <w:rFonts w:ascii="Times New Roman" w:hAnsi="Times New Roman" w:cs="Times New Roman"/>
          <w:sz w:val="24"/>
        </w:rPr>
        <w:br w:type="page"/>
      </w:r>
      <w:bookmarkStart w:id="13" w:name="_Toc12267"/>
      <w:r>
        <w:rPr>
          <w:rFonts w:ascii="Times New Roman" w:hAnsi="Times New Roman" w:eastAsia="宋体" w:cs="Times New Roman"/>
          <w:b/>
          <w:bCs/>
          <w:sz w:val="28"/>
          <w:szCs w:val="28"/>
        </w:rPr>
        <w:t>五、报名型号产品信息</w:t>
      </w:r>
      <w:bookmarkEnd w:id="13"/>
    </w:p>
    <w:p>
      <w:pPr>
        <w:spacing w:line="360" w:lineRule="auto"/>
        <w:outlineLvl w:val="1"/>
        <w:rPr>
          <w:rFonts w:ascii="Times New Roman" w:hAnsi="Times New Roman" w:eastAsia="宋体" w:cs="Times New Roman"/>
          <w:b/>
          <w:bCs/>
          <w:sz w:val="24"/>
        </w:rPr>
      </w:pPr>
      <w:bookmarkStart w:id="14" w:name="_Toc23262"/>
      <w:r>
        <w:rPr>
          <w:rFonts w:ascii="Times New Roman" w:hAnsi="Times New Roman" w:eastAsia="宋体" w:cs="Times New Roman"/>
          <w:b/>
          <w:bCs/>
          <w:sz w:val="24"/>
        </w:rPr>
        <w:t>（一）产品主要参数</w:t>
      </w:r>
      <w:bookmarkEnd w:id="14"/>
      <w:r>
        <w:rPr>
          <w:rFonts w:ascii="Times New Roman" w:hAnsi="Times New Roman" w:eastAsia="宋体" w:cs="Times New Roman"/>
          <w:b/>
          <w:bCs/>
          <w:sz w:val="24"/>
        </w:rPr>
        <w:t>及配置（技术说明书）</w:t>
      </w: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rPr>
          <w:rFonts w:ascii="Times New Roman" w:hAnsi="Times New Roman" w:cs="Times New Roman"/>
          <w:sz w:val="24"/>
        </w:rPr>
      </w:pPr>
    </w:p>
    <w:p>
      <w:pPr>
        <w:outlineLvl w:val="1"/>
        <w:rPr>
          <w:rFonts w:ascii="Times New Roman" w:hAnsi="Times New Roman" w:cs="Times New Roman"/>
          <w:b/>
          <w:bCs/>
          <w:sz w:val="24"/>
        </w:rPr>
      </w:pPr>
      <w:r>
        <w:rPr>
          <w:rFonts w:ascii="Times New Roman" w:hAnsi="Times New Roman" w:eastAsia="宋体" w:cs="Times New Roman"/>
          <w:b/>
          <w:bCs/>
          <w:sz w:val="24"/>
        </w:rPr>
        <w:t>（二）与能满足参数要求的其它品牌型号的产品对比表</w:t>
      </w:r>
    </w:p>
    <w:tbl>
      <w:tblPr>
        <w:tblStyle w:val="14"/>
        <w:tblW w:w="9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422"/>
        <w:gridCol w:w="2114"/>
        <w:gridCol w:w="2551"/>
        <w:gridCol w:w="1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vAlign w:val="center"/>
          </w:tcPr>
          <w:p>
            <w:pPr>
              <w:jc w:val="center"/>
              <w:rPr>
                <w:rFonts w:ascii="Times New Roman" w:hAnsi="Times New Roman" w:cs="Times New Roman"/>
                <w:b/>
                <w:bCs/>
              </w:rPr>
            </w:pPr>
            <w:bookmarkStart w:id="15" w:name="_Hlk168653905"/>
            <w:r>
              <w:rPr>
                <w:rFonts w:ascii="Times New Roman" w:hAnsi="Times New Roman" w:eastAsia="宋体" w:cs="Times New Roman"/>
                <w:b/>
                <w:bCs/>
              </w:rPr>
              <w:t>序号</w:t>
            </w:r>
          </w:p>
        </w:tc>
        <w:tc>
          <w:tcPr>
            <w:tcW w:w="2422" w:type="dxa"/>
            <w:vAlign w:val="center"/>
          </w:tcPr>
          <w:p>
            <w:pPr>
              <w:jc w:val="center"/>
              <w:rPr>
                <w:rFonts w:ascii="Times New Roman" w:hAnsi="Times New Roman" w:cs="Times New Roman"/>
                <w:b/>
                <w:bCs/>
              </w:rPr>
            </w:pPr>
            <w:r>
              <w:rPr>
                <w:rFonts w:ascii="Times New Roman" w:hAnsi="Times New Roman" w:eastAsia="宋体" w:cs="Times New Roman"/>
                <w:b/>
                <w:bCs/>
              </w:rPr>
              <w:t>报名设备参数</w:t>
            </w:r>
          </w:p>
        </w:tc>
        <w:tc>
          <w:tcPr>
            <w:tcW w:w="2114" w:type="dxa"/>
            <w:vAlign w:val="center"/>
          </w:tcPr>
          <w:p>
            <w:pPr>
              <w:jc w:val="center"/>
              <w:rPr>
                <w:rFonts w:ascii="Times New Roman" w:hAnsi="Times New Roman" w:cs="Times New Roman"/>
                <w:b/>
                <w:bCs/>
              </w:rPr>
            </w:pPr>
            <w:r>
              <w:rPr>
                <w:rFonts w:ascii="Times New Roman" w:hAnsi="Times New Roman" w:eastAsia="宋体" w:cs="Times New Roman"/>
                <w:b/>
                <w:bCs/>
              </w:rPr>
              <w:t>品牌型号</w:t>
            </w:r>
            <w:r>
              <w:rPr>
                <w:rFonts w:ascii="Times New Roman" w:hAnsi="Times New Roman" w:cs="Times New Roman"/>
                <w:b/>
                <w:bCs/>
              </w:rPr>
              <w:t>1</w:t>
            </w:r>
          </w:p>
        </w:tc>
        <w:tc>
          <w:tcPr>
            <w:tcW w:w="2551" w:type="dxa"/>
            <w:vAlign w:val="center"/>
          </w:tcPr>
          <w:p>
            <w:pPr>
              <w:jc w:val="center"/>
              <w:rPr>
                <w:rFonts w:ascii="Times New Roman" w:hAnsi="Times New Roman" w:cs="Times New Roman"/>
                <w:b/>
                <w:bCs/>
              </w:rPr>
            </w:pPr>
            <w:r>
              <w:rPr>
                <w:rFonts w:ascii="Times New Roman" w:hAnsi="Times New Roman" w:eastAsia="宋体" w:cs="Times New Roman"/>
                <w:b/>
                <w:bCs/>
              </w:rPr>
              <w:t>品牌型号</w:t>
            </w:r>
            <w:r>
              <w:rPr>
                <w:rFonts w:ascii="Times New Roman" w:hAnsi="Times New Roman" w:cs="Times New Roman"/>
                <w:b/>
                <w:bCs/>
              </w:rPr>
              <w:t>2</w:t>
            </w:r>
          </w:p>
        </w:tc>
        <w:tc>
          <w:tcPr>
            <w:tcW w:w="1907" w:type="dxa"/>
            <w:vAlign w:val="center"/>
          </w:tcPr>
          <w:p>
            <w:pPr>
              <w:jc w:val="center"/>
              <w:rPr>
                <w:rFonts w:ascii="Times New Roman" w:hAnsi="Times New Roman" w:cs="Times New Roman"/>
                <w:b/>
                <w:bCs/>
              </w:rPr>
            </w:pPr>
            <w:r>
              <w:rPr>
                <w:rFonts w:ascii="Times New Roman" w:hAnsi="Times New Roman" w:eastAsia="宋体" w:cs="Times New Roman"/>
                <w:b/>
                <w:bCs/>
              </w:rPr>
              <w:t>品牌型号</w:t>
            </w:r>
            <w:r>
              <w:rPr>
                <w:rFonts w:ascii="Times New Roman" w:hAnsi="Times New Roman" w:cs="Times New Roman"/>
                <w:b/>
                <w:bCs/>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vAlign w:val="center"/>
          </w:tcPr>
          <w:p>
            <w:pPr>
              <w:jc w:val="center"/>
              <w:rPr>
                <w:rFonts w:ascii="Times New Roman" w:hAnsi="Times New Roman" w:cs="Times New Roman"/>
                <w:b/>
                <w:bCs/>
              </w:rPr>
            </w:pPr>
            <w:r>
              <w:rPr>
                <w:rFonts w:ascii="Times New Roman" w:hAnsi="Times New Roman" w:cs="Times New Roman"/>
                <w:b/>
                <w:bCs/>
              </w:rPr>
              <w:t>1</w:t>
            </w:r>
          </w:p>
        </w:tc>
        <w:tc>
          <w:tcPr>
            <w:tcW w:w="2422" w:type="dxa"/>
            <w:vAlign w:val="center"/>
          </w:tcPr>
          <w:p>
            <w:pPr>
              <w:jc w:val="center"/>
              <w:rPr>
                <w:rFonts w:ascii="Times New Roman" w:hAnsi="Times New Roman" w:cs="Times New Roman"/>
                <w:b/>
                <w:bCs/>
              </w:rPr>
            </w:pPr>
          </w:p>
        </w:tc>
        <w:tc>
          <w:tcPr>
            <w:tcW w:w="2114" w:type="dxa"/>
            <w:vAlign w:val="center"/>
          </w:tcPr>
          <w:p>
            <w:pPr>
              <w:jc w:val="center"/>
              <w:rPr>
                <w:rFonts w:ascii="Times New Roman" w:hAnsi="Times New Roman" w:cs="Times New Roman"/>
                <w:b/>
                <w:bCs/>
              </w:rPr>
            </w:pPr>
          </w:p>
        </w:tc>
        <w:tc>
          <w:tcPr>
            <w:tcW w:w="2551" w:type="dxa"/>
            <w:vAlign w:val="center"/>
          </w:tcPr>
          <w:p>
            <w:pPr>
              <w:jc w:val="center"/>
              <w:rPr>
                <w:rFonts w:ascii="Times New Roman" w:hAnsi="Times New Roman" w:cs="Times New Roman"/>
                <w:b/>
                <w:bCs/>
              </w:rPr>
            </w:pPr>
          </w:p>
        </w:tc>
        <w:tc>
          <w:tcPr>
            <w:tcW w:w="1907" w:type="dxa"/>
            <w:vAlign w:val="center"/>
          </w:tcPr>
          <w:p>
            <w:pPr>
              <w:jc w:val="center"/>
              <w:rPr>
                <w:rFonts w:ascii="Times New Roman" w:hAnsi="Times New Roman"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vAlign w:val="center"/>
          </w:tcPr>
          <w:p>
            <w:pPr>
              <w:jc w:val="center"/>
              <w:rPr>
                <w:rFonts w:ascii="Times New Roman" w:hAnsi="Times New Roman" w:cs="Times New Roman"/>
                <w:b/>
                <w:bCs/>
              </w:rPr>
            </w:pPr>
            <w:r>
              <w:rPr>
                <w:rFonts w:ascii="Times New Roman" w:hAnsi="Times New Roman" w:cs="Times New Roman"/>
                <w:b/>
                <w:bCs/>
              </w:rPr>
              <w:t>2</w:t>
            </w:r>
          </w:p>
        </w:tc>
        <w:tc>
          <w:tcPr>
            <w:tcW w:w="2422" w:type="dxa"/>
            <w:vAlign w:val="center"/>
          </w:tcPr>
          <w:p>
            <w:pPr>
              <w:jc w:val="center"/>
              <w:rPr>
                <w:rFonts w:ascii="Times New Roman" w:hAnsi="Times New Roman" w:cs="Times New Roman"/>
                <w:b/>
                <w:bCs/>
              </w:rPr>
            </w:pPr>
          </w:p>
        </w:tc>
        <w:tc>
          <w:tcPr>
            <w:tcW w:w="2114" w:type="dxa"/>
            <w:vAlign w:val="center"/>
          </w:tcPr>
          <w:p>
            <w:pPr>
              <w:jc w:val="center"/>
              <w:rPr>
                <w:rFonts w:ascii="Times New Roman" w:hAnsi="Times New Roman" w:cs="Times New Roman"/>
                <w:b/>
                <w:bCs/>
              </w:rPr>
            </w:pPr>
          </w:p>
        </w:tc>
        <w:tc>
          <w:tcPr>
            <w:tcW w:w="2551" w:type="dxa"/>
            <w:vAlign w:val="center"/>
          </w:tcPr>
          <w:p>
            <w:pPr>
              <w:jc w:val="center"/>
              <w:rPr>
                <w:rFonts w:ascii="Times New Roman" w:hAnsi="Times New Roman" w:cs="Times New Roman"/>
                <w:b/>
                <w:bCs/>
              </w:rPr>
            </w:pPr>
          </w:p>
        </w:tc>
        <w:tc>
          <w:tcPr>
            <w:tcW w:w="1907" w:type="dxa"/>
            <w:vAlign w:val="center"/>
          </w:tcPr>
          <w:p>
            <w:pPr>
              <w:jc w:val="center"/>
              <w:rPr>
                <w:rFonts w:ascii="Times New Roman" w:hAnsi="Times New Roman"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vAlign w:val="center"/>
          </w:tcPr>
          <w:p>
            <w:pPr>
              <w:jc w:val="center"/>
              <w:rPr>
                <w:rFonts w:ascii="Times New Roman" w:hAnsi="Times New Roman" w:cs="Times New Roman"/>
                <w:b/>
                <w:bCs/>
              </w:rPr>
            </w:pPr>
            <w:r>
              <w:rPr>
                <w:rFonts w:ascii="Times New Roman" w:hAnsi="Times New Roman" w:cs="Times New Roman"/>
                <w:b/>
                <w:bCs/>
              </w:rPr>
              <w:t>3</w:t>
            </w:r>
          </w:p>
        </w:tc>
        <w:tc>
          <w:tcPr>
            <w:tcW w:w="2422" w:type="dxa"/>
            <w:vAlign w:val="center"/>
          </w:tcPr>
          <w:p>
            <w:pPr>
              <w:jc w:val="center"/>
              <w:rPr>
                <w:rFonts w:ascii="Times New Roman" w:hAnsi="Times New Roman" w:cs="Times New Roman"/>
                <w:b/>
                <w:bCs/>
              </w:rPr>
            </w:pPr>
          </w:p>
        </w:tc>
        <w:tc>
          <w:tcPr>
            <w:tcW w:w="2114" w:type="dxa"/>
            <w:vAlign w:val="center"/>
          </w:tcPr>
          <w:p>
            <w:pPr>
              <w:jc w:val="center"/>
              <w:rPr>
                <w:rFonts w:ascii="Times New Roman" w:hAnsi="Times New Roman" w:cs="Times New Roman"/>
                <w:b/>
                <w:bCs/>
              </w:rPr>
            </w:pPr>
          </w:p>
        </w:tc>
        <w:tc>
          <w:tcPr>
            <w:tcW w:w="2551" w:type="dxa"/>
            <w:vAlign w:val="center"/>
          </w:tcPr>
          <w:p>
            <w:pPr>
              <w:jc w:val="center"/>
              <w:rPr>
                <w:rFonts w:ascii="Times New Roman" w:hAnsi="Times New Roman" w:cs="Times New Roman"/>
                <w:b/>
                <w:bCs/>
              </w:rPr>
            </w:pPr>
          </w:p>
        </w:tc>
        <w:tc>
          <w:tcPr>
            <w:tcW w:w="1907" w:type="dxa"/>
            <w:vAlign w:val="center"/>
          </w:tcPr>
          <w:p>
            <w:pPr>
              <w:jc w:val="center"/>
              <w:rPr>
                <w:rFonts w:ascii="Times New Roman" w:hAnsi="Times New Roman"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vAlign w:val="center"/>
          </w:tcPr>
          <w:p>
            <w:pPr>
              <w:jc w:val="center"/>
              <w:rPr>
                <w:rFonts w:ascii="Times New Roman" w:hAnsi="Times New Roman" w:cs="Times New Roman"/>
                <w:b/>
                <w:bCs/>
              </w:rPr>
            </w:pPr>
            <w:r>
              <w:rPr>
                <w:rFonts w:ascii="Times New Roman" w:hAnsi="Times New Roman" w:cs="Times New Roman"/>
                <w:b/>
                <w:bCs/>
              </w:rPr>
              <w:t>…</w:t>
            </w:r>
          </w:p>
        </w:tc>
        <w:tc>
          <w:tcPr>
            <w:tcW w:w="2422" w:type="dxa"/>
            <w:vAlign w:val="center"/>
          </w:tcPr>
          <w:p>
            <w:pPr>
              <w:jc w:val="center"/>
              <w:rPr>
                <w:rFonts w:ascii="Times New Roman" w:hAnsi="Times New Roman" w:cs="Times New Roman"/>
                <w:b/>
                <w:bCs/>
              </w:rPr>
            </w:pPr>
          </w:p>
        </w:tc>
        <w:tc>
          <w:tcPr>
            <w:tcW w:w="2114" w:type="dxa"/>
            <w:vAlign w:val="center"/>
          </w:tcPr>
          <w:p>
            <w:pPr>
              <w:jc w:val="center"/>
              <w:rPr>
                <w:rFonts w:ascii="Times New Roman" w:hAnsi="Times New Roman" w:cs="Times New Roman"/>
                <w:b/>
                <w:bCs/>
              </w:rPr>
            </w:pPr>
          </w:p>
        </w:tc>
        <w:tc>
          <w:tcPr>
            <w:tcW w:w="2551" w:type="dxa"/>
            <w:vAlign w:val="center"/>
          </w:tcPr>
          <w:p>
            <w:pPr>
              <w:jc w:val="center"/>
              <w:rPr>
                <w:rFonts w:ascii="Times New Roman" w:hAnsi="Times New Roman" w:cs="Times New Roman"/>
                <w:b/>
                <w:bCs/>
              </w:rPr>
            </w:pPr>
          </w:p>
        </w:tc>
        <w:tc>
          <w:tcPr>
            <w:tcW w:w="1907" w:type="dxa"/>
            <w:vAlign w:val="center"/>
          </w:tcPr>
          <w:p>
            <w:pPr>
              <w:jc w:val="center"/>
              <w:rPr>
                <w:rFonts w:ascii="Times New Roman" w:hAnsi="Times New Roman"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45" w:type="dxa"/>
            <w:gridSpan w:val="5"/>
            <w:vAlign w:val="center"/>
          </w:tcPr>
          <w:p>
            <w:pPr>
              <w:jc w:val="center"/>
              <w:rPr>
                <w:rFonts w:ascii="Times New Roman" w:hAnsi="Times New Roman" w:cs="Times New Roman"/>
                <w:b/>
                <w:bCs/>
              </w:rPr>
            </w:pPr>
            <w:r>
              <w:rPr>
                <w:rFonts w:ascii="Times New Roman" w:hAnsi="Times New Roman" w:eastAsia="宋体" w:cs="Times New Roman"/>
                <w:b/>
                <w:bCs/>
              </w:rPr>
              <w:t>列明对比品牌的市场占比份额并说明数据来源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vAlign w:val="center"/>
          </w:tcPr>
          <w:p>
            <w:pPr>
              <w:jc w:val="center"/>
              <w:rPr>
                <w:rFonts w:ascii="Times New Roman" w:hAnsi="Times New Roman" w:cs="Times New Roman"/>
                <w:b/>
                <w:bCs/>
              </w:rPr>
            </w:pPr>
          </w:p>
        </w:tc>
        <w:tc>
          <w:tcPr>
            <w:tcW w:w="2422" w:type="dxa"/>
            <w:vAlign w:val="center"/>
          </w:tcPr>
          <w:p>
            <w:pPr>
              <w:jc w:val="center"/>
              <w:rPr>
                <w:rFonts w:ascii="Times New Roman" w:hAnsi="Times New Roman" w:cs="Times New Roman"/>
                <w:b/>
                <w:bCs/>
              </w:rPr>
            </w:pPr>
            <w:r>
              <w:rPr>
                <w:rFonts w:ascii="Times New Roman" w:hAnsi="Times New Roman" w:eastAsia="宋体" w:cs="Times New Roman"/>
                <w:b/>
                <w:bCs/>
              </w:rPr>
              <w:t>本设备市场占比</w:t>
            </w:r>
          </w:p>
        </w:tc>
        <w:tc>
          <w:tcPr>
            <w:tcW w:w="2114" w:type="dxa"/>
            <w:vAlign w:val="center"/>
          </w:tcPr>
          <w:p>
            <w:pPr>
              <w:jc w:val="center"/>
              <w:rPr>
                <w:rFonts w:ascii="Times New Roman" w:hAnsi="Times New Roman" w:cs="Times New Roman"/>
                <w:b/>
                <w:bCs/>
              </w:rPr>
            </w:pPr>
            <w:r>
              <w:rPr>
                <w:rFonts w:ascii="Times New Roman" w:hAnsi="Times New Roman" w:eastAsia="宋体" w:cs="Times New Roman"/>
                <w:b/>
                <w:bCs/>
              </w:rPr>
              <w:t>品牌型号</w:t>
            </w:r>
            <w:r>
              <w:rPr>
                <w:rFonts w:ascii="Times New Roman" w:hAnsi="Times New Roman" w:cs="Times New Roman"/>
                <w:b/>
                <w:bCs/>
              </w:rPr>
              <w:t>1</w:t>
            </w:r>
            <w:r>
              <w:rPr>
                <w:rFonts w:ascii="Times New Roman" w:hAnsi="Times New Roman" w:eastAsia="宋体" w:cs="Times New Roman"/>
                <w:b/>
                <w:bCs/>
              </w:rPr>
              <w:t>市场占比</w:t>
            </w:r>
          </w:p>
        </w:tc>
        <w:tc>
          <w:tcPr>
            <w:tcW w:w="2551" w:type="dxa"/>
            <w:vAlign w:val="center"/>
          </w:tcPr>
          <w:p>
            <w:pPr>
              <w:jc w:val="center"/>
              <w:rPr>
                <w:rFonts w:ascii="Times New Roman" w:hAnsi="Times New Roman" w:cs="Times New Roman"/>
                <w:b/>
                <w:bCs/>
              </w:rPr>
            </w:pPr>
            <w:r>
              <w:rPr>
                <w:rFonts w:ascii="Times New Roman" w:hAnsi="Times New Roman" w:eastAsia="宋体" w:cs="Times New Roman"/>
                <w:b/>
                <w:bCs/>
              </w:rPr>
              <w:t>品牌型号</w:t>
            </w:r>
            <w:r>
              <w:rPr>
                <w:rFonts w:ascii="Times New Roman" w:hAnsi="Times New Roman" w:cs="Times New Roman"/>
                <w:b/>
                <w:bCs/>
              </w:rPr>
              <w:t>2</w:t>
            </w:r>
            <w:r>
              <w:rPr>
                <w:rFonts w:ascii="Times New Roman" w:hAnsi="Times New Roman" w:eastAsia="宋体" w:cs="Times New Roman"/>
                <w:b/>
                <w:bCs/>
              </w:rPr>
              <w:t>市场占比</w:t>
            </w:r>
          </w:p>
        </w:tc>
        <w:tc>
          <w:tcPr>
            <w:tcW w:w="1907" w:type="dxa"/>
            <w:vAlign w:val="center"/>
          </w:tcPr>
          <w:p>
            <w:pPr>
              <w:jc w:val="center"/>
              <w:rPr>
                <w:rFonts w:ascii="Times New Roman" w:hAnsi="Times New Roman" w:cs="Times New Roman"/>
                <w:b/>
                <w:bCs/>
              </w:rPr>
            </w:pPr>
            <w:r>
              <w:rPr>
                <w:rFonts w:ascii="Times New Roman" w:hAnsi="Times New Roman" w:eastAsia="宋体" w:cs="Times New Roman"/>
                <w:b/>
                <w:bCs/>
              </w:rPr>
              <w:t>品牌型号</w:t>
            </w:r>
            <w:r>
              <w:rPr>
                <w:rFonts w:ascii="Times New Roman" w:hAnsi="Times New Roman" w:cs="Times New Roman"/>
                <w:b/>
                <w:bCs/>
              </w:rPr>
              <w:t>3</w:t>
            </w:r>
            <w:r>
              <w:rPr>
                <w:rFonts w:ascii="Times New Roman" w:hAnsi="Times New Roman" w:eastAsia="宋体" w:cs="Times New Roman"/>
                <w:b/>
                <w:bCs/>
              </w:rPr>
              <w:t>市场占比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1" w:type="dxa"/>
            <w:vAlign w:val="center"/>
          </w:tcPr>
          <w:p>
            <w:pPr>
              <w:jc w:val="center"/>
              <w:rPr>
                <w:rFonts w:ascii="Times New Roman" w:hAnsi="Times New Roman" w:cs="Times New Roman"/>
                <w:b/>
                <w:bCs/>
              </w:rPr>
            </w:pPr>
          </w:p>
        </w:tc>
        <w:tc>
          <w:tcPr>
            <w:tcW w:w="2422" w:type="dxa"/>
            <w:vAlign w:val="center"/>
          </w:tcPr>
          <w:p>
            <w:pPr>
              <w:jc w:val="center"/>
              <w:rPr>
                <w:rFonts w:ascii="Times New Roman" w:hAnsi="Times New Roman" w:cs="Times New Roman"/>
                <w:b/>
                <w:bCs/>
              </w:rPr>
            </w:pPr>
          </w:p>
        </w:tc>
        <w:tc>
          <w:tcPr>
            <w:tcW w:w="2114" w:type="dxa"/>
            <w:vAlign w:val="center"/>
          </w:tcPr>
          <w:p>
            <w:pPr>
              <w:jc w:val="center"/>
              <w:rPr>
                <w:rFonts w:ascii="Times New Roman" w:hAnsi="Times New Roman" w:cs="Times New Roman"/>
                <w:b/>
                <w:bCs/>
              </w:rPr>
            </w:pPr>
          </w:p>
        </w:tc>
        <w:tc>
          <w:tcPr>
            <w:tcW w:w="2551" w:type="dxa"/>
            <w:vAlign w:val="center"/>
          </w:tcPr>
          <w:p>
            <w:pPr>
              <w:jc w:val="center"/>
              <w:rPr>
                <w:rFonts w:ascii="Times New Roman" w:hAnsi="Times New Roman" w:cs="Times New Roman"/>
                <w:b/>
                <w:bCs/>
              </w:rPr>
            </w:pPr>
          </w:p>
        </w:tc>
        <w:tc>
          <w:tcPr>
            <w:tcW w:w="1907" w:type="dxa"/>
            <w:vAlign w:val="center"/>
          </w:tcPr>
          <w:p>
            <w:pPr>
              <w:jc w:val="center"/>
              <w:rPr>
                <w:rFonts w:ascii="Times New Roman" w:hAnsi="Times New Roman"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45" w:type="dxa"/>
            <w:gridSpan w:val="5"/>
            <w:vAlign w:val="center"/>
          </w:tcPr>
          <w:p>
            <w:pPr>
              <w:jc w:val="center"/>
              <w:rPr>
                <w:rFonts w:ascii="Times New Roman" w:hAnsi="Times New Roman" w:cs="Times New Roman"/>
                <w:b/>
                <w:bCs/>
              </w:rPr>
            </w:pPr>
          </w:p>
          <w:p>
            <w:pPr>
              <w:jc w:val="center"/>
              <w:rPr>
                <w:rFonts w:ascii="Times New Roman" w:hAnsi="Times New Roman" w:cs="Times New Roman"/>
                <w:b/>
                <w:bCs/>
              </w:rPr>
            </w:pPr>
          </w:p>
          <w:p>
            <w:pPr>
              <w:jc w:val="center"/>
              <w:rPr>
                <w:rFonts w:ascii="Times New Roman" w:hAnsi="Times New Roman" w:cs="Times New Roman"/>
                <w:b/>
                <w:bCs/>
              </w:rPr>
            </w:pPr>
          </w:p>
          <w:p>
            <w:pPr>
              <w:jc w:val="center"/>
              <w:rPr>
                <w:rFonts w:ascii="Times New Roman" w:hAnsi="Times New Roman" w:cs="Times New Roman"/>
                <w:b/>
                <w:bCs/>
              </w:rPr>
            </w:pPr>
            <w:r>
              <w:rPr>
                <w:rFonts w:ascii="Times New Roman" w:hAnsi="Times New Roman" w:eastAsia="宋体" w:cs="Times New Roman"/>
                <w:b/>
                <w:bCs/>
              </w:rPr>
              <w:t>注：在此说明上述市场占比数量来源（如行业研究报告、市场分析报告资料等，可提供相关截图或网站链接等）</w:t>
            </w:r>
          </w:p>
        </w:tc>
      </w:tr>
      <w:bookmarkEnd w:id="15"/>
    </w:tbl>
    <w:p>
      <w:pPr>
        <w:rPr>
          <w:rFonts w:ascii="Times New Roman" w:hAnsi="Times New Roman" w:eastAsia="宋体" w:cs="Times New Roman"/>
          <w:b/>
          <w:bCs/>
          <w:sz w:val="24"/>
        </w:rPr>
      </w:pPr>
    </w:p>
    <w:p>
      <w:pPr>
        <w:rPr>
          <w:rFonts w:ascii="Times New Roman" w:hAnsi="Times New Roman" w:cs="Times New Roman"/>
          <w:b/>
          <w:bCs/>
          <w:sz w:val="24"/>
        </w:rPr>
      </w:pPr>
    </w:p>
    <w:p>
      <w:pPr>
        <w:rPr>
          <w:rFonts w:ascii="Times New Roman" w:hAnsi="Times New Roman" w:cs="Times New Roman"/>
          <w:b/>
          <w:bCs/>
          <w:sz w:val="24"/>
        </w:rPr>
      </w:pPr>
    </w:p>
    <w:p>
      <w:pPr>
        <w:spacing w:line="360" w:lineRule="auto"/>
        <w:outlineLvl w:val="1"/>
        <w:rPr>
          <w:rFonts w:ascii="Times New Roman" w:hAnsi="Times New Roman" w:cs="Times New Roman"/>
          <w:b/>
          <w:bCs/>
          <w:sz w:val="24"/>
        </w:rPr>
      </w:pPr>
      <w:bookmarkStart w:id="16" w:name="_Toc3937"/>
      <w:r>
        <w:rPr>
          <w:rFonts w:ascii="Times New Roman" w:hAnsi="Times New Roman" w:cs="Times New Roman"/>
          <w:b/>
          <w:bCs/>
          <w:sz w:val="24"/>
        </w:rPr>
        <w:br w:type="page"/>
      </w:r>
      <w:r>
        <w:rPr>
          <w:rFonts w:ascii="Times New Roman" w:hAnsi="Times New Roman" w:eastAsia="宋体" w:cs="Times New Roman"/>
          <w:b/>
          <w:bCs/>
          <w:sz w:val="24"/>
        </w:rPr>
        <w:t>（三）产品彩页</w:t>
      </w:r>
      <w:bookmarkEnd w:id="16"/>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p>
    <w:p>
      <w:pPr>
        <w:spacing w:line="360" w:lineRule="auto"/>
        <w:outlineLvl w:val="1"/>
        <w:rPr>
          <w:rFonts w:ascii="Times New Roman" w:hAnsi="Times New Roman" w:cs="Times New Roman"/>
          <w:b/>
          <w:bCs/>
          <w:sz w:val="24"/>
        </w:rPr>
      </w:pPr>
      <w:bookmarkStart w:id="17" w:name="_Toc30897"/>
      <w:r>
        <w:rPr>
          <w:rFonts w:ascii="Times New Roman" w:hAnsi="Times New Roman" w:eastAsia="宋体" w:cs="Times New Roman"/>
          <w:sz w:val="24"/>
        </w:rPr>
        <w:t>（</w:t>
      </w:r>
      <w:r>
        <w:rPr>
          <w:rFonts w:ascii="Times New Roman" w:hAnsi="Times New Roman" w:eastAsia="宋体" w:cs="Times New Roman"/>
          <w:b/>
          <w:bCs/>
          <w:sz w:val="24"/>
        </w:rPr>
        <w:t>四）</w:t>
      </w:r>
      <w:bookmarkEnd w:id="17"/>
      <w:r>
        <w:rPr>
          <w:rFonts w:ascii="Times New Roman" w:hAnsi="Times New Roman" w:eastAsia="宋体" w:cs="Times New Roman"/>
          <w:b/>
          <w:bCs/>
          <w:sz w:val="24"/>
        </w:rPr>
        <w:t>产品检测报告等相关证书</w:t>
      </w:r>
    </w:p>
    <w:p>
      <w:pPr>
        <w:spacing w:line="360" w:lineRule="auto"/>
        <w:rPr>
          <w:rFonts w:ascii="Times New Roman" w:hAnsi="Times New Roman" w:cs="Times New Roman"/>
          <w:b/>
          <w:bCs/>
          <w:sz w:val="24"/>
        </w:rPr>
      </w:pPr>
    </w:p>
    <w:p>
      <w:pPr>
        <w:spacing w:line="360" w:lineRule="auto"/>
        <w:rPr>
          <w:rFonts w:ascii="Times New Roman" w:hAnsi="Times New Roman" w:cs="Times New Roman"/>
        </w:rPr>
      </w:pPr>
    </w:p>
    <w:p>
      <w:pPr>
        <w:spacing w:line="360" w:lineRule="auto"/>
        <w:jc w:val="both"/>
        <w:outlineLvl w:val="0"/>
        <w:rPr>
          <w:rFonts w:ascii="Times New Roman" w:hAnsi="Times New Roman" w:eastAsia="宋体" w:cs="Times New Roman"/>
          <w:b/>
          <w:bCs/>
          <w:sz w:val="24"/>
        </w:rPr>
      </w:pPr>
    </w:p>
    <w:p>
      <w:pPr>
        <w:numPr>
          <w:ilvl w:val="0"/>
          <w:numId w:val="2"/>
        </w:numPr>
        <w:spacing w:line="360" w:lineRule="auto"/>
        <w:jc w:val="both"/>
        <w:outlineLvl w:val="0"/>
        <w:rPr>
          <w:rFonts w:ascii="Times New Roman" w:hAnsi="Times New Roman" w:cs="Times New Roman"/>
          <w:b/>
          <w:bCs/>
          <w:sz w:val="24"/>
        </w:rPr>
      </w:pPr>
      <w:r>
        <w:rPr>
          <w:rFonts w:ascii="Times New Roman" w:hAnsi="Times New Roman" w:eastAsia="宋体" w:cs="Times New Roman"/>
          <w:b/>
          <w:bCs/>
          <w:sz w:val="24"/>
        </w:rPr>
        <w:t>后续采购情况</w:t>
      </w:r>
    </w:p>
    <w:p>
      <w:pPr>
        <w:spacing w:line="360" w:lineRule="auto"/>
        <w:jc w:val="both"/>
        <w:outlineLvl w:val="0"/>
        <w:rPr>
          <w:rFonts w:ascii="Times New Roman" w:hAnsi="Times New Roman" w:cs="Times New Roman"/>
          <w:sz w:val="28"/>
          <w:szCs w:val="28"/>
        </w:rPr>
      </w:pPr>
      <w:r>
        <w:rPr>
          <w:rFonts w:ascii="Times New Roman" w:hAnsi="Times New Roman" w:eastAsia="宋体" w:cs="Times New Roman"/>
          <w:sz w:val="24"/>
        </w:rPr>
        <w:t>可能涉及的运行维护、升级更新、备品备件、耗材等情况：</w:t>
      </w:r>
      <w:r>
        <w:rPr>
          <w:rFonts w:ascii="Times New Roman" w:hAnsi="Times New Roman" w:cs="Times New Roman"/>
          <w:b/>
          <w:bCs/>
          <w:sz w:val="24"/>
        </w:rPr>
        <w:br w:type="page"/>
      </w:r>
      <w:bookmarkStart w:id="18" w:name="_Toc29541"/>
      <w:r>
        <w:rPr>
          <w:rFonts w:ascii="Times New Roman" w:hAnsi="Times New Roman" w:eastAsia="宋体" w:cs="Times New Roman"/>
          <w:b/>
          <w:bCs/>
          <w:sz w:val="28"/>
          <w:szCs w:val="28"/>
        </w:rPr>
        <w:t>六、售后服务方案</w:t>
      </w:r>
      <w:bookmarkEnd w:id="18"/>
    </w:p>
    <w:p>
      <w:pPr>
        <w:outlineLvl w:val="1"/>
        <w:rPr>
          <w:rFonts w:ascii="Times New Roman" w:hAnsi="Times New Roman" w:cs="Times New Roman"/>
        </w:rPr>
      </w:pPr>
      <w:bookmarkStart w:id="19" w:name="_Toc15819"/>
      <w:r>
        <w:rPr>
          <w:rFonts w:ascii="Times New Roman" w:hAnsi="Times New Roman" w:eastAsia="宋体" w:cs="Times New Roman"/>
          <w:b/>
          <w:bCs/>
          <w:sz w:val="24"/>
        </w:rPr>
        <w:t>（一）产品售后服务方案承诺书</w:t>
      </w:r>
    </w:p>
    <w:p>
      <w:pPr>
        <w:rPr>
          <w:rFonts w:ascii="Times New Roman" w:hAnsi="Times New Roman" w:cs="Times New Roman"/>
        </w:rPr>
      </w:pPr>
    </w:p>
    <w:bookmarkEnd w:id="19"/>
    <w:p>
      <w:pPr>
        <w:widowControl w:val="0"/>
        <w:spacing w:line="360" w:lineRule="auto"/>
        <w:ind w:firstLine="480" w:firstLineChars="200"/>
        <w:rPr>
          <w:rFonts w:ascii="Times New Roman" w:hAnsi="Times New Roman" w:cs="Times New Roman"/>
          <w:sz w:val="24"/>
          <w:szCs w:val="24"/>
        </w:rPr>
      </w:pPr>
      <w:bookmarkStart w:id="20" w:name="_Toc1089"/>
      <w:r>
        <w:rPr>
          <w:rFonts w:ascii="Times New Roman" w:hAnsi="Times New Roman" w:eastAsia="宋体" w:cs="Times New Roman"/>
          <w:sz w:val="24"/>
          <w:szCs w:val="24"/>
        </w:rPr>
        <w:t>1.免费质保期：所有产品均需提供</w:t>
      </w:r>
      <w:r>
        <w:rPr>
          <w:rFonts w:ascii="Times New Roman" w:hAnsi="Times New Roman" w:cs="Times New Roman"/>
          <w:sz w:val="24"/>
          <w:szCs w:val="24"/>
          <w:u w:val="single"/>
        </w:rPr>
        <w:t>3</w:t>
      </w:r>
      <w:r>
        <w:rPr>
          <w:rFonts w:ascii="Times New Roman" w:hAnsi="Times New Roman" w:eastAsia="宋体" w:cs="Times New Roman"/>
          <w:sz w:val="24"/>
          <w:szCs w:val="24"/>
          <w:u w:val="single"/>
        </w:rPr>
        <w:t>年</w:t>
      </w:r>
      <w:r>
        <w:rPr>
          <w:rFonts w:ascii="Times New Roman" w:hAnsi="Times New Roman" w:eastAsia="宋体" w:cs="Times New Roman"/>
          <w:sz w:val="24"/>
          <w:szCs w:val="24"/>
        </w:rPr>
        <w:t>质量保证和免费上门保修服务（另有特别说明的货物除外），</w:t>
      </w:r>
      <w:r>
        <w:rPr>
          <w:rFonts w:ascii="Times New Roman" w:hAnsi="Times New Roman" w:eastAsia="宋体" w:cs="Times New Roman"/>
          <w:bCs/>
          <w:sz w:val="24"/>
          <w:szCs w:val="24"/>
        </w:rPr>
        <w:t>质保期从货物验收合格之日起</w:t>
      </w:r>
      <w:r>
        <w:rPr>
          <w:rFonts w:ascii="Times New Roman" w:hAnsi="Times New Roman" w:eastAsia="宋体" w:cs="Times New Roman"/>
          <w:sz w:val="24"/>
          <w:szCs w:val="24"/>
        </w:rPr>
        <w:t>，质保期内免费上门保修服务。</w:t>
      </w:r>
    </w:p>
    <w:p>
      <w:pPr>
        <w:widowControl w:val="0"/>
        <w:spacing w:line="360" w:lineRule="auto"/>
        <w:ind w:firstLine="480" w:firstLineChars="200"/>
        <w:rPr>
          <w:rFonts w:ascii="Times New Roman" w:hAnsi="Times New Roman" w:cs="Times New Roman"/>
          <w:sz w:val="24"/>
          <w:szCs w:val="24"/>
        </w:rPr>
      </w:pPr>
      <w:r>
        <w:rPr>
          <w:rFonts w:ascii="Times New Roman" w:hAnsi="Times New Roman" w:eastAsia="宋体" w:cs="Times New Roman"/>
          <w:sz w:val="24"/>
          <w:szCs w:val="24"/>
        </w:rPr>
        <w:t>2.供应商应指派专人负责与采购人联系售后服务事宜。在保修期内货物质量出现问题，无论设备因何种原因发生何种故障，供应商须在接到通知后</w:t>
      </w:r>
      <w:r>
        <w:rPr>
          <w:rFonts w:ascii="Times New Roman" w:hAnsi="Times New Roman" w:cs="Times New Roman"/>
          <w:sz w:val="24"/>
          <w:szCs w:val="24"/>
        </w:rPr>
        <w:t>2</w:t>
      </w:r>
      <w:r>
        <w:rPr>
          <w:rFonts w:ascii="Times New Roman" w:hAnsi="Times New Roman" w:eastAsia="宋体" w:cs="Times New Roman"/>
          <w:sz w:val="24"/>
          <w:szCs w:val="24"/>
        </w:rPr>
        <w:t>小时内有专人回复。若维修工程电话不能解决故障，供应商须保证在</w:t>
      </w:r>
      <w:r>
        <w:rPr>
          <w:rFonts w:ascii="Times New Roman" w:hAnsi="Times New Roman" w:cs="Times New Roman"/>
          <w:sz w:val="24"/>
          <w:szCs w:val="24"/>
        </w:rPr>
        <w:t>24</w:t>
      </w:r>
      <w:r>
        <w:rPr>
          <w:rFonts w:ascii="Times New Roman" w:hAnsi="Times New Roman" w:eastAsia="宋体" w:cs="Times New Roman"/>
          <w:sz w:val="24"/>
          <w:szCs w:val="24"/>
        </w:rPr>
        <w:t>小时内派人到现场进行处理，同时负责三包（包修、包退、包换），如在采购人规定时间内不能解决问题的，应在</w:t>
      </w:r>
      <w:r>
        <w:rPr>
          <w:rFonts w:ascii="Times New Roman" w:hAnsi="Times New Roman" w:cs="Times New Roman"/>
          <w:sz w:val="24"/>
          <w:szCs w:val="24"/>
        </w:rPr>
        <w:t>48</w:t>
      </w:r>
      <w:r>
        <w:rPr>
          <w:rFonts w:ascii="Times New Roman" w:hAnsi="Times New Roman" w:eastAsia="宋体" w:cs="Times New Roman"/>
          <w:sz w:val="24"/>
          <w:szCs w:val="24"/>
        </w:rPr>
        <w:t>小时内免费提供等同档次的货物给采购人代用，并保证满足采购人工作需求，直到原货物修复。保修期内发生的所有费用由供应商负责，需要重新更换货物的，供应商应承担更换货物所产生的一切费用。</w:t>
      </w:r>
    </w:p>
    <w:p>
      <w:pPr>
        <w:widowControl w:val="0"/>
        <w:spacing w:line="360" w:lineRule="auto"/>
        <w:ind w:firstLine="480" w:firstLineChars="200"/>
        <w:rPr>
          <w:rFonts w:ascii="Times New Roman" w:hAnsi="Times New Roman" w:cs="Times New Roman"/>
          <w:sz w:val="24"/>
          <w:szCs w:val="24"/>
        </w:rPr>
      </w:pPr>
      <w:r>
        <w:rPr>
          <w:rFonts w:ascii="Times New Roman" w:hAnsi="Times New Roman" w:eastAsia="宋体" w:cs="Times New Roman"/>
          <w:sz w:val="24"/>
          <w:szCs w:val="24"/>
        </w:rPr>
        <w:t>3.下列情况供应商不负责免费保修：</w:t>
      </w:r>
    </w:p>
    <w:p>
      <w:pPr>
        <w:widowControl w:val="0"/>
        <w:spacing w:line="360" w:lineRule="auto"/>
        <w:ind w:firstLine="480" w:firstLineChars="200"/>
        <w:rPr>
          <w:rFonts w:ascii="Times New Roman" w:hAnsi="Times New Roman" w:cs="Times New Roman"/>
          <w:sz w:val="24"/>
          <w:szCs w:val="24"/>
        </w:rPr>
      </w:pPr>
      <w:r>
        <w:rPr>
          <w:rFonts w:ascii="Times New Roman" w:hAnsi="Times New Roman" w:eastAsia="宋体" w:cs="Times New Roman"/>
          <w:sz w:val="24"/>
          <w:szCs w:val="24"/>
        </w:rPr>
        <w:t>（</w:t>
      </w:r>
      <w:r>
        <w:rPr>
          <w:rFonts w:ascii="Times New Roman" w:hAnsi="Times New Roman" w:cs="Times New Roman"/>
          <w:sz w:val="24"/>
          <w:szCs w:val="24"/>
        </w:rPr>
        <w:t>1</w:t>
      </w:r>
      <w:r>
        <w:rPr>
          <w:rFonts w:ascii="Times New Roman" w:hAnsi="Times New Roman" w:eastAsia="宋体" w:cs="Times New Roman"/>
          <w:sz w:val="24"/>
          <w:szCs w:val="24"/>
        </w:rPr>
        <w:t>）不按照货物使用说明书提供的方法使用而引致系统或货物故障损坏；</w:t>
      </w:r>
    </w:p>
    <w:p>
      <w:pPr>
        <w:widowControl w:val="0"/>
        <w:spacing w:line="360" w:lineRule="auto"/>
        <w:ind w:firstLine="480" w:firstLineChars="200"/>
        <w:rPr>
          <w:rFonts w:ascii="Times New Roman" w:hAnsi="Times New Roman" w:cs="Times New Roman"/>
          <w:sz w:val="24"/>
          <w:szCs w:val="24"/>
        </w:rPr>
      </w:pPr>
      <w:r>
        <w:rPr>
          <w:rFonts w:ascii="Times New Roman" w:hAnsi="Times New Roman" w:eastAsia="宋体" w:cs="Times New Roman"/>
          <w:sz w:val="24"/>
          <w:szCs w:val="24"/>
        </w:rPr>
        <w:t>（</w:t>
      </w:r>
      <w:r>
        <w:rPr>
          <w:rFonts w:ascii="Times New Roman" w:hAnsi="Times New Roman" w:cs="Times New Roman"/>
          <w:sz w:val="24"/>
          <w:szCs w:val="24"/>
        </w:rPr>
        <w:t>2</w:t>
      </w:r>
      <w:r>
        <w:rPr>
          <w:rFonts w:ascii="Times New Roman" w:hAnsi="Times New Roman" w:eastAsia="宋体" w:cs="Times New Roman"/>
          <w:sz w:val="24"/>
          <w:szCs w:val="24"/>
        </w:rPr>
        <w:t>）擅自修改系统或改装货物；</w:t>
      </w:r>
    </w:p>
    <w:p>
      <w:pPr>
        <w:widowControl w:val="0"/>
        <w:spacing w:line="360" w:lineRule="auto"/>
        <w:ind w:firstLine="480" w:firstLineChars="200"/>
        <w:rPr>
          <w:rFonts w:ascii="Times New Roman" w:hAnsi="Times New Roman" w:cs="Times New Roman"/>
          <w:sz w:val="24"/>
          <w:szCs w:val="24"/>
        </w:rPr>
      </w:pPr>
      <w:r>
        <w:rPr>
          <w:rFonts w:ascii="Times New Roman" w:hAnsi="Times New Roman" w:eastAsia="宋体" w:cs="Times New Roman"/>
          <w:sz w:val="24"/>
          <w:szCs w:val="24"/>
        </w:rPr>
        <w:t>（</w:t>
      </w:r>
      <w:r>
        <w:rPr>
          <w:rFonts w:ascii="Times New Roman" w:hAnsi="Times New Roman" w:cs="Times New Roman"/>
          <w:sz w:val="24"/>
          <w:szCs w:val="24"/>
        </w:rPr>
        <w:t>3</w:t>
      </w:r>
      <w:r>
        <w:rPr>
          <w:rFonts w:ascii="Times New Roman" w:hAnsi="Times New Roman" w:eastAsia="宋体" w:cs="Times New Roman"/>
          <w:sz w:val="24"/>
          <w:szCs w:val="24"/>
        </w:rPr>
        <w:t>）各种天灾等外来因素造成的损坏。</w:t>
      </w:r>
    </w:p>
    <w:p>
      <w:pPr>
        <w:widowControl w:val="0"/>
        <w:spacing w:line="360" w:lineRule="auto"/>
        <w:ind w:firstLine="480" w:firstLineChars="200"/>
        <w:rPr>
          <w:rFonts w:ascii="Times New Roman" w:hAnsi="Times New Roman" w:cs="Times New Roman"/>
          <w:sz w:val="24"/>
          <w:szCs w:val="24"/>
        </w:rPr>
      </w:pPr>
      <w:r>
        <w:rPr>
          <w:rFonts w:ascii="Times New Roman" w:hAnsi="Times New Roman" w:eastAsia="宋体" w:cs="Times New Roman"/>
          <w:sz w:val="24"/>
          <w:szCs w:val="24"/>
        </w:rPr>
        <w:t>4.安装调试完毕，供应商须组织采购人使用人员进行使用及日常维护等的培训，主要内容为货物的基本结构、性能、主要部件</w:t>
      </w:r>
      <w:r>
        <w:rPr>
          <w:rFonts w:ascii="Times New Roman" w:hAnsi="Times New Roman" w:cs="Times New Roman"/>
          <w:sz w:val="24"/>
          <w:szCs w:val="24"/>
        </w:rPr>
        <w:t>/</w:t>
      </w:r>
      <w:r>
        <w:rPr>
          <w:rFonts w:ascii="Times New Roman" w:hAnsi="Times New Roman" w:eastAsia="宋体" w:cs="Times New Roman"/>
          <w:sz w:val="24"/>
          <w:szCs w:val="24"/>
        </w:rPr>
        <w:t>模块的构造及维护、日常使用与管理、常见故障的排除、紧急情况的处理等。</w:t>
      </w:r>
    </w:p>
    <w:p>
      <w:pPr>
        <w:jc w:val="both"/>
        <w:outlineLvl w:val="0"/>
        <w:rPr>
          <w:rFonts w:ascii="Times New Roman" w:hAnsi="Times New Roman" w:cs="Times New Roman"/>
          <w:b/>
          <w:bCs/>
          <w:sz w:val="24"/>
        </w:rPr>
      </w:pPr>
      <w:r>
        <w:rPr>
          <w:rFonts w:ascii="Times New Roman" w:hAnsi="Times New Roman" w:cs="Times New Roman"/>
          <w:b/>
          <w:bCs/>
          <w:sz w:val="28"/>
          <w:szCs w:val="28"/>
        </w:rPr>
        <w:br w:type="page"/>
      </w:r>
      <w:r>
        <w:rPr>
          <w:rFonts w:ascii="Times New Roman" w:hAnsi="Times New Roman" w:eastAsia="宋体" w:cs="Times New Roman"/>
          <w:b/>
          <w:bCs/>
          <w:sz w:val="28"/>
          <w:szCs w:val="28"/>
        </w:rPr>
        <w:t>七、同类项目业绩</w:t>
      </w:r>
      <w:bookmarkEnd w:id="20"/>
    </w:p>
    <w:p>
      <w:pPr>
        <w:spacing w:before="120" w:beforeLines="50" w:after="120" w:afterLines="50"/>
        <w:jc w:val="center"/>
        <w:rPr>
          <w:rFonts w:ascii="Times New Roman" w:hAnsi="Times New Roman" w:cs="Times New Roman"/>
          <w:b/>
          <w:sz w:val="24"/>
        </w:rPr>
      </w:pPr>
      <w:r>
        <w:rPr>
          <w:rFonts w:ascii="Times New Roman" w:hAnsi="Times New Roman" w:eastAsia="宋体" w:cs="Times New Roman"/>
          <w:b/>
          <w:sz w:val="24"/>
          <w:lang w:bidi="ar"/>
        </w:rPr>
        <w:t>同类项目业绩一览表</w:t>
      </w:r>
    </w:p>
    <w:tbl>
      <w:tblPr>
        <w:tblStyle w:val="14"/>
        <w:tblW w:w="10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799"/>
        <w:gridCol w:w="1743"/>
        <w:gridCol w:w="1888"/>
        <w:gridCol w:w="2126"/>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s="Times New Roman"/>
                <w:b/>
                <w:bCs/>
                <w:sz w:val="24"/>
                <w:lang w:bidi="ar"/>
              </w:rPr>
            </w:pPr>
            <w:r>
              <w:rPr>
                <w:rFonts w:ascii="Times New Roman" w:hAnsi="Times New Roman" w:eastAsia="宋体" w:cs="Times New Roman"/>
                <w:b/>
                <w:bCs/>
                <w:sz w:val="24"/>
                <w:lang w:bidi="ar"/>
              </w:rPr>
              <w:t>序号</w:t>
            </w:r>
          </w:p>
        </w:tc>
        <w:tc>
          <w:tcPr>
            <w:tcW w:w="179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s="Times New Roman"/>
                <w:b/>
                <w:bCs/>
                <w:sz w:val="24"/>
                <w:lang w:bidi="ar"/>
              </w:rPr>
            </w:pPr>
            <w:r>
              <w:rPr>
                <w:rFonts w:ascii="Times New Roman" w:hAnsi="Times New Roman" w:eastAsia="宋体" w:cs="Times New Roman"/>
                <w:b/>
                <w:bCs/>
                <w:sz w:val="24"/>
                <w:lang w:bidi="ar"/>
              </w:rPr>
              <w:t>签订合同日期</w:t>
            </w:r>
          </w:p>
        </w:tc>
        <w:tc>
          <w:tcPr>
            <w:tcW w:w="174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s="Times New Roman"/>
                <w:b/>
                <w:bCs/>
                <w:sz w:val="24"/>
                <w:lang w:bidi="ar"/>
              </w:rPr>
            </w:pPr>
            <w:r>
              <w:rPr>
                <w:rFonts w:ascii="Times New Roman" w:hAnsi="Times New Roman" w:eastAsia="宋体" w:cs="Times New Roman"/>
                <w:b/>
                <w:bCs/>
                <w:sz w:val="24"/>
                <w:lang w:bidi="ar"/>
              </w:rPr>
              <w:t>项目名称</w:t>
            </w:r>
          </w:p>
        </w:tc>
        <w:tc>
          <w:tcPr>
            <w:tcW w:w="188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s="Times New Roman"/>
                <w:b/>
                <w:bCs/>
                <w:sz w:val="24"/>
                <w:lang w:bidi="ar"/>
              </w:rPr>
            </w:pPr>
            <w:r>
              <w:rPr>
                <w:rFonts w:ascii="Times New Roman" w:hAnsi="Times New Roman" w:eastAsia="宋体" w:cs="Times New Roman"/>
                <w:b/>
                <w:bCs/>
                <w:sz w:val="24"/>
                <w:lang w:bidi="ar"/>
              </w:rPr>
              <w:t>客户名称</w:t>
            </w:r>
          </w:p>
        </w:tc>
        <w:tc>
          <w:tcPr>
            <w:tcW w:w="212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s="Times New Roman"/>
                <w:b/>
                <w:bCs/>
                <w:sz w:val="24"/>
                <w:lang w:bidi="ar"/>
              </w:rPr>
            </w:pPr>
            <w:r>
              <w:rPr>
                <w:rFonts w:ascii="Times New Roman" w:hAnsi="Times New Roman" w:eastAsia="宋体" w:cs="Times New Roman"/>
                <w:b/>
                <w:bCs/>
                <w:sz w:val="24"/>
                <w:lang w:bidi="ar"/>
              </w:rPr>
              <w:t>成交金额（元）</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Times New Roman" w:hAnsi="Times New Roman" w:cs="Times New Roman"/>
                <w:b/>
                <w:bCs/>
                <w:sz w:val="24"/>
                <w:lang w:bidi="ar"/>
              </w:rPr>
            </w:pPr>
            <w:r>
              <w:rPr>
                <w:rFonts w:ascii="Times New Roman" w:hAnsi="Times New Roman" w:eastAsia="宋体" w:cs="Times New Roman"/>
                <w:b/>
                <w:bCs/>
                <w:sz w:val="24"/>
                <w:lang w:bidi="ar"/>
              </w:rPr>
              <w:t>成交品牌型号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0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r>
              <w:rPr>
                <w:rFonts w:ascii="Times New Roman" w:hAnsi="Times New Roman" w:cs="Times New Roman"/>
                <w:sz w:val="24"/>
                <w:lang w:bidi="ar"/>
              </w:rPr>
              <w:t>1</w:t>
            </w:r>
          </w:p>
        </w:tc>
        <w:tc>
          <w:tcPr>
            <w:tcW w:w="17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888"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r>
              <w:rPr>
                <w:rFonts w:ascii="Times New Roman" w:hAnsi="Times New Roman" w:cs="Times New Roman"/>
                <w:sz w:val="24"/>
                <w:lang w:bidi="ar"/>
              </w:rPr>
              <w:t>2</w:t>
            </w:r>
          </w:p>
        </w:tc>
        <w:tc>
          <w:tcPr>
            <w:tcW w:w="17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888"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r>
              <w:rPr>
                <w:rFonts w:ascii="Times New Roman" w:hAnsi="Times New Roman" w:cs="Times New Roman"/>
                <w:sz w:val="24"/>
                <w:lang w:bidi="ar"/>
              </w:rPr>
              <w:t>3</w:t>
            </w:r>
          </w:p>
        </w:tc>
        <w:tc>
          <w:tcPr>
            <w:tcW w:w="17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888"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r>
              <w:rPr>
                <w:rFonts w:ascii="Times New Roman" w:hAnsi="Times New Roman" w:cs="Times New Roman"/>
                <w:sz w:val="24"/>
                <w:lang w:bidi="ar"/>
              </w:rPr>
              <w:t>4</w:t>
            </w:r>
          </w:p>
        </w:tc>
        <w:tc>
          <w:tcPr>
            <w:tcW w:w="17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888"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0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r>
              <w:rPr>
                <w:rFonts w:ascii="Times New Roman" w:hAnsi="Times New Roman" w:cs="Times New Roman"/>
                <w:sz w:val="24"/>
                <w:lang w:bidi="ar"/>
              </w:rPr>
              <w:t>5</w:t>
            </w:r>
          </w:p>
        </w:tc>
        <w:tc>
          <w:tcPr>
            <w:tcW w:w="1799"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43"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888"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2126"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c>
          <w:tcPr>
            <w:tcW w:w="1701" w:type="dxa"/>
            <w:tcBorders>
              <w:top w:val="single" w:color="auto" w:sz="4" w:space="0"/>
              <w:left w:val="single" w:color="auto" w:sz="4" w:space="0"/>
              <w:bottom w:val="single" w:color="auto" w:sz="4" w:space="0"/>
              <w:right w:val="single" w:color="auto" w:sz="4" w:space="0"/>
            </w:tcBorders>
          </w:tcPr>
          <w:p>
            <w:pPr>
              <w:spacing w:line="360" w:lineRule="auto"/>
              <w:jc w:val="center"/>
              <w:rPr>
                <w:rFonts w:ascii="Times New Roman" w:hAnsi="Times New Roman" w:cs="Times New Roman"/>
                <w:sz w:val="24"/>
                <w:lang w:bidi="ar"/>
              </w:rPr>
            </w:pPr>
          </w:p>
        </w:tc>
      </w:tr>
    </w:tbl>
    <w:p>
      <w:pPr>
        <w:spacing w:line="360" w:lineRule="auto"/>
        <w:rPr>
          <w:rFonts w:ascii="Times New Roman" w:hAnsi="Times New Roman" w:eastAsia="宋体" w:cs="Times New Roman"/>
          <w:sz w:val="24"/>
        </w:rPr>
      </w:pPr>
      <w:r>
        <w:rPr>
          <w:rFonts w:ascii="Times New Roman" w:hAnsi="Times New Roman" w:eastAsia="宋体" w:cs="Times New Roman"/>
          <w:sz w:val="24"/>
        </w:rPr>
        <w:t>备注：同类型同型号设备项目的业绩。</w:t>
      </w:r>
    </w:p>
    <w:p>
      <w:pPr>
        <w:spacing w:line="360" w:lineRule="auto"/>
        <w:rPr>
          <w:rFonts w:ascii="Times New Roman" w:hAnsi="Times New Roman" w:cs="Times New Roman"/>
          <w:sz w:val="24"/>
        </w:rPr>
      </w:pPr>
      <w:r>
        <w:rPr>
          <w:rFonts w:ascii="Times New Roman" w:hAnsi="Times New Roman" w:eastAsia="宋体" w:cs="Times New Roman"/>
          <w:sz w:val="24"/>
        </w:rPr>
        <w:t>附件：提供同类设备项目的中标通知书或合同关键页或中标公告截图以及该合同验收情况的用户评价（备注：附件请按表格序号依次排列）。</w:t>
      </w:r>
    </w:p>
    <w:p>
      <w:pPr>
        <w:rPr>
          <w:rFonts w:ascii="Times New Roman" w:hAnsi="Times New Roman" w:cs="Times New Roman"/>
          <w:sz w:val="24"/>
        </w:rPr>
      </w:pPr>
    </w:p>
    <w:p>
      <w:pPr>
        <w:outlineLvl w:val="0"/>
        <w:rPr>
          <w:rFonts w:ascii="Times New Roman" w:hAnsi="Times New Roman" w:cs="Times New Roman"/>
          <w:b/>
          <w:bCs/>
          <w:sz w:val="24"/>
        </w:rPr>
      </w:pPr>
      <w:r>
        <w:rPr>
          <w:rFonts w:ascii="Times New Roman" w:hAnsi="Times New Roman" w:cs="Times New Roman"/>
          <w:b/>
          <w:bCs/>
          <w:sz w:val="24"/>
        </w:rPr>
        <w:br w:type="page"/>
      </w:r>
      <w:r>
        <w:rPr>
          <w:rFonts w:ascii="Times New Roman" w:hAnsi="Times New Roman" w:eastAsia="宋体" w:cs="Times New Roman"/>
          <w:b/>
          <w:bCs/>
          <w:sz w:val="28"/>
          <w:szCs w:val="28"/>
        </w:rPr>
        <w:t>八、供应商参与采购需求调查的声明函</w:t>
      </w:r>
    </w:p>
    <w:p>
      <w:pPr>
        <w:spacing w:line="360" w:lineRule="auto"/>
        <w:rPr>
          <w:rFonts w:ascii="Times New Roman" w:hAnsi="Times New Roman" w:cs="Times New Roman"/>
          <w:sz w:val="24"/>
        </w:rPr>
      </w:pPr>
    </w:p>
    <w:p>
      <w:pPr>
        <w:spacing w:line="360" w:lineRule="auto"/>
        <w:rPr>
          <w:rFonts w:ascii="Times New Roman" w:hAnsi="Times New Roman" w:cs="Times New Roman"/>
          <w:sz w:val="24"/>
        </w:rPr>
      </w:pPr>
      <w:r>
        <w:rPr>
          <w:rFonts w:ascii="Times New Roman" w:hAnsi="Times New Roman" w:eastAsia="宋体" w:cs="Times New Roman"/>
          <w:sz w:val="24"/>
        </w:rPr>
        <w:t>广东海洋大学：</w:t>
      </w:r>
    </w:p>
    <w:p>
      <w:pPr>
        <w:spacing w:line="360" w:lineRule="auto"/>
        <w:ind w:firstLine="480" w:firstLineChars="200"/>
        <w:rPr>
          <w:rFonts w:ascii="Times New Roman" w:hAnsi="Times New Roman" w:cs="Times New Roman"/>
          <w:sz w:val="24"/>
        </w:rPr>
      </w:pPr>
      <w:r>
        <w:rPr>
          <w:rFonts w:ascii="Times New Roman" w:hAnsi="Times New Roman" w:eastAsia="宋体" w:cs="Times New Roman"/>
          <w:sz w:val="24"/>
        </w:rPr>
        <w:t>我司清楚知悉并理解贵单位开展本次采购需求调查的目标主要是为了调查市场主体情况，了解行业市场竞争程度，为项目的成功实施提供更充分的参考和依据，以获得多样化的意见。我司清楚并明晰以下注意事项：</w:t>
      </w:r>
    </w:p>
    <w:p>
      <w:pPr>
        <w:numPr>
          <w:ilvl w:val="0"/>
          <w:numId w:val="3"/>
        </w:numPr>
        <w:spacing w:line="360" w:lineRule="auto"/>
        <w:ind w:firstLine="480" w:firstLineChars="200"/>
        <w:rPr>
          <w:rFonts w:ascii="Times New Roman" w:hAnsi="Times New Roman" w:cs="Times New Roman"/>
          <w:sz w:val="24"/>
        </w:rPr>
      </w:pPr>
      <w:r>
        <w:rPr>
          <w:rFonts w:ascii="Times New Roman" w:hAnsi="Times New Roman" w:eastAsia="宋体" w:cs="Times New Roman"/>
          <w:sz w:val="24"/>
        </w:rPr>
        <w:t>本次需求调查提供的项目需求仅供供应商参考，如果项目需求中存在有歧视性、排他性或限制性的内容，我司能够理解这并不属于采购人的本意。</w:t>
      </w:r>
    </w:p>
    <w:p>
      <w:pPr>
        <w:numPr>
          <w:ilvl w:val="0"/>
          <w:numId w:val="3"/>
        </w:numPr>
        <w:spacing w:line="360" w:lineRule="auto"/>
        <w:ind w:firstLine="480" w:firstLineChars="200"/>
        <w:rPr>
          <w:rFonts w:ascii="Times New Roman" w:hAnsi="Times New Roman" w:cs="Times New Roman"/>
          <w:sz w:val="24"/>
        </w:rPr>
      </w:pPr>
      <w:r>
        <w:rPr>
          <w:rFonts w:ascii="Times New Roman" w:hAnsi="Times New Roman" w:eastAsia="宋体" w:cs="Times New Roman"/>
          <w:sz w:val="24"/>
        </w:rPr>
        <w:t>我司知悉并清楚本次调研仅作为采购人编制采购需求的参考，参与本次调研并不代表取得订单。</w:t>
      </w:r>
    </w:p>
    <w:p>
      <w:pPr>
        <w:spacing w:line="360" w:lineRule="auto"/>
        <w:ind w:firstLine="480" w:firstLineChars="200"/>
        <w:rPr>
          <w:rFonts w:ascii="Times New Roman" w:hAnsi="Times New Roman" w:cs="Times New Roman"/>
          <w:sz w:val="24"/>
        </w:rPr>
      </w:pPr>
      <w:r>
        <w:rPr>
          <w:rFonts w:ascii="Times New Roman" w:hAnsi="Times New Roman" w:eastAsia="宋体" w:cs="Times New Roman"/>
          <w:sz w:val="24"/>
        </w:rPr>
        <w:t>（</w:t>
      </w:r>
      <w:r>
        <w:rPr>
          <w:rFonts w:ascii="Times New Roman" w:hAnsi="Times New Roman" w:cs="Times New Roman"/>
          <w:sz w:val="24"/>
        </w:rPr>
        <w:t>3</w:t>
      </w:r>
      <w:r>
        <w:rPr>
          <w:rFonts w:ascii="Times New Roman" w:hAnsi="Times New Roman" w:eastAsia="宋体" w:cs="Times New Roman"/>
          <w:sz w:val="24"/>
        </w:rPr>
        <w:t>）我司将根据采购人提供的项目需求，准确提炼采购人本次采购需要达到的功能和使用要求，并根据理解，客观真实提供自己的意见和建议。</w:t>
      </w:r>
    </w:p>
    <w:p>
      <w:pPr>
        <w:spacing w:line="360" w:lineRule="auto"/>
        <w:ind w:firstLine="480" w:firstLineChars="200"/>
        <w:rPr>
          <w:rFonts w:ascii="Times New Roman" w:hAnsi="Times New Roman" w:cs="Times New Roman"/>
          <w:sz w:val="24"/>
        </w:rPr>
      </w:pPr>
      <w:r>
        <w:rPr>
          <w:rFonts w:ascii="Times New Roman" w:hAnsi="Times New Roman" w:eastAsia="宋体" w:cs="Times New Roman"/>
          <w:sz w:val="24"/>
        </w:rPr>
        <w:t>（</w:t>
      </w:r>
      <w:r>
        <w:rPr>
          <w:rFonts w:ascii="Times New Roman" w:hAnsi="Times New Roman" w:cs="Times New Roman"/>
          <w:sz w:val="24"/>
        </w:rPr>
        <w:t>4</w:t>
      </w:r>
      <w:r>
        <w:rPr>
          <w:rFonts w:ascii="Times New Roman" w:hAnsi="Times New Roman" w:eastAsia="宋体" w:cs="Times New Roman"/>
          <w:sz w:val="24"/>
        </w:rPr>
        <w:t>）我司认为项目需求中有歧视性、排他性或者限制性的内容，将根据本次调查提供的表格模板要求，本着诚实信用原则，真实填写意见和建议。</w:t>
      </w:r>
    </w:p>
    <w:p>
      <w:pPr>
        <w:spacing w:line="360" w:lineRule="auto"/>
        <w:ind w:firstLine="480" w:firstLineChars="200"/>
        <w:rPr>
          <w:rFonts w:ascii="Times New Roman" w:hAnsi="Times New Roman" w:cs="Times New Roman"/>
          <w:sz w:val="24"/>
        </w:rPr>
      </w:pPr>
      <w:r>
        <w:rPr>
          <w:rFonts w:ascii="Times New Roman" w:hAnsi="Times New Roman" w:eastAsia="宋体" w:cs="Times New Roman"/>
          <w:sz w:val="24"/>
        </w:rPr>
        <w:t>（</w:t>
      </w:r>
      <w:r>
        <w:rPr>
          <w:rFonts w:ascii="Times New Roman" w:hAnsi="Times New Roman" w:cs="Times New Roman"/>
          <w:sz w:val="24"/>
        </w:rPr>
        <w:t>5</w:t>
      </w:r>
      <w:r>
        <w:rPr>
          <w:rFonts w:ascii="Times New Roman" w:hAnsi="Times New Roman" w:eastAsia="宋体" w:cs="Times New Roman"/>
          <w:sz w:val="24"/>
        </w:rPr>
        <w:t>）我司知悉本次调研的项目需求为本项目的初步需求，采购人可视调研情况进行调整，并充分理解采购人在采购需求调查中可能会充分考虑供应商提供的意见和建议，以合理制定本项目的具体采购需求。同时，我司严格履行商业道德，不提供不实意见或建议，或者不以恶意方式和手段影响采购人采购活动正常开展。</w:t>
      </w:r>
    </w:p>
    <w:p>
      <w:pPr>
        <w:spacing w:line="360" w:lineRule="auto"/>
        <w:ind w:firstLine="480" w:firstLineChars="200"/>
        <w:rPr>
          <w:rFonts w:ascii="Times New Roman" w:hAnsi="Times New Roman" w:cs="Times New Roman"/>
          <w:sz w:val="24"/>
        </w:rPr>
      </w:pPr>
      <w:r>
        <w:rPr>
          <w:rFonts w:ascii="Times New Roman" w:hAnsi="Times New Roman" w:eastAsia="宋体" w:cs="Times New Roman"/>
          <w:sz w:val="24"/>
        </w:rPr>
        <w:t>（</w:t>
      </w:r>
      <w:r>
        <w:rPr>
          <w:rFonts w:ascii="Times New Roman" w:hAnsi="Times New Roman" w:cs="Times New Roman"/>
          <w:sz w:val="24"/>
        </w:rPr>
        <w:t>6</w:t>
      </w:r>
      <w:r>
        <w:rPr>
          <w:rFonts w:ascii="Times New Roman" w:hAnsi="Times New Roman" w:eastAsia="宋体" w:cs="Times New Roman"/>
          <w:sz w:val="24"/>
        </w:rPr>
        <w:t>）我司本次参与调研产品不存在任何侵权等法律纠纷或质疑投诉等情况。</w:t>
      </w:r>
    </w:p>
    <w:p>
      <w:pPr>
        <w:spacing w:line="360" w:lineRule="auto"/>
        <w:ind w:firstLine="480" w:firstLineChars="200"/>
        <w:rPr>
          <w:rFonts w:ascii="Times New Roman" w:hAnsi="Times New Roman" w:cs="Times New Roman"/>
          <w:sz w:val="24"/>
        </w:rPr>
      </w:pPr>
    </w:p>
    <w:p>
      <w:pPr>
        <w:wordWrap w:val="0"/>
        <w:spacing w:line="360" w:lineRule="auto"/>
        <w:ind w:firstLine="480" w:firstLineChars="200"/>
        <w:jc w:val="right"/>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eastAsia="宋体" w:cs="Times New Roman"/>
          <w:sz w:val="24"/>
        </w:rPr>
        <w:t>供应商（加盖公章）：</w:t>
      </w:r>
      <w:r>
        <w:rPr>
          <w:rFonts w:ascii="Times New Roman" w:hAnsi="Times New Roman" w:cs="Times New Roman"/>
          <w:sz w:val="24"/>
        </w:rPr>
        <w:t xml:space="preserve">       </w:t>
      </w:r>
    </w:p>
    <w:p>
      <w:pPr>
        <w:spacing w:line="360" w:lineRule="auto"/>
        <w:ind w:firstLine="480" w:firstLineChars="200"/>
        <w:jc w:val="right"/>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eastAsia="宋体" w:cs="Times New Roman"/>
          <w:sz w:val="24"/>
        </w:rPr>
        <w:t>日期：</w:t>
      </w:r>
      <w:r>
        <w:rPr>
          <w:rFonts w:ascii="Times New Roman" w:hAnsi="Times New Roman" w:cs="Times New Roman"/>
          <w:sz w:val="24"/>
        </w:rPr>
        <w:t xml:space="preserve">       </w:t>
      </w:r>
      <w:r>
        <w:rPr>
          <w:rFonts w:ascii="Times New Roman" w:hAnsi="Times New Roman" w:eastAsia="宋体" w:cs="Times New Roman"/>
          <w:sz w:val="24"/>
        </w:rPr>
        <w:t>年</w:t>
      </w:r>
      <w:r>
        <w:rPr>
          <w:rFonts w:ascii="Times New Roman" w:hAnsi="Times New Roman" w:cs="Times New Roman"/>
          <w:sz w:val="24"/>
        </w:rPr>
        <w:t xml:space="preserve">    </w:t>
      </w:r>
      <w:r>
        <w:rPr>
          <w:rFonts w:ascii="Times New Roman" w:hAnsi="Times New Roman" w:eastAsia="宋体" w:cs="Times New Roman"/>
          <w:sz w:val="24"/>
        </w:rPr>
        <w:t>月</w:t>
      </w:r>
      <w:r>
        <w:rPr>
          <w:rFonts w:ascii="Times New Roman" w:hAnsi="Times New Roman" w:cs="Times New Roman"/>
          <w:sz w:val="24"/>
        </w:rPr>
        <w:t xml:space="preserve">    </w:t>
      </w:r>
      <w:r>
        <w:rPr>
          <w:rFonts w:ascii="Times New Roman" w:hAnsi="Times New Roman" w:eastAsia="宋体" w:cs="Times New Roman"/>
          <w:sz w:val="24"/>
        </w:rPr>
        <w:t>日</w:t>
      </w:r>
      <w:r>
        <w:rPr>
          <w:rFonts w:ascii="Times New Roman" w:hAnsi="Times New Roman" w:cs="Times New Roman"/>
          <w:sz w:val="24"/>
        </w:rPr>
        <w:t xml:space="preserve"> </w:t>
      </w:r>
    </w:p>
    <w:p>
      <w:pPr>
        <w:rPr>
          <w:rFonts w:ascii="Times New Roman" w:hAnsi="Times New Roman" w:cs="Times New Roman"/>
          <w:b/>
          <w:bCs/>
          <w:sz w:val="24"/>
        </w:rPr>
      </w:pPr>
    </w:p>
    <w:p>
      <w:pPr>
        <w:rPr>
          <w:rFonts w:ascii="Times New Roman" w:hAnsi="Times New Roman" w:cs="Times New Roman"/>
          <w:sz w:val="24"/>
        </w:rPr>
      </w:pPr>
    </w:p>
    <w:p>
      <w:pPr>
        <w:rPr>
          <w:rFonts w:ascii="Times New Roman" w:hAnsi="Times New Roman" w:cs="Times New Roman"/>
          <w:b/>
          <w:bCs/>
          <w:sz w:val="24"/>
        </w:rPr>
      </w:pPr>
    </w:p>
    <w:p>
      <w:pPr>
        <w:jc w:val="center"/>
        <w:outlineLvl w:val="0"/>
        <w:rPr>
          <w:rFonts w:ascii="Times New Roman" w:hAnsi="Times New Roman" w:cs="Times New Roman"/>
          <w:b/>
          <w:bCs/>
          <w:sz w:val="32"/>
          <w:szCs w:val="32"/>
          <w:shd w:val="clear" w:color="auto" w:fill="FFFFFF"/>
        </w:rPr>
      </w:pPr>
      <w:r>
        <w:rPr>
          <w:rFonts w:ascii="Times New Roman" w:hAnsi="Times New Roman" w:cs="Times New Roman"/>
          <w:b/>
          <w:bCs/>
          <w:sz w:val="24"/>
        </w:rPr>
        <w:br w:type="page"/>
      </w:r>
      <w:bookmarkStart w:id="21" w:name="_Toc15841"/>
      <w:r>
        <w:rPr>
          <w:rFonts w:ascii="Times New Roman" w:hAnsi="Times New Roman" w:eastAsia="宋体" w:cs="Times New Roman"/>
          <w:b/>
          <w:bCs/>
          <w:sz w:val="24"/>
        </w:rPr>
        <w:t>九</w:t>
      </w:r>
      <w:r>
        <w:rPr>
          <w:rFonts w:ascii="Times New Roman" w:hAnsi="Times New Roman" w:eastAsia="宋体" w:cs="Times New Roman"/>
          <w:b/>
          <w:bCs/>
          <w:sz w:val="28"/>
          <w:szCs w:val="28"/>
          <w:shd w:val="clear" w:color="auto" w:fill="FFFFFF"/>
        </w:rPr>
        <w:t>、调研意见、建议反馈表</w:t>
      </w:r>
      <w:bookmarkEnd w:id="21"/>
    </w:p>
    <w:tbl>
      <w:tblPr>
        <w:tblStyle w:val="14"/>
        <w:tblW w:w="96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9649" w:type="dxa"/>
            <w:tcBorders>
              <w:top w:val="nil"/>
              <w:left w:val="nil"/>
              <w:bottom w:val="nil"/>
              <w:right w:val="nil"/>
            </w:tcBorders>
            <w:vAlign w:val="center"/>
          </w:tcPr>
          <w:p>
            <w:pPr>
              <w:spacing w:before="120" w:beforeLines="50" w:after="120" w:afterLines="50"/>
              <w:jc w:val="center"/>
              <w:rPr>
                <w:rFonts w:ascii="Times New Roman" w:hAnsi="Times New Roman" w:cs="Times New Roman"/>
                <w:sz w:val="24"/>
              </w:rPr>
            </w:pPr>
            <w:r>
              <w:rPr>
                <w:rFonts w:ascii="Times New Roman" w:hAnsi="Times New Roman" w:eastAsia="宋体" w:cs="Times New Roman"/>
                <w:b/>
                <w:sz w:val="24"/>
              </w:rPr>
              <w:t>采购需求调研问卷表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3" w:hRule="atLeast"/>
          <w:jc w:val="center"/>
        </w:trPr>
        <w:tc>
          <w:tcPr>
            <w:tcW w:w="9649" w:type="dxa"/>
            <w:tcBorders>
              <w:top w:val="single" w:color="auto" w:sz="4" w:space="0"/>
              <w:bottom w:val="single" w:color="000000" w:sz="4" w:space="0"/>
            </w:tcBorders>
            <w:vAlign w:val="center"/>
          </w:tcPr>
          <w:p>
            <w:pPr>
              <w:numPr>
                <w:ilvl w:val="0"/>
                <w:numId w:val="4"/>
              </w:numPr>
              <w:spacing w:after="200" w:line="360" w:lineRule="auto"/>
              <w:rPr>
                <w:rFonts w:ascii="Times New Roman" w:hAnsi="Times New Roman" w:cs="Times New Roman"/>
                <w:sz w:val="24"/>
              </w:rPr>
            </w:pPr>
            <w:r>
              <w:rPr>
                <w:rFonts w:ascii="Times New Roman" w:hAnsi="Times New Roman" w:eastAsia="宋体" w:cs="Times New Roman"/>
                <w:sz w:val="24"/>
              </w:rPr>
              <w:t>本项目</w:t>
            </w:r>
            <w:r>
              <w:rPr>
                <w:rFonts w:ascii="Times New Roman" w:hAnsi="Times New Roman" w:cs="Times New Roman"/>
                <w:sz w:val="24"/>
              </w:rPr>
              <w:t>“</w:t>
            </w:r>
            <w:r>
              <w:rPr>
                <w:rFonts w:ascii="Times New Roman" w:hAnsi="Times New Roman" w:eastAsia="宋体" w:cs="Times New Roman"/>
                <w:sz w:val="24"/>
              </w:rPr>
              <w:t>用户需求</w:t>
            </w:r>
            <w:r>
              <w:rPr>
                <w:rFonts w:ascii="Times New Roman" w:hAnsi="Times New Roman" w:cs="Times New Roman"/>
                <w:sz w:val="24"/>
              </w:rPr>
              <w:t>”</w:t>
            </w:r>
            <w:r>
              <w:rPr>
                <w:rFonts w:ascii="Times New Roman" w:hAnsi="Times New Roman" w:eastAsia="宋体" w:cs="Times New Roman"/>
                <w:sz w:val="24"/>
              </w:rPr>
              <w:t>是否具有倾向性？如有，该如何修改加以避免？</w:t>
            </w:r>
          </w:p>
          <w:p>
            <w:pPr>
              <w:spacing w:after="200" w:line="360" w:lineRule="auto"/>
              <w:rPr>
                <w:rFonts w:ascii="Times New Roman" w:hAnsi="Times New Roman" w:eastAsia="宋体" w:cs="Times New Roman"/>
                <w:sz w:val="24"/>
              </w:rPr>
            </w:pPr>
            <w:r>
              <w:rPr>
                <w:rFonts w:ascii="Times New Roman" w:hAnsi="Times New Roman" w:eastAsia="宋体" w:cs="Times New Roman"/>
                <w:sz w:val="24"/>
              </w:rPr>
              <w:t>答：</w:t>
            </w:r>
          </w:p>
          <w:p>
            <w:pPr>
              <w:spacing w:after="200" w:line="360" w:lineRule="auto"/>
              <w:rPr>
                <w:rFonts w:ascii="Times New Roman" w:hAnsi="Times New Roman" w:cs="Times New Roman"/>
                <w:sz w:val="24"/>
              </w:rPr>
            </w:pPr>
            <w:r>
              <w:rPr>
                <w:rFonts w:ascii="Times New Roman" w:hAnsi="Times New Roman" w:cs="Times New Roman"/>
                <w:sz w:val="24"/>
              </w:rPr>
              <w:t>2</w:t>
            </w:r>
            <w:r>
              <w:rPr>
                <w:rFonts w:ascii="Times New Roman" w:hAnsi="Times New Roman" w:eastAsia="宋体" w:cs="Times New Roman"/>
                <w:sz w:val="24"/>
              </w:rPr>
              <w:t>、本项目所处行业、产业的产业发展情况（包括产品的工作原理、历年的技术发展情况等）</w:t>
            </w:r>
          </w:p>
          <w:p>
            <w:pPr>
              <w:spacing w:after="200" w:line="360" w:lineRule="auto"/>
              <w:rPr>
                <w:rFonts w:ascii="Times New Roman" w:hAnsi="Times New Roman" w:cs="Times New Roman"/>
                <w:sz w:val="24"/>
              </w:rPr>
            </w:pPr>
            <w:r>
              <w:rPr>
                <w:rFonts w:ascii="Times New Roman" w:hAnsi="Times New Roman" w:eastAsia="宋体" w:cs="Times New Roman"/>
                <w:sz w:val="24"/>
              </w:rPr>
              <w:t>答：</w:t>
            </w:r>
          </w:p>
          <w:p>
            <w:pPr>
              <w:spacing w:after="200" w:line="360" w:lineRule="auto"/>
              <w:rPr>
                <w:rFonts w:ascii="Times New Roman" w:hAnsi="Times New Roman" w:cs="Times New Roman"/>
                <w:sz w:val="24"/>
              </w:rPr>
            </w:pPr>
            <w:r>
              <w:rPr>
                <w:rFonts w:ascii="Times New Roman" w:hAnsi="Times New Roman" w:cs="Times New Roman"/>
                <w:sz w:val="24"/>
              </w:rPr>
              <w:t>3</w:t>
            </w:r>
            <w:r>
              <w:rPr>
                <w:rFonts w:ascii="Times New Roman" w:hAnsi="Times New Roman" w:eastAsia="宋体" w:cs="Times New Roman"/>
                <w:sz w:val="24"/>
              </w:rPr>
              <w:t>、本项目所处行业的市场供给情况（包括国产产品、进口产品的市场供给情况等）</w:t>
            </w:r>
          </w:p>
          <w:p>
            <w:pPr>
              <w:spacing w:after="200" w:line="360" w:lineRule="auto"/>
              <w:rPr>
                <w:rFonts w:ascii="Times New Roman" w:hAnsi="Times New Roman" w:cs="Times New Roman"/>
                <w:sz w:val="24"/>
              </w:rPr>
            </w:pPr>
            <w:r>
              <w:rPr>
                <w:rFonts w:ascii="Times New Roman" w:hAnsi="Times New Roman" w:eastAsia="宋体" w:cs="Times New Roman"/>
                <w:sz w:val="24"/>
              </w:rPr>
              <w:t>答：</w:t>
            </w:r>
          </w:p>
          <w:p>
            <w:pPr>
              <w:spacing w:after="200" w:line="360" w:lineRule="auto"/>
              <w:rPr>
                <w:rFonts w:ascii="Times New Roman" w:hAnsi="Times New Roman" w:eastAsia="宋体" w:cs="Times New Roman"/>
                <w:sz w:val="24"/>
              </w:rPr>
            </w:pPr>
            <w:r>
              <w:rPr>
                <w:rFonts w:ascii="Times New Roman" w:hAnsi="Times New Roman" w:cs="Times New Roman"/>
                <w:sz w:val="24"/>
              </w:rPr>
              <w:t>4</w:t>
            </w:r>
            <w:r>
              <w:rPr>
                <w:rFonts w:ascii="Times New Roman" w:hAnsi="Times New Roman" w:eastAsia="宋体" w:cs="Times New Roman"/>
                <w:sz w:val="24"/>
              </w:rPr>
              <w:t>、可能涉及的企业资质、产品资质、人员资质。</w:t>
            </w:r>
          </w:p>
          <w:p>
            <w:pPr>
              <w:spacing w:after="200" w:line="360" w:lineRule="auto"/>
              <w:rPr>
                <w:rFonts w:ascii="Times New Roman" w:hAnsi="Times New Roman" w:cs="Times New Roman"/>
                <w:sz w:val="24"/>
              </w:rPr>
            </w:pPr>
            <w:r>
              <w:rPr>
                <w:rFonts w:ascii="Times New Roman" w:hAnsi="Times New Roman" w:eastAsia="宋体" w:cs="Times New Roman"/>
                <w:sz w:val="24"/>
              </w:rPr>
              <w:t>答：</w:t>
            </w:r>
          </w:p>
          <w:p>
            <w:pPr>
              <w:spacing w:after="200" w:line="360" w:lineRule="auto"/>
              <w:rPr>
                <w:rFonts w:ascii="Times New Roman" w:hAnsi="Times New Roman" w:eastAsia="宋体" w:cs="Times New Roman"/>
                <w:sz w:val="24"/>
              </w:rPr>
            </w:pPr>
            <w:r>
              <w:rPr>
                <w:rFonts w:ascii="Times New Roman" w:hAnsi="Times New Roman" w:eastAsia="宋体" w:cs="Times New Roman"/>
                <w:sz w:val="24"/>
              </w:rPr>
              <w:t>5、涉及的相关标准和规范。</w:t>
            </w:r>
          </w:p>
          <w:p>
            <w:pPr>
              <w:spacing w:after="200" w:line="360" w:lineRule="auto"/>
              <w:rPr>
                <w:rFonts w:ascii="Times New Roman" w:hAnsi="Times New Roman" w:cs="Times New Roman"/>
                <w:sz w:val="24"/>
              </w:rPr>
            </w:pPr>
            <w:r>
              <w:rPr>
                <w:rFonts w:ascii="Times New Roman" w:hAnsi="Times New Roman" w:eastAsia="宋体" w:cs="Times New Roman"/>
                <w:sz w:val="24"/>
              </w:rPr>
              <w:t>答：</w:t>
            </w:r>
          </w:p>
          <w:p>
            <w:pPr>
              <w:spacing w:after="200" w:line="360" w:lineRule="auto"/>
              <w:rPr>
                <w:rFonts w:ascii="Times New Roman" w:hAnsi="Times New Roman" w:cs="Times New Roman"/>
                <w:sz w:val="24"/>
              </w:rPr>
            </w:pPr>
            <w:r>
              <w:rPr>
                <w:rFonts w:ascii="Times New Roman" w:hAnsi="Times New Roman" w:eastAsia="宋体" w:cs="Times New Roman"/>
                <w:sz w:val="24"/>
              </w:rPr>
              <w:t>6、供应商认为需要提交的建议（对于采购需求等方面的建议）</w:t>
            </w:r>
          </w:p>
          <w:p>
            <w:pPr>
              <w:spacing w:after="200" w:line="276" w:lineRule="auto"/>
              <w:rPr>
                <w:rFonts w:ascii="Times New Roman" w:hAnsi="Times New Roman" w:cs="Times New Roman"/>
                <w:sz w:val="24"/>
              </w:rPr>
            </w:pPr>
          </w:p>
          <w:p>
            <w:pPr>
              <w:spacing w:after="200" w:line="276" w:lineRule="auto"/>
              <w:rPr>
                <w:rFonts w:ascii="Times New Roman" w:hAnsi="Times New Roman" w:cs="Times New Roman"/>
                <w:sz w:val="24"/>
              </w:rPr>
            </w:pPr>
          </w:p>
          <w:p>
            <w:pPr>
              <w:spacing w:after="200" w:line="276" w:lineRule="auto"/>
              <w:rPr>
                <w:rFonts w:ascii="Times New Roman" w:hAnsi="Times New Roman" w:cs="Times New Roman"/>
                <w:sz w:val="24"/>
              </w:rPr>
            </w:pPr>
          </w:p>
          <w:p>
            <w:pPr>
              <w:spacing w:after="200" w:line="276" w:lineRule="auto"/>
              <w:ind w:right="960" w:firstLine="3840" w:firstLineChars="1600"/>
              <w:rPr>
                <w:rFonts w:ascii="Times New Roman" w:hAnsi="Times New Roman" w:cs="Times New Roman"/>
                <w:sz w:val="24"/>
              </w:rPr>
            </w:pPr>
            <w:r>
              <w:rPr>
                <w:rFonts w:ascii="Times New Roman" w:hAnsi="Times New Roman" w:cs="Times New Roman"/>
                <w:sz w:val="24"/>
              </w:rPr>
              <w:t xml:space="preserve">                 </w:t>
            </w:r>
          </w:p>
          <w:p>
            <w:pPr>
              <w:wordWrap w:val="0"/>
              <w:spacing w:after="200" w:line="276" w:lineRule="auto"/>
              <w:ind w:right="960"/>
              <w:jc w:val="right"/>
              <w:rPr>
                <w:rFonts w:ascii="Times New Roman" w:hAnsi="Times New Roman" w:cs="Times New Roman"/>
                <w:sz w:val="24"/>
              </w:rPr>
            </w:pPr>
            <w:r>
              <w:rPr>
                <w:rFonts w:ascii="Times New Roman" w:hAnsi="Times New Roman" w:eastAsia="宋体" w:cs="Times New Roman"/>
                <w:sz w:val="24"/>
              </w:rPr>
              <w:t>项目联系人签字：</w:t>
            </w:r>
            <w:r>
              <w:rPr>
                <w:rFonts w:ascii="Times New Roman" w:hAnsi="Times New Roman" w:cs="Times New Roman"/>
                <w:sz w:val="24"/>
              </w:rPr>
              <w:t xml:space="preserve">  </w:t>
            </w:r>
          </w:p>
          <w:p>
            <w:pPr>
              <w:wordWrap w:val="0"/>
              <w:spacing w:after="200" w:line="276" w:lineRule="auto"/>
              <w:jc w:val="right"/>
              <w:rPr>
                <w:rFonts w:ascii="Times New Roman" w:hAnsi="Times New Roman" w:cs="Times New Roman"/>
                <w:sz w:val="24"/>
              </w:rPr>
            </w:pPr>
            <w:r>
              <w:rPr>
                <w:rFonts w:ascii="Times New Roman" w:hAnsi="Times New Roman" w:eastAsia="宋体" w:cs="Times New Roman"/>
                <w:sz w:val="24"/>
              </w:rPr>
              <w:t>供应商名称（加盖公章）：</w:t>
            </w:r>
            <w:r>
              <w:rPr>
                <w:rFonts w:ascii="Times New Roman" w:hAnsi="Times New Roman" w:cs="Times New Roman"/>
                <w:sz w:val="24"/>
              </w:rPr>
              <w:t xml:space="preserve">         </w:t>
            </w:r>
          </w:p>
          <w:p>
            <w:pPr>
              <w:spacing w:line="360" w:lineRule="auto"/>
              <w:ind w:firstLine="480" w:firstLineChars="200"/>
              <w:jc w:val="right"/>
              <w:rPr>
                <w:rFonts w:ascii="Times New Roman" w:hAnsi="Times New Roman" w:cs="Times New Roman"/>
                <w:sz w:val="24"/>
              </w:rPr>
            </w:pPr>
            <w:r>
              <w:rPr>
                <w:rFonts w:ascii="Times New Roman" w:hAnsi="Times New Roman" w:eastAsia="宋体" w:cs="Times New Roman"/>
                <w:sz w:val="24"/>
              </w:rPr>
              <w:t>日期：</w:t>
            </w:r>
            <w:r>
              <w:rPr>
                <w:rFonts w:ascii="Times New Roman" w:hAnsi="Times New Roman" w:cs="Times New Roman"/>
                <w:sz w:val="24"/>
              </w:rPr>
              <w:t xml:space="preserve">       </w:t>
            </w:r>
            <w:r>
              <w:rPr>
                <w:rFonts w:ascii="Times New Roman" w:hAnsi="Times New Roman" w:eastAsia="宋体" w:cs="Times New Roman"/>
                <w:sz w:val="24"/>
              </w:rPr>
              <w:t>年</w:t>
            </w:r>
            <w:r>
              <w:rPr>
                <w:rFonts w:ascii="Times New Roman" w:hAnsi="Times New Roman" w:cs="Times New Roman"/>
                <w:sz w:val="24"/>
              </w:rPr>
              <w:t xml:space="preserve">     </w:t>
            </w:r>
            <w:r>
              <w:rPr>
                <w:rFonts w:ascii="Times New Roman" w:hAnsi="Times New Roman" w:eastAsia="宋体" w:cs="Times New Roman"/>
                <w:sz w:val="24"/>
              </w:rPr>
              <w:t>月</w:t>
            </w:r>
            <w:r>
              <w:rPr>
                <w:rFonts w:ascii="Times New Roman" w:hAnsi="Times New Roman" w:cs="Times New Roman"/>
                <w:sz w:val="24"/>
              </w:rPr>
              <w:t xml:space="preserve">     </w:t>
            </w:r>
            <w:r>
              <w:rPr>
                <w:rFonts w:ascii="Times New Roman" w:hAnsi="Times New Roman" w:eastAsia="宋体" w:cs="Times New Roman"/>
                <w:sz w:val="24"/>
              </w:rPr>
              <w:t>日</w:t>
            </w:r>
            <w:r>
              <w:rPr>
                <w:rFonts w:ascii="Times New Roman" w:hAnsi="Times New Roman" w:cs="Times New Roman"/>
                <w:sz w:val="24"/>
              </w:rPr>
              <w:t xml:space="preserve">            </w:t>
            </w:r>
          </w:p>
        </w:tc>
      </w:tr>
    </w:tbl>
    <w:p>
      <w:pPr>
        <w:rPr>
          <w:rFonts w:ascii="Times New Roman" w:hAnsi="Times New Roman" w:cs="Times New Roman"/>
          <w:b/>
          <w:bCs/>
          <w:sz w:val="24"/>
        </w:rPr>
      </w:pPr>
    </w:p>
    <w:p>
      <w:pPr>
        <w:outlineLvl w:val="0"/>
        <w:rPr>
          <w:rFonts w:ascii="Times New Roman" w:hAnsi="Times New Roman" w:cs="Times New Roman"/>
          <w:b/>
          <w:bCs/>
          <w:sz w:val="28"/>
          <w:szCs w:val="28"/>
          <w:shd w:val="clear" w:color="auto" w:fill="FFFFFF"/>
        </w:rPr>
      </w:pPr>
      <w:r>
        <w:rPr>
          <w:rFonts w:ascii="Times New Roman" w:hAnsi="Times New Roman" w:cs="Times New Roman"/>
          <w:b/>
          <w:bCs/>
          <w:sz w:val="24"/>
        </w:rPr>
        <w:br w:type="page"/>
      </w:r>
      <w:r>
        <w:rPr>
          <w:rFonts w:ascii="Times New Roman" w:hAnsi="Times New Roman" w:eastAsia="宋体" w:cs="Times New Roman"/>
          <w:b/>
          <w:bCs/>
          <w:sz w:val="28"/>
          <w:szCs w:val="28"/>
          <w:shd w:val="clear" w:color="auto" w:fill="FFFFFF"/>
        </w:rPr>
        <w:t>附件</w:t>
      </w:r>
      <w:r>
        <w:rPr>
          <w:rFonts w:ascii="Times New Roman" w:hAnsi="Times New Roman" w:cs="Times New Roman"/>
          <w:b/>
          <w:bCs/>
          <w:sz w:val="28"/>
          <w:szCs w:val="28"/>
          <w:shd w:val="clear" w:color="auto" w:fill="FFFFFF"/>
        </w:rPr>
        <w:t xml:space="preserve">1 </w:t>
      </w:r>
      <w:r>
        <w:rPr>
          <w:rFonts w:ascii="Times New Roman" w:hAnsi="Times New Roman" w:eastAsia="宋体" w:cs="Times New Roman"/>
          <w:b/>
          <w:bCs/>
          <w:sz w:val="28"/>
          <w:szCs w:val="28"/>
          <w:shd w:val="clear" w:color="auto" w:fill="FFFFFF"/>
        </w:rPr>
        <w:t>中小企业声明函</w:t>
      </w:r>
    </w:p>
    <w:p>
      <w:pPr>
        <w:ind w:firstLine="560" w:firstLineChars="200"/>
        <w:rPr>
          <w:rFonts w:ascii="Times New Roman" w:hAnsi="Times New Roman" w:cs="Times New Roman"/>
          <w:sz w:val="28"/>
          <w:szCs w:val="28"/>
        </w:rPr>
      </w:pPr>
    </w:p>
    <w:p>
      <w:pPr>
        <w:ind w:firstLine="560" w:firstLineChars="200"/>
        <w:rPr>
          <w:rFonts w:ascii="Times New Roman" w:hAnsi="Times New Roman" w:cs="Times New Roman"/>
          <w:sz w:val="28"/>
          <w:szCs w:val="28"/>
        </w:rPr>
      </w:pPr>
      <w:r>
        <w:rPr>
          <w:rFonts w:ascii="Times New Roman" w:hAnsi="Times New Roman" w:eastAsia="宋体" w:cs="Times New Roman"/>
          <w:sz w:val="28"/>
          <w:szCs w:val="28"/>
        </w:rPr>
        <w:t>本公司郑重声明，根据《政府采购促进中小企业发展管理办法》（财库﹝</w:t>
      </w:r>
      <w:r>
        <w:rPr>
          <w:rFonts w:ascii="Times New Roman" w:hAnsi="Times New Roman" w:cs="Times New Roman"/>
          <w:sz w:val="28"/>
          <w:szCs w:val="28"/>
        </w:rPr>
        <w:t>2020</w:t>
      </w:r>
      <w:r>
        <w:rPr>
          <w:rFonts w:ascii="Times New Roman" w:hAnsi="Times New Roman" w:eastAsia="宋体" w:cs="Times New Roman"/>
          <w:sz w:val="28"/>
          <w:szCs w:val="28"/>
        </w:rPr>
        <w:t>﹞</w:t>
      </w:r>
      <w:r>
        <w:rPr>
          <w:rFonts w:ascii="Times New Roman" w:hAnsi="Times New Roman" w:cs="Times New Roman"/>
          <w:sz w:val="28"/>
          <w:szCs w:val="28"/>
        </w:rPr>
        <w:t>46</w:t>
      </w:r>
      <w:r>
        <w:rPr>
          <w:rFonts w:ascii="Times New Roman" w:hAnsi="Times New Roman" w:eastAsia="宋体" w:cs="Times New Roman"/>
          <w:sz w:val="28"/>
          <w:szCs w:val="28"/>
        </w:rPr>
        <w:t>号）的规定，本公司属于</w:t>
      </w:r>
      <w:r>
        <w:rPr>
          <w:rFonts w:ascii="Times New Roman" w:hAnsi="Times New Roman" w:cs="Times New Roman"/>
          <w:sz w:val="28"/>
          <w:szCs w:val="28"/>
          <w:u w:val="single"/>
        </w:rPr>
        <w:t xml:space="preserve">       </w:t>
      </w:r>
      <w:r>
        <w:rPr>
          <w:rFonts w:ascii="Times New Roman" w:hAnsi="Times New Roman" w:eastAsia="宋体" w:cs="Times New Roman"/>
          <w:sz w:val="28"/>
          <w:szCs w:val="28"/>
        </w:rPr>
        <w:t>行业，从业人员</w:t>
      </w:r>
      <w:r>
        <w:rPr>
          <w:rFonts w:ascii="Times New Roman" w:hAnsi="Times New Roman" w:cs="Times New Roman"/>
          <w:sz w:val="28"/>
          <w:szCs w:val="28"/>
          <w:u w:val="single"/>
        </w:rPr>
        <w:t xml:space="preserve">       </w:t>
      </w:r>
      <w:r>
        <w:rPr>
          <w:rFonts w:ascii="Times New Roman" w:hAnsi="Times New Roman" w:eastAsia="宋体" w:cs="Times New Roman"/>
          <w:sz w:val="28"/>
          <w:szCs w:val="28"/>
        </w:rPr>
        <w:t>人，营业收入为</w:t>
      </w:r>
      <w:r>
        <w:rPr>
          <w:rFonts w:ascii="Times New Roman" w:hAnsi="Times New Roman" w:cs="Times New Roman"/>
          <w:sz w:val="28"/>
          <w:szCs w:val="28"/>
          <w:u w:val="single"/>
        </w:rPr>
        <w:t xml:space="preserve">       </w:t>
      </w:r>
      <w:r>
        <w:rPr>
          <w:rFonts w:ascii="Times New Roman" w:hAnsi="Times New Roman" w:eastAsia="宋体" w:cs="Times New Roman"/>
          <w:sz w:val="28"/>
          <w:szCs w:val="28"/>
        </w:rPr>
        <w:t>万元，资产总额为</w:t>
      </w:r>
      <w:r>
        <w:rPr>
          <w:rFonts w:ascii="Times New Roman" w:hAnsi="Times New Roman" w:cs="Times New Roman"/>
          <w:sz w:val="28"/>
          <w:szCs w:val="28"/>
          <w:u w:val="single"/>
        </w:rPr>
        <w:t xml:space="preserve">       </w:t>
      </w:r>
      <w:r>
        <w:rPr>
          <w:rFonts w:ascii="Times New Roman" w:hAnsi="Times New Roman" w:eastAsia="宋体" w:cs="Times New Roman"/>
          <w:sz w:val="28"/>
          <w:szCs w:val="28"/>
        </w:rPr>
        <w:t>万元，属于</w:t>
      </w:r>
      <w:r>
        <w:rPr>
          <w:rFonts w:ascii="Times New Roman" w:hAnsi="Times New Roman" w:eastAsia="宋体" w:cs="Times New Roman"/>
          <w:sz w:val="28"/>
          <w:szCs w:val="28"/>
          <w:u w:val="single"/>
        </w:rPr>
        <w:t>（中型企业、小型企业、微型企业）</w:t>
      </w:r>
      <w:r>
        <w:rPr>
          <w:rFonts w:ascii="Times New Roman" w:hAnsi="Times New Roman" w:eastAsia="宋体" w:cs="Times New Roman"/>
          <w:sz w:val="28"/>
          <w:szCs w:val="28"/>
        </w:rPr>
        <w:t>；</w:t>
      </w:r>
    </w:p>
    <w:p>
      <w:pPr>
        <w:ind w:firstLine="480"/>
        <w:rPr>
          <w:rFonts w:ascii="Times New Roman" w:hAnsi="Times New Roman" w:cs="Times New Roman"/>
          <w:sz w:val="28"/>
          <w:szCs w:val="28"/>
        </w:rPr>
      </w:pPr>
      <w:r>
        <w:rPr>
          <w:rFonts w:ascii="Times New Roman" w:hAnsi="Times New Roman" w:eastAsia="宋体" w:cs="Times New Roman"/>
          <w:sz w:val="28"/>
          <w:szCs w:val="28"/>
        </w:rPr>
        <w:t>本公司对上述声明内容的真实性负责。如有虚假，将依法承担相应责任。</w:t>
      </w:r>
    </w:p>
    <w:p>
      <w:pPr>
        <w:rPr>
          <w:rFonts w:ascii="Times New Roman" w:hAnsi="Times New Roman" w:cs="Times New Roman"/>
          <w:sz w:val="28"/>
          <w:szCs w:val="28"/>
        </w:rPr>
      </w:pPr>
      <w:r>
        <w:rPr>
          <w:rFonts w:ascii="Times New Roman" w:hAnsi="Times New Roman" w:cs="Times New Roman"/>
          <w:sz w:val="28"/>
          <w:szCs w:val="28"/>
        </w:rPr>
        <w:t xml:space="preserve">    </w:t>
      </w:r>
    </w:p>
    <w:p>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eastAsia="宋体" w:cs="Times New Roman"/>
          <w:sz w:val="28"/>
          <w:szCs w:val="28"/>
        </w:rPr>
        <w:t>公司名称（盖章）：</w:t>
      </w:r>
      <w:r>
        <w:rPr>
          <w:rFonts w:ascii="Times New Roman" w:hAnsi="Times New Roman" w:cs="Times New Roman"/>
          <w:sz w:val="28"/>
          <w:szCs w:val="28"/>
          <w:u w:val="single"/>
        </w:rPr>
        <w:t xml:space="preserve">                   </w:t>
      </w:r>
    </w:p>
    <w:p>
      <w:pPr>
        <w:ind w:firstLine="560" w:firstLineChars="200"/>
        <w:rPr>
          <w:rFonts w:ascii="Times New Roman" w:hAnsi="Times New Roman" w:cs="Times New Roman"/>
          <w:sz w:val="28"/>
          <w:szCs w:val="28"/>
        </w:rPr>
      </w:pPr>
      <w:r>
        <w:rPr>
          <w:rFonts w:ascii="Times New Roman" w:hAnsi="Times New Roman" w:eastAsia="宋体" w:cs="Times New Roman"/>
          <w:sz w:val="28"/>
          <w:szCs w:val="28"/>
        </w:rPr>
        <w:t>日期：</w:t>
      </w:r>
      <w:r>
        <w:rPr>
          <w:rFonts w:ascii="Times New Roman" w:hAnsi="Times New Roman" w:cs="Times New Roman"/>
          <w:sz w:val="28"/>
          <w:szCs w:val="28"/>
        </w:rPr>
        <w:t xml:space="preserve">       </w:t>
      </w:r>
      <w:r>
        <w:rPr>
          <w:rFonts w:ascii="Times New Roman" w:hAnsi="Times New Roman" w:eastAsia="宋体" w:cs="Times New Roman"/>
          <w:sz w:val="28"/>
          <w:szCs w:val="28"/>
        </w:rPr>
        <w:t>年</w:t>
      </w:r>
      <w:r>
        <w:rPr>
          <w:rFonts w:ascii="Times New Roman" w:hAnsi="Times New Roman" w:cs="Times New Roman"/>
          <w:sz w:val="28"/>
          <w:szCs w:val="28"/>
        </w:rPr>
        <w:t xml:space="preserve">    </w:t>
      </w:r>
      <w:r>
        <w:rPr>
          <w:rFonts w:ascii="Times New Roman" w:hAnsi="Times New Roman" w:eastAsia="宋体" w:cs="Times New Roman"/>
          <w:sz w:val="28"/>
          <w:szCs w:val="28"/>
        </w:rPr>
        <w:t>月</w:t>
      </w:r>
      <w:r>
        <w:rPr>
          <w:rFonts w:ascii="Times New Roman" w:hAnsi="Times New Roman" w:cs="Times New Roman"/>
          <w:sz w:val="28"/>
          <w:szCs w:val="28"/>
        </w:rPr>
        <w:t xml:space="preserve">     </w:t>
      </w:r>
      <w:r>
        <w:rPr>
          <w:rFonts w:ascii="Times New Roman" w:hAnsi="Times New Roman" w:eastAsia="宋体" w:cs="Times New Roman"/>
          <w:sz w:val="28"/>
          <w:szCs w:val="28"/>
        </w:rPr>
        <w:t>日</w:t>
      </w:r>
    </w:p>
    <w:p>
      <w:pPr>
        <w:ind w:firstLine="480"/>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r>
        <w:rPr>
          <w:rFonts w:ascii="Times New Roman" w:hAnsi="Times New Roman" w:eastAsia="宋体" w:cs="Times New Roman"/>
          <w:sz w:val="28"/>
          <w:szCs w:val="28"/>
        </w:rPr>
        <w:t>备注：</w:t>
      </w:r>
    </w:p>
    <w:p>
      <w:pPr>
        <w:ind w:firstLine="480"/>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eastAsia="宋体" w:cs="Times New Roman"/>
          <w:sz w:val="28"/>
          <w:szCs w:val="28"/>
        </w:rPr>
        <w:t>、从业人员、营业收入、资产总额填报上一年度数据，无上一年度数据的新成立企业可不填报。</w:t>
      </w:r>
    </w:p>
    <w:p>
      <w:pPr>
        <w:ind w:firstLine="480"/>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eastAsia="宋体" w:cs="Times New Roman"/>
          <w:sz w:val="28"/>
          <w:szCs w:val="28"/>
        </w:rPr>
        <w:t>、报名人应当对其出具的《中小企业声明函》真实性负责，报名人出具的《中小企业声明函》内容不实的，属于提供虚假材料。</w:t>
      </w:r>
    </w:p>
    <w:p>
      <w:pPr>
        <w:ind w:firstLine="480"/>
        <w:rPr>
          <w:rFonts w:ascii="Times New Roman" w:hAnsi="Times New Roman" w:cs="Times New Roman"/>
          <w:color w:val="333333"/>
          <w:sz w:val="28"/>
          <w:szCs w:val="28"/>
          <w:shd w:val="clear" w:color="auto" w:fill="FFFFFF"/>
        </w:rPr>
      </w:pPr>
      <w:r>
        <w:rPr>
          <w:rFonts w:ascii="Times New Roman" w:hAnsi="Times New Roman" w:cs="Times New Roman"/>
          <w:sz w:val="28"/>
          <w:szCs w:val="28"/>
        </w:rPr>
        <w:t>3</w:t>
      </w:r>
      <w:r>
        <w:rPr>
          <w:rFonts w:ascii="Times New Roman" w:hAnsi="Times New Roman" w:eastAsia="宋体" w:cs="Times New Roman"/>
          <w:sz w:val="28"/>
          <w:szCs w:val="28"/>
        </w:rPr>
        <w:t>、报名人为生产厂家的，由生产厂家出具声明函；报名人为</w:t>
      </w:r>
      <w:r>
        <w:rPr>
          <w:rFonts w:ascii="Times New Roman" w:hAnsi="Times New Roman" w:eastAsia="宋体" w:cs="Times New Roman"/>
          <w:color w:val="333333"/>
          <w:sz w:val="28"/>
          <w:szCs w:val="28"/>
          <w:shd w:val="clear" w:color="auto" w:fill="FFFFFF"/>
        </w:rPr>
        <w:t>代理商（经销商）的，同时出具</w:t>
      </w:r>
      <w:r>
        <w:rPr>
          <w:rFonts w:ascii="Times New Roman" w:hAnsi="Times New Roman" w:eastAsia="宋体" w:cs="Times New Roman"/>
          <w:sz w:val="28"/>
          <w:szCs w:val="28"/>
        </w:rPr>
        <w:t>生产厂家的声明函和</w:t>
      </w:r>
      <w:r>
        <w:rPr>
          <w:rFonts w:ascii="Times New Roman" w:hAnsi="Times New Roman" w:eastAsia="宋体" w:cs="Times New Roman"/>
          <w:color w:val="333333"/>
          <w:sz w:val="28"/>
          <w:szCs w:val="28"/>
          <w:shd w:val="clear" w:color="auto" w:fill="FFFFFF"/>
        </w:rPr>
        <w:t>代理商（经销商）的声明函。</w:t>
      </w:r>
    </w:p>
    <w:p>
      <w:pPr>
        <w:outlineLvl w:val="0"/>
        <w:rPr>
          <w:rFonts w:ascii="Times New Roman" w:hAnsi="Times New Roman" w:cs="Times New Roman"/>
          <w:b/>
          <w:bCs/>
          <w:sz w:val="28"/>
          <w:szCs w:val="28"/>
          <w:shd w:val="clear" w:color="auto" w:fill="FFFFFF"/>
        </w:rPr>
      </w:pPr>
      <w:r>
        <w:rPr>
          <w:rFonts w:ascii="Times New Roman" w:hAnsi="Times New Roman" w:cs="Times New Roman"/>
          <w:color w:val="333333"/>
          <w:sz w:val="28"/>
          <w:szCs w:val="28"/>
          <w:shd w:val="clear" w:color="auto" w:fill="FFFFFF"/>
        </w:rPr>
        <w:br w:type="page"/>
      </w:r>
      <w:r>
        <w:rPr>
          <w:rFonts w:ascii="Times New Roman" w:hAnsi="Times New Roman" w:eastAsia="宋体" w:cs="Times New Roman"/>
          <w:b/>
          <w:bCs/>
          <w:sz w:val="28"/>
          <w:szCs w:val="28"/>
          <w:shd w:val="clear" w:color="auto" w:fill="FFFFFF"/>
        </w:rPr>
        <w:t>附件</w:t>
      </w:r>
      <w:r>
        <w:rPr>
          <w:rFonts w:ascii="Times New Roman" w:hAnsi="Times New Roman" w:cs="Times New Roman"/>
          <w:b/>
          <w:bCs/>
          <w:sz w:val="28"/>
          <w:szCs w:val="28"/>
          <w:shd w:val="clear" w:color="auto" w:fill="FFFFFF"/>
        </w:rPr>
        <w:t xml:space="preserve">2 </w:t>
      </w:r>
      <w:r>
        <w:rPr>
          <w:rFonts w:ascii="Times New Roman" w:hAnsi="Times New Roman" w:eastAsia="宋体" w:cs="Times New Roman"/>
          <w:b/>
          <w:bCs/>
          <w:sz w:val="28"/>
          <w:szCs w:val="28"/>
          <w:shd w:val="clear" w:color="auto" w:fill="FFFFFF"/>
        </w:rPr>
        <w:t>法定代表人授权委托书</w:t>
      </w:r>
    </w:p>
    <w:p>
      <w:pPr>
        <w:pStyle w:val="7"/>
        <w:spacing w:line="360" w:lineRule="auto"/>
        <w:rPr>
          <w:rFonts w:ascii="Times New Roman" w:hAnsi="Times New Roman" w:cs="Times New Roman"/>
          <w:sz w:val="28"/>
          <w:szCs w:val="28"/>
        </w:rPr>
      </w:pPr>
    </w:p>
    <w:p>
      <w:pPr>
        <w:pStyle w:val="7"/>
        <w:spacing w:line="360" w:lineRule="auto"/>
        <w:rPr>
          <w:rFonts w:ascii="Times New Roman" w:hAnsi="Times New Roman" w:cs="Times New Roman"/>
          <w:b/>
          <w:sz w:val="28"/>
          <w:szCs w:val="28"/>
        </w:rPr>
      </w:pPr>
      <w:r>
        <w:rPr>
          <w:rFonts w:ascii="Times New Roman" w:hAnsi="Times New Roman" w:cs="Times New Roman"/>
          <w:sz w:val="28"/>
          <w:szCs w:val="28"/>
        </w:rPr>
        <w:t>致：</w:t>
      </w:r>
      <w:r>
        <w:rPr>
          <w:rFonts w:ascii="Times New Roman" w:hAnsi="Times New Roman" w:cs="Times New Roman"/>
          <w:b/>
          <w:sz w:val="28"/>
          <w:szCs w:val="28"/>
        </w:rPr>
        <w:t>广东海洋大学</w:t>
      </w:r>
    </w:p>
    <w:p>
      <w:pPr>
        <w:pStyle w:val="7"/>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本授权委托书声明：</w:t>
      </w:r>
      <w:r>
        <w:rPr>
          <w:rFonts w:ascii="Times New Roman" w:hAnsi="Times New Roman" w:cs="Times New Roman"/>
          <w:i/>
          <w:sz w:val="28"/>
          <w:szCs w:val="28"/>
          <w:u w:val="single"/>
        </w:rPr>
        <w:t>（法定代表人姓名）</w:t>
      </w:r>
      <w:r>
        <w:rPr>
          <w:rFonts w:ascii="Times New Roman" w:hAnsi="Times New Roman" w:cs="Times New Roman"/>
          <w:sz w:val="28"/>
          <w:szCs w:val="28"/>
        </w:rPr>
        <w:t>是注册于</w:t>
      </w:r>
      <w:r>
        <w:rPr>
          <w:rFonts w:ascii="Times New Roman" w:hAnsi="Times New Roman" w:cs="Times New Roman"/>
          <w:i/>
          <w:sz w:val="28"/>
          <w:szCs w:val="28"/>
          <w:u w:val="single"/>
        </w:rPr>
        <w:t>（国家或地区）</w:t>
      </w:r>
      <w:r>
        <w:rPr>
          <w:rFonts w:ascii="Times New Roman" w:hAnsi="Times New Roman" w:cs="Times New Roman"/>
          <w:sz w:val="28"/>
          <w:szCs w:val="28"/>
        </w:rPr>
        <w:t>的</w:t>
      </w:r>
      <w:r>
        <w:rPr>
          <w:rFonts w:ascii="Times New Roman" w:hAnsi="Times New Roman" w:cs="Times New Roman"/>
          <w:i/>
          <w:sz w:val="28"/>
          <w:szCs w:val="28"/>
          <w:u w:val="single"/>
        </w:rPr>
        <w:t>（供应商名称）</w:t>
      </w:r>
      <w:r>
        <w:rPr>
          <w:rFonts w:ascii="Times New Roman" w:hAnsi="Times New Roman" w:cs="Times New Roman"/>
          <w:sz w:val="28"/>
          <w:szCs w:val="28"/>
        </w:rPr>
        <w:t>的法定代表人，现授权</w:t>
      </w:r>
      <w:r>
        <w:rPr>
          <w:rFonts w:ascii="Times New Roman" w:hAnsi="Times New Roman" w:cs="Times New Roman"/>
          <w:i/>
          <w:sz w:val="28"/>
          <w:szCs w:val="28"/>
          <w:u w:val="single"/>
        </w:rPr>
        <w:t>（授权代表姓名，职务）</w:t>
      </w:r>
      <w:r>
        <w:rPr>
          <w:rFonts w:ascii="Times New Roman" w:hAnsi="Times New Roman" w:cs="Times New Roman"/>
          <w:sz w:val="28"/>
          <w:szCs w:val="28"/>
        </w:rPr>
        <w:t>作为我公司的全权代理人，就</w:t>
      </w:r>
      <w:bookmarkStart w:id="22" w:name="fsmingc_8"/>
      <w:r>
        <w:rPr>
          <w:rFonts w:ascii="Times New Roman" w:hAnsi="Times New Roman" w:cs="Times New Roman"/>
          <w:i/>
          <w:sz w:val="28"/>
          <w:szCs w:val="28"/>
          <w:u w:val="single"/>
        </w:rPr>
        <w:t>(项目名称)</w:t>
      </w:r>
      <w:bookmarkEnd w:id="22"/>
      <w:r>
        <w:rPr>
          <w:rFonts w:ascii="Times New Roman" w:hAnsi="Times New Roman" w:cs="Times New Roman"/>
          <w:sz w:val="28"/>
          <w:szCs w:val="28"/>
        </w:rPr>
        <w:t>的采购需求调查活动，以我方的名义处理与之相关的一切事宜。</w:t>
      </w:r>
    </w:p>
    <w:p>
      <w:pPr>
        <w:spacing w:line="360" w:lineRule="auto"/>
        <w:ind w:firstLine="560" w:firstLineChars="200"/>
        <w:rPr>
          <w:rFonts w:ascii="Times New Roman" w:hAnsi="Times New Roman" w:cs="Times New Roman"/>
          <w:color w:val="auto"/>
          <w:sz w:val="28"/>
          <w:szCs w:val="28"/>
        </w:rPr>
      </w:pPr>
      <w:r>
        <w:rPr>
          <w:rFonts w:ascii="Times New Roman" w:hAnsi="Times New Roman" w:eastAsia="宋体" w:cs="Times New Roman"/>
          <w:color w:val="auto"/>
          <w:sz w:val="28"/>
          <w:szCs w:val="28"/>
        </w:rPr>
        <w:t>本授权书自法定代表人签字（盖个人名章）之日起生效，直至以上项目采购需求调查活动结束为止。</w:t>
      </w:r>
    </w:p>
    <w:p>
      <w:pPr>
        <w:spacing w:line="360" w:lineRule="auto"/>
        <w:ind w:firstLine="560" w:firstLineChars="200"/>
        <w:rPr>
          <w:rFonts w:ascii="Times New Roman" w:hAnsi="Times New Roman" w:cs="Times New Roman"/>
          <w:color w:val="auto"/>
          <w:sz w:val="28"/>
          <w:szCs w:val="28"/>
        </w:rPr>
      </w:pPr>
      <w:r>
        <w:rPr>
          <w:rFonts w:ascii="Times New Roman" w:hAnsi="Times New Roman" w:eastAsia="宋体" w:cs="Times New Roman"/>
          <w:color w:val="auto"/>
          <w:sz w:val="28"/>
          <w:szCs w:val="28"/>
        </w:rPr>
        <w:t>特此声明。</w:t>
      </w:r>
    </w:p>
    <w:p>
      <w:pPr>
        <w:spacing w:line="480" w:lineRule="auto"/>
        <w:rPr>
          <w:rFonts w:ascii="Times New Roman" w:hAnsi="Times New Roman" w:cs="Times New Roman"/>
          <w:color w:val="auto"/>
          <w:sz w:val="28"/>
          <w:szCs w:val="28"/>
        </w:rPr>
      </w:pPr>
      <w:r>
        <w:rPr>
          <w:rFonts w:ascii="Times New Roman" w:hAnsi="Times New Roman" w:eastAsia="宋体" w:cs="Times New Roman"/>
          <w:color w:val="auto"/>
          <w:sz w:val="28"/>
          <w:szCs w:val="28"/>
        </w:rPr>
        <w:t>报名公司名称（加盖公章）：</w:t>
      </w:r>
      <w:r>
        <w:rPr>
          <w:rFonts w:ascii="Times New Roman" w:hAnsi="Times New Roman" w:cs="Times New Roman"/>
          <w:color w:val="auto"/>
          <w:sz w:val="28"/>
          <w:szCs w:val="28"/>
          <w:u w:val="single"/>
        </w:rPr>
        <w:t xml:space="preserve">                                   </w:t>
      </w:r>
    </w:p>
    <w:p>
      <w:pPr>
        <w:spacing w:line="480" w:lineRule="auto"/>
        <w:rPr>
          <w:rFonts w:ascii="Times New Roman" w:hAnsi="Times New Roman" w:cs="Times New Roman"/>
          <w:sz w:val="28"/>
          <w:szCs w:val="28"/>
        </w:rPr>
      </w:pPr>
      <w:r>
        <w:rPr>
          <w:rFonts w:ascii="Times New Roman" w:hAnsi="Times New Roman" w:eastAsia="宋体" w:cs="Times New Roman"/>
          <w:color w:val="auto"/>
          <w:sz w:val="28"/>
          <w:szCs w:val="28"/>
        </w:rPr>
        <w:t>法定地址：</w:t>
      </w:r>
      <w:r>
        <w:rPr>
          <w:rFonts w:ascii="Times New Roman" w:hAnsi="Times New Roman" w:cs="Times New Roman"/>
          <w:color w:val="auto"/>
          <w:sz w:val="28"/>
          <w:szCs w:val="28"/>
          <w:u w:val="single"/>
        </w:rPr>
        <w:t xml:space="preserve">                   </w:t>
      </w:r>
      <w:r>
        <w:rPr>
          <w:rFonts w:ascii="Times New Roman" w:hAnsi="Times New Roman" w:cs="Times New Roman"/>
          <w:sz w:val="28"/>
          <w:szCs w:val="28"/>
          <w:u w:val="single"/>
        </w:rPr>
        <w:t xml:space="preserve">                               </w:t>
      </w:r>
    </w:p>
    <w:p>
      <w:pPr>
        <w:spacing w:line="480" w:lineRule="auto"/>
        <w:rPr>
          <w:rFonts w:ascii="Times New Roman" w:hAnsi="Times New Roman" w:cs="Times New Roman"/>
          <w:sz w:val="28"/>
          <w:szCs w:val="28"/>
        </w:rPr>
      </w:pPr>
      <w:r>
        <w:rPr>
          <w:rFonts w:ascii="Times New Roman" w:hAnsi="Times New Roman" w:eastAsia="宋体" w:cs="Times New Roman"/>
          <w:sz w:val="28"/>
          <w:szCs w:val="28"/>
        </w:rPr>
        <w:t>报名公司法定代表人（签字或盖章）：</w:t>
      </w:r>
      <w:r>
        <w:rPr>
          <w:rFonts w:ascii="Times New Roman" w:hAnsi="Times New Roman" w:cs="Times New Roman"/>
          <w:sz w:val="28"/>
          <w:szCs w:val="28"/>
          <w:u w:val="single"/>
        </w:rPr>
        <w:t xml:space="preserve">                           </w:t>
      </w:r>
    </w:p>
    <w:p>
      <w:pPr>
        <w:spacing w:line="480" w:lineRule="auto"/>
        <w:rPr>
          <w:rFonts w:ascii="Times New Roman" w:hAnsi="Times New Roman" w:cs="Times New Roman"/>
          <w:sz w:val="28"/>
          <w:szCs w:val="28"/>
          <w:u w:val="single"/>
        </w:rPr>
      </w:pPr>
      <w:r>
        <w:rPr>
          <w:rFonts w:ascii="Times New Roman" w:hAnsi="Times New Roman" w:eastAsia="宋体" w:cs="Times New Roman"/>
          <w:sz w:val="28"/>
          <w:szCs w:val="28"/>
        </w:rPr>
        <w:t>报名公司授权代表（签字或盖章）：</w:t>
      </w:r>
      <w:r>
        <w:rPr>
          <w:rFonts w:ascii="Times New Roman" w:hAnsi="Times New Roman" w:cs="Times New Roman"/>
          <w:sz w:val="28"/>
          <w:szCs w:val="28"/>
          <w:u w:val="single"/>
        </w:rPr>
        <w:t xml:space="preserve">                             </w:t>
      </w:r>
    </w:p>
    <w:p>
      <w:pPr>
        <w:pStyle w:val="3"/>
        <w:spacing w:line="480" w:lineRule="auto"/>
        <w:ind w:firstLine="0" w:firstLineChars="0"/>
        <w:rPr>
          <w:rFonts w:cs="Times New Roman"/>
          <w:sz w:val="28"/>
          <w:szCs w:val="28"/>
          <w:u w:val="single"/>
        </w:rPr>
      </w:pPr>
      <w:r>
        <w:rPr>
          <w:rFonts w:eastAsia="宋体" w:cs="Times New Roman"/>
          <w:sz w:val="28"/>
          <w:szCs w:val="28"/>
        </w:rPr>
        <w:t>授权代表人联系方式（</w:t>
      </w:r>
      <w:r>
        <w:rPr>
          <w:rFonts w:eastAsia="宋体" w:cs="Times New Roman"/>
          <w:b/>
          <w:bCs/>
          <w:sz w:val="28"/>
          <w:szCs w:val="28"/>
        </w:rPr>
        <w:t>固定电话</w:t>
      </w:r>
      <w:r>
        <w:rPr>
          <w:rFonts w:cs="Times New Roman"/>
          <w:b/>
          <w:bCs/>
          <w:sz w:val="28"/>
          <w:szCs w:val="28"/>
        </w:rPr>
        <w:t>+</w:t>
      </w:r>
      <w:r>
        <w:rPr>
          <w:rFonts w:eastAsia="宋体" w:cs="Times New Roman"/>
          <w:b/>
          <w:bCs/>
          <w:sz w:val="28"/>
          <w:szCs w:val="28"/>
        </w:rPr>
        <w:t>手机号码</w:t>
      </w:r>
      <w:r>
        <w:rPr>
          <w:rFonts w:eastAsia="宋体" w:cs="Times New Roman"/>
          <w:sz w:val="28"/>
          <w:szCs w:val="28"/>
        </w:rPr>
        <w:t>）：</w:t>
      </w:r>
      <w:r>
        <w:rPr>
          <w:rFonts w:cs="Times New Roman"/>
          <w:sz w:val="28"/>
          <w:szCs w:val="28"/>
          <w:u w:val="single"/>
        </w:rPr>
        <w:t xml:space="preserve">                     </w:t>
      </w:r>
    </w:p>
    <w:p>
      <w:pPr>
        <w:spacing w:line="480" w:lineRule="auto"/>
        <w:rPr>
          <w:rFonts w:ascii="Times New Roman" w:hAnsi="Times New Roman" w:cs="Times New Roman"/>
          <w:sz w:val="28"/>
          <w:szCs w:val="28"/>
        </w:rPr>
      </w:pPr>
      <w:r>
        <w:rPr>
          <w:rFonts w:ascii="Times New Roman" w:hAnsi="Times New Roman" w:eastAsia="宋体" w:cs="Times New Roman"/>
          <w:sz w:val="28"/>
          <w:szCs w:val="28"/>
        </w:rPr>
        <w:t>日期：</w:t>
      </w:r>
      <w:r>
        <w:rPr>
          <w:rFonts w:ascii="Times New Roman" w:hAnsi="Times New Roman" w:cs="Times New Roman"/>
          <w:sz w:val="28"/>
          <w:szCs w:val="28"/>
          <w:u w:val="single"/>
        </w:rPr>
        <w:t xml:space="preserve">        </w:t>
      </w:r>
      <w:r>
        <w:rPr>
          <w:rFonts w:ascii="Times New Roman" w:hAnsi="Times New Roman" w:eastAsia="宋体" w:cs="Times New Roman"/>
          <w:sz w:val="28"/>
          <w:szCs w:val="28"/>
        </w:rPr>
        <w:t>年</w:t>
      </w:r>
      <w:r>
        <w:rPr>
          <w:rFonts w:ascii="Times New Roman" w:hAnsi="Times New Roman" w:cs="Times New Roman"/>
          <w:sz w:val="28"/>
          <w:szCs w:val="28"/>
          <w:u w:val="single"/>
        </w:rPr>
        <w:t xml:space="preserve">    </w:t>
      </w:r>
      <w:r>
        <w:rPr>
          <w:rFonts w:ascii="Times New Roman" w:hAnsi="Times New Roman" w:eastAsia="宋体" w:cs="Times New Roman"/>
          <w:sz w:val="28"/>
          <w:szCs w:val="28"/>
        </w:rPr>
        <w:t>月</w:t>
      </w:r>
      <w:r>
        <w:rPr>
          <w:rFonts w:ascii="Times New Roman" w:hAnsi="Times New Roman" w:cs="Times New Roman"/>
          <w:sz w:val="28"/>
          <w:szCs w:val="28"/>
          <w:u w:val="single"/>
        </w:rPr>
        <w:t xml:space="preserve">    </w:t>
      </w:r>
      <w:r>
        <w:rPr>
          <w:rFonts w:ascii="Times New Roman" w:hAnsi="Times New Roman" w:eastAsia="宋体" w:cs="Times New Roman"/>
          <w:sz w:val="28"/>
          <w:szCs w:val="28"/>
        </w:rPr>
        <w:t>日</w:t>
      </w:r>
    </w:p>
    <w:p>
      <w:pPr>
        <w:spacing w:line="360" w:lineRule="auto"/>
        <w:rPr>
          <w:rFonts w:ascii="Times New Roman" w:hAnsi="Times New Roman" w:cs="Times New Roman"/>
          <w:bCs/>
          <w:sz w:val="28"/>
          <w:szCs w:val="28"/>
        </w:rPr>
      </w:pPr>
      <w:r>
        <w:rPr>
          <w:rFonts w:ascii="Times New Roman" w:hAnsi="Times New Roman" w:eastAsia="宋体" w:cs="Times New Roman"/>
          <w:bCs/>
          <w:sz w:val="28"/>
          <w:szCs w:val="28"/>
        </w:rPr>
        <w:t>附：投标人授权代表身份证件扫描件或复印件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3" w:hRule="atLeast"/>
          <w:jc w:val="center"/>
        </w:trPr>
        <w:tc>
          <w:tcPr>
            <w:tcW w:w="9322" w:type="dxa"/>
            <w:vAlign w:val="center"/>
          </w:tcPr>
          <w:p>
            <w:pPr>
              <w:spacing w:line="360" w:lineRule="auto"/>
              <w:jc w:val="center"/>
              <w:rPr>
                <w:rFonts w:ascii="Times New Roman" w:hAnsi="Times New Roman" w:cs="Times New Roman"/>
                <w:bCs/>
                <w:sz w:val="28"/>
                <w:szCs w:val="28"/>
              </w:rPr>
            </w:pPr>
            <w:r>
              <w:rPr>
                <w:rFonts w:ascii="Times New Roman" w:hAnsi="Times New Roman" w:eastAsia="宋体" w:cs="Times New Roman"/>
                <w:bCs/>
                <w:sz w:val="28"/>
                <w:szCs w:val="28"/>
              </w:rPr>
              <w:t>身份证件（正反面）扫描件或粘贴复印件</w:t>
            </w:r>
          </w:p>
        </w:tc>
      </w:tr>
    </w:tbl>
    <w:p>
      <w:pPr>
        <w:spacing w:line="360" w:lineRule="auto"/>
        <w:rPr>
          <w:rFonts w:ascii="Times New Roman" w:hAnsi="Times New Roman" w:cs="Times New Roman" w:eastAsiaTheme="minorEastAsia"/>
          <w:color w:val="FF0000"/>
          <w:spacing w:val="1"/>
          <w:sz w:val="24"/>
          <w:szCs w:val="24"/>
        </w:rPr>
      </w:pPr>
    </w:p>
    <w:sectPr>
      <w:footerReference r:id="rId3" w:type="default"/>
      <w:pgSz w:w="11900" w:h="16840"/>
      <w:pgMar w:top="1418" w:right="1134" w:bottom="1418" w:left="1134" w:header="0" w:footer="86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方正仿宋_GB2312">
    <w:altName w:val="仿宋"/>
    <w:panose1 w:val="00000000000000000000"/>
    <w:charset w:val="86"/>
    <w:family w:val="auto"/>
    <w:pitch w:val="default"/>
    <w:sig w:usb0="00000000" w:usb1="00000000" w:usb2="00000000" w:usb3="00000000" w:csb0="00060000" w:csb1="00000000"/>
  </w:font>
  <w:font w:name="幼圆">
    <w:panose1 w:val="0201050906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1CC75B"/>
    <w:multiLevelType w:val="singleLevel"/>
    <w:tmpl w:val="8A1CC75B"/>
    <w:lvl w:ilvl="0" w:tentative="0">
      <w:start w:val="1"/>
      <w:numFmt w:val="decimal"/>
      <w:lvlText w:val="%1."/>
      <w:lvlJc w:val="left"/>
      <w:pPr>
        <w:tabs>
          <w:tab w:val="left" w:pos="312"/>
        </w:tabs>
      </w:pPr>
    </w:lvl>
  </w:abstractNum>
  <w:abstractNum w:abstractNumId="1">
    <w:nsid w:val="077173D8"/>
    <w:multiLevelType w:val="singleLevel"/>
    <w:tmpl w:val="077173D8"/>
    <w:lvl w:ilvl="0" w:tentative="0">
      <w:start w:val="1"/>
      <w:numFmt w:val="decimal"/>
      <w:suff w:val="nothing"/>
      <w:lvlText w:val="（%1）"/>
      <w:lvlJc w:val="left"/>
    </w:lvl>
  </w:abstractNum>
  <w:abstractNum w:abstractNumId="2">
    <w:nsid w:val="38411476"/>
    <w:multiLevelType w:val="singleLevel"/>
    <w:tmpl w:val="38411476"/>
    <w:lvl w:ilvl="0" w:tentative="0">
      <w:start w:val="5"/>
      <w:numFmt w:val="chineseCounting"/>
      <w:suff w:val="nothing"/>
      <w:lvlText w:val="（%1）"/>
      <w:lvlJc w:val="left"/>
      <w:rPr>
        <w:rFonts w:hint="eastAsia"/>
      </w:rPr>
    </w:lvl>
  </w:abstractNum>
  <w:abstractNum w:abstractNumId="3">
    <w:nsid w:val="67433622"/>
    <w:multiLevelType w:val="multilevel"/>
    <w:tmpl w:val="6743362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isplayBackgroundShape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k4NmJhOWExMzk0NDhiNGFhZjg2MTk5YjAzOGZkNzYifQ=="/>
  </w:docVars>
  <w:rsids>
    <w:rsidRoot w:val="00D224BB"/>
    <w:rsid w:val="000211D3"/>
    <w:rsid w:val="00023DDA"/>
    <w:rsid w:val="00024F01"/>
    <w:rsid w:val="0002726B"/>
    <w:rsid w:val="000273CC"/>
    <w:rsid w:val="00033DC6"/>
    <w:rsid w:val="00035E23"/>
    <w:rsid w:val="000361EB"/>
    <w:rsid w:val="00040471"/>
    <w:rsid w:val="00044851"/>
    <w:rsid w:val="00077CB6"/>
    <w:rsid w:val="00082FBE"/>
    <w:rsid w:val="00093B3F"/>
    <w:rsid w:val="00095687"/>
    <w:rsid w:val="000A655C"/>
    <w:rsid w:val="000B0CF5"/>
    <w:rsid w:val="000B2AE0"/>
    <w:rsid w:val="000B537A"/>
    <w:rsid w:val="000C161F"/>
    <w:rsid w:val="000C2F6B"/>
    <w:rsid w:val="000C434B"/>
    <w:rsid w:val="000D0769"/>
    <w:rsid w:val="000D08B0"/>
    <w:rsid w:val="000D1E9A"/>
    <w:rsid w:val="000D3656"/>
    <w:rsid w:val="000F32AC"/>
    <w:rsid w:val="0010235F"/>
    <w:rsid w:val="00115D57"/>
    <w:rsid w:val="00122566"/>
    <w:rsid w:val="00131554"/>
    <w:rsid w:val="00152CE7"/>
    <w:rsid w:val="00154661"/>
    <w:rsid w:val="00163471"/>
    <w:rsid w:val="001701F0"/>
    <w:rsid w:val="00170A7F"/>
    <w:rsid w:val="0017340C"/>
    <w:rsid w:val="00180112"/>
    <w:rsid w:val="00191BFD"/>
    <w:rsid w:val="00192DBD"/>
    <w:rsid w:val="001A667A"/>
    <w:rsid w:val="001A7FFA"/>
    <w:rsid w:val="001C163F"/>
    <w:rsid w:val="001C1F07"/>
    <w:rsid w:val="001C2E3B"/>
    <w:rsid w:val="001C4092"/>
    <w:rsid w:val="001E30A8"/>
    <w:rsid w:val="001E3DA4"/>
    <w:rsid w:val="001E4CD3"/>
    <w:rsid w:val="001F2050"/>
    <w:rsid w:val="001F5E0F"/>
    <w:rsid w:val="0021007D"/>
    <w:rsid w:val="0021518B"/>
    <w:rsid w:val="00217F33"/>
    <w:rsid w:val="00224298"/>
    <w:rsid w:val="00230C5C"/>
    <w:rsid w:val="0023122B"/>
    <w:rsid w:val="00242CD7"/>
    <w:rsid w:val="002443E7"/>
    <w:rsid w:val="00251D00"/>
    <w:rsid w:val="002521BB"/>
    <w:rsid w:val="00253D0A"/>
    <w:rsid w:val="00260344"/>
    <w:rsid w:val="00264C7D"/>
    <w:rsid w:val="002776EE"/>
    <w:rsid w:val="002777EF"/>
    <w:rsid w:val="002B1106"/>
    <w:rsid w:val="002B294E"/>
    <w:rsid w:val="002B3206"/>
    <w:rsid w:val="002B38B1"/>
    <w:rsid w:val="002B4D55"/>
    <w:rsid w:val="002B7BBF"/>
    <w:rsid w:val="002C1A34"/>
    <w:rsid w:val="002C5834"/>
    <w:rsid w:val="002D3F64"/>
    <w:rsid w:val="002D41D9"/>
    <w:rsid w:val="002E3FA0"/>
    <w:rsid w:val="002E687C"/>
    <w:rsid w:val="002F03AE"/>
    <w:rsid w:val="002F29BB"/>
    <w:rsid w:val="002F66D8"/>
    <w:rsid w:val="0030012B"/>
    <w:rsid w:val="003026B2"/>
    <w:rsid w:val="0030421A"/>
    <w:rsid w:val="003043B7"/>
    <w:rsid w:val="0030573C"/>
    <w:rsid w:val="00305AD1"/>
    <w:rsid w:val="00315AC7"/>
    <w:rsid w:val="003163A1"/>
    <w:rsid w:val="00322382"/>
    <w:rsid w:val="003277D9"/>
    <w:rsid w:val="003331FC"/>
    <w:rsid w:val="0034026C"/>
    <w:rsid w:val="003420EE"/>
    <w:rsid w:val="00351988"/>
    <w:rsid w:val="0035380E"/>
    <w:rsid w:val="0036060D"/>
    <w:rsid w:val="00366220"/>
    <w:rsid w:val="00366678"/>
    <w:rsid w:val="00370A83"/>
    <w:rsid w:val="00371DF9"/>
    <w:rsid w:val="00374061"/>
    <w:rsid w:val="00381DFC"/>
    <w:rsid w:val="0039069D"/>
    <w:rsid w:val="00394F26"/>
    <w:rsid w:val="00397B0E"/>
    <w:rsid w:val="003A3824"/>
    <w:rsid w:val="003A7C26"/>
    <w:rsid w:val="003B49EB"/>
    <w:rsid w:val="003B4DEC"/>
    <w:rsid w:val="003C1ADF"/>
    <w:rsid w:val="003C4B7C"/>
    <w:rsid w:val="003E183F"/>
    <w:rsid w:val="003E3470"/>
    <w:rsid w:val="003E50B6"/>
    <w:rsid w:val="003F05B8"/>
    <w:rsid w:val="003F102A"/>
    <w:rsid w:val="003F1AD5"/>
    <w:rsid w:val="004124DA"/>
    <w:rsid w:val="00412761"/>
    <w:rsid w:val="00431162"/>
    <w:rsid w:val="00432290"/>
    <w:rsid w:val="00432BB2"/>
    <w:rsid w:val="004428B1"/>
    <w:rsid w:val="00451450"/>
    <w:rsid w:val="004520F2"/>
    <w:rsid w:val="0045470F"/>
    <w:rsid w:val="00455AF3"/>
    <w:rsid w:val="00464032"/>
    <w:rsid w:val="00467378"/>
    <w:rsid w:val="00472908"/>
    <w:rsid w:val="0047644E"/>
    <w:rsid w:val="00483C89"/>
    <w:rsid w:val="004853FD"/>
    <w:rsid w:val="00485DCF"/>
    <w:rsid w:val="00490534"/>
    <w:rsid w:val="004920AD"/>
    <w:rsid w:val="004A4754"/>
    <w:rsid w:val="004A4EFF"/>
    <w:rsid w:val="004A5F76"/>
    <w:rsid w:val="004A72B1"/>
    <w:rsid w:val="004B49EA"/>
    <w:rsid w:val="004C291E"/>
    <w:rsid w:val="004D00DF"/>
    <w:rsid w:val="004D23A5"/>
    <w:rsid w:val="004E74B3"/>
    <w:rsid w:val="004F57FA"/>
    <w:rsid w:val="004F5F5E"/>
    <w:rsid w:val="004F7185"/>
    <w:rsid w:val="00500D8C"/>
    <w:rsid w:val="00503ADB"/>
    <w:rsid w:val="00504675"/>
    <w:rsid w:val="0051015B"/>
    <w:rsid w:val="00511418"/>
    <w:rsid w:val="00515710"/>
    <w:rsid w:val="005177D6"/>
    <w:rsid w:val="00521D23"/>
    <w:rsid w:val="00522024"/>
    <w:rsid w:val="005220B5"/>
    <w:rsid w:val="005231A3"/>
    <w:rsid w:val="005255DA"/>
    <w:rsid w:val="00551F14"/>
    <w:rsid w:val="00553292"/>
    <w:rsid w:val="005633A1"/>
    <w:rsid w:val="00571717"/>
    <w:rsid w:val="0059542D"/>
    <w:rsid w:val="005A000C"/>
    <w:rsid w:val="005A0505"/>
    <w:rsid w:val="005A39BA"/>
    <w:rsid w:val="005A45E7"/>
    <w:rsid w:val="005A7523"/>
    <w:rsid w:val="005B541B"/>
    <w:rsid w:val="005D26C0"/>
    <w:rsid w:val="005D2939"/>
    <w:rsid w:val="005D390D"/>
    <w:rsid w:val="005D4B2D"/>
    <w:rsid w:val="005D7F19"/>
    <w:rsid w:val="005E3014"/>
    <w:rsid w:val="005E607E"/>
    <w:rsid w:val="005F18E0"/>
    <w:rsid w:val="005F3B84"/>
    <w:rsid w:val="00600A8D"/>
    <w:rsid w:val="00603A22"/>
    <w:rsid w:val="00603C2D"/>
    <w:rsid w:val="00604648"/>
    <w:rsid w:val="00604D09"/>
    <w:rsid w:val="006075B9"/>
    <w:rsid w:val="0061114D"/>
    <w:rsid w:val="006145CA"/>
    <w:rsid w:val="0061754C"/>
    <w:rsid w:val="006270E3"/>
    <w:rsid w:val="00634B4F"/>
    <w:rsid w:val="00641A4F"/>
    <w:rsid w:val="00644D63"/>
    <w:rsid w:val="006529CB"/>
    <w:rsid w:val="006610FD"/>
    <w:rsid w:val="006677A6"/>
    <w:rsid w:val="00667C4C"/>
    <w:rsid w:val="00672F15"/>
    <w:rsid w:val="00675561"/>
    <w:rsid w:val="006769B9"/>
    <w:rsid w:val="00680A5D"/>
    <w:rsid w:val="00681C40"/>
    <w:rsid w:val="0069110D"/>
    <w:rsid w:val="00693054"/>
    <w:rsid w:val="00697125"/>
    <w:rsid w:val="0069713A"/>
    <w:rsid w:val="006A531D"/>
    <w:rsid w:val="006A5707"/>
    <w:rsid w:val="006B23A8"/>
    <w:rsid w:val="006C3E70"/>
    <w:rsid w:val="006C5280"/>
    <w:rsid w:val="006C645F"/>
    <w:rsid w:val="006C7A1A"/>
    <w:rsid w:val="006D0F71"/>
    <w:rsid w:val="006D14E8"/>
    <w:rsid w:val="006D70D1"/>
    <w:rsid w:val="006E0B67"/>
    <w:rsid w:val="006E2AD3"/>
    <w:rsid w:val="006E5EDB"/>
    <w:rsid w:val="006F27C5"/>
    <w:rsid w:val="00703381"/>
    <w:rsid w:val="00705A21"/>
    <w:rsid w:val="0071106E"/>
    <w:rsid w:val="007114CC"/>
    <w:rsid w:val="00720FBB"/>
    <w:rsid w:val="007220D1"/>
    <w:rsid w:val="00722F78"/>
    <w:rsid w:val="007357A0"/>
    <w:rsid w:val="00747894"/>
    <w:rsid w:val="00750599"/>
    <w:rsid w:val="00755D94"/>
    <w:rsid w:val="00756D70"/>
    <w:rsid w:val="00761D31"/>
    <w:rsid w:val="0076450E"/>
    <w:rsid w:val="007646C0"/>
    <w:rsid w:val="0076770E"/>
    <w:rsid w:val="007707F0"/>
    <w:rsid w:val="0077268A"/>
    <w:rsid w:val="0078143C"/>
    <w:rsid w:val="00786A42"/>
    <w:rsid w:val="00787325"/>
    <w:rsid w:val="00791B1E"/>
    <w:rsid w:val="007C1BCB"/>
    <w:rsid w:val="007C4B69"/>
    <w:rsid w:val="007C6F9B"/>
    <w:rsid w:val="007D0270"/>
    <w:rsid w:val="007D1B4E"/>
    <w:rsid w:val="007D1FAF"/>
    <w:rsid w:val="007D7410"/>
    <w:rsid w:val="007E0F93"/>
    <w:rsid w:val="007E1E39"/>
    <w:rsid w:val="007E2797"/>
    <w:rsid w:val="007E3B9B"/>
    <w:rsid w:val="007E4BD0"/>
    <w:rsid w:val="007E5AF0"/>
    <w:rsid w:val="007F333D"/>
    <w:rsid w:val="007F7930"/>
    <w:rsid w:val="00803B1B"/>
    <w:rsid w:val="00812383"/>
    <w:rsid w:val="008159FE"/>
    <w:rsid w:val="00817648"/>
    <w:rsid w:val="00817D60"/>
    <w:rsid w:val="00817F6D"/>
    <w:rsid w:val="00825BDD"/>
    <w:rsid w:val="00825CAA"/>
    <w:rsid w:val="00856078"/>
    <w:rsid w:val="0086219A"/>
    <w:rsid w:val="00862377"/>
    <w:rsid w:val="008745AC"/>
    <w:rsid w:val="00874633"/>
    <w:rsid w:val="008748ED"/>
    <w:rsid w:val="00874984"/>
    <w:rsid w:val="00876348"/>
    <w:rsid w:val="008778A7"/>
    <w:rsid w:val="00884BFA"/>
    <w:rsid w:val="00885CFA"/>
    <w:rsid w:val="00887CC0"/>
    <w:rsid w:val="0089120D"/>
    <w:rsid w:val="008A132B"/>
    <w:rsid w:val="008A1E48"/>
    <w:rsid w:val="008A64E5"/>
    <w:rsid w:val="008B5B7A"/>
    <w:rsid w:val="008C2EE7"/>
    <w:rsid w:val="008C6F63"/>
    <w:rsid w:val="008D4DF9"/>
    <w:rsid w:val="008E09F3"/>
    <w:rsid w:val="008E2DCF"/>
    <w:rsid w:val="008E5434"/>
    <w:rsid w:val="008E5576"/>
    <w:rsid w:val="008F120F"/>
    <w:rsid w:val="0090243C"/>
    <w:rsid w:val="00902515"/>
    <w:rsid w:val="009046F1"/>
    <w:rsid w:val="00904B30"/>
    <w:rsid w:val="009075AB"/>
    <w:rsid w:val="00916C2D"/>
    <w:rsid w:val="009252D5"/>
    <w:rsid w:val="00927844"/>
    <w:rsid w:val="0093193A"/>
    <w:rsid w:val="00935287"/>
    <w:rsid w:val="00936BE9"/>
    <w:rsid w:val="0093788A"/>
    <w:rsid w:val="00942B44"/>
    <w:rsid w:val="00942D00"/>
    <w:rsid w:val="009445D5"/>
    <w:rsid w:val="0094497C"/>
    <w:rsid w:val="00945FB0"/>
    <w:rsid w:val="009505B8"/>
    <w:rsid w:val="00951FD5"/>
    <w:rsid w:val="0096477D"/>
    <w:rsid w:val="00966FC9"/>
    <w:rsid w:val="0097535F"/>
    <w:rsid w:val="00990347"/>
    <w:rsid w:val="00990997"/>
    <w:rsid w:val="009A097E"/>
    <w:rsid w:val="009A3478"/>
    <w:rsid w:val="009B17C9"/>
    <w:rsid w:val="009B3B09"/>
    <w:rsid w:val="009C0173"/>
    <w:rsid w:val="009C534F"/>
    <w:rsid w:val="009D3326"/>
    <w:rsid w:val="009D694F"/>
    <w:rsid w:val="009D7ABF"/>
    <w:rsid w:val="009F0C63"/>
    <w:rsid w:val="009F1FC1"/>
    <w:rsid w:val="009F382F"/>
    <w:rsid w:val="009F4BB1"/>
    <w:rsid w:val="009F74B5"/>
    <w:rsid w:val="00A02279"/>
    <w:rsid w:val="00A03402"/>
    <w:rsid w:val="00A0715E"/>
    <w:rsid w:val="00A12E20"/>
    <w:rsid w:val="00A14D27"/>
    <w:rsid w:val="00A17D29"/>
    <w:rsid w:val="00A254BA"/>
    <w:rsid w:val="00A36887"/>
    <w:rsid w:val="00A4388C"/>
    <w:rsid w:val="00A47226"/>
    <w:rsid w:val="00A52730"/>
    <w:rsid w:val="00A56DDB"/>
    <w:rsid w:val="00A579FA"/>
    <w:rsid w:val="00A6307C"/>
    <w:rsid w:val="00A66C09"/>
    <w:rsid w:val="00A73BF8"/>
    <w:rsid w:val="00A7623B"/>
    <w:rsid w:val="00A84FD4"/>
    <w:rsid w:val="00A85953"/>
    <w:rsid w:val="00A9267F"/>
    <w:rsid w:val="00A93A6E"/>
    <w:rsid w:val="00A94FE2"/>
    <w:rsid w:val="00A96B31"/>
    <w:rsid w:val="00AA0348"/>
    <w:rsid w:val="00AA25BB"/>
    <w:rsid w:val="00AB53C9"/>
    <w:rsid w:val="00AB5F38"/>
    <w:rsid w:val="00AC10FF"/>
    <w:rsid w:val="00AC46AE"/>
    <w:rsid w:val="00AD7C30"/>
    <w:rsid w:val="00AF1B5B"/>
    <w:rsid w:val="00B02928"/>
    <w:rsid w:val="00B035A4"/>
    <w:rsid w:val="00B05AC9"/>
    <w:rsid w:val="00B06D4A"/>
    <w:rsid w:val="00B1166E"/>
    <w:rsid w:val="00B20523"/>
    <w:rsid w:val="00B275B6"/>
    <w:rsid w:val="00B33527"/>
    <w:rsid w:val="00B42901"/>
    <w:rsid w:val="00B46014"/>
    <w:rsid w:val="00B53CFC"/>
    <w:rsid w:val="00B552B7"/>
    <w:rsid w:val="00B6183A"/>
    <w:rsid w:val="00B61BC2"/>
    <w:rsid w:val="00B61DBB"/>
    <w:rsid w:val="00B64D47"/>
    <w:rsid w:val="00B66298"/>
    <w:rsid w:val="00B71EED"/>
    <w:rsid w:val="00B805E5"/>
    <w:rsid w:val="00B80962"/>
    <w:rsid w:val="00B83237"/>
    <w:rsid w:val="00B84DB8"/>
    <w:rsid w:val="00B874B1"/>
    <w:rsid w:val="00B90236"/>
    <w:rsid w:val="00B91019"/>
    <w:rsid w:val="00B9520D"/>
    <w:rsid w:val="00BB5901"/>
    <w:rsid w:val="00BB70E7"/>
    <w:rsid w:val="00BC4C87"/>
    <w:rsid w:val="00BD0187"/>
    <w:rsid w:val="00BE467D"/>
    <w:rsid w:val="00BF44CE"/>
    <w:rsid w:val="00C00D61"/>
    <w:rsid w:val="00C03B7B"/>
    <w:rsid w:val="00C0468E"/>
    <w:rsid w:val="00C04AB8"/>
    <w:rsid w:val="00C04D10"/>
    <w:rsid w:val="00C07250"/>
    <w:rsid w:val="00C16ABC"/>
    <w:rsid w:val="00C24718"/>
    <w:rsid w:val="00C33E4B"/>
    <w:rsid w:val="00C46F68"/>
    <w:rsid w:val="00C473BA"/>
    <w:rsid w:val="00C65378"/>
    <w:rsid w:val="00C72E13"/>
    <w:rsid w:val="00C74460"/>
    <w:rsid w:val="00C777D7"/>
    <w:rsid w:val="00C8412A"/>
    <w:rsid w:val="00C848FA"/>
    <w:rsid w:val="00C87EEA"/>
    <w:rsid w:val="00C938BA"/>
    <w:rsid w:val="00CA64D1"/>
    <w:rsid w:val="00CA6707"/>
    <w:rsid w:val="00CC3013"/>
    <w:rsid w:val="00CC43C5"/>
    <w:rsid w:val="00CD5156"/>
    <w:rsid w:val="00CE3554"/>
    <w:rsid w:val="00CF0051"/>
    <w:rsid w:val="00CF2552"/>
    <w:rsid w:val="00D01D9B"/>
    <w:rsid w:val="00D01EF3"/>
    <w:rsid w:val="00D05FEE"/>
    <w:rsid w:val="00D11A7B"/>
    <w:rsid w:val="00D1388B"/>
    <w:rsid w:val="00D20184"/>
    <w:rsid w:val="00D224BB"/>
    <w:rsid w:val="00D27740"/>
    <w:rsid w:val="00D400D5"/>
    <w:rsid w:val="00D57459"/>
    <w:rsid w:val="00D67875"/>
    <w:rsid w:val="00D679C1"/>
    <w:rsid w:val="00D734E3"/>
    <w:rsid w:val="00D9036B"/>
    <w:rsid w:val="00D93E0F"/>
    <w:rsid w:val="00DA43D1"/>
    <w:rsid w:val="00DB0F06"/>
    <w:rsid w:val="00DB58E4"/>
    <w:rsid w:val="00DD3ACB"/>
    <w:rsid w:val="00DE23EE"/>
    <w:rsid w:val="00DE67E2"/>
    <w:rsid w:val="00DE7B42"/>
    <w:rsid w:val="00DE7EDF"/>
    <w:rsid w:val="00DF56E5"/>
    <w:rsid w:val="00E01009"/>
    <w:rsid w:val="00E27BC1"/>
    <w:rsid w:val="00E35E84"/>
    <w:rsid w:val="00E4177F"/>
    <w:rsid w:val="00E4673A"/>
    <w:rsid w:val="00E51210"/>
    <w:rsid w:val="00E6144A"/>
    <w:rsid w:val="00E6441D"/>
    <w:rsid w:val="00E739A9"/>
    <w:rsid w:val="00E82227"/>
    <w:rsid w:val="00E86EAF"/>
    <w:rsid w:val="00E9597D"/>
    <w:rsid w:val="00EA7A57"/>
    <w:rsid w:val="00EA7C11"/>
    <w:rsid w:val="00EC602B"/>
    <w:rsid w:val="00ED1243"/>
    <w:rsid w:val="00ED4F16"/>
    <w:rsid w:val="00ED6C47"/>
    <w:rsid w:val="00EE267A"/>
    <w:rsid w:val="00EE3F66"/>
    <w:rsid w:val="00F071FA"/>
    <w:rsid w:val="00F402F2"/>
    <w:rsid w:val="00F42DBD"/>
    <w:rsid w:val="00F4670A"/>
    <w:rsid w:val="00F47F63"/>
    <w:rsid w:val="00F72F1C"/>
    <w:rsid w:val="00F75DA8"/>
    <w:rsid w:val="00F80CD4"/>
    <w:rsid w:val="00F82D34"/>
    <w:rsid w:val="00F8465D"/>
    <w:rsid w:val="00F9219B"/>
    <w:rsid w:val="00FB49C5"/>
    <w:rsid w:val="00FB4C48"/>
    <w:rsid w:val="00FB69F9"/>
    <w:rsid w:val="00FD2176"/>
    <w:rsid w:val="00FE1BC1"/>
    <w:rsid w:val="00FE70A0"/>
    <w:rsid w:val="00FE75D1"/>
    <w:rsid w:val="02274EC8"/>
    <w:rsid w:val="02980763"/>
    <w:rsid w:val="036D2DAF"/>
    <w:rsid w:val="03C230FA"/>
    <w:rsid w:val="041476CE"/>
    <w:rsid w:val="04420AD7"/>
    <w:rsid w:val="04785EAF"/>
    <w:rsid w:val="05D451C4"/>
    <w:rsid w:val="06163836"/>
    <w:rsid w:val="068E3768"/>
    <w:rsid w:val="08B651F8"/>
    <w:rsid w:val="09FD729B"/>
    <w:rsid w:val="0AA7686C"/>
    <w:rsid w:val="0B004876"/>
    <w:rsid w:val="0C531DDB"/>
    <w:rsid w:val="0DA10224"/>
    <w:rsid w:val="0F2E7962"/>
    <w:rsid w:val="10193E4F"/>
    <w:rsid w:val="101A606C"/>
    <w:rsid w:val="102C1A15"/>
    <w:rsid w:val="103A04BC"/>
    <w:rsid w:val="104A5783"/>
    <w:rsid w:val="106E4B7E"/>
    <w:rsid w:val="10BB33AB"/>
    <w:rsid w:val="115B4B8E"/>
    <w:rsid w:val="11FD315B"/>
    <w:rsid w:val="138A3509"/>
    <w:rsid w:val="13BE0A8D"/>
    <w:rsid w:val="13EC5D16"/>
    <w:rsid w:val="154716B1"/>
    <w:rsid w:val="169C02B7"/>
    <w:rsid w:val="16A448E1"/>
    <w:rsid w:val="17740758"/>
    <w:rsid w:val="183025E3"/>
    <w:rsid w:val="1A7D7AC5"/>
    <w:rsid w:val="1A976D0B"/>
    <w:rsid w:val="1AEC1F24"/>
    <w:rsid w:val="1B310AA5"/>
    <w:rsid w:val="1B7C1E59"/>
    <w:rsid w:val="1B99078D"/>
    <w:rsid w:val="1BAA6760"/>
    <w:rsid w:val="1BE307F2"/>
    <w:rsid w:val="1BF02B5F"/>
    <w:rsid w:val="1D6C3678"/>
    <w:rsid w:val="1E373A3B"/>
    <w:rsid w:val="1E3A66EB"/>
    <w:rsid w:val="1EFA4321"/>
    <w:rsid w:val="1F2A529D"/>
    <w:rsid w:val="202A5432"/>
    <w:rsid w:val="207C5E99"/>
    <w:rsid w:val="2081412A"/>
    <w:rsid w:val="22280ABD"/>
    <w:rsid w:val="22AD7127"/>
    <w:rsid w:val="22C73E32"/>
    <w:rsid w:val="233D6C2D"/>
    <w:rsid w:val="2348059A"/>
    <w:rsid w:val="244020ED"/>
    <w:rsid w:val="2443573A"/>
    <w:rsid w:val="24545A10"/>
    <w:rsid w:val="24D42836"/>
    <w:rsid w:val="261C313F"/>
    <w:rsid w:val="271359CB"/>
    <w:rsid w:val="271A7E8E"/>
    <w:rsid w:val="27832984"/>
    <w:rsid w:val="280D0A1B"/>
    <w:rsid w:val="28620159"/>
    <w:rsid w:val="28D67B96"/>
    <w:rsid w:val="29787C34"/>
    <w:rsid w:val="2A0C2A72"/>
    <w:rsid w:val="2BAA2542"/>
    <w:rsid w:val="2C3261E1"/>
    <w:rsid w:val="2C4A2F58"/>
    <w:rsid w:val="2D1A7254"/>
    <w:rsid w:val="2D652BC5"/>
    <w:rsid w:val="2D757812"/>
    <w:rsid w:val="2E433EDE"/>
    <w:rsid w:val="2E756E38"/>
    <w:rsid w:val="2E867DAE"/>
    <w:rsid w:val="2EBE1D81"/>
    <w:rsid w:val="2F725125"/>
    <w:rsid w:val="305A4537"/>
    <w:rsid w:val="308219C1"/>
    <w:rsid w:val="30911CD7"/>
    <w:rsid w:val="310B5831"/>
    <w:rsid w:val="31267093"/>
    <w:rsid w:val="314174A5"/>
    <w:rsid w:val="318F0210"/>
    <w:rsid w:val="31AB491E"/>
    <w:rsid w:val="33105381"/>
    <w:rsid w:val="34A83CE1"/>
    <w:rsid w:val="351C625F"/>
    <w:rsid w:val="36067C25"/>
    <w:rsid w:val="36405F7D"/>
    <w:rsid w:val="36D17138"/>
    <w:rsid w:val="36FF1994"/>
    <w:rsid w:val="37474D43"/>
    <w:rsid w:val="37757EA8"/>
    <w:rsid w:val="39167469"/>
    <w:rsid w:val="3930052B"/>
    <w:rsid w:val="39561614"/>
    <w:rsid w:val="396D6775"/>
    <w:rsid w:val="399C20A6"/>
    <w:rsid w:val="39BF365D"/>
    <w:rsid w:val="3A6A4AEA"/>
    <w:rsid w:val="3A94047D"/>
    <w:rsid w:val="3AEE41FA"/>
    <w:rsid w:val="3B141786"/>
    <w:rsid w:val="3B187BDD"/>
    <w:rsid w:val="3B3637AB"/>
    <w:rsid w:val="3BC27434"/>
    <w:rsid w:val="3C0D4B53"/>
    <w:rsid w:val="3D3B4897"/>
    <w:rsid w:val="3D6C3AFB"/>
    <w:rsid w:val="3D9D1F07"/>
    <w:rsid w:val="3DB1150E"/>
    <w:rsid w:val="3E3616CF"/>
    <w:rsid w:val="3E4903DB"/>
    <w:rsid w:val="3EBE3113"/>
    <w:rsid w:val="3EFD64A3"/>
    <w:rsid w:val="3FA7706D"/>
    <w:rsid w:val="40095632"/>
    <w:rsid w:val="401F771F"/>
    <w:rsid w:val="40684A80"/>
    <w:rsid w:val="41FD3554"/>
    <w:rsid w:val="42320459"/>
    <w:rsid w:val="42BD5E6B"/>
    <w:rsid w:val="42D11382"/>
    <w:rsid w:val="434106B9"/>
    <w:rsid w:val="43501A08"/>
    <w:rsid w:val="43CC0E50"/>
    <w:rsid w:val="44510A0E"/>
    <w:rsid w:val="44A122DD"/>
    <w:rsid w:val="44CC6DEC"/>
    <w:rsid w:val="455A7D85"/>
    <w:rsid w:val="45915C86"/>
    <w:rsid w:val="45AF27D7"/>
    <w:rsid w:val="46014FBC"/>
    <w:rsid w:val="464A4DB6"/>
    <w:rsid w:val="465515D1"/>
    <w:rsid w:val="46E3681F"/>
    <w:rsid w:val="46FE6250"/>
    <w:rsid w:val="47BB54A9"/>
    <w:rsid w:val="47C25241"/>
    <w:rsid w:val="481E5AD8"/>
    <w:rsid w:val="48474F49"/>
    <w:rsid w:val="486C0E54"/>
    <w:rsid w:val="48A453A1"/>
    <w:rsid w:val="4AB33D10"/>
    <w:rsid w:val="4B337A07"/>
    <w:rsid w:val="4BA97CC9"/>
    <w:rsid w:val="4C7C1CF1"/>
    <w:rsid w:val="4CB54AF7"/>
    <w:rsid w:val="4CEF795D"/>
    <w:rsid w:val="4CFD651E"/>
    <w:rsid w:val="4CFF4D5C"/>
    <w:rsid w:val="4D331DCC"/>
    <w:rsid w:val="4DA52174"/>
    <w:rsid w:val="4E134096"/>
    <w:rsid w:val="4E7D33AC"/>
    <w:rsid w:val="4E9B5FEF"/>
    <w:rsid w:val="4EDD44C1"/>
    <w:rsid w:val="4F0A1D41"/>
    <w:rsid w:val="4F0C2208"/>
    <w:rsid w:val="4FEE2053"/>
    <w:rsid w:val="503A5216"/>
    <w:rsid w:val="50655A3D"/>
    <w:rsid w:val="50AB67B0"/>
    <w:rsid w:val="50EA6DB9"/>
    <w:rsid w:val="526807F4"/>
    <w:rsid w:val="53163E96"/>
    <w:rsid w:val="535D3A74"/>
    <w:rsid w:val="538C51C0"/>
    <w:rsid w:val="54554415"/>
    <w:rsid w:val="54E31727"/>
    <w:rsid w:val="55C20305"/>
    <w:rsid w:val="56E36591"/>
    <w:rsid w:val="56FB16D1"/>
    <w:rsid w:val="5721105B"/>
    <w:rsid w:val="59C52172"/>
    <w:rsid w:val="59EC0BFE"/>
    <w:rsid w:val="5BC456B6"/>
    <w:rsid w:val="5BF64864"/>
    <w:rsid w:val="5CC76201"/>
    <w:rsid w:val="5D2D075A"/>
    <w:rsid w:val="5D92680F"/>
    <w:rsid w:val="5DCB3ACF"/>
    <w:rsid w:val="5E6230CD"/>
    <w:rsid w:val="5ED964E2"/>
    <w:rsid w:val="5EE70DDC"/>
    <w:rsid w:val="5EEC4E4B"/>
    <w:rsid w:val="5F5717E8"/>
    <w:rsid w:val="5FB32A6C"/>
    <w:rsid w:val="600B28A8"/>
    <w:rsid w:val="60454363"/>
    <w:rsid w:val="606F3C4B"/>
    <w:rsid w:val="60B94DB2"/>
    <w:rsid w:val="61DD18AF"/>
    <w:rsid w:val="628D3A49"/>
    <w:rsid w:val="62C74139"/>
    <w:rsid w:val="62C77A86"/>
    <w:rsid w:val="630006BE"/>
    <w:rsid w:val="63922CBE"/>
    <w:rsid w:val="63F6528A"/>
    <w:rsid w:val="640F0CE8"/>
    <w:rsid w:val="64281C7B"/>
    <w:rsid w:val="645B4829"/>
    <w:rsid w:val="64B870CF"/>
    <w:rsid w:val="65AA6007"/>
    <w:rsid w:val="663412E7"/>
    <w:rsid w:val="6663343E"/>
    <w:rsid w:val="66D76CD9"/>
    <w:rsid w:val="6729207F"/>
    <w:rsid w:val="67643A51"/>
    <w:rsid w:val="68462CFF"/>
    <w:rsid w:val="686147D9"/>
    <w:rsid w:val="688C60B7"/>
    <w:rsid w:val="691F1E37"/>
    <w:rsid w:val="692A795F"/>
    <w:rsid w:val="697E40EB"/>
    <w:rsid w:val="69E21C4E"/>
    <w:rsid w:val="6B2667E8"/>
    <w:rsid w:val="6B3A7F90"/>
    <w:rsid w:val="6BC44831"/>
    <w:rsid w:val="6C467142"/>
    <w:rsid w:val="6C7D68DC"/>
    <w:rsid w:val="6D8A7502"/>
    <w:rsid w:val="6E5B16FA"/>
    <w:rsid w:val="6EB72579"/>
    <w:rsid w:val="6F01185D"/>
    <w:rsid w:val="6F73167D"/>
    <w:rsid w:val="6FAC768B"/>
    <w:rsid w:val="711512CA"/>
    <w:rsid w:val="712F1890"/>
    <w:rsid w:val="71456D9E"/>
    <w:rsid w:val="71EA4A4E"/>
    <w:rsid w:val="73553149"/>
    <w:rsid w:val="73814F04"/>
    <w:rsid w:val="74065409"/>
    <w:rsid w:val="74D86DA5"/>
    <w:rsid w:val="74DF7E10"/>
    <w:rsid w:val="76B57238"/>
    <w:rsid w:val="77562DED"/>
    <w:rsid w:val="778B2216"/>
    <w:rsid w:val="77C909DB"/>
    <w:rsid w:val="78395DAD"/>
    <w:rsid w:val="791D563D"/>
    <w:rsid w:val="79C7380D"/>
    <w:rsid w:val="79D32E5C"/>
    <w:rsid w:val="7A0013BE"/>
    <w:rsid w:val="7B072192"/>
    <w:rsid w:val="7B8356F0"/>
    <w:rsid w:val="7CE16A13"/>
    <w:rsid w:val="7D0B55F4"/>
    <w:rsid w:val="7E074257"/>
    <w:rsid w:val="7F1E5CFC"/>
    <w:rsid w:val="7F6A7F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3">
    <w:name w:val="Normal Indent"/>
    <w:basedOn w:val="1"/>
    <w:unhideWhenUsed/>
    <w:qFormat/>
    <w:uiPriority w:val="0"/>
    <w:pPr>
      <w:ind w:firstLine="420" w:firstLineChars="200"/>
    </w:pPr>
    <w:rPr>
      <w:rFonts w:ascii="Times New Roman" w:hAnsi="Times New Roman"/>
      <w:szCs w:val="22"/>
    </w:rPr>
  </w:style>
  <w:style w:type="paragraph" w:styleId="4">
    <w:name w:val="annotation text"/>
    <w:basedOn w:val="1"/>
    <w:link w:val="20"/>
    <w:qFormat/>
    <w:uiPriority w:val="0"/>
  </w:style>
  <w:style w:type="paragraph" w:styleId="5">
    <w:name w:val="Body Text"/>
    <w:basedOn w:val="1"/>
    <w:unhideWhenUsed/>
    <w:qFormat/>
    <w:uiPriority w:val="99"/>
    <w:pPr>
      <w:spacing w:after="120"/>
    </w:pPr>
  </w:style>
  <w:style w:type="paragraph" w:styleId="6">
    <w:name w:val="Body Text Indent"/>
    <w:basedOn w:val="1"/>
    <w:link w:val="38"/>
    <w:qFormat/>
    <w:uiPriority w:val="0"/>
    <w:pPr>
      <w:widowControl w:val="0"/>
      <w:kinsoku/>
      <w:autoSpaceDE/>
      <w:autoSpaceDN/>
      <w:adjustRightInd/>
      <w:snapToGrid/>
      <w:ind w:left="540"/>
      <w:jc w:val="both"/>
      <w:textAlignment w:val="auto"/>
    </w:pPr>
    <w:rPr>
      <w:rFonts w:ascii="Times New Roman" w:hAnsi="Times New Roman" w:eastAsia="宋体" w:cs="Times New Roman"/>
      <w:snapToGrid/>
      <w:color w:val="auto"/>
      <w:sz w:val="20"/>
      <w:szCs w:val="20"/>
    </w:rPr>
  </w:style>
  <w:style w:type="paragraph" w:styleId="7">
    <w:name w:val="Plain Text"/>
    <w:basedOn w:val="1"/>
    <w:link w:val="28"/>
    <w:qFormat/>
    <w:uiPriority w:val="99"/>
    <w:pPr>
      <w:widowControl w:val="0"/>
      <w:kinsoku/>
      <w:autoSpaceDE/>
      <w:autoSpaceDN/>
      <w:snapToGrid/>
      <w:spacing w:line="360" w:lineRule="atLeast"/>
      <w:jc w:val="both"/>
    </w:pPr>
    <w:rPr>
      <w:rFonts w:ascii="宋体" w:hAnsi="Courier New" w:eastAsia="宋体" w:cs="Courier New"/>
      <w:snapToGrid/>
      <w:color w:val="auto"/>
      <w:kern w:val="2"/>
    </w:rPr>
  </w:style>
  <w:style w:type="paragraph" w:styleId="8">
    <w:name w:val="Body Text Indent 2"/>
    <w:basedOn w:val="1"/>
    <w:link w:val="39"/>
    <w:qFormat/>
    <w:uiPriority w:val="0"/>
    <w:pPr>
      <w:widowControl w:val="0"/>
      <w:kinsoku/>
      <w:autoSpaceDE/>
      <w:autoSpaceDN/>
      <w:adjustRightInd/>
      <w:snapToGrid/>
      <w:ind w:left="735"/>
      <w:jc w:val="both"/>
      <w:textAlignment w:val="auto"/>
    </w:pPr>
    <w:rPr>
      <w:rFonts w:ascii="Times New Roman" w:hAnsi="Times New Roman" w:eastAsia="宋体" w:cs="Times New Roman"/>
      <w:snapToGrid/>
      <w:color w:val="auto"/>
      <w:sz w:val="20"/>
      <w:szCs w:val="20"/>
    </w:rPr>
  </w:style>
  <w:style w:type="paragraph" w:styleId="9">
    <w:name w:val="footer"/>
    <w:basedOn w:val="1"/>
    <w:link w:val="26"/>
    <w:qFormat/>
    <w:uiPriority w:val="0"/>
    <w:pPr>
      <w:tabs>
        <w:tab w:val="center" w:pos="4153"/>
        <w:tab w:val="right" w:pos="8306"/>
      </w:tabs>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1">
    <w:name w:val="toc 1"/>
    <w:basedOn w:val="1"/>
    <w:next w:val="1"/>
    <w:qFormat/>
    <w:uiPriority w:val="39"/>
    <w:rPr>
      <w:rFonts w:ascii="Calibri" w:hAnsi="Calibri" w:eastAsia="宋体" w:cs="Times New Roman"/>
    </w:rPr>
  </w:style>
  <w:style w:type="paragraph" w:styleId="12">
    <w:name w:val="Body Text Indent 3"/>
    <w:basedOn w:val="1"/>
    <w:link w:val="40"/>
    <w:qFormat/>
    <w:uiPriority w:val="0"/>
    <w:pPr>
      <w:widowControl w:val="0"/>
      <w:kinsoku/>
      <w:autoSpaceDE/>
      <w:autoSpaceDN/>
      <w:adjustRightInd/>
      <w:snapToGrid/>
      <w:ind w:firstLine="480"/>
      <w:jc w:val="both"/>
      <w:textAlignment w:val="auto"/>
    </w:pPr>
    <w:rPr>
      <w:rFonts w:ascii="宋体" w:hAnsi="宋体" w:eastAsia="宋体" w:cs="Times New Roman"/>
      <w:b/>
      <w:snapToGrid/>
      <w:color w:val="auto"/>
      <w:sz w:val="20"/>
      <w:szCs w:val="20"/>
    </w:rPr>
  </w:style>
  <w:style w:type="paragraph" w:styleId="13">
    <w:name w:val="annotation subject"/>
    <w:basedOn w:val="4"/>
    <w:next w:val="4"/>
    <w:link w:val="21"/>
    <w:qFormat/>
    <w:uiPriority w:val="0"/>
    <w:rPr>
      <w:b/>
      <w:bCs/>
    </w:rPr>
  </w:style>
  <w:style w:type="table" w:styleId="15">
    <w:name w:val="Table Grid"/>
    <w:basedOn w:val="14"/>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0"/>
    <w:rPr>
      <w:color w:val="0000FF" w:themeColor="hyperlink"/>
      <w:u w:val="single"/>
      <w14:textFill>
        <w14:solidFill>
          <w14:schemeClr w14:val="hlink"/>
        </w14:solidFill>
      </w14:textFill>
    </w:rPr>
  </w:style>
  <w:style w:type="character" w:styleId="18">
    <w:name w:val="annotation reference"/>
    <w:basedOn w:val="16"/>
    <w:qFormat/>
    <w:uiPriority w:val="0"/>
    <w:rPr>
      <w:sz w:val="21"/>
      <w:szCs w:val="21"/>
    </w:rPr>
  </w:style>
  <w:style w:type="table" w:customStyle="1" w:styleId="19">
    <w:name w:val="Table Normal"/>
    <w:semiHidden/>
    <w:unhideWhenUsed/>
    <w:qFormat/>
    <w:uiPriority w:val="0"/>
    <w:tblPr>
      <w:tblCellMar>
        <w:top w:w="0" w:type="dxa"/>
        <w:left w:w="0" w:type="dxa"/>
        <w:bottom w:w="0" w:type="dxa"/>
        <w:right w:w="0" w:type="dxa"/>
      </w:tblCellMar>
    </w:tblPr>
  </w:style>
  <w:style w:type="character" w:customStyle="1" w:styleId="20">
    <w:name w:val="批注文字 字符"/>
    <w:basedOn w:val="16"/>
    <w:link w:val="4"/>
    <w:qFormat/>
    <w:uiPriority w:val="0"/>
    <w:rPr>
      <w:rFonts w:ascii="Arial" w:hAnsi="Arial" w:eastAsia="Arial" w:cs="Arial"/>
      <w:snapToGrid w:val="0"/>
      <w:color w:val="000000"/>
      <w:sz w:val="21"/>
      <w:szCs w:val="21"/>
    </w:rPr>
  </w:style>
  <w:style w:type="character" w:customStyle="1" w:styleId="21">
    <w:name w:val="批注主题 字符"/>
    <w:basedOn w:val="20"/>
    <w:link w:val="13"/>
    <w:qFormat/>
    <w:uiPriority w:val="0"/>
    <w:rPr>
      <w:rFonts w:ascii="Arial" w:hAnsi="Arial" w:eastAsia="Arial" w:cs="Arial"/>
      <w:b/>
      <w:bCs/>
      <w:snapToGrid w:val="0"/>
      <w:color w:val="000000"/>
      <w:sz w:val="21"/>
      <w:szCs w:val="21"/>
    </w:rPr>
  </w:style>
  <w:style w:type="paragraph" w:styleId="22">
    <w:name w:val="List Paragraph"/>
    <w:basedOn w:val="1"/>
    <w:link w:val="23"/>
    <w:qFormat/>
    <w:uiPriority w:val="99"/>
    <w:pPr>
      <w:widowControl w:val="0"/>
      <w:kinsoku/>
      <w:autoSpaceDE/>
      <w:autoSpaceDN/>
      <w:snapToGrid/>
      <w:spacing w:line="360" w:lineRule="atLeast"/>
      <w:ind w:firstLine="420" w:firstLineChars="200"/>
      <w:jc w:val="both"/>
    </w:pPr>
    <w:rPr>
      <w:rFonts w:ascii="Times New Roman" w:hAnsi="Times New Roman" w:eastAsia="宋体" w:cs="Times New Roman"/>
      <w:snapToGrid/>
      <w:color w:val="auto"/>
      <w:sz w:val="20"/>
      <w:szCs w:val="24"/>
    </w:rPr>
  </w:style>
  <w:style w:type="character" w:customStyle="1" w:styleId="23">
    <w:name w:val="列表段落 字符"/>
    <w:link w:val="22"/>
    <w:qFormat/>
    <w:uiPriority w:val="34"/>
    <w:rPr>
      <w:szCs w:val="24"/>
    </w:rPr>
  </w:style>
  <w:style w:type="paragraph" w:customStyle="1" w:styleId="24">
    <w:name w:val="图"/>
    <w:basedOn w:val="1"/>
    <w:qFormat/>
    <w:uiPriority w:val="0"/>
    <w:pPr>
      <w:keepNext/>
      <w:widowControl w:val="0"/>
      <w:kinsoku/>
      <w:autoSpaceDE/>
      <w:autoSpaceDN/>
      <w:snapToGrid/>
      <w:spacing w:before="60" w:after="60" w:line="300" w:lineRule="auto"/>
      <w:jc w:val="center"/>
      <w:textAlignment w:val="center"/>
    </w:pPr>
    <w:rPr>
      <w:rFonts w:ascii="Times New Roman" w:hAnsi="Times New Roman" w:eastAsia="宋体" w:cs="Times New Roman"/>
      <w:color w:val="auto"/>
      <w:spacing w:val="20"/>
      <w:sz w:val="24"/>
      <w:szCs w:val="20"/>
    </w:rPr>
  </w:style>
  <w:style w:type="paragraph" w:customStyle="1" w:styleId="25">
    <w:name w:val="Table Paragraph"/>
    <w:basedOn w:val="1"/>
    <w:qFormat/>
    <w:uiPriority w:val="1"/>
    <w:pPr>
      <w:widowControl w:val="0"/>
      <w:kinsoku/>
      <w:adjustRightInd/>
      <w:snapToGrid/>
      <w:textAlignment w:val="auto"/>
    </w:pPr>
    <w:rPr>
      <w:rFonts w:ascii="宋体" w:hAnsi="宋体" w:eastAsia="宋体" w:cs="宋体"/>
      <w:snapToGrid/>
      <w:color w:val="auto"/>
      <w:sz w:val="22"/>
      <w:szCs w:val="22"/>
      <w:lang w:val="zh-CN" w:bidi="zh-CN"/>
    </w:rPr>
  </w:style>
  <w:style w:type="character" w:customStyle="1" w:styleId="26">
    <w:name w:val="页脚 字符"/>
    <w:basedOn w:val="16"/>
    <w:link w:val="9"/>
    <w:qFormat/>
    <w:uiPriority w:val="0"/>
    <w:rPr>
      <w:rFonts w:ascii="Arial" w:hAnsi="Arial" w:eastAsia="Arial" w:cs="Arial"/>
      <w:snapToGrid w:val="0"/>
      <w:color w:val="000000"/>
      <w:sz w:val="18"/>
      <w:szCs w:val="21"/>
    </w:rPr>
  </w:style>
  <w:style w:type="character" w:customStyle="1" w:styleId="27">
    <w:name w:val="未处理的提及1"/>
    <w:basedOn w:val="16"/>
    <w:semiHidden/>
    <w:unhideWhenUsed/>
    <w:qFormat/>
    <w:uiPriority w:val="99"/>
    <w:rPr>
      <w:color w:val="605E5C"/>
      <w:shd w:val="clear" w:color="auto" w:fill="E1DFDD"/>
    </w:rPr>
  </w:style>
  <w:style w:type="character" w:customStyle="1" w:styleId="28">
    <w:name w:val="纯文本 字符"/>
    <w:basedOn w:val="16"/>
    <w:link w:val="7"/>
    <w:qFormat/>
    <w:uiPriority w:val="99"/>
    <w:rPr>
      <w:rFonts w:ascii="宋体" w:hAnsi="Courier New" w:cs="Courier New"/>
      <w:kern w:val="2"/>
      <w:sz w:val="21"/>
      <w:szCs w:val="21"/>
    </w:rPr>
  </w:style>
  <w:style w:type="paragraph" w:customStyle="1" w:styleId="29">
    <w:name w:val="修订1"/>
    <w:hidden/>
    <w:semiHidden/>
    <w:qFormat/>
    <w:uiPriority w:val="99"/>
    <w:rPr>
      <w:rFonts w:ascii="Arial" w:hAnsi="Arial" w:eastAsia="Arial" w:cs="Arial"/>
      <w:snapToGrid w:val="0"/>
      <w:color w:val="000000"/>
      <w:sz w:val="21"/>
      <w:szCs w:val="21"/>
      <w:lang w:val="en-US" w:eastAsia="zh-CN" w:bidi="ar-SA"/>
    </w:rPr>
  </w:style>
  <w:style w:type="character" w:customStyle="1" w:styleId="30">
    <w:name w:val="重点内容 Char"/>
    <w:link w:val="31"/>
    <w:qFormat/>
    <w:uiPriority w:val="0"/>
    <w:rPr>
      <w:rFonts w:hint="eastAsia" w:ascii="方正仿宋_GB2312" w:hAnsi="方正仿宋_GB2312" w:eastAsia="方正仿宋_GB2312" w:cs="方正仿宋_GB2312"/>
      <w:color w:val="auto"/>
      <w:sz w:val="32"/>
      <w:szCs w:val="32"/>
      <w:u w:val="none" w:color="000000" w:themeColor="text1"/>
      <w:lang w:eastAsia="zh-Hans"/>
    </w:rPr>
  </w:style>
  <w:style w:type="paragraph" w:customStyle="1" w:styleId="31">
    <w:name w:val="重点内容"/>
    <w:basedOn w:val="1"/>
    <w:link w:val="30"/>
    <w:qFormat/>
    <w:uiPriority w:val="0"/>
    <w:pPr>
      <w:ind w:firstLine="643" w:firstLineChars="200"/>
    </w:pPr>
    <w:rPr>
      <w:rFonts w:hint="eastAsia" w:ascii="方正仿宋_GB2312" w:hAnsi="方正仿宋_GB2312" w:eastAsia="方正仿宋_GB2312" w:cs="方正仿宋_GB2312"/>
      <w:color w:val="auto"/>
      <w:sz w:val="32"/>
      <w:szCs w:val="32"/>
      <w:u w:color="000000" w:themeColor="text1"/>
      <w:lang w:eastAsia="zh-Hans"/>
    </w:rPr>
  </w:style>
  <w:style w:type="character" w:customStyle="1" w:styleId="32">
    <w:name w:val="font11"/>
    <w:basedOn w:val="16"/>
    <w:qFormat/>
    <w:uiPriority w:val="0"/>
    <w:rPr>
      <w:rFonts w:hint="eastAsia" w:ascii="宋体" w:hAnsi="宋体" w:eastAsia="宋体"/>
      <w:color w:val="000000"/>
      <w:sz w:val="24"/>
      <w:szCs w:val="24"/>
      <w:u w:val="none"/>
    </w:rPr>
  </w:style>
  <w:style w:type="character" w:customStyle="1" w:styleId="33">
    <w:name w:val="font21"/>
    <w:basedOn w:val="16"/>
    <w:qFormat/>
    <w:uiPriority w:val="0"/>
    <w:rPr>
      <w:rFonts w:hint="default" w:ascii="Times New Roman" w:hAnsi="Times New Roman" w:cs="Times New Roman"/>
      <w:color w:val="000000"/>
      <w:sz w:val="28"/>
      <w:szCs w:val="28"/>
      <w:u w:val="none"/>
    </w:rPr>
  </w:style>
  <w:style w:type="character" w:customStyle="1" w:styleId="34">
    <w:name w:val="font41"/>
    <w:basedOn w:val="16"/>
    <w:qFormat/>
    <w:uiPriority w:val="0"/>
    <w:rPr>
      <w:rFonts w:hint="eastAsia" w:ascii="宋体" w:hAnsi="宋体" w:eastAsia="宋体"/>
      <w:color w:val="000000"/>
      <w:sz w:val="21"/>
      <w:szCs w:val="21"/>
      <w:u w:val="none"/>
    </w:rPr>
  </w:style>
  <w:style w:type="character" w:customStyle="1" w:styleId="35">
    <w:name w:val="font31"/>
    <w:basedOn w:val="16"/>
    <w:qFormat/>
    <w:uiPriority w:val="0"/>
    <w:rPr>
      <w:rFonts w:hint="eastAsia" w:ascii="宋体" w:hAnsi="宋体" w:eastAsia="宋体"/>
      <w:b/>
      <w:bCs/>
      <w:color w:val="000000"/>
      <w:sz w:val="28"/>
      <w:szCs w:val="28"/>
      <w:u w:val="none"/>
    </w:rPr>
  </w:style>
  <w:style w:type="paragraph" w:customStyle="1" w:styleId="36">
    <w:name w:val="修订2"/>
    <w:hidden/>
    <w:semiHidden/>
    <w:qFormat/>
    <w:uiPriority w:val="99"/>
    <w:rPr>
      <w:rFonts w:ascii="Arial" w:hAnsi="Arial" w:eastAsia="Arial" w:cs="Arial"/>
      <w:snapToGrid w:val="0"/>
      <w:color w:val="000000"/>
      <w:sz w:val="21"/>
      <w:szCs w:val="21"/>
      <w:lang w:val="en-US" w:eastAsia="zh-CN" w:bidi="ar-SA"/>
    </w:rPr>
  </w:style>
  <w:style w:type="character" w:customStyle="1" w:styleId="37">
    <w:name w:val="font01"/>
    <w:basedOn w:val="16"/>
    <w:qFormat/>
    <w:uiPriority w:val="0"/>
    <w:rPr>
      <w:rFonts w:hint="eastAsia" w:ascii="幼圆" w:eastAsia="幼圆"/>
      <w:b/>
      <w:bCs/>
      <w:color w:val="000000"/>
      <w:sz w:val="21"/>
      <w:szCs w:val="21"/>
      <w:u w:val="none"/>
    </w:rPr>
  </w:style>
  <w:style w:type="character" w:customStyle="1" w:styleId="38">
    <w:name w:val="正文文本缩进 字符"/>
    <w:basedOn w:val="16"/>
    <w:link w:val="6"/>
    <w:qFormat/>
    <w:uiPriority w:val="0"/>
  </w:style>
  <w:style w:type="character" w:customStyle="1" w:styleId="39">
    <w:name w:val="正文文本缩进 2 字符"/>
    <w:basedOn w:val="16"/>
    <w:link w:val="8"/>
    <w:qFormat/>
    <w:uiPriority w:val="0"/>
  </w:style>
  <w:style w:type="character" w:customStyle="1" w:styleId="40">
    <w:name w:val="正文文本缩进 3 字符"/>
    <w:basedOn w:val="16"/>
    <w:link w:val="12"/>
    <w:qFormat/>
    <w:uiPriority w:val="0"/>
    <w:rPr>
      <w:rFonts w:ascii="宋体" w:hAnsi="宋体"/>
      <w:b/>
    </w:rPr>
  </w:style>
  <w:style w:type="character" w:customStyle="1" w:styleId="41">
    <w:name w:val="未处理的提及2"/>
    <w:basedOn w:val="16"/>
    <w:semiHidden/>
    <w:unhideWhenUsed/>
    <w:qFormat/>
    <w:uiPriority w:val="99"/>
    <w:rPr>
      <w:color w:val="605E5C"/>
      <w:shd w:val="clear" w:color="auto" w:fill="E1DFDD"/>
    </w:rPr>
  </w:style>
  <w:style w:type="character" w:customStyle="1" w:styleId="42">
    <w:name w:val="font51"/>
    <w:basedOn w:val="16"/>
    <w:qFormat/>
    <w:uiPriority w:val="0"/>
    <w:rPr>
      <w:rFonts w:hint="eastAsia" w:ascii="宋体" w:hAnsi="宋体" w:eastAsia="宋体" w:cs="宋体"/>
      <w:b/>
      <w:bCs/>
      <w:color w:val="000000"/>
      <w:sz w:val="24"/>
      <w:szCs w:val="24"/>
      <w:u w:val="none"/>
    </w:rPr>
  </w:style>
  <w:style w:type="paragraph" w:customStyle="1" w:styleId="43">
    <w:name w:val="修订3"/>
    <w:hidden/>
    <w:semiHidden/>
    <w:qFormat/>
    <w:uiPriority w:val="99"/>
    <w:rPr>
      <w:rFonts w:ascii="Arial" w:hAnsi="Arial" w:eastAsia="Arial" w:cs="Arial"/>
      <w:snapToGrid w:val="0"/>
      <w:color w:val="000000"/>
      <w:sz w:val="21"/>
      <w:szCs w:val="21"/>
      <w:lang w:val="en-US" w:eastAsia="zh-CN" w:bidi="ar-SA"/>
    </w:rPr>
  </w:style>
  <w:style w:type="paragraph" w:customStyle="1" w:styleId="44">
    <w:name w:val="修订4"/>
    <w:hidden/>
    <w:semiHidden/>
    <w:qFormat/>
    <w:uiPriority w:val="99"/>
    <w:rPr>
      <w:rFonts w:ascii="Arial" w:hAnsi="Arial" w:eastAsia="Arial" w:cs="Arial"/>
      <w:snapToGrid w:val="0"/>
      <w:color w:val="000000"/>
      <w:sz w:val="21"/>
      <w:szCs w:val="21"/>
      <w:lang w:val="en-US" w:eastAsia="zh-CN" w:bidi="ar-SA"/>
    </w:rPr>
  </w:style>
  <w:style w:type="paragraph" w:customStyle="1" w:styleId="45">
    <w:name w:val="样式1"/>
    <w:basedOn w:val="1"/>
    <w:qFormat/>
    <w:uiPriority w:val="0"/>
    <w:pPr>
      <w:spacing w:line="360" w:lineRule="auto"/>
      <w:jc w:val="center"/>
      <w:outlineLvl w:val="0"/>
    </w:pPr>
    <w:rPr>
      <w:rFonts w:ascii="宋体" w:hAnsi="宋体" w:cs="宋体"/>
      <w:b/>
      <w:bCs/>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4559</Words>
  <Characters>4825</Characters>
  <Lines>617</Lines>
  <Paragraphs>380</Paragraphs>
  <TotalTime>3288</TotalTime>
  <ScaleCrop>false</ScaleCrop>
  <LinksUpToDate>false</LinksUpToDate>
  <CharactersWithSpaces>5313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2024-07-05T03:15:00Z</dcterms:created>
  <dc:creator>Administrator</dc:creator>
  <cp:lastModifiedBy>LY</cp:lastModifiedBy>
  <dcterms:modified xsi:type="dcterms:W3CDTF">2024-07-10T00:47:48Z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wqlLaW5nc29mdCBQREYgdG8gV1BTIDY1</vt:lpwstr>
  </property>
  <property fmtid="{D5CDD505-2E9C-101B-9397-08002B2CF9AE}" pid="3" name="Created">
    <vt:filetime>2022-01-10T10:00:04Z</vt:filetime>
  </property>
  <property fmtid="{D5CDD505-2E9C-101B-9397-08002B2CF9AE}" pid="4" name="KSOProductBuildVer">
    <vt:lpwstr>2052-12.1.0.16929</vt:lpwstr>
  </property>
  <property fmtid="{D5CDD505-2E9C-101B-9397-08002B2CF9AE}" pid="5" name="ICV">
    <vt:lpwstr>8E25B108169444AD9FCDF17837DF038F_13</vt:lpwstr>
  </property>
</Properties>
</file>