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D6E3B" w:rsidP="007D6E3B">
      <w:pPr>
        <w:jc w:val="center"/>
        <w:rPr>
          <w:rFonts w:ascii="仿宋" w:eastAsia="仿宋" w:hAnsi="仿宋" w:hint="eastAsia"/>
          <w:sz w:val="28"/>
          <w:szCs w:val="28"/>
        </w:rPr>
      </w:pPr>
      <w:r w:rsidRPr="00F645CF">
        <w:rPr>
          <w:rFonts w:ascii="仿宋" w:eastAsia="仿宋" w:hAnsi="仿宋" w:hint="eastAsia"/>
          <w:sz w:val="28"/>
          <w:szCs w:val="28"/>
        </w:rPr>
        <w:t>金家岭街道购买综合养老服务中心运营管理服务项目</w:t>
      </w:r>
      <w:r>
        <w:rPr>
          <w:rFonts w:ascii="仿宋" w:eastAsia="仿宋" w:hAnsi="仿宋" w:hint="eastAsia"/>
          <w:sz w:val="28"/>
          <w:szCs w:val="28"/>
        </w:rPr>
        <w:t>公开招标公告</w:t>
      </w:r>
    </w:p>
    <w:p w:rsidR="007D6E3B" w:rsidRPr="00F645CF" w:rsidRDefault="007D6E3B" w:rsidP="007D6E3B">
      <w:pPr>
        <w:spacing w:line="560" w:lineRule="exact"/>
        <w:ind w:firstLineChars="200" w:firstLine="560"/>
        <w:rPr>
          <w:rFonts w:ascii="仿宋" w:eastAsia="仿宋" w:hAnsi="仿宋"/>
          <w:sz w:val="28"/>
          <w:szCs w:val="28"/>
        </w:rPr>
      </w:pPr>
      <w:bookmarkStart w:id="0" w:name="_Toc28359079"/>
      <w:bookmarkStart w:id="1" w:name="_Toc28359002"/>
      <w:bookmarkStart w:id="2" w:name="_Toc35393621"/>
      <w:bookmarkStart w:id="3" w:name="_Toc35393790"/>
      <w:bookmarkStart w:id="4" w:name="_Hlk24379207"/>
      <w:r w:rsidRPr="00F645CF">
        <w:rPr>
          <w:rFonts w:ascii="仿宋" w:eastAsia="仿宋" w:hAnsi="仿宋" w:hint="eastAsia"/>
          <w:sz w:val="28"/>
          <w:szCs w:val="28"/>
        </w:rPr>
        <w:t>海逸恒安项目管理有限公司受青岛市崂山区人民政府金家岭街道办事处的委托，对其金家岭街道购买综合养老服务中心运营管理服务项目以公开招标方式组织采购，欢迎符合条件的投标人参与。</w:t>
      </w:r>
    </w:p>
    <w:p w:rsidR="007D6E3B" w:rsidRPr="00F645CF" w:rsidRDefault="007D6E3B" w:rsidP="007D6E3B">
      <w:pPr>
        <w:rPr>
          <w:rFonts w:ascii="黑体" w:eastAsia="黑体" w:hAnsi="黑体"/>
          <w:sz w:val="28"/>
          <w:szCs w:val="28"/>
        </w:rPr>
      </w:pPr>
      <w:r w:rsidRPr="00F645CF">
        <w:rPr>
          <w:rFonts w:ascii="黑体" w:eastAsia="黑体" w:hAnsi="黑体" w:hint="eastAsia"/>
          <w:sz w:val="28"/>
          <w:szCs w:val="28"/>
        </w:rPr>
        <w:t>一、项目基本情况</w:t>
      </w:r>
      <w:bookmarkEnd w:id="0"/>
      <w:bookmarkEnd w:id="1"/>
      <w:bookmarkEnd w:id="2"/>
      <w:bookmarkEnd w:id="3"/>
    </w:p>
    <w:p w:rsidR="007D6E3B" w:rsidRPr="00F645CF" w:rsidRDefault="007D6E3B" w:rsidP="007D6E3B">
      <w:pPr>
        <w:spacing w:line="560" w:lineRule="exact"/>
        <w:ind w:firstLineChars="200" w:firstLine="560"/>
        <w:rPr>
          <w:rFonts w:ascii="仿宋" w:eastAsia="仿宋" w:hAnsi="仿宋"/>
          <w:sz w:val="28"/>
          <w:szCs w:val="28"/>
          <w:u w:val="single"/>
        </w:rPr>
      </w:pPr>
      <w:r w:rsidRPr="00F645CF">
        <w:rPr>
          <w:rFonts w:ascii="仿宋" w:eastAsia="仿宋" w:hAnsi="仿宋" w:hint="eastAsia"/>
          <w:sz w:val="28"/>
          <w:szCs w:val="28"/>
        </w:rPr>
        <w:t>项目编号：</w:t>
      </w:r>
      <w:r w:rsidRPr="00F645CF">
        <w:rPr>
          <w:rFonts w:ascii="仿宋" w:eastAsia="仿宋" w:hAnsi="仿宋"/>
          <w:sz w:val="28"/>
          <w:szCs w:val="28"/>
        </w:rPr>
        <w:t>HYHAQDFGS2024-0126</w:t>
      </w:r>
      <w:r w:rsidRPr="00F645CF">
        <w:rPr>
          <w:rFonts w:ascii="仿宋" w:eastAsia="仿宋" w:hAnsi="仿宋" w:hint="eastAsia"/>
          <w:sz w:val="28"/>
          <w:szCs w:val="28"/>
        </w:rPr>
        <w:t xml:space="preserve">    </w:t>
      </w:r>
    </w:p>
    <w:p w:rsidR="007D6E3B" w:rsidRPr="00F645CF" w:rsidRDefault="007D6E3B" w:rsidP="007D6E3B">
      <w:pPr>
        <w:spacing w:line="560" w:lineRule="exact"/>
        <w:ind w:firstLineChars="200" w:firstLine="560"/>
        <w:rPr>
          <w:rFonts w:ascii="仿宋" w:eastAsia="仿宋" w:hAnsi="仿宋"/>
          <w:sz w:val="28"/>
          <w:szCs w:val="28"/>
          <w:u w:val="single"/>
        </w:rPr>
      </w:pPr>
      <w:r w:rsidRPr="00F645CF">
        <w:rPr>
          <w:rFonts w:ascii="仿宋" w:eastAsia="仿宋" w:hAnsi="仿宋" w:hint="eastAsia"/>
          <w:sz w:val="28"/>
          <w:szCs w:val="28"/>
        </w:rPr>
        <w:t>项目名称：金家岭街道购买综合养老服务中心运营管理服务项目</w:t>
      </w:r>
    </w:p>
    <w:bookmarkEnd w:id="4"/>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预算金额：/</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最高限价：/</w:t>
      </w:r>
    </w:p>
    <w:p w:rsidR="007D6E3B" w:rsidRPr="00F645CF" w:rsidRDefault="007D6E3B" w:rsidP="007D6E3B">
      <w:pPr>
        <w:spacing w:line="560" w:lineRule="exact"/>
        <w:ind w:firstLineChars="200" w:firstLine="560"/>
        <w:rPr>
          <w:rFonts w:ascii="仿宋" w:eastAsia="仿宋" w:hAnsi="仿宋"/>
          <w:sz w:val="28"/>
          <w:szCs w:val="28"/>
          <w:u w:val="single"/>
        </w:rPr>
      </w:pPr>
      <w:r w:rsidRPr="00F645CF">
        <w:rPr>
          <w:rFonts w:ascii="仿宋" w:eastAsia="仿宋" w:hAnsi="仿宋" w:hint="eastAsia"/>
          <w:sz w:val="28"/>
          <w:szCs w:val="28"/>
        </w:rPr>
        <w:t>采购需求：详见招标文件第四章。</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合同履行期限：合同签订后三年。</w:t>
      </w:r>
    </w:p>
    <w:p w:rsidR="007D6E3B" w:rsidRPr="00F645CF" w:rsidRDefault="007D6E3B" w:rsidP="007D6E3B">
      <w:pPr>
        <w:rPr>
          <w:rFonts w:ascii="黑体" w:eastAsia="黑体" w:hAnsi="黑体"/>
          <w:sz w:val="28"/>
          <w:szCs w:val="28"/>
        </w:rPr>
      </w:pPr>
      <w:bookmarkStart w:id="5" w:name="_Toc28359080"/>
      <w:bookmarkStart w:id="6" w:name="_Toc35393622"/>
      <w:bookmarkStart w:id="7" w:name="_Toc28359003"/>
      <w:bookmarkStart w:id="8" w:name="_Toc35393791"/>
      <w:r w:rsidRPr="00F645CF">
        <w:rPr>
          <w:rFonts w:ascii="黑体" w:eastAsia="黑体" w:hAnsi="黑体" w:hint="eastAsia"/>
          <w:sz w:val="28"/>
          <w:szCs w:val="28"/>
        </w:rPr>
        <w:t>二、申请人的资格要求：</w:t>
      </w:r>
      <w:bookmarkEnd w:id="5"/>
      <w:bookmarkEnd w:id="6"/>
      <w:bookmarkEnd w:id="7"/>
      <w:bookmarkEnd w:id="8"/>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1.满足《中华人民共和国政府采购法》第二十二条规定。</w:t>
      </w:r>
    </w:p>
    <w:p w:rsidR="007D6E3B" w:rsidRPr="00F645CF" w:rsidRDefault="007D6E3B" w:rsidP="007D6E3B">
      <w:pPr>
        <w:spacing w:line="560" w:lineRule="exact"/>
        <w:ind w:firstLineChars="200" w:firstLine="560"/>
        <w:rPr>
          <w:rFonts w:ascii="仿宋" w:eastAsia="仿宋" w:hAnsi="仿宋"/>
          <w:sz w:val="28"/>
          <w:szCs w:val="28"/>
        </w:rPr>
      </w:pPr>
      <w:bookmarkStart w:id="9" w:name="_Toc28359004"/>
      <w:bookmarkStart w:id="10" w:name="_Toc28359081"/>
      <w:r w:rsidRPr="00F645CF">
        <w:rPr>
          <w:rFonts w:ascii="仿宋" w:eastAsia="仿宋" w:hAnsi="仿宋"/>
          <w:sz w:val="28"/>
          <w:szCs w:val="28"/>
        </w:rPr>
        <w:t>2</w:t>
      </w:r>
      <w:r w:rsidRPr="00F645CF">
        <w:rPr>
          <w:rFonts w:ascii="仿宋" w:eastAsia="仿宋" w:hAnsi="仿宋" w:hint="eastAsia"/>
          <w:sz w:val="28"/>
          <w:szCs w:val="28"/>
        </w:rPr>
        <w:t>.落实政府采购政策需满足的资格要求：/。</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3.具有青岛市长期护理保险定点护理机构资质。</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4.招标公告发布之日前三年内无行贿犯罪等重大违法记录。</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5.</w:t>
      </w:r>
      <w:r w:rsidRPr="00F645CF">
        <w:rPr>
          <w:rFonts w:ascii="仿宋" w:eastAsia="仿宋" w:hAnsi="仿宋"/>
          <w:sz w:val="28"/>
          <w:szCs w:val="28"/>
        </w:rPr>
        <w:t>通过“信用中国”网站（www.creditchina.gov.cn）、中国政府采购网（www.ccgp.gov.cn）、信用山东(www.creditsd.gov.cn)及信用青岛（credit.qingdao.gov.cn）查询，未被列入失信被执行人、重大税收违法案件当事人、政府采购严重违法失信行为记录名单。</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6.具有投资参股关系的关联单位，或具有直接管理和被管理关系的母子公司，或属于同一母公司的子公司，或法定代表人为同一人的两个及两个以上法人，不得同时对本项目进行投标，否则由最先报名单位取得投标资格，以国家企业信用信息公示系统</w:t>
      </w:r>
      <w:r w:rsidRPr="00F645CF">
        <w:rPr>
          <w:rFonts w:ascii="仿宋" w:eastAsia="仿宋" w:hAnsi="仿宋" w:hint="eastAsia"/>
          <w:sz w:val="28"/>
          <w:szCs w:val="28"/>
        </w:rPr>
        <w:lastRenderedPageBreak/>
        <w:t>（www.gsxt.gov.cn/index.html）、天眼查（www.tianyancha.com）等相关平台查询结果为准。</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7.本项目不接受联合体投标。</w:t>
      </w:r>
    </w:p>
    <w:p w:rsidR="007D6E3B" w:rsidRPr="00F645CF" w:rsidRDefault="007D6E3B" w:rsidP="007D6E3B">
      <w:pPr>
        <w:rPr>
          <w:rFonts w:ascii="黑体" w:eastAsia="黑体" w:hAnsi="黑体"/>
          <w:sz w:val="28"/>
          <w:szCs w:val="28"/>
        </w:rPr>
      </w:pPr>
      <w:bookmarkStart w:id="11" w:name="_Toc35393792"/>
      <w:bookmarkStart w:id="12" w:name="_Toc35393623"/>
      <w:r w:rsidRPr="00F645CF">
        <w:rPr>
          <w:rFonts w:ascii="黑体" w:eastAsia="黑体" w:hAnsi="黑体" w:hint="eastAsia"/>
          <w:sz w:val="28"/>
          <w:szCs w:val="28"/>
        </w:rPr>
        <w:t>三、</w:t>
      </w:r>
      <w:bookmarkEnd w:id="9"/>
      <w:bookmarkEnd w:id="10"/>
      <w:bookmarkEnd w:id="11"/>
      <w:bookmarkEnd w:id="12"/>
      <w:r w:rsidRPr="00F645CF">
        <w:rPr>
          <w:rFonts w:ascii="黑体" w:eastAsia="黑体" w:hAnsi="黑体" w:hint="eastAsia"/>
          <w:sz w:val="28"/>
          <w:szCs w:val="28"/>
        </w:rPr>
        <w:t>投标报名</w:t>
      </w:r>
    </w:p>
    <w:p w:rsidR="007D6E3B" w:rsidRPr="00F645CF" w:rsidRDefault="007D6E3B" w:rsidP="007D6E3B">
      <w:pPr>
        <w:spacing w:line="560" w:lineRule="exact"/>
        <w:ind w:firstLineChars="200" w:firstLine="560"/>
        <w:rPr>
          <w:rFonts w:ascii="仿宋" w:eastAsia="仿宋" w:hAnsi="仿宋"/>
          <w:sz w:val="28"/>
          <w:szCs w:val="28"/>
        </w:rPr>
      </w:pPr>
      <w:bookmarkStart w:id="13" w:name="_Toc28359005"/>
      <w:bookmarkStart w:id="14" w:name="_Toc28359082"/>
      <w:bookmarkStart w:id="15" w:name="_Toc35393624"/>
      <w:bookmarkStart w:id="16" w:name="_Toc35393793"/>
      <w:r w:rsidRPr="00F645CF">
        <w:rPr>
          <w:rFonts w:ascii="仿宋" w:eastAsia="仿宋" w:hAnsi="仿宋" w:hint="eastAsia"/>
          <w:sz w:val="28"/>
          <w:szCs w:val="28"/>
        </w:rPr>
        <w:t>1.本项目采用现场报名方式。</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2.现场报名需提供营业执照副本盖章复印件、法定代表人身份证明或法定代表人授权书（附法定代表人身份证及被授权人身份证复印件），上述文件均需加盖公章。</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3.报名时间：2024年12月22日-2024年12月27日，每日上午9时至11时30分，下午13时30分至17时。逾期报名者不予受理，未办理报名手续者不受理其投标。</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4.报名地点：青岛市崂山区石岭路39号名汇国际2号楼1514。</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hint="eastAsia"/>
          <w:sz w:val="28"/>
          <w:szCs w:val="28"/>
        </w:rPr>
        <w:t>5.投标报名时的资料查验，不代表资格审查的最终通过或合格，投标人最终资格的确认以评标委员会组织的资格后审为准。</w:t>
      </w:r>
    </w:p>
    <w:p w:rsidR="007D6E3B" w:rsidRPr="00F645CF" w:rsidRDefault="007D6E3B" w:rsidP="007D6E3B">
      <w:pPr>
        <w:spacing w:line="560" w:lineRule="exact"/>
        <w:rPr>
          <w:rFonts w:ascii="黑体" w:eastAsia="黑体" w:hAnsi="黑体"/>
          <w:sz w:val="28"/>
          <w:szCs w:val="28"/>
        </w:rPr>
      </w:pPr>
      <w:r w:rsidRPr="00F645CF">
        <w:rPr>
          <w:rFonts w:ascii="黑体" w:eastAsia="黑体" w:hAnsi="黑体" w:hint="eastAsia"/>
          <w:sz w:val="28"/>
          <w:szCs w:val="28"/>
        </w:rPr>
        <w:t>四、获取招标文件</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1.招标文件300元/份，售后不退。</w:t>
      </w:r>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2.投标人报名合格并交纳招标文件费后，由招标代理发放给投标人。</w:t>
      </w:r>
    </w:p>
    <w:p w:rsidR="007D6E3B" w:rsidRPr="00F645CF" w:rsidRDefault="007D6E3B" w:rsidP="007D6E3B">
      <w:pPr>
        <w:ind w:firstLineChars="200" w:firstLine="560"/>
        <w:rPr>
          <w:rFonts w:ascii="黑体" w:eastAsia="黑体" w:hAnsi="黑体"/>
          <w:sz w:val="28"/>
          <w:szCs w:val="28"/>
        </w:rPr>
      </w:pPr>
      <w:r w:rsidRPr="00F645CF">
        <w:rPr>
          <w:rFonts w:ascii="仿宋" w:eastAsia="仿宋" w:hAnsi="仿宋" w:hint="eastAsia"/>
          <w:sz w:val="28"/>
          <w:szCs w:val="28"/>
        </w:rPr>
        <w:t>3.投标人用于本项目招投标过程中的准确有效的联系电话、电子信箱和联系人不得随意更换。本项目招投标过程中相关的澄清、修改、资料、通知等信息均通过此联系方式发送至投标人，逾期不予确认回复的均视为投标人已收到相关信息，若因登记的联系方式有误、通讯障碍、无人应答或未及时查阅等因素给投标人造成的一切损失均由投标人承担。</w:t>
      </w:r>
    </w:p>
    <w:p w:rsidR="007D6E3B" w:rsidRPr="00F645CF" w:rsidRDefault="007D6E3B" w:rsidP="007D6E3B">
      <w:pPr>
        <w:rPr>
          <w:rFonts w:ascii="黑体" w:eastAsia="黑体" w:hAnsi="黑体"/>
          <w:sz w:val="28"/>
          <w:szCs w:val="28"/>
        </w:rPr>
      </w:pPr>
      <w:r w:rsidRPr="00F645CF">
        <w:rPr>
          <w:rFonts w:ascii="黑体" w:eastAsia="黑体" w:hAnsi="黑体" w:hint="eastAsia"/>
          <w:sz w:val="28"/>
          <w:szCs w:val="28"/>
        </w:rPr>
        <w:lastRenderedPageBreak/>
        <w:t>五、提交投标文件</w:t>
      </w:r>
      <w:bookmarkEnd w:id="13"/>
      <w:bookmarkEnd w:id="14"/>
      <w:r w:rsidRPr="00F645CF">
        <w:rPr>
          <w:rFonts w:ascii="黑体" w:eastAsia="黑体" w:hAnsi="黑体" w:hint="eastAsia"/>
          <w:sz w:val="28"/>
          <w:szCs w:val="28"/>
        </w:rPr>
        <w:t>截止时间、开标时间和地点</w:t>
      </w:r>
      <w:bookmarkEnd w:id="15"/>
      <w:bookmarkEnd w:id="16"/>
    </w:p>
    <w:p w:rsidR="007D6E3B" w:rsidRPr="00F645CF" w:rsidRDefault="007D6E3B" w:rsidP="007D6E3B">
      <w:pPr>
        <w:spacing w:line="560" w:lineRule="exact"/>
        <w:ind w:firstLineChars="200" w:firstLine="560"/>
        <w:rPr>
          <w:rFonts w:ascii="仿宋" w:eastAsia="仿宋" w:hAnsi="仿宋"/>
          <w:sz w:val="28"/>
          <w:szCs w:val="28"/>
        </w:rPr>
      </w:pPr>
      <w:r w:rsidRPr="00F645CF">
        <w:rPr>
          <w:rFonts w:ascii="仿宋" w:eastAsia="仿宋" w:hAnsi="仿宋" w:hint="eastAsia"/>
          <w:sz w:val="28"/>
          <w:szCs w:val="28"/>
        </w:rPr>
        <w:t>提交投标文件截止时间、开标时间：2024年1月13日14点00分（北京时间）。</w:t>
      </w:r>
    </w:p>
    <w:p w:rsidR="007D6E3B" w:rsidRPr="00F645CF" w:rsidRDefault="007D6E3B" w:rsidP="007D6E3B">
      <w:pPr>
        <w:spacing w:line="560" w:lineRule="exact"/>
        <w:ind w:firstLineChars="200" w:firstLine="560"/>
        <w:rPr>
          <w:rFonts w:ascii="仿宋" w:eastAsia="仿宋" w:hAnsi="仿宋"/>
          <w:bCs/>
          <w:sz w:val="28"/>
          <w:szCs w:val="28"/>
        </w:rPr>
      </w:pPr>
      <w:r w:rsidRPr="00F645CF">
        <w:rPr>
          <w:rFonts w:ascii="仿宋" w:eastAsia="仿宋" w:hAnsi="仿宋" w:hint="eastAsia"/>
          <w:sz w:val="28"/>
          <w:szCs w:val="28"/>
        </w:rPr>
        <w:t>开标地点：青岛市崂山区石岭路39号名汇国际2号楼1519。</w:t>
      </w:r>
    </w:p>
    <w:p w:rsidR="007D6E3B" w:rsidRPr="00F645CF" w:rsidRDefault="007D6E3B" w:rsidP="007D6E3B">
      <w:pPr>
        <w:rPr>
          <w:rFonts w:ascii="黑体" w:eastAsia="黑体" w:hAnsi="黑体"/>
          <w:sz w:val="28"/>
          <w:szCs w:val="28"/>
        </w:rPr>
      </w:pPr>
      <w:bookmarkStart w:id="17" w:name="_Toc28359084"/>
      <w:bookmarkStart w:id="18" w:name="_Toc35393625"/>
      <w:bookmarkStart w:id="19" w:name="_Toc35393794"/>
      <w:bookmarkStart w:id="20" w:name="_Toc28359007"/>
      <w:r w:rsidRPr="00F645CF">
        <w:rPr>
          <w:rFonts w:ascii="黑体" w:eastAsia="黑体" w:hAnsi="黑体" w:hint="eastAsia"/>
          <w:sz w:val="28"/>
          <w:szCs w:val="28"/>
        </w:rPr>
        <w:t>六、公告期限</w:t>
      </w:r>
      <w:bookmarkEnd w:id="17"/>
      <w:bookmarkEnd w:id="18"/>
      <w:bookmarkEnd w:id="19"/>
      <w:bookmarkEnd w:id="20"/>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自本公告发布之日起5个工作日。</w:t>
      </w:r>
    </w:p>
    <w:p w:rsidR="007D6E3B" w:rsidRPr="00F645CF" w:rsidRDefault="007D6E3B" w:rsidP="007D6E3B">
      <w:pPr>
        <w:rPr>
          <w:rFonts w:ascii="黑体" w:eastAsia="黑体" w:hAnsi="黑体"/>
          <w:sz w:val="28"/>
          <w:szCs w:val="28"/>
        </w:rPr>
      </w:pPr>
      <w:bookmarkStart w:id="21" w:name="_Toc35393795"/>
      <w:bookmarkStart w:id="22" w:name="_Toc35393626"/>
      <w:r w:rsidRPr="00F645CF">
        <w:rPr>
          <w:rFonts w:ascii="黑体" w:eastAsia="黑体" w:hAnsi="黑体" w:hint="eastAsia"/>
          <w:sz w:val="28"/>
          <w:szCs w:val="28"/>
        </w:rPr>
        <w:t>七、其他补充事宜</w:t>
      </w:r>
      <w:bookmarkEnd w:id="21"/>
      <w:bookmarkEnd w:id="22"/>
    </w:p>
    <w:p w:rsidR="007D6E3B" w:rsidRPr="00F645CF" w:rsidRDefault="007D6E3B" w:rsidP="007D6E3B">
      <w:pPr>
        <w:pStyle w:val="detailsp"/>
        <w:wordWrap w:val="0"/>
        <w:spacing w:before="0" w:beforeAutospacing="0" w:after="0" w:afterAutospacing="0" w:line="560" w:lineRule="exact"/>
        <w:ind w:firstLineChars="200" w:firstLine="560"/>
        <w:rPr>
          <w:rFonts w:ascii="仿宋" w:eastAsia="仿宋" w:hAnsi="仿宋"/>
          <w:sz w:val="28"/>
          <w:szCs w:val="28"/>
        </w:rPr>
      </w:pPr>
      <w:r w:rsidRPr="00F645CF">
        <w:rPr>
          <w:rFonts w:ascii="仿宋" w:eastAsia="仿宋" w:hAnsi="仿宋" w:hint="eastAsia"/>
          <w:sz w:val="28"/>
          <w:szCs w:val="28"/>
        </w:rPr>
        <w:t>1</w:t>
      </w:r>
      <w:r w:rsidRPr="00F645CF">
        <w:rPr>
          <w:rFonts w:ascii="仿宋" w:eastAsia="仿宋" w:hAnsi="仿宋"/>
          <w:sz w:val="28"/>
          <w:szCs w:val="28"/>
        </w:rPr>
        <w:t>.</w:t>
      </w:r>
      <w:r w:rsidRPr="00F645CF">
        <w:rPr>
          <w:rFonts w:ascii="仿宋" w:eastAsia="仿宋" w:hAnsi="仿宋" w:hint="eastAsia"/>
          <w:sz w:val="28"/>
          <w:szCs w:val="28"/>
        </w:rPr>
        <w:t>公告媒介：本项目采购</w:t>
      </w:r>
      <w:r w:rsidRPr="00F645CF">
        <w:rPr>
          <w:rFonts w:ascii="仿宋" w:eastAsia="仿宋" w:hAnsi="仿宋"/>
          <w:sz w:val="28"/>
          <w:szCs w:val="28"/>
        </w:rPr>
        <w:t>公告</w:t>
      </w:r>
      <w:r w:rsidRPr="00F645CF">
        <w:rPr>
          <w:rFonts w:ascii="仿宋" w:eastAsia="仿宋" w:hAnsi="仿宋" w:hint="eastAsia"/>
          <w:sz w:val="28"/>
          <w:szCs w:val="28"/>
        </w:rPr>
        <w:t>在</w:t>
      </w:r>
      <w:r w:rsidRPr="00F645CF">
        <w:rPr>
          <w:rFonts w:ascii="仿宋" w:eastAsia="仿宋" w:hAnsi="仿宋"/>
          <w:sz w:val="28"/>
          <w:szCs w:val="28"/>
        </w:rPr>
        <w:t>中国政府采购网上发布。</w:t>
      </w:r>
    </w:p>
    <w:p w:rsidR="007D6E3B" w:rsidRPr="00F645CF" w:rsidRDefault="007D6E3B" w:rsidP="007D6E3B">
      <w:pPr>
        <w:pStyle w:val="detailsp"/>
        <w:spacing w:before="0" w:beforeAutospacing="0" w:after="0" w:afterAutospacing="0" w:line="560" w:lineRule="exact"/>
        <w:ind w:firstLineChars="200" w:firstLine="560"/>
        <w:rPr>
          <w:rFonts w:ascii="仿宋" w:eastAsia="仿宋" w:hAnsi="仿宋"/>
          <w:sz w:val="28"/>
          <w:szCs w:val="28"/>
        </w:rPr>
      </w:pPr>
      <w:r w:rsidRPr="00F645CF">
        <w:rPr>
          <w:rFonts w:ascii="仿宋" w:eastAsia="仿宋" w:hAnsi="仿宋" w:hint="eastAsia"/>
          <w:sz w:val="28"/>
          <w:szCs w:val="28"/>
        </w:rPr>
        <w:t>2</w:t>
      </w:r>
      <w:r w:rsidRPr="00F645CF">
        <w:rPr>
          <w:rFonts w:ascii="仿宋" w:eastAsia="仿宋" w:hAnsi="仿宋"/>
          <w:sz w:val="28"/>
          <w:szCs w:val="28"/>
        </w:rPr>
        <w:t>.</w:t>
      </w:r>
      <w:r w:rsidRPr="00F645CF">
        <w:rPr>
          <w:rFonts w:ascii="仿宋" w:eastAsia="仿宋" w:hAnsi="仿宋" w:hint="eastAsia"/>
          <w:sz w:val="28"/>
          <w:szCs w:val="28"/>
        </w:rPr>
        <w:t>投标文件提交方式：</w:t>
      </w:r>
      <w:r w:rsidRPr="00F645CF">
        <w:rPr>
          <w:rFonts w:ascii="仿宋" w:eastAsia="仿宋" w:hAnsi="仿宋"/>
          <w:sz w:val="28"/>
          <w:szCs w:val="28"/>
        </w:rPr>
        <w:t>投标人应当在</w:t>
      </w:r>
      <w:r w:rsidRPr="00F645CF">
        <w:rPr>
          <w:rFonts w:ascii="仿宋" w:eastAsia="仿宋" w:hAnsi="仿宋" w:hint="eastAsia"/>
          <w:sz w:val="28"/>
          <w:szCs w:val="28"/>
        </w:rPr>
        <w:t>提交投标文件</w:t>
      </w:r>
      <w:r w:rsidRPr="00F645CF">
        <w:rPr>
          <w:rFonts w:ascii="仿宋" w:eastAsia="仿宋" w:hAnsi="仿宋"/>
          <w:sz w:val="28"/>
          <w:szCs w:val="28"/>
        </w:rPr>
        <w:t>截止时间前，到达指定开标地点递交纸质投标文件。</w:t>
      </w:r>
    </w:p>
    <w:p w:rsidR="007D6E3B" w:rsidRPr="00F645CF" w:rsidRDefault="007D6E3B" w:rsidP="007D6E3B">
      <w:pPr>
        <w:pStyle w:val="detailsp"/>
        <w:spacing w:before="0" w:beforeAutospacing="0" w:after="0" w:afterAutospacing="0" w:line="560" w:lineRule="exact"/>
        <w:ind w:firstLineChars="200" w:firstLine="560"/>
        <w:rPr>
          <w:rFonts w:ascii="仿宋" w:eastAsia="仿宋" w:hAnsi="仿宋"/>
          <w:sz w:val="28"/>
          <w:szCs w:val="28"/>
        </w:rPr>
      </w:pPr>
      <w:r w:rsidRPr="00F645CF">
        <w:rPr>
          <w:rFonts w:ascii="仿宋" w:eastAsia="仿宋" w:hAnsi="仿宋" w:hint="eastAsia"/>
          <w:sz w:val="28"/>
          <w:szCs w:val="28"/>
        </w:rPr>
        <w:t>3.逾期送达的或者未送达指定地点的投标文件不予受理。</w:t>
      </w:r>
    </w:p>
    <w:p w:rsidR="007D6E3B" w:rsidRPr="00F645CF" w:rsidRDefault="007D6E3B" w:rsidP="007D6E3B">
      <w:pPr>
        <w:rPr>
          <w:rFonts w:ascii="黑体" w:eastAsia="黑体" w:hAnsi="黑体"/>
          <w:sz w:val="28"/>
          <w:szCs w:val="28"/>
        </w:rPr>
      </w:pPr>
      <w:bookmarkStart w:id="23" w:name="_Toc28359085"/>
      <w:bookmarkStart w:id="24" w:name="_Toc35393627"/>
      <w:bookmarkStart w:id="25" w:name="_Toc35393796"/>
      <w:bookmarkStart w:id="26" w:name="_Toc28359008"/>
      <w:r w:rsidRPr="00F645CF">
        <w:rPr>
          <w:rFonts w:ascii="黑体" w:eastAsia="黑体" w:hAnsi="黑体" w:hint="eastAsia"/>
          <w:sz w:val="28"/>
          <w:szCs w:val="28"/>
        </w:rPr>
        <w:t>八、</w:t>
      </w:r>
      <w:bookmarkEnd w:id="23"/>
      <w:bookmarkEnd w:id="24"/>
      <w:bookmarkEnd w:id="25"/>
      <w:bookmarkEnd w:id="26"/>
      <w:r w:rsidRPr="00F645CF">
        <w:rPr>
          <w:rFonts w:ascii="黑体" w:eastAsia="黑体" w:hAnsi="黑体" w:hint="eastAsia"/>
          <w:sz w:val="28"/>
          <w:szCs w:val="28"/>
        </w:rPr>
        <w:t>对本次招标提出询问，请按</w:t>
      </w:r>
      <w:r w:rsidRPr="00F645CF">
        <w:rPr>
          <w:rFonts w:ascii="黑体" w:eastAsia="黑体" w:hAnsi="黑体"/>
          <w:sz w:val="28"/>
          <w:szCs w:val="28"/>
        </w:rPr>
        <w:t>以下方式</w:t>
      </w:r>
      <w:r w:rsidRPr="00F645CF">
        <w:rPr>
          <w:rFonts w:ascii="黑体" w:eastAsia="黑体" w:hAnsi="黑体" w:hint="eastAsia"/>
          <w:sz w:val="28"/>
          <w:szCs w:val="28"/>
        </w:rPr>
        <w:t>联系。</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1.采购人信息</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名称：青岛市崂山区人民政府金家岭街道办事处</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地址：青岛市崂山区深圳路177号</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联系方式：</w:t>
      </w:r>
      <w:bookmarkStart w:id="27" w:name="_Toc28359009"/>
      <w:bookmarkStart w:id="28" w:name="_Toc28359086"/>
      <w:r w:rsidRPr="00F645CF">
        <w:rPr>
          <w:rFonts w:ascii="仿宋" w:eastAsia="仿宋" w:hAnsi="仿宋" w:cs="宋体"/>
          <w:kern w:val="0"/>
          <w:sz w:val="28"/>
          <w:szCs w:val="28"/>
        </w:rPr>
        <w:t>0532-</w:t>
      </w:r>
      <w:r w:rsidRPr="00F645CF">
        <w:rPr>
          <w:rFonts w:ascii="仿宋" w:eastAsia="仿宋" w:hAnsi="仿宋" w:cs="宋体" w:hint="eastAsia"/>
          <w:kern w:val="0"/>
          <w:sz w:val="28"/>
          <w:szCs w:val="28"/>
        </w:rPr>
        <w:t>83101231</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2.采购代理机构信息</w:t>
      </w:r>
      <w:bookmarkEnd w:id="27"/>
      <w:bookmarkEnd w:id="28"/>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名称：海逸恒安项目管理有限公司</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地址：青岛市崂山区石岭路39号名汇国际2号楼1514</w:t>
      </w:r>
    </w:p>
    <w:p w:rsidR="007D6E3B" w:rsidRPr="00F645CF" w:rsidRDefault="007D6E3B" w:rsidP="007D6E3B">
      <w:pPr>
        <w:spacing w:line="560" w:lineRule="exact"/>
        <w:ind w:firstLineChars="200" w:firstLine="560"/>
        <w:rPr>
          <w:rFonts w:ascii="仿宋" w:eastAsia="仿宋" w:hAnsi="仿宋" w:cs="宋体"/>
          <w:kern w:val="0"/>
          <w:sz w:val="28"/>
          <w:szCs w:val="28"/>
        </w:rPr>
      </w:pPr>
      <w:bookmarkStart w:id="29" w:name="_Toc28359087"/>
      <w:bookmarkStart w:id="30" w:name="_Toc28359010"/>
      <w:r w:rsidRPr="00F645CF">
        <w:rPr>
          <w:rFonts w:ascii="仿宋" w:eastAsia="仿宋" w:hAnsi="仿宋" w:cs="宋体" w:hint="eastAsia"/>
          <w:kern w:val="0"/>
          <w:sz w:val="28"/>
          <w:szCs w:val="28"/>
        </w:rPr>
        <w:t>联系人：臧圣诚</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联系方式：0532-</w:t>
      </w:r>
      <w:r w:rsidRPr="00F645CF">
        <w:rPr>
          <w:rFonts w:ascii="仿宋" w:eastAsia="仿宋" w:hAnsi="仿宋" w:cs="宋体"/>
          <w:kern w:val="0"/>
          <w:sz w:val="28"/>
          <w:szCs w:val="28"/>
        </w:rPr>
        <w:t>68669001</w:t>
      </w:r>
    </w:p>
    <w:p w:rsidR="007D6E3B" w:rsidRPr="00F645CF" w:rsidRDefault="007D6E3B" w:rsidP="007D6E3B">
      <w:pPr>
        <w:spacing w:line="560" w:lineRule="exact"/>
        <w:ind w:firstLineChars="200" w:firstLine="560"/>
        <w:rPr>
          <w:rFonts w:ascii="仿宋" w:eastAsia="仿宋" w:hAnsi="仿宋" w:cs="宋体"/>
          <w:kern w:val="0"/>
          <w:sz w:val="28"/>
          <w:szCs w:val="28"/>
        </w:rPr>
      </w:pPr>
      <w:r w:rsidRPr="00F645CF">
        <w:rPr>
          <w:rFonts w:ascii="仿宋" w:eastAsia="仿宋" w:hAnsi="仿宋" w:cs="宋体" w:hint="eastAsia"/>
          <w:kern w:val="0"/>
          <w:sz w:val="28"/>
          <w:szCs w:val="28"/>
        </w:rPr>
        <w:t>邮箱：</w:t>
      </w:r>
      <w:r w:rsidRPr="00F645CF">
        <w:rPr>
          <w:rFonts w:ascii="仿宋" w:eastAsia="仿宋" w:hAnsi="仿宋" w:cs="宋体"/>
          <w:kern w:val="0"/>
          <w:sz w:val="28"/>
          <w:szCs w:val="28"/>
        </w:rPr>
        <w:t>hyhaqd@163.com</w:t>
      </w:r>
    </w:p>
    <w:bookmarkEnd w:id="29"/>
    <w:bookmarkEnd w:id="30"/>
    <w:p w:rsidR="007D6E3B" w:rsidRDefault="007D6E3B" w:rsidP="007D6E3B">
      <w:pPr>
        <w:jc w:val="right"/>
      </w:pPr>
      <w:r w:rsidRPr="00F645CF">
        <w:rPr>
          <w:rFonts w:ascii="仿宋" w:eastAsia="仿宋" w:hAnsi="仿宋" w:hint="eastAsia"/>
          <w:sz w:val="28"/>
          <w:szCs w:val="28"/>
        </w:rPr>
        <w:t>2024年12月21日</w:t>
      </w:r>
    </w:p>
    <w:sectPr w:rsidR="007D6E3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C18" w:rsidRDefault="00067C18" w:rsidP="007D6E3B">
      <w:r>
        <w:separator/>
      </w:r>
    </w:p>
  </w:endnote>
  <w:endnote w:type="continuationSeparator" w:id="1">
    <w:p w:rsidR="00067C18" w:rsidRDefault="00067C18" w:rsidP="007D6E3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C18" w:rsidRDefault="00067C18" w:rsidP="007D6E3B">
      <w:r>
        <w:separator/>
      </w:r>
    </w:p>
  </w:footnote>
  <w:footnote w:type="continuationSeparator" w:id="1">
    <w:p w:rsidR="00067C18" w:rsidRDefault="00067C18" w:rsidP="007D6E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D6E3B"/>
    <w:rsid w:val="00067C18"/>
    <w:rsid w:val="007D6E3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D6E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7D6E3B"/>
    <w:rPr>
      <w:sz w:val="18"/>
      <w:szCs w:val="18"/>
    </w:rPr>
  </w:style>
  <w:style w:type="paragraph" w:styleId="a4">
    <w:name w:val="footer"/>
    <w:basedOn w:val="a"/>
    <w:link w:val="Char0"/>
    <w:uiPriority w:val="99"/>
    <w:semiHidden/>
    <w:unhideWhenUsed/>
    <w:rsid w:val="007D6E3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7D6E3B"/>
    <w:rPr>
      <w:sz w:val="18"/>
      <w:szCs w:val="18"/>
    </w:rPr>
  </w:style>
  <w:style w:type="paragraph" w:customStyle="1" w:styleId="detailsp">
    <w:name w:val="details_p"/>
    <w:basedOn w:val="a"/>
    <w:qFormat/>
    <w:rsid w:val="007D6E3B"/>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238</Words>
  <Characters>1359</Characters>
  <Application>Microsoft Office Word</Application>
  <DocSecurity>0</DocSecurity>
  <Lines>11</Lines>
  <Paragraphs>3</Paragraphs>
  <ScaleCrop>false</ScaleCrop>
  <Company/>
  <LinksUpToDate>false</LinksUpToDate>
  <CharactersWithSpaces>1594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dcterms:created xsi:type="dcterms:W3CDTF">2024-12-21T08:15:00Z</dcterms:created>
  <dcterms:modified xsi:type="dcterms:W3CDTF">2024-12-21T08:16:00Z</dcterms:modified>
</cp:coreProperties>
</file>