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FC1E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0" w:lineRule="exact"/>
        <w:ind w:left="0" w:right="0"/>
        <w:jc w:val="center"/>
        <w:rPr>
          <w:rFonts w:hint="eastAsia" w:ascii="黑体" w:hAnsi="宋体" w:eastAsia="黑体" w:cs="黑体"/>
          <w:color w:val="0000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28"/>
          <w:szCs w:val="28"/>
          <w:shd w:val="clear" w:fill="FFFFFF"/>
          <w:lang w:val="en-US" w:eastAsia="zh-CN" w:bidi="ar"/>
        </w:rPr>
        <w:t>醴陵市官庄镇中心学校（官庄中学、官庄镇长连中心小学、官庄镇公办中心幼儿园）食堂食材采购项目入围结果公告</w:t>
      </w:r>
    </w:p>
    <w:p w14:paraId="33CF80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0" w:lineRule="exact"/>
        <w:ind w:left="0" w:right="0" w:firstLine="480"/>
        <w:jc w:val="left"/>
        <w:rPr>
          <w:rFonts w:hint="eastAsia" w:ascii="新宋体" w:hAnsi="新宋体" w:eastAsia="新宋体" w:cs="新宋体"/>
          <w:color w:val="000000"/>
          <w:kern w:val="0"/>
          <w:sz w:val="24"/>
          <w:szCs w:val="24"/>
          <w:u w:val="single"/>
          <w:shd w:val="clear" w:fill="FFFFFF"/>
          <w:lang w:val="en-US" w:eastAsia="zh-CN" w:bidi="ar"/>
        </w:rPr>
      </w:pPr>
    </w:p>
    <w:p w14:paraId="49AC07B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一、项目编号：</w:t>
      </w: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  <w:lang w:eastAsia="zh-CN"/>
        </w:rPr>
        <w:t>HLBB-LL-202440</w:t>
      </w:r>
    </w:p>
    <w:p w14:paraId="02C609E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二、项目名称：</w:t>
      </w: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  <w:lang w:eastAsia="zh-CN"/>
        </w:rPr>
        <w:t>醴陵市官庄镇中心学校（官庄中学、官庄镇长连中心小学、官庄镇公办中心幼儿园）食堂食材采购项目</w:t>
      </w:r>
    </w:p>
    <w:p w14:paraId="73AE703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三、中标（</w:t>
      </w: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  <w:lang w:eastAsia="zh-CN"/>
        </w:rPr>
        <w:t>入围</w:t>
      </w: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）</w:t>
      </w: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  <w:lang w:eastAsia="zh-CN"/>
        </w:rPr>
        <w:t>供应商</w:t>
      </w: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信息</w:t>
      </w:r>
    </w:p>
    <w:p w14:paraId="3E320C2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供应商名称：醴陵市官庄镇紫荆食品店</w:t>
      </w:r>
    </w:p>
    <w:p w14:paraId="493E247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供应商地址：醴陵市官庄镇大坝村潭湾组34号</w:t>
      </w:r>
    </w:p>
    <w:p w14:paraId="76A4E2F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中标（成交）金额：实际金额按第二阶段报价供货结算。</w:t>
      </w:r>
    </w:p>
    <w:p w14:paraId="77108E9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5773F48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供应商名称：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醴陵市欧阳小春食品商行</w:t>
      </w:r>
    </w:p>
    <w:p w14:paraId="5ABAAD8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供应商地址：湖南省株洲市醴陵市仙岳山街道江源村笔峰路32号</w:t>
      </w:r>
    </w:p>
    <w:p w14:paraId="07E534E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中标（成交）金额：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实际金额按第二阶段报价供货结算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。</w:t>
      </w:r>
    </w:p>
    <w:p w14:paraId="12F6826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7723112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3、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供应商名称：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醴陵诚意食品配送有限公司</w:t>
      </w:r>
    </w:p>
    <w:p w14:paraId="1DACE95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供应商地址：湖南省株洲市醴陵市来龙门街道东岸安置区12栋11号</w:t>
      </w:r>
    </w:p>
    <w:p w14:paraId="6C0A3CB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中标（成交）金额：实际金额按第二阶段报价供货结算。</w:t>
      </w:r>
    </w:p>
    <w:p w14:paraId="10BD10A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02661AF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供应商名称：</w:t>
      </w:r>
      <w:r>
        <w:rPr>
          <w:rFonts w:hint="eastAsia" w:ascii="宋体" w:hAnsi="宋体" w:eastAsia="宋体" w:cs="宋体"/>
          <w:b w:val="0"/>
          <w:bCs w:val="0"/>
          <w:i w:val="0"/>
          <w:color w:val="000000"/>
          <w:kern w:val="2"/>
          <w:sz w:val="24"/>
          <w:szCs w:val="24"/>
          <w:u w:val="none"/>
          <w:lang w:val="en-US" w:eastAsia="zh-CN" w:bidi="ar-SA"/>
        </w:rPr>
        <w:t>醴陵市增金种养农民专业合作社</w:t>
      </w:r>
    </w:p>
    <w:p w14:paraId="10205F8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供应商地址：醴陵市官庄镇官庄村曾家排组10号</w:t>
      </w:r>
    </w:p>
    <w:p w14:paraId="1DA9648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中标（成交）金额：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实际金额按第二阶段报价供货结算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。</w:t>
      </w:r>
    </w:p>
    <w:p w14:paraId="58E231B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5E949B0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5、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供应商名称：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醴陵市星耀食品店（个体工商户）</w:t>
      </w:r>
    </w:p>
    <w:p w14:paraId="008DA23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供应商地址：湖南省株洲市醴陵市仙岳山街道江源和平街20号</w:t>
      </w:r>
    </w:p>
    <w:p w14:paraId="5C9018F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中标（成交）金额：实际金额按第二阶段报价供货结算。</w:t>
      </w:r>
    </w:p>
    <w:p w14:paraId="490775A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4B8AC4A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7321451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7709848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</w:p>
    <w:p w14:paraId="2D92F69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四、主要标的信息</w:t>
      </w:r>
    </w:p>
    <w:tbl>
      <w:tblPr>
        <w:tblStyle w:val="8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1"/>
        <w:gridCol w:w="2648"/>
        <w:gridCol w:w="1221"/>
        <w:gridCol w:w="2056"/>
        <w:gridCol w:w="2162"/>
      </w:tblGrid>
      <w:tr w14:paraId="66D48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pct"/>
            <w:noWrap w:val="0"/>
            <w:vAlign w:val="center"/>
          </w:tcPr>
          <w:p w14:paraId="6BC8C99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default" w:ascii="宋体" w:hAnsi="宋体" w:eastAsia="宋体" w:cs="宋体"/>
                <w:color w:val="383838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val="en-US" w:eastAsia="zh-CN"/>
              </w:rPr>
              <w:t>服务名称</w:t>
            </w:r>
          </w:p>
        </w:tc>
        <w:tc>
          <w:tcPr>
            <w:tcW w:w="1329" w:type="pct"/>
            <w:noWrap w:val="0"/>
            <w:vAlign w:val="center"/>
          </w:tcPr>
          <w:p w14:paraId="179F5A2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  <w:t>服务范围</w:t>
            </w:r>
          </w:p>
        </w:tc>
        <w:tc>
          <w:tcPr>
            <w:tcW w:w="613" w:type="pct"/>
            <w:noWrap w:val="0"/>
            <w:vAlign w:val="center"/>
          </w:tcPr>
          <w:p w14:paraId="547E935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  <w:t>服务要求</w:t>
            </w:r>
          </w:p>
        </w:tc>
        <w:tc>
          <w:tcPr>
            <w:tcW w:w="1032" w:type="pct"/>
            <w:noWrap w:val="0"/>
            <w:vAlign w:val="center"/>
          </w:tcPr>
          <w:p w14:paraId="04739EF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  <w:t>服务标准</w:t>
            </w:r>
          </w:p>
        </w:tc>
        <w:tc>
          <w:tcPr>
            <w:tcW w:w="1085" w:type="pct"/>
            <w:noWrap w:val="0"/>
            <w:vAlign w:val="center"/>
          </w:tcPr>
          <w:p w14:paraId="52D7726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  <w:t>服务时间</w:t>
            </w:r>
          </w:p>
        </w:tc>
      </w:tr>
      <w:tr w14:paraId="083CB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9" w:type="pct"/>
            <w:noWrap w:val="0"/>
            <w:vAlign w:val="center"/>
          </w:tcPr>
          <w:p w14:paraId="451E9D2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default" w:ascii="宋体" w:hAnsi="宋体" w:eastAsia="宋体" w:cs="宋体"/>
                <w:color w:val="383838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  <w:t>醴陵市官庄镇中心学校（官庄中学、官庄镇长连中心小学、官庄镇公办中心幼儿园）食堂食材采购项目</w:t>
            </w:r>
          </w:p>
        </w:tc>
        <w:tc>
          <w:tcPr>
            <w:tcW w:w="1329" w:type="pct"/>
            <w:noWrap w:val="0"/>
            <w:vAlign w:val="center"/>
          </w:tcPr>
          <w:p w14:paraId="5B5D44E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rightChars="0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提供一年度米、油、干货、蔬菜、鲜肉、冷冻食品、豆奶类等的食材供货。</w:t>
            </w:r>
          </w:p>
        </w:tc>
        <w:tc>
          <w:tcPr>
            <w:tcW w:w="613" w:type="pct"/>
            <w:noWrap w:val="0"/>
            <w:vAlign w:val="center"/>
          </w:tcPr>
          <w:p w14:paraId="1CD02E6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  <w:t>按采购需求要求执行</w:t>
            </w:r>
          </w:p>
        </w:tc>
        <w:tc>
          <w:tcPr>
            <w:tcW w:w="1032" w:type="pct"/>
            <w:noWrap w:val="0"/>
            <w:vAlign w:val="center"/>
          </w:tcPr>
          <w:p w14:paraId="473CFBF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食品质量标准所供产品必须符合《食品安全法》中关于“食品安全标准”的规定和国家相关标准。</w:t>
            </w:r>
          </w:p>
        </w:tc>
        <w:tc>
          <w:tcPr>
            <w:tcW w:w="1085" w:type="pct"/>
            <w:noWrap w:val="0"/>
            <w:vAlign w:val="center"/>
          </w:tcPr>
          <w:p w14:paraId="54E49D7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226" w:firstLine="0" w:firstLineChars="0"/>
              <w:jc w:val="center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fill="FFFFFF"/>
                <w:lang w:eastAsia="zh-CN"/>
              </w:rPr>
              <w:t>一年</w:t>
            </w:r>
          </w:p>
        </w:tc>
      </w:tr>
    </w:tbl>
    <w:p w14:paraId="1E8A6BB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Style w:val="10"/>
          <w:rFonts w:hint="eastAsia" w:ascii="宋体" w:hAnsi="宋体" w:eastAsia="宋体" w:cs="宋体"/>
          <w:b/>
          <w:bCs/>
          <w:color w:val="auto"/>
          <w:sz w:val="24"/>
          <w:szCs w:val="24"/>
          <w:shd w:val="clear" w:fill="FFFFFF"/>
        </w:rPr>
        <w:t>五、评审专家（单一来源采购人员）名单：</w:t>
      </w:r>
    </w:p>
    <w:p w14:paraId="006814C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王芳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（组长）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孙萍、江南定、杨建平、朱玲</w:t>
      </w:r>
    </w:p>
    <w:p w14:paraId="0F1489C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六、代理服务收费标准及金额：</w:t>
      </w:r>
    </w:p>
    <w:p w14:paraId="1343806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83838"/>
          <w:sz w:val="24"/>
          <w:szCs w:val="24"/>
          <w:shd w:val="clear" w:fill="FFFFFF"/>
        </w:rPr>
        <w:t>本项目代理费收费标准：按协商价格入围的公司每家3000元标准收取代理服务费。</w:t>
      </w:r>
    </w:p>
    <w:p w14:paraId="2AF07DA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七、公告期限</w:t>
      </w:r>
    </w:p>
    <w:p w14:paraId="24F9BE3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83838"/>
          <w:sz w:val="24"/>
          <w:szCs w:val="24"/>
          <w:shd w:val="clear" w:fill="FFFFFF"/>
        </w:rPr>
        <w:t>自本公告发布之日起1个工作日。</w:t>
      </w:r>
    </w:p>
    <w:p w14:paraId="7A788A6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八、其它补充事宜</w:t>
      </w:r>
    </w:p>
    <w:tbl>
      <w:tblPr>
        <w:tblStyle w:val="7"/>
        <w:tblW w:w="498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27"/>
        <w:gridCol w:w="1472"/>
        <w:gridCol w:w="1517"/>
        <w:gridCol w:w="1174"/>
        <w:gridCol w:w="1206"/>
        <w:gridCol w:w="828"/>
      </w:tblGrid>
      <w:tr w14:paraId="6CFF8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664D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投标人信息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132F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资格性</w:t>
            </w:r>
          </w:p>
          <w:p w14:paraId="2B5BB6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审查结果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FF45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符合性</w:t>
            </w:r>
          </w:p>
          <w:p w14:paraId="6DF3CC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审查结果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4C59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评审得分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87F8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推荐</w:t>
            </w:r>
          </w:p>
          <w:p w14:paraId="60E92C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排名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663F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备注</w:t>
            </w:r>
          </w:p>
        </w:tc>
      </w:tr>
      <w:tr w14:paraId="49197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09F7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fill="FFFFFF"/>
                <w:lang w:val="en-US" w:eastAsia="zh-CN"/>
              </w:rPr>
              <w:t>醴陵市官庄镇紫荆食品店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179C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A402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3C74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95.5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4483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1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A117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</w:p>
        </w:tc>
      </w:tr>
      <w:tr w14:paraId="744FF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BC20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fill="FFFFFF"/>
                <w:lang w:val="en-US" w:eastAsia="zh-CN"/>
              </w:rPr>
              <w:t>醴陵市欧阳小春食品商行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B901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8E8FF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7D0B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93.00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8B31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2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0B48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 w14:paraId="257B7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C21A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醴陵诚意食品配送有限公司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5F2F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9DDD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24D7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91.5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E8FB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3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7A25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</w:p>
        </w:tc>
      </w:tr>
      <w:tr w14:paraId="3EDCE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A66BE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fill="FFFFFF"/>
                <w:lang w:val="en-US" w:eastAsia="zh-CN"/>
              </w:rPr>
              <w:t>醴陵市增金种养农民专业合作社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B7A4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BD4B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51E3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85.5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7FA3B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4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A841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</w:p>
        </w:tc>
      </w:tr>
      <w:tr w14:paraId="6988B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9855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醴陵市星耀食品店（个体工商户）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CFA7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3C9D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ADBF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80.5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CF84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5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1432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</w:p>
        </w:tc>
      </w:tr>
      <w:tr w14:paraId="125A2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C814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fill="FFFFFF"/>
                <w:lang w:val="en-US" w:eastAsia="zh-CN"/>
              </w:rPr>
              <w:t>醴陵市日日鲜果蔬园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22DF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合格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DEB0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  <w:t>合格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EBA9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45.00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1085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6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EA0D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</w:p>
        </w:tc>
      </w:tr>
      <w:tr w14:paraId="73830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3504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湖南省锦兔贸易有限公司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41FE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不合格</w:t>
            </w:r>
          </w:p>
        </w:tc>
        <w:tc>
          <w:tcPr>
            <w:tcW w:w="7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13C8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/</w:t>
            </w:r>
          </w:p>
        </w:tc>
        <w:tc>
          <w:tcPr>
            <w:tcW w:w="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1726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/</w:t>
            </w:r>
          </w:p>
        </w:tc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DFCE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/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356C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/>
                <w:color w:val="auto"/>
                <w:sz w:val="24"/>
                <w:szCs w:val="32"/>
                <w:lang w:val="en-US" w:eastAsia="zh-CN"/>
              </w:rPr>
            </w:pPr>
          </w:p>
        </w:tc>
      </w:tr>
    </w:tbl>
    <w:p w14:paraId="7AB8FCB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226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Style w:val="10"/>
          <w:rFonts w:hint="eastAsia" w:ascii="宋体" w:hAnsi="宋体" w:eastAsia="宋体" w:cs="宋体"/>
          <w:b/>
          <w:bCs/>
          <w:color w:val="383838"/>
          <w:sz w:val="24"/>
          <w:szCs w:val="24"/>
          <w:shd w:val="clear" w:fill="FFFFFF"/>
        </w:rPr>
        <w:t>九、凡对本次公告内容提出询问，请按以下方式联系。</w:t>
      </w:r>
    </w:p>
    <w:p w14:paraId="1BF00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1、采购人信息</w:t>
      </w:r>
    </w:p>
    <w:p w14:paraId="5F3C90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采购人：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醴陵市官庄镇中心学校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</w:t>
      </w:r>
    </w:p>
    <w:p w14:paraId="56422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地  址：</w:t>
      </w:r>
      <w:r>
        <w:rPr>
          <w:rFonts w:hint="eastAsia"/>
          <w:sz w:val="24"/>
          <w:szCs w:val="24"/>
          <w:u w:val="single"/>
          <w:lang w:eastAsia="zh-CN"/>
        </w:rPr>
        <w:t>醴陵市官庄镇</w:t>
      </w:r>
    </w:p>
    <w:p w14:paraId="3BEBED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联系人：</w:t>
      </w:r>
      <w:r>
        <w:rPr>
          <w:rFonts w:hint="eastAsia"/>
          <w:color w:val="auto"/>
          <w:sz w:val="24"/>
          <w:szCs w:val="24"/>
          <w:u w:val="single"/>
          <w:lang w:eastAsia="zh-CN"/>
        </w:rPr>
        <w:t>朱玲</w:t>
      </w:r>
    </w:p>
    <w:p w14:paraId="1860D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电话：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13974130575</w:t>
      </w:r>
    </w:p>
    <w:p w14:paraId="147607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采购代理机构：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u w:val="single"/>
          <w:lang w:eastAsia="zh-CN"/>
        </w:rPr>
        <w:t>华伦博邦项目管理有限公司</w:t>
      </w:r>
    </w:p>
    <w:p w14:paraId="6ADEC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地  址：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u w:val="single"/>
          <w:lang w:val="en-US" w:eastAsia="zh-CN"/>
        </w:rPr>
        <w:t>醴陵市左权路148号</w:t>
      </w:r>
    </w:p>
    <w:p w14:paraId="0A95F2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联系人：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u w:val="single"/>
          <w:lang w:eastAsia="zh-CN"/>
        </w:rPr>
        <w:t>钟继生、罗安梅、冯刘纯</w:t>
      </w:r>
    </w:p>
    <w:p w14:paraId="7F3408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邮编：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  <w:lang w:val="en-US" w:eastAsia="zh-CN"/>
        </w:rPr>
        <w:t>12200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</w:t>
      </w:r>
    </w:p>
    <w:p w14:paraId="1568535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0" w:firstLineChars="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电  话：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u w:val="single"/>
        </w:rPr>
        <w:t>0731-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u w:val="single"/>
          <w:lang w:val="en-US" w:eastAsia="zh-CN"/>
        </w:rPr>
        <w:t>23658980</w:t>
      </w:r>
    </w:p>
    <w:p w14:paraId="535FCC8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83838"/>
          <w:sz w:val="24"/>
          <w:szCs w:val="24"/>
          <w:shd w:val="clear" w:fill="FFFFFF"/>
        </w:rPr>
        <w:t>3.项目联系方式</w:t>
      </w:r>
    </w:p>
    <w:p w14:paraId="4E007E9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83838"/>
          <w:sz w:val="24"/>
          <w:szCs w:val="24"/>
          <w:shd w:val="clear" w:fill="FFFFFF"/>
        </w:rPr>
        <w:t>项目联系人：</w:t>
      </w:r>
      <w:r>
        <w:rPr>
          <w:rFonts w:hint="eastAsia"/>
          <w:color w:val="auto"/>
          <w:sz w:val="24"/>
          <w:szCs w:val="24"/>
          <w:u w:val="single"/>
          <w:lang w:eastAsia="zh-CN"/>
        </w:rPr>
        <w:t>朱玲</w:t>
      </w:r>
    </w:p>
    <w:p w14:paraId="3D13D05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0" w:firstLineChars="0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383838"/>
          <w:sz w:val="24"/>
          <w:szCs w:val="24"/>
          <w:shd w:val="clear" w:fill="FFFFFF"/>
        </w:rPr>
        <w:t>电　话：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13974130575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FlZmU1OTcxODMxOTdjYmE5ZGZmMDc1ZmM2ZTYwZWUifQ=="/>
  </w:docVars>
  <w:rsids>
    <w:rsidRoot w:val="4E313AB9"/>
    <w:rsid w:val="04AF06BB"/>
    <w:rsid w:val="0CED2245"/>
    <w:rsid w:val="128A4351"/>
    <w:rsid w:val="15773146"/>
    <w:rsid w:val="1700420E"/>
    <w:rsid w:val="191C263F"/>
    <w:rsid w:val="1BCC76BA"/>
    <w:rsid w:val="1C5C7A67"/>
    <w:rsid w:val="1CB5756A"/>
    <w:rsid w:val="1CED60A0"/>
    <w:rsid w:val="2405635C"/>
    <w:rsid w:val="25373901"/>
    <w:rsid w:val="25BC7E43"/>
    <w:rsid w:val="278542BB"/>
    <w:rsid w:val="282C4737"/>
    <w:rsid w:val="2BA33B3F"/>
    <w:rsid w:val="2C344011"/>
    <w:rsid w:val="2CCA2E9C"/>
    <w:rsid w:val="2DA84860"/>
    <w:rsid w:val="333F01F7"/>
    <w:rsid w:val="391E49EA"/>
    <w:rsid w:val="3ABC194A"/>
    <w:rsid w:val="3EF37553"/>
    <w:rsid w:val="417C16AF"/>
    <w:rsid w:val="4488746D"/>
    <w:rsid w:val="452B6977"/>
    <w:rsid w:val="47174AD8"/>
    <w:rsid w:val="487E1A6D"/>
    <w:rsid w:val="4E313AB9"/>
    <w:rsid w:val="500F4A1E"/>
    <w:rsid w:val="50182765"/>
    <w:rsid w:val="50BE5FC4"/>
    <w:rsid w:val="520B6FE7"/>
    <w:rsid w:val="52A16150"/>
    <w:rsid w:val="53E93358"/>
    <w:rsid w:val="55E10A45"/>
    <w:rsid w:val="57CF0AB7"/>
    <w:rsid w:val="593E74E0"/>
    <w:rsid w:val="5A67147B"/>
    <w:rsid w:val="5A6C1EDF"/>
    <w:rsid w:val="5C2E5E60"/>
    <w:rsid w:val="5D695BC5"/>
    <w:rsid w:val="62D4737B"/>
    <w:rsid w:val="636B1D5A"/>
    <w:rsid w:val="6390559E"/>
    <w:rsid w:val="63F7297D"/>
    <w:rsid w:val="65D567EB"/>
    <w:rsid w:val="673100FE"/>
    <w:rsid w:val="6B1E2EE9"/>
    <w:rsid w:val="6D0C0E8D"/>
    <w:rsid w:val="6F906809"/>
    <w:rsid w:val="74F30930"/>
    <w:rsid w:val="76E46FA8"/>
    <w:rsid w:val="772A7E48"/>
    <w:rsid w:val="786C391D"/>
    <w:rsid w:val="7A067F11"/>
    <w:rsid w:val="7A364B28"/>
    <w:rsid w:val="7F19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/>
    </w:pPr>
  </w:style>
  <w:style w:type="paragraph" w:styleId="3">
    <w:name w:val="Body Text Indent"/>
    <w:basedOn w:val="1"/>
    <w:next w:val="4"/>
    <w:qFormat/>
    <w:uiPriority w:val="0"/>
    <w:pPr>
      <w:ind w:firstLine="645"/>
    </w:pPr>
    <w:rPr>
      <w:rFonts w:ascii="楷体_GB2312" w:eastAsia="楷体_GB2312"/>
      <w:sz w:val="32"/>
      <w:szCs w:val="32"/>
    </w:rPr>
  </w:style>
  <w:style w:type="paragraph" w:styleId="4">
    <w:name w:val="Body Text Indent 2"/>
    <w:basedOn w:val="1"/>
    <w:next w:val="1"/>
    <w:qFormat/>
    <w:uiPriority w:val="0"/>
    <w:pPr>
      <w:ind w:left="630" w:firstLine="645"/>
    </w:pPr>
    <w:rPr>
      <w:rFonts w:ascii="Arial" w:hAnsi="Arial" w:eastAsia="仿宋_GB2312" w:cs="Arial"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3"/>
    <w:next w:val="2"/>
    <w:qFormat/>
    <w:uiPriority w:val="0"/>
    <w:pPr>
      <w:spacing w:line="360" w:lineRule="auto"/>
      <w:ind w:firstLine="420" w:firstLineChars="200"/>
    </w:pPr>
    <w:rPr>
      <w:rFonts w:ascii="宋体" w:hAnsi="宋体" w:eastAsia="宋体"/>
      <w:sz w:val="21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FollowedHyperlink"/>
    <w:basedOn w:val="9"/>
    <w:qFormat/>
    <w:uiPriority w:val="0"/>
    <w:rPr>
      <w:color w:val="800080"/>
      <w:u w:val="none"/>
    </w:rPr>
  </w:style>
  <w:style w:type="character" w:styleId="12">
    <w:name w:val="HTML Definition"/>
    <w:basedOn w:val="9"/>
    <w:qFormat/>
    <w:uiPriority w:val="0"/>
  </w:style>
  <w:style w:type="character" w:styleId="13">
    <w:name w:val="HTML Typewriter"/>
    <w:basedOn w:val="9"/>
    <w:qFormat/>
    <w:uiPriority w:val="0"/>
    <w:rPr>
      <w:rFonts w:hint="default" w:ascii="monospace" w:hAnsi="monospace" w:eastAsia="monospace" w:cs="monospace"/>
      <w:sz w:val="20"/>
    </w:rPr>
  </w:style>
  <w:style w:type="character" w:styleId="14">
    <w:name w:val="HTML Acronym"/>
    <w:basedOn w:val="9"/>
    <w:qFormat/>
    <w:uiPriority w:val="0"/>
  </w:style>
  <w:style w:type="character" w:styleId="15">
    <w:name w:val="HTML Variable"/>
    <w:basedOn w:val="9"/>
    <w:qFormat/>
    <w:uiPriority w:val="0"/>
  </w:style>
  <w:style w:type="character" w:styleId="16">
    <w:name w:val="Hyperlink"/>
    <w:basedOn w:val="9"/>
    <w:qFormat/>
    <w:uiPriority w:val="0"/>
    <w:rPr>
      <w:color w:val="0000FF"/>
      <w:u w:val="none"/>
    </w:rPr>
  </w:style>
  <w:style w:type="character" w:styleId="17">
    <w:name w:val="HTML Code"/>
    <w:basedOn w:val="9"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Cite"/>
    <w:basedOn w:val="9"/>
    <w:qFormat/>
    <w:uiPriority w:val="0"/>
  </w:style>
  <w:style w:type="character" w:styleId="19">
    <w:name w:val="HTML Keyboard"/>
    <w:basedOn w:val="9"/>
    <w:qFormat/>
    <w:uiPriority w:val="0"/>
    <w:rPr>
      <w:rFonts w:ascii="monospace" w:hAnsi="monospace" w:eastAsia="monospace" w:cs="monospace"/>
      <w:sz w:val="20"/>
    </w:rPr>
  </w:style>
  <w:style w:type="character" w:styleId="20">
    <w:name w:val="HTML Sample"/>
    <w:basedOn w:val="9"/>
    <w:qFormat/>
    <w:uiPriority w:val="0"/>
    <w:rPr>
      <w:rFonts w:hint="default" w:ascii="monospace" w:hAnsi="monospace" w:eastAsia="monospace" w:cs="monospace"/>
    </w:rPr>
  </w:style>
  <w:style w:type="character" w:customStyle="1" w:styleId="21">
    <w:name w:val="prev2"/>
    <w:basedOn w:val="9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2">
    <w:name w:val="prev3"/>
    <w:basedOn w:val="9"/>
    <w:qFormat/>
    <w:uiPriority w:val="0"/>
    <w:rPr>
      <w:color w:val="888888"/>
    </w:rPr>
  </w:style>
  <w:style w:type="character" w:customStyle="1" w:styleId="23">
    <w:name w:val="cfdate"/>
    <w:basedOn w:val="9"/>
    <w:qFormat/>
    <w:uiPriority w:val="0"/>
    <w:rPr>
      <w:color w:val="333333"/>
      <w:sz w:val="18"/>
      <w:szCs w:val="18"/>
    </w:rPr>
  </w:style>
  <w:style w:type="character" w:customStyle="1" w:styleId="24">
    <w:name w:val="next"/>
    <w:basedOn w:val="9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5">
    <w:name w:val="next1"/>
    <w:basedOn w:val="9"/>
    <w:qFormat/>
    <w:uiPriority w:val="0"/>
    <w:rPr>
      <w:color w:val="888888"/>
    </w:rPr>
  </w:style>
  <w:style w:type="character" w:customStyle="1" w:styleId="26">
    <w:name w:val="displayarti"/>
    <w:basedOn w:val="9"/>
    <w:qFormat/>
    <w:uiPriority w:val="0"/>
    <w:rPr>
      <w:color w:val="FFFFFF"/>
      <w:shd w:val="clear" w:fill="A00000"/>
    </w:rPr>
  </w:style>
  <w:style w:type="character" w:customStyle="1" w:styleId="27">
    <w:name w:val="gjfg"/>
    <w:basedOn w:val="9"/>
    <w:qFormat/>
    <w:uiPriority w:val="0"/>
  </w:style>
  <w:style w:type="character" w:customStyle="1" w:styleId="28">
    <w:name w:val="redfilefwwh"/>
    <w:basedOn w:val="9"/>
    <w:qFormat/>
    <w:uiPriority w:val="0"/>
    <w:rPr>
      <w:color w:val="BA2636"/>
      <w:sz w:val="18"/>
      <w:szCs w:val="18"/>
    </w:rPr>
  </w:style>
  <w:style w:type="character" w:customStyle="1" w:styleId="29">
    <w:name w:val="redfilenumber"/>
    <w:basedOn w:val="9"/>
    <w:qFormat/>
    <w:uiPriority w:val="0"/>
    <w:rPr>
      <w:color w:val="BA2636"/>
      <w:sz w:val="18"/>
      <w:szCs w:val="18"/>
    </w:rPr>
  </w:style>
  <w:style w:type="character" w:customStyle="1" w:styleId="30">
    <w:name w:val="qxdate"/>
    <w:basedOn w:val="9"/>
    <w:qFormat/>
    <w:uiPriority w:val="0"/>
    <w:rPr>
      <w:color w:val="333333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1044</Words>
  <Characters>1126</Characters>
  <Lines>0</Lines>
  <Paragraphs>0</Paragraphs>
  <TotalTime>6</TotalTime>
  <ScaleCrop>false</ScaleCrop>
  <LinksUpToDate>false</LinksUpToDate>
  <CharactersWithSpaces>1135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2023-05-31T01:30:00Z</dcterms:created>
  <dc:creator>纯子</dc:creator>
  <cp:lastModifiedBy>Mrs.zhao</cp:lastModifiedBy>
  <dcterms:modified xsi:type="dcterms:W3CDTF">2025-01-02T02:49:14Z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4F2A628387B64EEA977BF47CCC0B83A0_13</vt:lpwstr>
  </property>
  <property fmtid="{D5CDD505-2E9C-101B-9397-08002B2CF9AE}" pid="4" name="KSOTemplateDocerSaveRecord">
    <vt:lpwstr>eyJoZGlkIjoiY2FlZmU1OTcxODMxOTdjYmE5ZGZmMDc1ZmM2ZTYwZWUiLCJ1c2VySWQiOiIzMzU2NDcwMTkifQ==</vt:lpwstr>
  </property>
</Properties>
</file>