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5D346">
      <w:pPr>
        <w:spacing w:line="360" w:lineRule="auto"/>
        <w:rPr>
          <w:rFonts w:hint="eastAsia" w:asciiTheme="minorEastAsia" w:hAnsiTheme="minorEastAsia" w:eastAsiaTheme="minorEastAsia" w:cstheme="minorEastAsia"/>
          <w:sz w:val="21"/>
        </w:rPr>
      </w:pPr>
    </w:p>
    <w:p w14:paraId="72DD8DCB">
      <w:pPr>
        <w:spacing w:line="360" w:lineRule="auto"/>
        <w:rPr>
          <w:rFonts w:hint="eastAsia" w:asciiTheme="minorEastAsia" w:hAnsiTheme="minorEastAsia" w:eastAsiaTheme="minorEastAsia" w:cstheme="minorEastAsia"/>
          <w:sz w:val="21"/>
        </w:rPr>
      </w:pPr>
    </w:p>
    <w:p w14:paraId="14C26DA9">
      <w:pPr>
        <w:spacing w:line="360" w:lineRule="auto"/>
        <w:rPr>
          <w:rFonts w:hint="eastAsia" w:asciiTheme="minorEastAsia" w:hAnsiTheme="minorEastAsia" w:eastAsiaTheme="minorEastAsia" w:cstheme="minorEastAsia"/>
          <w:sz w:val="21"/>
        </w:rPr>
      </w:pPr>
    </w:p>
    <w:p w14:paraId="6DC8DA56">
      <w:pPr>
        <w:pStyle w:val="6"/>
        <w:spacing w:before="217" w:line="360" w:lineRule="auto"/>
        <w:ind w:left="1258"/>
        <w:rPr>
          <w:rFonts w:hint="eastAsia" w:asciiTheme="minorEastAsia" w:hAnsiTheme="minorEastAsia" w:eastAsiaTheme="minorEastAsia" w:cstheme="minorEastAsia"/>
          <w:sz w:val="83"/>
          <w:szCs w:val="83"/>
        </w:rPr>
      </w:pPr>
      <w:r>
        <w:rPr>
          <w:rFonts w:hint="eastAsia" w:asciiTheme="minorEastAsia" w:hAnsiTheme="minorEastAsia" w:eastAsiaTheme="minorEastAsia" w:cstheme="minorEastAsia"/>
          <w:b/>
          <w:bCs/>
          <w:spacing w:val="-3"/>
          <w:sz w:val="83"/>
          <w:szCs w:val="83"/>
        </w:rPr>
        <w:t>竞争性磋商文件</w:t>
      </w:r>
    </w:p>
    <w:p w14:paraId="1BA9BB8A">
      <w:pPr>
        <w:spacing w:line="360" w:lineRule="auto"/>
        <w:rPr>
          <w:rFonts w:hint="eastAsia" w:asciiTheme="minorEastAsia" w:hAnsiTheme="minorEastAsia" w:eastAsiaTheme="minorEastAsia" w:cstheme="minorEastAsia"/>
          <w:sz w:val="21"/>
        </w:rPr>
      </w:pPr>
    </w:p>
    <w:p w14:paraId="1ED541C8">
      <w:pPr>
        <w:spacing w:line="360" w:lineRule="auto"/>
        <w:rPr>
          <w:rFonts w:hint="eastAsia" w:asciiTheme="minorEastAsia" w:hAnsiTheme="minorEastAsia" w:eastAsiaTheme="minorEastAsia" w:cstheme="minorEastAsia"/>
          <w:sz w:val="21"/>
        </w:rPr>
      </w:pPr>
    </w:p>
    <w:p w14:paraId="02110B7E">
      <w:pPr>
        <w:spacing w:line="360" w:lineRule="auto"/>
        <w:rPr>
          <w:rFonts w:hint="eastAsia" w:asciiTheme="minorEastAsia" w:hAnsiTheme="minorEastAsia" w:eastAsiaTheme="minorEastAsia" w:cstheme="minorEastAsia"/>
          <w:sz w:val="21"/>
        </w:rPr>
      </w:pPr>
    </w:p>
    <w:p w14:paraId="1CCCB22C">
      <w:pPr>
        <w:spacing w:line="360" w:lineRule="auto"/>
        <w:rPr>
          <w:rFonts w:hint="eastAsia" w:asciiTheme="minorEastAsia" w:hAnsiTheme="minorEastAsia" w:eastAsiaTheme="minorEastAsia" w:cstheme="minorEastAsia"/>
          <w:sz w:val="21"/>
        </w:rPr>
      </w:pPr>
    </w:p>
    <w:p w14:paraId="6D7DEB4A">
      <w:pPr>
        <w:pStyle w:val="6"/>
        <w:spacing w:before="101" w:line="360" w:lineRule="auto"/>
        <w:ind w:left="3107" w:hanging="223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spacing w:val="5"/>
        </w:rPr>
        <w:t>采购项目名称：</w:t>
      </w:r>
      <w:r>
        <w:rPr>
          <w:rFonts w:hint="eastAsia" w:asciiTheme="minorEastAsia" w:hAnsiTheme="minorEastAsia" w:eastAsiaTheme="minorEastAsia" w:cstheme="minorEastAsia"/>
          <w:b/>
          <w:bCs/>
          <w:spacing w:val="5"/>
          <w:u w:val="single" w:color="auto"/>
          <w:lang w:eastAsia="zh-CN"/>
        </w:rPr>
        <w:t>桃江县消防救援大队2025年伙食定点采购项目</w:t>
      </w:r>
    </w:p>
    <w:p w14:paraId="75734357">
      <w:pPr>
        <w:spacing w:line="360" w:lineRule="auto"/>
        <w:ind w:firstLine="964" w:firstLineChars="300"/>
        <w:rPr>
          <w:rFonts w:hint="eastAsia" w:asciiTheme="minorEastAsia" w:hAnsiTheme="minorEastAsia" w:eastAsiaTheme="minorEastAsia" w:cstheme="minorEastAsia"/>
          <w:b/>
          <w:bCs/>
          <w:snapToGrid w:val="0"/>
          <w:color w:val="000000"/>
          <w:spacing w:val="5"/>
          <w:kern w:val="0"/>
          <w:sz w:val="31"/>
          <w:szCs w:val="31"/>
          <w:u w:val="single" w:color="auto"/>
          <w:lang w:val="en-US" w:eastAsia="zh-CN" w:bidi="ar-SA"/>
        </w:rPr>
      </w:pPr>
      <w:r>
        <w:rPr>
          <w:rFonts w:hint="eastAsia" w:asciiTheme="minorEastAsia" w:hAnsiTheme="minorEastAsia" w:eastAsiaTheme="minorEastAsia" w:cstheme="minorEastAsia"/>
          <w:b/>
          <w:bCs/>
          <w:snapToGrid w:val="0"/>
          <w:color w:val="000000"/>
          <w:spacing w:val="5"/>
          <w:kern w:val="0"/>
          <w:sz w:val="31"/>
          <w:szCs w:val="31"/>
          <w:u w:val="none" w:color="auto"/>
          <w:lang w:val="en-US" w:eastAsia="zh-CN" w:bidi="ar-SA"/>
        </w:rPr>
        <w:t>采    购  人：</w:t>
      </w:r>
      <w:r>
        <w:rPr>
          <w:rFonts w:hint="eastAsia" w:asciiTheme="minorEastAsia" w:hAnsiTheme="minorEastAsia" w:eastAsiaTheme="minorEastAsia" w:cstheme="minorEastAsia"/>
          <w:b/>
          <w:bCs/>
          <w:snapToGrid w:val="0"/>
          <w:color w:val="000000"/>
          <w:spacing w:val="5"/>
          <w:kern w:val="0"/>
          <w:sz w:val="31"/>
          <w:szCs w:val="31"/>
          <w:u w:val="single" w:color="auto"/>
          <w:lang w:val="en-US" w:eastAsia="zh-CN" w:bidi="ar-SA"/>
        </w:rPr>
        <w:t>桃江县消防救援大队</w:t>
      </w:r>
    </w:p>
    <w:p w14:paraId="3C687ED6">
      <w:pPr>
        <w:pStyle w:val="6"/>
        <w:spacing w:before="101" w:line="360" w:lineRule="auto"/>
        <w:ind w:left="864"/>
        <w:rPr>
          <w:rFonts w:hint="eastAsia" w:asciiTheme="minorEastAsia" w:hAnsiTheme="minorEastAsia" w:eastAsiaTheme="minorEastAsia" w:cstheme="minorEastAsia"/>
          <w:color w:val="auto"/>
          <w:lang w:val="en-US"/>
        </w:rPr>
      </w:pPr>
      <w:r>
        <w:rPr>
          <w:rFonts w:hint="eastAsia" w:asciiTheme="minorEastAsia" w:hAnsiTheme="minorEastAsia" w:eastAsiaTheme="minorEastAsia" w:cstheme="minorEastAsia"/>
          <w:b/>
          <w:bCs/>
          <w:color w:val="auto"/>
          <w:spacing w:val="4"/>
        </w:rPr>
        <w:t>政府采购编号：</w:t>
      </w:r>
      <w:r>
        <w:rPr>
          <w:rFonts w:hint="eastAsia" w:asciiTheme="minorEastAsia" w:hAnsiTheme="minorEastAsia" w:eastAsiaTheme="minorEastAsia" w:cstheme="minorEastAsia"/>
          <w:b/>
          <w:bCs/>
          <w:color w:val="auto"/>
          <w:spacing w:val="4"/>
          <w:u w:val="single" w:color="auto"/>
          <w:lang w:val="en-US" w:eastAsia="zh-CN"/>
        </w:rPr>
        <w:t>MB1E528841751512517778-2025073002</w:t>
      </w:r>
    </w:p>
    <w:p w14:paraId="2C04BAC4">
      <w:pPr>
        <w:spacing w:line="360" w:lineRule="auto"/>
        <w:rPr>
          <w:rFonts w:hint="eastAsia" w:asciiTheme="minorEastAsia" w:hAnsiTheme="minorEastAsia" w:eastAsiaTheme="minorEastAsia" w:cstheme="minorEastAsia"/>
          <w:color w:val="auto"/>
          <w:sz w:val="21"/>
        </w:rPr>
      </w:pPr>
    </w:p>
    <w:p w14:paraId="75D3CA4E">
      <w:pPr>
        <w:pStyle w:val="6"/>
        <w:spacing w:before="101" w:line="360" w:lineRule="auto"/>
        <w:ind w:left="864"/>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spacing w:val="5"/>
        </w:rPr>
        <w:t>委托代理编号：</w:t>
      </w:r>
      <w:r>
        <w:rPr>
          <w:rFonts w:hint="eastAsia" w:asciiTheme="minorEastAsia" w:hAnsiTheme="minorEastAsia" w:eastAsiaTheme="minorEastAsia" w:cstheme="minorEastAsia"/>
          <w:b/>
          <w:bCs/>
          <w:color w:val="auto"/>
          <w:spacing w:val="5"/>
          <w:u w:val="single"/>
          <w:lang w:val="en-US" w:eastAsia="zh-CN"/>
        </w:rPr>
        <w:t>YYZYCG-2025-032</w:t>
      </w:r>
    </w:p>
    <w:p w14:paraId="3E03F0F2">
      <w:pPr>
        <w:spacing w:line="360" w:lineRule="auto"/>
        <w:rPr>
          <w:rFonts w:hint="eastAsia" w:asciiTheme="minorEastAsia" w:hAnsiTheme="minorEastAsia" w:eastAsiaTheme="minorEastAsia" w:cstheme="minorEastAsia"/>
          <w:color w:val="auto"/>
          <w:sz w:val="21"/>
        </w:rPr>
      </w:pPr>
    </w:p>
    <w:p w14:paraId="20F171A9">
      <w:pPr>
        <w:spacing w:line="360" w:lineRule="auto"/>
        <w:ind w:firstLine="964" w:firstLineChars="300"/>
        <w:rPr>
          <w:rFonts w:hint="eastAsia" w:asciiTheme="minorEastAsia" w:hAnsiTheme="minorEastAsia" w:eastAsiaTheme="minorEastAsia" w:cstheme="minorEastAsia"/>
          <w:b/>
          <w:bCs/>
          <w:snapToGrid w:val="0"/>
          <w:color w:val="auto"/>
          <w:spacing w:val="5"/>
          <w:kern w:val="0"/>
          <w:sz w:val="31"/>
          <w:szCs w:val="31"/>
          <w:lang w:val="en-US" w:eastAsia="zh-CN" w:bidi="ar-SA"/>
        </w:rPr>
      </w:pPr>
      <w:r>
        <w:rPr>
          <w:rFonts w:hint="eastAsia" w:asciiTheme="minorEastAsia" w:hAnsiTheme="minorEastAsia" w:eastAsiaTheme="minorEastAsia" w:cstheme="minorEastAsia"/>
          <w:b/>
          <w:bCs/>
          <w:snapToGrid w:val="0"/>
          <w:color w:val="auto"/>
          <w:spacing w:val="5"/>
          <w:kern w:val="0"/>
          <w:sz w:val="31"/>
          <w:szCs w:val="31"/>
          <w:lang w:val="en-US" w:eastAsia="en-US" w:bidi="ar-SA"/>
        </w:rPr>
        <w:t>采购代理机构：</w:t>
      </w:r>
      <w:r>
        <w:rPr>
          <w:rFonts w:hint="eastAsia" w:asciiTheme="minorEastAsia" w:hAnsiTheme="minorEastAsia" w:eastAsiaTheme="minorEastAsia" w:cstheme="minorEastAsia"/>
          <w:b/>
          <w:bCs/>
          <w:snapToGrid w:val="0"/>
          <w:color w:val="auto"/>
          <w:spacing w:val="5"/>
          <w:kern w:val="0"/>
          <w:sz w:val="31"/>
          <w:szCs w:val="31"/>
          <w:u w:val="single"/>
          <w:lang w:val="en-US" w:eastAsia="zh-CN" w:bidi="ar-SA"/>
        </w:rPr>
        <w:t>湖南中誉杰森项目管理有限公司</w:t>
      </w:r>
    </w:p>
    <w:p w14:paraId="4F5A5315">
      <w:pPr>
        <w:spacing w:line="360" w:lineRule="auto"/>
        <w:rPr>
          <w:rFonts w:hint="eastAsia" w:asciiTheme="minorEastAsia" w:hAnsiTheme="minorEastAsia" w:eastAsiaTheme="minorEastAsia" w:cstheme="minorEastAsia"/>
          <w:sz w:val="21"/>
        </w:rPr>
      </w:pPr>
    </w:p>
    <w:p w14:paraId="261980C3">
      <w:pPr>
        <w:spacing w:line="360" w:lineRule="auto"/>
        <w:rPr>
          <w:rFonts w:hint="eastAsia" w:asciiTheme="minorEastAsia" w:hAnsiTheme="minorEastAsia" w:eastAsiaTheme="minorEastAsia" w:cstheme="minorEastAsia"/>
          <w:sz w:val="21"/>
        </w:rPr>
      </w:pPr>
    </w:p>
    <w:p w14:paraId="3C89E786">
      <w:pPr>
        <w:spacing w:line="360" w:lineRule="auto"/>
        <w:rPr>
          <w:rFonts w:hint="eastAsia" w:asciiTheme="minorEastAsia" w:hAnsiTheme="minorEastAsia" w:eastAsiaTheme="minorEastAsia" w:cstheme="minorEastAsia"/>
          <w:sz w:val="21"/>
        </w:rPr>
      </w:pPr>
    </w:p>
    <w:p w14:paraId="5F82A932">
      <w:pPr>
        <w:spacing w:line="360" w:lineRule="auto"/>
        <w:rPr>
          <w:rFonts w:hint="eastAsia" w:asciiTheme="minorEastAsia" w:hAnsiTheme="minorEastAsia" w:eastAsiaTheme="minorEastAsia" w:cstheme="minorEastAsia"/>
          <w:sz w:val="21"/>
        </w:rPr>
      </w:pPr>
    </w:p>
    <w:p w14:paraId="0BA84BA8">
      <w:pPr>
        <w:spacing w:line="360" w:lineRule="auto"/>
        <w:rPr>
          <w:rFonts w:hint="eastAsia" w:asciiTheme="minorEastAsia" w:hAnsiTheme="minorEastAsia" w:eastAsiaTheme="minorEastAsia" w:cstheme="minorEastAsia"/>
          <w:sz w:val="21"/>
        </w:rPr>
      </w:pPr>
    </w:p>
    <w:p w14:paraId="5266F264">
      <w:pPr>
        <w:pStyle w:val="6"/>
        <w:spacing w:before="101"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2025</w:t>
      </w:r>
      <w:r>
        <w:rPr>
          <w:rFonts w:hint="eastAsia" w:asciiTheme="minorEastAsia" w:hAnsiTheme="minorEastAsia" w:eastAsiaTheme="minorEastAsia" w:cstheme="minorEastAsia"/>
          <w:spacing w:val="-55"/>
        </w:rPr>
        <w:t xml:space="preserve"> </w:t>
      </w:r>
      <w:r>
        <w:rPr>
          <w:rFonts w:hint="eastAsia" w:asciiTheme="minorEastAsia" w:hAnsiTheme="minorEastAsia" w:eastAsiaTheme="minorEastAsia" w:cstheme="minorEastAsia"/>
          <w:b/>
          <w:bCs/>
          <w:spacing w:val="-6"/>
        </w:rPr>
        <w:t>年</w:t>
      </w:r>
      <w:r>
        <w:rPr>
          <w:rFonts w:hint="eastAsia" w:asciiTheme="minorEastAsia" w:hAnsiTheme="minorEastAsia" w:eastAsiaTheme="minorEastAsia" w:cstheme="minorEastAsia"/>
          <w:spacing w:val="-53"/>
        </w:rPr>
        <w:t xml:space="preserve"> </w:t>
      </w:r>
      <w:r>
        <w:rPr>
          <w:rFonts w:hint="eastAsia" w:asciiTheme="minorEastAsia" w:hAnsiTheme="minorEastAsia" w:eastAsiaTheme="minorEastAsia" w:cstheme="minorEastAsia"/>
          <w:b/>
          <w:bCs/>
          <w:spacing w:val="-6"/>
          <w:lang w:val="en-US" w:eastAsia="zh-CN"/>
        </w:rPr>
        <w:t>8</w:t>
      </w:r>
      <w:r>
        <w:rPr>
          <w:rFonts w:hint="eastAsia" w:asciiTheme="minorEastAsia" w:hAnsiTheme="minorEastAsia" w:eastAsiaTheme="minorEastAsia" w:cstheme="minorEastAsia"/>
          <w:b/>
          <w:bCs/>
          <w:spacing w:val="-6"/>
        </w:rPr>
        <w:t>月</w:t>
      </w:r>
    </w:p>
    <w:p w14:paraId="397F0AB6">
      <w:pPr>
        <w:spacing w:line="360" w:lineRule="auto"/>
        <w:rPr>
          <w:rFonts w:hint="eastAsia" w:asciiTheme="minorEastAsia" w:hAnsiTheme="minorEastAsia" w:eastAsiaTheme="minorEastAsia" w:cstheme="minorEastAsia"/>
        </w:rPr>
      </w:pPr>
    </w:p>
    <w:p w14:paraId="278CF7F3">
      <w:pPr>
        <w:bidi w:val="0"/>
        <w:rPr>
          <w:rFonts w:hint="eastAsia" w:ascii="Arial" w:hAnsi="Arial" w:eastAsia="Arial" w:cs="Arial"/>
          <w:snapToGrid w:val="0"/>
          <w:color w:val="000000"/>
          <w:kern w:val="0"/>
          <w:sz w:val="21"/>
          <w:szCs w:val="21"/>
          <w:lang w:val="en-US" w:eastAsia="en-US" w:bidi="ar-SA"/>
        </w:rPr>
      </w:pPr>
    </w:p>
    <w:p w14:paraId="78996CF3">
      <w:pPr>
        <w:bidi w:val="0"/>
        <w:rPr>
          <w:rFonts w:hint="eastAsia"/>
          <w:lang w:val="en-US" w:eastAsia="en-US"/>
        </w:rPr>
      </w:pPr>
    </w:p>
    <w:p w14:paraId="0D66A853">
      <w:pPr>
        <w:bidi w:val="0"/>
        <w:rPr>
          <w:rFonts w:hint="eastAsia"/>
          <w:lang w:val="en-US" w:eastAsia="en-US"/>
        </w:rPr>
      </w:pPr>
    </w:p>
    <w:p w14:paraId="3044FD57">
      <w:pPr>
        <w:bidi w:val="0"/>
        <w:rPr>
          <w:rFonts w:hint="eastAsia"/>
          <w:lang w:val="en-US" w:eastAsia="en-US"/>
        </w:rPr>
      </w:pPr>
    </w:p>
    <w:p w14:paraId="15069EAA">
      <w:pPr>
        <w:bidi w:val="0"/>
        <w:rPr>
          <w:rFonts w:hint="eastAsia"/>
          <w:lang w:val="en-US" w:eastAsia="en-US"/>
        </w:rPr>
      </w:pPr>
    </w:p>
    <w:p w14:paraId="07A18A9A">
      <w:pPr>
        <w:bidi w:val="0"/>
        <w:rPr>
          <w:rFonts w:hint="eastAsia"/>
          <w:lang w:val="en-US" w:eastAsia="en-US"/>
        </w:rPr>
      </w:pPr>
    </w:p>
    <w:p w14:paraId="1E74DD06">
      <w:pPr>
        <w:bidi w:val="0"/>
        <w:rPr>
          <w:rFonts w:hint="eastAsia"/>
          <w:lang w:val="en-US" w:eastAsia="en-US"/>
        </w:rPr>
      </w:pPr>
    </w:p>
    <w:p w14:paraId="270CBA0A">
      <w:pPr>
        <w:bidi w:val="0"/>
        <w:rPr>
          <w:rFonts w:hint="eastAsia"/>
          <w:lang w:val="en-US" w:eastAsia="en-US"/>
        </w:rPr>
      </w:pPr>
    </w:p>
    <w:p w14:paraId="7B37A37F">
      <w:pPr>
        <w:bidi w:val="0"/>
        <w:rPr>
          <w:rFonts w:hint="eastAsia"/>
          <w:lang w:val="en-US" w:eastAsia="en-US"/>
        </w:rPr>
      </w:pPr>
    </w:p>
    <w:p w14:paraId="3E0AF919">
      <w:pPr>
        <w:bidi w:val="0"/>
        <w:rPr>
          <w:rFonts w:hint="eastAsia"/>
          <w:lang w:val="en-US" w:eastAsia="en-US"/>
        </w:rPr>
      </w:pPr>
    </w:p>
    <w:p w14:paraId="3CA8FB5F">
      <w:pPr>
        <w:tabs>
          <w:tab w:val="center" w:pos="4203"/>
        </w:tabs>
        <w:bidi w:val="0"/>
        <w:jc w:val="left"/>
        <w:rPr>
          <w:rFonts w:hint="eastAsia" w:eastAsia="宋体"/>
          <w:lang w:val="en-US" w:eastAsia="zh-CN"/>
        </w:rPr>
        <w:sectPr>
          <w:pgSz w:w="11910" w:h="16840"/>
          <w:pgMar w:top="1431" w:right="1717" w:bottom="0" w:left="1786" w:header="0" w:footer="0" w:gutter="0"/>
          <w:pgNumType w:fmt="decimal"/>
          <w:cols w:space="720" w:num="1"/>
        </w:sectPr>
      </w:pPr>
    </w:p>
    <w:p w14:paraId="2029C341">
      <w:pPr>
        <w:tabs>
          <w:tab w:val="center" w:pos="4203"/>
        </w:tabs>
        <w:bidi w:val="0"/>
        <w:jc w:val="left"/>
        <w:rPr>
          <w:rFonts w:hint="eastAsia" w:eastAsia="宋体"/>
          <w:lang w:val="en-US" w:eastAsia="zh-CN"/>
        </w:rPr>
        <w:sectPr>
          <w:footerReference r:id="rId5" w:type="default"/>
          <w:pgSz w:w="11910" w:h="16840"/>
          <w:pgMar w:top="1431" w:right="1717" w:bottom="0" w:left="1786" w:header="0" w:footer="0" w:gutter="0"/>
          <w:pgNumType w:fmt="decimal" w:start="1"/>
          <w:cols w:space="720" w:num="1"/>
        </w:sectPr>
      </w:pPr>
      <w:r>
        <w:rPr>
          <w:rFonts w:hint="eastAsia" w:eastAsia="宋体"/>
          <w:lang w:val="en-US" w:eastAsia="zh-CN"/>
        </w:rPr>
        <w:tab/>
      </w:r>
    </w:p>
    <w:sdt>
      <w:sdtPr>
        <w:rPr>
          <w:rFonts w:hint="eastAsia" w:asciiTheme="minorEastAsia" w:hAnsiTheme="minorEastAsia" w:eastAsiaTheme="minorEastAsia" w:cstheme="minorEastAsia"/>
          <w:sz w:val="35"/>
          <w:szCs w:val="35"/>
        </w:rPr>
        <w:id w:val="147466969"/>
        <w:docPartObj>
          <w:docPartGallery w:val="Table of Contents"/>
          <w:docPartUnique/>
        </w:docPartObj>
      </w:sdtPr>
      <w:sdtEndPr>
        <w:rPr>
          <w:rFonts w:hint="eastAsia" w:asciiTheme="minorEastAsia" w:hAnsiTheme="minorEastAsia" w:eastAsiaTheme="minorEastAsia" w:cstheme="minorEastAsia"/>
          <w:sz w:val="24"/>
          <w:szCs w:val="24"/>
        </w:rPr>
      </w:sdtEndPr>
      <w:sdtContent>
        <w:p w14:paraId="236E3D58">
          <w:pPr>
            <w:spacing w:before="150" w:line="360" w:lineRule="auto"/>
            <w:ind w:left="3731"/>
            <w:rPr>
              <w:rFonts w:hint="eastAsia" w:asciiTheme="minorEastAsia" w:hAnsiTheme="minorEastAsia" w:eastAsiaTheme="minorEastAsia" w:cstheme="minorEastAsia"/>
              <w:sz w:val="35"/>
              <w:szCs w:val="35"/>
            </w:rPr>
          </w:pPr>
          <w:r>
            <w:rPr>
              <w:rFonts w:hint="eastAsia" w:asciiTheme="minorEastAsia" w:hAnsiTheme="minorEastAsia" w:eastAsiaTheme="minorEastAsia" w:cstheme="minorEastAsia"/>
              <w:spacing w:val="-19"/>
              <w:sz w:val="35"/>
              <w:szCs w:val="35"/>
            </w:rPr>
            <w:t>目</w:t>
          </w:r>
          <w:r>
            <w:rPr>
              <w:rFonts w:hint="eastAsia" w:asciiTheme="minorEastAsia" w:hAnsiTheme="minorEastAsia" w:eastAsiaTheme="minorEastAsia" w:cstheme="minorEastAsia"/>
              <w:spacing w:val="4"/>
              <w:sz w:val="35"/>
              <w:szCs w:val="35"/>
            </w:rPr>
            <w:t xml:space="preserve">   </w:t>
          </w:r>
          <w:r>
            <w:rPr>
              <w:rFonts w:hint="eastAsia" w:asciiTheme="minorEastAsia" w:hAnsiTheme="minorEastAsia" w:eastAsiaTheme="minorEastAsia" w:cstheme="minorEastAsia"/>
              <w:spacing w:val="-19"/>
              <w:sz w:val="35"/>
              <w:szCs w:val="35"/>
            </w:rPr>
            <w:t>录</w:t>
          </w:r>
        </w:p>
        <w:p w14:paraId="662A8201">
          <w:pPr>
            <w:spacing w:line="360" w:lineRule="auto"/>
            <w:rPr>
              <w:rFonts w:hint="eastAsia" w:asciiTheme="minorEastAsia" w:hAnsiTheme="minorEastAsia" w:eastAsiaTheme="minorEastAsia" w:cstheme="minorEastAsia"/>
              <w:sz w:val="21"/>
            </w:rPr>
          </w:pPr>
        </w:p>
        <w:p w14:paraId="0FE0A8CF">
          <w:pPr>
            <w:spacing w:line="360" w:lineRule="auto"/>
            <w:rPr>
              <w:rFonts w:hint="eastAsia" w:asciiTheme="minorEastAsia" w:hAnsiTheme="minorEastAsia" w:eastAsiaTheme="minorEastAsia" w:cstheme="minorEastAsia"/>
              <w:sz w:val="21"/>
            </w:rPr>
          </w:pPr>
        </w:p>
        <w:p w14:paraId="251F0309">
          <w:pPr>
            <w:spacing w:line="360" w:lineRule="auto"/>
            <w:rPr>
              <w:rFonts w:hint="eastAsia" w:asciiTheme="minorEastAsia" w:hAnsiTheme="minorEastAsia" w:eastAsiaTheme="minorEastAsia" w:cstheme="minorEastAsia"/>
              <w:sz w:val="21"/>
            </w:rPr>
          </w:pPr>
        </w:p>
        <w:p w14:paraId="2B10D303">
          <w:pPr>
            <w:spacing w:line="360" w:lineRule="auto"/>
            <w:rPr>
              <w:rFonts w:hint="eastAsia" w:asciiTheme="minorEastAsia" w:hAnsiTheme="minorEastAsia" w:eastAsiaTheme="minorEastAsia" w:cstheme="minorEastAsia"/>
              <w:sz w:val="21"/>
            </w:rPr>
          </w:pPr>
        </w:p>
        <w:p w14:paraId="00C80C1E">
          <w:pPr>
            <w:pStyle w:val="8"/>
            <w:adjustRightInd w:val="0"/>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第一章  磋商邀请</w:t>
          </w:r>
        </w:p>
        <w:p w14:paraId="0801EC2D">
          <w:pPr>
            <w:pStyle w:val="8"/>
            <w:adjustRightInd w:val="0"/>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第二章  磋商须知</w:t>
          </w:r>
        </w:p>
        <w:p w14:paraId="6941F0EB">
          <w:pPr>
            <w:tabs>
              <w:tab w:val="left" w:pos="1440"/>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磋商须知前附表</w:t>
          </w:r>
        </w:p>
        <w:p w14:paraId="509DC1DF">
          <w:pPr>
            <w:tabs>
              <w:tab w:val="left" w:pos="1440"/>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磋商须知正文</w:t>
          </w:r>
        </w:p>
        <w:p w14:paraId="6DEF9A14">
          <w:pPr>
            <w:tabs>
              <w:tab w:val="left" w:pos="1440"/>
            </w:tabs>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一、说明</w:t>
          </w:r>
        </w:p>
        <w:p w14:paraId="20B23176">
          <w:pPr>
            <w:tabs>
              <w:tab w:val="left" w:pos="1440"/>
            </w:tabs>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w:t>
          </w:r>
        </w:p>
        <w:p w14:paraId="454CB572">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三、响应文件</w:t>
          </w:r>
        </w:p>
        <w:p w14:paraId="7045F267">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四、响应文件的递交</w:t>
          </w:r>
        </w:p>
        <w:p w14:paraId="6857D982">
          <w:pPr>
            <w:adjustRightInd w:val="0"/>
            <w:snapToGrid w:val="0"/>
            <w:spacing w:line="360" w:lineRule="auto"/>
            <w:ind w:firstLine="630" w:firstLineChars="3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五、</w:t>
          </w:r>
          <w:r>
            <w:rPr>
              <w:rFonts w:hint="eastAsia" w:ascii="宋体" w:hAnsi="宋体" w:eastAsia="宋体" w:cs="宋体"/>
              <w:color w:val="auto"/>
              <w:szCs w:val="21"/>
              <w:highlight w:val="none"/>
            </w:rPr>
            <w:t>响应文件</w:t>
          </w:r>
          <w:r>
            <w:rPr>
              <w:rFonts w:hint="eastAsia" w:ascii="宋体" w:hAnsi="宋体" w:eastAsia="宋体" w:cs="宋体"/>
              <w:bCs/>
              <w:color w:val="auto"/>
              <w:szCs w:val="21"/>
              <w:highlight w:val="none"/>
            </w:rPr>
            <w:t>的</w:t>
          </w:r>
          <w:r>
            <w:rPr>
              <w:rFonts w:hint="eastAsia" w:ascii="宋体" w:hAnsi="宋体" w:eastAsia="宋体" w:cs="宋体"/>
              <w:color w:val="auto"/>
              <w:szCs w:val="21"/>
              <w:highlight w:val="none"/>
            </w:rPr>
            <w:t>磋商与评审</w:t>
          </w:r>
        </w:p>
        <w:p w14:paraId="316B1406">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六、成交结果信息公布与授予合同</w:t>
          </w:r>
        </w:p>
        <w:p w14:paraId="5A71F76F">
          <w:pPr>
            <w:adjustRightInd w:val="0"/>
            <w:snapToGrid w:val="0"/>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七、其他规定</w:t>
          </w:r>
        </w:p>
        <w:p w14:paraId="53EA4E9D">
          <w:pPr>
            <w:adjustRightInd w:val="0"/>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第三章  政府采购合同格式</w:t>
          </w:r>
        </w:p>
        <w:p w14:paraId="39897371">
          <w:pPr>
            <w:adjustRightInd w:val="0"/>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第四章  采购需求</w:t>
          </w:r>
        </w:p>
        <w:p w14:paraId="5D1BA12D">
          <w:pPr>
            <w:pStyle w:val="8"/>
            <w:adjustRightInd w:val="0"/>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w:t>
          </w:r>
          <w:r>
            <w:rPr>
              <w:rFonts w:hint="eastAsia" w:ascii="宋体" w:hAnsi="宋体" w:eastAsia="宋体" w:cs="宋体"/>
              <w:b/>
              <w:color w:val="auto"/>
              <w:sz w:val="24"/>
              <w:highlight w:val="none"/>
            </w:rPr>
            <w:t>响应文件组成</w:t>
          </w:r>
        </w:p>
        <w:p w14:paraId="3E10E4F5">
          <w:pPr>
            <w:spacing w:line="360" w:lineRule="exact"/>
            <w:rPr>
              <w:rFonts w:hint="eastAsia" w:ascii="宋体" w:hAnsi="宋体" w:eastAsia="宋体" w:cs="宋体"/>
              <w:b/>
              <w:color w:val="auto"/>
              <w:sz w:val="24"/>
              <w:highlight w:val="none"/>
            </w:rPr>
          </w:pPr>
        </w:p>
        <w:p w14:paraId="74CD2DD5">
          <w:pPr>
            <w:pStyle w:val="6"/>
            <w:tabs>
              <w:tab w:val="right" w:leader="dot" w:pos="8109"/>
            </w:tabs>
            <w:spacing w:before="78" w:line="360" w:lineRule="auto"/>
            <w:ind w:left="25"/>
            <w:rPr>
              <w:rFonts w:hint="eastAsia" w:asciiTheme="minorEastAsia" w:hAnsiTheme="minorEastAsia" w:eastAsiaTheme="minorEastAsia" w:cstheme="minorEastAsia"/>
              <w:sz w:val="24"/>
              <w:szCs w:val="24"/>
            </w:rPr>
          </w:pPr>
        </w:p>
      </w:sdtContent>
    </w:sdt>
    <w:p w14:paraId="00CA1449">
      <w:pPr>
        <w:spacing w:line="360" w:lineRule="auto"/>
        <w:rPr>
          <w:rFonts w:hint="eastAsia" w:asciiTheme="minorEastAsia" w:hAnsiTheme="minorEastAsia" w:eastAsiaTheme="minorEastAsia" w:cstheme="minorEastAsia"/>
          <w:sz w:val="24"/>
          <w:szCs w:val="24"/>
        </w:rPr>
        <w:sectPr>
          <w:headerReference r:id="rId6" w:type="default"/>
          <w:footerReference r:id="rId7" w:type="default"/>
          <w:pgSz w:w="11906" w:h="16839"/>
          <w:pgMar w:top="400" w:right="1785" w:bottom="400" w:left="1785" w:header="0" w:footer="0" w:gutter="0"/>
          <w:pgNumType w:fmt="decimal" w:start="1"/>
          <w:cols w:space="720" w:num="1"/>
        </w:sectPr>
      </w:pPr>
    </w:p>
    <w:p w14:paraId="322160F9">
      <w:pPr>
        <w:spacing w:line="360" w:lineRule="auto"/>
        <w:rPr>
          <w:rFonts w:hint="eastAsia" w:asciiTheme="minorEastAsia" w:hAnsiTheme="minorEastAsia" w:eastAsiaTheme="minorEastAsia" w:cstheme="minorEastAsia"/>
          <w:sz w:val="21"/>
        </w:rPr>
      </w:pPr>
    </w:p>
    <w:p w14:paraId="45EF0113">
      <w:pPr>
        <w:spacing w:before="128" w:line="360" w:lineRule="auto"/>
        <w:ind w:left="2704"/>
        <w:outlineLvl w:val="0"/>
        <w:rPr>
          <w:rFonts w:hint="eastAsia" w:asciiTheme="minorEastAsia" w:hAnsiTheme="minorEastAsia" w:eastAsiaTheme="minorEastAsia" w:cstheme="minorEastAsia"/>
          <w:b/>
          <w:bCs/>
          <w:sz w:val="30"/>
          <w:szCs w:val="30"/>
        </w:rPr>
      </w:pPr>
      <w:bookmarkStart w:id="0" w:name="bookmark15"/>
      <w:bookmarkEnd w:id="0"/>
      <w:bookmarkStart w:id="1" w:name="bookmark1"/>
      <w:bookmarkEnd w:id="1"/>
      <w:r>
        <w:rPr>
          <w:rFonts w:hint="eastAsia" w:asciiTheme="minorEastAsia" w:hAnsiTheme="minorEastAsia" w:eastAsiaTheme="minorEastAsia" w:cstheme="minorEastAsia"/>
          <w:b/>
          <w:bCs/>
          <w:spacing w:val="-2"/>
          <w:sz w:val="30"/>
          <w:szCs w:val="30"/>
        </w:rPr>
        <w:t>第一章  磋商公告</w:t>
      </w:r>
    </w:p>
    <w:p w14:paraId="14E19C53">
      <w:pPr>
        <w:spacing w:line="360" w:lineRule="auto"/>
        <w:rPr>
          <w:rFonts w:hint="eastAsia" w:asciiTheme="minorEastAsia" w:hAnsiTheme="minorEastAsia" w:eastAsiaTheme="minorEastAsia" w:cstheme="minorEastAsia"/>
          <w:sz w:val="21"/>
        </w:rPr>
      </w:pPr>
    </w:p>
    <w:p w14:paraId="0895A07D">
      <w:pPr>
        <w:pStyle w:val="6"/>
        <w:spacing w:before="65" w:line="360" w:lineRule="auto"/>
        <w:ind w:left="5" w:right="311" w:firstLine="42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受</w:t>
      </w:r>
      <w:r>
        <w:rPr>
          <w:rFonts w:hint="eastAsia" w:asciiTheme="minorEastAsia" w:hAnsiTheme="minorEastAsia" w:eastAsiaTheme="minorEastAsia" w:cstheme="minorEastAsia"/>
          <w:spacing w:val="7"/>
          <w:sz w:val="20"/>
          <w:szCs w:val="20"/>
          <w:lang w:eastAsia="zh-CN"/>
        </w:rPr>
        <w:t>桃江县消防救援大队</w:t>
      </w:r>
      <w:r>
        <w:rPr>
          <w:rFonts w:hint="eastAsia" w:asciiTheme="minorEastAsia" w:hAnsiTheme="minorEastAsia" w:eastAsiaTheme="minorEastAsia" w:cstheme="minorEastAsia"/>
          <w:spacing w:val="7"/>
          <w:sz w:val="20"/>
          <w:szCs w:val="20"/>
        </w:rPr>
        <w:t>的委托，本代理机构对</w:t>
      </w:r>
      <w:r>
        <w:rPr>
          <w:rFonts w:hint="eastAsia" w:asciiTheme="minorEastAsia" w:hAnsiTheme="minorEastAsia" w:eastAsiaTheme="minorEastAsia" w:cstheme="minorEastAsia"/>
          <w:spacing w:val="7"/>
          <w:sz w:val="20"/>
          <w:szCs w:val="20"/>
          <w:lang w:eastAsia="zh-CN"/>
        </w:rPr>
        <w:t>桃江县消防救援大队2025年伙食定点采购项目</w:t>
      </w:r>
      <w:r>
        <w:rPr>
          <w:rFonts w:hint="eastAsia" w:asciiTheme="minorEastAsia" w:hAnsiTheme="minorEastAsia" w:eastAsiaTheme="minorEastAsia" w:cstheme="minorEastAsia"/>
          <w:spacing w:val="6"/>
          <w:sz w:val="20"/>
          <w:szCs w:val="20"/>
        </w:rPr>
        <w:t>进行竞</w:t>
      </w:r>
      <w:r>
        <w:rPr>
          <w:rFonts w:hint="eastAsia" w:asciiTheme="minorEastAsia" w:hAnsiTheme="minorEastAsia" w:eastAsiaTheme="minorEastAsia" w:cstheme="minorEastAsia"/>
          <w:spacing w:val="8"/>
          <w:sz w:val="20"/>
          <w:szCs w:val="20"/>
        </w:rPr>
        <w:t>争性磋商采购，现将采购事项公告如下：</w:t>
      </w:r>
    </w:p>
    <w:p w14:paraId="5FB598C3">
      <w:pPr>
        <w:pStyle w:val="6"/>
        <w:spacing w:line="360" w:lineRule="auto"/>
        <w:ind w:left="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一、采购项目信息</w:t>
      </w:r>
    </w:p>
    <w:p w14:paraId="7C1230EE">
      <w:pPr>
        <w:pStyle w:val="6"/>
        <w:spacing w:before="214" w:line="360" w:lineRule="auto"/>
        <w:ind w:left="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项目名称:</w:t>
      </w:r>
      <w:r>
        <w:rPr>
          <w:rFonts w:hint="eastAsia" w:asciiTheme="minorEastAsia" w:hAnsiTheme="minorEastAsia" w:eastAsiaTheme="minorEastAsia" w:cstheme="minorEastAsia"/>
          <w:spacing w:val="7"/>
          <w:sz w:val="20"/>
          <w:szCs w:val="20"/>
          <w:lang w:eastAsia="zh-CN"/>
        </w:rPr>
        <w:t>桃江县消防救援大队2025年伙食定点采购项目</w:t>
      </w:r>
    </w:p>
    <w:p w14:paraId="3DDF1287">
      <w:pPr>
        <w:pStyle w:val="6"/>
        <w:spacing w:before="214" w:line="360" w:lineRule="auto"/>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政府采购计划编号:</w:t>
      </w:r>
      <w:r>
        <w:rPr>
          <w:rFonts w:hint="eastAsia" w:asciiTheme="minorEastAsia" w:hAnsiTheme="minorEastAsia" w:eastAsiaTheme="minorEastAsia" w:cstheme="minorEastAsia"/>
          <w:color w:val="auto"/>
          <w:spacing w:val="7"/>
          <w:sz w:val="20"/>
          <w:szCs w:val="20"/>
          <w:lang w:val="en-US" w:eastAsia="zh-CN"/>
        </w:rPr>
        <w:t>MB1E528841751512517778-2025073002</w:t>
      </w:r>
    </w:p>
    <w:p w14:paraId="0BA3165A">
      <w:pPr>
        <w:pStyle w:val="6"/>
        <w:spacing w:before="213" w:line="360"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8"/>
          <w:sz w:val="20"/>
          <w:szCs w:val="20"/>
        </w:rPr>
        <w:t>委托代理编号：</w:t>
      </w:r>
      <w:r>
        <w:rPr>
          <w:rFonts w:hint="eastAsia" w:asciiTheme="minorEastAsia" w:hAnsiTheme="minorEastAsia" w:eastAsiaTheme="minorEastAsia" w:cstheme="minorEastAsia"/>
          <w:color w:val="auto"/>
          <w:spacing w:val="8"/>
          <w:sz w:val="20"/>
          <w:szCs w:val="20"/>
          <w:lang w:val="en-US" w:eastAsia="zh-CN"/>
        </w:rPr>
        <w:t>YYZYCG-2025-032</w:t>
      </w:r>
    </w:p>
    <w:p w14:paraId="5402D8F0">
      <w:pPr>
        <w:pStyle w:val="6"/>
        <w:spacing w:before="215" w:line="360" w:lineRule="auto"/>
        <w:ind w:left="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项目负责人:</w:t>
      </w:r>
      <w:r>
        <w:rPr>
          <w:rFonts w:hint="eastAsia" w:asciiTheme="minorEastAsia" w:hAnsiTheme="minorEastAsia" w:eastAsiaTheme="minorEastAsia" w:cstheme="minorEastAsia"/>
          <w:spacing w:val="7"/>
          <w:sz w:val="20"/>
          <w:szCs w:val="20"/>
          <w:lang w:val="en-US" w:eastAsia="zh-CN"/>
        </w:rPr>
        <w:t>杨凌剑</w:t>
      </w:r>
    </w:p>
    <w:p w14:paraId="059EA562">
      <w:pPr>
        <w:pStyle w:val="6"/>
        <w:spacing w:before="214" w:line="360" w:lineRule="auto"/>
        <w:ind w:left="1"/>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pacing w:val="5"/>
          <w:sz w:val="20"/>
          <w:szCs w:val="20"/>
        </w:rPr>
        <w:t>联系电话</w:t>
      </w:r>
      <w:r>
        <w:rPr>
          <w:rFonts w:hint="eastAsia" w:asciiTheme="minorEastAsia" w:hAnsiTheme="minorEastAsia" w:eastAsiaTheme="minorEastAsia" w:cstheme="minorEastAsia"/>
          <w:spacing w:val="7"/>
          <w:sz w:val="20"/>
          <w:szCs w:val="20"/>
        </w:rPr>
        <w:t>：</w:t>
      </w:r>
      <w:r>
        <w:rPr>
          <w:rFonts w:hint="eastAsia" w:asciiTheme="minorEastAsia" w:hAnsiTheme="minorEastAsia" w:eastAsiaTheme="minorEastAsia" w:cstheme="minorEastAsia"/>
          <w:spacing w:val="7"/>
          <w:sz w:val="20"/>
          <w:szCs w:val="20"/>
          <w:lang w:val="en-US" w:eastAsia="zh-CN"/>
        </w:rPr>
        <w:t>13117379995</w:t>
      </w:r>
    </w:p>
    <w:p w14:paraId="79E3E3F5">
      <w:pPr>
        <w:pStyle w:val="6"/>
        <w:spacing w:before="210"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采购方式：竞争性磋商</w:t>
      </w:r>
    </w:p>
    <w:p w14:paraId="1D90F100">
      <w:pPr>
        <w:pStyle w:val="6"/>
        <w:spacing w:before="21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采购预算：</w:t>
      </w:r>
      <w:r>
        <w:rPr>
          <w:rFonts w:hint="eastAsia" w:asciiTheme="minorEastAsia" w:hAnsiTheme="minorEastAsia" w:eastAsiaTheme="minorEastAsia" w:cstheme="minorEastAsia"/>
          <w:spacing w:val="5"/>
          <w:sz w:val="20"/>
          <w:szCs w:val="20"/>
          <w:lang w:val="en-US" w:eastAsia="zh-CN"/>
        </w:rPr>
        <w:t>861800</w:t>
      </w:r>
      <w:r>
        <w:rPr>
          <w:rFonts w:hint="eastAsia" w:asciiTheme="minorEastAsia" w:hAnsiTheme="minorEastAsia" w:eastAsiaTheme="minorEastAsia" w:cstheme="minorEastAsia"/>
          <w:spacing w:val="5"/>
          <w:sz w:val="20"/>
          <w:szCs w:val="20"/>
        </w:rPr>
        <w:t>元</w:t>
      </w:r>
    </w:p>
    <w:p w14:paraId="0BEE961C">
      <w:pPr>
        <w:pStyle w:val="6"/>
        <w:spacing w:before="215" w:line="360" w:lineRule="auto"/>
        <w:rPr>
          <w:rFonts w:hint="eastAsia" w:asciiTheme="minorEastAsia" w:hAnsiTheme="minorEastAsia" w:eastAsiaTheme="minorEastAsia" w:cstheme="minorEastAsia"/>
          <w:spacing w:val="12"/>
          <w:sz w:val="20"/>
          <w:szCs w:val="20"/>
        </w:rPr>
      </w:pPr>
      <w:r>
        <w:rPr>
          <w:rFonts w:hint="eastAsia" w:asciiTheme="minorEastAsia" w:hAnsiTheme="minorEastAsia" w:eastAsiaTheme="minorEastAsia" w:cstheme="minorEastAsia"/>
          <w:spacing w:val="12"/>
          <w:sz w:val="20"/>
          <w:szCs w:val="20"/>
        </w:rPr>
        <w:t>采购项目内容和数量:</w:t>
      </w:r>
    </w:p>
    <w:tbl>
      <w:tblPr>
        <w:tblStyle w:val="23"/>
        <w:tblW w:w="9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7"/>
        <w:gridCol w:w="2035"/>
        <w:gridCol w:w="1548"/>
        <w:gridCol w:w="688"/>
        <w:gridCol w:w="1305"/>
        <w:gridCol w:w="1094"/>
        <w:gridCol w:w="1149"/>
      </w:tblGrid>
      <w:tr w14:paraId="6DF57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497" w:type="dxa"/>
            <w:vAlign w:val="top"/>
          </w:tcPr>
          <w:p w14:paraId="775731BD">
            <w:pPr>
              <w:kinsoku w:val="0"/>
              <w:autoSpaceDE w:val="0"/>
              <w:autoSpaceDN w:val="0"/>
              <w:adjustRightInd w:val="0"/>
              <w:snapToGrid w:val="0"/>
              <w:spacing w:before="216" w:line="360" w:lineRule="auto"/>
              <w:ind w:left="347"/>
              <w:jc w:val="left"/>
              <w:textAlignment w:val="baseline"/>
              <w:rPr>
                <w:rFonts w:hint="eastAsia" w:asciiTheme="minorEastAsia" w:hAnsiTheme="minorEastAsia" w:eastAsiaTheme="minorEastAsia" w:cstheme="minorEastAsia"/>
                <w:snapToGrid w:val="0"/>
                <w:color w:val="auto"/>
                <w:kern w:val="0"/>
                <w:sz w:val="21"/>
                <w:szCs w:val="21"/>
                <w:lang w:val="en-US" w:eastAsia="en-US" w:bidi="ar-SA"/>
              </w:rPr>
            </w:pPr>
            <w:r>
              <w:rPr>
                <w:rFonts w:hint="eastAsia" w:asciiTheme="minorEastAsia" w:hAnsiTheme="minorEastAsia" w:eastAsiaTheme="minorEastAsia" w:cstheme="minorEastAsia"/>
                <w:snapToGrid w:val="0"/>
                <w:color w:val="auto"/>
                <w:spacing w:val="-6"/>
                <w:kern w:val="0"/>
                <w:sz w:val="21"/>
                <w:szCs w:val="21"/>
                <w:lang w:val="en-US" w:eastAsia="en-US" w:bidi="ar-SA"/>
              </w:rPr>
              <w:t>品目编码</w:t>
            </w:r>
          </w:p>
        </w:tc>
        <w:tc>
          <w:tcPr>
            <w:tcW w:w="2035" w:type="dxa"/>
            <w:vAlign w:val="top"/>
          </w:tcPr>
          <w:p w14:paraId="0A6B4AA2">
            <w:pPr>
              <w:kinsoku w:val="0"/>
              <w:autoSpaceDE w:val="0"/>
              <w:autoSpaceDN w:val="0"/>
              <w:adjustRightInd w:val="0"/>
              <w:snapToGrid w:val="0"/>
              <w:spacing w:before="217" w:line="360" w:lineRule="auto"/>
              <w:ind w:left="600"/>
              <w:jc w:val="left"/>
              <w:textAlignment w:val="baseline"/>
              <w:rPr>
                <w:rFonts w:hint="eastAsia" w:asciiTheme="minorEastAsia" w:hAnsiTheme="minorEastAsia" w:eastAsiaTheme="minorEastAsia" w:cstheme="minorEastAsia"/>
                <w:snapToGrid w:val="0"/>
                <w:color w:val="auto"/>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标的名称</w:t>
            </w:r>
          </w:p>
        </w:tc>
        <w:tc>
          <w:tcPr>
            <w:tcW w:w="1548" w:type="dxa"/>
            <w:vAlign w:val="top"/>
          </w:tcPr>
          <w:p w14:paraId="04427A9D">
            <w:pPr>
              <w:kinsoku w:val="0"/>
              <w:autoSpaceDE w:val="0"/>
              <w:autoSpaceDN w:val="0"/>
              <w:adjustRightInd w:val="0"/>
              <w:snapToGrid w:val="0"/>
              <w:spacing w:before="216" w:line="360" w:lineRule="auto"/>
              <w:ind w:left="150"/>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spacing w:val="-2"/>
                <w:kern w:val="0"/>
                <w:sz w:val="21"/>
                <w:szCs w:val="21"/>
                <w:lang w:val="en-US" w:eastAsia="en-US" w:bidi="ar-SA"/>
              </w:rPr>
              <w:t>简要技术要求</w:t>
            </w:r>
          </w:p>
        </w:tc>
        <w:tc>
          <w:tcPr>
            <w:tcW w:w="688" w:type="dxa"/>
            <w:vAlign w:val="top"/>
          </w:tcPr>
          <w:p w14:paraId="4AEE0ED9">
            <w:pPr>
              <w:kinsoku w:val="0"/>
              <w:autoSpaceDE w:val="0"/>
              <w:autoSpaceDN w:val="0"/>
              <w:adjustRightInd w:val="0"/>
              <w:snapToGrid w:val="0"/>
              <w:spacing w:before="216" w:line="360" w:lineRule="auto"/>
              <w:ind w:left="136"/>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spacing w:val="-2"/>
                <w:kern w:val="0"/>
                <w:sz w:val="21"/>
                <w:szCs w:val="21"/>
                <w:lang w:val="en-US" w:eastAsia="en-US" w:bidi="ar-SA"/>
              </w:rPr>
              <w:t>数量</w:t>
            </w:r>
          </w:p>
        </w:tc>
        <w:tc>
          <w:tcPr>
            <w:tcW w:w="1305" w:type="dxa"/>
            <w:vAlign w:val="top"/>
          </w:tcPr>
          <w:p w14:paraId="685F4FA3">
            <w:pPr>
              <w:kinsoku w:val="0"/>
              <w:autoSpaceDE w:val="0"/>
              <w:autoSpaceDN w:val="0"/>
              <w:adjustRightInd w:val="0"/>
              <w:snapToGrid w:val="0"/>
              <w:spacing w:before="59" w:line="360" w:lineRule="auto"/>
              <w:ind w:left="347" w:right="226" w:hanging="108"/>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spacing w:val="-2"/>
                <w:kern w:val="0"/>
                <w:sz w:val="21"/>
                <w:szCs w:val="21"/>
                <w:lang w:val="en-US" w:eastAsia="en-US" w:bidi="ar-SA"/>
              </w:rPr>
              <w:t>标的预算</w:t>
            </w:r>
            <w:r>
              <w:rPr>
                <w:rFonts w:hint="eastAsia" w:asciiTheme="minorEastAsia" w:hAnsiTheme="minorEastAsia" w:eastAsiaTheme="minorEastAsia" w:cstheme="minorEastAsia"/>
                <w:snapToGrid w:val="0"/>
                <w:color w:val="000000"/>
                <w:kern w:val="0"/>
                <w:sz w:val="21"/>
                <w:szCs w:val="21"/>
                <w:lang w:val="en-US" w:eastAsia="en-US" w:bidi="ar-SA"/>
              </w:rPr>
              <w:t xml:space="preserve"> </w:t>
            </w:r>
            <w:r>
              <w:rPr>
                <w:rFonts w:hint="eastAsia" w:asciiTheme="minorEastAsia" w:hAnsiTheme="minorEastAsia" w:eastAsiaTheme="minorEastAsia" w:cstheme="minorEastAsia"/>
                <w:snapToGrid w:val="0"/>
                <w:color w:val="000000"/>
                <w:spacing w:val="-5"/>
                <w:kern w:val="0"/>
                <w:sz w:val="21"/>
                <w:szCs w:val="21"/>
                <w:lang w:val="en-US" w:eastAsia="en-US" w:bidi="ar-SA"/>
              </w:rPr>
              <w:t>（元）</w:t>
            </w:r>
          </w:p>
        </w:tc>
        <w:tc>
          <w:tcPr>
            <w:tcW w:w="1094" w:type="dxa"/>
            <w:vAlign w:val="top"/>
          </w:tcPr>
          <w:p w14:paraId="5AFB388E">
            <w:pPr>
              <w:kinsoku w:val="0"/>
              <w:autoSpaceDE w:val="0"/>
              <w:autoSpaceDN w:val="0"/>
              <w:adjustRightInd w:val="0"/>
              <w:snapToGrid w:val="0"/>
              <w:spacing w:before="213" w:line="360" w:lineRule="auto"/>
              <w:ind w:left="134"/>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spacing w:val="-2"/>
                <w:kern w:val="0"/>
                <w:sz w:val="21"/>
                <w:szCs w:val="21"/>
                <w:lang w:val="en-US" w:eastAsia="en-US" w:bidi="ar-SA"/>
              </w:rPr>
              <w:t>节能产品</w:t>
            </w:r>
          </w:p>
        </w:tc>
        <w:tc>
          <w:tcPr>
            <w:tcW w:w="1149" w:type="dxa"/>
            <w:vAlign w:val="top"/>
          </w:tcPr>
          <w:p w14:paraId="4F5E19B1">
            <w:pPr>
              <w:kinsoku w:val="0"/>
              <w:autoSpaceDE w:val="0"/>
              <w:autoSpaceDN w:val="0"/>
              <w:adjustRightInd w:val="0"/>
              <w:snapToGrid w:val="0"/>
              <w:spacing w:before="213" w:line="360" w:lineRule="auto"/>
              <w:ind w:left="157"/>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spacing w:val="-1"/>
                <w:kern w:val="0"/>
                <w:sz w:val="21"/>
                <w:szCs w:val="21"/>
                <w:lang w:val="en-US" w:eastAsia="en-US" w:bidi="ar-SA"/>
              </w:rPr>
              <w:t>进口产品</w:t>
            </w:r>
          </w:p>
        </w:tc>
      </w:tr>
      <w:tr w14:paraId="16D8E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497" w:type="dxa"/>
            <w:vAlign w:val="center"/>
          </w:tcPr>
          <w:p w14:paraId="11F4886F">
            <w:pPr>
              <w:bidi w:val="0"/>
              <w:spacing w:line="360"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C22040000</w:t>
            </w:r>
          </w:p>
        </w:tc>
        <w:tc>
          <w:tcPr>
            <w:tcW w:w="2035" w:type="dxa"/>
            <w:vAlign w:val="center"/>
          </w:tcPr>
          <w:p w14:paraId="0300E145">
            <w:pPr>
              <w:kinsoku w:val="0"/>
              <w:autoSpaceDE w:val="0"/>
              <w:autoSpaceDN w:val="0"/>
              <w:adjustRightInd w:val="0"/>
              <w:snapToGrid w:val="0"/>
              <w:spacing w:before="62" w:line="360" w:lineRule="auto"/>
              <w:jc w:val="center"/>
              <w:textAlignment w:val="baseline"/>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餐饮服务</w:t>
            </w:r>
          </w:p>
        </w:tc>
        <w:tc>
          <w:tcPr>
            <w:tcW w:w="1548" w:type="dxa"/>
            <w:vAlign w:val="top"/>
          </w:tcPr>
          <w:p w14:paraId="13C972A1">
            <w:pPr>
              <w:spacing w:line="360" w:lineRule="auto"/>
              <w:rPr>
                <w:rFonts w:hint="eastAsia" w:asciiTheme="minorEastAsia" w:hAnsiTheme="minorEastAsia" w:eastAsiaTheme="minorEastAsia" w:cstheme="minorEastAsia"/>
                <w:sz w:val="21"/>
              </w:rPr>
            </w:pPr>
          </w:p>
          <w:p w14:paraId="038A655C">
            <w:pPr>
              <w:kinsoku w:val="0"/>
              <w:autoSpaceDE w:val="0"/>
              <w:autoSpaceDN w:val="0"/>
              <w:adjustRightInd w:val="0"/>
              <w:snapToGrid w:val="0"/>
              <w:spacing w:before="68" w:line="360" w:lineRule="auto"/>
              <w:ind w:left="151"/>
              <w:jc w:val="left"/>
              <w:textAlignment w:val="baseline"/>
              <w:rPr>
                <w:rFonts w:hint="eastAsia" w:asciiTheme="minorEastAsia" w:hAnsiTheme="minorEastAsia" w:eastAsiaTheme="minorEastAsia" w:cstheme="minorEastAsia"/>
                <w:snapToGrid w:val="0"/>
                <w:color w:val="000000"/>
                <w:kern w:val="0"/>
                <w:sz w:val="21"/>
                <w:szCs w:val="21"/>
                <w:lang w:val="en-US" w:eastAsia="zh-CN" w:bidi="ar-SA"/>
              </w:rPr>
            </w:pPr>
            <w:r>
              <w:rPr>
                <w:rFonts w:hint="eastAsia" w:asciiTheme="minorEastAsia" w:hAnsiTheme="minorEastAsia" w:eastAsiaTheme="minorEastAsia" w:cstheme="minorEastAsia"/>
                <w:snapToGrid w:val="0"/>
                <w:color w:val="000000"/>
                <w:spacing w:val="-2"/>
                <w:kern w:val="0"/>
                <w:sz w:val="21"/>
                <w:szCs w:val="21"/>
                <w:lang w:val="en-US" w:eastAsia="en-US" w:bidi="ar-SA"/>
              </w:rPr>
              <w:t>详见</w:t>
            </w:r>
            <w:r>
              <w:rPr>
                <w:rFonts w:hint="eastAsia" w:asciiTheme="minorEastAsia" w:hAnsiTheme="minorEastAsia" w:eastAsiaTheme="minorEastAsia" w:cstheme="minorEastAsia"/>
                <w:snapToGrid w:val="0"/>
                <w:color w:val="000000"/>
                <w:spacing w:val="-2"/>
                <w:kern w:val="0"/>
                <w:sz w:val="21"/>
                <w:szCs w:val="21"/>
                <w:lang w:val="en-US" w:eastAsia="zh-CN" w:bidi="ar-SA"/>
              </w:rPr>
              <w:t>磋商文件</w:t>
            </w:r>
          </w:p>
        </w:tc>
        <w:tc>
          <w:tcPr>
            <w:tcW w:w="688" w:type="dxa"/>
            <w:vAlign w:val="top"/>
          </w:tcPr>
          <w:p w14:paraId="2B4DC10C">
            <w:pPr>
              <w:spacing w:line="360" w:lineRule="auto"/>
              <w:rPr>
                <w:rFonts w:hint="eastAsia" w:asciiTheme="minorEastAsia" w:hAnsiTheme="minorEastAsia" w:eastAsiaTheme="minorEastAsia" w:cstheme="minorEastAsia"/>
                <w:sz w:val="21"/>
              </w:rPr>
            </w:pPr>
          </w:p>
          <w:p w14:paraId="3CB64B4E">
            <w:pPr>
              <w:kinsoku w:val="0"/>
              <w:autoSpaceDE w:val="0"/>
              <w:autoSpaceDN w:val="0"/>
              <w:adjustRightInd w:val="0"/>
              <w:snapToGrid w:val="0"/>
              <w:spacing w:before="68" w:line="360" w:lineRule="auto"/>
              <w:ind w:left="309"/>
              <w:jc w:val="left"/>
              <w:textAlignment w:val="baseline"/>
              <w:rPr>
                <w:rFonts w:hint="eastAsia" w:asciiTheme="minorEastAsia" w:hAnsiTheme="minorEastAsia" w:eastAsiaTheme="minorEastAsia" w:cstheme="minorEastAsia"/>
                <w:snapToGrid w:val="0"/>
                <w:color w:val="000000"/>
                <w:kern w:val="0"/>
                <w:sz w:val="21"/>
                <w:szCs w:val="21"/>
                <w:lang w:val="en-US" w:eastAsia="en-US" w:bidi="ar-SA"/>
              </w:rPr>
            </w:pPr>
            <w:r>
              <w:rPr>
                <w:rFonts w:hint="eastAsia" w:asciiTheme="minorEastAsia" w:hAnsiTheme="minorEastAsia" w:eastAsiaTheme="minorEastAsia" w:cstheme="minorEastAsia"/>
                <w:snapToGrid w:val="0"/>
                <w:color w:val="000000"/>
                <w:kern w:val="0"/>
                <w:sz w:val="21"/>
                <w:szCs w:val="21"/>
                <w:lang w:val="en-US" w:eastAsia="en-US" w:bidi="ar-SA"/>
              </w:rPr>
              <w:t>1</w:t>
            </w:r>
          </w:p>
        </w:tc>
        <w:tc>
          <w:tcPr>
            <w:tcW w:w="1305" w:type="dxa"/>
            <w:vAlign w:val="top"/>
          </w:tcPr>
          <w:p w14:paraId="3A9144C2">
            <w:pPr>
              <w:spacing w:line="360" w:lineRule="auto"/>
              <w:rPr>
                <w:rFonts w:hint="eastAsia" w:asciiTheme="minorEastAsia" w:hAnsiTheme="minorEastAsia" w:eastAsiaTheme="minorEastAsia" w:cstheme="minorEastAsia"/>
                <w:sz w:val="21"/>
              </w:rPr>
            </w:pPr>
          </w:p>
          <w:p w14:paraId="648FAC31">
            <w:pPr>
              <w:kinsoku w:val="0"/>
              <w:autoSpaceDE w:val="0"/>
              <w:autoSpaceDN w:val="0"/>
              <w:adjustRightInd w:val="0"/>
              <w:snapToGrid w:val="0"/>
              <w:spacing w:before="68" w:line="360" w:lineRule="auto"/>
              <w:ind w:firstLine="210" w:firstLineChars="100"/>
              <w:jc w:val="left"/>
              <w:textAlignment w:val="baseline"/>
              <w:rPr>
                <w:rFonts w:hint="eastAsia" w:asciiTheme="minorEastAsia" w:hAnsiTheme="minorEastAsia" w:eastAsiaTheme="minorEastAsia" w:cstheme="minorEastAsia"/>
                <w:snapToGrid w:val="0"/>
                <w:color w:val="000000"/>
                <w:kern w:val="0"/>
                <w:sz w:val="21"/>
                <w:szCs w:val="21"/>
                <w:lang w:val="en-US" w:eastAsia="zh-CN" w:bidi="ar-SA"/>
              </w:rPr>
            </w:pPr>
            <w:r>
              <w:rPr>
                <w:rFonts w:hint="eastAsia" w:asciiTheme="minorEastAsia" w:hAnsiTheme="minorEastAsia" w:eastAsiaTheme="minorEastAsia" w:cstheme="minorEastAsia"/>
                <w:snapToGrid w:val="0"/>
                <w:color w:val="000000"/>
                <w:kern w:val="0"/>
                <w:sz w:val="21"/>
                <w:szCs w:val="21"/>
                <w:lang w:val="en-US" w:eastAsia="zh-CN" w:bidi="ar-SA"/>
              </w:rPr>
              <w:t>861800</w:t>
            </w:r>
          </w:p>
        </w:tc>
        <w:tc>
          <w:tcPr>
            <w:tcW w:w="1094" w:type="dxa"/>
            <w:vAlign w:val="top"/>
          </w:tcPr>
          <w:p w14:paraId="27D51DD8">
            <w:pPr>
              <w:spacing w:line="360" w:lineRule="auto"/>
              <w:rPr>
                <w:rFonts w:hint="eastAsia" w:asciiTheme="minorEastAsia" w:hAnsiTheme="minorEastAsia" w:eastAsiaTheme="minorEastAsia" w:cstheme="minorEastAsia"/>
                <w:sz w:val="21"/>
              </w:rPr>
            </w:pPr>
          </w:p>
          <w:p w14:paraId="55437548">
            <w:pPr>
              <w:spacing w:before="58" w:line="360" w:lineRule="auto"/>
              <w:ind w:left="52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o</w:t>
            </w:r>
          </w:p>
        </w:tc>
        <w:tc>
          <w:tcPr>
            <w:tcW w:w="1149" w:type="dxa"/>
            <w:vAlign w:val="top"/>
          </w:tcPr>
          <w:p w14:paraId="63A5D0C8">
            <w:pPr>
              <w:spacing w:line="360" w:lineRule="auto"/>
              <w:rPr>
                <w:rFonts w:hint="eastAsia" w:asciiTheme="minorEastAsia" w:hAnsiTheme="minorEastAsia" w:eastAsiaTheme="minorEastAsia" w:cstheme="minorEastAsia"/>
                <w:sz w:val="21"/>
              </w:rPr>
            </w:pPr>
          </w:p>
          <w:p w14:paraId="504D6642">
            <w:pPr>
              <w:spacing w:before="58" w:line="360" w:lineRule="auto"/>
              <w:ind w:left="49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o</w:t>
            </w:r>
          </w:p>
        </w:tc>
      </w:tr>
    </w:tbl>
    <w:p w14:paraId="4C51570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说明：</w:t>
      </w:r>
    </w:p>
    <w:p w14:paraId="4B4A6BD0">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1.节能产品实行强制采购的，需提供国家认证机构出具的、处于有效期内的节能产品证书。</w:t>
      </w:r>
    </w:p>
    <w:p w14:paraId="65959F8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2.同意购买进口产品的，不限制满足采购需求的国内产品参与投标。</w:t>
      </w:r>
    </w:p>
    <w:p w14:paraId="6547FE77">
      <w:pPr>
        <w:pStyle w:val="6"/>
        <w:spacing w:before="190" w:line="360" w:lineRule="auto"/>
        <w:ind w:left="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二、供应商资质要求：</w:t>
      </w:r>
    </w:p>
    <w:p w14:paraId="097B2609">
      <w:pPr>
        <w:pStyle w:val="6"/>
        <w:spacing w:before="213" w:line="360" w:lineRule="auto"/>
        <w:ind w:left="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5"/>
          <w:sz w:val="20"/>
          <w:szCs w:val="20"/>
        </w:rPr>
        <w:t>2.1</w:t>
      </w:r>
      <w:r>
        <w:rPr>
          <w:rFonts w:hint="eastAsia" w:asciiTheme="minorEastAsia" w:hAnsiTheme="minorEastAsia" w:eastAsiaTheme="minorEastAsia" w:cstheme="minorEastAsia"/>
          <w:spacing w:val="-39"/>
          <w:sz w:val="20"/>
          <w:szCs w:val="20"/>
        </w:rPr>
        <w:t xml:space="preserve"> </w:t>
      </w:r>
      <w:r>
        <w:rPr>
          <w:rFonts w:hint="eastAsia" w:asciiTheme="minorEastAsia" w:hAnsiTheme="minorEastAsia" w:eastAsiaTheme="minorEastAsia" w:cstheme="minorEastAsia"/>
          <w:b/>
          <w:bCs/>
          <w:spacing w:val="5"/>
          <w:sz w:val="20"/>
          <w:szCs w:val="20"/>
        </w:rPr>
        <w:t>供应商基本资格条件：</w:t>
      </w:r>
    </w:p>
    <w:p w14:paraId="50CFCAB6">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1、供应商的基本资格条件：供应商必须是在中华人民共和国境内注册登记的法人、其他组织或者自然人，且应当符合《政府采购法》第二十二条第一款的规定。</w:t>
      </w:r>
    </w:p>
    <w:p w14:paraId="64EB6E09">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2、落实政府采购政策需满足的资格要求：</w:t>
      </w:r>
    </w:p>
    <w:p w14:paraId="7D1EE64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84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Cs w:val="21"/>
          <w:highlight w:val="none"/>
          <w:lang w:eastAsia="zh-CN"/>
        </w:rPr>
        <w:sym w:font="Wingdings 2" w:char="0052"/>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专门面向： </w:t>
      </w:r>
      <w:r>
        <w:rPr>
          <w:rFonts w:hint="eastAsia" w:ascii="宋体" w:hAnsi="宋体" w:eastAsia="宋体" w:cs="宋体"/>
          <w:color w:val="auto"/>
          <w:szCs w:val="21"/>
          <w:highlight w:val="none"/>
          <w:lang w:eastAsia="zh-CN"/>
        </w:rPr>
        <w:sym w:font="Wingdings 2" w:char="0052"/>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中小企业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小微企业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监狱企业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福利性单位</w:t>
      </w:r>
    </w:p>
    <w:p w14:paraId="7B4D1467">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84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r>
        <w:rPr>
          <w:rFonts w:hint="eastAsia" w:ascii="宋体" w:hAnsi="宋体" w:eastAsia="宋体" w:cs="宋体"/>
          <w:i w:val="0"/>
          <w:iCs w:val="0"/>
          <w:caps w:val="0"/>
          <w:color w:val="auto"/>
          <w:spacing w:val="0"/>
          <w:kern w:val="0"/>
          <w:sz w:val="21"/>
          <w:szCs w:val="21"/>
          <w:highlight w:val="none"/>
          <w:lang w:val="en-US" w:eastAsia="zh-CN" w:bidi="ar"/>
        </w:rPr>
        <w:t>强制分包：大型企业应将采购份额的</w:t>
      </w:r>
      <w:r>
        <w:rPr>
          <w:rFonts w:hint="eastAsia" w:ascii="宋体" w:hAnsi="宋体" w:eastAsia="宋体" w:cs="宋体"/>
          <w:i w:val="0"/>
          <w:iCs w:val="0"/>
          <w:caps w:val="0"/>
          <w:color w:val="auto"/>
          <w:spacing w:val="0"/>
          <w:kern w:val="0"/>
          <w:sz w:val="21"/>
          <w:szCs w:val="21"/>
          <w:highlight w:val="none"/>
          <w:u w:val="single"/>
          <w:lang w:val="en-US" w:eastAsia="zh-CN" w:bidi="ar"/>
        </w:rPr>
        <w:t>     </w:t>
      </w:r>
      <w:r>
        <w:rPr>
          <w:rFonts w:hint="eastAsia" w:ascii="宋体" w:hAnsi="宋体" w:eastAsia="宋体" w:cs="宋体"/>
          <w:i w:val="0"/>
          <w:iCs w:val="0"/>
          <w:caps w:val="0"/>
          <w:color w:val="auto"/>
          <w:spacing w:val="0"/>
          <w:kern w:val="0"/>
          <w:sz w:val="21"/>
          <w:szCs w:val="21"/>
          <w:highlight w:val="none"/>
          <w:lang w:val="en-US" w:eastAsia="zh-CN" w:bidi="ar"/>
        </w:rPr>
        <w:t>%分包给中小企业。</w:t>
      </w:r>
    </w:p>
    <w:p w14:paraId="53BC2324">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3、供应商特定资格条件：供应商须具有有效的《食品经营许可证》或《食品生产许可证》。</w:t>
      </w:r>
    </w:p>
    <w:p w14:paraId="0F128338">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sectPr>
          <w:footerReference r:id="rId8" w:type="default"/>
          <w:pgSz w:w="11906" w:h="16839"/>
          <w:pgMar w:top="400" w:right="1486" w:bottom="1150" w:left="1538" w:header="0" w:footer="984" w:gutter="0"/>
          <w:pgNumType w:fmt="decimal" w:start="1"/>
          <w:cols w:space="720" w:num="1"/>
        </w:sectPr>
      </w:pPr>
    </w:p>
    <w:p w14:paraId="247633A1">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4、单位负责人为同一人或者存在直接控股、管理关系的不同供应商，不得参加同一合同项下的政府采购活动。</w:t>
      </w:r>
    </w:p>
    <w:p w14:paraId="49A70A47">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5、为本采购项目提供整体设计、规范编制或者项目管理、监理、检测等服务的，不得再参加此项目的其他采购活动。</w:t>
      </w:r>
    </w:p>
    <w:p w14:paraId="0E2B5F3D">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6、列入失信被执行人、重大税收违法失信主体名单、政府采购严重违法失信行为记录名单的，拒绝其参与政府采购活动。</w:t>
      </w:r>
    </w:p>
    <w:p w14:paraId="19F99346">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7、联合体投标。本次招标</w:t>
      </w:r>
      <w:r>
        <w:rPr>
          <w:rFonts w:hint="eastAsia" w:ascii="宋体" w:hAnsi="宋体" w:eastAsia="宋体" w:cs="宋体"/>
          <w:i w:val="0"/>
          <w:iCs w:val="0"/>
          <w:caps w:val="0"/>
          <w:color w:val="auto"/>
          <w:spacing w:val="0"/>
          <w:kern w:val="0"/>
          <w:sz w:val="21"/>
          <w:szCs w:val="21"/>
          <w:highlight w:val="none"/>
          <w:u w:val="single"/>
          <w:lang w:val="en-US" w:eastAsia="zh-CN" w:bidi="ar"/>
        </w:rPr>
        <w:t>不接受</w:t>
      </w:r>
      <w:r>
        <w:rPr>
          <w:rFonts w:hint="eastAsia" w:ascii="宋体" w:hAnsi="宋体" w:eastAsia="宋体" w:cs="宋体"/>
          <w:i w:val="0"/>
          <w:iCs w:val="0"/>
          <w:caps w:val="0"/>
          <w:color w:val="auto"/>
          <w:spacing w:val="0"/>
          <w:kern w:val="0"/>
          <w:sz w:val="21"/>
          <w:szCs w:val="21"/>
          <w:highlight w:val="none"/>
          <w:lang w:val="en-US" w:eastAsia="zh-CN" w:bidi="ar"/>
        </w:rPr>
        <w:t>联合体投标。</w:t>
      </w:r>
    </w:p>
    <w:p w14:paraId="699FD2E1">
      <w:pPr>
        <w:pStyle w:val="6"/>
        <w:spacing w:before="21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8"/>
          <w:sz w:val="20"/>
          <w:szCs w:val="20"/>
        </w:rPr>
        <w:t>三、获取磋商文件的时间、地点及方式</w:t>
      </w:r>
    </w:p>
    <w:p w14:paraId="18000323">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 xml:space="preserve">1、凡符合资格要求并有意参加投标的供应商请于 </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en-US" w:bidi="ar-SA"/>
        </w:rPr>
        <w:t>2025年</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zh-CN" w:bidi="ar-SA"/>
        </w:rPr>
        <w:t>8</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en-US" w:bidi="ar-SA"/>
        </w:rPr>
        <w:t>月</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zh-CN" w:bidi="ar-SA"/>
        </w:rPr>
        <w:t>28</w:t>
      </w:r>
      <w:bookmarkStart w:id="13" w:name="_GoBack"/>
      <w:bookmarkEnd w:id="13"/>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en-US" w:bidi="ar-SA"/>
        </w:rPr>
        <w:t>日至2025年</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zh-CN" w:bidi="ar-SA"/>
        </w:rPr>
        <w:t>9</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en-US" w:bidi="ar-SA"/>
        </w:rPr>
        <w:t>月</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zh-CN" w:bidi="ar-SA"/>
        </w:rPr>
        <w:t>8</w:t>
      </w:r>
      <w:r>
        <w:rPr>
          <w:rFonts w:hint="eastAsia" w:asciiTheme="minorEastAsia" w:hAnsiTheme="minorEastAsia" w:eastAsiaTheme="minorEastAsia" w:cstheme="minorEastAsia"/>
          <w:i w:val="0"/>
          <w:iCs w:val="0"/>
          <w:caps w:val="0"/>
          <w:snapToGrid w:val="0"/>
          <w:color w:val="FF0000"/>
          <w:spacing w:val="0"/>
          <w:kern w:val="0"/>
          <w:sz w:val="21"/>
          <w:szCs w:val="21"/>
          <w:shd w:val="clear" w:fill="FFFFFF"/>
          <w:lang w:val="en-US" w:eastAsia="en-US" w:bidi="ar-SA"/>
        </w:rPr>
        <w:t>日</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，自行在益阳市公共资源交易中心网站注册，通过“数字 CA ”登录益阳公共资源交易中心网站： （</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begin"/>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instrText xml:space="preserve"> HYPERLINK "http://jyzx.yiyang.gov.cn/" </w:instrTex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separate"/>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http://jyzx.yiyang.gov.cn/</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end"/>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）下载磋商文件。</w:t>
      </w:r>
    </w:p>
    <w:p w14:paraId="72C3D664">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2、供应商质疑采用书面方式。采购人对磋商文件的澄清答疑均采用在《</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中国</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 xml:space="preserve">政府采购网》 上   </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begin"/>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instrText xml:space="preserve"> HYPERLINK "http://www.ccgp-hunan.gov.cn）和《益阳市公共资源交易中心》（http://jyzx.yiyang.gov.cn）发布，供应商人自行下载，恕不另行通知，如有遗漏，采购人概不负责。" </w:instrTex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separate"/>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发布，供应商人自行下载，恕不另行通知，如有遗漏，采购人概</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end"/>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 xml:space="preserve"> </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begin"/>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instrText xml:space="preserve"> HYPERLINK "http://www.ccgp-hunan.gov.cn）和《益阳市公共资源交易中心》（http://jyzx.yiyang.gov.cn）发布，供应商人自行下载，恕不另行通知，如有遗漏，采购人概不负责。" </w:instrTex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separate"/>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不负责。</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fldChar w:fldCharType="end"/>
      </w:r>
    </w:p>
    <w:p w14:paraId="2F6BBC8F">
      <w:pPr>
        <w:pStyle w:val="6"/>
        <w:spacing w:before="213" w:line="360" w:lineRule="auto"/>
        <w:ind w:left="19"/>
        <w:outlineLvl w:val="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四、响应文件提交的截止时间、开启时间及地点</w:t>
      </w:r>
    </w:p>
    <w:p w14:paraId="51E8C4CA">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1、电子响应文件首次递交的截止时间及开标时</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en-US" w:bidi="ar-SA"/>
        </w:rPr>
        <w:t>间为 2025 年</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zh-CN" w:bidi="ar-SA"/>
        </w:rPr>
        <w:t>9</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en-US" w:bidi="ar-SA"/>
        </w:rPr>
        <w:t>月</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zh-CN" w:bidi="ar-SA"/>
        </w:rPr>
        <w:t xml:space="preserve"> 9</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en-US" w:bidi="ar-SA"/>
        </w:rPr>
        <w:t>日09 时10分。 供应</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商应在首次响应文件递交截止时间前通过益阳市公共资源交易中心电子交易平台递交数据电文形式的响应文件。逾期递交的响应文件，电子交易平台将自动拒收，视为放弃投标。</w:t>
      </w:r>
    </w:p>
    <w:p w14:paraId="42CCCC89">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2、开标地点：益阳市公共资源交易中心电子交易平台。</w:t>
      </w:r>
    </w:p>
    <w:p w14:paraId="05E19242">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3、电子响应文件的解密截止时间为（首次响应文件递 交截止时间后 30 分钟）。请供应商使用生成响应文件的 CA 数字证书按时解密。响应文件在解密 时限内未解密或解密失败，视为撤销其响应文件。在开标现场解密的，请供应商自备解密电脑和 网络并携带 CA 数字证书。</w:t>
      </w:r>
    </w:p>
    <w:p w14:paraId="600F2273">
      <w:pPr>
        <w:pStyle w:val="6"/>
        <w:spacing w:before="215" w:line="360" w:lineRule="auto"/>
        <w:ind w:left="3"/>
        <w:outlineLvl w:val="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五、公告期限</w:t>
      </w:r>
    </w:p>
    <w:p w14:paraId="222FB518">
      <w:pPr>
        <w:spacing w:line="360" w:lineRule="auto"/>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1、本招标公</w:t>
      </w:r>
      <w:r>
        <w:rPr>
          <w:rFonts w:hint="eastAsia" w:asciiTheme="minorEastAsia" w:hAnsiTheme="minorEastAsia" w:eastAsiaTheme="minorEastAsia" w:cstheme="minorEastAsia"/>
          <w:i w:val="0"/>
          <w:iCs w:val="0"/>
          <w:caps w:val="0"/>
          <w:snapToGrid w:val="0"/>
          <w:color w:val="auto"/>
          <w:spacing w:val="0"/>
          <w:kern w:val="0"/>
          <w:sz w:val="21"/>
          <w:szCs w:val="21"/>
          <w:shd w:val="clear" w:fill="FFFFFF"/>
          <w:lang w:val="en-US" w:eastAsia="en-US" w:bidi="ar-SA"/>
        </w:rPr>
        <w:t>告在中国政府采购网发布</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。公告期限从本招标公告发布之日起 5个工作日。</w:t>
      </w:r>
    </w:p>
    <w:p w14:paraId="61EC5B70">
      <w:pPr>
        <w:pStyle w:val="6"/>
        <w:spacing w:before="65" w:line="360" w:lineRule="auto"/>
        <w:ind w:right="46"/>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2、在其他媒体发布的招标公告，公告内容以本招标公告指定媒体发布的公告为准；公告期限 自本招标公告指定媒体最先发布公告之日起算。</w:t>
      </w:r>
    </w:p>
    <w:p w14:paraId="6FE34C06">
      <w:pPr>
        <w:pStyle w:val="6"/>
        <w:spacing w:line="360" w:lineRule="auto"/>
        <w:ind w:left="2"/>
        <w:outlineLvl w:val="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六、疑问及质疑</w:t>
      </w:r>
    </w:p>
    <w:p w14:paraId="2661ED6B">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1、投标人对政府采购活动事项如有疑问的，可以向采购人、采购代理机构提出询问。采购人、 采购代理机构将在 3 个工作日内作出答复。</w:t>
      </w:r>
    </w:p>
    <w:p w14:paraId="43854140">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sectPr>
          <w:footerReference r:id="rId9" w:type="default"/>
          <w:pgSz w:w="11906" w:h="16839"/>
          <w:pgMar w:top="400" w:right="1486" w:bottom="1150" w:left="1538" w:header="0" w:footer="984" w:gutter="0"/>
          <w:pgNumType w:fmt="decimal"/>
          <w:cols w:space="720" w:num="1"/>
        </w:sectPr>
      </w:pPr>
    </w:p>
    <w:p w14:paraId="5DA1A765">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2、投标人对电子交易平台办理 CA 证书、操作等如有疑问，请咨询电子交易平台服务机构。</w:t>
      </w:r>
    </w:p>
    <w:p w14:paraId="03101929">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3、潜在投标人认为招标文件或招标公告使自己的合法权益受到损害的，可以在收到招标文件之 日或招标公告期限届满之日起 7 个工作日内，按《湖南省财政厅关于印发＜政府采购质疑答复和 投诉处理操作规程＞的通知》 (湘财购〔2019〕20 号)规定，以纸质书面形式向采购人、采购代理 机构提出质疑。</w:t>
      </w:r>
    </w:p>
    <w:p w14:paraId="1459007A">
      <w:pPr>
        <w:pStyle w:val="6"/>
        <w:spacing w:before="66" w:line="360" w:lineRule="auto"/>
        <w:ind w:left="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5"/>
          <w:sz w:val="20"/>
          <w:szCs w:val="20"/>
        </w:rPr>
        <w:t>六、联系方式：</w:t>
      </w:r>
    </w:p>
    <w:p w14:paraId="0E804D2C">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采 购 人：</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桃江县消防救援大队</w:t>
      </w:r>
    </w:p>
    <w:p w14:paraId="67652766">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地    址：</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桃江县桃花江镇金盆大道</w:t>
      </w:r>
    </w:p>
    <w:p w14:paraId="4F1DCF3D">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联 系 人：</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 xml:space="preserve"> 尹女士</w:t>
      </w:r>
    </w:p>
    <w:p w14:paraId="1400A4A2">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电    话：</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0737-8778992</w:t>
      </w:r>
    </w:p>
    <w:p w14:paraId="3FDB3339">
      <w:pPr>
        <w:pStyle w:val="6"/>
        <w:spacing w:before="260" w:line="360" w:lineRule="auto"/>
        <w:rPr>
          <w:rFonts w:hint="eastAsia" w:asciiTheme="minorEastAsia" w:hAnsiTheme="minorEastAsia" w:eastAsiaTheme="minorEastAsia" w:cstheme="minorEastAsia"/>
          <w:b w:val="0"/>
          <w:bCs w:val="0"/>
          <w:spacing w:val="8"/>
          <w:sz w:val="20"/>
          <w:szCs w:val="20"/>
          <w:lang w:eastAsia="zh-CN"/>
        </w:rPr>
      </w:pPr>
      <w:r>
        <w:rPr>
          <w:rFonts w:hint="eastAsia" w:asciiTheme="minorEastAsia" w:hAnsiTheme="minorEastAsia" w:eastAsiaTheme="minorEastAsia" w:cstheme="minorEastAsia"/>
          <w:b w:val="0"/>
          <w:bCs w:val="0"/>
          <w:spacing w:val="8"/>
          <w:sz w:val="20"/>
          <w:szCs w:val="20"/>
        </w:rPr>
        <w:t>采购代理机构：</w:t>
      </w:r>
      <w:r>
        <w:rPr>
          <w:rFonts w:hint="eastAsia" w:asciiTheme="minorEastAsia" w:hAnsiTheme="minorEastAsia" w:eastAsiaTheme="minorEastAsia" w:cstheme="minorEastAsia"/>
          <w:b w:val="0"/>
          <w:bCs w:val="0"/>
          <w:spacing w:val="8"/>
          <w:sz w:val="20"/>
          <w:szCs w:val="20"/>
          <w:lang w:val="en-US" w:eastAsia="zh-CN"/>
        </w:rPr>
        <w:t>湖南中誉杰森项目管理有限公司</w:t>
      </w:r>
    </w:p>
    <w:p w14:paraId="260D80FA">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地        址：</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益阳市赫山区太一御江城二期（红绿灯处）</w:t>
      </w:r>
    </w:p>
    <w:p w14:paraId="4A2D5C5B">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 xml:space="preserve">联   系   人： </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杨凌剑</w:t>
      </w:r>
    </w:p>
    <w:p w14:paraId="64989D65">
      <w:pPr>
        <w:pStyle w:val="6"/>
        <w:spacing w:before="215" w:line="360" w:lineRule="auto"/>
        <w:ind w:right="93"/>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pP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en-US" w:bidi="ar-SA"/>
        </w:rPr>
        <w:t>电       话：</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13117379995</w:t>
      </w:r>
    </w:p>
    <w:p w14:paraId="357ACB31">
      <w:pPr>
        <w:spacing w:line="360" w:lineRule="auto"/>
        <w:rPr>
          <w:rFonts w:hint="eastAsia" w:asciiTheme="minorEastAsia" w:hAnsiTheme="minorEastAsia" w:eastAsiaTheme="minorEastAsia" w:cstheme="minorEastAsia"/>
          <w:sz w:val="21"/>
        </w:rPr>
      </w:pPr>
    </w:p>
    <w:p w14:paraId="0D52B7B8">
      <w:pPr>
        <w:pStyle w:val="6"/>
        <w:spacing w:before="214" w:line="360" w:lineRule="auto"/>
        <w:ind w:left="421"/>
        <w:rPr>
          <w:rFonts w:hint="eastAsia" w:asciiTheme="minorEastAsia" w:hAnsiTheme="minorEastAsia" w:eastAsiaTheme="minorEastAsia" w:cstheme="minorEastAsia"/>
          <w:sz w:val="20"/>
          <w:szCs w:val="20"/>
          <w:lang w:val="en-US" w:eastAsia="zh-CN"/>
        </w:rPr>
      </w:pPr>
    </w:p>
    <w:p w14:paraId="0FAD50C2">
      <w:pPr>
        <w:spacing w:line="360" w:lineRule="auto"/>
        <w:rPr>
          <w:rFonts w:hint="eastAsia" w:asciiTheme="minorEastAsia" w:hAnsiTheme="minorEastAsia" w:eastAsiaTheme="minorEastAsia" w:cstheme="minorEastAsia"/>
          <w:sz w:val="20"/>
          <w:szCs w:val="20"/>
        </w:rPr>
        <w:sectPr>
          <w:footerReference r:id="rId10" w:type="default"/>
          <w:pgSz w:w="11906" w:h="16839"/>
          <w:pgMar w:top="400" w:right="1486" w:bottom="1150" w:left="1538" w:header="0" w:footer="984" w:gutter="0"/>
          <w:pgNumType w:fmt="decimal" w:start="3"/>
          <w:cols w:space="720" w:num="1"/>
        </w:sectPr>
      </w:pPr>
    </w:p>
    <w:p w14:paraId="48717874">
      <w:pPr>
        <w:spacing w:line="360" w:lineRule="auto"/>
        <w:rPr>
          <w:rFonts w:hint="eastAsia" w:asciiTheme="minorEastAsia" w:hAnsiTheme="minorEastAsia" w:eastAsiaTheme="minorEastAsia" w:cstheme="minorEastAsia"/>
          <w:sz w:val="21"/>
        </w:rPr>
      </w:pPr>
    </w:p>
    <w:p w14:paraId="3F2EE691">
      <w:pPr>
        <w:spacing w:line="360" w:lineRule="auto"/>
        <w:rPr>
          <w:rFonts w:hint="eastAsia" w:asciiTheme="minorEastAsia" w:hAnsiTheme="minorEastAsia" w:eastAsiaTheme="minorEastAsia" w:cstheme="minorEastAsia"/>
          <w:sz w:val="21"/>
        </w:rPr>
      </w:pPr>
    </w:p>
    <w:p w14:paraId="6B6F61FF">
      <w:pPr>
        <w:spacing w:before="100" w:line="360" w:lineRule="auto"/>
        <w:ind w:left="3529"/>
        <w:outlineLvl w:val="0"/>
        <w:rPr>
          <w:rFonts w:hint="eastAsia" w:asciiTheme="minorEastAsia" w:hAnsiTheme="minorEastAsia" w:eastAsiaTheme="minorEastAsia" w:cstheme="minorEastAsia"/>
          <w:sz w:val="31"/>
          <w:szCs w:val="31"/>
        </w:rPr>
      </w:pPr>
      <w:bookmarkStart w:id="2" w:name="bookmark2"/>
      <w:bookmarkEnd w:id="2"/>
      <w:r>
        <w:rPr>
          <w:rFonts w:hint="eastAsia" w:asciiTheme="minorEastAsia" w:hAnsiTheme="minorEastAsia" w:eastAsiaTheme="minorEastAsia" w:cstheme="minorEastAsia"/>
          <w:spacing w:val="7"/>
          <w:sz w:val="31"/>
          <w:szCs w:val="31"/>
        </w:rPr>
        <w:t>第二章 磋商须知</w:t>
      </w:r>
    </w:p>
    <w:p w14:paraId="670A6208">
      <w:pPr>
        <w:spacing w:before="126" w:line="360" w:lineRule="auto"/>
        <w:ind w:left="3883"/>
        <w:outlineLvl w:val="1"/>
        <w:rPr>
          <w:rFonts w:hint="eastAsia" w:asciiTheme="minorEastAsia" w:hAnsiTheme="minorEastAsia" w:eastAsiaTheme="minorEastAsia" w:cstheme="minorEastAsia"/>
          <w:sz w:val="24"/>
          <w:szCs w:val="24"/>
        </w:rPr>
      </w:pPr>
      <w:bookmarkStart w:id="3" w:name="bookmark3"/>
      <w:bookmarkEnd w:id="3"/>
      <w:r>
        <w:rPr>
          <w:rFonts w:hint="eastAsia" w:asciiTheme="minorEastAsia" w:hAnsiTheme="minorEastAsia" w:eastAsiaTheme="minorEastAsia" w:cstheme="minorEastAsia"/>
          <w:b/>
          <w:bCs/>
          <w:spacing w:val="-4"/>
          <w:sz w:val="24"/>
          <w:szCs w:val="24"/>
        </w:rPr>
        <w:t>磋商须知前附表</w:t>
      </w:r>
    </w:p>
    <w:p w14:paraId="278C9910">
      <w:pPr>
        <w:spacing w:before="39" w:line="360" w:lineRule="auto"/>
        <w:ind w:left="3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注： 请在方框□内划√选择，在“条款号</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8"/>
          <w:sz w:val="20"/>
          <w:szCs w:val="20"/>
        </w:rPr>
        <w:t>”内限选一项。（本项</w:t>
      </w:r>
      <w:r>
        <w:rPr>
          <w:rFonts w:hint="eastAsia" w:asciiTheme="minorEastAsia" w:hAnsiTheme="minorEastAsia" w:eastAsiaTheme="minorEastAsia" w:cstheme="minorEastAsia"/>
          <w:spacing w:val="7"/>
          <w:sz w:val="20"/>
          <w:szCs w:val="20"/>
        </w:rPr>
        <w:t>目采用的条款用“■</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7"/>
          <w:sz w:val="20"/>
          <w:szCs w:val="20"/>
        </w:rPr>
        <w:t>”标示）</w:t>
      </w:r>
    </w:p>
    <w:p w14:paraId="77AFFA63">
      <w:pPr>
        <w:spacing w:line="360" w:lineRule="auto"/>
        <w:rPr>
          <w:rFonts w:hint="eastAsia" w:asciiTheme="minorEastAsia" w:hAnsiTheme="minorEastAsia" w:eastAsiaTheme="minorEastAsia" w:cstheme="minorEastAsia"/>
          <w:sz w:val="2"/>
        </w:rPr>
      </w:pPr>
    </w:p>
    <w:tbl>
      <w:tblPr>
        <w:tblStyle w:val="23"/>
        <w:tblW w:w="943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3"/>
        <w:gridCol w:w="1596"/>
        <w:gridCol w:w="5951"/>
      </w:tblGrid>
      <w:tr w14:paraId="2B334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883" w:type="dxa"/>
            <w:tcBorders>
              <w:top w:val="single" w:color="000000" w:sz="2" w:space="0"/>
              <w:left w:val="single" w:color="000000" w:sz="2" w:space="0"/>
            </w:tcBorders>
            <w:vAlign w:val="top"/>
          </w:tcPr>
          <w:p w14:paraId="18C5A33F">
            <w:pPr>
              <w:pStyle w:val="24"/>
              <w:spacing w:before="152" w:line="360" w:lineRule="auto"/>
              <w:ind w:left="63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596" w:type="dxa"/>
            <w:tcBorders>
              <w:top w:val="single" w:color="000000" w:sz="2" w:space="0"/>
            </w:tcBorders>
            <w:vAlign w:val="top"/>
          </w:tcPr>
          <w:p w14:paraId="38F9E6F4">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51" w:type="dxa"/>
            <w:tcBorders>
              <w:top w:val="single" w:color="000000" w:sz="2" w:space="0"/>
              <w:right w:val="single" w:color="000000" w:sz="2" w:space="0"/>
            </w:tcBorders>
            <w:vAlign w:val="top"/>
          </w:tcPr>
          <w:p w14:paraId="117B921E">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25452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9430" w:type="dxa"/>
            <w:gridSpan w:val="3"/>
            <w:tcBorders>
              <w:left w:val="single" w:color="000000" w:sz="2" w:space="0"/>
              <w:right w:val="single" w:color="000000" w:sz="2" w:space="0"/>
            </w:tcBorders>
            <w:vAlign w:val="top"/>
          </w:tcPr>
          <w:p w14:paraId="4F370703">
            <w:pPr>
              <w:pStyle w:val="24"/>
              <w:spacing w:before="171" w:line="360" w:lineRule="auto"/>
              <w:ind w:left="12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一、说明</w:t>
            </w:r>
          </w:p>
        </w:tc>
      </w:tr>
      <w:tr w14:paraId="428AB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1883" w:type="dxa"/>
            <w:tcBorders>
              <w:left w:val="single" w:color="000000" w:sz="2" w:space="0"/>
            </w:tcBorders>
            <w:vAlign w:val="top"/>
          </w:tcPr>
          <w:p w14:paraId="0FB45A88">
            <w:pPr>
              <w:pStyle w:val="24"/>
              <w:spacing w:before="221"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第二章第</w:t>
            </w:r>
            <w:r>
              <w:rPr>
                <w:rFonts w:hint="eastAsia" w:asciiTheme="minorEastAsia" w:hAnsiTheme="minorEastAsia" w:eastAsiaTheme="minorEastAsia" w:cstheme="minorEastAsia"/>
                <w:spacing w:val="-20"/>
              </w:rPr>
              <w:t xml:space="preserve"> </w:t>
            </w:r>
            <w:r>
              <w:rPr>
                <w:rFonts w:hint="eastAsia" w:asciiTheme="minorEastAsia" w:hAnsiTheme="minorEastAsia" w:eastAsiaTheme="minorEastAsia" w:cstheme="minorEastAsia"/>
                <w:spacing w:val="2"/>
              </w:rPr>
              <w:t>1.1</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2"/>
              </w:rPr>
              <w:t>款</w:t>
            </w:r>
          </w:p>
        </w:tc>
        <w:tc>
          <w:tcPr>
            <w:tcW w:w="1596" w:type="dxa"/>
            <w:vAlign w:val="top"/>
          </w:tcPr>
          <w:p w14:paraId="27E92B5B">
            <w:pPr>
              <w:pStyle w:val="24"/>
              <w:spacing w:before="221"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采购项目名称</w:t>
            </w:r>
          </w:p>
        </w:tc>
        <w:tc>
          <w:tcPr>
            <w:tcW w:w="5951" w:type="dxa"/>
            <w:tcBorders>
              <w:right w:val="single" w:color="000000" w:sz="2" w:space="0"/>
            </w:tcBorders>
            <w:vAlign w:val="top"/>
          </w:tcPr>
          <w:p w14:paraId="1866A677">
            <w:pPr>
              <w:pStyle w:val="24"/>
              <w:spacing w:before="220"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Cs w:val="21"/>
                <w:highlight w:val="none"/>
                <w:lang w:eastAsia="zh-CN" w:bidi="ar"/>
              </w:rPr>
              <w:t>桃江县消防救援大队2025年伙食定点采购项目</w:t>
            </w:r>
          </w:p>
        </w:tc>
      </w:tr>
      <w:tr w14:paraId="074F6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0" w:hRule="atLeast"/>
        </w:trPr>
        <w:tc>
          <w:tcPr>
            <w:tcW w:w="1883" w:type="dxa"/>
            <w:tcBorders>
              <w:left w:val="single" w:color="000000" w:sz="2" w:space="0"/>
            </w:tcBorders>
            <w:vAlign w:val="top"/>
          </w:tcPr>
          <w:p w14:paraId="2CE078A8">
            <w:pPr>
              <w:spacing w:line="360" w:lineRule="auto"/>
              <w:rPr>
                <w:rFonts w:hint="eastAsia" w:asciiTheme="minorEastAsia" w:hAnsiTheme="minorEastAsia" w:eastAsiaTheme="minorEastAsia" w:cstheme="minorEastAsia"/>
                <w:color w:val="auto"/>
                <w:sz w:val="21"/>
              </w:rPr>
            </w:pPr>
          </w:p>
          <w:p w14:paraId="5171CBCB">
            <w:pPr>
              <w:spacing w:line="360" w:lineRule="auto"/>
              <w:rPr>
                <w:rFonts w:hint="eastAsia" w:asciiTheme="minorEastAsia" w:hAnsiTheme="minorEastAsia" w:eastAsiaTheme="minorEastAsia" w:cstheme="minorEastAsia"/>
                <w:color w:val="auto"/>
                <w:sz w:val="21"/>
              </w:rPr>
            </w:pPr>
          </w:p>
          <w:p w14:paraId="4E9CC026">
            <w:pPr>
              <w:pStyle w:val="24"/>
              <w:spacing w:before="65" w:line="360" w:lineRule="auto"/>
              <w:ind w:left="21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第二章第</w:t>
            </w:r>
            <w:r>
              <w:rPr>
                <w:rFonts w:hint="eastAsia" w:asciiTheme="minorEastAsia" w:hAnsiTheme="minorEastAsia" w:eastAsiaTheme="minorEastAsia" w:cstheme="minorEastAsia"/>
                <w:color w:val="auto"/>
                <w:spacing w:val="-36"/>
              </w:rPr>
              <w:t xml:space="preserve"> </w:t>
            </w:r>
            <w:r>
              <w:rPr>
                <w:rFonts w:hint="eastAsia" w:asciiTheme="minorEastAsia" w:hAnsiTheme="minorEastAsia" w:eastAsiaTheme="minorEastAsia" w:cstheme="minorEastAsia"/>
                <w:color w:val="auto"/>
                <w:spacing w:val="4"/>
              </w:rPr>
              <w:t>2.1</w:t>
            </w:r>
            <w:r>
              <w:rPr>
                <w:rFonts w:hint="eastAsia" w:asciiTheme="minorEastAsia" w:hAnsiTheme="minorEastAsia" w:eastAsiaTheme="minorEastAsia" w:cstheme="minorEastAsia"/>
                <w:color w:val="auto"/>
                <w:spacing w:val="-37"/>
              </w:rPr>
              <w:t xml:space="preserve"> </w:t>
            </w:r>
            <w:r>
              <w:rPr>
                <w:rFonts w:hint="eastAsia" w:asciiTheme="minorEastAsia" w:hAnsiTheme="minorEastAsia" w:eastAsiaTheme="minorEastAsia" w:cstheme="minorEastAsia"/>
                <w:color w:val="auto"/>
                <w:spacing w:val="4"/>
              </w:rPr>
              <w:t>款</w:t>
            </w:r>
          </w:p>
        </w:tc>
        <w:tc>
          <w:tcPr>
            <w:tcW w:w="1596" w:type="dxa"/>
            <w:vAlign w:val="top"/>
          </w:tcPr>
          <w:p w14:paraId="105D5B94">
            <w:pPr>
              <w:spacing w:line="360" w:lineRule="auto"/>
              <w:rPr>
                <w:rFonts w:hint="eastAsia" w:asciiTheme="minorEastAsia" w:hAnsiTheme="minorEastAsia" w:eastAsiaTheme="minorEastAsia" w:cstheme="minorEastAsia"/>
                <w:color w:val="auto"/>
                <w:sz w:val="21"/>
              </w:rPr>
            </w:pPr>
          </w:p>
          <w:p w14:paraId="5485FDAF">
            <w:pPr>
              <w:spacing w:line="360" w:lineRule="auto"/>
              <w:rPr>
                <w:rFonts w:hint="eastAsia" w:asciiTheme="minorEastAsia" w:hAnsiTheme="minorEastAsia" w:eastAsiaTheme="minorEastAsia" w:cstheme="minorEastAsia"/>
                <w:color w:val="auto"/>
                <w:sz w:val="21"/>
              </w:rPr>
            </w:pPr>
          </w:p>
          <w:p w14:paraId="1A003EC9">
            <w:pPr>
              <w:pStyle w:val="24"/>
              <w:spacing w:before="65" w:line="360" w:lineRule="auto"/>
              <w:ind w:left="1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采购人</w:t>
            </w:r>
          </w:p>
        </w:tc>
        <w:tc>
          <w:tcPr>
            <w:tcW w:w="5951" w:type="dxa"/>
            <w:tcBorders>
              <w:right w:val="single" w:color="000000" w:sz="2" w:space="0"/>
            </w:tcBorders>
            <w:vAlign w:val="top"/>
          </w:tcPr>
          <w:p w14:paraId="5FE4FB75">
            <w:pPr>
              <w:pStyle w:val="24"/>
              <w:spacing w:before="172" w:line="360" w:lineRule="auto"/>
              <w:ind w:left="11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9"/>
              </w:rPr>
              <w:t>采购人：</w:t>
            </w:r>
            <w:r>
              <w:rPr>
                <w:rFonts w:hint="eastAsia" w:asciiTheme="minorEastAsia" w:hAnsiTheme="minorEastAsia" w:eastAsiaTheme="minorEastAsia" w:cstheme="minorEastAsia"/>
                <w:color w:val="auto"/>
                <w:spacing w:val="9"/>
                <w:lang w:eastAsia="zh-CN"/>
              </w:rPr>
              <w:t>桃江县消防救援大队</w:t>
            </w:r>
          </w:p>
          <w:p w14:paraId="39616648">
            <w:pPr>
              <w:pStyle w:val="24"/>
              <w:spacing w:before="192" w:line="360" w:lineRule="auto"/>
              <w:ind w:left="111"/>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6"/>
              </w:rPr>
              <w:t>联</w:t>
            </w:r>
            <w:r>
              <w:rPr>
                <w:rFonts w:hint="eastAsia" w:asciiTheme="minorEastAsia" w:hAnsiTheme="minorEastAsia" w:eastAsiaTheme="minorEastAsia" w:cstheme="minorEastAsia"/>
                <w:color w:val="auto"/>
                <w:spacing w:val="19"/>
              </w:rPr>
              <w:t xml:space="preserve"> </w:t>
            </w:r>
            <w:r>
              <w:rPr>
                <w:rFonts w:hint="eastAsia" w:asciiTheme="minorEastAsia" w:hAnsiTheme="minorEastAsia" w:eastAsiaTheme="minorEastAsia" w:cstheme="minorEastAsia"/>
                <w:color w:val="auto"/>
                <w:spacing w:val="6"/>
              </w:rPr>
              <w:t>系 人：</w:t>
            </w:r>
            <w:r>
              <w:rPr>
                <w:rFonts w:hint="eastAsia" w:asciiTheme="minorEastAsia" w:hAnsiTheme="minorEastAsia" w:eastAsiaTheme="minorEastAsia" w:cstheme="minorEastAsia"/>
                <w:color w:val="auto"/>
                <w:spacing w:val="6"/>
                <w:lang w:eastAsia="zh-CN"/>
              </w:rPr>
              <w:t>尹女士</w:t>
            </w:r>
          </w:p>
          <w:p w14:paraId="23A817DF">
            <w:pPr>
              <w:pStyle w:val="24"/>
              <w:spacing w:before="194" w:line="360" w:lineRule="auto"/>
              <w:ind w:left="1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电    话：</w:t>
            </w:r>
            <w:r>
              <w:rPr>
                <w:rFonts w:hint="eastAsia" w:asciiTheme="minorEastAsia" w:hAnsiTheme="minorEastAsia" w:eastAsiaTheme="minorEastAsia" w:cstheme="minorEastAsia"/>
                <w:i w:val="0"/>
                <w:iCs w:val="0"/>
                <w:caps w:val="0"/>
                <w:snapToGrid w:val="0"/>
                <w:color w:val="333333"/>
                <w:spacing w:val="0"/>
                <w:kern w:val="0"/>
                <w:sz w:val="21"/>
                <w:szCs w:val="21"/>
                <w:shd w:val="clear" w:fill="FFFFFF"/>
                <w:lang w:val="en-US" w:eastAsia="zh-CN" w:bidi="ar-SA"/>
              </w:rPr>
              <w:t>0737-8778992</w:t>
            </w:r>
          </w:p>
          <w:p w14:paraId="2796E402">
            <w:pPr>
              <w:pStyle w:val="24"/>
              <w:spacing w:before="189" w:line="360" w:lineRule="auto"/>
              <w:ind w:left="11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8"/>
              </w:rPr>
              <w:t>地    址：</w:t>
            </w:r>
            <w:r>
              <w:rPr>
                <w:rFonts w:hint="eastAsia" w:asciiTheme="minorEastAsia" w:hAnsiTheme="minorEastAsia" w:eastAsiaTheme="minorEastAsia" w:cstheme="minorEastAsia"/>
                <w:color w:val="auto"/>
                <w:spacing w:val="8"/>
                <w:lang w:eastAsia="zh-CN"/>
              </w:rPr>
              <w:t>桃江县桃花江镇金盆大道</w:t>
            </w:r>
          </w:p>
        </w:tc>
      </w:tr>
      <w:tr w14:paraId="7F4F9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1" w:hRule="atLeast"/>
        </w:trPr>
        <w:tc>
          <w:tcPr>
            <w:tcW w:w="1883" w:type="dxa"/>
            <w:tcBorders>
              <w:left w:val="single" w:color="000000" w:sz="2" w:space="0"/>
            </w:tcBorders>
            <w:vAlign w:val="top"/>
          </w:tcPr>
          <w:p w14:paraId="66369E9C">
            <w:pPr>
              <w:spacing w:line="360" w:lineRule="auto"/>
              <w:rPr>
                <w:rFonts w:hint="eastAsia" w:asciiTheme="minorEastAsia" w:hAnsiTheme="minorEastAsia" w:eastAsiaTheme="minorEastAsia" w:cstheme="minorEastAsia"/>
                <w:sz w:val="21"/>
              </w:rPr>
            </w:pPr>
          </w:p>
          <w:p w14:paraId="7F2B2CD3">
            <w:pPr>
              <w:spacing w:line="360" w:lineRule="auto"/>
              <w:rPr>
                <w:rFonts w:hint="eastAsia" w:asciiTheme="minorEastAsia" w:hAnsiTheme="minorEastAsia" w:eastAsiaTheme="minorEastAsia" w:cstheme="minorEastAsia"/>
                <w:sz w:val="21"/>
              </w:rPr>
            </w:pPr>
          </w:p>
          <w:p w14:paraId="3EDDB86B">
            <w:pPr>
              <w:spacing w:line="360" w:lineRule="auto"/>
              <w:rPr>
                <w:rFonts w:hint="eastAsia" w:asciiTheme="minorEastAsia" w:hAnsiTheme="minorEastAsia" w:eastAsiaTheme="minorEastAsia" w:cstheme="minorEastAsia"/>
                <w:sz w:val="21"/>
              </w:rPr>
            </w:pPr>
          </w:p>
          <w:p w14:paraId="73CEC918">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6"/>
              </w:rPr>
              <w:t xml:space="preserve"> </w:t>
            </w:r>
            <w:r>
              <w:rPr>
                <w:rFonts w:hint="eastAsia" w:asciiTheme="minorEastAsia" w:hAnsiTheme="minorEastAsia" w:eastAsiaTheme="minorEastAsia" w:cstheme="minorEastAsia"/>
                <w:spacing w:val="4"/>
              </w:rPr>
              <w:t>2.2</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4"/>
              </w:rPr>
              <w:t>款</w:t>
            </w:r>
          </w:p>
        </w:tc>
        <w:tc>
          <w:tcPr>
            <w:tcW w:w="1596" w:type="dxa"/>
            <w:vAlign w:val="top"/>
          </w:tcPr>
          <w:p w14:paraId="2429CECA">
            <w:pPr>
              <w:spacing w:line="360" w:lineRule="auto"/>
              <w:rPr>
                <w:rFonts w:hint="eastAsia" w:asciiTheme="minorEastAsia" w:hAnsiTheme="minorEastAsia" w:eastAsiaTheme="minorEastAsia" w:cstheme="minorEastAsia"/>
                <w:sz w:val="21"/>
              </w:rPr>
            </w:pPr>
          </w:p>
          <w:p w14:paraId="32BCBDFE">
            <w:pPr>
              <w:spacing w:line="360" w:lineRule="auto"/>
              <w:rPr>
                <w:rFonts w:hint="eastAsia" w:asciiTheme="minorEastAsia" w:hAnsiTheme="minorEastAsia" w:eastAsiaTheme="minorEastAsia" w:cstheme="minorEastAsia"/>
                <w:sz w:val="21"/>
              </w:rPr>
            </w:pPr>
          </w:p>
          <w:p w14:paraId="220BCE28">
            <w:pPr>
              <w:spacing w:line="360" w:lineRule="auto"/>
              <w:rPr>
                <w:rFonts w:hint="eastAsia" w:asciiTheme="minorEastAsia" w:hAnsiTheme="minorEastAsia" w:eastAsiaTheme="minorEastAsia" w:cstheme="minorEastAsia"/>
                <w:sz w:val="21"/>
              </w:rPr>
            </w:pPr>
          </w:p>
          <w:p w14:paraId="4F596DC5">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采购代理机构</w:t>
            </w:r>
          </w:p>
        </w:tc>
        <w:tc>
          <w:tcPr>
            <w:tcW w:w="5951" w:type="dxa"/>
            <w:tcBorders>
              <w:right w:val="single" w:color="000000" w:sz="2" w:space="0"/>
            </w:tcBorders>
            <w:vAlign w:val="top"/>
          </w:tcPr>
          <w:p w14:paraId="40B5B8D8">
            <w:pPr>
              <w:spacing w:line="360" w:lineRule="auto"/>
              <w:rPr>
                <w:rFonts w:hint="eastAsia" w:asciiTheme="minorEastAsia" w:hAnsiTheme="minorEastAsia" w:eastAsiaTheme="minorEastAsia" w:cstheme="minorEastAsia"/>
                <w:sz w:val="21"/>
              </w:rPr>
            </w:pPr>
          </w:p>
          <w:p w14:paraId="4B4C64E9">
            <w:pPr>
              <w:pStyle w:val="24"/>
              <w:spacing w:before="132" w:line="360" w:lineRule="auto"/>
              <w:ind w:left="111"/>
              <w:rPr>
                <w:rFonts w:hint="eastAsia" w:asciiTheme="minorEastAsia" w:hAnsiTheme="minorEastAsia" w:eastAsiaTheme="minorEastAsia" w:cstheme="minorEastAsia"/>
                <w:spacing w:val="9"/>
                <w:lang w:eastAsia="zh-CN"/>
              </w:rPr>
            </w:pPr>
            <w:r>
              <w:rPr>
                <w:rFonts w:hint="eastAsia" w:asciiTheme="minorEastAsia" w:hAnsiTheme="minorEastAsia" w:eastAsiaTheme="minorEastAsia" w:cstheme="minorEastAsia"/>
                <w:spacing w:val="9"/>
              </w:rPr>
              <w:t>采购代理机构：</w:t>
            </w:r>
            <w:r>
              <w:rPr>
                <w:rFonts w:hint="eastAsia" w:asciiTheme="minorEastAsia" w:hAnsiTheme="minorEastAsia" w:eastAsiaTheme="minorEastAsia" w:cstheme="minorEastAsia"/>
                <w:spacing w:val="9"/>
                <w:lang w:eastAsia="zh-CN"/>
              </w:rPr>
              <w:t>湖南中誉杰森项目管理有限公司</w:t>
            </w:r>
          </w:p>
          <w:p w14:paraId="0E8CE87F">
            <w:pPr>
              <w:pStyle w:val="24"/>
              <w:spacing w:before="132" w:line="360" w:lineRule="auto"/>
              <w:ind w:left="111"/>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2"/>
              </w:rPr>
              <w:t>联</w:t>
            </w:r>
            <w:r>
              <w:rPr>
                <w:rFonts w:hint="eastAsia" w:asciiTheme="minorEastAsia" w:hAnsiTheme="minorEastAsia" w:eastAsiaTheme="minorEastAsia" w:cstheme="minorEastAsia"/>
                <w:spacing w:val="21"/>
              </w:rPr>
              <w:t xml:space="preserve"> </w:t>
            </w:r>
            <w:r>
              <w:rPr>
                <w:rFonts w:hint="eastAsia" w:asciiTheme="minorEastAsia" w:hAnsiTheme="minorEastAsia" w:eastAsiaTheme="minorEastAsia" w:cstheme="minorEastAsia"/>
                <w:spacing w:val="-2"/>
              </w:rPr>
              <w:t>系</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2"/>
              </w:rPr>
              <w:t>人：</w:t>
            </w:r>
            <w:r>
              <w:rPr>
                <w:rFonts w:hint="eastAsia" w:asciiTheme="minorEastAsia" w:hAnsiTheme="minorEastAsia" w:eastAsiaTheme="minorEastAsia" w:cstheme="minorEastAsia"/>
                <w:spacing w:val="-2"/>
                <w:lang w:eastAsia="zh-CN"/>
              </w:rPr>
              <w:t>杨凌剑</w:t>
            </w:r>
          </w:p>
          <w:p w14:paraId="042B58B6">
            <w:pPr>
              <w:pStyle w:val="24"/>
              <w:spacing w:before="132" w:line="360" w:lineRule="auto"/>
              <w:ind w:left="13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电</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话：</w:t>
            </w:r>
            <w:r>
              <w:rPr>
                <w:rFonts w:hint="eastAsia" w:asciiTheme="minorEastAsia" w:hAnsiTheme="minorEastAsia" w:eastAsiaTheme="minorEastAsia" w:cstheme="minorEastAsia"/>
                <w:sz w:val="20"/>
                <w:szCs w:val="20"/>
                <w:lang w:val="en-US" w:eastAsia="zh-CN"/>
              </w:rPr>
              <w:t>13117379995</w:t>
            </w:r>
          </w:p>
          <w:p w14:paraId="0C866ED2">
            <w:pPr>
              <w:pStyle w:val="24"/>
              <w:spacing w:before="132" w:line="360" w:lineRule="auto"/>
              <w:ind w:left="111"/>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6"/>
              </w:rPr>
              <w:t>地    址：</w:t>
            </w:r>
            <w:r>
              <w:rPr>
                <w:rFonts w:hint="eastAsia" w:asciiTheme="minorEastAsia" w:hAnsiTheme="minorEastAsia" w:eastAsiaTheme="minorEastAsia" w:cstheme="minorEastAsia"/>
                <w:spacing w:val="6"/>
                <w:lang w:eastAsia="zh-CN"/>
              </w:rPr>
              <w:t>益阳市赫山区太一御江城二期（红绿灯处）</w:t>
            </w:r>
          </w:p>
        </w:tc>
      </w:tr>
      <w:tr w14:paraId="0395B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3" w:hRule="atLeast"/>
        </w:trPr>
        <w:tc>
          <w:tcPr>
            <w:tcW w:w="1883" w:type="dxa"/>
            <w:vMerge w:val="restart"/>
            <w:tcBorders>
              <w:left w:val="single" w:color="000000" w:sz="2" w:space="0"/>
              <w:bottom w:val="nil"/>
            </w:tcBorders>
            <w:vAlign w:val="top"/>
          </w:tcPr>
          <w:p w14:paraId="104BC1AB">
            <w:pPr>
              <w:spacing w:line="360" w:lineRule="auto"/>
              <w:rPr>
                <w:rFonts w:hint="eastAsia" w:asciiTheme="minorEastAsia" w:hAnsiTheme="minorEastAsia" w:eastAsiaTheme="minorEastAsia" w:cstheme="minorEastAsia"/>
                <w:sz w:val="21"/>
              </w:rPr>
            </w:pPr>
          </w:p>
          <w:p w14:paraId="2C60DFAA">
            <w:pPr>
              <w:spacing w:line="360" w:lineRule="auto"/>
              <w:rPr>
                <w:rFonts w:hint="eastAsia" w:asciiTheme="minorEastAsia" w:hAnsiTheme="minorEastAsia" w:eastAsiaTheme="minorEastAsia" w:cstheme="minorEastAsia"/>
                <w:sz w:val="21"/>
              </w:rPr>
            </w:pPr>
          </w:p>
          <w:p w14:paraId="1A6EC8E1">
            <w:pPr>
              <w:spacing w:line="360" w:lineRule="auto"/>
              <w:rPr>
                <w:rFonts w:hint="eastAsia" w:asciiTheme="minorEastAsia" w:hAnsiTheme="minorEastAsia" w:eastAsiaTheme="minorEastAsia" w:cstheme="minorEastAsia"/>
                <w:sz w:val="21"/>
              </w:rPr>
            </w:pPr>
          </w:p>
          <w:p w14:paraId="1EDA0D83">
            <w:pPr>
              <w:spacing w:line="360" w:lineRule="auto"/>
              <w:rPr>
                <w:rFonts w:hint="eastAsia" w:asciiTheme="minorEastAsia" w:hAnsiTheme="minorEastAsia" w:eastAsiaTheme="minorEastAsia" w:cstheme="minorEastAsia"/>
                <w:sz w:val="21"/>
              </w:rPr>
            </w:pPr>
          </w:p>
          <w:p w14:paraId="50B63EF0">
            <w:pPr>
              <w:spacing w:line="360" w:lineRule="auto"/>
              <w:rPr>
                <w:rFonts w:hint="eastAsia" w:asciiTheme="minorEastAsia" w:hAnsiTheme="minorEastAsia" w:eastAsiaTheme="minorEastAsia" w:cstheme="minorEastAsia"/>
                <w:sz w:val="21"/>
              </w:rPr>
            </w:pPr>
          </w:p>
          <w:p w14:paraId="5FCD3371">
            <w:pPr>
              <w:spacing w:line="360" w:lineRule="auto"/>
              <w:rPr>
                <w:rFonts w:hint="eastAsia" w:asciiTheme="minorEastAsia" w:hAnsiTheme="minorEastAsia" w:eastAsiaTheme="minorEastAsia" w:cstheme="minorEastAsia"/>
                <w:sz w:val="21"/>
              </w:rPr>
            </w:pPr>
          </w:p>
          <w:p w14:paraId="248EF64A">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6"/>
              </w:rPr>
              <w:t xml:space="preserve"> </w:t>
            </w:r>
            <w:r>
              <w:rPr>
                <w:rFonts w:hint="eastAsia" w:asciiTheme="minorEastAsia" w:hAnsiTheme="minorEastAsia" w:eastAsiaTheme="minorEastAsia" w:cstheme="minorEastAsia"/>
                <w:spacing w:val="4"/>
              </w:rPr>
              <w:t>2.3</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4"/>
              </w:rPr>
              <w:t>款</w:t>
            </w:r>
          </w:p>
        </w:tc>
        <w:tc>
          <w:tcPr>
            <w:tcW w:w="1596" w:type="dxa"/>
            <w:vAlign w:val="top"/>
          </w:tcPr>
          <w:p w14:paraId="6ABA9ABB">
            <w:pPr>
              <w:spacing w:line="360" w:lineRule="auto"/>
              <w:rPr>
                <w:rFonts w:hint="eastAsia" w:asciiTheme="minorEastAsia" w:hAnsiTheme="minorEastAsia" w:eastAsiaTheme="minorEastAsia" w:cstheme="minorEastAsia"/>
                <w:sz w:val="21"/>
              </w:rPr>
            </w:pPr>
          </w:p>
          <w:p w14:paraId="1965F114">
            <w:pPr>
              <w:pStyle w:val="24"/>
              <w:spacing w:before="65" w:line="360" w:lineRule="auto"/>
              <w:ind w:left="111" w:right="10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0"/>
              </w:rPr>
              <w:t>供应商</w:t>
            </w:r>
            <w:r>
              <w:rPr>
                <w:rFonts w:hint="eastAsia" w:asciiTheme="minorEastAsia" w:hAnsiTheme="minorEastAsia" w:eastAsiaTheme="minorEastAsia" w:cstheme="minorEastAsia"/>
                <w:spacing w:val="-49"/>
              </w:rPr>
              <w:t xml:space="preserve"> </w:t>
            </w:r>
            <w:r>
              <w:rPr>
                <w:rFonts w:hint="eastAsia" w:asciiTheme="minorEastAsia" w:hAnsiTheme="minorEastAsia" w:eastAsiaTheme="minorEastAsia" w:cstheme="minorEastAsia"/>
                <w:spacing w:val="20"/>
              </w:rPr>
              <w:t>的邀请</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4"/>
              </w:rPr>
              <w:t>方式</w:t>
            </w:r>
          </w:p>
        </w:tc>
        <w:tc>
          <w:tcPr>
            <w:tcW w:w="5951" w:type="dxa"/>
            <w:tcBorders>
              <w:right w:val="single" w:color="000000" w:sz="2" w:space="0"/>
            </w:tcBorders>
            <w:vAlign w:val="top"/>
          </w:tcPr>
          <w:p w14:paraId="59717367">
            <w:pPr>
              <w:pStyle w:val="24"/>
              <w:spacing w:before="289" w:line="360" w:lineRule="auto"/>
              <w:ind w:left="12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18"/>
              </w:rPr>
              <w:t xml:space="preserve"> </w:t>
            </w:r>
            <w:r>
              <w:rPr>
                <w:rFonts w:hint="eastAsia" w:asciiTheme="minorEastAsia" w:hAnsiTheme="minorEastAsia" w:eastAsiaTheme="minorEastAsia" w:cstheme="minorEastAsia"/>
                <w:spacing w:val="3"/>
              </w:rPr>
              <w:t>发布公告</w:t>
            </w:r>
          </w:p>
          <w:p w14:paraId="6C5D2750">
            <w:pPr>
              <w:pStyle w:val="24"/>
              <w:spacing w:before="153"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从省级以上财政部门建立的供应商库中随机抽取</w:t>
            </w:r>
          </w:p>
          <w:p w14:paraId="3AFA05EB">
            <w:pPr>
              <w:pStyle w:val="24"/>
              <w:spacing w:before="164"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采购人和评审专家分别书面推荐的方式</w:t>
            </w:r>
          </w:p>
        </w:tc>
      </w:tr>
      <w:tr w14:paraId="6C347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5" w:hRule="atLeast"/>
        </w:trPr>
        <w:tc>
          <w:tcPr>
            <w:tcW w:w="1883" w:type="dxa"/>
            <w:vMerge w:val="continue"/>
            <w:tcBorders>
              <w:top w:val="nil"/>
              <w:left w:val="single" w:color="000000" w:sz="2" w:space="0"/>
            </w:tcBorders>
            <w:vAlign w:val="top"/>
          </w:tcPr>
          <w:p w14:paraId="1043619A">
            <w:pPr>
              <w:spacing w:line="360" w:lineRule="auto"/>
              <w:rPr>
                <w:rFonts w:hint="eastAsia" w:asciiTheme="minorEastAsia" w:hAnsiTheme="minorEastAsia" w:eastAsiaTheme="minorEastAsia" w:cstheme="minorEastAsia"/>
                <w:sz w:val="21"/>
              </w:rPr>
            </w:pPr>
          </w:p>
        </w:tc>
        <w:tc>
          <w:tcPr>
            <w:tcW w:w="1596" w:type="dxa"/>
            <w:vAlign w:val="top"/>
          </w:tcPr>
          <w:p w14:paraId="1C6E6DB9">
            <w:pPr>
              <w:spacing w:line="360" w:lineRule="auto"/>
              <w:rPr>
                <w:rFonts w:hint="eastAsia" w:asciiTheme="minorEastAsia" w:hAnsiTheme="minorEastAsia" w:eastAsiaTheme="minorEastAsia" w:cstheme="minorEastAsia"/>
                <w:sz w:val="21"/>
              </w:rPr>
            </w:pPr>
          </w:p>
          <w:p w14:paraId="2EC98521">
            <w:pPr>
              <w:pStyle w:val="24"/>
              <w:spacing w:before="65" w:line="360" w:lineRule="auto"/>
              <w:ind w:left="127" w:right="102" w:hanging="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8"/>
              </w:rPr>
              <w:t>获取磋商文件</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的方式</w:t>
            </w:r>
          </w:p>
        </w:tc>
        <w:tc>
          <w:tcPr>
            <w:tcW w:w="5951" w:type="dxa"/>
            <w:tcBorders>
              <w:right w:val="single" w:color="000000" w:sz="2" w:space="0"/>
            </w:tcBorders>
            <w:vAlign w:val="top"/>
          </w:tcPr>
          <w:p w14:paraId="1B5CBCD9">
            <w:pPr>
              <w:spacing w:line="360" w:lineRule="auto"/>
              <w:rPr>
                <w:rFonts w:hint="eastAsia" w:asciiTheme="minorEastAsia" w:hAnsiTheme="minorEastAsia" w:eastAsiaTheme="minorEastAsia" w:cstheme="minorEastAsia"/>
                <w:sz w:val="21"/>
              </w:rPr>
            </w:pPr>
          </w:p>
          <w:p w14:paraId="26C2E782">
            <w:pPr>
              <w:pStyle w:val="24"/>
              <w:spacing w:before="65" w:line="360" w:lineRule="auto"/>
              <w:ind w:left="111" w:right="118"/>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供应商需先在益阳市公共资源交易中心注册，通过“数字</w:t>
            </w:r>
            <w:r>
              <w:rPr>
                <w:rFonts w:hint="eastAsia" w:asciiTheme="minorEastAsia" w:hAnsiTheme="minorEastAsia" w:eastAsiaTheme="minorEastAsia" w:cstheme="minorEastAsia"/>
                <w:spacing w:val="-21"/>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9"/>
              </w:rPr>
              <w:t>”登</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录</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spacing w:val="-7"/>
              </w:rPr>
              <w:t>益</w:t>
            </w:r>
            <w:r>
              <w:rPr>
                <w:rFonts w:hint="eastAsia" w:asciiTheme="minorEastAsia" w:hAnsiTheme="minorEastAsia" w:eastAsiaTheme="minorEastAsia" w:cstheme="minorEastAsia"/>
                <w:spacing w:val="19"/>
              </w:rPr>
              <w:t xml:space="preserve">  </w:t>
            </w:r>
            <w:r>
              <w:rPr>
                <w:rFonts w:hint="eastAsia" w:asciiTheme="minorEastAsia" w:hAnsiTheme="minorEastAsia" w:eastAsiaTheme="minorEastAsia" w:cstheme="minorEastAsia"/>
                <w:spacing w:val="-7"/>
              </w:rPr>
              <w:t>阳</w:t>
            </w:r>
            <w:r>
              <w:rPr>
                <w:rFonts w:hint="eastAsia" w:asciiTheme="minorEastAsia" w:hAnsiTheme="minorEastAsia" w:eastAsiaTheme="minorEastAsia" w:cstheme="minorEastAsia"/>
                <w:spacing w:val="14"/>
              </w:rPr>
              <w:t xml:space="preserve">  </w:t>
            </w:r>
            <w:r>
              <w:rPr>
                <w:rFonts w:hint="eastAsia" w:asciiTheme="minorEastAsia" w:hAnsiTheme="minorEastAsia" w:eastAsiaTheme="minorEastAsia" w:cstheme="minorEastAsia"/>
                <w:spacing w:val="-7"/>
              </w:rPr>
              <w:t>市</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7"/>
              </w:rPr>
              <w:t>公</w:t>
            </w:r>
            <w:r>
              <w:rPr>
                <w:rFonts w:hint="eastAsia" w:asciiTheme="minorEastAsia" w:hAnsiTheme="minorEastAsia" w:eastAsiaTheme="minorEastAsia" w:cstheme="minorEastAsia"/>
                <w:spacing w:val="11"/>
              </w:rPr>
              <w:t xml:space="preserve">  </w:t>
            </w:r>
            <w:r>
              <w:rPr>
                <w:rFonts w:hint="eastAsia" w:asciiTheme="minorEastAsia" w:hAnsiTheme="minorEastAsia" w:eastAsiaTheme="minorEastAsia" w:cstheme="minorEastAsia"/>
                <w:spacing w:val="-7"/>
              </w:rPr>
              <w:t>共</w:t>
            </w:r>
            <w:r>
              <w:rPr>
                <w:rFonts w:hint="eastAsia" w:asciiTheme="minorEastAsia" w:hAnsiTheme="minorEastAsia" w:eastAsiaTheme="minorEastAsia" w:cstheme="minorEastAsia"/>
                <w:spacing w:val="15"/>
              </w:rPr>
              <w:t xml:space="preserve">  </w:t>
            </w:r>
            <w:r>
              <w:rPr>
                <w:rFonts w:hint="eastAsia" w:asciiTheme="minorEastAsia" w:hAnsiTheme="minorEastAsia" w:eastAsiaTheme="minorEastAsia" w:cstheme="minorEastAsia"/>
                <w:spacing w:val="-7"/>
              </w:rPr>
              <w:t>资</w:t>
            </w:r>
            <w:r>
              <w:rPr>
                <w:rFonts w:hint="eastAsia" w:asciiTheme="minorEastAsia" w:hAnsiTheme="minorEastAsia" w:eastAsiaTheme="minorEastAsia" w:cstheme="minorEastAsia"/>
                <w:spacing w:val="12"/>
              </w:rPr>
              <w:t xml:space="preserve">  </w:t>
            </w:r>
            <w:r>
              <w:rPr>
                <w:rFonts w:hint="eastAsia" w:asciiTheme="minorEastAsia" w:hAnsiTheme="minorEastAsia" w:eastAsiaTheme="minorEastAsia" w:cstheme="minorEastAsia"/>
                <w:spacing w:val="-7"/>
              </w:rPr>
              <w:t>源</w:t>
            </w:r>
            <w:r>
              <w:rPr>
                <w:rFonts w:hint="eastAsia" w:asciiTheme="minorEastAsia" w:hAnsiTheme="minorEastAsia" w:eastAsiaTheme="minorEastAsia" w:cstheme="minorEastAsia"/>
                <w:spacing w:val="14"/>
              </w:rPr>
              <w:t xml:space="preserve">  </w:t>
            </w:r>
            <w:r>
              <w:rPr>
                <w:rFonts w:hint="eastAsia" w:asciiTheme="minorEastAsia" w:hAnsiTheme="minorEastAsia" w:eastAsiaTheme="minorEastAsia" w:cstheme="minorEastAsia"/>
                <w:spacing w:val="-7"/>
              </w:rPr>
              <w:t>交</w:t>
            </w:r>
            <w:r>
              <w:rPr>
                <w:rFonts w:hint="eastAsia" w:asciiTheme="minorEastAsia" w:hAnsiTheme="minorEastAsia" w:eastAsiaTheme="minorEastAsia" w:cstheme="minorEastAsia"/>
                <w:spacing w:val="19"/>
              </w:rPr>
              <w:t xml:space="preserve">  </w:t>
            </w:r>
            <w:r>
              <w:rPr>
                <w:rFonts w:hint="eastAsia" w:asciiTheme="minorEastAsia" w:hAnsiTheme="minorEastAsia" w:eastAsiaTheme="minorEastAsia" w:cstheme="minorEastAsia"/>
                <w:spacing w:val="-7"/>
              </w:rPr>
              <w:t>易</w:t>
            </w:r>
            <w:r>
              <w:rPr>
                <w:rFonts w:hint="eastAsia" w:asciiTheme="minorEastAsia" w:hAnsiTheme="minorEastAsia" w:eastAsiaTheme="minorEastAsia" w:cstheme="minorEastAsia"/>
                <w:spacing w:val="20"/>
              </w:rPr>
              <w:t xml:space="preserve">  </w:t>
            </w:r>
            <w:r>
              <w:rPr>
                <w:rFonts w:hint="eastAsia" w:asciiTheme="minorEastAsia" w:hAnsiTheme="minorEastAsia" w:eastAsiaTheme="minorEastAsia" w:cstheme="minorEastAsia"/>
                <w:spacing w:val="-7"/>
              </w:rPr>
              <w:t>中</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7"/>
              </w:rPr>
              <w:t>心</w:t>
            </w:r>
            <w:r>
              <w:rPr>
                <w:rFonts w:hint="eastAsia" w:asciiTheme="minorEastAsia" w:hAnsiTheme="minorEastAsia" w:eastAsiaTheme="minorEastAsia" w:cstheme="minorEastAsia"/>
                <w:spacing w:val="20"/>
              </w:rPr>
              <w:t xml:space="preserve">  </w:t>
            </w:r>
            <w:r>
              <w:rPr>
                <w:rFonts w:hint="eastAsia" w:asciiTheme="minorEastAsia" w:hAnsiTheme="minorEastAsia" w:eastAsiaTheme="minorEastAsia" w:cstheme="minorEastAsia"/>
                <w:spacing w:val="-7"/>
              </w:rPr>
              <w:t>网</w:t>
            </w:r>
            <w:r>
              <w:rPr>
                <w:rFonts w:hint="eastAsia" w:asciiTheme="minorEastAsia" w:hAnsiTheme="minorEastAsia" w:eastAsiaTheme="minorEastAsia" w:cstheme="minorEastAsia"/>
                <w:spacing w:val="11"/>
              </w:rPr>
              <w:t xml:space="preserve">  </w:t>
            </w:r>
            <w:r>
              <w:rPr>
                <w:rFonts w:hint="eastAsia" w:asciiTheme="minorEastAsia" w:hAnsiTheme="minorEastAsia" w:eastAsiaTheme="minorEastAsia" w:cstheme="minorEastAsia"/>
                <w:spacing w:val="-7"/>
              </w:rPr>
              <w:t>站</w:t>
            </w:r>
          </w:p>
          <w:p w14:paraId="6996EEC7">
            <w:pPr>
              <w:pStyle w:val="24"/>
              <w:spacing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"http://jyzx.yiyang.gov.cn"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http</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jyzx</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yiyang</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gov</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cn</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spacing w:val="12"/>
              </w:rPr>
              <w:t>）下载磋商文件。</w:t>
            </w:r>
          </w:p>
        </w:tc>
      </w:tr>
      <w:tr w14:paraId="1F693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trPr>
        <w:tc>
          <w:tcPr>
            <w:tcW w:w="1883" w:type="dxa"/>
            <w:tcBorders>
              <w:left w:val="single" w:color="000000" w:sz="2" w:space="0"/>
            </w:tcBorders>
            <w:vAlign w:val="top"/>
          </w:tcPr>
          <w:p w14:paraId="20F2EDCE">
            <w:pPr>
              <w:spacing w:line="360" w:lineRule="auto"/>
              <w:rPr>
                <w:rFonts w:hint="eastAsia" w:asciiTheme="minorEastAsia" w:hAnsiTheme="minorEastAsia" w:eastAsiaTheme="minorEastAsia" w:cstheme="minorEastAsia"/>
                <w:color w:val="auto"/>
                <w:sz w:val="21"/>
              </w:rPr>
            </w:pPr>
          </w:p>
          <w:p w14:paraId="6AE8B302">
            <w:pPr>
              <w:pStyle w:val="24"/>
              <w:spacing w:before="65" w:line="360" w:lineRule="auto"/>
              <w:ind w:left="21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第二章第</w:t>
            </w:r>
            <w:r>
              <w:rPr>
                <w:rFonts w:hint="eastAsia" w:asciiTheme="minorEastAsia" w:hAnsiTheme="minorEastAsia" w:eastAsiaTheme="minorEastAsia" w:cstheme="minorEastAsia"/>
                <w:color w:val="auto"/>
                <w:spacing w:val="-36"/>
              </w:rPr>
              <w:t xml:space="preserve"> </w:t>
            </w:r>
            <w:r>
              <w:rPr>
                <w:rFonts w:hint="eastAsia" w:asciiTheme="minorEastAsia" w:hAnsiTheme="minorEastAsia" w:eastAsiaTheme="minorEastAsia" w:cstheme="minorEastAsia"/>
                <w:color w:val="auto"/>
                <w:spacing w:val="4"/>
              </w:rPr>
              <w:t>2.4</w:t>
            </w:r>
            <w:r>
              <w:rPr>
                <w:rFonts w:hint="eastAsia" w:asciiTheme="minorEastAsia" w:hAnsiTheme="minorEastAsia" w:eastAsiaTheme="minorEastAsia" w:cstheme="minorEastAsia"/>
                <w:color w:val="auto"/>
                <w:spacing w:val="-37"/>
              </w:rPr>
              <w:t xml:space="preserve"> </w:t>
            </w:r>
            <w:r>
              <w:rPr>
                <w:rFonts w:hint="eastAsia" w:asciiTheme="minorEastAsia" w:hAnsiTheme="minorEastAsia" w:eastAsiaTheme="minorEastAsia" w:cstheme="minorEastAsia"/>
                <w:color w:val="auto"/>
                <w:spacing w:val="4"/>
              </w:rPr>
              <w:t>款</w:t>
            </w:r>
          </w:p>
        </w:tc>
        <w:tc>
          <w:tcPr>
            <w:tcW w:w="1596" w:type="dxa"/>
            <w:vAlign w:val="top"/>
          </w:tcPr>
          <w:p w14:paraId="1871AFE5">
            <w:pPr>
              <w:spacing w:line="360" w:lineRule="auto"/>
              <w:rPr>
                <w:rFonts w:hint="eastAsia" w:asciiTheme="minorEastAsia" w:hAnsiTheme="minorEastAsia" w:eastAsiaTheme="minorEastAsia" w:cstheme="minorEastAsia"/>
                <w:color w:val="auto"/>
                <w:sz w:val="21"/>
              </w:rPr>
            </w:pPr>
          </w:p>
          <w:p w14:paraId="7FEBB2AB">
            <w:pPr>
              <w:pStyle w:val="24"/>
              <w:spacing w:before="65" w:line="360" w:lineRule="auto"/>
              <w:ind w:left="112" w:right="102" w:hanging="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8"/>
              </w:rPr>
              <w:t>磋商小组的组</w:t>
            </w:r>
            <w:r>
              <w:rPr>
                <w:rFonts w:hint="eastAsia" w:asciiTheme="minorEastAsia" w:hAnsiTheme="minorEastAsia" w:eastAsiaTheme="minorEastAsia" w:cstheme="minorEastAsia"/>
                <w:color w:val="auto"/>
                <w:spacing w:val="3"/>
              </w:rPr>
              <w:t xml:space="preserve"> </w:t>
            </w:r>
            <w:r>
              <w:rPr>
                <w:rFonts w:hint="eastAsia" w:asciiTheme="minorEastAsia" w:hAnsiTheme="minorEastAsia" w:eastAsiaTheme="minorEastAsia" w:cstheme="minorEastAsia"/>
                <w:color w:val="auto"/>
              </w:rPr>
              <w:t>成</w:t>
            </w:r>
          </w:p>
        </w:tc>
        <w:tc>
          <w:tcPr>
            <w:tcW w:w="5951" w:type="dxa"/>
            <w:tcBorders>
              <w:right w:val="single" w:color="000000" w:sz="2" w:space="0"/>
            </w:tcBorders>
            <w:vAlign w:val="top"/>
          </w:tcPr>
          <w:p w14:paraId="7DA57AF1">
            <w:pPr>
              <w:spacing w:line="360" w:lineRule="auto"/>
              <w:rPr>
                <w:rFonts w:hint="eastAsia" w:asciiTheme="minorEastAsia" w:hAnsiTheme="minorEastAsia" w:eastAsiaTheme="minorEastAsia" w:cstheme="minorEastAsia"/>
                <w:color w:val="auto"/>
                <w:sz w:val="21"/>
              </w:rPr>
            </w:pPr>
          </w:p>
          <w:p w14:paraId="179241D7">
            <w:pPr>
              <w:pStyle w:val="24"/>
              <w:spacing w:before="65" w:line="360" w:lineRule="auto"/>
              <w:ind w:left="110" w:right="11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磋商小组由</w:t>
            </w:r>
            <w:r>
              <w:rPr>
                <w:rFonts w:hint="eastAsia" w:asciiTheme="minorEastAsia" w:hAnsiTheme="minorEastAsia" w:eastAsiaTheme="minorEastAsia" w:cstheme="minorEastAsia"/>
                <w:color w:val="auto"/>
                <w:spacing w:val="-16"/>
              </w:rPr>
              <w:t xml:space="preserve"> </w:t>
            </w:r>
            <w:r>
              <w:rPr>
                <w:rFonts w:hint="eastAsia" w:asciiTheme="minorEastAsia" w:hAnsiTheme="minorEastAsia" w:eastAsiaTheme="minorEastAsia" w:cstheme="minorEastAsia"/>
                <w:color w:val="auto"/>
                <w:spacing w:val="7"/>
              </w:rPr>
              <w:t>3</w:t>
            </w:r>
            <w:r>
              <w:rPr>
                <w:rFonts w:hint="eastAsia" w:asciiTheme="minorEastAsia" w:hAnsiTheme="minorEastAsia" w:eastAsiaTheme="minorEastAsia" w:cstheme="minorEastAsia"/>
                <w:color w:val="auto"/>
                <w:spacing w:val="-34"/>
              </w:rPr>
              <w:t xml:space="preserve"> </w:t>
            </w:r>
            <w:r>
              <w:rPr>
                <w:rFonts w:hint="eastAsia" w:asciiTheme="minorEastAsia" w:hAnsiTheme="minorEastAsia" w:eastAsiaTheme="minorEastAsia" w:cstheme="minorEastAsia"/>
                <w:color w:val="auto"/>
                <w:spacing w:val="7"/>
              </w:rPr>
              <w:t>人组成，其中采购人代表</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36"/>
              </w:rPr>
              <w:t xml:space="preserve"> </w:t>
            </w:r>
            <w:r>
              <w:rPr>
                <w:rFonts w:hint="eastAsia" w:asciiTheme="minorEastAsia" w:hAnsiTheme="minorEastAsia" w:eastAsiaTheme="minorEastAsia" w:cstheme="minorEastAsia"/>
                <w:color w:val="auto"/>
                <w:spacing w:val="7"/>
              </w:rPr>
              <w:t>人，其他</w:t>
            </w:r>
            <w:r>
              <w:rPr>
                <w:rFonts w:hint="eastAsia" w:asciiTheme="minorEastAsia" w:hAnsiTheme="minorEastAsia" w:eastAsiaTheme="minorEastAsia" w:cstheme="minorEastAsia"/>
                <w:color w:val="auto"/>
                <w:spacing w:val="-32"/>
              </w:rPr>
              <w:t xml:space="preserve"> </w:t>
            </w:r>
            <w:r>
              <w:rPr>
                <w:rFonts w:hint="eastAsia" w:asciiTheme="minorEastAsia" w:hAnsiTheme="minorEastAsia" w:eastAsiaTheme="minorEastAsia" w:cstheme="minorEastAsia"/>
                <w:color w:val="auto"/>
                <w:spacing w:val="7"/>
              </w:rPr>
              <w:t>2</w:t>
            </w:r>
            <w:r>
              <w:rPr>
                <w:rFonts w:hint="eastAsia" w:asciiTheme="minorEastAsia" w:hAnsiTheme="minorEastAsia" w:eastAsiaTheme="minorEastAsia" w:cstheme="minorEastAsia"/>
                <w:color w:val="auto"/>
                <w:spacing w:val="-36"/>
              </w:rPr>
              <w:t xml:space="preserve"> </w:t>
            </w:r>
            <w:r>
              <w:rPr>
                <w:rFonts w:hint="eastAsia" w:asciiTheme="minorEastAsia" w:hAnsiTheme="minorEastAsia" w:eastAsiaTheme="minorEastAsia" w:cstheme="minorEastAsia"/>
                <w:color w:val="auto"/>
                <w:spacing w:val="7"/>
              </w:rPr>
              <w:t>人从省财</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7"/>
              </w:rPr>
              <w:t>政专家库中抽取。</w:t>
            </w:r>
          </w:p>
        </w:tc>
      </w:tr>
    </w:tbl>
    <w:p w14:paraId="18EF57C6">
      <w:pPr>
        <w:spacing w:line="360" w:lineRule="auto"/>
        <w:rPr>
          <w:rFonts w:hint="eastAsia" w:asciiTheme="minorEastAsia" w:hAnsiTheme="minorEastAsia" w:eastAsiaTheme="minorEastAsia" w:cstheme="minorEastAsia"/>
          <w:sz w:val="21"/>
          <w:szCs w:val="21"/>
        </w:rPr>
        <w:sectPr>
          <w:footerReference r:id="rId11" w:type="default"/>
          <w:pgSz w:w="11906" w:h="16839"/>
          <w:pgMar w:top="400" w:right="1235" w:bottom="1148" w:left="1234" w:header="0" w:footer="984" w:gutter="0"/>
          <w:pgNumType w:fmt="decimal"/>
          <w:cols w:space="720" w:num="1"/>
        </w:sectPr>
      </w:pPr>
    </w:p>
    <w:p w14:paraId="57F13276">
      <w:pPr>
        <w:spacing w:before="18" w:line="360" w:lineRule="auto"/>
        <w:rPr>
          <w:rFonts w:hint="eastAsia" w:asciiTheme="minorEastAsia" w:hAnsiTheme="minorEastAsia" w:eastAsiaTheme="minorEastAsia" w:cstheme="minorEastAsia"/>
        </w:rPr>
      </w:pPr>
    </w:p>
    <w:p w14:paraId="48C6A3D2">
      <w:pPr>
        <w:spacing w:before="18" w:line="360" w:lineRule="auto"/>
        <w:rPr>
          <w:rFonts w:hint="eastAsia" w:asciiTheme="minorEastAsia" w:hAnsiTheme="minorEastAsia" w:eastAsiaTheme="minorEastAsia" w:cstheme="minorEastAsia"/>
        </w:rPr>
      </w:pPr>
    </w:p>
    <w:tbl>
      <w:tblPr>
        <w:tblStyle w:val="23"/>
        <w:tblW w:w="943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3"/>
        <w:gridCol w:w="1596"/>
        <w:gridCol w:w="5951"/>
      </w:tblGrid>
      <w:tr w14:paraId="7BDEC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883" w:type="dxa"/>
            <w:tcBorders>
              <w:top w:val="single" w:color="000000" w:sz="2" w:space="0"/>
              <w:left w:val="single" w:color="000000" w:sz="2" w:space="0"/>
            </w:tcBorders>
            <w:vAlign w:val="top"/>
          </w:tcPr>
          <w:p w14:paraId="6B0C4E91">
            <w:pPr>
              <w:pStyle w:val="24"/>
              <w:spacing w:before="152" w:line="360" w:lineRule="auto"/>
              <w:ind w:left="63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596" w:type="dxa"/>
            <w:tcBorders>
              <w:top w:val="single" w:color="000000" w:sz="2" w:space="0"/>
            </w:tcBorders>
            <w:vAlign w:val="top"/>
          </w:tcPr>
          <w:p w14:paraId="023FC0C5">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51" w:type="dxa"/>
            <w:tcBorders>
              <w:top w:val="single" w:color="000000" w:sz="2" w:space="0"/>
              <w:right w:val="single" w:color="000000" w:sz="2" w:space="0"/>
            </w:tcBorders>
            <w:vAlign w:val="top"/>
          </w:tcPr>
          <w:p w14:paraId="35D455B2">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5BDA2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6" w:hRule="atLeast"/>
        </w:trPr>
        <w:tc>
          <w:tcPr>
            <w:tcW w:w="1883" w:type="dxa"/>
            <w:tcBorders>
              <w:left w:val="single" w:color="000000" w:sz="2" w:space="0"/>
            </w:tcBorders>
            <w:vAlign w:val="top"/>
          </w:tcPr>
          <w:p w14:paraId="7A40B1F0">
            <w:pPr>
              <w:spacing w:line="360" w:lineRule="auto"/>
              <w:rPr>
                <w:rFonts w:hint="eastAsia" w:asciiTheme="minorEastAsia" w:hAnsiTheme="minorEastAsia" w:eastAsiaTheme="minorEastAsia" w:cstheme="minorEastAsia"/>
                <w:sz w:val="21"/>
              </w:rPr>
            </w:pPr>
          </w:p>
          <w:p w14:paraId="18855ACE">
            <w:pPr>
              <w:spacing w:line="360" w:lineRule="auto"/>
              <w:rPr>
                <w:rFonts w:hint="eastAsia" w:asciiTheme="minorEastAsia" w:hAnsiTheme="minorEastAsia" w:eastAsiaTheme="minorEastAsia" w:cstheme="minorEastAsia"/>
                <w:sz w:val="21"/>
              </w:rPr>
            </w:pPr>
          </w:p>
          <w:p w14:paraId="75480A4F">
            <w:pPr>
              <w:pStyle w:val="14"/>
              <w:rPr>
                <w:rFonts w:hint="eastAsia" w:asciiTheme="minorEastAsia" w:hAnsiTheme="minorEastAsia" w:eastAsiaTheme="minorEastAsia" w:cstheme="minorEastAsia"/>
                <w:sz w:val="21"/>
              </w:rPr>
            </w:pPr>
          </w:p>
          <w:p w14:paraId="2E7D7372">
            <w:pPr>
              <w:pStyle w:val="14"/>
              <w:rPr>
                <w:rFonts w:hint="eastAsia" w:asciiTheme="minorEastAsia" w:hAnsiTheme="minorEastAsia" w:eastAsiaTheme="minorEastAsia" w:cstheme="minorEastAsia"/>
                <w:sz w:val="21"/>
              </w:rPr>
            </w:pPr>
          </w:p>
          <w:p w14:paraId="04B15333">
            <w:pPr>
              <w:pStyle w:val="14"/>
              <w:rPr>
                <w:rFonts w:hint="eastAsia" w:asciiTheme="minorEastAsia" w:hAnsiTheme="minorEastAsia" w:eastAsiaTheme="minorEastAsia" w:cstheme="minorEastAsia"/>
                <w:sz w:val="21"/>
              </w:rPr>
            </w:pPr>
          </w:p>
          <w:p w14:paraId="14578ED5">
            <w:pPr>
              <w:pStyle w:val="14"/>
              <w:rPr>
                <w:rFonts w:hint="eastAsia" w:asciiTheme="minorEastAsia" w:hAnsiTheme="minorEastAsia" w:eastAsiaTheme="minorEastAsia" w:cstheme="minorEastAsia"/>
                <w:sz w:val="21"/>
              </w:rPr>
            </w:pPr>
          </w:p>
          <w:p w14:paraId="17B8F2E1">
            <w:pPr>
              <w:pStyle w:val="14"/>
              <w:rPr>
                <w:rFonts w:hint="eastAsia" w:asciiTheme="minorEastAsia" w:hAnsiTheme="minorEastAsia" w:eastAsiaTheme="minorEastAsia" w:cstheme="minorEastAsia"/>
                <w:sz w:val="21"/>
              </w:rPr>
            </w:pPr>
          </w:p>
          <w:p w14:paraId="011816C6">
            <w:pPr>
              <w:spacing w:line="360" w:lineRule="auto"/>
              <w:rPr>
                <w:rFonts w:hint="eastAsia" w:asciiTheme="minorEastAsia" w:hAnsiTheme="minorEastAsia" w:eastAsiaTheme="minorEastAsia" w:cstheme="minorEastAsia"/>
                <w:sz w:val="21"/>
              </w:rPr>
            </w:pPr>
          </w:p>
          <w:p w14:paraId="538F0524">
            <w:pPr>
              <w:pStyle w:val="24"/>
              <w:spacing w:before="65" w:line="360" w:lineRule="auto"/>
              <w:ind w:left="24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32"/>
              </w:rPr>
              <w:t xml:space="preserve"> </w:t>
            </w:r>
            <w:r>
              <w:rPr>
                <w:rFonts w:hint="eastAsia" w:asciiTheme="minorEastAsia" w:hAnsiTheme="minorEastAsia" w:eastAsiaTheme="minorEastAsia" w:cstheme="minorEastAsia"/>
                <w:spacing w:val="3"/>
              </w:rPr>
              <w:t>3.1</w:t>
            </w:r>
            <w:r>
              <w:rPr>
                <w:rFonts w:hint="eastAsia" w:asciiTheme="minorEastAsia" w:hAnsiTheme="minorEastAsia" w:eastAsiaTheme="minorEastAsia" w:cstheme="minorEastAsia"/>
                <w:spacing w:val="18"/>
                <w:w w:val="102"/>
              </w:rPr>
              <w:t xml:space="preserve"> </w:t>
            </w:r>
            <w:r>
              <w:rPr>
                <w:rFonts w:hint="eastAsia" w:asciiTheme="minorEastAsia" w:hAnsiTheme="minorEastAsia" w:eastAsiaTheme="minorEastAsia" w:cstheme="minorEastAsia"/>
                <w:spacing w:val="3"/>
              </w:rPr>
              <w:t>款</w:t>
            </w:r>
          </w:p>
        </w:tc>
        <w:tc>
          <w:tcPr>
            <w:tcW w:w="1596" w:type="dxa"/>
            <w:vAlign w:val="top"/>
          </w:tcPr>
          <w:p w14:paraId="5D71E5FF">
            <w:pPr>
              <w:spacing w:line="360" w:lineRule="auto"/>
              <w:rPr>
                <w:rFonts w:hint="eastAsia" w:asciiTheme="minorEastAsia" w:hAnsiTheme="minorEastAsia" w:eastAsiaTheme="minorEastAsia" w:cstheme="minorEastAsia"/>
                <w:sz w:val="21"/>
              </w:rPr>
            </w:pPr>
          </w:p>
          <w:p w14:paraId="5B64E190">
            <w:pPr>
              <w:spacing w:line="360" w:lineRule="auto"/>
              <w:rPr>
                <w:rFonts w:hint="eastAsia" w:asciiTheme="minorEastAsia" w:hAnsiTheme="minorEastAsia" w:eastAsiaTheme="minorEastAsia" w:cstheme="minorEastAsia"/>
                <w:sz w:val="21"/>
              </w:rPr>
            </w:pPr>
          </w:p>
          <w:p w14:paraId="009EBB16">
            <w:pPr>
              <w:spacing w:line="360" w:lineRule="auto"/>
              <w:rPr>
                <w:rFonts w:hint="eastAsia" w:asciiTheme="minorEastAsia" w:hAnsiTheme="minorEastAsia" w:eastAsiaTheme="minorEastAsia" w:cstheme="minorEastAsia"/>
                <w:sz w:val="21"/>
              </w:rPr>
            </w:pPr>
          </w:p>
          <w:p w14:paraId="1E94EC0C">
            <w:pPr>
              <w:spacing w:line="360" w:lineRule="auto"/>
              <w:rPr>
                <w:rFonts w:hint="eastAsia" w:asciiTheme="minorEastAsia" w:hAnsiTheme="minorEastAsia" w:eastAsiaTheme="minorEastAsia" w:cstheme="minorEastAsia"/>
                <w:sz w:val="21"/>
              </w:rPr>
            </w:pPr>
          </w:p>
          <w:p w14:paraId="79E6979F">
            <w:pPr>
              <w:spacing w:line="360" w:lineRule="auto"/>
              <w:rPr>
                <w:rFonts w:hint="eastAsia" w:asciiTheme="minorEastAsia" w:hAnsiTheme="minorEastAsia" w:eastAsiaTheme="minorEastAsia" w:cstheme="minorEastAsia"/>
                <w:sz w:val="21"/>
              </w:rPr>
            </w:pPr>
          </w:p>
          <w:p w14:paraId="27576897">
            <w:pPr>
              <w:spacing w:line="360" w:lineRule="auto"/>
              <w:rPr>
                <w:rFonts w:hint="eastAsia" w:asciiTheme="minorEastAsia" w:hAnsiTheme="minorEastAsia" w:eastAsiaTheme="minorEastAsia" w:cstheme="minorEastAsia"/>
                <w:sz w:val="21"/>
              </w:rPr>
            </w:pPr>
          </w:p>
          <w:p w14:paraId="419F58E3">
            <w:pPr>
              <w:pStyle w:val="24"/>
              <w:spacing w:before="65" w:line="360" w:lineRule="auto"/>
              <w:ind w:left="110" w:right="10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1"/>
              </w:rPr>
              <w:t>供应商</w:t>
            </w:r>
            <w:r>
              <w:rPr>
                <w:rFonts w:hint="eastAsia" w:asciiTheme="minorEastAsia" w:hAnsiTheme="minorEastAsia" w:eastAsiaTheme="minorEastAsia" w:cstheme="minorEastAsia"/>
                <w:spacing w:val="-55"/>
              </w:rPr>
              <w:t xml:space="preserve"> </w:t>
            </w:r>
            <w:r>
              <w:rPr>
                <w:rFonts w:hint="eastAsia" w:asciiTheme="minorEastAsia" w:hAnsiTheme="minorEastAsia" w:eastAsiaTheme="minorEastAsia" w:cstheme="minorEastAsia"/>
                <w:spacing w:val="21"/>
              </w:rPr>
              <w:t>资格条</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件</w:t>
            </w:r>
          </w:p>
        </w:tc>
        <w:tc>
          <w:tcPr>
            <w:tcW w:w="5951" w:type="dxa"/>
            <w:tcBorders>
              <w:right w:val="single" w:color="000000" w:sz="2" w:space="0"/>
            </w:tcBorders>
            <w:vAlign w:val="top"/>
          </w:tcPr>
          <w:p w14:paraId="014C9D85">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1、供应商的基本资格条件：供应商必须是在中华人民共和国境内注册登记的法人、其他组织或者自然人，且应当符合《政府采购法》第二十二条第一款的规定。</w:t>
            </w:r>
          </w:p>
          <w:p w14:paraId="140B0DE1">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2、落实政府采购政策需满足的资格要求：</w:t>
            </w:r>
          </w:p>
          <w:p w14:paraId="3A913C9F">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sym w:font="Wingdings 2" w:char="0052"/>
            </w: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专门面向： </w:t>
            </w:r>
            <w:r>
              <w:rPr>
                <w:rFonts w:hint="eastAsia" w:asciiTheme="minorEastAsia" w:hAnsiTheme="minorEastAsia" w:eastAsiaTheme="minorEastAsia" w:cstheme="minorEastAsia"/>
                <w:lang w:eastAsia="zh-CN"/>
              </w:rPr>
              <w:sym w:font="Wingdings 2" w:char="0052"/>
            </w: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中小企业 </w:t>
            </w: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小微企业 </w:t>
            </w: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监狱企业 </w:t>
            </w: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福利性单位</w:t>
            </w:r>
          </w:p>
          <w:p w14:paraId="59111599">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 </w:t>
            </w:r>
            <w:r>
              <w:rPr>
                <w:rFonts w:hint="eastAsia" w:asciiTheme="minorEastAsia" w:hAnsiTheme="minorEastAsia" w:eastAsiaTheme="minorEastAsia" w:cstheme="minorEastAsia"/>
                <w:lang w:val="en-US" w:eastAsia="zh-CN"/>
              </w:rPr>
              <w:t>强制分包：大型企业应将采购份额的%分包给中小企业。</w:t>
            </w:r>
          </w:p>
          <w:p w14:paraId="4523E0AA">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3、供应商特定资格条件：供应商须具有有效的《食品经营许可证》或《品生产许可证》。</w:t>
            </w:r>
          </w:p>
          <w:p w14:paraId="00677D07">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4、单位负责人为同一人或者存在直接控股、管理关系的不同供应商，不得参加同一合同项下的政府采购活动。</w:t>
            </w:r>
          </w:p>
          <w:p w14:paraId="7E333768">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5、为本采购项目提供整体设计、规范编制或者项目管理、监理、检测等服务的，不得再参加此项目的其他采购活动。</w:t>
            </w:r>
          </w:p>
          <w:p w14:paraId="75695606">
            <w:pPr>
              <w:pStyle w:val="24"/>
              <w:spacing w:before="219" w:line="360" w:lineRule="auto"/>
              <w:ind w:left="114" w:right="118"/>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6、列入失信被执行人、重大税收违法失信主体名单、政府采购严重违法失信行为记录名单的，拒绝其参与政府采购活动。</w:t>
            </w:r>
          </w:p>
          <w:p w14:paraId="6D0CF9F8">
            <w:pPr>
              <w:pStyle w:val="24"/>
              <w:spacing w:before="219" w:line="360" w:lineRule="auto"/>
              <w:ind w:left="114" w:right="118"/>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7、联合体投标。本次招标不接受联合体投标。</w:t>
            </w:r>
          </w:p>
          <w:p w14:paraId="6510A8AD">
            <w:pPr>
              <w:pStyle w:val="24"/>
              <w:spacing w:before="219" w:line="360" w:lineRule="auto"/>
              <w:ind w:left="114" w:right="118"/>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注：根据《湖南省财政厅关于政府采购促进中小企业发展有关措施的通知》（湘财购 [2022]17 号）文件精神，供应商凭《湖南省政府采购供应商资格承诺函》（格式详见响应文件格式）参与政府采购活动，无需提供财务状况报告、依法缴纳税收和社会保障资金的相关文件材料、参加政府采购活动前3年在经营活动中没有重大违法记录的书面声明等资格证明材料。</w:t>
            </w:r>
          </w:p>
        </w:tc>
      </w:tr>
    </w:tbl>
    <w:p w14:paraId="4E48D478">
      <w:pPr>
        <w:spacing w:line="360" w:lineRule="auto"/>
        <w:rPr>
          <w:rFonts w:hint="eastAsia" w:asciiTheme="minorEastAsia" w:hAnsiTheme="minorEastAsia" w:eastAsiaTheme="minorEastAsia" w:cstheme="minorEastAsia"/>
          <w:sz w:val="21"/>
          <w:szCs w:val="21"/>
        </w:rPr>
        <w:sectPr>
          <w:footerReference r:id="rId12" w:type="default"/>
          <w:pgSz w:w="11906" w:h="16839"/>
          <w:pgMar w:top="400" w:right="1235" w:bottom="1148" w:left="1234" w:header="0" w:footer="984" w:gutter="0"/>
          <w:pgNumType w:fmt="decimal"/>
          <w:cols w:space="720" w:num="1"/>
        </w:sectPr>
      </w:pPr>
    </w:p>
    <w:p w14:paraId="42D99941">
      <w:pPr>
        <w:spacing w:before="19" w:line="360" w:lineRule="auto"/>
        <w:rPr>
          <w:rFonts w:hint="eastAsia" w:asciiTheme="minorEastAsia" w:hAnsiTheme="minorEastAsia" w:eastAsiaTheme="minorEastAsia" w:cstheme="minorEastAsia"/>
        </w:rPr>
      </w:pPr>
    </w:p>
    <w:p w14:paraId="4C3300E3">
      <w:pPr>
        <w:spacing w:before="19" w:line="360" w:lineRule="auto"/>
        <w:rPr>
          <w:rFonts w:hint="eastAsia" w:asciiTheme="minorEastAsia" w:hAnsiTheme="minorEastAsia" w:eastAsiaTheme="minorEastAsia" w:cstheme="minorEastAsia"/>
        </w:rPr>
      </w:pPr>
    </w:p>
    <w:p w14:paraId="4C2C29DB">
      <w:pPr>
        <w:spacing w:before="18" w:line="360" w:lineRule="auto"/>
        <w:rPr>
          <w:rFonts w:hint="eastAsia" w:asciiTheme="minorEastAsia" w:hAnsiTheme="minorEastAsia" w:eastAsiaTheme="minorEastAsia" w:cstheme="minorEastAsia"/>
        </w:rPr>
      </w:pPr>
    </w:p>
    <w:p w14:paraId="435C2D85">
      <w:pPr>
        <w:spacing w:before="18" w:line="360" w:lineRule="auto"/>
        <w:rPr>
          <w:rFonts w:hint="eastAsia" w:asciiTheme="minorEastAsia" w:hAnsiTheme="minorEastAsia" w:eastAsiaTheme="minorEastAsia" w:cstheme="minorEastAsia"/>
        </w:rPr>
      </w:pPr>
    </w:p>
    <w:tbl>
      <w:tblPr>
        <w:tblStyle w:val="23"/>
        <w:tblW w:w="943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1"/>
        <w:gridCol w:w="1468"/>
        <w:gridCol w:w="5951"/>
      </w:tblGrid>
      <w:tr w14:paraId="02C14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2011" w:type="dxa"/>
            <w:tcBorders>
              <w:top w:val="single" w:color="000000" w:sz="2" w:space="0"/>
              <w:left w:val="single" w:color="000000" w:sz="2" w:space="0"/>
            </w:tcBorders>
            <w:vAlign w:val="top"/>
          </w:tcPr>
          <w:p w14:paraId="1C335673">
            <w:pPr>
              <w:pStyle w:val="24"/>
              <w:spacing w:before="152" w:line="360" w:lineRule="auto"/>
              <w:ind w:left="63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468" w:type="dxa"/>
            <w:tcBorders>
              <w:top w:val="single" w:color="000000" w:sz="2" w:space="0"/>
            </w:tcBorders>
            <w:vAlign w:val="top"/>
          </w:tcPr>
          <w:p w14:paraId="068C2BED">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51" w:type="dxa"/>
            <w:tcBorders>
              <w:top w:val="single" w:color="000000" w:sz="2" w:space="0"/>
              <w:right w:val="single" w:color="000000" w:sz="2" w:space="0"/>
            </w:tcBorders>
            <w:vAlign w:val="top"/>
          </w:tcPr>
          <w:p w14:paraId="68F46EE4">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0BC58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011" w:type="dxa"/>
            <w:tcBorders>
              <w:left w:val="single" w:color="000000" w:sz="2" w:space="0"/>
            </w:tcBorders>
            <w:vAlign w:val="top"/>
          </w:tcPr>
          <w:p w14:paraId="7BEF9814">
            <w:pPr>
              <w:spacing w:line="360" w:lineRule="auto"/>
              <w:rPr>
                <w:rFonts w:hint="eastAsia" w:asciiTheme="minorEastAsia" w:hAnsiTheme="minorEastAsia" w:eastAsiaTheme="minorEastAsia" w:cstheme="minorEastAsia"/>
                <w:sz w:val="21"/>
              </w:rPr>
            </w:pPr>
          </w:p>
        </w:tc>
        <w:tc>
          <w:tcPr>
            <w:tcW w:w="1468" w:type="dxa"/>
            <w:vAlign w:val="top"/>
          </w:tcPr>
          <w:p w14:paraId="0FEB93AF">
            <w:pPr>
              <w:pStyle w:val="24"/>
              <w:spacing w:before="203"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联合体形式</w:t>
            </w:r>
          </w:p>
        </w:tc>
        <w:tc>
          <w:tcPr>
            <w:tcW w:w="5951" w:type="dxa"/>
            <w:tcBorders>
              <w:right w:val="single" w:color="000000" w:sz="2" w:space="0"/>
            </w:tcBorders>
            <w:vAlign w:val="top"/>
          </w:tcPr>
          <w:p w14:paraId="5F6F84F9">
            <w:pPr>
              <w:pStyle w:val="24"/>
              <w:spacing w:before="282"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■不接受</w:t>
            </w:r>
          </w:p>
        </w:tc>
      </w:tr>
      <w:tr w14:paraId="0F9FB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trPr>
        <w:tc>
          <w:tcPr>
            <w:tcW w:w="2011" w:type="dxa"/>
            <w:tcBorders>
              <w:left w:val="single" w:color="000000" w:sz="2" w:space="0"/>
            </w:tcBorders>
            <w:vAlign w:val="top"/>
          </w:tcPr>
          <w:p w14:paraId="5E1752E0">
            <w:pPr>
              <w:spacing w:line="360" w:lineRule="auto"/>
              <w:rPr>
                <w:rFonts w:hint="eastAsia" w:asciiTheme="minorEastAsia" w:hAnsiTheme="minorEastAsia" w:eastAsiaTheme="minorEastAsia" w:cstheme="minorEastAsia"/>
                <w:sz w:val="21"/>
              </w:rPr>
            </w:pPr>
          </w:p>
          <w:p w14:paraId="64A7CCAA">
            <w:pPr>
              <w:spacing w:line="360" w:lineRule="auto"/>
              <w:rPr>
                <w:rFonts w:hint="eastAsia" w:asciiTheme="minorEastAsia" w:hAnsiTheme="minorEastAsia" w:eastAsiaTheme="minorEastAsia" w:cstheme="minorEastAsia"/>
                <w:sz w:val="21"/>
              </w:rPr>
            </w:pPr>
          </w:p>
          <w:p w14:paraId="672A0488">
            <w:pPr>
              <w:pStyle w:val="24"/>
              <w:spacing w:before="65" w:line="360"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第二章第4.1</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12"/>
              </w:rPr>
              <w:t>款</w:t>
            </w:r>
          </w:p>
        </w:tc>
        <w:tc>
          <w:tcPr>
            <w:tcW w:w="1468" w:type="dxa"/>
            <w:vAlign w:val="top"/>
          </w:tcPr>
          <w:p w14:paraId="229CC8C9">
            <w:pPr>
              <w:spacing w:line="360" w:lineRule="auto"/>
              <w:rPr>
                <w:rFonts w:hint="eastAsia" w:asciiTheme="minorEastAsia" w:hAnsiTheme="minorEastAsia" w:eastAsiaTheme="minorEastAsia" w:cstheme="minorEastAsia"/>
                <w:sz w:val="21"/>
              </w:rPr>
            </w:pPr>
          </w:p>
          <w:p w14:paraId="623E85B4">
            <w:pPr>
              <w:spacing w:line="360" w:lineRule="auto"/>
              <w:rPr>
                <w:rFonts w:hint="eastAsia" w:asciiTheme="minorEastAsia" w:hAnsiTheme="minorEastAsia" w:eastAsiaTheme="minorEastAsia" w:cstheme="minorEastAsia"/>
                <w:sz w:val="21"/>
              </w:rPr>
            </w:pPr>
          </w:p>
          <w:p w14:paraId="7F17A1FF">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采购进口产品</w:t>
            </w:r>
          </w:p>
        </w:tc>
        <w:tc>
          <w:tcPr>
            <w:tcW w:w="5951" w:type="dxa"/>
            <w:tcBorders>
              <w:right w:val="single" w:color="000000" w:sz="2" w:space="0"/>
            </w:tcBorders>
            <w:vAlign w:val="top"/>
          </w:tcPr>
          <w:p w14:paraId="7AC57068">
            <w:pPr>
              <w:spacing w:line="360" w:lineRule="auto"/>
              <w:rPr>
                <w:rFonts w:hint="eastAsia" w:asciiTheme="minorEastAsia" w:hAnsiTheme="minorEastAsia" w:eastAsiaTheme="minorEastAsia" w:cstheme="minorEastAsia"/>
                <w:sz w:val="21"/>
              </w:rPr>
            </w:pPr>
          </w:p>
          <w:p w14:paraId="3900EF50">
            <w:pPr>
              <w:spacing w:line="360" w:lineRule="auto"/>
              <w:rPr>
                <w:rFonts w:hint="eastAsia" w:asciiTheme="minorEastAsia" w:hAnsiTheme="minorEastAsia" w:eastAsiaTheme="minorEastAsia" w:cstheme="minorEastAsia"/>
                <w:sz w:val="21"/>
              </w:rPr>
            </w:pPr>
          </w:p>
          <w:p w14:paraId="61BC2035">
            <w:pPr>
              <w:pStyle w:val="24"/>
              <w:spacing w:before="65"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本项目不适用。</w:t>
            </w:r>
          </w:p>
        </w:tc>
      </w:tr>
      <w:tr w14:paraId="59938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2011" w:type="dxa"/>
            <w:tcBorders>
              <w:left w:val="single" w:color="000000" w:sz="2" w:space="0"/>
            </w:tcBorders>
            <w:vAlign w:val="top"/>
          </w:tcPr>
          <w:p w14:paraId="5E5FD8F4">
            <w:pPr>
              <w:spacing w:line="360" w:lineRule="auto"/>
              <w:rPr>
                <w:rFonts w:hint="eastAsia" w:asciiTheme="minorEastAsia" w:hAnsiTheme="minorEastAsia" w:eastAsiaTheme="minorEastAsia" w:cstheme="minorEastAsia"/>
                <w:sz w:val="21"/>
              </w:rPr>
            </w:pPr>
          </w:p>
          <w:p w14:paraId="48754F7E">
            <w:pPr>
              <w:spacing w:line="360" w:lineRule="auto"/>
              <w:rPr>
                <w:rFonts w:hint="eastAsia" w:asciiTheme="minorEastAsia" w:hAnsiTheme="minorEastAsia" w:eastAsiaTheme="minorEastAsia" w:cstheme="minorEastAsia"/>
                <w:sz w:val="21"/>
              </w:rPr>
            </w:pPr>
          </w:p>
          <w:p w14:paraId="2A882FA4">
            <w:pPr>
              <w:spacing w:line="360" w:lineRule="auto"/>
              <w:rPr>
                <w:rFonts w:hint="eastAsia" w:asciiTheme="minorEastAsia" w:hAnsiTheme="minorEastAsia" w:eastAsiaTheme="minorEastAsia" w:cstheme="minorEastAsia"/>
                <w:sz w:val="21"/>
              </w:rPr>
            </w:pPr>
          </w:p>
          <w:p w14:paraId="3561F68E">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第二章第6.1</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12"/>
              </w:rPr>
              <w:t>款</w:t>
            </w:r>
          </w:p>
        </w:tc>
        <w:tc>
          <w:tcPr>
            <w:tcW w:w="1468" w:type="dxa"/>
            <w:vAlign w:val="top"/>
          </w:tcPr>
          <w:p w14:paraId="0B857317">
            <w:pPr>
              <w:spacing w:line="360" w:lineRule="auto"/>
              <w:rPr>
                <w:rFonts w:hint="eastAsia" w:asciiTheme="minorEastAsia" w:hAnsiTheme="minorEastAsia" w:eastAsiaTheme="minorEastAsia" w:cstheme="minorEastAsia"/>
                <w:sz w:val="21"/>
              </w:rPr>
            </w:pPr>
          </w:p>
          <w:p w14:paraId="703E0772">
            <w:pPr>
              <w:spacing w:line="360" w:lineRule="auto"/>
              <w:rPr>
                <w:rFonts w:hint="eastAsia" w:asciiTheme="minorEastAsia" w:hAnsiTheme="minorEastAsia" w:eastAsiaTheme="minorEastAsia" w:cstheme="minorEastAsia"/>
                <w:sz w:val="21"/>
              </w:rPr>
            </w:pPr>
          </w:p>
          <w:p w14:paraId="5F47BA47">
            <w:pPr>
              <w:spacing w:line="360" w:lineRule="auto"/>
              <w:rPr>
                <w:rFonts w:hint="eastAsia" w:asciiTheme="minorEastAsia" w:hAnsiTheme="minorEastAsia" w:eastAsiaTheme="minorEastAsia" w:cstheme="minorEastAsia"/>
                <w:sz w:val="21"/>
              </w:rPr>
            </w:pPr>
          </w:p>
          <w:p w14:paraId="1996397B">
            <w:pPr>
              <w:pStyle w:val="24"/>
              <w:spacing w:before="65" w:line="36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现场勘察</w:t>
            </w:r>
          </w:p>
        </w:tc>
        <w:tc>
          <w:tcPr>
            <w:tcW w:w="5951" w:type="dxa"/>
            <w:tcBorders>
              <w:right w:val="single" w:color="000000" w:sz="2" w:space="0"/>
            </w:tcBorders>
            <w:vAlign w:val="top"/>
          </w:tcPr>
          <w:p w14:paraId="12BA3D1A">
            <w:pPr>
              <w:spacing w:line="360" w:lineRule="auto"/>
              <w:rPr>
                <w:rFonts w:hint="eastAsia" w:asciiTheme="minorEastAsia" w:hAnsiTheme="minorEastAsia" w:eastAsiaTheme="minorEastAsia" w:cstheme="minorEastAsia"/>
                <w:sz w:val="21"/>
              </w:rPr>
            </w:pPr>
          </w:p>
          <w:p w14:paraId="0A03D361">
            <w:pPr>
              <w:pStyle w:val="24"/>
              <w:spacing w:before="65"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 采购人不组织</w:t>
            </w:r>
          </w:p>
          <w:p w14:paraId="143F5BDB">
            <w:pPr>
              <w:pStyle w:val="24"/>
              <w:spacing w:before="162"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 采购人组织，时间：</w:t>
            </w:r>
            <w:r>
              <w:rPr>
                <w:rFonts w:hint="eastAsia" w:asciiTheme="minorEastAsia" w:hAnsiTheme="minorEastAsia" w:eastAsiaTheme="minorEastAsia" w:cstheme="minorEastAsia"/>
                <w:spacing w:val="6"/>
                <w:u w:val="single" w:color="auto"/>
              </w:rPr>
              <w:t xml:space="preserve">   </w:t>
            </w:r>
            <w:r>
              <w:rPr>
                <w:rFonts w:hint="eastAsia" w:asciiTheme="minorEastAsia" w:hAnsiTheme="minorEastAsia" w:eastAsiaTheme="minorEastAsia" w:cstheme="minorEastAsia"/>
                <w:spacing w:val="-80"/>
              </w:rPr>
              <w:t xml:space="preserve"> </w:t>
            </w:r>
            <w:r>
              <w:rPr>
                <w:rFonts w:hint="eastAsia" w:asciiTheme="minorEastAsia" w:hAnsiTheme="minorEastAsia" w:eastAsiaTheme="minorEastAsia" w:cstheme="minorEastAsia"/>
                <w:spacing w:val="6"/>
              </w:rPr>
              <w:t>地点：</w:t>
            </w:r>
            <w:r>
              <w:rPr>
                <w:rFonts w:hint="eastAsia" w:asciiTheme="minorEastAsia" w:hAnsiTheme="minorEastAsia" w:eastAsiaTheme="minorEastAsia" w:cstheme="minorEastAsia"/>
                <w:spacing w:val="6"/>
                <w:u w:val="single" w:color="auto"/>
              </w:rPr>
              <w:t xml:space="preserve">   </w:t>
            </w:r>
            <w:r>
              <w:rPr>
                <w:rFonts w:hint="eastAsia" w:asciiTheme="minorEastAsia" w:hAnsiTheme="minorEastAsia" w:eastAsiaTheme="minorEastAsia" w:cstheme="minorEastAsia"/>
                <w:spacing w:val="-90"/>
              </w:rPr>
              <w:t xml:space="preserve"> </w:t>
            </w:r>
            <w:r>
              <w:rPr>
                <w:rFonts w:hint="eastAsia" w:asciiTheme="minorEastAsia" w:hAnsiTheme="minorEastAsia" w:eastAsiaTheme="minorEastAsia" w:cstheme="minorEastAsia"/>
                <w:spacing w:val="6"/>
              </w:rPr>
              <w:t>联系人：</w:t>
            </w:r>
            <w:r>
              <w:rPr>
                <w:rFonts w:hint="eastAsia" w:asciiTheme="minorEastAsia" w:hAnsiTheme="minorEastAsia" w:eastAsiaTheme="minorEastAsia" w:cstheme="minorEastAsia"/>
                <w:u w:val="single" w:color="auto"/>
              </w:rPr>
              <w:t xml:space="preserve">   </w:t>
            </w:r>
          </w:p>
          <w:p w14:paraId="062F43BA">
            <w:pPr>
              <w:pStyle w:val="24"/>
              <w:spacing w:before="164" w:line="360" w:lineRule="auto"/>
              <w:ind w:left="111" w:right="64" w:firstLine="23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由供应商自行现场勘察。供应商在投标前，可自行踏勘现</w:t>
            </w:r>
            <w:r>
              <w:rPr>
                <w:rFonts w:hint="eastAsia" w:asciiTheme="minorEastAsia" w:hAnsiTheme="minorEastAsia" w:eastAsiaTheme="minorEastAsia" w:cstheme="minorEastAsia"/>
                <w:spacing w:val="4"/>
              </w:rPr>
              <w:t>场，</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9"/>
              </w:rPr>
              <w:t>有关费用自理，踏勘期间发生的意外自行负</w:t>
            </w:r>
            <w:r>
              <w:rPr>
                <w:rFonts w:hint="eastAsia" w:asciiTheme="minorEastAsia" w:hAnsiTheme="minorEastAsia" w:eastAsiaTheme="minorEastAsia" w:cstheme="minorEastAsia"/>
                <w:spacing w:val="8"/>
              </w:rPr>
              <w:t>责。</w:t>
            </w:r>
          </w:p>
        </w:tc>
      </w:tr>
      <w:tr w14:paraId="6304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9430" w:type="dxa"/>
            <w:gridSpan w:val="3"/>
            <w:tcBorders>
              <w:left w:val="single" w:color="000000" w:sz="2" w:space="0"/>
              <w:right w:val="single" w:color="000000" w:sz="2" w:space="0"/>
            </w:tcBorders>
            <w:vAlign w:val="top"/>
          </w:tcPr>
          <w:p w14:paraId="7AA8AE6A">
            <w:pPr>
              <w:spacing w:line="360" w:lineRule="auto"/>
              <w:rPr>
                <w:rFonts w:hint="eastAsia" w:asciiTheme="minorEastAsia" w:hAnsiTheme="minorEastAsia" w:eastAsiaTheme="minorEastAsia" w:cstheme="minorEastAsia"/>
                <w:sz w:val="21"/>
              </w:rPr>
            </w:pPr>
          </w:p>
          <w:p w14:paraId="2E2C2333">
            <w:pPr>
              <w:pStyle w:val="24"/>
              <w:spacing w:before="65" w:line="360" w:lineRule="auto"/>
              <w:ind w:left="12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二、磋商文件</w:t>
            </w:r>
          </w:p>
        </w:tc>
      </w:tr>
      <w:tr w14:paraId="6BCF8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1" w:hRule="atLeast"/>
        </w:trPr>
        <w:tc>
          <w:tcPr>
            <w:tcW w:w="2011" w:type="dxa"/>
            <w:tcBorders>
              <w:left w:val="single" w:color="000000" w:sz="2" w:space="0"/>
            </w:tcBorders>
            <w:vAlign w:val="top"/>
          </w:tcPr>
          <w:p w14:paraId="5CD42C95">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第二章第8.3</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12"/>
              </w:rPr>
              <w:t>款</w:t>
            </w:r>
          </w:p>
        </w:tc>
        <w:tc>
          <w:tcPr>
            <w:tcW w:w="1468" w:type="dxa"/>
            <w:vAlign w:val="top"/>
          </w:tcPr>
          <w:p w14:paraId="599E9CD8">
            <w:pPr>
              <w:pStyle w:val="24"/>
              <w:spacing w:before="65" w:line="360" w:lineRule="auto"/>
              <w:ind w:left="17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磋商文件的可</w:t>
            </w:r>
          </w:p>
          <w:p w14:paraId="56CA3DAA">
            <w:pPr>
              <w:pStyle w:val="24"/>
              <w:spacing w:before="161" w:line="360" w:lineRule="auto"/>
              <w:ind w:left="17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能实质性变动</w:t>
            </w:r>
          </w:p>
          <w:p w14:paraId="39EB8500">
            <w:pPr>
              <w:pStyle w:val="24"/>
              <w:spacing w:before="162" w:line="360" w:lineRule="auto"/>
              <w:ind w:left="61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内容</w:t>
            </w:r>
          </w:p>
        </w:tc>
        <w:tc>
          <w:tcPr>
            <w:tcW w:w="5951" w:type="dxa"/>
            <w:tcBorders>
              <w:right w:val="single" w:color="000000" w:sz="2" w:space="0"/>
            </w:tcBorders>
            <w:vAlign w:val="top"/>
          </w:tcPr>
          <w:p w14:paraId="0A9724D5">
            <w:pPr>
              <w:pStyle w:val="24"/>
              <w:spacing w:before="65"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第四章“采购需求</w:t>
            </w:r>
            <w:r>
              <w:rPr>
                <w:rFonts w:hint="eastAsia" w:asciiTheme="minorEastAsia" w:hAnsiTheme="minorEastAsia" w:eastAsiaTheme="minorEastAsia" w:cstheme="minorEastAsia"/>
                <w:spacing w:val="-62"/>
              </w:rPr>
              <w:t xml:space="preserve"> </w:t>
            </w:r>
            <w:r>
              <w:rPr>
                <w:rFonts w:hint="eastAsia" w:asciiTheme="minorEastAsia" w:hAnsiTheme="minorEastAsia" w:eastAsiaTheme="minorEastAsia" w:cstheme="minorEastAsia"/>
                <w:spacing w:val="7"/>
              </w:rPr>
              <w:t>”内容可能发生变动</w:t>
            </w:r>
          </w:p>
        </w:tc>
      </w:tr>
      <w:tr w14:paraId="17E44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5" w:hRule="atLeast"/>
        </w:trPr>
        <w:tc>
          <w:tcPr>
            <w:tcW w:w="2011" w:type="dxa"/>
            <w:tcBorders>
              <w:left w:val="single" w:color="000000" w:sz="2" w:space="0"/>
            </w:tcBorders>
            <w:vAlign w:val="top"/>
          </w:tcPr>
          <w:p w14:paraId="1BBA4C4C">
            <w:pPr>
              <w:spacing w:line="360" w:lineRule="auto"/>
              <w:rPr>
                <w:rFonts w:hint="eastAsia" w:asciiTheme="minorEastAsia" w:hAnsiTheme="minorEastAsia" w:eastAsiaTheme="minorEastAsia" w:cstheme="minorEastAsia"/>
                <w:sz w:val="21"/>
              </w:rPr>
            </w:pPr>
          </w:p>
          <w:p w14:paraId="5EF844D4">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第二章第9.1</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12"/>
              </w:rPr>
              <w:t>款</w:t>
            </w:r>
          </w:p>
        </w:tc>
        <w:tc>
          <w:tcPr>
            <w:tcW w:w="1468" w:type="dxa"/>
            <w:vAlign w:val="top"/>
          </w:tcPr>
          <w:p w14:paraId="21876F98">
            <w:pPr>
              <w:pStyle w:val="24"/>
              <w:spacing w:before="65" w:line="360" w:lineRule="auto"/>
              <w:ind w:left="11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6"/>
              </w:rPr>
              <w:t>提交首次响应</w:t>
            </w:r>
            <w:r>
              <w:rPr>
                <w:rFonts w:hint="eastAsia" w:asciiTheme="minorEastAsia" w:hAnsiTheme="minorEastAsia" w:eastAsiaTheme="minorEastAsia" w:cstheme="minorEastAsia"/>
                <w:b/>
                <w:bCs/>
                <w:color w:val="auto"/>
                <w:spacing w:val="18"/>
              </w:rPr>
              <w:t>文件的截止</w:t>
            </w:r>
            <w:r>
              <w:rPr>
                <w:rFonts w:hint="eastAsia" w:asciiTheme="minorEastAsia" w:hAnsiTheme="minorEastAsia" w:eastAsiaTheme="minorEastAsia" w:cstheme="minorEastAsia"/>
                <w:color w:val="auto"/>
                <w:spacing w:val="-52"/>
              </w:rPr>
              <w:t xml:space="preserve"> </w:t>
            </w:r>
            <w:r>
              <w:rPr>
                <w:rFonts w:hint="eastAsia" w:asciiTheme="minorEastAsia" w:hAnsiTheme="minorEastAsia" w:eastAsiaTheme="minorEastAsia" w:cstheme="minorEastAsia"/>
                <w:b/>
                <w:bCs/>
                <w:color w:val="auto"/>
                <w:spacing w:val="18"/>
              </w:rPr>
              <w:t>时</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间</w:t>
            </w:r>
          </w:p>
        </w:tc>
        <w:tc>
          <w:tcPr>
            <w:tcW w:w="5951" w:type="dxa"/>
            <w:tcBorders>
              <w:right w:val="single" w:color="000000" w:sz="2" w:space="0"/>
            </w:tcBorders>
            <w:vAlign w:val="top"/>
          </w:tcPr>
          <w:p w14:paraId="3B6583F3">
            <w:pPr>
              <w:pStyle w:val="24"/>
              <w:spacing w:before="65" w:line="360" w:lineRule="auto"/>
              <w:ind w:left="1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截止时间：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82"/>
                <w:u w:val="single" w:color="auto"/>
              </w:rPr>
              <w:t xml:space="preserve"> </w:t>
            </w:r>
            <w:r>
              <w:rPr>
                <w:rFonts w:hint="eastAsia" w:asciiTheme="minorEastAsia" w:hAnsiTheme="minorEastAsia" w:eastAsiaTheme="minorEastAsia" w:cstheme="minorEastAsia"/>
                <w:b/>
                <w:bCs/>
                <w:color w:val="auto"/>
                <w:u w:val="single" w:color="auto"/>
              </w:rPr>
              <w:t>2025</w:t>
            </w:r>
            <w:r>
              <w:rPr>
                <w:rFonts w:hint="eastAsia" w:asciiTheme="minorEastAsia" w:hAnsiTheme="minorEastAsia" w:eastAsiaTheme="minorEastAsia" w:cstheme="minorEastAsia"/>
                <w:color w:val="auto"/>
                <w:u w:val="single" w:color="auto"/>
              </w:rPr>
              <w:t xml:space="preserve"> </w:t>
            </w:r>
            <w:r>
              <w:rPr>
                <w:rFonts w:hint="eastAsia" w:asciiTheme="minorEastAsia" w:hAnsiTheme="minorEastAsia" w:eastAsiaTheme="minorEastAsia" w:cstheme="minorEastAsia"/>
                <w:b/>
                <w:bCs/>
                <w:color w:val="auto"/>
              </w:rPr>
              <w:t>年</w:t>
            </w:r>
            <w:r>
              <w:rPr>
                <w:rFonts w:hint="eastAsia" w:asciiTheme="minorEastAsia" w:hAnsiTheme="minorEastAsia" w:eastAsiaTheme="minorEastAsia" w:cstheme="minorEastAsia"/>
                <w:color w:val="auto"/>
                <w:spacing w:val="21"/>
                <w:u w:val="single" w:color="auto"/>
              </w:rPr>
              <w:t xml:space="preserve"> </w:t>
            </w:r>
            <w:r>
              <w:rPr>
                <w:rFonts w:hint="eastAsia" w:asciiTheme="minorEastAsia" w:hAnsiTheme="minorEastAsia" w:eastAsiaTheme="minorEastAsia" w:cstheme="minorEastAsia"/>
                <w:b/>
                <w:bCs/>
                <w:color w:val="auto"/>
                <w:u w:val="single" w:color="auto"/>
                <w:lang w:val="en-US" w:eastAsia="zh-CN"/>
              </w:rPr>
              <w:t>9</w:t>
            </w:r>
            <w:r>
              <w:rPr>
                <w:rFonts w:hint="eastAsia" w:asciiTheme="minorEastAsia" w:hAnsiTheme="minorEastAsia" w:eastAsiaTheme="minorEastAsia" w:cstheme="minorEastAsia"/>
                <w:b/>
                <w:bCs/>
                <w:color w:val="auto"/>
              </w:rPr>
              <w:t>月</w:t>
            </w:r>
            <w:r>
              <w:rPr>
                <w:rFonts w:hint="eastAsia" w:asciiTheme="minorEastAsia" w:hAnsiTheme="minorEastAsia" w:eastAsiaTheme="minorEastAsia" w:cstheme="minorEastAsia"/>
                <w:color w:val="auto"/>
                <w:spacing w:val="29"/>
                <w:u w:val="single" w:color="auto"/>
              </w:rPr>
              <w:t xml:space="preserve"> </w:t>
            </w:r>
            <w:r>
              <w:rPr>
                <w:rFonts w:hint="eastAsia" w:asciiTheme="minorEastAsia" w:hAnsiTheme="minorEastAsia" w:eastAsiaTheme="minorEastAsia" w:cstheme="minorEastAsia"/>
                <w:b/>
                <w:bCs/>
                <w:color w:val="auto"/>
                <w:u w:val="single" w:color="auto"/>
                <w:lang w:val="en-US" w:eastAsia="zh-CN"/>
              </w:rPr>
              <w:t>9</w:t>
            </w:r>
            <w:r>
              <w:rPr>
                <w:rFonts w:hint="eastAsia" w:asciiTheme="minorEastAsia" w:hAnsiTheme="minorEastAsia" w:eastAsiaTheme="minorEastAsia" w:cstheme="minorEastAsia"/>
                <w:b/>
                <w:bCs/>
                <w:color w:val="auto"/>
              </w:rPr>
              <w:t>日</w:t>
            </w:r>
            <w:r>
              <w:rPr>
                <w:rFonts w:hint="eastAsia" w:asciiTheme="minorEastAsia" w:hAnsiTheme="minorEastAsia" w:eastAsiaTheme="minorEastAsia" w:cstheme="minorEastAsia"/>
                <w:color w:val="auto"/>
                <w:spacing w:val="16"/>
                <w:u w:val="single" w:color="auto"/>
              </w:rPr>
              <w:t xml:space="preserve"> </w:t>
            </w:r>
            <w:r>
              <w:rPr>
                <w:rFonts w:hint="eastAsia" w:asciiTheme="minorEastAsia" w:hAnsiTheme="minorEastAsia" w:eastAsiaTheme="minorEastAsia" w:cstheme="minorEastAsia"/>
                <w:b/>
                <w:bCs/>
                <w:color w:val="auto"/>
                <w:u w:val="single" w:color="auto"/>
              </w:rPr>
              <w:t>09</w:t>
            </w:r>
            <w:r>
              <w:rPr>
                <w:rFonts w:hint="eastAsia" w:asciiTheme="minorEastAsia" w:hAnsiTheme="minorEastAsia" w:eastAsiaTheme="minorEastAsia" w:cstheme="minorEastAsia"/>
                <w:color w:val="auto"/>
                <w:spacing w:val="4"/>
                <w:u w:val="single" w:color="auto"/>
              </w:rPr>
              <w:t xml:space="preserve">  </w:t>
            </w:r>
            <w:r>
              <w:rPr>
                <w:rFonts w:hint="eastAsia" w:asciiTheme="minorEastAsia" w:hAnsiTheme="minorEastAsia" w:eastAsiaTheme="minorEastAsia" w:cstheme="minorEastAsia"/>
                <w:color w:val="auto"/>
                <w:spacing w:val="-81"/>
              </w:rPr>
              <w:t xml:space="preserve"> </w:t>
            </w:r>
            <w:r>
              <w:rPr>
                <w:rFonts w:hint="eastAsia" w:asciiTheme="minorEastAsia" w:hAnsiTheme="minorEastAsia" w:eastAsiaTheme="minorEastAsia" w:cstheme="minorEastAsia"/>
                <w:b/>
                <w:bCs/>
                <w:color w:val="auto"/>
              </w:rPr>
              <w:t>时</w:t>
            </w:r>
            <w:r>
              <w:rPr>
                <w:rFonts w:hint="eastAsia" w:asciiTheme="minorEastAsia" w:hAnsiTheme="minorEastAsia" w:eastAsiaTheme="minorEastAsia" w:cstheme="minorEastAsia"/>
                <w:color w:val="auto"/>
                <w:spacing w:val="32"/>
                <w:u w:val="single" w:color="auto"/>
              </w:rPr>
              <w:t xml:space="preserve"> </w:t>
            </w:r>
            <w:r>
              <w:rPr>
                <w:rFonts w:hint="eastAsia" w:asciiTheme="minorEastAsia" w:hAnsiTheme="minorEastAsia" w:eastAsiaTheme="minorEastAsia" w:cstheme="minorEastAsia"/>
                <w:b/>
                <w:bCs/>
                <w:color w:val="auto"/>
                <w:u w:val="single" w:color="auto"/>
              </w:rPr>
              <w:t>10</w:t>
            </w:r>
            <w:r>
              <w:rPr>
                <w:rFonts w:hint="eastAsia" w:asciiTheme="minorEastAsia" w:hAnsiTheme="minorEastAsia" w:eastAsiaTheme="minorEastAsia" w:cstheme="minorEastAsia"/>
                <w:color w:val="auto"/>
                <w:spacing w:val="15"/>
                <w:u w:val="single" w:color="auto"/>
              </w:rPr>
              <w:t xml:space="preserve"> </w:t>
            </w:r>
            <w:r>
              <w:rPr>
                <w:rFonts w:hint="eastAsia" w:asciiTheme="minorEastAsia" w:hAnsiTheme="minorEastAsia" w:eastAsiaTheme="minorEastAsia" w:cstheme="minorEastAsia"/>
                <w:b/>
                <w:bCs/>
                <w:color w:val="auto"/>
              </w:rPr>
              <w:t>分(北京时间)</w:t>
            </w:r>
          </w:p>
          <w:p w14:paraId="0E707104">
            <w:pPr>
              <w:pStyle w:val="24"/>
              <w:spacing w:before="119" w:line="360" w:lineRule="auto"/>
              <w:ind w:left="110" w:right="11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rPr>
              <w:t>供应商在提交首次响应文件截止时间前，将电子响应文件上传</w:t>
            </w:r>
            <w:r>
              <w:rPr>
                <w:rFonts w:hint="eastAsia" w:asciiTheme="minorEastAsia" w:hAnsiTheme="minorEastAsia" w:eastAsiaTheme="minorEastAsia" w:cstheme="minorEastAsia"/>
                <w:color w:val="auto"/>
                <w:spacing w:val="12"/>
              </w:rPr>
              <w:t xml:space="preserve"> </w:t>
            </w:r>
            <w:r>
              <w:rPr>
                <w:rFonts w:hint="eastAsia" w:asciiTheme="minorEastAsia" w:hAnsiTheme="minorEastAsia" w:eastAsiaTheme="minorEastAsia" w:cstheme="minorEastAsia"/>
                <w:b/>
                <w:bCs/>
                <w:color w:val="auto"/>
                <w:spacing w:val="9"/>
              </w:rPr>
              <w:t>至益阳市公共资源交易中心电子交易平台，逾期递交的响应文</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b/>
                <w:bCs/>
                <w:color w:val="auto"/>
                <w:spacing w:val="5"/>
              </w:rPr>
              <w:t>件，</w:t>
            </w:r>
            <w:r>
              <w:rPr>
                <w:rFonts w:hint="eastAsia" w:asciiTheme="minorEastAsia" w:hAnsiTheme="minorEastAsia" w:eastAsiaTheme="minorEastAsia" w:cstheme="minorEastAsia"/>
                <w:color w:val="auto"/>
                <w:spacing w:val="-44"/>
              </w:rPr>
              <w:t xml:space="preserve"> </w:t>
            </w:r>
            <w:r>
              <w:rPr>
                <w:rFonts w:hint="eastAsia" w:asciiTheme="minorEastAsia" w:hAnsiTheme="minorEastAsia" w:eastAsiaTheme="minorEastAsia" w:cstheme="minorEastAsia"/>
                <w:b/>
                <w:bCs/>
                <w:color w:val="auto"/>
                <w:spacing w:val="5"/>
              </w:rPr>
              <w:t>电子交易平台将自动拒收，视为放弃投标。</w:t>
            </w:r>
          </w:p>
        </w:tc>
      </w:tr>
      <w:tr w14:paraId="1330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2011" w:type="dxa"/>
            <w:tcBorders>
              <w:top w:val="single" w:color="000000" w:sz="2" w:space="0"/>
              <w:left w:val="single" w:color="000000" w:sz="2" w:space="0"/>
            </w:tcBorders>
            <w:vAlign w:val="top"/>
          </w:tcPr>
          <w:p w14:paraId="00448620">
            <w:pPr>
              <w:pStyle w:val="24"/>
              <w:spacing w:before="152"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468" w:type="dxa"/>
            <w:tcBorders>
              <w:top w:val="single" w:color="000000" w:sz="2" w:space="0"/>
            </w:tcBorders>
            <w:vAlign w:val="top"/>
          </w:tcPr>
          <w:p w14:paraId="74D8DAA3">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51" w:type="dxa"/>
            <w:tcBorders>
              <w:top w:val="single" w:color="000000" w:sz="2" w:space="0"/>
              <w:right w:val="single" w:color="000000" w:sz="2" w:space="0"/>
            </w:tcBorders>
            <w:vAlign w:val="top"/>
          </w:tcPr>
          <w:p w14:paraId="5DE913DC">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799D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8" w:hRule="atLeast"/>
        </w:trPr>
        <w:tc>
          <w:tcPr>
            <w:tcW w:w="2011" w:type="dxa"/>
            <w:vMerge w:val="restart"/>
            <w:tcBorders>
              <w:left w:val="single" w:color="000000" w:sz="2" w:space="0"/>
              <w:bottom w:val="nil"/>
            </w:tcBorders>
            <w:vAlign w:val="top"/>
          </w:tcPr>
          <w:p w14:paraId="6A54976D">
            <w:pPr>
              <w:spacing w:line="360" w:lineRule="auto"/>
              <w:rPr>
                <w:rFonts w:hint="eastAsia" w:asciiTheme="minorEastAsia" w:hAnsiTheme="minorEastAsia" w:eastAsiaTheme="minorEastAsia" w:cstheme="minorEastAsia"/>
                <w:sz w:val="21"/>
              </w:rPr>
            </w:pPr>
          </w:p>
          <w:p w14:paraId="0737B0A6">
            <w:pPr>
              <w:spacing w:line="360" w:lineRule="auto"/>
              <w:rPr>
                <w:rFonts w:hint="eastAsia" w:asciiTheme="minorEastAsia" w:hAnsiTheme="minorEastAsia" w:eastAsiaTheme="minorEastAsia" w:cstheme="minorEastAsia"/>
                <w:sz w:val="21"/>
              </w:rPr>
            </w:pPr>
          </w:p>
          <w:p w14:paraId="50229EC0">
            <w:pPr>
              <w:spacing w:line="360" w:lineRule="auto"/>
              <w:rPr>
                <w:rFonts w:hint="eastAsia" w:asciiTheme="minorEastAsia" w:hAnsiTheme="minorEastAsia" w:eastAsiaTheme="minorEastAsia" w:cstheme="minorEastAsia"/>
                <w:sz w:val="21"/>
              </w:rPr>
            </w:pPr>
          </w:p>
          <w:p w14:paraId="00F70A66">
            <w:pPr>
              <w:spacing w:line="360" w:lineRule="auto"/>
              <w:rPr>
                <w:rFonts w:hint="eastAsia" w:asciiTheme="minorEastAsia" w:hAnsiTheme="minorEastAsia" w:eastAsiaTheme="minorEastAsia" w:cstheme="minorEastAsia"/>
                <w:sz w:val="21"/>
              </w:rPr>
            </w:pPr>
          </w:p>
          <w:p w14:paraId="42F3E450">
            <w:pPr>
              <w:spacing w:line="360" w:lineRule="auto"/>
              <w:rPr>
                <w:rFonts w:hint="eastAsia" w:asciiTheme="minorEastAsia" w:hAnsiTheme="minorEastAsia" w:eastAsiaTheme="minorEastAsia" w:cstheme="minorEastAsia"/>
                <w:sz w:val="21"/>
              </w:rPr>
            </w:pPr>
          </w:p>
          <w:p w14:paraId="1937E97C">
            <w:pPr>
              <w:spacing w:line="360" w:lineRule="auto"/>
              <w:rPr>
                <w:rFonts w:hint="eastAsia" w:asciiTheme="minorEastAsia" w:hAnsiTheme="minorEastAsia" w:eastAsiaTheme="minorEastAsia" w:cstheme="minorEastAsia"/>
                <w:sz w:val="21"/>
              </w:rPr>
            </w:pPr>
          </w:p>
          <w:p w14:paraId="0EA99BBA">
            <w:pPr>
              <w:spacing w:line="360" w:lineRule="auto"/>
              <w:rPr>
                <w:rFonts w:hint="eastAsia" w:asciiTheme="minorEastAsia" w:hAnsiTheme="minorEastAsia" w:eastAsiaTheme="minorEastAsia" w:cstheme="minorEastAsia"/>
                <w:sz w:val="21"/>
              </w:rPr>
            </w:pPr>
          </w:p>
          <w:p w14:paraId="37221EB0">
            <w:pPr>
              <w:spacing w:line="360" w:lineRule="auto"/>
              <w:rPr>
                <w:rFonts w:hint="eastAsia" w:asciiTheme="minorEastAsia" w:hAnsiTheme="minorEastAsia" w:eastAsiaTheme="minorEastAsia" w:cstheme="minorEastAsia"/>
                <w:sz w:val="21"/>
              </w:rPr>
            </w:pPr>
          </w:p>
          <w:p w14:paraId="414334F1">
            <w:pPr>
              <w:spacing w:line="360" w:lineRule="auto"/>
              <w:rPr>
                <w:rFonts w:hint="eastAsia" w:asciiTheme="minorEastAsia" w:hAnsiTheme="minorEastAsia" w:eastAsiaTheme="minorEastAsia" w:cstheme="minorEastAsia"/>
                <w:sz w:val="21"/>
              </w:rPr>
            </w:pPr>
          </w:p>
          <w:p w14:paraId="1E2E3D0F">
            <w:pPr>
              <w:spacing w:line="360" w:lineRule="auto"/>
              <w:rPr>
                <w:rFonts w:hint="eastAsia" w:asciiTheme="minorEastAsia" w:hAnsiTheme="minorEastAsia" w:eastAsiaTheme="minorEastAsia" w:cstheme="minorEastAsia"/>
                <w:sz w:val="21"/>
              </w:rPr>
            </w:pPr>
          </w:p>
          <w:p w14:paraId="24D6BB10">
            <w:pPr>
              <w:spacing w:line="360" w:lineRule="auto"/>
              <w:rPr>
                <w:rFonts w:hint="eastAsia" w:asciiTheme="minorEastAsia" w:hAnsiTheme="minorEastAsia" w:eastAsiaTheme="minorEastAsia" w:cstheme="minorEastAsia"/>
                <w:sz w:val="21"/>
              </w:rPr>
            </w:pPr>
          </w:p>
          <w:p w14:paraId="0C4BE36C">
            <w:pPr>
              <w:spacing w:line="360" w:lineRule="auto"/>
              <w:rPr>
                <w:rFonts w:hint="eastAsia" w:asciiTheme="minorEastAsia" w:hAnsiTheme="minorEastAsia" w:eastAsiaTheme="minorEastAsia" w:cstheme="minorEastAsia"/>
                <w:sz w:val="21"/>
              </w:rPr>
            </w:pPr>
          </w:p>
          <w:p w14:paraId="22599798">
            <w:pPr>
              <w:spacing w:line="360" w:lineRule="auto"/>
              <w:rPr>
                <w:rFonts w:hint="eastAsia" w:asciiTheme="minorEastAsia" w:hAnsiTheme="minorEastAsia" w:eastAsiaTheme="minorEastAsia" w:cstheme="minorEastAsia"/>
                <w:sz w:val="21"/>
              </w:rPr>
            </w:pPr>
          </w:p>
          <w:p w14:paraId="279133C1">
            <w:pPr>
              <w:spacing w:line="360" w:lineRule="auto"/>
              <w:rPr>
                <w:rFonts w:hint="eastAsia" w:asciiTheme="minorEastAsia" w:hAnsiTheme="minorEastAsia" w:eastAsiaTheme="minorEastAsia" w:cstheme="minorEastAsia"/>
                <w:sz w:val="21"/>
              </w:rPr>
            </w:pPr>
          </w:p>
          <w:p w14:paraId="56C64F27">
            <w:pPr>
              <w:spacing w:line="360" w:lineRule="auto"/>
              <w:rPr>
                <w:rFonts w:hint="eastAsia" w:asciiTheme="minorEastAsia" w:hAnsiTheme="minorEastAsia" w:eastAsiaTheme="minorEastAsia" w:cstheme="minorEastAsia"/>
                <w:sz w:val="21"/>
              </w:rPr>
            </w:pPr>
          </w:p>
          <w:p w14:paraId="16A1D938">
            <w:pPr>
              <w:spacing w:line="360" w:lineRule="auto"/>
              <w:rPr>
                <w:rFonts w:hint="eastAsia" w:asciiTheme="minorEastAsia" w:hAnsiTheme="minorEastAsia" w:eastAsiaTheme="minorEastAsia" w:cstheme="minorEastAsia"/>
                <w:sz w:val="21"/>
              </w:rPr>
            </w:pPr>
          </w:p>
          <w:p w14:paraId="10A3048C">
            <w:pPr>
              <w:spacing w:line="360" w:lineRule="auto"/>
              <w:rPr>
                <w:rFonts w:hint="eastAsia" w:asciiTheme="minorEastAsia" w:hAnsiTheme="minorEastAsia" w:eastAsiaTheme="minorEastAsia" w:cstheme="minorEastAsia"/>
                <w:sz w:val="21"/>
              </w:rPr>
            </w:pPr>
          </w:p>
          <w:p w14:paraId="12B30F85">
            <w:pPr>
              <w:spacing w:line="360" w:lineRule="auto"/>
              <w:rPr>
                <w:rFonts w:hint="eastAsia" w:asciiTheme="minorEastAsia" w:hAnsiTheme="minorEastAsia" w:eastAsiaTheme="minorEastAsia" w:cstheme="minorEastAsia"/>
                <w:sz w:val="21"/>
              </w:rPr>
            </w:pPr>
          </w:p>
          <w:p w14:paraId="61DF0911">
            <w:pPr>
              <w:spacing w:line="360" w:lineRule="auto"/>
              <w:rPr>
                <w:rFonts w:hint="eastAsia" w:asciiTheme="minorEastAsia" w:hAnsiTheme="minorEastAsia" w:eastAsiaTheme="minorEastAsia" w:cstheme="minorEastAsia"/>
                <w:sz w:val="21"/>
              </w:rPr>
            </w:pPr>
          </w:p>
          <w:p w14:paraId="364524C6">
            <w:pPr>
              <w:spacing w:line="360" w:lineRule="auto"/>
              <w:rPr>
                <w:rFonts w:hint="eastAsia" w:asciiTheme="minorEastAsia" w:hAnsiTheme="minorEastAsia" w:eastAsiaTheme="minorEastAsia" w:cstheme="minorEastAsia"/>
                <w:sz w:val="21"/>
              </w:rPr>
            </w:pPr>
          </w:p>
          <w:p w14:paraId="259C6668">
            <w:pPr>
              <w:spacing w:line="360" w:lineRule="auto"/>
              <w:rPr>
                <w:rFonts w:hint="eastAsia" w:asciiTheme="minorEastAsia" w:hAnsiTheme="minorEastAsia" w:eastAsiaTheme="minorEastAsia" w:cstheme="minorEastAsia"/>
                <w:sz w:val="21"/>
              </w:rPr>
            </w:pPr>
          </w:p>
          <w:p w14:paraId="1A9CB615">
            <w:pPr>
              <w:spacing w:line="360" w:lineRule="auto"/>
              <w:rPr>
                <w:rFonts w:hint="eastAsia" w:asciiTheme="minorEastAsia" w:hAnsiTheme="minorEastAsia" w:eastAsiaTheme="minorEastAsia" w:cstheme="minorEastAsia"/>
                <w:sz w:val="21"/>
              </w:rPr>
            </w:pPr>
          </w:p>
          <w:p w14:paraId="57FED492">
            <w:pPr>
              <w:spacing w:line="360" w:lineRule="auto"/>
              <w:rPr>
                <w:rFonts w:hint="eastAsia" w:asciiTheme="minorEastAsia" w:hAnsiTheme="minorEastAsia" w:eastAsiaTheme="minorEastAsia" w:cstheme="minorEastAsia"/>
                <w:sz w:val="21"/>
              </w:rPr>
            </w:pPr>
          </w:p>
          <w:p w14:paraId="76EDBC4C">
            <w:pPr>
              <w:spacing w:line="360" w:lineRule="auto"/>
              <w:rPr>
                <w:rFonts w:hint="eastAsia" w:asciiTheme="minorEastAsia" w:hAnsiTheme="minorEastAsia" w:eastAsiaTheme="minorEastAsia" w:cstheme="minorEastAsia"/>
                <w:sz w:val="21"/>
              </w:rPr>
            </w:pPr>
          </w:p>
          <w:p w14:paraId="2D5F06A5">
            <w:pPr>
              <w:pStyle w:val="24"/>
              <w:spacing w:before="65"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第二章第9.2</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12"/>
              </w:rPr>
              <w:t>款</w:t>
            </w:r>
          </w:p>
        </w:tc>
        <w:tc>
          <w:tcPr>
            <w:tcW w:w="1468" w:type="dxa"/>
            <w:vAlign w:val="top"/>
          </w:tcPr>
          <w:p w14:paraId="7D7438A2">
            <w:pPr>
              <w:spacing w:line="360" w:lineRule="auto"/>
              <w:rPr>
                <w:rFonts w:hint="eastAsia" w:asciiTheme="minorEastAsia" w:hAnsiTheme="minorEastAsia" w:eastAsiaTheme="minorEastAsia" w:cstheme="minorEastAsia"/>
                <w:sz w:val="21"/>
              </w:rPr>
            </w:pPr>
          </w:p>
          <w:p w14:paraId="76B5EFB8">
            <w:pPr>
              <w:spacing w:line="360" w:lineRule="auto"/>
              <w:rPr>
                <w:rFonts w:hint="eastAsia" w:asciiTheme="minorEastAsia" w:hAnsiTheme="minorEastAsia" w:eastAsiaTheme="minorEastAsia" w:cstheme="minorEastAsia"/>
                <w:sz w:val="21"/>
              </w:rPr>
            </w:pPr>
          </w:p>
          <w:p w14:paraId="2F4E21EC">
            <w:pPr>
              <w:spacing w:line="360" w:lineRule="auto"/>
              <w:rPr>
                <w:rFonts w:hint="eastAsia" w:asciiTheme="minorEastAsia" w:hAnsiTheme="minorEastAsia" w:eastAsiaTheme="minorEastAsia" w:cstheme="minorEastAsia"/>
                <w:sz w:val="21"/>
              </w:rPr>
            </w:pPr>
          </w:p>
          <w:p w14:paraId="6D12A219">
            <w:pPr>
              <w:spacing w:line="360" w:lineRule="auto"/>
              <w:rPr>
                <w:rFonts w:hint="eastAsia" w:asciiTheme="minorEastAsia" w:hAnsiTheme="minorEastAsia" w:eastAsiaTheme="minorEastAsia" w:cstheme="minorEastAsia"/>
                <w:sz w:val="21"/>
              </w:rPr>
            </w:pPr>
          </w:p>
          <w:p w14:paraId="70EB43BB">
            <w:pPr>
              <w:spacing w:line="360" w:lineRule="auto"/>
              <w:rPr>
                <w:rFonts w:hint="eastAsia" w:asciiTheme="minorEastAsia" w:hAnsiTheme="minorEastAsia" w:eastAsiaTheme="minorEastAsia" w:cstheme="minorEastAsia"/>
                <w:sz w:val="21"/>
              </w:rPr>
            </w:pPr>
          </w:p>
          <w:p w14:paraId="59D2E93B">
            <w:pPr>
              <w:spacing w:line="360" w:lineRule="auto"/>
              <w:rPr>
                <w:rFonts w:hint="eastAsia" w:asciiTheme="minorEastAsia" w:hAnsiTheme="minorEastAsia" w:eastAsiaTheme="minorEastAsia" w:cstheme="minorEastAsia"/>
                <w:sz w:val="21"/>
              </w:rPr>
            </w:pPr>
          </w:p>
          <w:p w14:paraId="6DA6A29D">
            <w:pPr>
              <w:spacing w:line="360" w:lineRule="auto"/>
              <w:rPr>
                <w:rFonts w:hint="eastAsia" w:asciiTheme="minorEastAsia" w:hAnsiTheme="minorEastAsia" w:eastAsiaTheme="minorEastAsia" w:cstheme="minorEastAsia"/>
                <w:sz w:val="21"/>
              </w:rPr>
            </w:pPr>
          </w:p>
          <w:p w14:paraId="5BE3DB56">
            <w:pPr>
              <w:spacing w:line="360" w:lineRule="auto"/>
              <w:rPr>
                <w:rFonts w:hint="eastAsia" w:asciiTheme="minorEastAsia" w:hAnsiTheme="minorEastAsia" w:eastAsiaTheme="minorEastAsia" w:cstheme="minorEastAsia"/>
                <w:sz w:val="21"/>
              </w:rPr>
            </w:pPr>
          </w:p>
          <w:p w14:paraId="25DE93B4">
            <w:pPr>
              <w:spacing w:line="360" w:lineRule="auto"/>
              <w:rPr>
                <w:rFonts w:hint="eastAsia" w:asciiTheme="minorEastAsia" w:hAnsiTheme="minorEastAsia" w:eastAsiaTheme="minorEastAsia" w:cstheme="minorEastAsia"/>
                <w:sz w:val="21"/>
              </w:rPr>
            </w:pPr>
          </w:p>
          <w:p w14:paraId="064B583E">
            <w:pPr>
              <w:spacing w:line="360" w:lineRule="auto"/>
              <w:rPr>
                <w:rFonts w:hint="eastAsia" w:asciiTheme="minorEastAsia" w:hAnsiTheme="minorEastAsia" w:eastAsiaTheme="minorEastAsia" w:cstheme="minorEastAsia"/>
                <w:sz w:val="21"/>
              </w:rPr>
            </w:pPr>
          </w:p>
          <w:p w14:paraId="25DDC555">
            <w:pPr>
              <w:spacing w:line="360" w:lineRule="auto"/>
              <w:rPr>
                <w:rFonts w:hint="eastAsia" w:asciiTheme="minorEastAsia" w:hAnsiTheme="minorEastAsia" w:eastAsiaTheme="minorEastAsia" w:cstheme="minorEastAsia"/>
                <w:sz w:val="21"/>
              </w:rPr>
            </w:pPr>
          </w:p>
          <w:p w14:paraId="00911DA3">
            <w:pPr>
              <w:spacing w:line="360" w:lineRule="auto"/>
              <w:rPr>
                <w:rFonts w:hint="eastAsia" w:asciiTheme="minorEastAsia" w:hAnsiTheme="minorEastAsia" w:eastAsiaTheme="minorEastAsia" w:cstheme="minorEastAsia"/>
                <w:sz w:val="21"/>
              </w:rPr>
            </w:pPr>
          </w:p>
          <w:p w14:paraId="63BA698B">
            <w:pPr>
              <w:spacing w:line="360" w:lineRule="auto"/>
              <w:rPr>
                <w:rFonts w:hint="eastAsia" w:asciiTheme="minorEastAsia" w:hAnsiTheme="minorEastAsia" w:eastAsiaTheme="minorEastAsia" w:cstheme="minorEastAsia"/>
                <w:sz w:val="21"/>
              </w:rPr>
            </w:pPr>
          </w:p>
          <w:p w14:paraId="681A72F7">
            <w:pPr>
              <w:spacing w:line="360" w:lineRule="auto"/>
              <w:rPr>
                <w:rFonts w:hint="eastAsia" w:asciiTheme="minorEastAsia" w:hAnsiTheme="minorEastAsia" w:eastAsiaTheme="minorEastAsia" w:cstheme="minorEastAsia"/>
                <w:sz w:val="21"/>
              </w:rPr>
            </w:pPr>
          </w:p>
          <w:p w14:paraId="22C05D0E">
            <w:pPr>
              <w:spacing w:line="360" w:lineRule="auto"/>
              <w:rPr>
                <w:rFonts w:hint="eastAsia" w:asciiTheme="minorEastAsia" w:hAnsiTheme="minorEastAsia" w:eastAsiaTheme="minorEastAsia" w:cstheme="minorEastAsia"/>
                <w:sz w:val="21"/>
              </w:rPr>
            </w:pPr>
          </w:p>
          <w:p w14:paraId="6E807A65">
            <w:pPr>
              <w:spacing w:line="360" w:lineRule="auto"/>
              <w:rPr>
                <w:rFonts w:hint="eastAsia" w:asciiTheme="minorEastAsia" w:hAnsiTheme="minorEastAsia" w:eastAsiaTheme="minorEastAsia" w:cstheme="minorEastAsia"/>
                <w:sz w:val="21"/>
              </w:rPr>
            </w:pPr>
          </w:p>
          <w:p w14:paraId="27D99CE8">
            <w:pPr>
              <w:pStyle w:val="24"/>
              <w:spacing w:before="65" w:line="360" w:lineRule="auto"/>
              <w:ind w:left="10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扶持小型、微型</w:t>
            </w:r>
          </w:p>
          <w:p w14:paraId="7573C3D4">
            <w:pPr>
              <w:pStyle w:val="24"/>
              <w:spacing w:before="221" w:line="360" w:lineRule="auto"/>
              <w:ind w:left="59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企业</w:t>
            </w:r>
          </w:p>
        </w:tc>
        <w:tc>
          <w:tcPr>
            <w:tcW w:w="5951" w:type="dxa"/>
            <w:tcBorders>
              <w:right w:val="single" w:color="000000" w:sz="2" w:space="0"/>
            </w:tcBorders>
            <w:vAlign w:val="top"/>
          </w:tcPr>
          <w:p w14:paraId="2BDDFAE1">
            <w:pPr>
              <w:pStyle w:val="24"/>
              <w:spacing w:before="121" w:line="360" w:lineRule="auto"/>
              <w:ind w:left="13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6"/>
                <w:highlight w:val="none"/>
              </w:rPr>
              <w:sym w:font="Wingdings" w:char="00FE"/>
            </w:r>
            <w:r>
              <w:rPr>
                <w:rFonts w:hint="eastAsia" w:asciiTheme="minorEastAsia" w:hAnsiTheme="minorEastAsia" w:eastAsiaTheme="minorEastAsia" w:cstheme="minorEastAsia"/>
                <w:b/>
                <w:bCs/>
                <w:spacing w:val="6"/>
                <w:highlight w:val="none"/>
              </w:rPr>
              <w:t>专门面向中小微企业采购</w:t>
            </w:r>
          </w:p>
          <w:p w14:paraId="513DD665">
            <w:pPr>
              <w:pStyle w:val="24"/>
              <w:spacing w:before="133" w:line="360" w:lineRule="auto"/>
              <w:ind w:left="13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8"/>
                <w:highlight w:val="none"/>
              </w:rPr>
              <w:t>□</w:t>
            </w:r>
            <w:r>
              <w:rPr>
                <w:rFonts w:hint="eastAsia" w:asciiTheme="minorEastAsia" w:hAnsiTheme="minorEastAsia" w:eastAsiaTheme="minorEastAsia" w:cstheme="minorEastAsia"/>
                <w:spacing w:val="8"/>
                <w:highlight w:val="none"/>
              </w:rPr>
              <w:t>非专门面向中小企业采购：用扣除后的价格参与评审</w:t>
            </w:r>
          </w:p>
          <w:p w14:paraId="5493A37E">
            <w:pPr>
              <w:pStyle w:val="24"/>
              <w:spacing w:before="134" w:line="360" w:lineRule="auto"/>
              <w:ind w:left="111" w:right="118" w:firstLine="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（1）给予小型和微型企业服务的价格给予的扣除，用扣除后的</w:t>
            </w:r>
            <w:r>
              <w:rPr>
                <w:rFonts w:hint="eastAsia" w:asciiTheme="minorEastAsia" w:hAnsiTheme="minorEastAsia" w:eastAsiaTheme="minorEastAsia" w:cstheme="minorEastAsia"/>
                <w:spacing w:val="6"/>
              </w:rPr>
              <w:t xml:space="preserve"> 价格参与评审，本项目具体扣除比例为 </w:t>
            </w:r>
            <w:r>
              <w:rPr>
                <w:rFonts w:hint="eastAsia" w:asciiTheme="minorEastAsia" w:hAnsiTheme="minorEastAsia" w:eastAsiaTheme="minorEastAsia" w:cstheme="minorEastAsia"/>
                <w:spacing w:val="6"/>
                <w:u w:val="single" w:color="auto"/>
              </w:rPr>
              <w:t>/</w:t>
            </w:r>
            <w:r>
              <w:rPr>
                <w:rFonts w:hint="eastAsia" w:asciiTheme="minorEastAsia" w:hAnsiTheme="minorEastAsia" w:eastAsiaTheme="minorEastAsia" w:cstheme="minorEastAsia"/>
                <w:spacing w:val="57"/>
                <w:u w:val="single" w:color="auto"/>
              </w:rPr>
              <w:t xml:space="preserve"> </w:t>
            </w:r>
            <w:r>
              <w:rPr>
                <w:rFonts w:hint="eastAsia" w:asciiTheme="minorEastAsia" w:hAnsiTheme="minorEastAsia" w:eastAsiaTheme="minorEastAsia" w:cstheme="minorEastAsia"/>
                <w:spacing w:val="6"/>
              </w:rPr>
              <w:t>％。</w:t>
            </w:r>
          </w:p>
          <w:p w14:paraId="1E66D592">
            <w:pPr>
              <w:pStyle w:val="24"/>
              <w:spacing w:before="137" w:line="360" w:lineRule="auto"/>
              <w:ind w:left="111" w:right="64" w:firstLine="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（2）给予联合体</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spacing w:val="3"/>
              </w:rPr>
              <w:t>2%-3%的价格扣除，用扣除后的价格参与评审，</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5"/>
              </w:rPr>
              <w:t>本项目具体扣除比例为</w:t>
            </w:r>
            <w:r>
              <w:rPr>
                <w:rFonts w:hint="eastAsia" w:asciiTheme="minorEastAsia" w:hAnsiTheme="minorEastAsia" w:eastAsiaTheme="minorEastAsia" w:cstheme="minorEastAsia"/>
                <w:spacing w:val="5"/>
                <w:u w:val="single" w:color="auto"/>
              </w:rPr>
              <w:t xml:space="preserve"> /</w:t>
            </w:r>
            <w:r>
              <w:rPr>
                <w:rFonts w:hint="eastAsia" w:asciiTheme="minorEastAsia" w:hAnsiTheme="minorEastAsia" w:eastAsiaTheme="minorEastAsia" w:cstheme="minorEastAsia"/>
                <w:spacing w:val="42"/>
                <w:u w:val="single" w:color="auto"/>
              </w:rPr>
              <w:t xml:space="preserve"> </w:t>
            </w:r>
            <w:r>
              <w:rPr>
                <w:rFonts w:hint="eastAsia" w:asciiTheme="minorEastAsia" w:hAnsiTheme="minorEastAsia" w:eastAsiaTheme="minorEastAsia" w:cstheme="minorEastAsia"/>
                <w:spacing w:val="5"/>
              </w:rPr>
              <w:t>％。</w:t>
            </w:r>
          </w:p>
          <w:p w14:paraId="080CD6C8">
            <w:pPr>
              <w:pStyle w:val="24"/>
              <w:spacing w:before="133"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2、本项目中小企业划分标准所属行业</w:t>
            </w:r>
            <w:r>
              <w:rPr>
                <w:rFonts w:hint="eastAsia" w:asciiTheme="minorEastAsia" w:hAnsiTheme="minorEastAsia" w:eastAsiaTheme="minorEastAsia" w:cstheme="minorEastAsia"/>
                <w:spacing w:val="8"/>
                <w:highlight w:val="none"/>
                <w:u w:val="single"/>
                <w:lang w:eastAsia="zh-CN"/>
              </w:rPr>
              <w:t>餐饮业</w:t>
            </w:r>
          </w:p>
          <w:p w14:paraId="60E19FA4">
            <w:pPr>
              <w:pStyle w:val="24"/>
              <w:spacing w:before="136"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（一）农、林、牧、渔业</w:t>
            </w:r>
          </w:p>
          <w:p w14:paraId="595EC51C">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（二）工业</w:t>
            </w:r>
          </w:p>
          <w:p w14:paraId="13DF5CB8">
            <w:pPr>
              <w:pStyle w:val="24"/>
              <w:spacing w:before="120"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（三）建筑业</w:t>
            </w:r>
          </w:p>
          <w:p w14:paraId="4706E7A2">
            <w:pPr>
              <w:pStyle w:val="24"/>
              <w:spacing w:before="135"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（四）批发业</w:t>
            </w:r>
          </w:p>
          <w:p w14:paraId="39742E85">
            <w:pPr>
              <w:pStyle w:val="24"/>
              <w:spacing w:before="131"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（五）零售业</w:t>
            </w:r>
          </w:p>
          <w:p w14:paraId="12C972D7">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（六）交通运输业</w:t>
            </w:r>
          </w:p>
          <w:p w14:paraId="52DFC0CC">
            <w:pPr>
              <w:pStyle w:val="24"/>
              <w:spacing w:before="136"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（七）仓储业</w:t>
            </w:r>
          </w:p>
          <w:p w14:paraId="41266A9C">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（八）邮政业</w:t>
            </w:r>
          </w:p>
          <w:p w14:paraId="4E53DC99">
            <w:pPr>
              <w:pStyle w:val="24"/>
              <w:spacing w:before="131"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（九）住宿业</w:t>
            </w:r>
          </w:p>
          <w:p w14:paraId="77ED436A">
            <w:pPr>
              <w:pStyle w:val="24"/>
              <w:spacing w:before="135"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（十）餐饮业</w:t>
            </w:r>
          </w:p>
          <w:p w14:paraId="7244F821">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（十一）信息传输业</w:t>
            </w:r>
          </w:p>
          <w:p w14:paraId="68952DB7">
            <w:pPr>
              <w:pStyle w:val="24"/>
              <w:spacing w:before="133"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（十二）软件和信息技术服务业</w:t>
            </w:r>
          </w:p>
          <w:p w14:paraId="71B49507">
            <w:pPr>
              <w:pStyle w:val="24"/>
              <w:spacing w:before="135"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（十三）房地产开发经营</w:t>
            </w:r>
          </w:p>
          <w:p w14:paraId="53BAA30E">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（十四）物业管理</w:t>
            </w:r>
          </w:p>
          <w:p w14:paraId="7932BB9F">
            <w:pPr>
              <w:pStyle w:val="24"/>
              <w:spacing w:before="132"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（十五）租赁和商务服务业</w:t>
            </w:r>
          </w:p>
          <w:p w14:paraId="0D55195E">
            <w:pPr>
              <w:pStyle w:val="24"/>
              <w:spacing w:before="135"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（十六）其他未列明行业</w:t>
            </w:r>
          </w:p>
        </w:tc>
      </w:tr>
      <w:tr w14:paraId="3C3A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9" w:hRule="atLeast"/>
        </w:trPr>
        <w:tc>
          <w:tcPr>
            <w:tcW w:w="2011" w:type="dxa"/>
            <w:vMerge w:val="continue"/>
            <w:tcBorders>
              <w:top w:val="nil"/>
              <w:left w:val="single" w:color="000000" w:sz="2" w:space="0"/>
              <w:bottom w:val="nil"/>
            </w:tcBorders>
            <w:vAlign w:val="top"/>
          </w:tcPr>
          <w:p w14:paraId="44717F8F">
            <w:pPr>
              <w:spacing w:line="360" w:lineRule="auto"/>
              <w:rPr>
                <w:rFonts w:hint="eastAsia" w:asciiTheme="minorEastAsia" w:hAnsiTheme="minorEastAsia" w:eastAsiaTheme="minorEastAsia" w:cstheme="minorEastAsia"/>
                <w:sz w:val="21"/>
              </w:rPr>
            </w:pPr>
          </w:p>
        </w:tc>
        <w:tc>
          <w:tcPr>
            <w:tcW w:w="1468" w:type="dxa"/>
            <w:vAlign w:val="top"/>
          </w:tcPr>
          <w:p w14:paraId="70324FD3">
            <w:pPr>
              <w:spacing w:line="360" w:lineRule="auto"/>
              <w:rPr>
                <w:rFonts w:hint="eastAsia" w:asciiTheme="minorEastAsia" w:hAnsiTheme="minorEastAsia" w:eastAsiaTheme="minorEastAsia" w:cstheme="minorEastAsia"/>
                <w:sz w:val="21"/>
              </w:rPr>
            </w:pPr>
          </w:p>
          <w:p w14:paraId="6833606B">
            <w:pPr>
              <w:spacing w:line="360" w:lineRule="auto"/>
              <w:rPr>
                <w:rFonts w:hint="eastAsia" w:asciiTheme="minorEastAsia" w:hAnsiTheme="minorEastAsia" w:eastAsiaTheme="minorEastAsia" w:cstheme="minorEastAsia"/>
                <w:sz w:val="21"/>
              </w:rPr>
            </w:pPr>
          </w:p>
          <w:p w14:paraId="2BE654F1">
            <w:pPr>
              <w:pStyle w:val="24"/>
              <w:spacing w:before="65" w:line="360" w:lineRule="auto"/>
              <w:ind w:left="17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残疾人福利性</w:t>
            </w:r>
          </w:p>
          <w:p w14:paraId="7C96D341">
            <w:pPr>
              <w:pStyle w:val="24"/>
              <w:spacing w:before="221" w:line="360" w:lineRule="auto"/>
              <w:ind w:left="59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单位</w:t>
            </w:r>
          </w:p>
        </w:tc>
        <w:tc>
          <w:tcPr>
            <w:tcW w:w="5951" w:type="dxa"/>
            <w:tcBorders>
              <w:right w:val="single" w:color="000000" w:sz="2" w:space="0"/>
            </w:tcBorders>
            <w:vAlign w:val="top"/>
          </w:tcPr>
          <w:p w14:paraId="38E90A72">
            <w:pPr>
              <w:pStyle w:val="24"/>
              <w:spacing w:before="112" w:line="360" w:lineRule="auto"/>
              <w:ind w:left="111" w:right="118" w:firstLine="1"/>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投标人如提供残疾人福利性单位生产的产品，投标文件必须按</w:t>
            </w:r>
            <w:r>
              <w:rPr>
                <w:rFonts w:hint="eastAsia" w:asciiTheme="minorEastAsia" w:hAnsiTheme="minorEastAsia" w:eastAsiaTheme="minorEastAsia" w:cstheme="minorEastAsia"/>
                <w:spacing w:val="12"/>
              </w:rPr>
              <w:t xml:space="preserve"> </w:t>
            </w:r>
            <w:r>
              <w:rPr>
                <w:rFonts w:hint="eastAsia" w:asciiTheme="minorEastAsia" w:hAnsiTheme="minorEastAsia" w:eastAsiaTheme="minorEastAsia" w:cstheme="minorEastAsia"/>
                <w:spacing w:val="10"/>
              </w:rPr>
              <w:t>招标文件要求提供“享受政府采购政策优惠的证明材料</w:t>
            </w:r>
            <w:r>
              <w:rPr>
                <w:rFonts w:hint="eastAsia" w:asciiTheme="minorEastAsia" w:hAnsiTheme="minorEastAsia" w:eastAsiaTheme="minorEastAsia" w:cstheme="minorEastAsia"/>
                <w:spacing w:val="-59"/>
              </w:rPr>
              <w:t xml:space="preserve"> </w:t>
            </w:r>
            <w:r>
              <w:rPr>
                <w:rFonts w:hint="eastAsia" w:asciiTheme="minorEastAsia" w:hAnsiTheme="minorEastAsia" w:eastAsiaTheme="minorEastAsia" w:cstheme="minorEastAsia"/>
                <w:spacing w:val="10"/>
              </w:rPr>
              <w:t>”，否</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则评审时不予以考虑。</w:t>
            </w:r>
          </w:p>
          <w:p w14:paraId="51DC8F3E">
            <w:pPr>
              <w:pStyle w:val="24"/>
              <w:spacing w:before="19" w:line="360" w:lineRule="auto"/>
              <w:ind w:left="123" w:right="117" w:hanging="12"/>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残疾人福利性单位生产的产品的价格给予</w:t>
            </w:r>
            <w:r>
              <w:rPr>
                <w:rFonts w:hint="eastAsia" w:asciiTheme="minorEastAsia" w:hAnsiTheme="minorEastAsia" w:eastAsiaTheme="minorEastAsia" w:cstheme="minorEastAsia"/>
                <w:spacing w:val="-12"/>
              </w:rPr>
              <w:t xml:space="preserve"> </w:t>
            </w:r>
            <w:r>
              <w:rPr>
                <w:rFonts w:hint="eastAsia" w:asciiTheme="minorEastAsia" w:hAnsiTheme="minorEastAsia" w:eastAsiaTheme="minorEastAsia" w:cstheme="minorEastAsia"/>
                <w:spacing w:val="4"/>
              </w:rPr>
              <w:t>10%-20%的扣除，用扣</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除后的价格参与评审，本项目具体扣除比例为：价格部分</w:t>
            </w:r>
            <w:r>
              <w:rPr>
                <w:rFonts w:hint="eastAsia" w:asciiTheme="minorEastAsia" w:hAnsiTheme="minorEastAsia" w:eastAsiaTheme="minorEastAsia" w:cstheme="minorEastAsia"/>
                <w:b/>
                <w:bCs/>
                <w:spacing w:val="7"/>
                <w:u w:val="single" w:color="auto"/>
              </w:rPr>
              <w:t xml:space="preserve">  /</w:t>
            </w:r>
            <w:r>
              <w:rPr>
                <w:rFonts w:hint="eastAsia" w:asciiTheme="minorEastAsia" w:hAnsiTheme="minorEastAsia" w:eastAsiaTheme="minorEastAsia" w:cstheme="minorEastAsia"/>
                <w:spacing w:val="7"/>
              </w:rPr>
              <w:t>%。</w:t>
            </w:r>
          </w:p>
        </w:tc>
      </w:tr>
      <w:tr w14:paraId="6C331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9" w:hRule="atLeast"/>
        </w:trPr>
        <w:tc>
          <w:tcPr>
            <w:tcW w:w="2011" w:type="dxa"/>
            <w:vMerge w:val="continue"/>
            <w:tcBorders>
              <w:top w:val="nil"/>
              <w:left w:val="single" w:color="000000" w:sz="2" w:space="0"/>
              <w:bottom w:val="single" w:color="000000" w:sz="2" w:space="0"/>
            </w:tcBorders>
            <w:vAlign w:val="top"/>
          </w:tcPr>
          <w:p w14:paraId="15A82386">
            <w:pPr>
              <w:spacing w:line="360" w:lineRule="auto"/>
              <w:rPr>
                <w:rFonts w:hint="eastAsia" w:asciiTheme="minorEastAsia" w:hAnsiTheme="minorEastAsia" w:eastAsiaTheme="minorEastAsia" w:cstheme="minorEastAsia"/>
                <w:sz w:val="21"/>
              </w:rPr>
            </w:pPr>
          </w:p>
        </w:tc>
        <w:tc>
          <w:tcPr>
            <w:tcW w:w="1468" w:type="dxa"/>
            <w:vAlign w:val="top"/>
          </w:tcPr>
          <w:p w14:paraId="0EC2CAC9">
            <w:pPr>
              <w:spacing w:line="360" w:lineRule="auto"/>
              <w:rPr>
                <w:rFonts w:hint="eastAsia" w:asciiTheme="minorEastAsia" w:hAnsiTheme="minorEastAsia" w:eastAsiaTheme="minorEastAsia" w:cstheme="minorEastAsia"/>
                <w:sz w:val="21"/>
              </w:rPr>
            </w:pPr>
          </w:p>
          <w:p w14:paraId="60EA534B">
            <w:pPr>
              <w:spacing w:line="360" w:lineRule="auto"/>
              <w:rPr>
                <w:rFonts w:hint="eastAsia" w:asciiTheme="minorEastAsia" w:hAnsiTheme="minorEastAsia" w:eastAsiaTheme="minorEastAsia" w:cstheme="minorEastAsia"/>
                <w:sz w:val="21"/>
              </w:rPr>
            </w:pPr>
          </w:p>
          <w:p w14:paraId="78989061">
            <w:pPr>
              <w:spacing w:line="360" w:lineRule="auto"/>
              <w:rPr>
                <w:rFonts w:hint="eastAsia" w:asciiTheme="minorEastAsia" w:hAnsiTheme="minorEastAsia" w:eastAsiaTheme="minorEastAsia" w:cstheme="minorEastAsia"/>
                <w:sz w:val="21"/>
              </w:rPr>
            </w:pPr>
          </w:p>
          <w:p w14:paraId="50253421">
            <w:pPr>
              <w:pStyle w:val="24"/>
              <w:spacing w:before="65" w:line="360" w:lineRule="auto"/>
              <w:ind w:left="3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监狱企业</w:t>
            </w:r>
          </w:p>
        </w:tc>
        <w:tc>
          <w:tcPr>
            <w:tcW w:w="5951" w:type="dxa"/>
            <w:tcBorders>
              <w:right w:val="single" w:color="000000" w:sz="2" w:space="0"/>
            </w:tcBorders>
            <w:vAlign w:val="top"/>
          </w:tcPr>
          <w:p w14:paraId="16394230">
            <w:pPr>
              <w:pStyle w:val="24"/>
              <w:spacing w:before="116" w:line="360" w:lineRule="auto"/>
              <w:ind w:left="112" w:right="118"/>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投标人如提供监狱企业单位生产的产品，投标文件必须按招标</w:t>
            </w:r>
            <w:r>
              <w:rPr>
                <w:rFonts w:hint="eastAsia" w:asciiTheme="minorEastAsia" w:hAnsiTheme="minorEastAsia" w:eastAsiaTheme="minorEastAsia" w:cstheme="minorEastAsia"/>
                <w:spacing w:val="12"/>
              </w:rPr>
              <w:t xml:space="preserve"> </w:t>
            </w:r>
            <w:r>
              <w:rPr>
                <w:rFonts w:hint="eastAsia" w:asciiTheme="minorEastAsia" w:hAnsiTheme="minorEastAsia" w:eastAsiaTheme="minorEastAsia" w:cstheme="minorEastAsia"/>
                <w:spacing w:val="10"/>
              </w:rPr>
              <w:t>文件要求提供“享受政府采购政策优惠的证明材料</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spacing w:val="10"/>
              </w:rPr>
              <w:t>”，否则评</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审时不予以考虑。</w:t>
            </w:r>
          </w:p>
          <w:p w14:paraId="376BE741">
            <w:pPr>
              <w:pStyle w:val="24"/>
              <w:spacing w:before="16" w:line="360" w:lineRule="auto"/>
              <w:ind w:left="127" w:right="118" w:hanging="16"/>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监狱企业单位生产的产品的价格给予</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4"/>
              </w:rPr>
              <w:t>10%-20%的扣除，用扣除后</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8"/>
              </w:rPr>
              <w:t>的价格参与评审，本项目具体扣除比例为：价格部分</w:t>
            </w:r>
            <w:r>
              <w:rPr>
                <w:rFonts w:hint="eastAsia" w:asciiTheme="minorEastAsia" w:hAnsiTheme="minorEastAsia" w:eastAsiaTheme="minorEastAsia" w:cstheme="minorEastAsia"/>
                <w:b/>
                <w:bCs/>
                <w:spacing w:val="8"/>
                <w:u w:val="single" w:color="auto"/>
              </w:rPr>
              <w:t xml:space="preserve">  /</w:t>
            </w:r>
            <w:r>
              <w:rPr>
                <w:rFonts w:hint="eastAsia" w:asciiTheme="minorEastAsia" w:hAnsiTheme="minorEastAsia" w:eastAsiaTheme="minorEastAsia" w:cstheme="minorEastAsia"/>
                <w:spacing w:val="8"/>
              </w:rPr>
              <w:t>%。</w:t>
            </w:r>
          </w:p>
        </w:tc>
      </w:tr>
    </w:tbl>
    <w:p w14:paraId="4B1EB779">
      <w:pPr>
        <w:spacing w:before="18" w:line="360" w:lineRule="auto"/>
        <w:rPr>
          <w:rFonts w:hint="eastAsia" w:asciiTheme="minorEastAsia" w:hAnsiTheme="minorEastAsia" w:eastAsiaTheme="minorEastAsia" w:cstheme="minorEastAsia"/>
        </w:rPr>
      </w:pPr>
    </w:p>
    <w:tbl>
      <w:tblPr>
        <w:tblStyle w:val="23"/>
        <w:tblW w:w="941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1"/>
        <w:gridCol w:w="1594"/>
        <w:gridCol w:w="5944"/>
      </w:tblGrid>
      <w:tr w14:paraId="4C6A2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1881" w:type="dxa"/>
            <w:tcBorders>
              <w:top w:val="single" w:color="000000" w:sz="2" w:space="0"/>
              <w:left w:val="single" w:color="000000" w:sz="2" w:space="0"/>
            </w:tcBorders>
            <w:vAlign w:val="top"/>
          </w:tcPr>
          <w:p w14:paraId="5DA14645">
            <w:pPr>
              <w:pStyle w:val="24"/>
              <w:spacing w:before="152" w:line="360" w:lineRule="auto"/>
              <w:ind w:left="63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594" w:type="dxa"/>
            <w:tcBorders>
              <w:top w:val="single" w:color="000000" w:sz="2" w:space="0"/>
            </w:tcBorders>
            <w:vAlign w:val="top"/>
          </w:tcPr>
          <w:p w14:paraId="1DC879C6">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44" w:type="dxa"/>
            <w:tcBorders>
              <w:top w:val="single" w:color="000000" w:sz="2" w:space="0"/>
              <w:right w:val="single" w:color="000000" w:sz="2" w:space="0"/>
            </w:tcBorders>
            <w:vAlign w:val="top"/>
          </w:tcPr>
          <w:p w14:paraId="393ACF56">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5DC04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1" w:hRule="atLeast"/>
        </w:trPr>
        <w:tc>
          <w:tcPr>
            <w:tcW w:w="1881" w:type="dxa"/>
            <w:tcBorders>
              <w:left w:val="single" w:color="000000" w:sz="2" w:space="0"/>
            </w:tcBorders>
            <w:vAlign w:val="top"/>
          </w:tcPr>
          <w:p w14:paraId="2CF36C27">
            <w:pPr>
              <w:spacing w:line="360" w:lineRule="auto"/>
              <w:rPr>
                <w:rFonts w:hint="eastAsia" w:asciiTheme="minorEastAsia" w:hAnsiTheme="minorEastAsia" w:eastAsiaTheme="minorEastAsia" w:cstheme="minorEastAsia"/>
                <w:sz w:val="21"/>
              </w:rPr>
            </w:pPr>
          </w:p>
        </w:tc>
        <w:tc>
          <w:tcPr>
            <w:tcW w:w="1594" w:type="dxa"/>
            <w:vAlign w:val="top"/>
          </w:tcPr>
          <w:p w14:paraId="3997E6AF">
            <w:pPr>
              <w:spacing w:line="360" w:lineRule="auto"/>
              <w:rPr>
                <w:rFonts w:hint="eastAsia" w:asciiTheme="minorEastAsia" w:hAnsiTheme="minorEastAsia" w:eastAsiaTheme="minorEastAsia" w:cstheme="minorEastAsia"/>
                <w:sz w:val="21"/>
              </w:rPr>
            </w:pPr>
          </w:p>
          <w:p w14:paraId="06C42432">
            <w:pPr>
              <w:pStyle w:val="24"/>
              <w:spacing w:before="65" w:line="360" w:lineRule="auto"/>
              <w:ind w:left="1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多处或部分获</w:t>
            </w:r>
          </w:p>
          <w:p w14:paraId="75E4CBB5">
            <w:pPr>
              <w:pStyle w:val="24"/>
              <w:spacing w:before="221" w:line="360" w:lineRule="auto"/>
              <w:ind w:left="17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得政府采购政</w:t>
            </w:r>
          </w:p>
          <w:p w14:paraId="43B8CBD3">
            <w:pPr>
              <w:pStyle w:val="24"/>
              <w:spacing w:before="221" w:line="360" w:lineRule="auto"/>
              <w:ind w:left="17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策优惠的计算</w:t>
            </w:r>
          </w:p>
          <w:p w14:paraId="2372E4E7">
            <w:pPr>
              <w:pStyle w:val="24"/>
              <w:spacing w:before="221" w:line="360" w:lineRule="auto"/>
              <w:ind w:left="59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方法</w:t>
            </w:r>
          </w:p>
        </w:tc>
        <w:tc>
          <w:tcPr>
            <w:tcW w:w="5944" w:type="dxa"/>
            <w:tcBorders>
              <w:right w:val="single" w:color="000000" w:sz="2" w:space="0"/>
            </w:tcBorders>
            <w:vAlign w:val="top"/>
          </w:tcPr>
          <w:p w14:paraId="49CA1B95">
            <w:pPr>
              <w:spacing w:line="360" w:lineRule="auto"/>
              <w:rPr>
                <w:rFonts w:hint="eastAsia" w:asciiTheme="minorEastAsia" w:hAnsiTheme="minorEastAsia" w:eastAsiaTheme="minorEastAsia" w:cstheme="minorEastAsia"/>
                <w:sz w:val="21"/>
              </w:rPr>
            </w:pPr>
          </w:p>
          <w:p w14:paraId="413991E2">
            <w:pPr>
              <w:spacing w:line="360" w:lineRule="auto"/>
              <w:rPr>
                <w:rFonts w:hint="eastAsia" w:asciiTheme="minorEastAsia" w:hAnsiTheme="minorEastAsia" w:eastAsiaTheme="minorEastAsia" w:cstheme="minorEastAsia"/>
                <w:sz w:val="21"/>
              </w:rPr>
            </w:pPr>
          </w:p>
          <w:p w14:paraId="5F7C0DE6">
            <w:pPr>
              <w:spacing w:line="360" w:lineRule="auto"/>
              <w:rPr>
                <w:rFonts w:hint="eastAsia" w:asciiTheme="minorEastAsia" w:hAnsiTheme="minorEastAsia" w:eastAsiaTheme="minorEastAsia" w:cstheme="minorEastAsia"/>
                <w:sz w:val="21"/>
              </w:rPr>
            </w:pPr>
          </w:p>
          <w:p w14:paraId="6CEB743B">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tc>
      </w:tr>
      <w:tr w14:paraId="2B3C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881" w:type="dxa"/>
            <w:vMerge w:val="restart"/>
            <w:tcBorders>
              <w:left w:val="single" w:color="000000" w:sz="2" w:space="0"/>
              <w:bottom w:val="nil"/>
            </w:tcBorders>
            <w:vAlign w:val="top"/>
          </w:tcPr>
          <w:p w14:paraId="714A031F">
            <w:pPr>
              <w:spacing w:line="360" w:lineRule="auto"/>
              <w:rPr>
                <w:rFonts w:hint="eastAsia" w:asciiTheme="minorEastAsia" w:hAnsiTheme="minorEastAsia" w:eastAsiaTheme="minorEastAsia" w:cstheme="minorEastAsia"/>
                <w:sz w:val="21"/>
              </w:rPr>
            </w:pPr>
          </w:p>
          <w:p w14:paraId="7043D308">
            <w:pPr>
              <w:spacing w:line="360" w:lineRule="auto"/>
              <w:rPr>
                <w:rFonts w:hint="eastAsia" w:asciiTheme="minorEastAsia" w:hAnsiTheme="minorEastAsia" w:eastAsiaTheme="minorEastAsia" w:cstheme="minorEastAsia"/>
                <w:sz w:val="21"/>
              </w:rPr>
            </w:pPr>
          </w:p>
          <w:p w14:paraId="52F488F2">
            <w:pPr>
              <w:spacing w:line="360" w:lineRule="auto"/>
              <w:rPr>
                <w:rFonts w:hint="eastAsia" w:asciiTheme="minorEastAsia" w:hAnsiTheme="minorEastAsia" w:eastAsiaTheme="minorEastAsia" w:cstheme="minorEastAsia"/>
                <w:sz w:val="21"/>
              </w:rPr>
            </w:pPr>
          </w:p>
          <w:p w14:paraId="21C1B1D7">
            <w:pPr>
              <w:pStyle w:val="24"/>
              <w:spacing w:before="65" w:line="360"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3"/>
              </w:rPr>
              <w:t xml:space="preserve"> </w:t>
            </w:r>
            <w:r>
              <w:rPr>
                <w:rFonts w:hint="eastAsia" w:asciiTheme="minorEastAsia" w:hAnsiTheme="minorEastAsia" w:eastAsiaTheme="minorEastAsia" w:cstheme="minorEastAsia"/>
                <w:spacing w:val="4"/>
              </w:rPr>
              <w:t>9.6</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4"/>
              </w:rPr>
              <w:t>款</w:t>
            </w:r>
          </w:p>
        </w:tc>
        <w:tc>
          <w:tcPr>
            <w:tcW w:w="1594" w:type="dxa"/>
            <w:vAlign w:val="top"/>
          </w:tcPr>
          <w:p w14:paraId="2596A51D">
            <w:pPr>
              <w:pStyle w:val="24"/>
              <w:spacing w:before="217"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9"/>
              </w:rPr>
              <w:t>政府采购支持</w:t>
            </w:r>
          </w:p>
          <w:p w14:paraId="357EBE22">
            <w:pPr>
              <w:pStyle w:val="24"/>
              <w:spacing w:before="28" w:line="360" w:lineRule="auto"/>
              <w:ind w:left="13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中小企业融资</w:t>
            </w:r>
          </w:p>
        </w:tc>
        <w:tc>
          <w:tcPr>
            <w:tcW w:w="5944" w:type="dxa"/>
            <w:tcBorders>
              <w:right w:val="single" w:color="000000" w:sz="2" w:space="0"/>
            </w:tcBorders>
            <w:vAlign w:val="top"/>
          </w:tcPr>
          <w:p w14:paraId="7A169D12">
            <w:pPr>
              <w:pStyle w:val="24"/>
              <w:spacing w:before="91" w:line="360" w:lineRule="auto"/>
              <w:ind w:left="112" w:right="118" w:hanging="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有融资需求的，可向本附表附页</w:t>
            </w:r>
            <w:r>
              <w:rPr>
                <w:rFonts w:hint="eastAsia" w:asciiTheme="minorEastAsia" w:hAnsiTheme="minorEastAsia" w:eastAsiaTheme="minorEastAsia" w:cstheme="minorEastAsia"/>
                <w:spacing w:val="-21"/>
              </w:rPr>
              <w:t xml:space="preserve"> </w:t>
            </w:r>
            <w:r>
              <w:rPr>
                <w:rFonts w:hint="eastAsia" w:asciiTheme="minorEastAsia" w:hAnsiTheme="minorEastAsia" w:eastAsiaTheme="minorEastAsia" w:cstheme="minorEastAsia"/>
                <w:spacing w:val="10"/>
              </w:rPr>
              <w:t>1</w:t>
            </w:r>
            <w:r>
              <w:rPr>
                <w:rFonts w:hint="eastAsia" w:asciiTheme="minorEastAsia" w:hAnsiTheme="minorEastAsia" w:eastAsiaTheme="minorEastAsia" w:cstheme="minorEastAsia"/>
                <w:spacing w:val="-38"/>
              </w:rPr>
              <w:t xml:space="preserve"> </w:t>
            </w:r>
            <w:r>
              <w:rPr>
                <w:rFonts w:hint="eastAsia" w:asciiTheme="minorEastAsia" w:hAnsiTheme="minorEastAsia" w:eastAsiaTheme="minorEastAsia" w:cstheme="minorEastAsia"/>
                <w:spacing w:val="10"/>
              </w:rPr>
              <w:t>所列银行咨询或登陆中国</w:t>
            </w:r>
            <w:r>
              <w:rPr>
                <w:rFonts w:hint="eastAsia" w:asciiTheme="minorEastAsia" w:hAnsiTheme="minorEastAsia" w:eastAsiaTheme="minorEastAsia" w:cstheme="minorEastAsia"/>
                <w:spacing w:val="7"/>
              </w:rPr>
              <w:t>政府采购网查询。</w:t>
            </w:r>
          </w:p>
        </w:tc>
      </w:tr>
      <w:tr w14:paraId="7E106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trPr>
        <w:tc>
          <w:tcPr>
            <w:tcW w:w="1881" w:type="dxa"/>
            <w:vMerge w:val="continue"/>
            <w:tcBorders>
              <w:top w:val="nil"/>
              <w:left w:val="single" w:color="000000" w:sz="2" w:space="0"/>
            </w:tcBorders>
            <w:vAlign w:val="top"/>
          </w:tcPr>
          <w:p w14:paraId="25BB6739">
            <w:pPr>
              <w:spacing w:line="360" w:lineRule="auto"/>
              <w:rPr>
                <w:rFonts w:hint="eastAsia" w:asciiTheme="minorEastAsia" w:hAnsiTheme="minorEastAsia" w:eastAsiaTheme="minorEastAsia" w:cstheme="minorEastAsia"/>
                <w:sz w:val="21"/>
              </w:rPr>
            </w:pPr>
          </w:p>
        </w:tc>
        <w:tc>
          <w:tcPr>
            <w:tcW w:w="1594" w:type="dxa"/>
            <w:vAlign w:val="top"/>
          </w:tcPr>
          <w:p w14:paraId="3DE8B4A7">
            <w:pPr>
              <w:spacing w:line="360" w:lineRule="auto"/>
              <w:rPr>
                <w:rFonts w:hint="eastAsia" w:asciiTheme="minorEastAsia" w:hAnsiTheme="minorEastAsia" w:eastAsiaTheme="minorEastAsia" w:cstheme="minorEastAsia"/>
                <w:sz w:val="21"/>
              </w:rPr>
            </w:pPr>
          </w:p>
          <w:p w14:paraId="50537A9C">
            <w:pPr>
              <w:pStyle w:val="24"/>
              <w:spacing w:before="65" w:line="360" w:lineRule="auto"/>
              <w:ind w:left="111" w:right="102" w:hanging="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8"/>
              </w:rPr>
              <w:t>政府采购信用</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spacing w:val="4"/>
              </w:rPr>
              <w:t>担保</w:t>
            </w:r>
          </w:p>
        </w:tc>
        <w:tc>
          <w:tcPr>
            <w:tcW w:w="5944" w:type="dxa"/>
            <w:tcBorders>
              <w:right w:val="single" w:color="000000" w:sz="2" w:space="0"/>
            </w:tcBorders>
            <w:vAlign w:val="top"/>
          </w:tcPr>
          <w:p w14:paraId="487F77FF">
            <w:pPr>
              <w:spacing w:line="360" w:lineRule="auto"/>
              <w:rPr>
                <w:rFonts w:hint="eastAsia" w:asciiTheme="minorEastAsia" w:hAnsiTheme="minorEastAsia" w:eastAsiaTheme="minorEastAsia" w:cstheme="minorEastAsia"/>
                <w:sz w:val="21"/>
              </w:rPr>
            </w:pPr>
          </w:p>
          <w:p w14:paraId="3FFA8E04">
            <w:pPr>
              <w:pStyle w:val="24"/>
              <w:spacing w:before="65" w:line="360" w:lineRule="auto"/>
              <w:ind w:left="112" w:right="118" w:hanging="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有履约担保或融资担保需求的，可向本附表附页</w:t>
            </w:r>
            <w:r>
              <w:rPr>
                <w:rFonts w:hint="eastAsia" w:asciiTheme="minorEastAsia" w:hAnsiTheme="minorEastAsia" w:eastAsiaTheme="minorEastAsia" w:cstheme="minorEastAsia"/>
                <w:spacing w:val="-23"/>
              </w:rPr>
              <w:t xml:space="preserve"> </w:t>
            </w:r>
            <w:r>
              <w:rPr>
                <w:rFonts w:hint="eastAsia" w:asciiTheme="minorEastAsia" w:hAnsiTheme="minorEastAsia" w:eastAsiaTheme="minorEastAsia" w:cstheme="minorEastAsia"/>
                <w:spacing w:val="10"/>
              </w:rPr>
              <w:t>2</w:t>
            </w:r>
            <w:r>
              <w:rPr>
                <w:rFonts w:hint="eastAsia" w:asciiTheme="minorEastAsia" w:hAnsiTheme="minorEastAsia" w:eastAsiaTheme="minorEastAsia" w:cstheme="minorEastAsia"/>
                <w:spacing w:val="-36"/>
              </w:rPr>
              <w:t xml:space="preserve"> </w:t>
            </w:r>
            <w:r>
              <w:rPr>
                <w:rFonts w:hint="eastAsia" w:asciiTheme="minorEastAsia" w:hAnsiTheme="minorEastAsia" w:eastAsiaTheme="minorEastAsia" w:cstheme="minorEastAsia"/>
                <w:spacing w:val="10"/>
              </w:rPr>
              <w:t>所列担保机</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8"/>
              </w:rPr>
              <w:t>构咨询或登陆中国湖南政府采购网查询，格式见附页</w:t>
            </w:r>
            <w:r>
              <w:rPr>
                <w:rFonts w:hint="eastAsia" w:asciiTheme="minorEastAsia" w:hAnsiTheme="minorEastAsia" w:eastAsiaTheme="minorEastAsia" w:cstheme="minorEastAsia"/>
                <w:spacing w:val="-26"/>
              </w:rPr>
              <w:t xml:space="preserve"> </w:t>
            </w:r>
            <w:r>
              <w:rPr>
                <w:rFonts w:hint="eastAsia" w:asciiTheme="minorEastAsia" w:hAnsiTheme="minorEastAsia" w:eastAsiaTheme="minorEastAsia" w:cstheme="minorEastAsia"/>
                <w:spacing w:val="8"/>
              </w:rPr>
              <w:t>3。</w:t>
            </w:r>
          </w:p>
        </w:tc>
      </w:tr>
      <w:tr w14:paraId="1B825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9419" w:type="dxa"/>
            <w:gridSpan w:val="3"/>
            <w:tcBorders>
              <w:left w:val="single" w:color="000000" w:sz="2" w:space="0"/>
              <w:right w:val="single" w:color="000000" w:sz="2" w:space="0"/>
            </w:tcBorders>
            <w:vAlign w:val="top"/>
          </w:tcPr>
          <w:p w14:paraId="26B6F164">
            <w:pPr>
              <w:pStyle w:val="24"/>
              <w:spacing w:before="130" w:line="360"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三、响应文件的编写</w:t>
            </w:r>
          </w:p>
        </w:tc>
      </w:tr>
      <w:tr w14:paraId="5C286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8" w:hRule="atLeast"/>
        </w:trPr>
        <w:tc>
          <w:tcPr>
            <w:tcW w:w="1881" w:type="dxa"/>
            <w:tcBorders>
              <w:left w:val="single" w:color="000000" w:sz="2" w:space="0"/>
            </w:tcBorders>
            <w:vAlign w:val="top"/>
          </w:tcPr>
          <w:p w14:paraId="336C45F5">
            <w:pPr>
              <w:spacing w:line="360" w:lineRule="auto"/>
              <w:rPr>
                <w:rFonts w:hint="eastAsia" w:asciiTheme="minorEastAsia" w:hAnsiTheme="minorEastAsia" w:eastAsiaTheme="minorEastAsia" w:cstheme="minorEastAsia"/>
                <w:sz w:val="21"/>
              </w:rPr>
            </w:pPr>
          </w:p>
          <w:p w14:paraId="513F6644">
            <w:pPr>
              <w:spacing w:line="360" w:lineRule="auto"/>
              <w:rPr>
                <w:rFonts w:hint="eastAsia" w:asciiTheme="minorEastAsia" w:hAnsiTheme="minorEastAsia" w:eastAsiaTheme="minorEastAsia" w:cstheme="minorEastAsia"/>
                <w:sz w:val="21"/>
              </w:rPr>
            </w:pPr>
          </w:p>
          <w:p w14:paraId="0A7BDC24">
            <w:pPr>
              <w:spacing w:line="360" w:lineRule="auto"/>
              <w:rPr>
                <w:rFonts w:hint="eastAsia" w:asciiTheme="minorEastAsia" w:hAnsiTheme="minorEastAsia" w:eastAsiaTheme="minorEastAsia" w:cstheme="minorEastAsia"/>
                <w:sz w:val="21"/>
              </w:rPr>
            </w:pPr>
          </w:p>
          <w:p w14:paraId="004C011C">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3"/>
              </w:rPr>
              <w:t>13.4</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3"/>
              </w:rPr>
              <w:t>款</w:t>
            </w:r>
          </w:p>
        </w:tc>
        <w:tc>
          <w:tcPr>
            <w:tcW w:w="1594" w:type="dxa"/>
            <w:vAlign w:val="top"/>
          </w:tcPr>
          <w:p w14:paraId="5DA8612B">
            <w:pPr>
              <w:spacing w:line="360" w:lineRule="auto"/>
              <w:rPr>
                <w:rFonts w:hint="eastAsia" w:asciiTheme="minorEastAsia" w:hAnsiTheme="minorEastAsia" w:eastAsiaTheme="minorEastAsia" w:cstheme="minorEastAsia"/>
                <w:sz w:val="21"/>
              </w:rPr>
            </w:pPr>
          </w:p>
          <w:p w14:paraId="4473E0F0">
            <w:pPr>
              <w:spacing w:line="360" w:lineRule="auto"/>
              <w:rPr>
                <w:rFonts w:hint="eastAsia" w:asciiTheme="minorEastAsia" w:hAnsiTheme="minorEastAsia" w:eastAsiaTheme="minorEastAsia" w:cstheme="minorEastAsia"/>
                <w:sz w:val="21"/>
              </w:rPr>
            </w:pPr>
          </w:p>
          <w:p w14:paraId="090F6123">
            <w:pPr>
              <w:spacing w:line="360" w:lineRule="auto"/>
              <w:rPr>
                <w:rFonts w:hint="eastAsia" w:asciiTheme="minorEastAsia" w:hAnsiTheme="minorEastAsia" w:eastAsiaTheme="minorEastAsia" w:cstheme="minorEastAsia"/>
                <w:sz w:val="21"/>
              </w:rPr>
            </w:pPr>
          </w:p>
          <w:p w14:paraId="0FC2A133">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采购项目预算</w:t>
            </w:r>
          </w:p>
        </w:tc>
        <w:tc>
          <w:tcPr>
            <w:tcW w:w="5944" w:type="dxa"/>
            <w:tcBorders>
              <w:right w:val="single" w:color="000000" w:sz="2" w:space="0"/>
            </w:tcBorders>
            <w:vAlign w:val="top"/>
          </w:tcPr>
          <w:p w14:paraId="396FCBBE">
            <w:pPr>
              <w:spacing w:line="360" w:lineRule="auto"/>
              <w:rPr>
                <w:rFonts w:hint="eastAsia" w:asciiTheme="minorEastAsia" w:hAnsiTheme="minorEastAsia" w:eastAsiaTheme="minorEastAsia" w:cstheme="minorEastAsia"/>
                <w:sz w:val="21"/>
              </w:rPr>
            </w:pPr>
          </w:p>
          <w:p w14:paraId="222D7D5F">
            <w:pPr>
              <w:spacing w:line="360" w:lineRule="auto"/>
              <w:rPr>
                <w:rFonts w:hint="eastAsia" w:asciiTheme="minorEastAsia" w:hAnsiTheme="minorEastAsia" w:eastAsiaTheme="minorEastAsia" w:cstheme="minorEastAsia"/>
                <w:sz w:val="21"/>
              </w:rPr>
            </w:pPr>
          </w:p>
          <w:p w14:paraId="5E11021A">
            <w:pPr>
              <w:spacing w:line="360" w:lineRule="auto"/>
              <w:rPr>
                <w:rFonts w:hint="eastAsia" w:asciiTheme="minorEastAsia" w:hAnsiTheme="minorEastAsia" w:eastAsiaTheme="minorEastAsia" w:cstheme="minorEastAsia"/>
                <w:sz w:val="21"/>
              </w:rPr>
            </w:pPr>
          </w:p>
          <w:p w14:paraId="40539457">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采购项目预算：</w:t>
            </w:r>
            <w:r>
              <w:rPr>
                <w:rFonts w:hint="eastAsia" w:asciiTheme="minorEastAsia" w:hAnsiTheme="minorEastAsia" w:eastAsiaTheme="minorEastAsia" w:cstheme="minorEastAsia"/>
                <w:b/>
                <w:bCs/>
                <w:spacing w:val="6"/>
                <w:lang w:val="en-US" w:eastAsia="zh-CN"/>
              </w:rPr>
              <w:t>861800</w:t>
            </w:r>
            <w:r>
              <w:rPr>
                <w:rFonts w:hint="eastAsia" w:asciiTheme="minorEastAsia" w:hAnsiTheme="minorEastAsia" w:eastAsiaTheme="minorEastAsia" w:cstheme="minorEastAsia"/>
                <w:b/>
                <w:bCs/>
                <w:spacing w:val="6"/>
              </w:rPr>
              <w:t>元，以实际采购的物资所核定的单价为最高限价。</w:t>
            </w:r>
          </w:p>
        </w:tc>
      </w:tr>
      <w:tr w14:paraId="09037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1" w:hRule="atLeast"/>
        </w:trPr>
        <w:tc>
          <w:tcPr>
            <w:tcW w:w="1881" w:type="dxa"/>
            <w:tcBorders>
              <w:left w:val="single" w:color="000000" w:sz="2" w:space="0"/>
            </w:tcBorders>
            <w:vAlign w:val="top"/>
          </w:tcPr>
          <w:p w14:paraId="09A421F6">
            <w:pPr>
              <w:pStyle w:val="24"/>
              <w:spacing w:before="65" w:line="360" w:lineRule="auto"/>
              <w:ind w:left="165"/>
              <w:rPr>
                <w:rFonts w:hint="eastAsia" w:asciiTheme="minorEastAsia" w:hAnsiTheme="minorEastAsia" w:eastAsiaTheme="minorEastAsia" w:cstheme="minorEastAsia"/>
                <w:spacing w:val="3"/>
              </w:rPr>
            </w:pPr>
          </w:p>
        </w:tc>
        <w:tc>
          <w:tcPr>
            <w:tcW w:w="1594" w:type="dxa"/>
            <w:vAlign w:val="center"/>
          </w:tcPr>
          <w:p w14:paraId="4F60D493">
            <w:pPr>
              <w:adjustRightInd w:val="0"/>
              <w:snapToGrid w:val="0"/>
              <w:spacing w:line="360" w:lineRule="auto"/>
              <w:rPr>
                <w:rFonts w:hint="eastAsia" w:asciiTheme="minorEastAsia" w:hAnsiTheme="minorEastAsia" w:eastAsiaTheme="minorEastAsia" w:cstheme="minorEastAsia"/>
                <w:b/>
                <w:bCs/>
                <w:spacing w:val="7"/>
              </w:rPr>
            </w:pPr>
            <w:r>
              <w:rPr>
                <w:rFonts w:hint="eastAsia" w:ascii="宋体" w:hAnsi="宋体" w:eastAsia="宋体"/>
                <w:color w:val="auto"/>
                <w:szCs w:val="21"/>
              </w:rPr>
              <w:t>投标报价的其他要求</w:t>
            </w:r>
          </w:p>
        </w:tc>
        <w:tc>
          <w:tcPr>
            <w:tcW w:w="5944" w:type="dxa"/>
            <w:tcBorders>
              <w:right w:val="single" w:color="000000" w:sz="2" w:space="0"/>
            </w:tcBorders>
            <w:vAlign w:val="center"/>
          </w:tcPr>
          <w:p w14:paraId="062E6805">
            <w:pPr>
              <w:adjustRightInd w:val="0"/>
              <w:snapToGrid w:val="0"/>
              <w:spacing w:line="360" w:lineRule="auto"/>
              <w:rPr>
                <w:rFonts w:hint="eastAsia" w:asciiTheme="minorEastAsia" w:hAnsiTheme="minorEastAsia" w:eastAsiaTheme="minorEastAsia" w:cstheme="minorEastAsia"/>
                <w:b/>
                <w:bCs/>
                <w:spacing w:val="6"/>
              </w:rPr>
            </w:pPr>
            <w:r>
              <w:rPr>
                <w:rFonts w:hint="eastAsia" w:ascii="宋体" w:hAnsi="宋体" w:eastAsia="宋体" w:cs="宋体"/>
                <w:color w:val="auto"/>
                <w:szCs w:val="21"/>
                <w:lang w:val="en-US" w:eastAsia="zh-CN"/>
              </w:rPr>
              <w:t>投标人应按招标文件规定的供货及服务要求、责任范围和合同条件，以优惠率进行报价。结算价为实际采购的物资核定的单价*（1-优惠率）</w:t>
            </w:r>
          </w:p>
        </w:tc>
      </w:tr>
      <w:tr w14:paraId="60952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245" w:hRule="atLeast"/>
        </w:trPr>
        <w:tc>
          <w:tcPr>
            <w:tcW w:w="1881" w:type="dxa"/>
            <w:tcBorders>
              <w:left w:val="single" w:color="000000" w:sz="2" w:space="0"/>
            </w:tcBorders>
            <w:vAlign w:val="top"/>
          </w:tcPr>
          <w:p w14:paraId="7FE977B5">
            <w:pPr>
              <w:spacing w:line="360" w:lineRule="auto"/>
              <w:rPr>
                <w:rFonts w:hint="eastAsia" w:asciiTheme="minorEastAsia" w:hAnsiTheme="minorEastAsia" w:eastAsiaTheme="minorEastAsia" w:cstheme="minorEastAsia"/>
                <w:sz w:val="21"/>
              </w:rPr>
            </w:pPr>
          </w:p>
          <w:p w14:paraId="6B3C9DEC">
            <w:pPr>
              <w:spacing w:line="360" w:lineRule="auto"/>
              <w:rPr>
                <w:rFonts w:hint="eastAsia" w:asciiTheme="minorEastAsia" w:hAnsiTheme="minorEastAsia" w:eastAsiaTheme="minorEastAsia" w:cstheme="minorEastAsia"/>
                <w:sz w:val="21"/>
              </w:rPr>
            </w:pPr>
          </w:p>
          <w:p w14:paraId="14E7819E">
            <w:pPr>
              <w:pStyle w:val="24"/>
              <w:spacing w:before="65" w:line="360" w:lineRule="auto"/>
              <w:ind w:left="479" w:right="460" w:firstLine="15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第二章</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第</w:t>
            </w:r>
            <w:r>
              <w:rPr>
                <w:rFonts w:hint="eastAsia" w:asciiTheme="minorEastAsia" w:hAnsiTheme="minorEastAsia" w:eastAsiaTheme="minorEastAsia" w:cstheme="minorEastAsia"/>
                <w:spacing w:val="-21"/>
              </w:rPr>
              <w:t xml:space="preserve"> </w:t>
            </w:r>
            <w:r>
              <w:rPr>
                <w:rFonts w:hint="eastAsia" w:asciiTheme="minorEastAsia" w:hAnsiTheme="minorEastAsia" w:eastAsiaTheme="minorEastAsia" w:cstheme="minorEastAsia"/>
                <w:spacing w:val="-1"/>
              </w:rPr>
              <w:t>17.3</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1"/>
              </w:rPr>
              <w:t>款</w:t>
            </w:r>
          </w:p>
        </w:tc>
        <w:tc>
          <w:tcPr>
            <w:tcW w:w="1594" w:type="dxa"/>
            <w:vAlign w:val="top"/>
          </w:tcPr>
          <w:p w14:paraId="6B27F6DC">
            <w:pPr>
              <w:spacing w:line="360" w:lineRule="auto"/>
              <w:rPr>
                <w:rFonts w:hint="eastAsia" w:asciiTheme="minorEastAsia" w:hAnsiTheme="minorEastAsia" w:eastAsiaTheme="minorEastAsia" w:cstheme="minorEastAsia"/>
                <w:sz w:val="21"/>
              </w:rPr>
            </w:pPr>
          </w:p>
          <w:p w14:paraId="085675C3">
            <w:pPr>
              <w:spacing w:line="360" w:lineRule="auto"/>
              <w:rPr>
                <w:rFonts w:hint="eastAsia" w:asciiTheme="minorEastAsia" w:hAnsiTheme="minorEastAsia" w:eastAsiaTheme="minorEastAsia" w:cstheme="minorEastAsia"/>
                <w:sz w:val="21"/>
              </w:rPr>
            </w:pPr>
          </w:p>
          <w:p w14:paraId="6CFC3E25">
            <w:pPr>
              <w:pStyle w:val="24"/>
              <w:spacing w:before="65" w:line="360" w:lineRule="auto"/>
              <w:ind w:left="111" w:right="434" w:firstLine="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非制造商的</w:t>
            </w:r>
            <w:r>
              <w:rPr>
                <w:rFonts w:hint="eastAsia" w:asciiTheme="minorEastAsia" w:hAnsiTheme="minorEastAsia" w:eastAsiaTheme="minorEastAsia" w:cstheme="minorEastAsia"/>
                <w:spacing w:val="1"/>
              </w:rPr>
              <w:t xml:space="preserve"> </w:t>
            </w:r>
            <w:r>
              <w:rPr>
                <w:rFonts w:hint="eastAsia" w:asciiTheme="minorEastAsia" w:hAnsiTheme="minorEastAsia" w:eastAsiaTheme="minorEastAsia" w:cstheme="minorEastAsia"/>
                <w:spacing w:val="7"/>
              </w:rPr>
              <w:t>证明文件</w:t>
            </w:r>
          </w:p>
        </w:tc>
        <w:tc>
          <w:tcPr>
            <w:tcW w:w="5944" w:type="dxa"/>
            <w:tcBorders>
              <w:right w:val="single" w:color="000000" w:sz="2" w:space="0"/>
            </w:tcBorders>
            <w:vAlign w:val="top"/>
          </w:tcPr>
          <w:p w14:paraId="09086790">
            <w:pPr>
              <w:spacing w:line="360" w:lineRule="auto"/>
              <w:rPr>
                <w:rFonts w:hint="eastAsia" w:asciiTheme="minorEastAsia" w:hAnsiTheme="minorEastAsia" w:eastAsiaTheme="minorEastAsia" w:cstheme="minorEastAsia"/>
                <w:sz w:val="21"/>
              </w:rPr>
            </w:pPr>
          </w:p>
          <w:p w14:paraId="45E553BE">
            <w:pPr>
              <w:spacing w:line="360" w:lineRule="auto"/>
              <w:rPr>
                <w:rFonts w:hint="eastAsia" w:asciiTheme="minorEastAsia" w:hAnsiTheme="minorEastAsia" w:eastAsiaTheme="minorEastAsia" w:cstheme="minorEastAsia"/>
                <w:sz w:val="21"/>
              </w:rPr>
            </w:pPr>
          </w:p>
          <w:p w14:paraId="47321526">
            <w:pPr>
              <w:spacing w:line="360" w:lineRule="auto"/>
              <w:rPr>
                <w:rFonts w:hint="eastAsia" w:asciiTheme="minorEastAsia" w:hAnsiTheme="minorEastAsia" w:eastAsiaTheme="minorEastAsia" w:cstheme="minorEastAsia"/>
                <w:sz w:val="21"/>
              </w:rPr>
            </w:pPr>
          </w:p>
          <w:p w14:paraId="146A35AA">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w:t>
            </w:r>
          </w:p>
        </w:tc>
      </w:tr>
    </w:tbl>
    <w:p w14:paraId="2BA9F6E3">
      <w:pPr>
        <w:pStyle w:val="22"/>
        <w:ind w:left="0" w:leftChars="0" w:firstLine="0" w:firstLineChars="0"/>
        <w:rPr>
          <w:rFonts w:hint="eastAsia"/>
        </w:rPr>
      </w:pPr>
    </w:p>
    <w:tbl>
      <w:tblPr>
        <w:tblStyle w:val="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859"/>
        <w:gridCol w:w="23"/>
        <w:gridCol w:w="1556"/>
        <w:gridCol w:w="6003"/>
      </w:tblGrid>
      <w:tr w14:paraId="4A3FE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97" w:type="pct"/>
            <w:gridSpan w:val="2"/>
            <w:tcBorders>
              <w:top w:val="single" w:color="000000" w:sz="2" w:space="0"/>
              <w:left w:val="single" w:color="000000" w:sz="2" w:space="0"/>
            </w:tcBorders>
            <w:vAlign w:val="top"/>
          </w:tcPr>
          <w:p w14:paraId="2567FC94">
            <w:pPr>
              <w:pStyle w:val="24"/>
              <w:spacing w:before="152" w:line="360" w:lineRule="auto"/>
              <w:ind w:firstLine="422"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823" w:type="pct"/>
            <w:tcBorders>
              <w:top w:val="single" w:color="000000" w:sz="2" w:space="0"/>
            </w:tcBorders>
            <w:vAlign w:val="top"/>
          </w:tcPr>
          <w:p w14:paraId="7C28E225">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3178" w:type="pct"/>
            <w:tcBorders>
              <w:top w:val="single" w:color="000000" w:sz="2" w:space="0"/>
              <w:right w:val="single" w:color="000000" w:sz="2" w:space="0"/>
            </w:tcBorders>
            <w:vAlign w:val="top"/>
          </w:tcPr>
          <w:p w14:paraId="4DFF2359">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419A3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97" w:type="pct"/>
            <w:gridSpan w:val="2"/>
            <w:tcBorders>
              <w:left w:val="single" w:color="000000" w:sz="2" w:space="0"/>
            </w:tcBorders>
            <w:vAlign w:val="top"/>
          </w:tcPr>
          <w:p w14:paraId="1ED09256">
            <w:pPr>
              <w:spacing w:line="360" w:lineRule="auto"/>
              <w:rPr>
                <w:rFonts w:hint="eastAsia" w:asciiTheme="minorEastAsia" w:hAnsiTheme="minorEastAsia" w:eastAsiaTheme="minorEastAsia" w:cstheme="minorEastAsia"/>
                <w:sz w:val="21"/>
              </w:rPr>
            </w:pPr>
          </w:p>
          <w:p w14:paraId="20893962">
            <w:pPr>
              <w:spacing w:line="360" w:lineRule="auto"/>
              <w:rPr>
                <w:rFonts w:hint="eastAsia" w:asciiTheme="minorEastAsia" w:hAnsiTheme="minorEastAsia" w:eastAsiaTheme="minorEastAsia" w:cstheme="minorEastAsia"/>
                <w:sz w:val="21"/>
              </w:rPr>
            </w:pPr>
          </w:p>
          <w:p w14:paraId="6BB5ECF2">
            <w:pPr>
              <w:spacing w:line="360" w:lineRule="auto"/>
              <w:rPr>
                <w:rFonts w:hint="eastAsia" w:asciiTheme="minorEastAsia" w:hAnsiTheme="minorEastAsia" w:eastAsiaTheme="minorEastAsia" w:cstheme="minorEastAsia"/>
                <w:sz w:val="21"/>
              </w:rPr>
            </w:pPr>
          </w:p>
          <w:p w14:paraId="206E571A">
            <w:pPr>
              <w:spacing w:line="360" w:lineRule="auto"/>
              <w:rPr>
                <w:rFonts w:hint="eastAsia" w:asciiTheme="minorEastAsia" w:hAnsiTheme="minorEastAsia" w:eastAsiaTheme="minorEastAsia" w:cstheme="minorEastAsia"/>
                <w:sz w:val="21"/>
              </w:rPr>
            </w:pPr>
          </w:p>
          <w:p w14:paraId="3D1D6106">
            <w:pPr>
              <w:spacing w:line="360" w:lineRule="auto"/>
              <w:rPr>
                <w:rFonts w:hint="eastAsia" w:asciiTheme="minorEastAsia" w:hAnsiTheme="minorEastAsia" w:eastAsiaTheme="minorEastAsia" w:cstheme="minorEastAsia"/>
                <w:sz w:val="21"/>
              </w:rPr>
            </w:pPr>
          </w:p>
          <w:p w14:paraId="456B8E87">
            <w:pPr>
              <w:spacing w:line="360" w:lineRule="auto"/>
              <w:rPr>
                <w:rFonts w:hint="eastAsia" w:asciiTheme="minorEastAsia" w:hAnsiTheme="minorEastAsia" w:eastAsiaTheme="minorEastAsia" w:cstheme="minorEastAsia"/>
                <w:sz w:val="21"/>
              </w:rPr>
            </w:pPr>
          </w:p>
          <w:p w14:paraId="6BDC034A">
            <w:pPr>
              <w:spacing w:line="360" w:lineRule="auto"/>
              <w:rPr>
                <w:rFonts w:hint="eastAsia" w:asciiTheme="minorEastAsia" w:hAnsiTheme="minorEastAsia" w:eastAsiaTheme="minorEastAsia" w:cstheme="minorEastAsia"/>
                <w:sz w:val="21"/>
              </w:rPr>
            </w:pPr>
          </w:p>
          <w:p w14:paraId="7F6713F3">
            <w:pPr>
              <w:spacing w:line="360" w:lineRule="auto"/>
              <w:rPr>
                <w:rFonts w:hint="eastAsia" w:asciiTheme="minorEastAsia" w:hAnsiTheme="minorEastAsia" w:eastAsiaTheme="minorEastAsia" w:cstheme="minorEastAsia"/>
                <w:sz w:val="21"/>
              </w:rPr>
            </w:pPr>
          </w:p>
          <w:p w14:paraId="3D8DCBCE">
            <w:pPr>
              <w:spacing w:line="360" w:lineRule="auto"/>
              <w:rPr>
                <w:rFonts w:hint="eastAsia" w:asciiTheme="minorEastAsia" w:hAnsiTheme="minorEastAsia" w:eastAsiaTheme="minorEastAsia" w:cstheme="minorEastAsia"/>
                <w:sz w:val="21"/>
              </w:rPr>
            </w:pPr>
          </w:p>
          <w:p w14:paraId="32D842E9">
            <w:pPr>
              <w:spacing w:line="360" w:lineRule="auto"/>
              <w:rPr>
                <w:rFonts w:hint="eastAsia" w:asciiTheme="minorEastAsia" w:hAnsiTheme="minorEastAsia" w:eastAsiaTheme="minorEastAsia" w:cstheme="minorEastAsia"/>
                <w:sz w:val="21"/>
              </w:rPr>
            </w:pPr>
          </w:p>
          <w:p w14:paraId="5B19854F">
            <w:pPr>
              <w:spacing w:line="360" w:lineRule="auto"/>
              <w:rPr>
                <w:rFonts w:hint="eastAsia" w:asciiTheme="minorEastAsia" w:hAnsiTheme="minorEastAsia" w:eastAsiaTheme="minorEastAsia" w:cstheme="minorEastAsia"/>
                <w:sz w:val="21"/>
              </w:rPr>
            </w:pPr>
          </w:p>
          <w:p w14:paraId="6FF6ECFB">
            <w:pPr>
              <w:spacing w:line="360" w:lineRule="auto"/>
              <w:rPr>
                <w:rFonts w:hint="eastAsia" w:asciiTheme="minorEastAsia" w:hAnsiTheme="minorEastAsia" w:eastAsiaTheme="minorEastAsia" w:cstheme="minorEastAsia"/>
                <w:sz w:val="21"/>
              </w:rPr>
            </w:pPr>
          </w:p>
          <w:p w14:paraId="2516BC1F">
            <w:pPr>
              <w:spacing w:line="360" w:lineRule="auto"/>
              <w:rPr>
                <w:rFonts w:hint="eastAsia" w:asciiTheme="minorEastAsia" w:hAnsiTheme="minorEastAsia" w:eastAsiaTheme="minorEastAsia" w:cstheme="minorEastAsia"/>
                <w:sz w:val="21"/>
              </w:rPr>
            </w:pPr>
          </w:p>
          <w:p w14:paraId="2811468D">
            <w:pPr>
              <w:spacing w:line="360" w:lineRule="auto"/>
              <w:rPr>
                <w:rFonts w:hint="eastAsia" w:asciiTheme="minorEastAsia" w:hAnsiTheme="minorEastAsia" w:eastAsiaTheme="minorEastAsia" w:cstheme="minorEastAsia"/>
                <w:sz w:val="21"/>
              </w:rPr>
            </w:pPr>
          </w:p>
          <w:p w14:paraId="42685019">
            <w:pPr>
              <w:spacing w:line="360" w:lineRule="auto"/>
              <w:rPr>
                <w:rFonts w:hint="eastAsia" w:asciiTheme="minorEastAsia" w:hAnsiTheme="minorEastAsia" w:eastAsiaTheme="minorEastAsia" w:cstheme="minorEastAsia"/>
                <w:sz w:val="21"/>
              </w:rPr>
            </w:pPr>
          </w:p>
          <w:p w14:paraId="27A15BC7">
            <w:pPr>
              <w:spacing w:line="360" w:lineRule="auto"/>
              <w:rPr>
                <w:rFonts w:hint="eastAsia" w:asciiTheme="minorEastAsia" w:hAnsiTheme="minorEastAsia" w:eastAsiaTheme="minorEastAsia" w:cstheme="minorEastAsia"/>
                <w:sz w:val="21"/>
              </w:rPr>
            </w:pPr>
          </w:p>
          <w:p w14:paraId="74F60BB7">
            <w:pPr>
              <w:spacing w:line="360" w:lineRule="auto"/>
              <w:rPr>
                <w:rFonts w:hint="eastAsia" w:asciiTheme="minorEastAsia" w:hAnsiTheme="minorEastAsia" w:eastAsiaTheme="minorEastAsia" w:cstheme="minorEastAsia"/>
                <w:sz w:val="21"/>
              </w:rPr>
            </w:pPr>
          </w:p>
          <w:p w14:paraId="6F072934">
            <w:pPr>
              <w:spacing w:line="360" w:lineRule="auto"/>
              <w:rPr>
                <w:rFonts w:hint="eastAsia" w:asciiTheme="minorEastAsia" w:hAnsiTheme="minorEastAsia" w:eastAsiaTheme="minorEastAsia" w:cstheme="minorEastAsia"/>
                <w:sz w:val="21"/>
              </w:rPr>
            </w:pPr>
          </w:p>
          <w:p w14:paraId="521AC9A2">
            <w:pPr>
              <w:spacing w:line="360" w:lineRule="auto"/>
              <w:rPr>
                <w:rFonts w:hint="eastAsia" w:asciiTheme="minorEastAsia" w:hAnsiTheme="minorEastAsia" w:eastAsiaTheme="minorEastAsia" w:cstheme="minorEastAsia"/>
                <w:sz w:val="21"/>
              </w:rPr>
            </w:pPr>
          </w:p>
          <w:p w14:paraId="554A0148">
            <w:pPr>
              <w:spacing w:line="360" w:lineRule="auto"/>
              <w:rPr>
                <w:rFonts w:hint="eastAsia" w:asciiTheme="minorEastAsia" w:hAnsiTheme="minorEastAsia" w:eastAsiaTheme="minorEastAsia" w:cstheme="minorEastAsia"/>
                <w:sz w:val="21"/>
              </w:rPr>
            </w:pPr>
          </w:p>
          <w:p w14:paraId="001F56B6">
            <w:pPr>
              <w:spacing w:line="360" w:lineRule="auto"/>
              <w:rPr>
                <w:rFonts w:hint="eastAsia" w:asciiTheme="minorEastAsia" w:hAnsiTheme="minorEastAsia" w:eastAsiaTheme="minorEastAsia" w:cstheme="minorEastAsia"/>
                <w:sz w:val="21"/>
              </w:rPr>
            </w:pPr>
          </w:p>
          <w:p w14:paraId="2E8039DA">
            <w:pPr>
              <w:spacing w:line="360" w:lineRule="auto"/>
              <w:rPr>
                <w:rFonts w:hint="eastAsia" w:asciiTheme="minorEastAsia" w:hAnsiTheme="minorEastAsia" w:eastAsiaTheme="minorEastAsia" w:cstheme="minorEastAsia"/>
                <w:sz w:val="21"/>
              </w:rPr>
            </w:pPr>
          </w:p>
          <w:p w14:paraId="29C669A9">
            <w:pPr>
              <w:spacing w:line="360" w:lineRule="auto"/>
              <w:rPr>
                <w:rFonts w:hint="eastAsia" w:asciiTheme="minorEastAsia" w:hAnsiTheme="minorEastAsia" w:eastAsiaTheme="minorEastAsia" w:cstheme="minorEastAsia"/>
                <w:sz w:val="21"/>
              </w:rPr>
            </w:pPr>
          </w:p>
          <w:p w14:paraId="149E6DD3">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3"/>
              </w:rPr>
              <w:t>15.1</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3"/>
              </w:rPr>
              <w:t>款</w:t>
            </w:r>
          </w:p>
        </w:tc>
        <w:tc>
          <w:tcPr>
            <w:tcW w:w="823" w:type="pct"/>
            <w:vAlign w:val="top"/>
          </w:tcPr>
          <w:p w14:paraId="1A581BC4">
            <w:pPr>
              <w:spacing w:line="360" w:lineRule="auto"/>
              <w:rPr>
                <w:rFonts w:hint="eastAsia" w:asciiTheme="minorEastAsia" w:hAnsiTheme="minorEastAsia" w:eastAsiaTheme="minorEastAsia" w:cstheme="minorEastAsia"/>
                <w:sz w:val="21"/>
              </w:rPr>
            </w:pPr>
          </w:p>
          <w:p w14:paraId="4CC63E8A">
            <w:pPr>
              <w:spacing w:line="360" w:lineRule="auto"/>
              <w:rPr>
                <w:rFonts w:hint="eastAsia" w:asciiTheme="minorEastAsia" w:hAnsiTheme="minorEastAsia" w:eastAsiaTheme="minorEastAsia" w:cstheme="minorEastAsia"/>
                <w:sz w:val="21"/>
              </w:rPr>
            </w:pPr>
          </w:p>
          <w:p w14:paraId="4CF76C1E">
            <w:pPr>
              <w:spacing w:line="360" w:lineRule="auto"/>
              <w:rPr>
                <w:rFonts w:hint="eastAsia" w:asciiTheme="minorEastAsia" w:hAnsiTheme="minorEastAsia" w:eastAsiaTheme="minorEastAsia" w:cstheme="minorEastAsia"/>
                <w:sz w:val="21"/>
              </w:rPr>
            </w:pPr>
          </w:p>
          <w:p w14:paraId="44D64E0C">
            <w:pPr>
              <w:spacing w:line="360" w:lineRule="auto"/>
              <w:rPr>
                <w:rFonts w:hint="eastAsia" w:asciiTheme="minorEastAsia" w:hAnsiTheme="minorEastAsia" w:eastAsiaTheme="minorEastAsia" w:cstheme="minorEastAsia"/>
                <w:sz w:val="21"/>
              </w:rPr>
            </w:pPr>
          </w:p>
          <w:p w14:paraId="71632EC4">
            <w:pPr>
              <w:spacing w:line="360" w:lineRule="auto"/>
              <w:rPr>
                <w:rFonts w:hint="eastAsia" w:asciiTheme="minorEastAsia" w:hAnsiTheme="minorEastAsia" w:eastAsiaTheme="minorEastAsia" w:cstheme="minorEastAsia"/>
                <w:sz w:val="21"/>
              </w:rPr>
            </w:pPr>
          </w:p>
          <w:p w14:paraId="035B4F08">
            <w:pPr>
              <w:spacing w:line="360" w:lineRule="auto"/>
              <w:rPr>
                <w:rFonts w:hint="eastAsia" w:asciiTheme="minorEastAsia" w:hAnsiTheme="minorEastAsia" w:eastAsiaTheme="minorEastAsia" w:cstheme="minorEastAsia"/>
                <w:sz w:val="21"/>
              </w:rPr>
            </w:pPr>
          </w:p>
          <w:p w14:paraId="49C20C86">
            <w:pPr>
              <w:spacing w:line="360" w:lineRule="auto"/>
              <w:rPr>
                <w:rFonts w:hint="eastAsia" w:asciiTheme="minorEastAsia" w:hAnsiTheme="minorEastAsia" w:eastAsiaTheme="minorEastAsia" w:cstheme="minorEastAsia"/>
                <w:sz w:val="21"/>
              </w:rPr>
            </w:pPr>
          </w:p>
          <w:p w14:paraId="319DBAB3">
            <w:pPr>
              <w:spacing w:line="360" w:lineRule="auto"/>
              <w:rPr>
                <w:rFonts w:hint="eastAsia" w:asciiTheme="minorEastAsia" w:hAnsiTheme="minorEastAsia" w:eastAsiaTheme="minorEastAsia" w:cstheme="minorEastAsia"/>
                <w:sz w:val="21"/>
              </w:rPr>
            </w:pPr>
          </w:p>
          <w:p w14:paraId="357FE09A">
            <w:pPr>
              <w:spacing w:line="360" w:lineRule="auto"/>
              <w:rPr>
                <w:rFonts w:hint="eastAsia" w:asciiTheme="minorEastAsia" w:hAnsiTheme="minorEastAsia" w:eastAsiaTheme="minorEastAsia" w:cstheme="minorEastAsia"/>
                <w:sz w:val="21"/>
              </w:rPr>
            </w:pPr>
          </w:p>
          <w:p w14:paraId="45153E91">
            <w:pPr>
              <w:spacing w:line="360" w:lineRule="auto"/>
              <w:rPr>
                <w:rFonts w:hint="eastAsia" w:asciiTheme="minorEastAsia" w:hAnsiTheme="minorEastAsia" w:eastAsiaTheme="minorEastAsia" w:cstheme="minorEastAsia"/>
                <w:sz w:val="21"/>
              </w:rPr>
            </w:pPr>
          </w:p>
          <w:p w14:paraId="2940B402">
            <w:pPr>
              <w:spacing w:line="360" w:lineRule="auto"/>
              <w:rPr>
                <w:rFonts w:hint="eastAsia" w:asciiTheme="minorEastAsia" w:hAnsiTheme="minorEastAsia" w:eastAsiaTheme="minorEastAsia" w:cstheme="minorEastAsia"/>
                <w:sz w:val="21"/>
              </w:rPr>
            </w:pPr>
          </w:p>
          <w:p w14:paraId="0FEF6029">
            <w:pPr>
              <w:spacing w:line="360" w:lineRule="auto"/>
              <w:rPr>
                <w:rFonts w:hint="eastAsia" w:asciiTheme="minorEastAsia" w:hAnsiTheme="minorEastAsia" w:eastAsiaTheme="minorEastAsia" w:cstheme="minorEastAsia"/>
                <w:sz w:val="21"/>
              </w:rPr>
            </w:pPr>
          </w:p>
          <w:p w14:paraId="6B9DDF76">
            <w:pPr>
              <w:spacing w:line="360" w:lineRule="auto"/>
              <w:rPr>
                <w:rFonts w:hint="eastAsia" w:asciiTheme="minorEastAsia" w:hAnsiTheme="minorEastAsia" w:eastAsiaTheme="minorEastAsia" w:cstheme="minorEastAsia"/>
                <w:sz w:val="21"/>
              </w:rPr>
            </w:pPr>
          </w:p>
          <w:p w14:paraId="55ED4438">
            <w:pPr>
              <w:spacing w:line="360" w:lineRule="auto"/>
              <w:rPr>
                <w:rFonts w:hint="eastAsia" w:asciiTheme="minorEastAsia" w:hAnsiTheme="minorEastAsia" w:eastAsiaTheme="minorEastAsia" w:cstheme="minorEastAsia"/>
                <w:sz w:val="21"/>
              </w:rPr>
            </w:pPr>
          </w:p>
          <w:p w14:paraId="11FA9110">
            <w:pPr>
              <w:spacing w:line="360" w:lineRule="auto"/>
              <w:rPr>
                <w:rFonts w:hint="eastAsia" w:asciiTheme="minorEastAsia" w:hAnsiTheme="minorEastAsia" w:eastAsiaTheme="minorEastAsia" w:cstheme="minorEastAsia"/>
                <w:sz w:val="21"/>
              </w:rPr>
            </w:pPr>
          </w:p>
          <w:p w14:paraId="4330335D">
            <w:pPr>
              <w:spacing w:line="360" w:lineRule="auto"/>
              <w:rPr>
                <w:rFonts w:hint="eastAsia" w:asciiTheme="minorEastAsia" w:hAnsiTheme="minorEastAsia" w:eastAsiaTheme="minorEastAsia" w:cstheme="minorEastAsia"/>
                <w:sz w:val="21"/>
              </w:rPr>
            </w:pPr>
          </w:p>
          <w:p w14:paraId="7DB5F5E5">
            <w:pPr>
              <w:spacing w:line="360" w:lineRule="auto"/>
              <w:rPr>
                <w:rFonts w:hint="eastAsia" w:asciiTheme="minorEastAsia" w:hAnsiTheme="minorEastAsia" w:eastAsiaTheme="minorEastAsia" w:cstheme="minorEastAsia"/>
                <w:sz w:val="21"/>
              </w:rPr>
            </w:pPr>
          </w:p>
          <w:p w14:paraId="7C323853">
            <w:pPr>
              <w:spacing w:line="360" w:lineRule="auto"/>
              <w:rPr>
                <w:rFonts w:hint="eastAsia" w:asciiTheme="minorEastAsia" w:hAnsiTheme="minorEastAsia" w:eastAsiaTheme="minorEastAsia" w:cstheme="minorEastAsia"/>
                <w:sz w:val="21"/>
              </w:rPr>
            </w:pPr>
          </w:p>
          <w:p w14:paraId="6369DA19">
            <w:pPr>
              <w:spacing w:line="360" w:lineRule="auto"/>
              <w:rPr>
                <w:rFonts w:hint="eastAsia" w:asciiTheme="minorEastAsia" w:hAnsiTheme="minorEastAsia" w:eastAsiaTheme="minorEastAsia" w:cstheme="minorEastAsia"/>
                <w:sz w:val="21"/>
              </w:rPr>
            </w:pPr>
          </w:p>
          <w:p w14:paraId="21202368">
            <w:pPr>
              <w:spacing w:line="360" w:lineRule="auto"/>
              <w:rPr>
                <w:rFonts w:hint="eastAsia" w:asciiTheme="minorEastAsia" w:hAnsiTheme="minorEastAsia" w:eastAsiaTheme="minorEastAsia" w:cstheme="minorEastAsia"/>
                <w:sz w:val="21"/>
              </w:rPr>
            </w:pPr>
          </w:p>
          <w:p w14:paraId="6483095A">
            <w:pPr>
              <w:spacing w:line="360" w:lineRule="auto"/>
              <w:rPr>
                <w:rFonts w:hint="eastAsia" w:asciiTheme="minorEastAsia" w:hAnsiTheme="minorEastAsia" w:eastAsiaTheme="minorEastAsia" w:cstheme="minorEastAsia"/>
                <w:sz w:val="21"/>
              </w:rPr>
            </w:pPr>
          </w:p>
          <w:p w14:paraId="135E8936">
            <w:pPr>
              <w:spacing w:line="360" w:lineRule="auto"/>
              <w:rPr>
                <w:rFonts w:hint="eastAsia" w:asciiTheme="minorEastAsia" w:hAnsiTheme="minorEastAsia" w:eastAsiaTheme="minorEastAsia" w:cstheme="minorEastAsia"/>
                <w:sz w:val="21"/>
              </w:rPr>
            </w:pPr>
          </w:p>
          <w:p w14:paraId="0D050DC6">
            <w:pPr>
              <w:spacing w:line="360" w:lineRule="auto"/>
              <w:rPr>
                <w:rFonts w:hint="eastAsia" w:asciiTheme="minorEastAsia" w:hAnsiTheme="minorEastAsia" w:eastAsiaTheme="minorEastAsia" w:cstheme="minorEastAsia"/>
                <w:sz w:val="21"/>
              </w:rPr>
            </w:pPr>
          </w:p>
          <w:p w14:paraId="2943E7C2">
            <w:pPr>
              <w:pStyle w:val="24"/>
              <w:spacing w:before="65"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投标保证金</w:t>
            </w:r>
          </w:p>
        </w:tc>
        <w:tc>
          <w:tcPr>
            <w:tcW w:w="3178" w:type="pct"/>
            <w:tcBorders>
              <w:right w:val="single" w:color="000000" w:sz="2" w:space="0"/>
            </w:tcBorders>
            <w:vAlign w:val="top"/>
          </w:tcPr>
          <w:p w14:paraId="0CBCACBE">
            <w:pPr>
              <w:pStyle w:val="24"/>
              <w:spacing w:before="65"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eastAsia="zh-CN"/>
              </w:rPr>
              <w:t>☑</w:t>
            </w:r>
            <w:r>
              <w:rPr>
                <w:rFonts w:hint="eastAsia" w:asciiTheme="minorEastAsia" w:hAnsiTheme="minorEastAsia" w:eastAsiaTheme="minorEastAsia" w:cstheme="minorEastAsia"/>
                <w:spacing w:val="20"/>
              </w:rPr>
              <w:t xml:space="preserve"> </w:t>
            </w:r>
            <w:r>
              <w:rPr>
                <w:rFonts w:hint="eastAsia" w:asciiTheme="minorEastAsia" w:hAnsiTheme="minorEastAsia" w:eastAsiaTheme="minorEastAsia" w:cstheme="minorEastAsia"/>
                <w:spacing w:val="2"/>
              </w:rPr>
              <w:t>不要求提供</w:t>
            </w:r>
          </w:p>
          <w:p w14:paraId="655AE63E">
            <w:pPr>
              <w:pStyle w:val="24"/>
              <w:spacing w:before="66" w:line="360" w:lineRule="auto"/>
              <w:ind w:left="1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sym w:font="Wingdings" w:char="00A8"/>
            </w:r>
            <w:r>
              <w:rPr>
                <w:rFonts w:hint="eastAsia" w:asciiTheme="minorEastAsia" w:hAnsiTheme="minorEastAsia" w:eastAsiaTheme="minorEastAsia" w:cstheme="minorEastAsia"/>
                <w:spacing w:val="1"/>
              </w:rPr>
              <w:t>要求提供：</w:t>
            </w:r>
          </w:p>
          <w:p w14:paraId="21574DF2">
            <w:pPr>
              <w:pStyle w:val="24"/>
              <w:spacing w:before="65" w:line="360" w:lineRule="auto"/>
              <w:ind w:left="127" w:right="150" w:hanging="16"/>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本项目投标保证金可采用电子保函或保证金子帐号或电子增信</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b/>
                <w:bCs/>
                <w:spacing w:val="2"/>
              </w:rPr>
              <w:t>的方式提交：</w:t>
            </w:r>
          </w:p>
          <w:p w14:paraId="7524296F">
            <w:pPr>
              <w:pStyle w:val="24"/>
              <w:spacing w:before="54"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
              </w:rPr>
              <w:t>（一）</w:t>
            </w:r>
            <w:r>
              <w:rPr>
                <w:rFonts w:hint="eastAsia" w:asciiTheme="minorEastAsia" w:hAnsiTheme="minorEastAsia" w:eastAsiaTheme="minorEastAsia" w:cstheme="minorEastAsia"/>
                <w:spacing w:val="-55"/>
              </w:rPr>
              <w:t xml:space="preserve"> </w:t>
            </w:r>
            <w:r>
              <w:rPr>
                <w:rFonts w:hint="eastAsia" w:asciiTheme="minorEastAsia" w:hAnsiTheme="minorEastAsia" w:eastAsiaTheme="minorEastAsia" w:cstheme="minorEastAsia"/>
                <w:b/>
                <w:bCs/>
                <w:spacing w:val="-1"/>
              </w:rPr>
              <w:t>电子保函：</w:t>
            </w:r>
          </w:p>
          <w:p w14:paraId="27E9C35C">
            <w:pPr>
              <w:pStyle w:val="24"/>
              <w:spacing w:before="128" w:line="360" w:lineRule="auto"/>
              <w:ind w:left="110" w:right="117" w:firstLine="421"/>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提交电子保函的请登陆益阳市公共资源交易中心电子交易</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7"/>
              </w:rPr>
              <w:t>平台申请，</w:t>
            </w:r>
            <w:r>
              <w:rPr>
                <w:rFonts w:hint="eastAsia" w:asciiTheme="minorEastAsia" w:hAnsiTheme="minorEastAsia" w:eastAsiaTheme="minorEastAsia" w:cstheme="minorEastAsia"/>
                <w:b/>
                <w:bCs/>
                <w:spacing w:val="7"/>
              </w:rPr>
              <w:t>电子保函担保金额（人民币</w:t>
            </w:r>
            <w:r>
              <w:rPr>
                <w:rFonts w:hint="eastAsia" w:asciiTheme="minorEastAsia" w:hAnsiTheme="minorEastAsia" w:eastAsiaTheme="minorEastAsia" w:cstheme="minorEastAsia"/>
                <w:b/>
                <w:bCs/>
                <w:spacing w:val="16"/>
              </w:rPr>
              <w:t>）：</w:t>
            </w:r>
            <w:r>
              <w:rPr>
                <w:rFonts w:hint="eastAsia" w:asciiTheme="minorEastAsia" w:hAnsiTheme="minorEastAsia" w:eastAsiaTheme="minorEastAsia" w:cstheme="minorEastAsia"/>
                <w:b/>
                <w:bCs/>
                <w:spacing w:val="7"/>
                <w:lang w:val="en-US" w:eastAsia="zh-CN"/>
              </w:rPr>
              <w:t>/</w:t>
            </w:r>
            <w:r>
              <w:rPr>
                <w:rFonts w:hint="eastAsia" w:asciiTheme="minorEastAsia" w:hAnsiTheme="minorEastAsia" w:eastAsiaTheme="minorEastAsia" w:cstheme="minorEastAsia"/>
                <w:b/>
                <w:bCs/>
                <w:spacing w:val="7"/>
              </w:rPr>
              <w:t>万元整</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b/>
                <w:bCs/>
                <w:spacing w:val="6"/>
              </w:rPr>
              <w:t>(¥</w:t>
            </w:r>
            <w:r>
              <w:rPr>
                <w:rFonts w:hint="eastAsia" w:asciiTheme="minorEastAsia" w:hAnsiTheme="minorEastAsia" w:eastAsiaTheme="minorEastAsia" w:cstheme="minorEastAsia"/>
                <w:b/>
                <w:bCs/>
                <w:spacing w:val="6"/>
                <w:lang w:val="en-US" w:eastAsia="zh-CN"/>
              </w:rPr>
              <w:t>0</w:t>
            </w:r>
            <w:r>
              <w:rPr>
                <w:rFonts w:hint="eastAsia" w:asciiTheme="minorEastAsia" w:hAnsiTheme="minorEastAsia" w:eastAsiaTheme="minorEastAsia" w:cstheme="minorEastAsia"/>
                <w:b/>
                <w:bCs/>
                <w:spacing w:val="2"/>
              </w:rPr>
              <w:t>元整</w:t>
            </w:r>
            <w:r>
              <w:rPr>
                <w:rFonts w:hint="eastAsia" w:asciiTheme="minorEastAsia" w:hAnsiTheme="minorEastAsia" w:eastAsiaTheme="minorEastAsia" w:cstheme="minorEastAsia"/>
                <w:b/>
                <w:bCs/>
                <w:spacing w:val="-50"/>
                <w:w w:val="95"/>
              </w:rPr>
              <w:t>）</w:t>
            </w:r>
            <w:r>
              <w:rPr>
                <w:rFonts w:hint="eastAsia" w:asciiTheme="minorEastAsia" w:hAnsiTheme="minorEastAsia" w:eastAsiaTheme="minorEastAsia" w:cstheme="minorEastAsia"/>
                <w:spacing w:val="-50"/>
                <w:w w:val="95"/>
              </w:rPr>
              <w:t>，</w:t>
            </w:r>
            <w:r>
              <w:rPr>
                <w:rFonts w:hint="eastAsia" w:asciiTheme="minorEastAsia" w:hAnsiTheme="minorEastAsia" w:eastAsiaTheme="minorEastAsia" w:cstheme="minorEastAsia"/>
                <w:spacing w:val="2"/>
              </w:rPr>
              <w:t xml:space="preserve">电子保函须在投标截止时间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b/>
                <w:bCs/>
                <w:spacing w:val="2"/>
              </w:rPr>
              <w:t>年</w:t>
            </w:r>
            <w:r>
              <w:rPr>
                <w:rFonts w:hint="eastAsia" w:asciiTheme="minorEastAsia" w:hAnsiTheme="minorEastAsia" w:eastAsiaTheme="minorEastAsia" w:cstheme="minorEastAsia"/>
                <w:spacing w:val="23"/>
                <w:u w:val="single" w:color="auto"/>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spacing w:val="-86"/>
              </w:rPr>
              <w:t xml:space="preserve"> </w:t>
            </w:r>
            <w:r>
              <w:rPr>
                <w:rFonts w:hint="eastAsia" w:asciiTheme="minorEastAsia" w:hAnsiTheme="minorEastAsia" w:eastAsiaTheme="minorEastAsia" w:cstheme="minorEastAsia"/>
                <w:b/>
                <w:bCs/>
                <w:spacing w:val="2"/>
              </w:rPr>
              <w:t>月</w:t>
            </w:r>
            <w:r>
              <w:rPr>
                <w:rFonts w:hint="eastAsia" w:asciiTheme="minorEastAsia" w:hAnsiTheme="minorEastAsia" w:eastAsiaTheme="minorEastAsia" w:cstheme="minorEastAsia"/>
                <w:spacing w:val="32"/>
                <w:u w:val="single" w:color="auto"/>
                <w:lang w:val="en-US" w:eastAsia="zh-CN"/>
              </w:rPr>
              <w:t xml:space="preserve"> </w:t>
            </w:r>
            <w:r>
              <w:rPr>
                <w:rFonts w:hint="eastAsia" w:asciiTheme="minorEastAsia" w:hAnsiTheme="minorEastAsia" w:eastAsiaTheme="minorEastAsia" w:cstheme="minorEastAsia"/>
                <w:spacing w:val="6"/>
                <w:u w:val="single" w:color="auto"/>
              </w:rPr>
              <w:t xml:space="preserve"> </w:t>
            </w:r>
            <w:r>
              <w:rPr>
                <w:rFonts w:hint="eastAsia" w:asciiTheme="minorEastAsia" w:hAnsiTheme="minorEastAsia" w:eastAsiaTheme="minorEastAsia" w:cstheme="minorEastAsia"/>
                <w:spacing w:val="-56"/>
              </w:rPr>
              <w:t xml:space="preserve"> </w:t>
            </w:r>
            <w:r>
              <w:rPr>
                <w:rFonts w:hint="eastAsia" w:asciiTheme="minorEastAsia" w:hAnsiTheme="minorEastAsia" w:eastAsiaTheme="minorEastAsia" w:cstheme="minorEastAsia"/>
                <w:b/>
                <w:bCs/>
                <w:spacing w:val="2"/>
              </w:rPr>
              <w:t>日</w:t>
            </w:r>
            <w:r>
              <w:rPr>
                <w:rFonts w:hint="eastAsia" w:asciiTheme="minorEastAsia" w:hAnsiTheme="minorEastAsia" w:eastAsiaTheme="minorEastAsia" w:cstheme="minorEastAsia"/>
                <w:spacing w:val="18"/>
                <w:u w:val="single" w:color="auto"/>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b/>
                <w:bCs/>
                <w:spacing w:val="7"/>
              </w:rPr>
              <w:t>时</w:t>
            </w:r>
            <w:r>
              <w:rPr>
                <w:rFonts w:hint="eastAsia" w:asciiTheme="minorEastAsia" w:hAnsiTheme="minorEastAsia" w:eastAsiaTheme="minorEastAsia" w:cstheme="minorEastAsia"/>
                <w:spacing w:val="37"/>
                <w:u w:val="single" w:color="auto"/>
              </w:rPr>
              <w:t xml:space="preserve"> </w:t>
            </w:r>
            <w:r>
              <w:rPr>
                <w:rFonts w:hint="eastAsia" w:asciiTheme="minorEastAsia" w:hAnsiTheme="minorEastAsia" w:eastAsiaTheme="minorEastAsia" w:cstheme="minorEastAsia"/>
                <w:b/>
                <w:bCs/>
                <w:spacing w:val="7"/>
                <w:u w:val="single" w:color="auto"/>
                <w:lang w:val="en-US" w:eastAsia="zh-CN"/>
              </w:rPr>
              <w:t xml:space="preserve"> </w:t>
            </w:r>
            <w:r>
              <w:rPr>
                <w:rFonts w:hint="eastAsia" w:asciiTheme="minorEastAsia" w:hAnsiTheme="minorEastAsia" w:eastAsiaTheme="minorEastAsia" w:cstheme="minorEastAsia"/>
                <w:spacing w:val="7"/>
                <w:u w:val="single" w:color="auto"/>
              </w:rPr>
              <w:t xml:space="preserve"> </w:t>
            </w:r>
            <w:r>
              <w:rPr>
                <w:rFonts w:hint="eastAsia" w:asciiTheme="minorEastAsia" w:hAnsiTheme="minorEastAsia" w:eastAsiaTheme="minorEastAsia" w:cstheme="minorEastAsia"/>
                <w:b/>
                <w:bCs/>
                <w:spacing w:val="7"/>
              </w:rPr>
              <w:t>分</w:t>
            </w:r>
            <w:r>
              <w:rPr>
                <w:rFonts w:hint="eastAsia" w:asciiTheme="minorEastAsia" w:hAnsiTheme="minorEastAsia" w:eastAsiaTheme="minorEastAsia" w:cstheme="minorEastAsia"/>
                <w:spacing w:val="7"/>
              </w:rPr>
              <w:t>之前开具成功。开标现场须核验电子保函。</w:t>
            </w:r>
          </w:p>
          <w:p w14:paraId="29FD0B5F">
            <w:pPr>
              <w:pStyle w:val="24"/>
              <w:spacing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（二）投标保证金：</w:t>
            </w:r>
          </w:p>
          <w:p w14:paraId="66C739C0">
            <w:pPr>
              <w:pStyle w:val="24"/>
              <w:spacing w:before="111" w:line="360" w:lineRule="auto"/>
              <w:ind w:left="135" w:right="148" w:hanging="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1、</w:t>
            </w:r>
            <w:r>
              <w:rPr>
                <w:rFonts w:hint="eastAsia" w:asciiTheme="minorEastAsia" w:hAnsiTheme="minorEastAsia" w:eastAsiaTheme="minorEastAsia" w:cstheme="minorEastAsia"/>
                <w:b/>
                <w:bCs/>
                <w:spacing w:val="4"/>
              </w:rPr>
              <w:t>投标保证金的金额（人民币</w:t>
            </w:r>
            <w:r>
              <w:rPr>
                <w:rFonts w:hint="eastAsia" w:asciiTheme="minorEastAsia" w:hAnsiTheme="minorEastAsia" w:eastAsiaTheme="minorEastAsia" w:cstheme="minorEastAsia"/>
                <w:b/>
                <w:bCs/>
              </w:rPr>
              <w:t>）：</w:t>
            </w:r>
            <w:r>
              <w:rPr>
                <w:rFonts w:hint="eastAsia" w:asciiTheme="minorEastAsia" w:hAnsiTheme="minorEastAsia" w:eastAsiaTheme="minorEastAsia" w:cstheme="minorEastAsia"/>
                <w:b/>
                <w:bCs/>
                <w:spacing w:val="4"/>
                <w:lang w:val="en-US" w:eastAsia="zh-CN"/>
              </w:rPr>
              <w:t>/</w:t>
            </w:r>
            <w:r>
              <w:rPr>
                <w:rFonts w:hint="eastAsia" w:asciiTheme="minorEastAsia" w:hAnsiTheme="minorEastAsia" w:eastAsiaTheme="minorEastAsia" w:cstheme="minorEastAsia"/>
                <w:b/>
                <w:bCs/>
                <w:spacing w:val="4"/>
              </w:rPr>
              <w:t>万元整</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b/>
                <w:bCs/>
                <w:spacing w:val="4"/>
              </w:rPr>
              <w:t>(</w:t>
            </w:r>
            <w:r>
              <w:rPr>
                <w:rFonts w:hint="eastAsia" w:asciiTheme="minorEastAsia" w:hAnsiTheme="minorEastAsia" w:eastAsiaTheme="minorEastAsia" w:cstheme="minorEastAsia"/>
                <w:spacing w:val="41"/>
              </w:rPr>
              <w:t xml:space="preserve"> </w:t>
            </w:r>
            <w:r>
              <w:rPr>
                <w:rFonts w:hint="eastAsia" w:asciiTheme="minorEastAsia" w:hAnsiTheme="minorEastAsia" w:eastAsiaTheme="minorEastAsia" w:cstheme="minorEastAsia"/>
                <w:b/>
                <w:bCs/>
                <w:spacing w:val="4"/>
              </w:rPr>
              <w:t>¥</w:t>
            </w:r>
            <w:r>
              <w:rPr>
                <w:rFonts w:hint="eastAsia" w:asciiTheme="minorEastAsia" w:hAnsiTheme="minorEastAsia" w:eastAsiaTheme="minorEastAsia" w:cstheme="minorEastAsia"/>
                <w:b/>
                <w:bCs/>
                <w:spacing w:val="4"/>
                <w:lang w:val="en-US" w:eastAsia="zh-CN"/>
              </w:rPr>
              <w:t>0</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b/>
                <w:bCs/>
                <w:spacing w:val="4"/>
              </w:rPr>
              <w:t>元</w:t>
            </w:r>
            <w:r>
              <w:rPr>
                <w:rFonts w:hint="eastAsia" w:asciiTheme="minorEastAsia" w:hAnsiTheme="minorEastAsia" w:eastAsiaTheme="minorEastAsia" w:cstheme="minorEastAsia"/>
                <w:b/>
                <w:bCs/>
              </w:rPr>
              <w:t>）</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由投标人基本账户转入投标保证金的托管账户。</w:t>
            </w:r>
          </w:p>
          <w:p w14:paraId="101E4E1C">
            <w:pPr>
              <w:pStyle w:val="24"/>
              <w:spacing w:before="115" w:line="360" w:lineRule="auto"/>
              <w:ind w:left="113" w:right="48" w:firstLine="4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2、交纳方式：银行转账，从投标人基本账</w:t>
            </w:r>
            <w:r>
              <w:rPr>
                <w:rFonts w:hint="eastAsia" w:asciiTheme="minorEastAsia" w:hAnsiTheme="minorEastAsia" w:eastAsiaTheme="minorEastAsia" w:cstheme="minorEastAsia"/>
                <w:spacing w:val="5"/>
              </w:rPr>
              <w:t>户一次性足额转入到</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6"/>
              </w:rPr>
              <w:t>投标保证金托管专户管理，以现金方式提交的投标保证金无效。</w:t>
            </w:r>
          </w:p>
          <w:p w14:paraId="6F9B4DB4">
            <w:pPr>
              <w:pStyle w:val="24"/>
              <w:spacing w:before="110" w:line="360" w:lineRule="auto"/>
              <w:ind w:left="109" w:right="116" w:firstLine="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3</w:t>
            </w:r>
            <w:r>
              <w:rPr>
                <w:rFonts w:hint="eastAsia" w:asciiTheme="minorEastAsia" w:hAnsiTheme="minorEastAsia" w:eastAsiaTheme="minorEastAsia" w:cstheme="minorEastAsia"/>
                <w:spacing w:val="-5"/>
              </w:rPr>
              <w:t xml:space="preserve"> </w:t>
            </w:r>
            <w:r>
              <w:rPr>
                <w:rFonts w:hint="eastAsia" w:asciiTheme="minorEastAsia" w:hAnsiTheme="minorEastAsia" w:eastAsiaTheme="minorEastAsia" w:cstheme="minorEastAsia"/>
                <w:spacing w:val="6"/>
              </w:rPr>
              <w:t>、投标保证金账户获取方式：投标人应按照《公共资源交易保</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9"/>
              </w:rPr>
              <w:t>证金电子化管理操作指南》</w:t>
            </w:r>
            <w:r>
              <w:rPr>
                <w:rFonts w:hint="eastAsia" w:asciiTheme="minorEastAsia" w:hAnsiTheme="minorEastAsia" w:eastAsiaTheme="minorEastAsia" w:cstheme="minorEastAsia"/>
                <w:spacing w:val="-29"/>
              </w:rPr>
              <w:t xml:space="preserve"> </w:t>
            </w:r>
            <w:r>
              <w:rPr>
                <w:rFonts w:hint="eastAsia" w:asciiTheme="minorEastAsia" w:hAnsiTheme="minorEastAsia" w:eastAsiaTheme="minorEastAsia" w:cstheme="minorEastAsia"/>
                <w:spacing w:val="9"/>
              </w:rPr>
              <w:t>自行在益阳公共资源中心网站注册</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0"/>
              </w:rPr>
              <w:t>(网址:</w:t>
            </w:r>
            <w:r>
              <w:rPr>
                <w:rFonts w:hint="eastAsia" w:asciiTheme="minorEastAsia" w:hAnsiTheme="minorEastAsia" w:eastAsiaTheme="minorEastAsia" w:cstheme="minorEastAsia"/>
                <w:spacing w:val="35"/>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"http://jyzx.yiyang.gov.cn"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http</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jyzx</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yiyang</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gov</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cn</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spacing w:val="10"/>
              </w:rPr>
              <w:t>)，使用已注册的账号登录交易业</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2"/>
              </w:rPr>
              <w:t>务管理系统进行报名并获取对应项目（包号</w:t>
            </w:r>
            <w:r>
              <w:rPr>
                <w:rFonts w:hint="eastAsia" w:asciiTheme="minorEastAsia" w:hAnsiTheme="minorEastAsia" w:eastAsiaTheme="minorEastAsia" w:cstheme="minorEastAsia"/>
                <w:spacing w:val="11"/>
              </w:rPr>
              <w:t>）投标保证金子账</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9"/>
              </w:rPr>
              <w:t>号。</w:t>
            </w:r>
            <w:r>
              <w:rPr>
                <w:rFonts w:hint="eastAsia" w:asciiTheme="minorEastAsia" w:hAnsiTheme="minorEastAsia" w:eastAsiaTheme="minorEastAsia" w:cstheme="minorEastAsia"/>
                <w:b/>
                <w:bCs/>
                <w:spacing w:val="9"/>
              </w:rPr>
              <w:t>在提交投标保证金时，应按照所获取的信息正确填写保证</w:t>
            </w:r>
            <w:r>
              <w:rPr>
                <w:rFonts w:hint="eastAsia" w:asciiTheme="minorEastAsia" w:hAnsiTheme="minorEastAsia" w:eastAsiaTheme="minorEastAsia" w:cstheme="minorEastAsia"/>
                <w:spacing w:val="18"/>
              </w:rPr>
              <w:t xml:space="preserve"> </w:t>
            </w:r>
            <w:r>
              <w:rPr>
                <w:rFonts w:hint="eastAsia" w:asciiTheme="minorEastAsia" w:hAnsiTheme="minorEastAsia" w:eastAsiaTheme="minorEastAsia" w:cstheme="minorEastAsia"/>
                <w:b/>
                <w:bCs/>
                <w:spacing w:val="10"/>
              </w:rPr>
              <w:t>金子账号，不得填写项目及包号名称。</w:t>
            </w:r>
            <w:r>
              <w:rPr>
                <w:rFonts w:hint="eastAsia" w:asciiTheme="minorEastAsia" w:hAnsiTheme="minorEastAsia" w:eastAsiaTheme="minorEastAsia" w:cstheme="minorEastAsia"/>
                <w:spacing w:val="10"/>
              </w:rPr>
              <w:t>已缴纳保证金的用户， 可在系统内对应项目（标段）下点击“查询</w:t>
            </w:r>
            <w:r>
              <w:rPr>
                <w:rFonts w:hint="eastAsia" w:asciiTheme="minorEastAsia" w:hAnsiTheme="minorEastAsia" w:eastAsiaTheme="minorEastAsia" w:cstheme="minorEastAsia"/>
                <w:spacing w:val="-56"/>
              </w:rPr>
              <w:t xml:space="preserve"> </w:t>
            </w:r>
            <w:r>
              <w:rPr>
                <w:rFonts w:hint="eastAsia" w:asciiTheme="minorEastAsia" w:hAnsiTheme="minorEastAsia" w:eastAsiaTheme="minorEastAsia" w:cstheme="minorEastAsia"/>
                <w:spacing w:val="10"/>
              </w:rPr>
              <w:t>”按钮，查询是否</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1"/>
              </w:rPr>
              <w:t>缴纳成功。（缴纳保证金的银行账户户名须与系统注册用户的</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spacing w:val="8"/>
              </w:rPr>
              <w:t>户名保持一致否则无法查询）</w:t>
            </w:r>
          </w:p>
          <w:p w14:paraId="49AE1341">
            <w:pPr>
              <w:pStyle w:val="24"/>
              <w:spacing w:before="113" w:line="360" w:lineRule="auto"/>
              <w:ind w:left="125" w:right="48" w:hanging="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4、投标保证金的交纳截止时间：</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spacing w:val="-90"/>
                <w:u w:val="single" w:color="auto"/>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b/>
                <w:bCs/>
                <w:spacing w:val="2"/>
              </w:rPr>
              <w:t>年</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20"/>
                <w:u w:val="single" w:color="auto"/>
              </w:rPr>
              <w:t xml:space="preserve"> </w:t>
            </w:r>
            <w:r>
              <w:rPr>
                <w:rFonts w:hint="eastAsia" w:asciiTheme="minorEastAsia" w:hAnsiTheme="minorEastAsia" w:eastAsiaTheme="minorEastAsia" w:cstheme="minorEastAsia"/>
                <w:b/>
                <w:bCs/>
                <w:spacing w:val="2"/>
              </w:rPr>
              <w:t>月</w:t>
            </w:r>
            <w:r>
              <w:rPr>
                <w:rFonts w:hint="eastAsia" w:asciiTheme="minorEastAsia" w:hAnsiTheme="minorEastAsia" w:eastAsiaTheme="minorEastAsia" w:cstheme="minorEastAsia"/>
                <w:spacing w:val="32"/>
                <w:u w:val="single" w:color="auto"/>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1"/>
                <w:u w:val="single" w:color="auto"/>
              </w:rPr>
              <w:t xml:space="preserve">  </w:t>
            </w:r>
            <w:r>
              <w:rPr>
                <w:rFonts w:hint="eastAsia" w:asciiTheme="minorEastAsia" w:hAnsiTheme="minorEastAsia" w:eastAsiaTheme="minorEastAsia" w:cstheme="minorEastAsia"/>
                <w:spacing w:val="-56"/>
              </w:rPr>
              <w:t xml:space="preserve"> </w:t>
            </w:r>
            <w:r>
              <w:rPr>
                <w:rFonts w:hint="eastAsia" w:asciiTheme="minorEastAsia" w:hAnsiTheme="minorEastAsia" w:eastAsiaTheme="minorEastAsia" w:cstheme="minorEastAsia"/>
                <w:b/>
                <w:bCs/>
                <w:spacing w:val="1"/>
              </w:rPr>
              <w:t>日</w:t>
            </w:r>
            <w:r>
              <w:rPr>
                <w:rFonts w:hint="eastAsia" w:asciiTheme="minorEastAsia" w:hAnsiTheme="minorEastAsia" w:eastAsiaTheme="minorEastAsia" w:cstheme="minorEastAsia"/>
                <w:spacing w:val="18"/>
                <w:u w:val="single" w:color="auto"/>
              </w:rPr>
              <w:t xml:space="preserve"> </w:t>
            </w:r>
            <w:r>
              <w:rPr>
                <w:rFonts w:hint="eastAsia" w:asciiTheme="minorEastAsia" w:hAnsiTheme="minorEastAsia" w:eastAsiaTheme="minorEastAsia" w:cstheme="minorEastAsia"/>
                <w:b/>
                <w:bCs/>
                <w:spacing w:val="1"/>
                <w:u w:val="single" w:color="auto"/>
                <w:lang w:val="en-US" w:eastAsia="zh-CN"/>
              </w:rPr>
              <w:t xml:space="preserve"> </w:t>
            </w:r>
            <w:r>
              <w:rPr>
                <w:rFonts w:hint="eastAsia" w:asciiTheme="minorEastAsia" w:hAnsiTheme="minorEastAsia" w:eastAsiaTheme="minorEastAsia" w:cstheme="minorEastAsia"/>
                <w:spacing w:val="22"/>
                <w:u w:val="single" w:color="auto"/>
              </w:rPr>
              <w:t xml:space="preserve"> </w:t>
            </w:r>
            <w:r>
              <w:rPr>
                <w:rFonts w:hint="eastAsia" w:asciiTheme="minorEastAsia" w:hAnsiTheme="minorEastAsia" w:eastAsiaTheme="minorEastAsia" w:cstheme="minorEastAsia"/>
                <w:b/>
                <w:bCs/>
                <w:spacing w:val="1"/>
              </w:rPr>
              <w:t>时</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2"/>
                <w:u w:val="single" w:color="auto"/>
                <w:lang w:val="en-US" w:eastAsia="zh-CN"/>
              </w:rPr>
              <w:t xml:space="preserve"> </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b/>
                <w:bCs/>
                <w:spacing w:val="2"/>
              </w:rPr>
              <w:t>分</w:t>
            </w:r>
            <w:r>
              <w:rPr>
                <w:rFonts w:hint="eastAsia" w:asciiTheme="minorEastAsia" w:hAnsiTheme="minorEastAsia" w:eastAsiaTheme="minorEastAsia" w:cstheme="minorEastAsia"/>
                <w:spacing w:val="2"/>
              </w:rPr>
              <w:t>（北京时间）前到账，以银行到账为准，开标时现场查验。</w:t>
            </w:r>
          </w:p>
          <w:p w14:paraId="32AAFCB3">
            <w:pPr>
              <w:pStyle w:val="24"/>
              <w:spacing w:before="114" w:line="360" w:lineRule="auto"/>
              <w:ind w:left="111" w:right="118" w:firstLine="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5、对于未按规定要求提交投标保证金的，采购人将视为不响应</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7"/>
              </w:rPr>
              <w:t>招标而予以拒绝。</w:t>
            </w:r>
          </w:p>
          <w:p w14:paraId="261549AC">
            <w:pPr>
              <w:pStyle w:val="24"/>
              <w:spacing w:before="146" w:line="360" w:lineRule="auto"/>
              <w:ind w:left="111" w:right="118" w:firstLine="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（三）电子增信</w:t>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b/>
                <w:bCs/>
                <w:spacing w:val="6"/>
              </w:rPr>
              <w:t>：</w:t>
            </w:r>
            <w:r>
              <w:rPr>
                <w:rFonts w:hint="eastAsia" w:asciiTheme="minorEastAsia" w:hAnsiTheme="minorEastAsia" w:eastAsiaTheme="minorEastAsia" w:cstheme="minorEastAsia"/>
                <w:spacing w:val="6"/>
              </w:rPr>
              <w:t>具体办理流程详见益阳公共资源交易中心网</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spacing w:val="8"/>
              </w:rPr>
              <w:t>站首页的“下载专区</w:t>
            </w:r>
            <w:r>
              <w:rPr>
                <w:rFonts w:hint="eastAsia" w:asciiTheme="minorEastAsia" w:hAnsiTheme="minorEastAsia" w:eastAsiaTheme="minorEastAsia" w:cstheme="minorEastAsia"/>
                <w:spacing w:val="-70"/>
              </w:rPr>
              <w:t xml:space="preserve"> </w:t>
            </w:r>
            <w:r>
              <w:rPr>
                <w:rFonts w:hint="eastAsia" w:asciiTheme="minorEastAsia" w:hAnsiTheme="minorEastAsia" w:eastAsiaTheme="minorEastAsia" w:cstheme="minorEastAsia"/>
                <w:spacing w:val="8"/>
              </w:rPr>
              <w:t>”-政府采购电子增信业务</w:t>
            </w:r>
            <w:r>
              <w:rPr>
                <w:rFonts w:hint="eastAsia" w:asciiTheme="minorEastAsia" w:hAnsiTheme="minorEastAsia" w:eastAsiaTheme="minorEastAsia" w:cstheme="minorEastAsia"/>
                <w:spacing w:val="7"/>
              </w:rPr>
              <w:t>办理流程。</w:t>
            </w:r>
          </w:p>
        </w:tc>
      </w:tr>
      <w:tr w14:paraId="5558E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997" w:type="pct"/>
            <w:gridSpan w:val="2"/>
            <w:tcBorders>
              <w:left w:val="single" w:color="000000" w:sz="2" w:space="0"/>
            </w:tcBorders>
            <w:vAlign w:val="top"/>
          </w:tcPr>
          <w:p w14:paraId="0FF11540">
            <w:pPr>
              <w:spacing w:line="360" w:lineRule="auto"/>
              <w:rPr>
                <w:rFonts w:hint="eastAsia" w:asciiTheme="minorEastAsia" w:hAnsiTheme="minorEastAsia" w:eastAsiaTheme="minorEastAsia" w:cstheme="minorEastAsia"/>
                <w:sz w:val="21"/>
              </w:rPr>
            </w:pPr>
          </w:p>
          <w:p w14:paraId="7E479B6E">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3"/>
              </w:rPr>
              <w:t>16.1</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3"/>
              </w:rPr>
              <w:t>款</w:t>
            </w:r>
          </w:p>
        </w:tc>
        <w:tc>
          <w:tcPr>
            <w:tcW w:w="823" w:type="pct"/>
            <w:vAlign w:val="top"/>
          </w:tcPr>
          <w:p w14:paraId="6FF3D9B9">
            <w:pPr>
              <w:pStyle w:val="24"/>
              <w:spacing w:before="186" w:line="360" w:lineRule="auto"/>
              <w:ind w:left="113" w:right="102" w:firstLine="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6"/>
              </w:rPr>
              <w:t>响应文件有效</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rPr>
              <w:t>期</w:t>
            </w:r>
          </w:p>
        </w:tc>
        <w:tc>
          <w:tcPr>
            <w:tcW w:w="3178" w:type="pct"/>
            <w:tcBorders>
              <w:right w:val="single" w:color="000000" w:sz="2" w:space="0"/>
            </w:tcBorders>
            <w:vAlign w:val="top"/>
          </w:tcPr>
          <w:p w14:paraId="179FE57F">
            <w:pPr>
              <w:spacing w:line="360" w:lineRule="auto"/>
              <w:rPr>
                <w:rFonts w:hint="eastAsia" w:asciiTheme="minorEastAsia" w:hAnsiTheme="minorEastAsia" w:eastAsiaTheme="minorEastAsia" w:cstheme="minorEastAsia"/>
                <w:sz w:val="21"/>
              </w:rPr>
            </w:pPr>
          </w:p>
          <w:p w14:paraId="01804BEE">
            <w:pPr>
              <w:pStyle w:val="24"/>
              <w:spacing w:before="65"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u w:val="single" w:color="auto"/>
              </w:rPr>
              <w:t>90</w:t>
            </w:r>
            <w:r>
              <w:rPr>
                <w:rFonts w:hint="eastAsia" w:asciiTheme="minorEastAsia" w:hAnsiTheme="minorEastAsia" w:eastAsiaTheme="minorEastAsia" w:cstheme="minorEastAsia"/>
                <w:spacing w:val="-9"/>
              </w:rPr>
              <w:t>日（</w:t>
            </w:r>
            <w:r>
              <w:rPr>
                <w:rFonts w:hint="eastAsia" w:asciiTheme="minorEastAsia" w:hAnsiTheme="minorEastAsia" w:eastAsiaTheme="minorEastAsia" w:cstheme="minorEastAsia"/>
                <w:spacing w:val="-23"/>
              </w:rPr>
              <w:t xml:space="preserve"> </w:t>
            </w:r>
            <w:r>
              <w:rPr>
                <w:rFonts w:hint="eastAsia" w:asciiTheme="minorEastAsia" w:hAnsiTheme="minorEastAsia" w:eastAsiaTheme="minorEastAsia" w:cstheme="minorEastAsia"/>
                <w:spacing w:val="-9"/>
              </w:rPr>
              <w:t>日历日）</w:t>
            </w:r>
          </w:p>
        </w:tc>
      </w:tr>
      <w:tr w14:paraId="4E00D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85" w:type="pct"/>
            <w:tcBorders>
              <w:top w:val="single" w:color="000000" w:sz="2" w:space="0"/>
              <w:left w:val="single" w:color="000000" w:sz="2" w:space="0"/>
            </w:tcBorders>
            <w:vAlign w:val="top"/>
          </w:tcPr>
          <w:p w14:paraId="3F3E62C5">
            <w:pPr>
              <w:pStyle w:val="24"/>
              <w:spacing w:before="152" w:line="360" w:lineRule="auto"/>
              <w:ind w:left="637"/>
              <w:rPr>
                <w:rFonts w:hint="eastAsia" w:asciiTheme="minorEastAsia" w:hAnsiTheme="minorEastAsia" w:eastAsiaTheme="minorEastAsia" w:cstheme="minorEastAsia"/>
              </w:rPr>
            </w:pPr>
            <w:bookmarkStart w:id="4" w:name="bookmark16"/>
            <w:bookmarkEnd w:id="4"/>
            <w:r>
              <w:rPr>
                <w:rFonts w:hint="eastAsia" w:asciiTheme="minorEastAsia" w:hAnsiTheme="minorEastAsia" w:eastAsiaTheme="minorEastAsia" w:cstheme="minorEastAsia"/>
                <w:b/>
                <w:bCs/>
                <w:spacing w:val="5"/>
              </w:rPr>
              <w:t>条款号</w:t>
            </w:r>
          </w:p>
        </w:tc>
        <w:tc>
          <w:tcPr>
            <w:tcW w:w="836" w:type="pct"/>
            <w:gridSpan w:val="2"/>
            <w:tcBorders>
              <w:top w:val="single" w:color="000000" w:sz="2" w:space="0"/>
            </w:tcBorders>
            <w:vAlign w:val="top"/>
          </w:tcPr>
          <w:p w14:paraId="02395047">
            <w:pPr>
              <w:pStyle w:val="24"/>
              <w:spacing w:before="152" w:line="360" w:lineRule="auto"/>
              <w:ind w:left="38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3178" w:type="pct"/>
            <w:tcBorders>
              <w:top w:val="single" w:color="000000" w:sz="2" w:space="0"/>
              <w:right w:val="single" w:color="000000" w:sz="2" w:space="0"/>
            </w:tcBorders>
            <w:vAlign w:val="top"/>
          </w:tcPr>
          <w:p w14:paraId="6C4083E9">
            <w:pPr>
              <w:pStyle w:val="24"/>
              <w:spacing w:before="152" w:line="360" w:lineRule="auto"/>
              <w:ind w:left="234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4C6CF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985" w:type="pct"/>
            <w:tcBorders>
              <w:left w:val="single" w:color="000000" w:sz="2" w:space="0"/>
            </w:tcBorders>
            <w:vAlign w:val="top"/>
          </w:tcPr>
          <w:p w14:paraId="682D0C5F">
            <w:pPr>
              <w:spacing w:line="360" w:lineRule="auto"/>
              <w:rPr>
                <w:rFonts w:hint="eastAsia" w:asciiTheme="minorEastAsia" w:hAnsiTheme="minorEastAsia" w:eastAsiaTheme="minorEastAsia" w:cstheme="minorEastAsia"/>
                <w:sz w:val="21"/>
              </w:rPr>
            </w:pPr>
          </w:p>
          <w:p w14:paraId="35F3A635">
            <w:pPr>
              <w:spacing w:line="360" w:lineRule="auto"/>
              <w:rPr>
                <w:rFonts w:hint="eastAsia" w:asciiTheme="minorEastAsia" w:hAnsiTheme="minorEastAsia" w:eastAsiaTheme="minorEastAsia" w:cstheme="minorEastAsia"/>
                <w:sz w:val="21"/>
              </w:rPr>
            </w:pPr>
          </w:p>
          <w:p w14:paraId="301EE77F">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3"/>
              </w:rPr>
              <w:t>17.1</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3"/>
              </w:rPr>
              <w:t>款</w:t>
            </w:r>
          </w:p>
        </w:tc>
        <w:tc>
          <w:tcPr>
            <w:tcW w:w="836" w:type="pct"/>
            <w:gridSpan w:val="2"/>
            <w:vAlign w:val="top"/>
          </w:tcPr>
          <w:p w14:paraId="1FD77548">
            <w:pPr>
              <w:spacing w:line="360" w:lineRule="auto"/>
              <w:rPr>
                <w:rFonts w:hint="eastAsia" w:asciiTheme="minorEastAsia" w:hAnsiTheme="minorEastAsia" w:eastAsiaTheme="minorEastAsia" w:cstheme="minorEastAsia"/>
                <w:sz w:val="21"/>
              </w:rPr>
            </w:pPr>
          </w:p>
          <w:p w14:paraId="16E29065">
            <w:pPr>
              <w:spacing w:line="360" w:lineRule="auto"/>
              <w:rPr>
                <w:rFonts w:hint="eastAsia" w:asciiTheme="minorEastAsia" w:hAnsiTheme="minorEastAsia" w:eastAsiaTheme="minorEastAsia" w:cstheme="minorEastAsia"/>
                <w:sz w:val="21"/>
              </w:rPr>
            </w:pPr>
          </w:p>
          <w:p w14:paraId="17FEF3EE">
            <w:pPr>
              <w:pStyle w:val="24"/>
              <w:spacing w:before="65"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响应文件份数</w:t>
            </w:r>
          </w:p>
        </w:tc>
        <w:tc>
          <w:tcPr>
            <w:tcW w:w="3178" w:type="pct"/>
            <w:tcBorders>
              <w:right w:val="single" w:color="000000" w:sz="2" w:space="0"/>
            </w:tcBorders>
            <w:vAlign w:val="top"/>
          </w:tcPr>
          <w:p w14:paraId="44E2D8DF">
            <w:pPr>
              <w:pStyle w:val="24"/>
              <w:spacing w:before="140" w:line="360" w:lineRule="auto"/>
              <w:ind w:left="116" w:right="205" w:firstLine="20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1.</w:t>
            </w:r>
            <w:r>
              <w:rPr>
                <w:rFonts w:hint="eastAsia" w:asciiTheme="minorEastAsia" w:hAnsiTheme="minorEastAsia" w:eastAsiaTheme="minorEastAsia" w:cstheme="minorEastAsia"/>
                <w:b/>
                <w:bCs/>
                <w:spacing w:val="-3"/>
              </w:rPr>
              <w:t xml:space="preserve"> </w:t>
            </w:r>
            <w:r>
              <w:rPr>
                <w:rFonts w:hint="eastAsia" w:asciiTheme="minorEastAsia" w:hAnsiTheme="minorEastAsia" w:eastAsiaTheme="minorEastAsia" w:cstheme="minorEastAsia"/>
                <w:b/>
                <w:bCs/>
                <w:spacing w:val="6"/>
              </w:rPr>
              <w:t>电子响应文件：一份，用电子投标文件制作工具制作生成</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10"/>
              </w:rPr>
              <w:t>并用</w:t>
            </w:r>
            <w:r>
              <w:rPr>
                <w:rFonts w:hint="eastAsia" w:asciiTheme="minorEastAsia" w:hAnsiTheme="minorEastAsia" w:eastAsiaTheme="minorEastAsia" w:cstheme="minorEastAsia"/>
                <w:b/>
                <w:bCs/>
              </w:rPr>
              <w:t>CA</w:t>
            </w:r>
            <w:r>
              <w:rPr>
                <w:rFonts w:hint="eastAsia" w:asciiTheme="minorEastAsia" w:hAnsiTheme="minorEastAsia" w:eastAsiaTheme="minorEastAsia" w:cstheme="minorEastAsia"/>
                <w:b/>
                <w:bCs/>
                <w:spacing w:val="10"/>
              </w:rPr>
              <w:t xml:space="preserve"> 数字证书加密和签章，电子交易平台上传。</w:t>
            </w:r>
          </w:p>
          <w:p w14:paraId="7F4A0B5A">
            <w:pPr>
              <w:pStyle w:val="24"/>
              <w:spacing w:before="153" w:line="360" w:lineRule="auto"/>
              <w:ind w:left="110" w:right="486" w:firstLine="108"/>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9"/>
              </w:rPr>
              <w:t>2.</w:t>
            </w:r>
            <w:r>
              <w:rPr>
                <w:rFonts w:hint="eastAsia" w:asciiTheme="minorEastAsia" w:hAnsiTheme="minorEastAsia" w:eastAsiaTheme="minorEastAsia" w:cstheme="minorEastAsia"/>
                <w:spacing w:val="9"/>
                <w:lang w:eastAsia="zh-CN"/>
              </w:rPr>
              <w:t>成交供应商在发布成交公告后两个工作日内须提供三套与电子响应文件一致的纸质版响应文件</w:t>
            </w:r>
            <w:r>
              <w:rPr>
                <w:rFonts w:hint="eastAsia" w:asciiTheme="minorEastAsia" w:hAnsiTheme="minorEastAsia" w:eastAsiaTheme="minorEastAsia" w:cstheme="minorEastAsia"/>
                <w:spacing w:val="9"/>
              </w:rPr>
              <w:t>给代理机构存档备案。</w:t>
            </w:r>
          </w:p>
        </w:tc>
      </w:tr>
      <w:tr w14:paraId="5543D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5000" w:type="pct"/>
            <w:gridSpan w:val="4"/>
            <w:tcBorders>
              <w:left w:val="single" w:color="000000" w:sz="2" w:space="0"/>
              <w:right w:val="single" w:color="000000" w:sz="2" w:space="0"/>
            </w:tcBorders>
            <w:vAlign w:val="top"/>
          </w:tcPr>
          <w:p w14:paraId="0BB07AAF">
            <w:pPr>
              <w:pStyle w:val="24"/>
              <w:spacing w:before="31" w:line="360" w:lineRule="auto"/>
              <w:ind w:left="14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四、响应文件的递交</w:t>
            </w:r>
          </w:p>
        </w:tc>
      </w:tr>
      <w:tr w14:paraId="1A7D3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6" w:hRule="atLeast"/>
        </w:trPr>
        <w:tc>
          <w:tcPr>
            <w:tcW w:w="985" w:type="pct"/>
            <w:tcBorders>
              <w:left w:val="single" w:color="000000" w:sz="2" w:space="0"/>
            </w:tcBorders>
            <w:vAlign w:val="top"/>
          </w:tcPr>
          <w:p w14:paraId="3209D189">
            <w:pPr>
              <w:spacing w:line="360" w:lineRule="auto"/>
              <w:rPr>
                <w:rFonts w:hint="eastAsia" w:asciiTheme="minorEastAsia" w:hAnsiTheme="minorEastAsia" w:eastAsiaTheme="minorEastAsia" w:cstheme="minorEastAsia"/>
                <w:sz w:val="21"/>
              </w:rPr>
            </w:pPr>
          </w:p>
          <w:p w14:paraId="248511D5">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第二章第</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3"/>
              </w:rPr>
              <w:t>18.2</w:t>
            </w:r>
            <w:r>
              <w:rPr>
                <w:rFonts w:hint="eastAsia" w:asciiTheme="minorEastAsia" w:hAnsiTheme="minorEastAsia" w:eastAsiaTheme="minorEastAsia" w:cstheme="minorEastAsia"/>
                <w:spacing w:val="-40"/>
              </w:rPr>
              <w:t xml:space="preserve"> </w:t>
            </w:r>
            <w:r>
              <w:rPr>
                <w:rFonts w:hint="eastAsia" w:asciiTheme="minorEastAsia" w:hAnsiTheme="minorEastAsia" w:eastAsiaTheme="minorEastAsia" w:cstheme="minorEastAsia"/>
                <w:spacing w:val="3"/>
              </w:rPr>
              <w:t>款</w:t>
            </w:r>
          </w:p>
        </w:tc>
        <w:tc>
          <w:tcPr>
            <w:tcW w:w="836" w:type="pct"/>
            <w:gridSpan w:val="2"/>
            <w:vAlign w:val="top"/>
          </w:tcPr>
          <w:p w14:paraId="695BB03E">
            <w:pPr>
              <w:pStyle w:val="24"/>
              <w:spacing w:before="125" w:line="360" w:lineRule="auto"/>
              <w:ind w:left="127" w:right="102" w:hanging="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9"/>
              </w:rPr>
              <w:t>封套上应载</w:t>
            </w:r>
            <w:r>
              <w:rPr>
                <w:rFonts w:hint="eastAsia" w:asciiTheme="minorEastAsia" w:hAnsiTheme="minorEastAsia" w:eastAsiaTheme="minorEastAsia" w:cstheme="minorEastAsia"/>
                <w:spacing w:val="-43"/>
              </w:rPr>
              <w:t xml:space="preserve"> </w:t>
            </w:r>
            <w:r>
              <w:rPr>
                <w:rFonts w:hint="eastAsia" w:asciiTheme="minorEastAsia" w:hAnsiTheme="minorEastAsia" w:eastAsiaTheme="minorEastAsia" w:cstheme="minorEastAsia"/>
                <w:spacing w:val="19"/>
              </w:rPr>
              <w:t>明</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的信息</w:t>
            </w:r>
          </w:p>
        </w:tc>
        <w:tc>
          <w:tcPr>
            <w:tcW w:w="3178" w:type="pct"/>
            <w:tcBorders>
              <w:right w:val="single" w:color="000000" w:sz="2" w:space="0"/>
            </w:tcBorders>
            <w:vAlign w:val="top"/>
          </w:tcPr>
          <w:p w14:paraId="36A02EC7">
            <w:pPr>
              <w:spacing w:line="360" w:lineRule="auto"/>
              <w:rPr>
                <w:rFonts w:hint="eastAsia" w:asciiTheme="minorEastAsia" w:hAnsiTheme="minorEastAsia" w:eastAsiaTheme="minorEastAsia" w:cstheme="minorEastAsia"/>
                <w:sz w:val="21"/>
              </w:rPr>
            </w:pPr>
          </w:p>
          <w:p w14:paraId="1077F129">
            <w:pPr>
              <w:pStyle w:val="24"/>
              <w:spacing w:before="65"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tc>
      </w:tr>
      <w:tr w14:paraId="710D0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985" w:type="pct"/>
            <w:tcBorders>
              <w:left w:val="single" w:color="000000" w:sz="2" w:space="0"/>
            </w:tcBorders>
            <w:vAlign w:val="top"/>
          </w:tcPr>
          <w:p w14:paraId="77229006">
            <w:pPr>
              <w:spacing w:line="360" w:lineRule="auto"/>
              <w:rPr>
                <w:rFonts w:hint="eastAsia" w:asciiTheme="minorEastAsia" w:hAnsiTheme="minorEastAsia" w:eastAsiaTheme="minorEastAsia" w:cstheme="minorEastAsia"/>
                <w:sz w:val="21"/>
              </w:rPr>
            </w:pPr>
          </w:p>
          <w:p w14:paraId="76AF789A">
            <w:pPr>
              <w:spacing w:line="360" w:lineRule="auto"/>
              <w:rPr>
                <w:rFonts w:hint="eastAsia" w:asciiTheme="minorEastAsia" w:hAnsiTheme="minorEastAsia" w:eastAsiaTheme="minorEastAsia" w:cstheme="minorEastAsia"/>
                <w:sz w:val="21"/>
              </w:rPr>
            </w:pPr>
          </w:p>
          <w:p w14:paraId="18B76460">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4"/>
              </w:rPr>
              <w:t>20.1</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836" w:type="pct"/>
            <w:gridSpan w:val="2"/>
            <w:vAlign w:val="top"/>
          </w:tcPr>
          <w:p w14:paraId="4367F7C9">
            <w:pPr>
              <w:spacing w:line="360" w:lineRule="auto"/>
              <w:rPr>
                <w:rFonts w:hint="eastAsia" w:asciiTheme="minorEastAsia" w:hAnsiTheme="minorEastAsia" w:eastAsiaTheme="minorEastAsia" w:cstheme="minorEastAsia"/>
                <w:sz w:val="21"/>
              </w:rPr>
            </w:pPr>
          </w:p>
          <w:p w14:paraId="26687B73">
            <w:pPr>
              <w:pStyle w:val="24"/>
              <w:spacing w:before="65" w:line="360" w:lineRule="auto"/>
              <w:ind w:left="115" w:right="102" w:firstLine="6"/>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24"/>
              </w:rPr>
              <w:t>响应文件的递</w:t>
            </w:r>
            <w:r>
              <w:rPr>
                <w:rFonts w:hint="eastAsia" w:asciiTheme="minorEastAsia" w:hAnsiTheme="minorEastAsia" w:eastAsiaTheme="minorEastAsia" w:cstheme="minorEastAsia"/>
                <w:b/>
                <w:bCs/>
                <w:spacing w:val="4"/>
              </w:rPr>
              <w:t>交地点</w:t>
            </w:r>
          </w:p>
        </w:tc>
        <w:tc>
          <w:tcPr>
            <w:tcW w:w="3178" w:type="pct"/>
            <w:tcBorders>
              <w:right w:val="single" w:color="000000" w:sz="2" w:space="0"/>
            </w:tcBorders>
            <w:vAlign w:val="top"/>
          </w:tcPr>
          <w:p w14:paraId="14099363">
            <w:pPr>
              <w:spacing w:line="360" w:lineRule="auto"/>
              <w:rPr>
                <w:rFonts w:hint="eastAsia" w:asciiTheme="minorEastAsia" w:hAnsiTheme="minorEastAsia" w:eastAsiaTheme="minorEastAsia" w:cstheme="minorEastAsia"/>
                <w:sz w:val="21"/>
              </w:rPr>
            </w:pPr>
          </w:p>
          <w:p w14:paraId="5E9606E6">
            <w:pPr>
              <w:pStyle w:val="24"/>
              <w:spacing w:before="65" w:line="360" w:lineRule="auto"/>
              <w:rPr>
                <w:rFonts w:hint="eastAsia" w:asciiTheme="minorEastAsia" w:hAnsiTheme="minorEastAsia" w:eastAsiaTheme="minorEastAsia" w:cstheme="minorEastAsia"/>
                <w:b/>
                <w:bCs/>
                <w:spacing w:val="7"/>
              </w:rPr>
            </w:pPr>
          </w:p>
          <w:p w14:paraId="49670F95">
            <w:pPr>
              <w:pStyle w:val="24"/>
              <w:spacing w:before="65"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益阳市公共资源交易中心电子交易平台。</w:t>
            </w:r>
          </w:p>
        </w:tc>
      </w:tr>
      <w:tr w14:paraId="03143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6" w:hRule="atLeast"/>
        </w:trPr>
        <w:tc>
          <w:tcPr>
            <w:tcW w:w="985" w:type="pct"/>
            <w:tcBorders>
              <w:left w:val="single" w:color="000000" w:sz="2" w:space="0"/>
            </w:tcBorders>
            <w:vAlign w:val="top"/>
          </w:tcPr>
          <w:p w14:paraId="0FDAD7E4">
            <w:pPr>
              <w:spacing w:line="360" w:lineRule="auto"/>
              <w:rPr>
                <w:rFonts w:hint="eastAsia" w:asciiTheme="minorEastAsia" w:hAnsiTheme="minorEastAsia" w:eastAsiaTheme="minorEastAsia" w:cstheme="minorEastAsia"/>
                <w:sz w:val="21"/>
              </w:rPr>
            </w:pPr>
          </w:p>
        </w:tc>
        <w:tc>
          <w:tcPr>
            <w:tcW w:w="836" w:type="pct"/>
            <w:gridSpan w:val="2"/>
            <w:vAlign w:val="top"/>
          </w:tcPr>
          <w:p w14:paraId="2C90EC84">
            <w:pPr>
              <w:spacing w:line="360" w:lineRule="auto"/>
              <w:rPr>
                <w:rFonts w:hint="eastAsia" w:asciiTheme="minorEastAsia" w:hAnsiTheme="minorEastAsia" w:eastAsiaTheme="minorEastAsia" w:cstheme="minorEastAsia"/>
                <w:sz w:val="21"/>
              </w:rPr>
            </w:pPr>
          </w:p>
          <w:p w14:paraId="2B2CE27A">
            <w:pPr>
              <w:pStyle w:val="24"/>
              <w:spacing w:before="65" w:line="360" w:lineRule="auto"/>
              <w:ind w:left="120" w:right="102" w:hanging="9"/>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7"/>
              </w:rPr>
              <w:t>开标时</w:t>
            </w:r>
            <w:r>
              <w:rPr>
                <w:rFonts w:hint="eastAsia" w:asciiTheme="minorEastAsia" w:hAnsiTheme="minorEastAsia" w:eastAsiaTheme="minorEastAsia" w:cstheme="minorEastAsia"/>
                <w:spacing w:val="-45"/>
              </w:rPr>
              <w:t xml:space="preserve"> </w:t>
            </w:r>
            <w:r>
              <w:rPr>
                <w:rFonts w:hint="eastAsia" w:asciiTheme="minorEastAsia" w:hAnsiTheme="minorEastAsia" w:eastAsiaTheme="minorEastAsia" w:cstheme="minorEastAsia"/>
                <w:b/>
                <w:bCs/>
                <w:spacing w:val="17"/>
              </w:rPr>
              <w:t>间与地</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3"/>
              </w:rPr>
              <w:t>点</w:t>
            </w:r>
          </w:p>
        </w:tc>
        <w:tc>
          <w:tcPr>
            <w:tcW w:w="3178" w:type="pct"/>
            <w:tcBorders>
              <w:right w:val="single" w:color="000000" w:sz="2" w:space="0"/>
            </w:tcBorders>
            <w:vAlign w:val="top"/>
          </w:tcPr>
          <w:p w14:paraId="45E78F31">
            <w:pPr>
              <w:pStyle w:val="24"/>
              <w:spacing w:before="142"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开标时间：</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color w:val="0000FF"/>
                <w:u w:val="single" w:color="auto"/>
              </w:rPr>
              <w:t>2025</w:t>
            </w:r>
            <w:r>
              <w:rPr>
                <w:rFonts w:hint="eastAsia" w:asciiTheme="minorEastAsia" w:hAnsiTheme="minorEastAsia" w:eastAsiaTheme="minorEastAsia" w:cstheme="minorEastAsia"/>
                <w:color w:val="0000FF"/>
                <w:u w:val="single" w:color="auto"/>
              </w:rPr>
              <w:t xml:space="preserve"> </w:t>
            </w:r>
            <w:r>
              <w:rPr>
                <w:rFonts w:hint="eastAsia" w:asciiTheme="minorEastAsia" w:hAnsiTheme="minorEastAsia" w:eastAsiaTheme="minorEastAsia" w:cstheme="minorEastAsia"/>
                <w:b/>
                <w:bCs/>
                <w:color w:val="0000FF"/>
              </w:rPr>
              <w:t>年</w:t>
            </w:r>
            <w:r>
              <w:rPr>
                <w:rFonts w:hint="eastAsia" w:asciiTheme="minorEastAsia" w:hAnsiTheme="minorEastAsia" w:eastAsiaTheme="minorEastAsia" w:cstheme="minorEastAsia"/>
                <w:color w:val="0000FF"/>
                <w:spacing w:val="21"/>
                <w:u w:val="single" w:color="auto"/>
              </w:rPr>
              <w:t xml:space="preserve"> </w:t>
            </w:r>
            <w:r>
              <w:rPr>
                <w:rFonts w:hint="eastAsia" w:asciiTheme="minorEastAsia" w:hAnsiTheme="minorEastAsia" w:eastAsiaTheme="minorEastAsia" w:cstheme="minorEastAsia"/>
                <w:b/>
                <w:bCs/>
                <w:color w:val="0000FF"/>
                <w:u w:val="single" w:color="auto"/>
                <w:lang w:val="en-US" w:eastAsia="zh-CN"/>
              </w:rPr>
              <w:t>9</w:t>
            </w:r>
            <w:r>
              <w:rPr>
                <w:rFonts w:hint="eastAsia" w:asciiTheme="minorEastAsia" w:hAnsiTheme="minorEastAsia" w:eastAsiaTheme="minorEastAsia" w:cstheme="minorEastAsia"/>
                <w:color w:val="0000FF"/>
                <w:u w:val="single" w:color="auto"/>
              </w:rPr>
              <w:t xml:space="preserve"> </w:t>
            </w:r>
            <w:r>
              <w:rPr>
                <w:rFonts w:hint="eastAsia" w:asciiTheme="minorEastAsia" w:hAnsiTheme="minorEastAsia" w:eastAsiaTheme="minorEastAsia" w:cstheme="minorEastAsia"/>
                <w:color w:val="0000FF"/>
                <w:spacing w:val="-86"/>
              </w:rPr>
              <w:t xml:space="preserve"> </w:t>
            </w:r>
            <w:r>
              <w:rPr>
                <w:rFonts w:hint="eastAsia" w:asciiTheme="minorEastAsia" w:hAnsiTheme="minorEastAsia" w:eastAsiaTheme="minorEastAsia" w:cstheme="minorEastAsia"/>
                <w:b/>
                <w:bCs/>
                <w:color w:val="0000FF"/>
              </w:rPr>
              <w:t>月</w:t>
            </w:r>
            <w:r>
              <w:rPr>
                <w:rFonts w:hint="eastAsia" w:asciiTheme="minorEastAsia" w:hAnsiTheme="minorEastAsia" w:eastAsiaTheme="minorEastAsia" w:cstheme="minorEastAsia"/>
                <w:color w:val="0000FF"/>
                <w:spacing w:val="29"/>
                <w:u w:val="single" w:color="auto"/>
                <w:lang w:val="en-US" w:eastAsia="zh-CN"/>
              </w:rPr>
              <w:t>9</w:t>
            </w:r>
            <w:r>
              <w:rPr>
                <w:rFonts w:hint="eastAsia" w:asciiTheme="minorEastAsia" w:hAnsiTheme="minorEastAsia" w:eastAsiaTheme="minorEastAsia" w:cstheme="minorEastAsia"/>
                <w:color w:val="0000FF"/>
                <w:spacing w:val="-56"/>
              </w:rPr>
              <w:t xml:space="preserve"> </w:t>
            </w:r>
            <w:r>
              <w:rPr>
                <w:rFonts w:hint="eastAsia" w:asciiTheme="minorEastAsia" w:hAnsiTheme="minorEastAsia" w:eastAsiaTheme="minorEastAsia" w:cstheme="minorEastAsia"/>
                <w:b/>
                <w:bCs/>
                <w:color w:val="0000FF"/>
              </w:rPr>
              <w:t>日</w:t>
            </w:r>
            <w:r>
              <w:rPr>
                <w:rFonts w:hint="eastAsia" w:asciiTheme="minorEastAsia" w:hAnsiTheme="minorEastAsia" w:eastAsiaTheme="minorEastAsia" w:cstheme="minorEastAsia"/>
                <w:color w:val="0000FF"/>
                <w:spacing w:val="16"/>
                <w:u w:val="single" w:color="auto"/>
              </w:rPr>
              <w:t xml:space="preserve"> </w:t>
            </w:r>
            <w:r>
              <w:rPr>
                <w:rFonts w:hint="eastAsia" w:asciiTheme="minorEastAsia" w:hAnsiTheme="minorEastAsia" w:eastAsiaTheme="minorEastAsia" w:cstheme="minorEastAsia"/>
                <w:b/>
                <w:bCs/>
                <w:color w:val="0000FF"/>
                <w:u w:val="single" w:color="auto"/>
              </w:rPr>
              <w:t>09</w:t>
            </w:r>
            <w:r>
              <w:rPr>
                <w:rFonts w:hint="eastAsia" w:asciiTheme="minorEastAsia" w:hAnsiTheme="minorEastAsia" w:eastAsiaTheme="minorEastAsia" w:cstheme="minorEastAsia"/>
                <w:color w:val="0000FF"/>
                <w:spacing w:val="4"/>
                <w:u w:val="single" w:color="auto"/>
              </w:rPr>
              <w:t xml:space="preserve">  </w:t>
            </w:r>
            <w:r>
              <w:rPr>
                <w:rFonts w:hint="eastAsia" w:asciiTheme="minorEastAsia" w:hAnsiTheme="minorEastAsia" w:eastAsiaTheme="minorEastAsia" w:cstheme="minorEastAsia"/>
                <w:color w:val="0000FF"/>
                <w:spacing w:val="-81"/>
              </w:rPr>
              <w:t xml:space="preserve"> </w:t>
            </w:r>
            <w:r>
              <w:rPr>
                <w:rFonts w:hint="eastAsia" w:asciiTheme="minorEastAsia" w:hAnsiTheme="minorEastAsia" w:eastAsiaTheme="minorEastAsia" w:cstheme="minorEastAsia"/>
                <w:b/>
                <w:bCs/>
                <w:color w:val="0000FF"/>
              </w:rPr>
              <w:t>时</w:t>
            </w:r>
            <w:r>
              <w:rPr>
                <w:rFonts w:hint="eastAsia" w:asciiTheme="minorEastAsia" w:hAnsiTheme="minorEastAsia" w:eastAsiaTheme="minorEastAsia" w:cstheme="minorEastAsia"/>
                <w:color w:val="0000FF"/>
                <w:spacing w:val="32"/>
                <w:u w:val="single" w:color="auto"/>
              </w:rPr>
              <w:t xml:space="preserve"> </w:t>
            </w:r>
            <w:r>
              <w:rPr>
                <w:rFonts w:hint="eastAsia" w:asciiTheme="minorEastAsia" w:hAnsiTheme="minorEastAsia" w:eastAsiaTheme="minorEastAsia" w:cstheme="minorEastAsia"/>
                <w:b/>
                <w:bCs/>
                <w:color w:val="0000FF"/>
                <w:u w:val="single" w:color="auto"/>
              </w:rPr>
              <w:t>10</w:t>
            </w:r>
            <w:r>
              <w:rPr>
                <w:rFonts w:hint="eastAsia" w:asciiTheme="minorEastAsia" w:hAnsiTheme="minorEastAsia" w:eastAsiaTheme="minorEastAsia" w:cstheme="minorEastAsia"/>
                <w:color w:val="0000FF"/>
                <w:spacing w:val="15"/>
                <w:u w:val="single" w:color="auto"/>
              </w:rPr>
              <w:t xml:space="preserve"> </w:t>
            </w:r>
            <w:r>
              <w:rPr>
                <w:rFonts w:hint="eastAsia" w:asciiTheme="minorEastAsia" w:hAnsiTheme="minorEastAsia" w:eastAsiaTheme="minorEastAsia" w:cstheme="minorEastAsia"/>
                <w:b/>
                <w:bCs/>
                <w:color w:val="0000FF"/>
              </w:rPr>
              <w:t>分</w:t>
            </w:r>
            <w:r>
              <w:rPr>
                <w:rFonts w:hint="eastAsia" w:asciiTheme="minorEastAsia" w:hAnsiTheme="minorEastAsia" w:eastAsiaTheme="minorEastAsia" w:cstheme="minorEastAsia"/>
                <w:b/>
                <w:bCs/>
              </w:rPr>
              <w:t>(北京时间)。</w:t>
            </w:r>
          </w:p>
          <w:p w14:paraId="590A7DC3">
            <w:pPr>
              <w:pStyle w:val="24"/>
              <w:spacing w:before="159"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开标地点：益阳市公共资源交易中心电子交易平台。</w:t>
            </w:r>
          </w:p>
        </w:tc>
      </w:tr>
      <w:tr w14:paraId="687AC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7" w:hRule="atLeast"/>
        </w:trPr>
        <w:tc>
          <w:tcPr>
            <w:tcW w:w="985" w:type="pct"/>
            <w:tcBorders>
              <w:left w:val="single" w:color="000000" w:sz="2" w:space="0"/>
            </w:tcBorders>
            <w:vAlign w:val="top"/>
          </w:tcPr>
          <w:p w14:paraId="1AE43178">
            <w:pPr>
              <w:spacing w:line="360" w:lineRule="auto"/>
              <w:rPr>
                <w:rFonts w:hint="eastAsia" w:asciiTheme="minorEastAsia" w:hAnsiTheme="minorEastAsia" w:eastAsiaTheme="minorEastAsia" w:cstheme="minorEastAsia"/>
                <w:sz w:val="21"/>
              </w:rPr>
            </w:pPr>
          </w:p>
          <w:p w14:paraId="73E017D5">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4"/>
              </w:rPr>
              <w:t>22.5</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836" w:type="pct"/>
            <w:gridSpan w:val="2"/>
            <w:vAlign w:val="top"/>
          </w:tcPr>
          <w:p w14:paraId="73A139AD">
            <w:pPr>
              <w:pStyle w:val="24"/>
              <w:spacing w:before="201" w:line="360" w:lineRule="auto"/>
              <w:ind w:left="17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供应商电子响</w:t>
            </w:r>
          </w:p>
          <w:p w14:paraId="66A18705">
            <w:pPr>
              <w:pStyle w:val="24"/>
              <w:spacing w:before="65" w:line="360" w:lineRule="auto"/>
              <w:ind w:left="17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应文件解密方</w:t>
            </w:r>
          </w:p>
          <w:p w14:paraId="16C17E5B">
            <w:pPr>
              <w:pStyle w:val="24"/>
              <w:spacing w:before="65" w:line="360" w:lineRule="auto"/>
              <w:ind w:left="698"/>
              <w:rPr>
                <w:rFonts w:hint="eastAsia" w:asciiTheme="minorEastAsia" w:hAnsiTheme="minorEastAsia" w:eastAsiaTheme="minorEastAsia" w:cstheme="minorEastAsia"/>
              </w:rPr>
            </w:pPr>
            <w:r>
              <w:rPr>
                <w:rFonts w:hint="eastAsia" w:asciiTheme="minorEastAsia" w:hAnsiTheme="minorEastAsia" w:eastAsiaTheme="minorEastAsia" w:cstheme="minorEastAsia"/>
              </w:rPr>
              <w:t>式</w:t>
            </w:r>
          </w:p>
        </w:tc>
        <w:tc>
          <w:tcPr>
            <w:tcW w:w="3178" w:type="pct"/>
            <w:tcBorders>
              <w:right w:val="single" w:color="000000" w:sz="2" w:space="0"/>
            </w:tcBorders>
            <w:vAlign w:val="top"/>
          </w:tcPr>
          <w:p w14:paraId="5858465C">
            <w:pPr>
              <w:spacing w:line="360" w:lineRule="auto"/>
              <w:rPr>
                <w:rFonts w:hint="eastAsia" w:asciiTheme="minorEastAsia" w:hAnsiTheme="minorEastAsia" w:eastAsiaTheme="minorEastAsia" w:cstheme="minorEastAsia"/>
                <w:sz w:val="21"/>
              </w:rPr>
            </w:pPr>
          </w:p>
          <w:p w14:paraId="2B1FED80">
            <w:pPr>
              <w:pStyle w:val="24"/>
              <w:spacing w:before="65"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供应商使用生成响应文件的</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29"/>
              </w:rPr>
              <w:t xml:space="preserve"> </w:t>
            </w:r>
            <w:r>
              <w:rPr>
                <w:rFonts w:hint="eastAsia" w:asciiTheme="minorEastAsia" w:hAnsiTheme="minorEastAsia" w:eastAsiaTheme="minorEastAsia" w:cstheme="minorEastAsia"/>
                <w:spacing w:val="11"/>
              </w:rPr>
              <w:t>数字证书进行解密。</w:t>
            </w:r>
          </w:p>
        </w:tc>
      </w:tr>
      <w:tr w14:paraId="2DAC5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1" w:hRule="atLeast"/>
        </w:trPr>
        <w:tc>
          <w:tcPr>
            <w:tcW w:w="985" w:type="pct"/>
            <w:tcBorders>
              <w:left w:val="single" w:color="000000" w:sz="2" w:space="0"/>
            </w:tcBorders>
            <w:vAlign w:val="top"/>
          </w:tcPr>
          <w:p w14:paraId="4D759C31">
            <w:pPr>
              <w:spacing w:line="360" w:lineRule="auto"/>
              <w:rPr>
                <w:rFonts w:hint="eastAsia" w:asciiTheme="minorEastAsia" w:hAnsiTheme="minorEastAsia" w:eastAsiaTheme="minorEastAsia" w:cstheme="minorEastAsia"/>
                <w:sz w:val="21"/>
              </w:rPr>
            </w:pPr>
          </w:p>
          <w:p w14:paraId="4CC186DC">
            <w:pPr>
              <w:spacing w:line="360" w:lineRule="auto"/>
              <w:rPr>
                <w:rFonts w:hint="eastAsia" w:asciiTheme="minorEastAsia" w:hAnsiTheme="minorEastAsia" w:eastAsiaTheme="minorEastAsia" w:cstheme="minorEastAsia"/>
                <w:sz w:val="21"/>
              </w:rPr>
            </w:pPr>
          </w:p>
          <w:p w14:paraId="129207C3">
            <w:pPr>
              <w:spacing w:line="360" w:lineRule="auto"/>
              <w:rPr>
                <w:rFonts w:hint="eastAsia" w:asciiTheme="minorEastAsia" w:hAnsiTheme="minorEastAsia" w:eastAsiaTheme="minorEastAsia" w:cstheme="minorEastAsia"/>
                <w:sz w:val="21"/>
              </w:rPr>
            </w:pPr>
          </w:p>
          <w:p w14:paraId="2766E768">
            <w:pPr>
              <w:spacing w:line="360" w:lineRule="auto"/>
              <w:rPr>
                <w:rFonts w:hint="eastAsia" w:asciiTheme="minorEastAsia" w:hAnsiTheme="minorEastAsia" w:eastAsiaTheme="minorEastAsia" w:cstheme="minorEastAsia"/>
                <w:sz w:val="21"/>
              </w:rPr>
            </w:pPr>
          </w:p>
          <w:p w14:paraId="7D0B4AE5">
            <w:pPr>
              <w:pStyle w:val="24"/>
              <w:spacing w:before="65" w:line="360" w:lineRule="auto"/>
              <w:ind w:left="16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4"/>
              </w:rPr>
              <w:t>20.2</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836" w:type="pct"/>
            <w:gridSpan w:val="2"/>
            <w:vAlign w:val="top"/>
          </w:tcPr>
          <w:p w14:paraId="7F5D2EA1">
            <w:pPr>
              <w:spacing w:line="360" w:lineRule="auto"/>
              <w:rPr>
                <w:rFonts w:hint="eastAsia" w:asciiTheme="minorEastAsia" w:hAnsiTheme="minorEastAsia" w:eastAsiaTheme="minorEastAsia" w:cstheme="minorEastAsia"/>
                <w:sz w:val="21"/>
              </w:rPr>
            </w:pPr>
          </w:p>
          <w:p w14:paraId="1FA65F1B">
            <w:pPr>
              <w:spacing w:line="360" w:lineRule="auto"/>
              <w:rPr>
                <w:rFonts w:hint="eastAsia" w:asciiTheme="minorEastAsia" w:hAnsiTheme="minorEastAsia" w:eastAsiaTheme="minorEastAsia" w:cstheme="minorEastAsia"/>
                <w:sz w:val="21"/>
              </w:rPr>
            </w:pPr>
          </w:p>
          <w:p w14:paraId="2FF04B91">
            <w:pPr>
              <w:spacing w:line="360" w:lineRule="auto"/>
              <w:rPr>
                <w:rFonts w:hint="eastAsia" w:asciiTheme="minorEastAsia" w:hAnsiTheme="minorEastAsia" w:eastAsiaTheme="minorEastAsia" w:cstheme="minorEastAsia"/>
                <w:sz w:val="21"/>
              </w:rPr>
            </w:pPr>
          </w:p>
          <w:p w14:paraId="74D9D27B">
            <w:pPr>
              <w:pStyle w:val="24"/>
              <w:spacing w:before="65" w:line="360" w:lineRule="auto"/>
              <w:ind w:left="19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电子投标文件</w:t>
            </w:r>
          </w:p>
          <w:p w14:paraId="450E096C">
            <w:pPr>
              <w:pStyle w:val="24"/>
              <w:spacing w:before="65" w:line="360" w:lineRule="auto"/>
              <w:ind w:left="59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解密</w:t>
            </w:r>
          </w:p>
        </w:tc>
        <w:tc>
          <w:tcPr>
            <w:tcW w:w="3178" w:type="pct"/>
            <w:tcBorders>
              <w:right w:val="single" w:color="000000" w:sz="2" w:space="0"/>
            </w:tcBorders>
            <w:vAlign w:val="top"/>
          </w:tcPr>
          <w:p w14:paraId="03EF2CF3">
            <w:pPr>
              <w:pStyle w:val="24"/>
              <w:spacing w:before="274" w:line="360" w:lineRule="auto"/>
              <w:ind w:left="215" w:right="118" w:hanging="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rPr>
              <w:t>电子响应文件的解密截止时间为</w:t>
            </w:r>
            <w:r>
              <w:rPr>
                <w:rFonts w:hint="eastAsia" w:asciiTheme="minorEastAsia" w:hAnsiTheme="minorEastAsia" w:eastAsiaTheme="minorEastAsia" w:cstheme="minorEastAsia"/>
                <w:b/>
                <w:bCs/>
                <w:spacing w:val="10"/>
              </w:rPr>
              <w:t>（提交首次响应文件截止时间后</w:t>
            </w:r>
            <w:r>
              <w:rPr>
                <w:rFonts w:hint="eastAsia" w:asciiTheme="minorEastAsia" w:hAnsiTheme="minorEastAsia" w:eastAsiaTheme="minorEastAsia" w:cstheme="minorEastAsia"/>
                <w:spacing w:val="-30"/>
              </w:rPr>
              <w:t xml:space="preserve"> </w:t>
            </w:r>
            <w:r>
              <w:rPr>
                <w:rFonts w:hint="eastAsia" w:asciiTheme="minorEastAsia" w:hAnsiTheme="minorEastAsia" w:eastAsiaTheme="minorEastAsia" w:cstheme="minorEastAsia"/>
                <w:b/>
                <w:bCs/>
                <w:spacing w:val="10"/>
              </w:rPr>
              <w:t>30</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b/>
                <w:bCs/>
                <w:spacing w:val="9"/>
              </w:rPr>
              <w:t>分钟，请关注解密</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7"/>
              </w:rPr>
              <w:t>倒计时）。请供应商使用生成电子响应文件的</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b/>
                <w:bCs/>
              </w:rPr>
              <w:t>CA</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b/>
                <w:bCs/>
                <w:spacing w:val="7"/>
              </w:rPr>
              <w:t>数字证书按</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pacing w:val="5"/>
              </w:rPr>
              <w:t>时解密。响应文件在解密时限内未解密或解密失败，视为撤销</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b/>
                <w:bCs/>
                <w:spacing w:val="5"/>
              </w:rPr>
              <w:t>其响应文件。在开标现场解密的，请供应商自备解密电脑和网</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b/>
                <w:bCs/>
                <w:spacing w:val="6"/>
              </w:rPr>
              <w:t>络并携带</w:t>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b/>
                <w:bCs/>
              </w:rPr>
              <w:t>CA</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b/>
                <w:bCs/>
                <w:spacing w:val="6"/>
              </w:rPr>
              <w:t>数字证书。</w:t>
            </w:r>
          </w:p>
        </w:tc>
      </w:tr>
    </w:tbl>
    <w:p w14:paraId="72DBAF10">
      <w:pPr>
        <w:spacing w:before="18" w:line="360" w:lineRule="auto"/>
        <w:rPr>
          <w:rFonts w:hint="eastAsia" w:asciiTheme="minorEastAsia" w:hAnsiTheme="minorEastAsia" w:eastAsiaTheme="minorEastAsia" w:cstheme="minorEastAsia"/>
        </w:rPr>
      </w:pPr>
    </w:p>
    <w:tbl>
      <w:tblPr>
        <w:tblStyle w:val="23"/>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1"/>
        <w:gridCol w:w="1594"/>
        <w:gridCol w:w="5944"/>
      </w:tblGrid>
      <w:tr w14:paraId="0531C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1" w:hRule="atLeast"/>
        </w:trPr>
        <w:tc>
          <w:tcPr>
            <w:tcW w:w="1881" w:type="dxa"/>
            <w:tcBorders>
              <w:top w:val="single" w:color="000000" w:sz="2" w:space="0"/>
              <w:left w:val="single" w:color="000000" w:sz="2" w:space="0"/>
            </w:tcBorders>
            <w:vAlign w:val="top"/>
          </w:tcPr>
          <w:p w14:paraId="310BCF48">
            <w:pPr>
              <w:pStyle w:val="24"/>
              <w:spacing w:before="152" w:line="360" w:lineRule="auto"/>
              <w:ind w:left="63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条款号</w:t>
            </w:r>
          </w:p>
        </w:tc>
        <w:tc>
          <w:tcPr>
            <w:tcW w:w="1594" w:type="dxa"/>
            <w:tcBorders>
              <w:top w:val="single" w:color="000000" w:sz="2" w:space="0"/>
            </w:tcBorders>
            <w:vAlign w:val="top"/>
          </w:tcPr>
          <w:p w14:paraId="56C5D299">
            <w:pPr>
              <w:pStyle w:val="24"/>
              <w:spacing w:before="152" w:line="360" w:lineRule="auto"/>
              <w:ind w:left="38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条款名称</w:t>
            </w:r>
          </w:p>
        </w:tc>
        <w:tc>
          <w:tcPr>
            <w:tcW w:w="5944" w:type="dxa"/>
            <w:tcBorders>
              <w:top w:val="single" w:color="000000" w:sz="2" w:space="0"/>
              <w:right w:val="single" w:color="000000" w:sz="2" w:space="0"/>
            </w:tcBorders>
            <w:vAlign w:val="top"/>
          </w:tcPr>
          <w:p w14:paraId="124449D5">
            <w:pPr>
              <w:pStyle w:val="24"/>
              <w:spacing w:before="152" w:line="360" w:lineRule="auto"/>
              <w:ind w:left="234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编列内容规定</w:t>
            </w:r>
          </w:p>
        </w:tc>
      </w:tr>
      <w:tr w14:paraId="5BCD6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52" w:hRule="atLeast"/>
        </w:trPr>
        <w:tc>
          <w:tcPr>
            <w:tcW w:w="1881" w:type="dxa"/>
            <w:tcBorders>
              <w:left w:val="single" w:color="000000" w:sz="2" w:space="0"/>
            </w:tcBorders>
            <w:vAlign w:val="top"/>
          </w:tcPr>
          <w:p w14:paraId="5F26B7D8">
            <w:pPr>
              <w:spacing w:line="360" w:lineRule="auto"/>
              <w:rPr>
                <w:rFonts w:hint="eastAsia" w:asciiTheme="minorEastAsia" w:hAnsiTheme="minorEastAsia" w:eastAsiaTheme="minorEastAsia" w:cstheme="minorEastAsia"/>
                <w:sz w:val="21"/>
              </w:rPr>
            </w:pPr>
          </w:p>
          <w:p w14:paraId="75B5B37C">
            <w:pPr>
              <w:spacing w:line="360" w:lineRule="auto"/>
              <w:rPr>
                <w:rFonts w:hint="eastAsia" w:asciiTheme="minorEastAsia" w:hAnsiTheme="minorEastAsia" w:eastAsiaTheme="minorEastAsia" w:cstheme="minorEastAsia"/>
                <w:sz w:val="21"/>
              </w:rPr>
            </w:pPr>
          </w:p>
          <w:p w14:paraId="0754CA1D">
            <w:pPr>
              <w:spacing w:line="360" w:lineRule="auto"/>
              <w:rPr>
                <w:rFonts w:hint="eastAsia" w:asciiTheme="minorEastAsia" w:hAnsiTheme="minorEastAsia" w:eastAsiaTheme="minorEastAsia" w:cstheme="minorEastAsia"/>
                <w:sz w:val="21"/>
              </w:rPr>
            </w:pPr>
          </w:p>
          <w:p w14:paraId="3A7BA77D">
            <w:pPr>
              <w:spacing w:line="360" w:lineRule="auto"/>
              <w:rPr>
                <w:rFonts w:hint="eastAsia" w:asciiTheme="minorEastAsia" w:hAnsiTheme="minorEastAsia" w:eastAsiaTheme="minorEastAsia" w:cstheme="minorEastAsia"/>
                <w:sz w:val="21"/>
              </w:rPr>
            </w:pPr>
          </w:p>
          <w:p w14:paraId="6ADAC16C">
            <w:pPr>
              <w:spacing w:line="360" w:lineRule="auto"/>
              <w:rPr>
                <w:rFonts w:hint="eastAsia" w:asciiTheme="minorEastAsia" w:hAnsiTheme="minorEastAsia" w:eastAsiaTheme="minorEastAsia" w:cstheme="minorEastAsia"/>
                <w:sz w:val="21"/>
              </w:rPr>
            </w:pPr>
          </w:p>
          <w:p w14:paraId="5D98F27B">
            <w:pPr>
              <w:spacing w:line="360" w:lineRule="auto"/>
              <w:rPr>
                <w:rFonts w:hint="eastAsia" w:asciiTheme="minorEastAsia" w:hAnsiTheme="minorEastAsia" w:eastAsiaTheme="minorEastAsia" w:cstheme="minorEastAsia"/>
                <w:sz w:val="21"/>
              </w:rPr>
            </w:pPr>
          </w:p>
          <w:p w14:paraId="287226C8">
            <w:pPr>
              <w:spacing w:line="360" w:lineRule="auto"/>
              <w:rPr>
                <w:rFonts w:hint="eastAsia" w:asciiTheme="minorEastAsia" w:hAnsiTheme="minorEastAsia" w:eastAsiaTheme="minorEastAsia" w:cstheme="minorEastAsia"/>
                <w:sz w:val="21"/>
              </w:rPr>
            </w:pPr>
          </w:p>
          <w:p w14:paraId="037A1535">
            <w:pPr>
              <w:pStyle w:val="24"/>
              <w:spacing w:before="65" w:line="360"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2"/>
              </w:rPr>
              <w:t xml:space="preserve"> </w:t>
            </w:r>
            <w:r>
              <w:rPr>
                <w:rFonts w:hint="eastAsia" w:asciiTheme="minorEastAsia" w:hAnsiTheme="minorEastAsia" w:eastAsiaTheme="minorEastAsia" w:cstheme="minorEastAsia"/>
                <w:spacing w:val="4"/>
              </w:rPr>
              <w:t>27.3</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1594" w:type="dxa"/>
            <w:vAlign w:val="top"/>
          </w:tcPr>
          <w:p w14:paraId="3DD748B9">
            <w:pPr>
              <w:spacing w:line="360" w:lineRule="auto"/>
              <w:rPr>
                <w:rFonts w:hint="eastAsia" w:asciiTheme="minorEastAsia" w:hAnsiTheme="minorEastAsia" w:eastAsiaTheme="minorEastAsia" w:cstheme="minorEastAsia"/>
                <w:sz w:val="21"/>
              </w:rPr>
            </w:pPr>
          </w:p>
          <w:p w14:paraId="0DE7270D">
            <w:pPr>
              <w:spacing w:line="360" w:lineRule="auto"/>
              <w:rPr>
                <w:rFonts w:hint="eastAsia" w:asciiTheme="minorEastAsia" w:hAnsiTheme="minorEastAsia" w:eastAsiaTheme="minorEastAsia" w:cstheme="minorEastAsia"/>
                <w:sz w:val="21"/>
              </w:rPr>
            </w:pPr>
          </w:p>
          <w:p w14:paraId="5CA2F371">
            <w:pPr>
              <w:spacing w:line="360" w:lineRule="auto"/>
              <w:rPr>
                <w:rFonts w:hint="eastAsia" w:asciiTheme="minorEastAsia" w:hAnsiTheme="minorEastAsia" w:eastAsiaTheme="minorEastAsia" w:cstheme="minorEastAsia"/>
                <w:sz w:val="21"/>
              </w:rPr>
            </w:pPr>
          </w:p>
          <w:p w14:paraId="36BDCBCF">
            <w:pPr>
              <w:spacing w:line="360" w:lineRule="auto"/>
              <w:rPr>
                <w:rFonts w:hint="eastAsia" w:asciiTheme="minorEastAsia" w:hAnsiTheme="minorEastAsia" w:eastAsiaTheme="minorEastAsia" w:cstheme="minorEastAsia"/>
                <w:sz w:val="21"/>
              </w:rPr>
            </w:pPr>
          </w:p>
          <w:p w14:paraId="2BD2F677">
            <w:pPr>
              <w:spacing w:line="360" w:lineRule="auto"/>
              <w:rPr>
                <w:rFonts w:hint="eastAsia" w:asciiTheme="minorEastAsia" w:hAnsiTheme="minorEastAsia" w:eastAsiaTheme="minorEastAsia" w:cstheme="minorEastAsia"/>
                <w:sz w:val="21"/>
              </w:rPr>
            </w:pPr>
          </w:p>
          <w:p w14:paraId="631634B5">
            <w:pPr>
              <w:spacing w:line="360" w:lineRule="auto"/>
              <w:rPr>
                <w:rFonts w:hint="eastAsia" w:asciiTheme="minorEastAsia" w:hAnsiTheme="minorEastAsia" w:eastAsiaTheme="minorEastAsia" w:cstheme="minorEastAsia"/>
                <w:sz w:val="21"/>
              </w:rPr>
            </w:pPr>
          </w:p>
          <w:p w14:paraId="39547990">
            <w:pPr>
              <w:spacing w:line="360" w:lineRule="auto"/>
              <w:rPr>
                <w:rFonts w:hint="eastAsia" w:asciiTheme="minorEastAsia" w:hAnsiTheme="minorEastAsia" w:eastAsiaTheme="minorEastAsia" w:cstheme="minorEastAsia"/>
                <w:sz w:val="21"/>
              </w:rPr>
            </w:pPr>
          </w:p>
          <w:p w14:paraId="6BF5A1D5">
            <w:pPr>
              <w:pStyle w:val="24"/>
              <w:spacing w:before="66" w:line="360" w:lineRule="auto"/>
              <w:ind w:left="10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磋商、最后报价</w:t>
            </w:r>
          </w:p>
        </w:tc>
        <w:tc>
          <w:tcPr>
            <w:tcW w:w="5944" w:type="dxa"/>
            <w:tcBorders>
              <w:right w:val="single" w:color="000000" w:sz="2" w:space="0"/>
            </w:tcBorders>
            <w:vAlign w:val="top"/>
          </w:tcPr>
          <w:p w14:paraId="1520FD4B">
            <w:pPr>
              <w:pStyle w:val="24"/>
              <w:spacing w:before="108" w:line="360" w:lineRule="auto"/>
              <w:ind w:left="114" w:right="116" w:firstLine="4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在磋商过程中，请供应商自备电脑和网络并携带</w:t>
            </w:r>
            <w:r>
              <w:rPr>
                <w:rFonts w:hint="eastAsia" w:asciiTheme="minorEastAsia" w:hAnsiTheme="minorEastAsia" w:eastAsiaTheme="minorEastAsia" w:cstheme="minorEastAsia"/>
                <w:spacing w:val="-36"/>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7"/>
              </w:rPr>
              <w:t>数字证</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7"/>
              </w:rPr>
              <w:t>书（包括单位</w:t>
            </w:r>
            <w:r>
              <w:rPr>
                <w:rFonts w:hint="eastAsia" w:asciiTheme="minorEastAsia" w:hAnsiTheme="minorEastAsia" w:eastAsiaTheme="minorEastAsia" w:cstheme="minorEastAsia"/>
                <w:spacing w:val="-22"/>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7"/>
              </w:rPr>
              <w:t>、法人代表</w:t>
            </w:r>
            <w:r>
              <w:rPr>
                <w:rFonts w:hint="eastAsia" w:asciiTheme="minorEastAsia" w:hAnsiTheme="minorEastAsia" w:eastAsiaTheme="minorEastAsia" w:cstheme="minorEastAsia"/>
                <w:spacing w:val="-38"/>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38"/>
              </w:rPr>
              <w:t xml:space="preserve"> </w:t>
            </w:r>
            <w:r>
              <w:rPr>
                <w:rFonts w:hint="eastAsia" w:asciiTheme="minorEastAsia" w:hAnsiTheme="minorEastAsia" w:eastAsiaTheme="minorEastAsia" w:cstheme="minorEastAsia"/>
                <w:spacing w:val="7"/>
              </w:rPr>
              <w:t>或授权委托人</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7"/>
              </w:rPr>
              <w:t>）。</w:t>
            </w:r>
          </w:p>
          <w:p w14:paraId="41FD681B">
            <w:pPr>
              <w:pStyle w:val="24"/>
              <w:spacing w:before="1" w:line="360" w:lineRule="auto"/>
              <w:ind w:left="108" w:right="45" w:firstLine="424"/>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最后报价需在磋商小组规定的报价时间内完成填报、签名、</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11"/>
              </w:rPr>
              <w:t>盖章及加密(磋商小组可视情况延长报价时间)。供应商请关注</w:t>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spacing w:val="10"/>
              </w:rPr>
              <w:t>报价倒计时。逾期提交的最后报价，</w:t>
            </w:r>
            <w:r>
              <w:rPr>
                <w:rFonts w:hint="eastAsia" w:asciiTheme="minorEastAsia" w:hAnsiTheme="minorEastAsia" w:eastAsiaTheme="minorEastAsia" w:cstheme="minorEastAsia"/>
                <w:spacing w:val="-56"/>
              </w:rPr>
              <w:t xml:space="preserve"> </w:t>
            </w:r>
            <w:r>
              <w:rPr>
                <w:rFonts w:hint="eastAsia" w:asciiTheme="minorEastAsia" w:hAnsiTheme="minorEastAsia" w:eastAsiaTheme="minorEastAsia" w:cstheme="minorEastAsia"/>
                <w:spacing w:val="10"/>
              </w:rPr>
              <w:t>电子招标投标交易平台将</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9"/>
              </w:rPr>
              <w:t>自动拒收，视为供应商放弃报价且退出磋商。</w:t>
            </w:r>
          </w:p>
          <w:p w14:paraId="20B776A4">
            <w:pPr>
              <w:pStyle w:val="24"/>
              <w:spacing w:before="1" w:line="360" w:lineRule="auto"/>
              <w:ind w:left="109" w:right="113" w:firstLine="423"/>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 xml:space="preserve">最后报价的解密时长由磋商小组现场确定(磋商小组可视 </w:t>
            </w:r>
            <w:r>
              <w:rPr>
                <w:rFonts w:hint="eastAsia" w:asciiTheme="minorEastAsia" w:hAnsiTheme="minorEastAsia" w:eastAsiaTheme="minorEastAsia" w:cstheme="minorEastAsia"/>
                <w:spacing w:val="11"/>
              </w:rPr>
              <w:t>情况延长解密时间)，请供应商持</w:t>
            </w:r>
            <w:r>
              <w:rPr>
                <w:rFonts w:hint="eastAsia" w:asciiTheme="minorEastAsia" w:hAnsiTheme="minorEastAsia" w:eastAsiaTheme="minorEastAsia" w:cstheme="minorEastAsia"/>
                <w:spacing w:val="-37"/>
              </w:rPr>
              <w:t xml:space="preserve"> </w:t>
            </w:r>
            <w:r>
              <w:rPr>
                <w:rFonts w:hint="eastAsia" w:asciiTheme="minorEastAsia" w:hAnsiTheme="minorEastAsia" w:eastAsiaTheme="minorEastAsia" w:cstheme="minorEastAsia"/>
              </w:rPr>
              <w:t>CA</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11"/>
              </w:rPr>
              <w:t>数字证书在规定的时间内</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1"/>
              </w:rPr>
              <w:t>解密（请关注解密倒计时</w:t>
            </w:r>
            <w:r>
              <w:rPr>
                <w:rFonts w:hint="eastAsia" w:asciiTheme="minorEastAsia" w:hAnsiTheme="minorEastAsia" w:eastAsiaTheme="minorEastAsia" w:cstheme="minorEastAsia"/>
                <w:spacing w:val="19"/>
              </w:rPr>
              <w:t>），</w:t>
            </w:r>
            <w:r>
              <w:rPr>
                <w:rFonts w:hint="eastAsia" w:asciiTheme="minorEastAsia" w:hAnsiTheme="minorEastAsia" w:eastAsiaTheme="minorEastAsia" w:cstheme="minorEastAsia"/>
                <w:spacing w:val="11"/>
              </w:rPr>
              <w:t>在解密时限内未解密或解密失败</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8"/>
              </w:rPr>
              <w:t>的，视为放弃其最后报价且退出磋商。</w:t>
            </w:r>
          </w:p>
          <w:p w14:paraId="581EAB4F">
            <w:pPr>
              <w:pStyle w:val="24"/>
              <w:spacing w:line="360" w:lineRule="auto"/>
              <w:ind w:left="5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解密完成后，当场公布供应商的最后报价。</w:t>
            </w:r>
          </w:p>
        </w:tc>
      </w:tr>
      <w:tr w14:paraId="371DA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28" w:hRule="atLeast"/>
        </w:trPr>
        <w:tc>
          <w:tcPr>
            <w:tcW w:w="9419" w:type="dxa"/>
            <w:gridSpan w:val="3"/>
            <w:vAlign w:val="top"/>
          </w:tcPr>
          <w:p w14:paraId="01C1F248">
            <w:pPr>
              <w:pStyle w:val="24"/>
              <w:spacing w:before="179" w:line="360"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五、响应文件的磋商与评审</w:t>
            </w:r>
          </w:p>
        </w:tc>
      </w:tr>
      <w:tr w14:paraId="335AE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1881" w:type="dxa"/>
            <w:vAlign w:val="top"/>
          </w:tcPr>
          <w:p w14:paraId="3D4EB675">
            <w:pPr>
              <w:pStyle w:val="24"/>
              <w:spacing w:before="173" w:line="360" w:lineRule="auto"/>
              <w:ind w:left="474" w:right="462" w:firstLine="15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第二章</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第</w:t>
            </w:r>
            <w:r>
              <w:rPr>
                <w:rFonts w:hint="eastAsia" w:asciiTheme="minorEastAsia" w:hAnsiTheme="minorEastAsia" w:eastAsiaTheme="minorEastAsia" w:cstheme="minorEastAsia"/>
                <w:spacing w:val="-33"/>
              </w:rPr>
              <w:t xml:space="preserve"> </w:t>
            </w:r>
            <w:r>
              <w:rPr>
                <w:rFonts w:hint="eastAsia" w:asciiTheme="minorEastAsia" w:hAnsiTheme="minorEastAsia" w:eastAsiaTheme="minorEastAsia" w:cstheme="minorEastAsia"/>
                <w:spacing w:val="1"/>
              </w:rPr>
              <w:t>31.2</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1"/>
              </w:rPr>
              <w:t>款</w:t>
            </w:r>
          </w:p>
        </w:tc>
        <w:tc>
          <w:tcPr>
            <w:tcW w:w="1594" w:type="dxa"/>
            <w:vAlign w:val="top"/>
          </w:tcPr>
          <w:p w14:paraId="7F1D863C">
            <w:pPr>
              <w:pStyle w:val="24"/>
              <w:spacing w:before="172" w:line="360" w:lineRule="auto"/>
              <w:ind w:left="110" w:right="225" w:hanging="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评审因素和标</w:t>
            </w:r>
            <w:r>
              <w:rPr>
                <w:rFonts w:hint="eastAsia" w:asciiTheme="minorEastAsia" w:hAnsiTheme="minorEastAsia" w:eastAsiaTheme="minorEastAsia" w:cstheme="minorEastAsia"/>
                <w:spacing w:val="1"/>
              </w:rPr>
              <w:t xml:space="preserve"> </w:t>
            </w:r>
            <w:r>
              <w:rPr>
                <w:rFonts w:hint="eastAsia" w:asciiTheme="minorEastAsia" w:hAnsiTheme="minorEastAsia" w:eastAsiaTheme="minorEastAsia" w:cstheme="minorEastAsia"/>
              </w:rPr>
              <w:t>准</w:t>
            </w:r>
          </w:p>
        </w:tc>
        <w:tc>
          <w:tcPr>
            <w:tcW w:w="5944" w:type="dxa"/>
            <w:vAlign w:val="top"/>
          </w:tcPr>
          <w:p w14:paraId="083BC1D4">
            <w:pPr>
              <w:spacing w:line="360" w:lineRule="auto"/>
              <w:rPr>
                <w:rFonts w:hint="eastAsia" w:asciiTheme="minorEastAsia" w:hAnsiTheme="minorEastAsia" w:eastAsiaTheme="minorEastAsia" w:cstheme="minorEastAsia"/>
                <w:sz w:val="21"/>
              </w:rPr>
            </w:pPr>
          </w:p>
          <w:p w14:paraId="53661A0A">
            <w:pPr>
              <w:pStyle w:val="24"/>
              <w:spacing w:before="65"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见附页</w:t>
            </w:r>
            <w:r>
              <w:rPr>
                <w:rFonts w:hint="eastAsia" w:asciiTheme="minorEastAsia" w:hAnsiTheme="minorEastAsia" w:eastAsiaTheme="minorEastAsia" w:cstheme="minorEastAsia"/>
                <w:spacing w:val="-35"/>
              </w:rPr>
              <w:t xml:space="preserve"> </w:t>
            </w:r>
            <w:r>
              <w:rPr>
                <w:rFonts w:hint="eastAsia" w:asciiTheme="minorEastAsia" w:hAnsiTheme="minorEastAsia" w:eastAsiaTheme="minorEastAsia" w:cstheme="minorEastAsia"/>
                <w:spacing w:val="4"/>
              </w:rPr>
              <w:t>3</w:t>
            </w:r>
          </w:p>
        </w:tc>
      </w:tr>
      <w:tr w14:paraId="468BB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0" w:hRule="atLeast"/>
        </w:trPr>
        <w:tc>
          <w:tcPr>
            <w:tcW w:w="1881" w:type="dxa"/>
            <w:vAlign w:val="top"/>
          </w:tcPr>
          <w:p w14:paraId="5B70866B">
            <w:pPr>
              <w:spacing w:line="360" w:lineRule="auto"/>
              <w:rPr>
                <w:rFonts w:hint="eastAsia" w:asciiTheme="minorEastAsia" w:hAnsiTheme="minorEastAsia" w:eastAsiaTheme="minorEastAsia" w:cstheme="minorEastAsia"/>
                <w:sz w:val="21"/>
              </w:rPr>
            </w:pPr>
          </w:p>
          <w:p w14:paraId="32AF64FA">
            <w:pPr>
              <w:pStyle w:val="24"/>
              <w:spacing w:before="65" w:line="360" w:lineRule="auto"/>
              <w:ind w:left="474" w:right="462" w:firstLine="15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第二章</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第</w:t>
            </w:r>
            <w:r>
              <w:rPr>
                <w:rFonts w:hint="eastAsia" w:asciiTheme="minorEastAsia" w:hAnsiTheme="minorEastAsia" w:eastAsiaTheme="minorEastAsia" w:cstheme="minorEastAsia"/>
                <w:spacing w:val="-33"/>
              </w:rPr>
              <w:t xml:space="preserve"> </w:t>
            </w:r>
            <w:r>
              <w:rPr>
                <w:rFonts w:hint="eastAsia" w:asciiTheme="minorEastAsia" w:hAnsiTheme="minorEastAsia" w:eastAsiaTheme="minorEastAsia" w:cstheme="minorEastAsia"/>
                <w:spacing w:val="1"/>
              </w:rPr>
              <w:t>31.6</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1"/>
              </w:rPr>
              <w:t>款</w:t>
            </w:r>
          </w:p>
        </w:tc>
        <w:tc>
          <w:tcPr>
            <w:tcW w:w="1594" w:type="dxa"/>
            <w:vAlign w:val="top"/>
          </w:tcPr>
          <w:p w14:paraId="052ACBC4">
            <w:pPr>
              <w:pStyle w:val="24"/>
              <w:spacing w:before="275" w:line="360" w:lineRule="auto"/>
              <w:ind w:left="11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多处或部分获</w:t>
            </w:r>
          </w:p>
          <w:p w14:paraId="6D1247B8">
            <w:pPr>
              <w:pStyle w:val="24"/>
              <w:spacing w:before="24" w:line="360" w:lineRule="auto"/>
              <w:ind w:left="1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得政府采购政</w:t>
            </w:r>
          </w:p>
          <w:p w14:paraId="5E2637C1">
            <w:pPr>
              <w:pStyle w:val="24"/>
              <w:spacing w:before="24" w:line="360" w:lineRule="auto"/>
              <w:ind w:left="110" w:right="22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策优惠的计算</w:t>
            </w:r>
            <w:r>
              <w:rPr>
                <w:rFonts w:hint="eastAsia" w:asciiTheme="minorEastAsia" w:hAnsiTheme="minorEastAsia" w:eastAsiaTheme="minorEastAsia" w:cstheme="minorEastAsia"/>
                <w:spacing w:val="4"/>
              </w:rPr>
              <w:t xml:space="preserve"> 方法</w:t>
            </w:r>
          </w:p>
        </w:tc>
        <w:tc>
          <w:tcPr>
            <w:tcW w:w="5944" w:type="dxa"/>
            <w:vAlign w:val="top"/>
          </w:tcPr>
          <w:p w14:paraId="480FA204">
            <w:pPr>
              <w:spacing w:line="360" w:lineRule="auto"/>
              <w:rPr>
                <w:rFonts w:hint="eastAsia" w:asciiTheme="minorEastAsia" w:hAnsiTheme="minorEastAsia" w:eastAsiaTheme="minorEastAsia" w:cstheme="minorEastAsia"/>
                <w:sz w:val="21"/>
              </w:rPr>
            </w:pPr>
          </w:p>
          <w:p w14:paraId="1BA3DCA0">
            <w:pPr>
              <w:spacing w:line="360" w:lineRule="auto"/>
              <w:rPr>
                <w:rFonts w:hint="eastAsia" w:asciiTheme="minorEastAsia" w:hAnsiTheme="minorEastAsia" w:eastAsiaTheme="minorEastAsia" w:cstheme="minorEastAsia"/>
                <w:sz w:val="21"/>
              </w:rPr>
            </w:pPr>
          </w:p>
          <w:p w14:paraId="231F6EC3">
            <w:pPr>
              <w:pStyle w:val="24"/>
              <w:spacing w:before="65"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本项目不适用。</w:t>
            </w:r>
          </w:p>
        </w:tc>
      </w:tr>
      <w:tr w14:paraId="34BCD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9419" w:type="dxa"/>
            <w:gridSpan w:val="3"/>
            <w:tcBorders>
              <w:left w:val="single" w:color="000000" w:sz="2" w:space="0"/>
              <w:right w:val="single" w:color="000000" w:sz="2" w:space="0"/>
            </w:tcBorders>
            <w:vAlign w:val="top"/>
          </w:tcPr>
          <w:p w14:paraId="73A3F552">
            <w:pPr>
              <w:pStyle w:val="24"/>
              <w:spacing w:before="146" w:line="360" w:lineRule="auto"/>
              <w:ind w:left="123"/>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8"/>
              </w:rPr>
              <w:t>六、成交结果信息公布与供应商质疑</w:t>
            </w:r>
          </w:p>
        </w:tc>
      </w:tr>
      <w:tr w14:paraId="3D4A2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2" w:hRule="atLeast"/>
        </w:trPr>
        <w:tc>
          <w:tcPr>
            <w:tcW w:w="1881" w:type="dxa"/>
            <w:tcBorders>
              <w:left w:val="single" w:color="000000" w:sz="2" w:space="0"/>
            </w:tcBorders>
            <w:vAlign w:val="top"/>
          </w:tcPr>
          <w:p w14:paraId="28AA4BA3">
            <w:pPr>
              <w:spacing w:line="360" w:lineRule="auto"/>
              <w:rPr>
                <w:rFonts w:hint="eastAsia" w:asciiTheme="minorEastAsia" w:hAnsiTheme="minorEastAsia" w:eastAsiaTheme="minorEastAsia" w:cstheme="minorEastAsia"/>
                <w:sz w:val="21"/>
              </w:rPr>
            </w:pPr>
          </w:p>
          <w:p w14:paraId="1E584926">
            <w:pPr>
              <w:pStyle w:val="24"/>
              <w:spacing w:before="65" w:line="360" w:lineRule="auto"/>
              <w:ind w:right="12"/>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第二章第34.1</w:t>
            </w:r>
            <w:r>
              <w:rPr>
                <w:rFonts w:hint="eastAsia" w:asciiTheme="minorEastAsia" w:hAnsiTheme="minorEastAsia" w:eastAsiaTheme="minorEastAsia" w:cstheme="minorEastAsia"/>
                <w:spacing w:val="-51"/>
              </w:rPr>
              <w:t xml:space="preserve"> </w:t>
            </w:r>
            <w:r>
              <w:rPr>
                <w:rFonts w:hint="eastAsia" w:asciiTheme="minorEastAsia" w:hAnsiTheme="minorEastAsia" w:eastAsiaTheme="minorEastAsia" w:cstheme="minorEastAsia"/>
                <w:spacing w:val="9"/>
              </w:rPr>
              <w:t>款、</w:t>
            </w:r>
          </w:p>
        </w:tc>
        <w:tc>
          <w:tcPr>
            <w:tcW w:w="1594" w:type="dxa"/>
            <w:vAlign w:val="top"/>
          </w:tcPr>
          <w:p w14:paraId="44D7C306">
            <w:pPr>
              <w:pStyle w:val="24"/>
              <w:spacing w:before="147" w:line="360" w:lineRule="auto"/>
              <w:ind w:left="126" w:right="103" w:hanging="1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8"/>
              </w:rPr>
              <w:t>财政部</w:t>
            </w:r>
            <w:r>
              <w:rPr>
                <w:rFonts w:hint="eastAsia" w:asciiTheme="minorEastAsia" w:hAnsiTheme="minorEastAsia" w:eastAsiaTheme="minorEastAsia" w:cstheme="minorEastAsia"/>
                <w:spacing w:val="-38"/>
              </w:rPr>
              <w:t xml:space="preserve"> </w:t>
            </w:r>
            <w:r>
              <w:rPr>
                <w:rFonts w:hint="eastAsia" w:asciiTheme="minorEastAsia" w:hAnsiTheme="minorEastAsia" w:eastAsiaTheme="minorEastAsia" w:cstheme="minorEastAsia"/>
                <w:spacing w:val="18"/>
              </w:rPr>
              <w:t>门指定</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1"/>
              </w:rPr>
              <w:t>的媒体</w:t>
            </w:r>
          </w:p>
        </w:tc>
        <w:tc>
          <w:tcPr>
            <w:tcW w:w="5944" w:type="dxa"/>
            <w:tcBorders>
              <w:right w:val="single" w:color="000000" w:sz="2" w:space="0"/>
            </w:tcBorders>
            <w:vAlign w:val="top"/>
          </w:tcPr>
          <w:p w14:paraId="6AE52F45">
            <w:pPr>
              <w:spacing w:line="360" w:lineRule="auto"/>
              <w:rPr>
                <w:rFonts w:hint="eastAsia" w:asciiTheme="minorEastAsia" w:hAnsiTheme="minorEastAsia" w:eastAsiaTheme="minorEastAsia" w:cstheme="minorEastAsia"/>
                <w:sz w:val="21"/>
              </w:rPr>
            </w:pPr>
          </w:p>
          <w:p w14:paraId="29F6BF03">
            <w:pPr>
              <w:pStyle w:val="24"/>
              <w:spacing w:before="65" w:line="360" w:lineRule="auto"/>
              <w:ind w:left="10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12"/>
                <w:lang w:val="en-US" w:eastAsia="zh-CN"/>
              </w:rPr>
              <w:t>中国</w:t>
            </w:r>
            <w:r>
              <w:rPr>
                <w:rFonts w:hint="eastAsia" w:asciiTheme="minorEastAsia" w:hAnsiTheme="minorEastAsia" w:eastAsiaTheme="minorEastAsia" w:cstheme="minorEastAsia"/>
                <w:spacing w:val="12"/>
              </w:rPr>
              <w:t>政府采购网</w:t>
            </w:r>
            <w:r>
              <w:rPr>
                <w:rFonts w:hint="eastAsia" w:asciiTheme="minorEastAsia" w:hAnsiTheme="minorEastAsia" w:eastAsiaTheme="minorEastAsia" w:cstheme="minorEastAsia"/>
                <w:spacing w:val="12"/>
                <w:lang w:eastAsia="zh-CN"/>
              </w:rPr>
              <w:t>、益阳市公共资源交易中心</w:t>
            </w:r>
          </w:p>
        </w:tc>
      </w:tr>
      <w:tr w14:paraId="0AC00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31" w:hRule="atLeast"/>
        </w:trPr>
        <w:tc>
          <w:tcPr>
            <w:tcW w:w="1881" w:type="dxa"/>
            <w:tcBorders>
              <w:left w:val="single" w:color="000000" w:sz="2" w:space="0"/>
            </w:tcBorders>
            <w:vAlign w:val="top"/>
          </w:tcPr>
          <w:p w14:paraId="745BA84F">
            <w:pPr>
              <w:spacing w:line="360" w:lineRule="auto"/>
              <w:rPr>
                <w:rFonts w:hint="eastAsia" w:asciiTheme="minorEastAsia" w:hAnsiTheme="minorEastAsia" w:eastAsiaTheme="minorEastAsia" w:cstheme="minorEastAsia"/>
                <w:sz w:val="21"/>
              </w:rPr>
            </w:pPr>
          </w:p>
          <w:p w14:paraId="2B76363D">
            <w:pPr>
              <w:spacing w:line="360" w:lineRule="auto"/>
              <w:rPr>
                <w:rFonts w:hint="eastAsia" w:asciiTheme="minorEastAsia" w:hAnsiTheme="minorEastAsia" w:eastAsiaTheme="minorEastAsia" w:cstheme="minorEastAsia"/>
                <w:sz w:val="21"/>
              </w:rPr>
            </w:pPr>
          </w:p>
          <w:p w14:paraId="627C172C">
            <w:pPr>
              <w:spacing w:line="360" w:lineRule="auto"/>
              <w:rPr>
                <w:rFonts w:hint="eastAsia" w:asciiTheme="minorEastAsia" w:hAnsiTheme="minorEastAsia" w:eastAsiaTheme="minorEastAsia" w:cstheme="minorEastAsia"/>
                <w:sz w:val="21"/>
              </w:rPr>
            </w:pPr>
          </w:p>
          <w:p w14:paraId="16110565">
            <w:pPr>
              <w:pStyle w:val="24"/>
              <w:spacing w:before="65" w:line="360" w:lineRule="auto"/>
              <w:ind w:left="16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4"/>
              </w:rPr>
              <w:t>36.3</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1594" w:type="dxa"/>
            <w:vAlign w:val="top"/>
          </w:tcPr>
          <w:p w14:paraId="3612789E">
            <w:pPr>
              <w:spacing w:line="360" w:lineRule="auto"/>
              <w:rPr>
                <w:rFonts w:hint="eastAsia" w:asciiTheme="minorEastAsia" w:hAnsiTheme="minorEastAsia" w:eastAsiaTheme="minorEastAsia" w:cstheme="minorEastAsia"/>
                <w:sz w:val="21"/>
              </w:rPr>
            </w:pPr>
          </w:p>
          <w:p w14:paraId="7FD4C566">
            <w:pPr>
              <w:spacing w:line="360" w:lineRule="auto"/>
              <w:rPr>
                <w:rFonts w:hint="eastAsia" w:asciiTheme="minorEastAsia" w:hAnsiTheme="minorEastAsia" w:eastAsiaTheme="minorEastAsia" w:cstheme="minorEastAsia"/>
                <w:sz w:val="21"/>
              </w:rPr>
            </w:pPr>
          </w:p>
          <w:p w14:paraId="44760409">
            <w:pPr>
              <w:spacing w:line="360" w:lineRule="auto"/>
              <w:rPr>
                <w:rFonts w:hint="eastAsia" w:asciiTheme="minorEastAsia" w:hAnsiTheme="minorEastAsia" w:eastAsiaTheme="minorEastAsia" w:cstheme="minorEastAsia"/>
                <w:sz w:val="21"/>
              </w:rPr>
            </w:pPr>
          </w:p>
          <w:p w14:paraId="0C84F72E">
            <w:pPr>
              <w:pStyle w:val="24"/>
              <w:spacing w:before="65" w:line="36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履约担保</w:t>
            </w:r>
          </w:p>
        </w:tc>
        <w:tc>
          <w:tcPr>
            <w:tcW w:w="5944" w:type="dxa"/>
            <w:tcBorders>
              <w:right w:val="single" w:color="000000" w:sz="2" w:space="0"/>
            </w:tcBorders>
            <w:vAlign w:val="top"/>
          </w:tcPr>
          <w:p w14:paraId="36281C60">
            <w:pPr>
              <w:pStyle w:val="24"/>
              <w:spacing w:before="128" w:line="360" w:lineRule="auto"/>
              <w:ind w:left="13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eastAsia="zh-CN"/>
              </w:rPr>
              <w:t>□</w:t>
            </w:r>
            <w:r>
              <w:rPr>
                <w:rFonts w:hint="eastAsia" w:asciiTheme="minorEastAsia" w:hAnsiTheme="minorEastAsia" w:eastAsiaTheme="minorEastAsia" w:cstheme="minorEastAsia"/>
                <w:spacing w:val="4"/>
              </w:rPr>
              <w:t>不要求提供</w:t>
            </w:r>
          </w:p>
          <w:p w14:paraId="0DC6226A">
            <w:pPr>
              <w:pStyle w:val="24"/>
              <w:spacing w:before="133" w:line="360" w:lineRule="auto"/>
              <w:ind w:left="13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eastAsia="zh-CN"/>
              </w:rPr>
              <w:t>☑</w:t>
            </w:r>
            <w:r>
              <w:rPr>
                <w:rFonts w:hint="eastAsia" w:asciiTheme="minorEastAsia" w:hAnsiTheme="minorEastAsia" w:eastAsiaTheme="minorEastAsia" w:cstheme="minorEastAsia"/>
                <w:b/>
                <w:bCs/>
                <w:spacing w:val="2"/>
              </w:rPr>
              <w:t>要求提供</w:t>
            </w:r>
          </w:p>
          <w:p w14:paraId="6F1314BB">
            <w:pPr>
              <w:pStyle w:val="24"/>
              <w:spacing w:before="135" w:line="360" w:lineRule="auto"/>
              <w:ind w:left="113"/>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6"/>
              </w:rPr>
              <w:t>履约担保的金额为：</w:t>
            </w:r>
            <w:r>
              <w:rPr>
                <w:rFonts w:hint="eastAsia" w:asciiTheme="minorEastAsia" w:hAnsiTheme="minorEastAsia" w:eastAsiaTheme="minorEastAsia" w:cstheme="minorEastAsia"/>
                <w:i w:val="0"/>
                <w:iCs w:val="0"/>
                <w:spacing w:val="6"/>
                <w:u w:val="single" w:color="auto"/>
                <w:lang w:eastAsia="zh-CN"/>
              </w:rPr>
              <w:t>中标金额的</w:t>
            </w:r>
            <w:r>
              <w:rPr>
                <w:rFonts w:hint="eastAsia" w:asciiTheme="minorEastAsia" w:hAnsiTheme="minorEastAsia" w:eastAsiaTheme="minorEastAsia" w:cstheme="minorEastAsia"/>
                <w:i w:val="0"/>
                <w:iCs w:val="0"/>
                <w:spacing w:val="6"/>
                <w:u w:val="single" w:color="auto"/>
                <w:lang w:val="en-US" w:eastAsia="zh-CN"/>
              </w:rPr>
              <w:t xml:space="preserve">10% </w:t>
            </w:r>
          </w:p>
        </w:tc>
      </w:tr>
      <w:tr w14:paraId="6491F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40" w:hRule="atLeast"/>
        </w:trPr>
        <w:tc>
          <w:tcPr>
            <w:tcW w:w="9419" w:type="dxa"/>
            <w:gridSpan w:val="3"/>
            <w:tcBorders>
              <w:left w:val="single" w:color="000000" w:sz="2" w:space="0"/>
              <w:right w:val="single" w:color="000000" w:sz="2" w:space="0"/>
            </w:tcBorders>
            <w:vAlign w:val="top"/>
          </w:tcPr>
          <w:p w14:paraId="3CCAED2C">
            <w:pPr>
              <w:pStyle w:val="24"/>
              <w:spacing w:before="168" w:line="360" w:lineRule="auto"/>
              <w:ind w:left="121"/>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7"/>
              </w:rPr>
              <w:t>七、其他规定</w:t>
            </w:r>
          </w:p>
        </w:tc>
      </w:tr>
      <w:tr w14:paraId="194B5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54" w:hRule="atLeast"/>
        </w:trPr>
        <w:tc>
          <w:tcPr>
            <w:tcW w:w="1881" w:type="dxa"/>
            <w:tcBorders>
              <w:left w:val="single" w:color="000000" w:sz="2" w:space="0"/>
            </w:tcBorders>
            <w:vAlign w:val="top"/>
          </w:tcPr>
          <w:p w14:paraId="5DCFCA2E">
            <w:pPr>
              <w:spacing w:line="360" w:lineRule="auto"/>
              <w:rPr>
                <w:rFonts w:hint="eastAsia" w:asciiTheme="minorEastAsia" w:hAnsiTheme="minorEastAsia" w:eastAsiaTheme="minorEastAsia" w:cstheme="minorEastAsia"/>
                <w:sz w:val="21"/>
              </w:rPr>
            </w:pPr>
          </w:p>
          <w:p w14:paraId="4AF73D4D">
            <w:pPr>
              <w:pStyle w:val="24"/>
              <w:spacing w:before="65" w:line="360" w:lineRule="auto"/>
              <w:ind w:left="16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第二章第</w:t>
            </w:r>
            <w:r>
              <w:rPr>
                <w:rFonts w:hint="eastAsia" w:asciiTheme="minorEastAsia" w:hAnsiTheme="minorEastAsia" w:eastAsiaTheme="minorEastAsia" w:cstheme="minorEastAsia"/>
                <w:spacing w:val="-34"/>
              </w:rPr>
              <w:t xml:space="preserve"> </w:t>
            </w:r>
            <w:r>
              <w:rPr>
                <w:rFonts w:hint="eastAsia" w:asciiTheme="minorEastAsia" w:hAnsiTheme="minorEastAsia" w:eastAsiaTheme="minorEastAsia" w:cstheme="minorEastAsia"/>
                <w:spacing w:val="4"/>
              </w:rPr>
              <w:t>38.1</w:t>
            </w:r>
            <w:r>
              <w:rPr>
                <w:rFonts w:hint="eastAsia" w:asciiTheme="minorEastAsia" w:hAnsiTheme="minorEastAsia" w:eastAsiaTheme="minorEastAsia" w:cstheme="minorEastAsia"/>
                <w:spacing w:val="-39"/>
              </w:rPr>
              <w:t xml:space="preserve"> </w:t>
            </w:r>
            <w:r>
              <w:rPr>
                <w:rFonts w:hint="eastAsia" w:asciiTheme="minorEastAsia" w:hAnsiTheme="minorEastAsia" w:eastAsiaTheme="minorEastAsia" w:cstheme="minorEastAsia"/>
                <w:spacing w:val="4"/>
              </w:rPr>
              <w:t>款</w:t>
            </w:r>
          </w:p>
        </w:tc>
        <w:tc>
          <w:tcPr>
            <w:tcW w:w="1594" w:type="dxa"/>
            <w:vAlign w:val="top"/>
          </w:tcPr>
          <w:p w14:paraId="5F73EFB6">
            <w:pPr>
              <w:pStyle w:val="24"/>
              <w:spacing w:before="200" w:line="360" w:lineRule="auto"/>
              <w:ind w:left="120" w:right="103" w:hanging="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8"/>
              </w:rPr>
              <w:t>采购代理服务</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rPr>
              <w:t>费</w:t>
            </w:r>
          </w:p>
        </w:tc>
        <w:tc>
          <w:tcPr>
            <w:tcW w:w="5944" w:type="dxa"/>
            <w:tcBorders>
              <w:right w:val="single" w:color="000000" w:sz="2" w:space="0"/>
            </w:tcBorders>
            <w:vAlign w:val="top"/>
          </w:tcPr>
          <w:p w14:paraId="6DBB9976">
            <w:pPr>
              <w:spacing w:line="360" w:lineRule="auto"/>
              <w:rPr>
                <w:rFonts w:hint="eastAsia" w:asciiTheme="minorEastAsia" w:hAnsiTheme="minorEastAsia" w:eastAsiaTheme="minorEastAsia" w:cstheme="minorEastAsia"/>
                <w:sz w:val="21"/>
              </w:rPr>
            </w:pPr>
          </w:p>
          <w:p w14:paraId="296EC2B5">
            <w:pPr>
              <w:pStyle w:val="24"/>
              <w:spacing w:before="65"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pacing w:val="8"/>
              </w:rPr>
              <w:t>采购代理服务费由采购人支付，按代理合同约定收取</w:t>
            </w:r>
          </w:p>
        </w:tc>
      </w:tr>
      <w:tr w14:paraId="506B6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41" w:hRule="atLeast"/>
        </w:trPr>
        <w:tc>
          <w:tcPr>
            <w:tcW w:w="1881" w:type="dxa"/>
            <w:tcBorders>
              <w:left w:val="single" w:color="000000" w:sz="2" w:space="0"/>
            </w:tcBorders>
            <w:vAlign w:val="top"/>
          </w:tcPr>
          <w:p w14:paraId="55AB7FA3">
            <w:pPr>
              <w:spacing w:line="360" w:lineRule="auto"/>
              <w:rPr>
                <w:rFonts w:hint="eastAsia" w:asciiTheme="minorEastAsia" w:hAnsiTheme="minorEastAsia" w:eastAsiaTheme="minorEastAsia" w:cstheme="minorEastAsia"/>
                <w:sz w:val="21"/>
              </w:rPr>
            </w:pPr>
          </w:p>
          <w:p w14:paraId="17C43190">
            <w:pPr>
              <w:pStyle w:val="24"/>
              <w:spacing w:before="65" w:line="360" w:lineRule="auto"/>
              <w:ind w:left="127" w:leftChars="0"/>
              <w:rPr>
                <w:rFonts w:hint="eastAsia" w:asciiTheme="minorEastAsia" w:hAnsiTheme="minorEastAsia" w:eastAsiaTheme="minorEastAsia" w:cstheme="minorEastAsia"/>
                <w:spacing w:val="4"/>
              </w:rPr>
            </w:pPr>
            <w:r>
              <w:rPr>
                <w:rFonts w:hint="eastAsia" w:asciiTheme="minorEastAsia" w:hAnsiTheme="minorEastAsia" w:eastAsiaTheme="minorEastAsia" w:cstheme="minorEastAsia"/>
                <w:b/>
                <w:bCs/>
                <w:spacing w:val="6"/>
              </w:rPr>
              <w:t>八、评标办法</w:t>
            </w:r>
          </w:p>
        </w:tc>
        <w:tc>
          <w:tcPr>
            <w:tcW w:w="1594" w:type="dxa"/>
            <w:vAlign w:val="top"/>
          </w:tcPr>
          <w:p w14:paraId="7B71FD00">
            <w:pPr>
              <w:spacing w:line="360" w:lineRule="auto"/>
              <w:rPr>
                <w:rFonts w:hint="eastAsia" w:asciiTheme="minorEastAsia" w:hAnsiTheme="minorEastAsia" w:eastAsiaTheme="minorEastAsia" w:cstheme="minorEastAsia"/>
                <w:sz w:val="21"/>
              </w:rPr>
            </w:pPr>
          </w:p>
          <w:p w14:paraId="3213A91D">
            <w:pPr>
              <w:pStyle w:val="24"/>
              <w:spacing w:before="65" w:line="360" w:lineRule="auto"/>
              <w:ind w:left="216" w:leftChars="0"/>
              <w:rPr>
                <w:rFonts w:hint="eastAsia" w:asciiTheme="minorEastAsia" w:hAnsiTheme="minorEastAsia" w:eastAsiaTheme="minorEastAsia" w:cstheme="minorEastAsia"/>
                <w:spacing w:val="28"/>
              </w:rPr>
            </w:pPr>
            <w:r>
              <w:rPr>
                <w:rFonts w:hint="eastAsia" w:asciiTheme="minorEastAsia" w:hAnsiTheme="minorEastAsia" w:eastAsiaTheme="minorEastAsia" w:cstheme="minorEastAsia"/>
                <w:spacing w:val="7"/>
              </w:rPr>
              <w:t>综合评分法</w:t>
            </w:r>
          </w:p>
        </w:tc>
        <w:tc>
          <w:tcPr>
            <w:tcW w:w="5944" w:type="dxa"/>
            <w:tcBorders>
              <w:right w:val="single" w:color="000000" w:sz="2" w:space="0"/>
            </w:tcBorders>
            <w:vAlign w:val="top"/>
          </w:tcPr>
          <w:p w14:paraId="017FF265">
            <w:pPr>
              <w:pStyle w:val="24"/>
              <w:spacing w:before="65" w:line="360" w:lineRule="auto"/>
              <w:ind w:right="119" w:rightChars="0"/>
              <w:jc w:val="both"/>
              <w:rPr>
                <w:rFonts w:hint="eastAsia" w:asciiTheme="minorEastAsia" w:hAnsiTheme="minorEastAsia" w:eastAsiaTheme="minorEastAsia" w:cstheme="minorEastAsia"/>
                <w:color w:val="FF0000"/>
                <w:spacing w:val="8"/>
              </w:rPr>
            </w:pPr>
            <w:r>
              <w:rPr>
                <w:rFonts w:hint="eastAsia" w:asciiTheme="minorEastAsia" w:hAnsiTheme="minorEastAsia" w:eastAsiaTheme="minorEastAsia" w:cstheme="minorEastAsia"/>
                <w:spacing w:val="11"/>
              </w:rPr>
              <w:t>综合评分法，是指在最大限度地满足磋商文件实质性要求前提</w:t>
            </w:r>
            <w:r>
              <w:rPr>
                <w:rFonts w:hint="eastAsia" w:asciiTheme="minorEastAsia" w:hAnsiTheme="minorEastAsia" w:eastAsiaTheme="minorEastAsia" w:cstheme="minorEastAsia"/>
                <w:spacing w:val="12"/>
              </w:rPr>
              <w:t xml:space="preserve"> </w:t>
            </w:r>
            <w:r>
              <w:rPr>
                <w:rFonts w:hint="eastAsia" w:asciiTheme="minorEastAsia" w:hAnsiTheme="minorEastAsia" w:eastAsiaTheme="minorEastAsia" w:cstheme="minorEastAsia"/>
                <w:spacing w:val="10"/>
              </w:rPr>
              <w:t>下，按照本磋商文件中规定的各项因素进行综合评审后，</w:t>
            </w:r>
            <w:r>
              <w:rPr>
                <w:rFonts w:hint="eastAsia" w:asciiTheme="minorEastAsia" w:hAnsiTheme="minorEastAsia" w:eastAsiaTheme="minorEastAsia" w:cstheme="minorEastAsia"/>
                <w:spacing w:val="-59"/>
              </w:rPr>
              <w:t xml:space="preserve"> </w:t>
            </w:r>
            <w:r>
              <w:rPr>
                <w:rFonts w:hint="eastAsia" w:asciiTheme="minorEastAsia" w:hAnsiTheme="minorEastAsia" w:eastAsiaTheme="minorEastAsia" w:cstheme="minorEastAsia"/>
                <w:spacing w:val="10"/>
              </w:rPr>
              <w:t>以评</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pacing w:val="9"/>
              </w:rPr>
              <w:t>标总得分最高的供应商作为成交候选人的评标方法。</w:t>
            </w:r>
          </w:p>
        </w:tc>
      </w:tr>
      <w:tr w14:paraId="1B72B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88" w:hRule="atLeast"/>
        </w:trPr>
        <w:tc>
          <w:tcPr>
            <w:tcW w:w="1881" w:type="dxa"/>
            <w:tcBorders>
              <w:left w:val="single" w:color="000000" w:sz="2" w:space="0"/>
            </w:tcBorders>
            <w:vAlign w:val="center"/>
          </w:tcPr>
          <w:p w14:paraId="4499E246">
            <w:pPr>
              <w:pStyle w:val="24"/>
              <w:spacing w:before="65" w:line="360" w:lineRule="auto"/>
              <w:ind w:left="111" w:leftChars="0" w:right="119" w:rightChars="0" w:firstLine="1" w:firstLineChars="0"/>
              <w:jc w:val="center"/>
              <w:rPr>
                <w:rFonts w:hint="eastAsia" w:asciiTheme="minorEastAsia" w:hAnsiTheme="minorEastAsia" w:eastAsiaTheme="minorEastAsia" w:cstheme="minorEastAsia"/>
                <w:spacing w:val="4"/>
              </w:rPr>
            </w:pPr>
            <w:r>
              <w:rPr>
                <w:rFonts w:hint="eastAsia" w:asciiTheme="minorEastAsia" w:hAnsiTheme="minorEastAsia" w:eastAsiaTheme="minorEastAsia" w:cstheme="minorEastAsia"/>
                <w:spacing w:val="11"/>
                <w:lang w:val="en-US" w:eastAsia="zh-CN"/>
              </w:rPr>
              <w:t>其他补充</w:t>
            </w:r>
          </w:p>
        </w:tc>
        <w:tc>
          <w:tcPr>
            <w:tcW w:w="1594" w:type="dxa"/>
            <w:vAlign w:val="top"/>
          </w:tcPr>
          <w:p w14:paraId="05BC5390">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19E137A2">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5A2B6797">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43B88E4D">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6394CA81">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181396A6">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03E628A6">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47E12CC7">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spacing w:val="28"/>
              </w:rPr>
            </w:pPr>
          </w:p>
          <w:p w14:paraId="38C677A7">
            <w:pPr>
              <w:pStyle w:val="24"/>
              <w:spacing w:before="65" w:line="360" w:lineRule="auto"/>
              <w:ind w:right="119" w:rightChars="0"/>
              <w:jc w:val="both"/>
              <w:rPr>
                <w:rFonts w:hint="eastAsia" w:asciiTheme="minorEastAsia" w:hAnsiTheme="minorEastAsia" w:eastAsiaTheme="minorEastAsia" w:cstheme="minorEastAsia"/>
                <w:spacing w:val="28"/>
              </w:rPr>
            </w:pPr>
            <w:r>
              <w:rPr>
                <w:rFonts w:hint="eastAsia" w:asciiTheme="minorEastAsia" w:hAnsiTheme="minorEastAsia" w:eastAsiaTheme="minorEastAsia" w:cstheme="minorEastAsia"/>
                <w:spacing w:val="28"/>
              </w:rPr>
              <w:t>其他规定</w:t>
            </w:r>
          </w:p>
        </w:tc>
        <w:tc>
          <w:tcPr>
            <w:tcW w:w="5944" w:type="dxa"/>
            <w:tcBorders>
              <w:right w:val="single" w:color="000000" w:sz="2" w:space="0"/>
            </w:tcBorders>
            <w:vAlign w:val="top"/>
          </w:tcPr>
          <w:p w14:paraId="271399C3">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color w:val="auto"/>
                <w:spacing w:val="8"/>
              </w:rPr>
            </w:pPr>
            <w:r>
              <w:rPr>
                <w:rFonts w:hint="eastAsia" w:asciiTheme="minorEastAsia" w:hAnsiTheme="minorEastAsia" w:eastAsiaTheme="minorEastAsia" w:cstheme="minorEastAsia"/>
                <w:color w:val="auto"/>
                <w:spacing w:val="8"/>
              </w:rPr>
              <w:t>1、按照《财政部关于在政府采购活动中查询及使用信用记录有关问题的通知》（财库〔2016〕125 号）的要求。采购人、采购代理机构通过信用中国网站（www.creditchina.gov.cn）和中国政府采购网（www.ccgp.gov.cn）查询相关主体信用记录，并采取网页打印方式做好信用信息查询记录和证据留存，信用信息查询记录及相关证据应当与其他招标文件一并保存。采购人或者采购代理机构应当对供应商信用记录进行甄别，对列入失信被执行人、重大税收违法案件当事人名单、严重违法失信行为记录名单及其他不符合相关法律法规规定条件的供应商，应当拒绝其参与投标活动。</w:t>
            </w:r>
          </w:p>
          <w:p w14:paraId="474FC872">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color w:val="auto"/>
                <w:spacing w:val="8"/>
              </w:rPr>
            </w:pPr>
            <w:r>
              <w:rPr>
                <w:rFonts w:hint="eastAsia" w:asciiTheme="minorEastAsia" w:hAnsiTheme="minorEastAsia" w:eastAsiaTheme="minorEastAsia" w:cstheme="minorEastAsia"/>
                <w:color w:val="auto"/>
                <w:spacing w:val="8"/>
              </w:rPr>
              <w:t>2、信用信息查询截止时间：投标截止时间。</w:t>
            </w:r>
          </w:p>
          <w:p w14:paraId="53D76C94">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color w:val="auto"/>
                <w:spacing w:val="8"/>
              </w:rPr>
            </w:pPr>
            <w:r>
              <w:rPr>
                <w:rFonts w:hint="eastAsia" w:asciiTheme="minorEastAsia" w:hAnsiTheme="minorEastAsia" w:eastAsiaTheme="minorEastAsia" w:cstheme="minorEastAsia"/>
                <w:color w:val="auto"/>
                <w:spacing w:val="8"/>
              </w:rPr>
              <w:t>3 、供 应 商 需 按 要 求 提 供 信 用 中 国 网 站（www.creditchina.gov.cn）未被列入失信被执行人和重大税收违法案件当事人名单查询清单和中国政府采购网（www.ccgp.gov.cn）未被列入有效期的政府采购严重违法失信行为记录查询清单。</w:t>
            </w:r>
          </w:p>
          <w:p w14:paraId="2D258BE2">
            <w:pPr>
              <w:pStyle w:val="24"/>
              <w:spacing w:before="65" w:line="360" w:lineRule="auto"/>
              <w:ind w:left="111" w:leftChars="0" w:right="119" w:rightChars="0" w:firstLine="1" w:firstLineChars="0"/>
              <w:jc w:val="both"/>
              <w:rPr>
                <w:rFonts w:hint="eastAsia" w:asciiTheme="minorEastAsia" w:hAnsiTheme="minorEastAsia" w:eastAsiaTheme="minorEastAsia" w:cstheme="minorEastAsia"/>
                <w:color w:val="FF0000"/>
                <w:spacing w:val="8"/>
              </w:rPr>
            </w:pPr>
          </w:p>
        </w:tc>
      </w:tr>
    </w:tbl>
    <w:p w14:paraId="5B798A5A">
      <w:pPr>
        <w:spacing w:line="360" w:lineRule="auto"/>
        <w:rPr>
          <w:rFonts w:hint="eastAsia" w:asciiTheme="minorEastAsia" w:hAnsiTheme="minorEastAsia" w:eastAsiaTheme="minorEastAsia" w:cstheme="minorEastAsia"/>
          <w:sz w:val="21"/>
          <w:szCs w:val="21"/>
        </w:rPr>
        <w:sectPr>
          <w:footerReference r:id="rId13" w:type="default"/>
          <w:pgSz w:w="11906" w:h="16839"/>
          <w:pgMar w:top="400" w:right="1235" w:bottom="1150" w:left="1234" w:header="0" w:footer="984" w:gutter="0"/>
          <w:pgNumType w:fmt="decimal"/>
          <w:cols w:space="720" w:num="1"/>
        </w:sectPr>
      </w:pPr>
      <w:bookmarkStart w:id="5" w:name="bookmark17"/>
      <w:bookmarkEnd w:id="5"/>
    </w:p>
    <w:p w14:paraId="235A5292">
      <w:pPr>
        <w:pStyle w:val="6"/>
        <w:spacing w:before="6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4"/>
          <w:sz w:val="20"/>
          <w:szCs w:val="20"/>
        </w:rPr>
        <w:t>附页</w:t>
      </w:r>
      <w:r>
        <w:rPr>
          <w:rFonts w:hint="eastAsia" w:asciiTheme="minorEastAsia" w:hAnsiTheme="minorEastAsia" w:eastAsiaTheme="minorEastAsia" w:cstheme="minorEastAsia"/>
          <w:spacing w:val="-24"/>
          <w:sz w:val="20"/>
          <w:szCs w:val="20"/>
        </w:rPr>
        <w:t xml:space="preserve"> </w:t>
      </w:r>
      <w:r>
        <w:rPr>
          <w:rFonts w:hint="eastAsia" w:asciiTheme="minorEastAsia" w:hAnsiTheme="minorEastAsia" w:eastAsiaTheme="minorEastAsia" w:cstheme="minorEastAsia"/>
          <w:b/>
          <w:bCs/>
          <w:spacing w:val="-4"/>
          <w:sz w:val="20"/>
          <w:szCs w:val="20"/>
        </w:rPr>
        <w:t>1</w:t>
      </w:r>
    </w:p>
    <w:p w14:paraId="1261BF1C">
      <w:pPr>
        <w:pStyle w:val="6"/>
        <w:spacing w:before="175" w:line="360" w:lineRule="auto"/>
        <w:ind w:left="931"/>
        <w:rPr>
          <w:rFonts w:hint="eastAsia" w:asciiTheme="minorEastAsia" w:hAnsiTheme="minorEastAsia" w:eastAsiaTheme="minorEastAsia" w:cstheme="minorEastAsia"/>
          <w:sz w:val="28"/>
          <w:szCs w:val="28"/>
        </w:rPr>
      </w:pPr>
      <w:bookmarkStart w:id="6" w:name="bookmark18"/>
      <w:bookmarkEnd w:id="6"/>
      <w:r>
        <w:rPr>
          <w:rFonts w:hint="eastAsia" w:asciiTheme="minorEastAsia" w:hAnsiTheme="minorEastAsia" w:eastAsiaTheme="minorEastAsia" w:cstheme="minorEastAsia"/>
          <w:b/>
          <w:bCs/>
          <w:spacing w:val="-3"/>
          <w:sz w:val="28"/>
          <w:szCs w:val="28"/>
        </w:rPr>
        <w:t>湖南省政府采购支持中小企业融资合作银行及联系人名单</w:t>
      </w:r>
    </w:p>
    <w:p w14:paraId="00FC3508">
      <w:pPr>
        <w:spacing w:line="360" w:lineRule="auto"/>
        <w:rPr>
          <w:rFonts w:hint="eastAsia" w:asciiTheme="minorEastAsia" w:hAnsiTheme="minorEastAsia" w:eastAsiaTheme="minorEastAsia" w:cstheme="minorEastAsia"/>
        </w:rPr>
      </w:pPr>
    </w:p>
    <w:tbl>
      <w:tblPr>
        <w:tblStyle w:val="23"/>
        <w:tblW w:w="920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3"/>
        <w:gridCol w:w="1259"/>
        <w:gridCol w:w="3238"/>
        <w:gridCol w:w="1993"/>
      </w:tblGrid>
      <w:tr w14:paraId="374C7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2713" w:type="dxa"/>
            <w:tcBorders>
              <w:top w:val="single" w:color="000000" w:sz="2" w:space="0"/>
              <w:left w:val="single" w:color="000000" w:sz="2" w:space="0"/>
            </w:tcBorders>
            <w:vAlign w:val="top"/>
          </w:tcPr>
          <w:p w14:paraId="23965E48">
            <w:pPr>
              <w:pStyle w:val="24"/>
              <w:spacing w:before="211" w:line="360" w:lineRule="auto"/>
              <w:ind w:left="94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银行名称</w:t>
            </w:r>
          </w:p>
        </w:tc>
        <w:tc>
          <w:tcPr>
            <w:tcW w:w="1259" w:type="dxa"/>
            <w:tcBorders>
              <w:top w:val="single" w:color="000000" w:sz="2" w:space="0"/>
            </w:tcBorders>
            <w:vAlign w:val="top"/>
          </w:tcPr>
          <w:p w14:paraId="675B50A1">
            <w:pPr>
              <w:pStyle w:val="24"/>
              <w:spacing w:before="211" w:line="360" w:lineRule="auto"/>
              <w:ind w:left="3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联系人</w:t>
            </w:r>
          </w:p>
        </w:tc>
        <w:tc>
          <w:tcPr>
            <w:tcW w:w="3238" w:type="dxa"/>
            <w:tcBorders>
              <w:top w:val="single" w:color="000000" w:sz="2" w:space="0"/>
            </w:tcBorders>
            <w:vAlign w:val="top"/>
          </w:tcPr>
          <w:p w14:paraId="284A5C03">
            <w:pPr>
              <w:pStyle w:val="24"/>
              <w:spacing w:before="210" w:line="360" w:lineRule="auto"/>
              <w:ind w:left="1309"/>
              <w:rPr>
                <w:rFonts w:hint="eastAsia" w:asciiTheme="minorEastAsia" w:hAnsiTheme="minorEastAsia" w:eastAsiaTheme="minorEastAsia" w:cstheme="minorEastAsia"/>
              </w:rPr>
            </w:pPr>
            <w:r>
              <w:rPr>
                <w:rFonts w:hint="eastAsia" w:asciiTheme="minorEastAsia" w:hAnsiTheme="minorEastAsia" w:eastAsiaTheme="minorEastAsia" w:cstheme="minorEastAsia"/>
              </w:rPr>
              <w:t>职</w:t>
            </w:r>
            <w:r>
              <w:rPr>
                <w:rFonts w:hint="eastAsia" w:asciiTheme="minorEastAsia" w:hAnsiTheme="minorEastAsia" w:eastAsiaTheme="minorEastAsia" w:cstheme="minorEastAsia"/>
                <w:spacing w:val="10"/>
              </w:rPr>
              <w:t xml:space="preserve">  </w:t>
            </w:r>
            <w:r>
              <w:rPr>
                <w:rFonts w:hint="eastAsia" w:asciiTheme="minorEastAsia" w:hAnsiTheme="minorEastAsia" w:eastAsiaTheme="minorEastAsia" w:cstheme="minorEastAsia"/>
              </w:rPr>
              <w:t>务</w:t>
            </w:r>
          </w:p>
        </w:tc>
        <w:tc>
          <w:tcPr>
            <w:tcW w:w="1993" w:type="dxa"/>
            <w:tcBorders>
              <w:top w:val="single" w:color="000000" w:sz="2" w:space="0"/>
              <w:right w:val="single" w:color="000000" w:sz="2" w:space="0"/>
            </w:tcBorders>
            <w:vAlign w:val="top"/>
          </w:tcPr>
          <w:p w14:paraId="2DB846A8">
            <w:pPr>
              <w:pStyle w:val="24"/>
              <w:spacing w:before="211" w:line="360" w:lineRule="auto"/>
              <w:ind w:left="57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联系电话</w:t>
            </w:r>
          </w:p>
        </w:tc>
      </w:tr>
      <w:tr w14:paraId="3A7D9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58BCEA7F">
            <w:pPr>
              <w:pStyle w:val="24"/>
              <w:spacing w:before="185" w:line="360" w:lineRule="auto"/>
              <w:ind w:left="1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交通银行湖南省分行</w:t>
            </w:r>
          </w:p>
        </w:tc>
        <w:tc>
          <w:tcPr>
            <w:tcW w:w="1259" w:type="dxa"/>
            <w:vAlign w:val="top"/>
          </w:tcPr>
          <w:p w14:paraId="2C405750">
            <w:pPr>
              <w:pStyle w:val="24"/>
              <w:spacing w:before="186" w:line="360" w:lineRule="auto"/>
              <w:ind w:left="315"/>
              <w:rPr>
                <w:rFonts w:hint="eastAsia" w:asciiTheme="minorEastAsia" w:hAnsiTheme="minorEastAsia" w:eastAsiaTheme="minorEastAsia" w:cstheme="minorEastAsia"/>
              </w:rPr>
            </w:pPr>
            <w:r>
              <w:rPr>
                <w:rFonts w:hint="eastAsia" w:asciiTheme="minorEastAsia" w:hAnsiTheme="minorEastAsia" w:eastAsiaTheme="minorEastAsia" w:cstheme="minorEastAsia"/>
              </w:rPr>
              <w:t>刘</w:t>
            </w:r>
            <w:r>
              <w:rPr>
                <w:rFonts w:hint="eastAsia" w:asciiTheme="minorEastAsia" w:hAnsiTheme="minorEastAsia" w:eastAsiaTheme="minorEastAsia" w:cstheme="minorEastAsia"/>
                <w:spacing w:val="10"/>
              </w:rPr>
              <w:t xml:space="preserve">  </w:t>
            </w:r>
            <w:r>
              <w:rPr>
                <w:rFonts w:hint="eastAsia" w:asciiTheme="minorEastAsia" w:hAnsiTheme="minorEastAsia" w:eastAsiaTheme="minorEastAsia" w:cstheme="minorEastAsia"/>
              </w:rPr>
              <w:t>波</w:t>
            </w:r>
          </w:p>
        </w:tc>
        <w:tc>
          <w:tcPr>
            <w:tcW w:w="3238" w:type="dxa"/>
            <w:vAlign w:val="top"/>
          </w:tcPr>
          <w:p w14:paraId="35EC5DA1">
            <w:pPr>
              <w:pStyle w:val="24"/>
              <w:spacing w:before="185"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名城支行客户经理</w:t>
            </w:r>
          </w:p>
        </w:tc>
        <w:tc>
          <w:tcPr>
            <w:tcW w:w="1993" w:type="dxa"/>
            <w:tcBorders>
              <w:right w:val="single" w:color="000000" w:sz="2" w:space="0"/>
            </w:tcBorders>
            <w:vAlign w:val="top"/>
          </w:tcPr>
          <w:p w14:paraId="2BC8BA0A">
            <w:pPr>
              <w:pStyle w:val="24"/>
              <w:spacing w:before="186"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13874998873</w:t>
            </w:r>
          </w:p>
        </w:tc>
      </w:tr>
      <w:tr w14:paraId="11B55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2713" w:type="dxa"/>
            <w:tcBorders>
              <w:left w:val="single" w:color="000000" w:sz="2" w:space="0"/>
            </w:tcBorders>
            <w:vAlign w:val="top"/>
          </w:tcPr>
          <w:p w14:paraId="2432DE41">
            <w:pPr>
              <w:pStyle w:val="24"/>
              <w:spacing w:before="185" w:line="360" w:lineRule="auto"/>
              <w:ind w:left="1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交通银行湖南省分行</w:t>
            </w:r>
          </w:p>
        </w:tc>
        <w:tc>
          <w:tcPr>
            <w:tcW w:w="1259" w:type="dxa"/>
            <w:vAlign w:val="top"/>
          </w:tcPr>
          <w:p w14:paraId="1F8F8872">
            <w:pPr>
              <w:pStyle w:val="24"/>
              <w:spacing w:before="185" w:line="360" w:lineRule="auto"/>
              <w:ind w:left="3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肖勇光</w:t>
            </w:r>
          </w:p>
        </w:tc>
        <w:tc>
          <w:tcPr>
            <w:tcW w:w="3238" w:type="dxa"/>
            <w:vAlign w:val="top"/>
          </w:tcPr>
          <w:p w14:paraId="34D4849B">
            <w:pPr>
              <w:pStyle w:val="24"/>
              <w:spacing w:before="185"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分行高级经理</w:t>
            </w:r>
          </w:p>
        </w:tc>
        <w:tc>
          <w:tcPr>
            <w:tcW w:w="1993" w:type="dxa"/>
            <w:tcBorders>
              <w:right w:val="single" w:color="000000" w:sz="2" w:space="0"/>
            </w:tcBorders>
            <w:vAlign w:val="top"/>
          </w:tcPr>
          <w:p w14:paraId="28CF1925">
            <w:pPr>
              <w:pStyle w:val="24"/>
              <w:spacing w:before="185"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13755192647</w:t>
            </w:r>
          </w:p>
        </w:tc>
      </w:tr>
      <w:tr w14:paraId="37FCF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48417ED4">
            <w:pPr>
              <w:pStyle w:val="24"/>
              <w:spacing w:before="188"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中国民生银行长沙分行</w:t>
            </w:r>
          </w:p>
        </w:tc>
        <w:tc>
          <w:tcPr>
            <w:tcW w:w="1259" w:type="dxa"/>
            <w:vAlign w:val="top"/>
          </w:tcPr>
          <w:p w14:paraId="50278AAF">
            <w:pPr>
              <w:pStyle w:val="24"/>
              <w:spacing w:before="187" w:line="360" w:lineRule="auto"/>
              <w:ind w:left="31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黄飞燕</w:t>
            </w:r>
          </w:p>
        </w:tc>
        <w:tc>
          <w:tcPr>
            <w:tcW w:w="3238" w:type="dxa"/>
            <w:vAlign w:val="top"/>
          </w:tcPr>
          <w:p w14:paraId="76C11C2C">
            <w:pPr>
              <w:pStyle w:val="24"/>
              <w:spacing w:before="187" w:line="360" w:lineRule="auto"/>
              <w:ind w:left="1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营业部总经理</w:t>
            </w:r>
          </w:p>
        </w:tc>
        <w:tc>
          <w:tcPr>
            <w:tcW w:w="1993" w:type="dxa"/>
            <w:tcBorders>
              <w:right w:val="single" w:color="000000" w:sz="2" w:space="0"/>
            </w:tcBorders>
            <w:vAlign w:val="top"/>
          </w:tcPr>
          <w:p w14:paraId="4D3AED09">
            <w:pPr>
              <w:pStyle w:val="24"/>
              <w:spacing w:before="188"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13308463468</w:t>
            </w:r>
          </w:p>
        </w:tc>
      </w:tr>
      <w:tr w14:paraId="2DFCB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5C8C9E41">
            <w:pPr>
              <w:pStyle w:val="24"/>
              <w:spacing w:before="188"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中国民生银行长沙分行</w:t>
            </w:r>
          </w:p>
        </w:tc>
        <w:tc>
          <w:tcPr>
            <w:tcW w:w="1259" w:type="dxa"/>
            <w:vAlign w:val="top"/>
          </w:tcPr>
          <w:p w14:paraId="40775E5D">
            <w:pPr>
              <w:pStyle w:val="24"/>
              <w:spacing w:before="187" w:line="360" w:lineRule="auto"/>
              <w:ind w:left="3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蒋寒奇</w:t>
            </w:r>
          </w:p>
        </w:tc>
        <w:tc>
          <w:tcPr>
            <w:tcW w:w="3238" w:type="dxa"/>
            <w:vAlign w:val="top"/>
          </w:tcPr>
          <w:p w14:paraId="51B380D1">
            <w:pPr>
              <w:pStyle w:val="24"/>
              <w:spacing w:before="187" w:line="360" w:lineRule="auto"/>
              <w:ind w:left="1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营业部中小企业客户经理</w:t>
            </w:r>
          </w:p>
        </w:tc>
        <w:tc>
          <w:tcPr>
            <w:tcW w:w="1993" w:type="dxa"/>
            <w:tcBorders>
              <w:right w:val="single" w:color="000000" w:sz="2" w:space="0"/>
            </w:tcBorders>
            <w:vAlign w:val="top"/>
          </w:tcPr>
          <w:p w14:paraId="54FAC202">
            <w:pPr>
              <w:pStyle w:val="24"/>
              <w:spacing w:before="187"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13548982975</w:t>
            </w:r>
          </w:p>
        </w:tc>
      </w:tr>
      <w:tr w14:paraId="785CF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09952DE1">
            <w:pPr>
              <w:pStyle w:val="24"/>
              <w:spacing w:before="189" w:line="360" w:lineRule="auto"/>
              <w:ind w:left="1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兴业银行长沙分行</w:t>
            </w:r>
          </w:p>
        </w:tc>
        <w:tc>
          <w:tcPr>
            <w:tcW w:w="1259" w:type="dxa"/>
            <w:vAlign w:val="top"/>
          </w:tcPr>
          <w:p w14:paraId="638F55AA">
            <w:pPr>
              <w:pStyle w:val="24"/>
              <w:spacing w:before="189" w:line="360" w:lineRule="auto"/>
              <w:ind w:left="31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刘栅延</w:t>
            </w:r>
          </w:p>
        </w:tc>
        <w:tc>
          <w:tcPr>
            <w:tcW w:w="3238" w:type="dxa"/>
            <w:vAlign w:val="top"/>
          </w:tcPr>
          <w:p w14:paraId="119254A7">
            <w:pPr>
              <w:pStyle w:val="24"/>
              <w:spacing w:before="189" w:line="36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支行行长</w:t>
            </w:r>
          </w:p>
        </w:tc>
        <w:tc>
          <w:tcPr>
            <w:tcW w:w="1993" w:type="dxa"/>
            <w:tcBorders>
              <w:right w:val="single" w:color="000000" w:sz="2" w:space="0"/>
            </w:tcBorders>
            <w:vAlign w:val="top"/>
          </w:tcPr>
          <w:p w14:paraId="4CC2B574">
            <w:pPr>
              <w:pStyle w:val="24"/>
              <w:spacing w:before="189"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13337316405</w:t>
            </w:r>
          </w:p>
        </w:tc>
      </w:tr>
      <w:tr w14:paraId="151FD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23158AC3">
            <w:pPr>
              <w:pStyle w:val="24"/>
              <w:spacing w:before="189" w:line="360" w:lineRule="auto"/>
              <w:ind w:left="1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兴业银行长沙分行</w:t>
            </w:r>
          </w:p>
        </w:tc>
        <w:tc>
          <w:tcPr>
            <w:tcW w:w="1259" w:type="dxa"/>
            <w:vAlign w:val="top"/>
          </w:tcPr>
          <w:p w14:paraId="256F6DFF">
            <w:pPr>
              <w:pStyle w:val="24"/>
              <w:spacing w:before="188" w:line="360" w:lineRule="auto"/>
              <w:ind w:left="3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蒋修远</w:t>
            </w:r>
          </w:p>
        </w:tc>
        <w:tc>
          <w:tcPr>
            <w:tcW w:w="3238" w:type="dxa"/>
            <w:vAlign w:val="top"/>
          </w:tcPr>
          <w:p w14:paraId="31DFA65D">
            <w:pPr>
              <w:pStyle w:val="24"/>
              <w:spacing w:before="189" w:line="36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支行客户经理</w:t>
            </w:r>
          </w:p>
        </w:tc>
        <w:tc>
          <w:tcPr>
            <w:tcW w:w="1993" w:type="dxa"/>
            <w:tcBorders>
              <w:right w:val="single" w:color="000000" w:sz="2" w:space="0"/>
            </w:tcBorders>
            <w:vAlign w:val="top"/>
          </w:tcPr>
          <w:p w14:paraId="168AB278">
            <w:pPr>
              <w:pStyle w:val="24"/>
              <w:spacing w:before="188"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18607310422</w:t>
            </w:r>
          </w:p>
        </w:tc>
      </w:tr>
      <w:tr w14:paraId="0AD4E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2562A9EF">
            <w:pPr>
              <w:pStyle w:val="24"/>
              <w:spacing w:before="187"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中国光大银行长沙分行</w:t>
            </w:r>
          </w:p>
        </w:tc>
        <w:tc>
          <w:tcPr>
            <w:tcW w:w="1259" w:type="dxa"/>
            <w:vAlign w:val="top"/>
          </w:tcPr>
          <w:p w14:paraId="3E402BF1">
            <w:pPr>
              <w:pStyle w:val="24"/>
              <w:spacing w:before="188" w:line="360" w:lineRule="auto"/>
              <w:ind w:left="31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邓永胜</w:t>
            </w:r>
          </w:p>
        </w:tc>
        <w:tc>
          <w:tcPr>
            <w:tcW w:w="3238" w:type="dxa"/>
            <w:vAlign w:val="top"/>
          </w:tcPr>
          <w:p w14:paraId="23370150">
            <w:pPr>
              <w:pStyle w:val="24"/>
              <w:spacing w:before="187" w:line="360" w:lineRule="auto"/>
              <w:ind w:left="11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岳麓支行副行长</w:t>
            </w:r>
          </w:p>
        </w:tc>
        <w:tc>
          <w:tcPr>
            <w:tcW w:w="1993" w:type="dxa"/>
            <w:tcBorders>
              <w:right w:val="single" w:color="000000" w:sz="2" w:space="0"/>
            </w:tcBorders>
            <w:vAlign w:val="top"/>
          </w:tcPr>
          <w:p w14:paraId="2EB3DC79">
            <w:pPr>
              <w:pStyle w:val="24"/>
              <w:spacing w:before="188"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13617319650</w:t>
            </w:r>
          </w:p>
        </w:tc>
      </w:tr>
      <w:tr w14:paraId="27A65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13" w:type="dxa"/>
            <w:tcBorders>
              <w:left w:val="single" w:color="000000" w:sz="2" w:space="0"/>
            </w:tcBorders>
            <w:vAlign w:val="top"/>
          </w:tcPr>
          <w:p w14:paraId="00A1B72F">
            <w:pPr>
              <w:pStyle w:val="24"/>
              <w:spacing w:before="189"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中信银行长沙分行</w:t>
            </w:r>
          </w:p>
        </w:tc>
        <w:tc>
          <w:tcPr>
            <w:tcW w:w="1259" w:type="dxa"/>
            <w:vAlign w:val="top"/>
          </w:tcPr>
          <w:p w14:paraId="38748AE0">
            <w:pPr>
              <w:pStyle w:val="24"/>
              <w:spacing w:before="189" w:line="360" w:lineRule="auto"/>
              <w:ind w:left="32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蔡学军</w:t>
            </w:r>
          </w:p>
        </w:tc>
        <w:tc>
          <w:tcPr>
            <w:tcW w:w="3238" w:type="dxa"/>
            <w:vAlign w:val="top"/>
          </w:tcPr>
          <w:p w14:paraId="63775C7F">
            <w:pPr>
              <w:pStyle w:val="24"/>
              <w:spacing w:before="189" w:line="360" w:lineRule="auto"/>
              <w:ind w:left="1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公司银行部负责人</w:t>
            </w:r>
          </w:p>
        </w:tc>
        <w:tc>
          <w:tcPr>
            <w:tcW w:w="1993" w:type="dxa"/>
            <w:tcBorders>
              <w:right w:val="single" w:color="000000" w:sz="2" w:space="0"/>
            </w:tcBorders>
            <w:vAlign w:val="top"/>
          </w:tcPr>
          <w:p w14:paraId="00DBF00A">
            <w:pPr>
              <w:pStyle w:val="24"/>
              <w:spacing w:before="190" w:line="360" w:lineRule="auto"/>
              <w:ind w:left="1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position w:val="1"/>
              </w:rPr>
              <w:t>13055167195</w:t>
            </w:r>
          </w:p>
        </w:tc>
      </w:tr>
      <w:tr w14:paraId="12827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2713" w:type="dxa"/>
            <w:tcBorders>
              <w:left w:val="single" w:color="000000" w:sz="2" w:space="0"/>
              <w:bottom w:val="single" w:color="000000" w:sz="2" w:space="0"/>
            </w:tcBorders>
            <w:vAlign w:val="top"/>
          </w:tcPr>
          <w:p w14:paraId="3D3324CB">
            <w:pPr>
              <w:pStyle w:val="24"/>
              <w:spacing w:before="189"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中信银行长沙分行</w:t>
            </w:r>
          </w:p>
        </w:tc>
        <w:tc>
          <w:tcPr>
            <w:tcW w:w="1259" w:type="dxa"/>
            <w:tcBorders>
              <w:bottom w:val="single" w:color="000000" w:sz="2" w:space="0"/>
            </w:tcBorders>
            <w:vAlign w:val="top"/>
          </w:tcPr>
          <w:p w14:paraId="2CB5773A">
            <w:pPr>
              <w:pStyle w:val="24"/>
              <w:spacing w:before="189" w:line="360" w:lineRule="auto"/>
              <w:ind w:left="3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宋学农</w:t>
            </w:r>
          </w:p>
        </w:tc>
        <w:tc>
          <w:tcPr>
            <w:tcW w:w="3238" w:type="dxa"/>
            <w:tcBorders>
              <w:bottom w:val="single" w:color="000000" w:sz="2" w:space="0"/>
            </w:tcBorders>
            <w:vAlign w:val="top"/>
          </w:tcPr>
          <w:p w14:paraId="527E21C7">
            <w:pPr>
              <w:pStyle w:val="24"/>
              <w:spacing w:before="189" w:line="360" w:lineRule="auto"/>
              <w:ind w:left="11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银行部综合管理部副总经理</w:t>
            </w:r>
          </w:p>
        </w:tc>
        <w:tc>
          <w:tcPr>
            <w:tcW w:w="1993" w:type="dxa"/>
            <w:tcBorders>
              <w:bottom w:val="single" w:color="000000" w:sz="2" w:space="0"/>
              <w:right w:val="single" w:color="000000" w:sz="2" w:space="0"/>
            </w:tcBorders>
            <w:vAlign w:val="top"/>
          </w:tcPr>
          <w:p w14:paraId="6A126A16">
            <w:pPr>
              <w:pStyle w:val="24"/>
              <w:spacing w:before="189" w:line="360" w:lineRule="auto"/>
              <w:ind w:left="1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position w:val="1"/>
              </w:rPr>
              <w:t>0731-845822141</w:t>
            </w:r>
          </w:p>
        </w:tc>
      </w:tr>
    </w:tbl>
    <w:p w14:paraId="26559675">
      <w:pPr>
        <w:spacing w:line="360" w:lineRule="auto"/>
        <w:rPr>
          <w:rFonts w:hint="eastAsia" w:asciiTheme="minorEastAsia" w:hAnsiTheme="minorEastAsia" w:eastAsiaTheme="minorEastAsia" w:cstheme="minorEastAsia"/>
          <w:sz w:val="21"/>
        </w:rPr>
      </w:pPr>
    </w:p>
    <w:p w14:paraId="61C94B11">
      <w:pPr>
        <w:spacing w:line="360" w:lineRule="auto"/>
        <w:rPr>
          <w:rFonts w:hint="eastAsia" w:asciiTheme="minorEastAsia" w:hAnsiTheme="minorEastAsia" w:eastAsiaTheme="minorEastAsia" w:cstheme="minorEastAsia"/>
          <w:sz w:val="21"/>
        </w:rPr>
      </w:pPr>
    </w:p>
    <w:p w14:paraId="1FEB22E2">
      <w:pPr>
        <w:spacing w:line="360" w:lineRule="auto"/>
        <w:rPr>
          <w:rFonts w:hint="eastAsia" w:asciiTheme="minorEastAsia" w:hAnsiTheme="minorEastAsia" w:eastAsiaTheme="minorEastAsia" w:cstheme="minorEastAsia"/>
          <w:sz w:val="21"/>
        </w:rPr>
      </w:pPr>
    </w:p>
    <w:p w14:paraId="43D7733A">
      <w:pPr>
        <w:pStyle w:val="6"/>
        <w:spacing w:before="65" w:line="360" w:lineRule="auto"/>
        <w:ind w:left="3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4"/>
          <w:sz w:val="20"/>
          <w:szCs w:val="20"/>
        </w:rPr>
        <w:t>附页</w:t>
      </w:r>
      <w:r>
        <w:rPr>
          <w:rFonts w:hint="eastAsia" w:asciiTheme="minorEastAsia" w:hAnsiTheme="minorEastAsia" w:eastAsiaTheme="minorEastAsia" w:cstheme="minorEastAsia"/>
          <w:spacing w:val="-37"/>
          <w:sz w:val="20"/>
          <w:szCs w:val="20"/>
        </w:rPr>
        <w:t xml:space="preserve"> </w:t>
      </w:r>
      <w:r>
        <w:rPr>
          <w:rFonts w:hint="eastAsia" w:asciiTheme="minorEastAsia" w:hAnsiTheme="minorEastAsia" w:eastAsiaTheme="minorEastAsia" w:cstheme="minorEastAsia"/>
          <w:b/>
          <w:bCs/>
          <w:spacing w:val="-4"/>
          <w:sz w:val="20"/>
          <w:szCs w:val="20"/>
        </w:rPr>
        <w:t>2</w:t>
      </w:r>
    </w:p>
    <w:p w14:paraId="7E80FA85">
      <w:pPr>
        <w:pStyle w:val="6"/>
        <w:spacing w:before="175" w:line="360" w:lineRule="auto"/>
        <w:ind w:left="107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3"/>
          <w:sz w:val="28"/>
          <w:szCs w:val="28"/>
        </w:rPr>
        <w:t>湖南省政府采购信用担保试点工作的信用担保机构名单</w:t>
      </w:r>
    </w:p>
    <w:p w14:paraId="0695EC41">
      <w:pPr>
        <w:spacing w:line="360" w:lineRule="auto"/>
        <w:rPr>
          <w:rFonts w:hint="eastAsia" w:asciiTheme="minorEastAsia" w:hAnsiTheme="minorEastAsia" w:eastAsiaTheme="minorEastAsia" w:cstheme="minorEastAsia"/>
        </w:rPr>
      </w:pPr>
    </w:p>
    <w:tbl>
      <w:tblPr>
        <w:tblStyle w:val="23"/>
        <w:tblW w:w="920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32"/>
        <w:gridCol w:w="1079"/>
        <w:gridCol w:w="3792"/>
      </w:tblGrid>
      <w:tr w14:paraId="0B021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4332" w:type="dxa"/>
            <w:tcBorders>
              <w:top w:val="single" w:color="000000" w:sz="2" w:space="0"/>
              <w:left w:val="single" w:color="000000" w:sz="2" w:space="0"/>
            </w:tcBorders>
            <w:vAlign w:val="top"/>
          </w:tcPr>
          <w:p w14:paraId="0CE31B49">
            <w:pPr>
              <w:pStyle w:val="24"/>
              <w:spacing w:before="141" w:line="360" w:lineRule="auto"/>
              <w:ind w:left="1544"/>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信用担保机构</w:t>
            </w:r>
          </w:p>
        </w:tc>
        <w:tc>
          <w:tcPr>
            <w:tcW w:w="1079" w:type="dxa"/>
            <w:tcBorders>
              <w:top w:val="single" w:color="000000" w:sz="2" w:space="0"/>
            </w:tcBorders>
            <w:vAlign w:val="top"/>
          </w:tcPr>
          <w:p w14:paraId="5DCA62D8">
            <w:pPr>
              <w:pStyle w:val="24"/>
              <w:spacing w:before="141" w:line="360" w:lineRule="auto"/>
              <w:ind w:left="227"/>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5"/>
              </w:rPr>
              <w:t>联系人</w:t>
            </w:r>
          </w:p>
        </w:tc>
        <w:tc>
          <w:tcPr>
            <w:tcW w:w="3792" w:type="dxa"/>
            <w:tcBorders>
              <w:top w:val="single" w:color="000000" w:sz="2" w:space="0"/>
              <w:right w:val="single" w:color="000000" w:sz="2" w:space="0"/>
            </w:tcBorders>
            <w:vAlign w:val="top"/>
          </w:tcPr>
          <w:p w14:paraId="2E484A5A">
            <w:pPr>
              <w:pStyle w:val="24"/>
              <w:spacing w:before="141" w:line="360" w:lineRule="auto"/>
              <w:ind w:left="1473"/>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联系电话</w:t>
            </w:r>
          </w:p>
        </w:tc>
      </w:tr>
      <w:tr w14:paraId="17D33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332" w:type="dxa"/>
            <w:tcBorders>
              <w:left w:val="single" w:color="000000" w:sz="2" w:space="0"/>
            </w:tcBorders>
            <w:vAlign w:val="top"/>
          </w:tcPr>
          <w:p w14:paraId="57AD9C88">
            <w:pPr>
              <w:pStyle w:val="24"/>
              <w:spacing w:before="133" w:line="360" w:lineRule="auto"/>
              <w:ind w:left="1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中国投资担保公司</w:t>
            </w:r>
          </w:p>
        </w:tc>
        <w:tc>
          <w:tcPr>
            <w:tcW w:w="1079" w:type="dxa"/>
            <w:vAlign w:val="top"/>
          </w:tcPr>
          <w:p w14:paraId="17386F2B">
            <w:pPr>
              <w:pStyle w:val="24"/>
              <w:spacing w:before="133" w:line="360" w:lineRule="auto"/>
              <w:ind w:left="23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何</w:t>
            </w:r>
            <w:r>
              <w:rPr>
                <w:rFonts w:hint="eastAsia" w:asciiTheme="minorEastAsia" w:hAnsiTheme="minorEastAsia" w:eastAsiaTheme="minorEastAsia" w:cstheme="minorEastAsia"/>
                <w:spacing w:val="11"/>
              </w:rPr>
              <w:t xml:space="preserve">  </w:t>
            </w:r>
            <w:r>
              <w:rPr>
                <w:rFonts w:hint="eastAsia" w:asciiTheme="minorEastAsia" w:hAnsiTheme="minorEastAsia" w:eastAsiaTheme="minorEastAsia" w:cstheme="minorEastAsia"/>
                <w:spacing w:val="-2"/>
              </w:rPr>
              <w:t>嘉</w:t>
            </w:r>
          </w:p>
        </w:tc>
        <w:tc>
          <w:tcPr>
            <w:tcW w:w="3792" w:type="dxa"/>
            <w:tcBorders>
              <w:right w:val="single" w:color="000000" w:sz="2" w:space="0"/>
            </w:tcBorders>
            <w:vAlign w:val="top"/>
          </w:tcPr>
          <w:p w14:paraId="59DB3710">
            <w:pPr>
              <w:pStyle w:val="24"/>
              <w:spacing w:before="133"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010-88822659/13718642233</w:t>
            </w:r>
          </w:p>
        </w:tc>
      </w:tr>
      <w:tr w14:paraId="0A8C3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332" w:type="dxa"/>
            <w:tcBorders>
              <w:left w:val="single" w:color="000000" w:sz="2" w:space="0"/>
            </w:tcBorders>
            <w:vAlign w:val="top"/>
          </w:tcPr>
          <w:p w14:paraId="3E44E75B">
            <w:pPr>
              <w:pStyle w:val="24"/>
              <w:spacing w:before="104" w:line="360"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湖南省中小企业信用担保有限责任公司</w:t>
            </w:r>
          </w:p>
        </w:tc>
        <w:tc>
          <w:tcPr>
            <w:tcW w:w="1079" w:type="dxa"/>
            <w:vAlign w:val="top"/>
          </w:tcPr>
          <w:p w14:paraId="775B6B52">
            <w:pPr>
              <w:pStyle w:val="24"/>
              <w:spacing w:before="104" w:line="360" w:lineRule="auto"/>
              <w:ind w:left="23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蔡建雄</w:t>
            </w:r>
          </w:p>
        </w:tc>
        <w:tc>
          <w:tcPr>
            <w:tcW w:w="3792" w:type="dxa"/>
            <w:tcBorders>
              <w:right w:val="single" w:color="000000" w:sz="2" w:space="0"/>
            </w:tcBorders>
            <w:vAlign w:val="top"/>
          </w:tcPr>
          <w:p w14:paraId="59F7E798">
            <w:pPr>
              <w:pStyle w:val="24"/>
              <w:spacing w:before="104" w:line="360" w:lineRule="auto"/>
              <w:ind w:left="11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0731-84172390-201/15573193555</w:t>
            </w:r>
          </w:p>
        </w:tc>
      </w:tr>
      <w:tr w14:paraId="10E0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2" w:hRule="atLeast"/>
        </w:trPr>
        <w:tc>
          <w:tcPr>
            <w:tcW w:w="4332" w:type="dxa"/>
            <w:tcBorders>
              <w:left w:val="single" w:color="000000" w:sz="2" w:space="0"/>
              <w:bottom w:val="single" w:color="000000" w:sz="2" w:space="0"/>
            </w:tcBorders>
            <w:vAlign w:val="top"/>
          </w:tcPr>
          <w:p w14:paraId="1802D7A8">
            <w:pPr>
              <w:spacing w:line="360" w:lineRule="auto"/>
              <w:rPr>
                <w:rFonts w:hint="eastAsia" w:asciiTheme="minorEastAsia" w:hAnsiTheme="minorEastAsia" w:eastAsiaTheme="minorEastAsia" w:cstheme="minorEastAsia"/>
                <w:sz w:val="21"/>
              </w:rPr>
            </w:pPr>
          </w:p>
          <w:p w14:paraId="7B990B7F">
            <w:pPr>
              <w:pStyle w:val="24"/>
              <w:spacing w:before="65" w:line="360" w:lineRule="auto"/>
              <w:ind w:left="1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湖南农业信用担保有限公司</w:t>
            </w:r>
          </w:p>
        </w:tc>
        <w:tc>
          <w:tcPr>
            <w:tcW w:w="1079" w:type="dxa"/>
            <w:tcBorders>
              <w:bottom w:val="single" w:color="000000" w:sz="2" w:space="0"/>
            </w:tcBorders>
            <w:vAlign w:val="top"/>
          </w:tcPr>
          <w:p w14:paraId="6B541789">
            <w:pPr>
              <w:pStyle w:val="24"/>
              <w:spacing w:before="221" w:line="360" w:lineRule="auto"/>
              <w:ind w:left="228" w:right="219" w:firstLine="1"/>
              <w:rPr>
                <w:rFonts w:hint="eastAsia" w:asciiTheme="minorEastAsia" w:hAnsiTheme="minorEastAsia" w:eastAsiaTheme="minorEastAsia" w:cstheme="minorEastAsia"/>
              </w:rPr>
            </w:pPr>
            <w:r>
              <w:rPr>
                <w:rFonts w:hint="eastAsia" w:asciiTheme="minorEastAsia" w:hAnsiTheme="minorEastAsia" w:eastAsiaTheme="minorEastAsia" w:cstheme="minorEastAsia"/>
              </w:rPr>
              <w:t>彭</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球</w:t>
            </w:r>
            <w:r>
              <w:rPr>
                <w:rFonts w:hint="eastAsia" w:asciiTheme="minorEastAsia" w:hAnsiTheme="minorEastAsia" w:eastAsiaTheme="minorEastAsia" w:cstheme="minorEastAsia"/>
                <w:spacing w:val="1"/>
              </w:rPr>
              <w:t xml:space="preserve"> </w:t>
            </w:r>
            <w:r>
              <w:rPr>
                <w:rFonts w:hint="eastAsia" w:asciiTheme="minorEastAsia" w:hAnsiTheme="minorEastAsia" w:eastAsiaTheme="minorEastAsia" w:cstheme="minorEastAsia"/>
                <w:spacing w:val="7"/>
              </w:rPr>
              <w:t>邓霞英</w:t>
            </w:r>
          </w:p>
        </w:tc>
        <w:tc>
          <w:tcPr>
            <w:tcW w:w="3792" w:type="dxa"/>
            <w:tcBorders>
              <w:bottom w:val="single" w:color="000000" w:sz="2" w:space="0"/>
              <w:right w:val="single" w:color="000000" w:sz="2" w:space="0"/>
            </w:tcBorders>
            <w:vAlign w:val="top"/>
          </w:tcPr>
          <w:p w14:paraId="2D9C4345">
            <w:pPr>
              <w:pStyle w:val="24"/>
              <w:spacing w:before="220" w:line="360" w:lineRule="auto"/>
              <w:ind w:left="113" w:right="105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0731-89761702/13875980906</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4"/>
              </w:rPr>
              <w:t>0731-89761706/13574125851</w:t>
            </w:r>
          </w:p>
        </w:tc>
      </w:tr>
    </w:tbl>
    <w:p w14:paraId="7EE79746">
      <w:pPr>
        <w:spacing w:line="360" w:lineRule="auto"/>
        <w:rPr>
          <w:rFonts w:hint="eastAsia" w:asciiTheme="minorEastAsia" w:hAnsiTheme="minorEastAsia" w:eastAsiaTheme="minorEastAsia" w:cstheme="minorEastAsia"/>
          <w:sz w:val="21"/>
        </w:rPr>
      </w:pPr>
    </w:p>
    <w:p w14:paraId="46D6F4E7">
      <w:pPr>
        <w:spacing w:line="360" w:lineRule="auto"/>
        <w:rPr>
          <w:rFonts w:hint="eastAsia" w:asciiTheme="minorEastAsia" w:hAnsiTheme="minorEastAsia" w:eastAsiaTheme="minorEastAsia" w:cstheme="minorEastAsia"/>
          <w:sz w:val="21"/>
          <w:szCs w:val="21"/>
        </w:rPr>
        <w:sectPr>
          <w:footerReference r:id="rId14" w:type="default"/>
          <w:pgSz w:w="11906" w:h="16839"/>
          <w:pgMar w:top="400" w:right="1180" w:bottom="1150" w:left="1516" w:header="0" w:footer="984" w:gutter="0"/>
          <w:pgNumType w:fmt="decimal"/>
          <w:cols w:space="720" w:num="1"/>
        </w:sectPr>
      </w:pPr>
    </w:p>
    <w:p w14:paraId="47404CA1">
      <w:pPr>
        <w:spacing w:line="360" w:lineRule="auto"/>
        <w:rPr>
          <w:rFonts w:hint="eastAsia" w:asciiTheme="minorEastAsia" w:hAnsiTheme="minorEastAsia" w:eastAsiaTheme="minorEastAsia" w:cstheme="minorEastAsia"/>
          <w:sz w:val="21"/>
        </w:rPr>
      </w:pPr>
    </w:p>
    <w:p w14:paraId="7D066267">
      <w:pPr>
        <w:adjustRightInd w:val="0"/>
        <w:snapToGrid w:val="0"/>
        <w:spacing w:line="360" w:lineRule="auto"/>
        <w:jc w:val="center"/>
        <w:rPr>
          <w:rFonts w:hint="eastAsia" w:ascii="宋体" w:hAnsi="宋体" w:eastAsia="宋体" w:cs="宋体"/>
          <w:color w:val="auto"/>
          <w:sz w:val="24"/>
          <w:highlight w:val="none"/>
        </w:rPr>
      </w:pPr>
      <w:bookmarkStart w:id="7" w:name="bookmark19"/>
      <w:bookmarkEnd w:id="7"/>
      <w:r>
        <w:rPr>
          <w:rFonts w:hint="eastAsia" w:ascii="宋体" w:hAnsi="宋体" w:eastAsia="宋体" w:cs="宋体"/>
          <w:color w:val="auto"/>
          <w:sz w:val="24"/>
          <w:highlight w:val="none"/>
        </w:rPr>
        <w:t>磋商须知正文</w:t>
      </w:r>
    </w:p>
    <w:p w14:paraId="55628B0D">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一、说明</w:t>
      </w:r>
    </w:p>
    <w:p w14:paraId="186C812F">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1.适用范围</w:t>
      </w:r>
    </w:p>
    <w:p w14:paraId="14AA342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本磋商文件仅适用于磋商须知前附表(以下简称</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中所叙述的采购项目。</w:t>
      </w:r>
    </w:p>
    <w:p w14:paraId="1087A7BA">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2.定义</w:t>
      </w:r>
    </w:p>
    <w:p w14:paraId="3E1C1895">
      <w:pPr>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2.1 “采购人”是指依法进行政府采购的国家机关、事业单位、团体组织。本次政府采购的采购人名称、地址、电话、联系人见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w:t>
      </w:r>
    </w:p>
    <w:p w14:paraId="4C52CF48">
      <w:pPr>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color w:val="auto"/>
          <w:szCs w:val="21"/>
          <w:highlight w:val="none"/>
        </w:rPr>
        <w:t>磋商须知前附表。</w:t>
      </w:r>
    </w:p>
    <w:p w14:paraId="4133A654">
      <w:pPr>
        <w:adjustRightInd w:val="0"/>
        <w:snapToGrid w:val="0"/>
        <w:spacing w:line="360" w:lineRule="auto"/>
        <w:ind w:firstLine="420" w:firstLineChars="200"/>
        <w:rPr>
          <w:rFonts w:hint="eastAsia" w:ascii="宋体" w:hAnsi="宋体" w:eastAsia="宋体" w:cs="宋体"/>
          <w:bCs/>
          <w:color w:val="auto"/>
          <w:kern w:val="36"/>
          <w:szCs w:val="21"/>
          <w:highlight w:val="none"/>
        </w:rPr>
      </w:pPr>
      <w:r>
        <w:rPr>
          <w:rFonts w:hint="eastAsia" w:ascii="宋体" w:hAnsi="宋体" w:eastAsia="宋体" w:cs="宋体"/>
          <w:color w:val="auto"/>
          <w:szCs w:val="21"/>
          <w:highlight w:val="none"/>
        </w:rPr>
        <w:t>2.3 “供应商”是指响应磋商文件要求、参加竞争性磋商采购的法人、其他组织或者自然人。本次政府采购项目</w:t>
      </w:r>
      <w:r>
        <w:rPr>
          <w:rFonts w:hint="eastAsia" w:ascii="宋体" w:hAnsi="宋体" w:eastAsia="宋体" w:cs="宋体"/>
          <w:color w:val="auto"/>
          <w:kern w:val="0"/>
          <w:szCs w:val="21"/>
          <w:highlight w:val="none"/>
        </w:rPr>
        <w:t>邀请</w:t>
      </w:r>
      <w:r>
        <w:rPr>
          <w:rFonts w:hint="eastAsia" w:ascii="宋体" w:hAnsi="宋体" w:eastAsia="宋体" w:cs="宋体"/>
          <w:color w:val="auto"/>
          <w:szCs w:val="21"/>
          <w:highlight w:val="none"/>
        </w:rPr>
        <w:t>的</w:t>
      </w:r>
      <w:r>
        <w:rPr>
          <w:rFonts w:hint="eastAsia" w:ascii="宋体" w:hAnsi="宋体" w:eastAsia="宋体" w:cs="宋体"/>
          <w:color w:val="auto"/>
          <w:kern w:val="0"/>
          <w:szCs w:val="21"/>
          <w:highlight w:val="none"/>
        </w:rPr>
        <w:t>供应商通过</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所述方式</w:t>
      </w:r>
      <w:r>
        <w:rPr>
          <w:rFonts w:hint="eastAsia" w:ascii="宋体" w:hAnsi="宋体" w:eastAsia="宋体" w:cs="宋体"/>
          <w:color w:val="auto"/>
          <w:kern w:val="0"/>
          <w:szCs w:val="21"/>
          <w:highlight w:val="none"/>
        </w:rPr>
        <w:t>，邀请符合资格条件的供应商提交响应文件（含资格证明资料），参与竞争性磋商采购活动。</w:t>
      </w:r>
    </w:p>
    <w:p w14:paraId="6F4AC757">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2.4 “磋商小组”是指</w:t>
      </w:r>
      <w:r>
        <w:rPr>
          <w:rFonts w:hint="eastAsia" w:ascii="宋体" w:hAnsi="宋体" w:eastAsia="宋体" w:cs="宋体"/>
          <w:color w:val="auto"/>
          <w:kern w:val="0"/>
          <w:szCs w:val="21"/>
          <w:highlight w:val="none"/>
        </w:rPr>
        <w:t>依据财政部</w:t>
      </w:r>
      <w:r>
        <w:rPr>
          <w:rFonts w:hint="eastAsia" w:ascii="宋体" w:hAnsi="宋体" w:eastAsia="宋体" w:cs="宋体"/>
          <w:bCs/>
          <w:color w:val="auto"/>
          <w:kern w:val="36"/>
          <w:szCs w:val="21"/>
          <w:highlight w:val="none"/>
        </w:rPr>
        <w:t>《政府采购竞争性磋商采购方式管理暂行办法》有关规定组建，依法依规</w:t>
      </w:r>
      <w:r>
        <w:rPr>
          <w:rFonts w:hint="eastAsia" w:ascii="宋体" w:hAnsi="宋体" w:eastAsia="宋体" w:cs="宋体"/>
          <w:color w:val="auto"/>
          <w:kern w:val="0"/>
          <w:szCs w:val="21"/>
          <w:highlight w:val="none"/>
        </w:rPr>
        <w:t>履行其职责和义务的机构。</w:t>
      </w:r>
    </w:p>
    <w:p w14:paraId="79539EF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“货物”是指各种形态和种类的物品，包括原资料、燃料、设备、产品等，详见《政府采购品目分类目录》(</w:t>
      </w:r>
      <w:r>
        <w:rPr>
          <w:rStyle w:val="18"/>
          <w:rFonts w:hint="eastAsia" w:ascii="宋体" w:hAnsi="宋体" w:eastAsia="宋体" w:cs="宋体"/>
          <w:b w:val="0"/>
          <w:color w:val="auto"/>
          <w:highlight w:val="none"/>
        </w:rPr>
        <w:t>财库[2013]189号</w:t>
      </w:r>
      <w:r>
        <w:rPr>
          <w:rFonts w:hint="eastAsia" w:ascii="宋体" w:hAnsi="宋体" w:eastAsia="宋体" w:cs="宋体"/>
          <w:color w:val="auto"/>
          <w:szCs w:val="21"/>
          <w:highlight w:val="none"/>
        </w:rPr>
        <w:t>)。</w:t>
      </w:r>
    </w:p>
    <w:p w14:paraId="0163C96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“工程”是指建设工程，包括建筑物和构筑物的新建、改建、扩建、装修、拆除、修缮等，详见《政府采购品目分类目录》(</w:t>
      </w:r>
      <w:r>
        <w:rPr>
          <w:rStyle w:val="18"/>
          <w:rFonts w:hint="eastAsia" w:ascii="宋体" w:hAnsi="宋体" w:eastAsia="宋体" w:cs="宋体"/>
          <w:b w:val="0"/>
          <w:color w:val="auto"/>
          <w:highlight w:val="none"/>
        </w:rPr>
        <w:t>财库[2013]189号</w:t>
      </w:r>
      <w:r>
        <w:rPr>
          <w:rFonts w:hint="eastAsia" w:ascii="宋体" w:hAnsi="宋体" w:eastAsia="宋体" w:cs="宋体"/>
          <w:color w:val="auto"/>
          <w:szCs w:val="21"/>
          <w:highlight w:val="none"/>
        </w:rPr>
        <w:t>)。</w:t>
      </w:r>
    </w:p>
    <w:p w14:paraId="103B184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 “服务”是指除货物和工程以外的其他政府采购对象，详见《政府采购品目分类目录》(</w:t>
      </w:r>
      <w:r>
        <w:rPr>
          <w:rStyle w:val="18"/>
          <w:rFonts w:hint="eastAsia" w:ascii="宋体" w:hAnsi="宋体" w:eastAsia="宋体" w:cs="宋体"/>
          <w:b w:val="0"/>
          <w:color w:val="auto"/>
          <w:highlight w:val="none"/>
        </w:rPr>
        <w:t>财库[2013]189号</w:t>
      </w:r>
      <w:r>
        <w:rPr>
          <w:rFonts w:hint="eastAsia" w:ascii="宋体" w:hAnsi="宋体" w:eastAsia="宋体" w:cs="宋体"/>
          <w:color w:val="auto"/>
          <w:szCs w:val="21"/>
          <w:highlight w:val="none"/>
        </w:rPr>
        <w:t>)。</w:t>
      </w:r>
    </w:p>
    <w:p w14:paraId="5A787FB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2.8</w:t>
      </w:r>
      <w:r>
        <w:rPr>
          <w:rFonts w:hint="eastAsia" w:ascii="宋体" w:hAnsi="宋体" w:eastAsia="宋体" w:cs="宋体"/>
          <w:color w:val="auto"/>
          <w:szCs w:val="21"/>
          <w:highlight w:val="none"/>
        </w:rPr>
        <w:t xml:space="preserve"> “节能产品”或者“环保产品”是指财政部发布的《节能产品政府采购清单》或者《环境标志产品政府采购清单》的产品，“两型产品”是指湖南省财政厅发布的《湖南省两型产品政府采购目录》的产品。</w:t>
      </w:r>
    </w:p>
    <w:p w14:paraId="30B5A42E">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2.9</w:t>
      </w:r>
      <w:r>
        <w:rPr>
          <w:rFonts w:hint="eastAsia" w:ascii="宋体" w:hAnsi="宋体" w:eastAsia="宋体" w:cs="宋体"/>
          <w:color w:val="auto"/>
          <w:kern w:val="0"/>
          <w:szCs w:val="21"/>
          <w:highlight w:val="none"/>
        </w:rPr>
        <w:t xml:space="preserve"> “进口产品”是指通过中国海关报关验放进入中国境内且产自关境外的产品，详见《关于政府采购进口产品管理有关问题的通知》(财库[2007]119号)。</w:t>
      </w:r>
    </w:p>
    <w:p w14:paraId="064FF005">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3.供应商的资格要求</w:t>
      </w:r>
    </w:p>
    <w:p w14:paraId="4774FBB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供应商应当符合</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中规定的资格条件要求。</w:t>
      </w:r>
    </w:p>
    <w:p w14:paraId="216E0BDA">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3.2供应商</w:t>
      </w:r>
      <w:r>
        <w:rPr>
          <w:rFonts w:hint="eastAsia" w:ascii="宋体" w:hAnsi="宋体" w:eastAsia="宋体" w:cs="宋体"/>
          <w:color w:val="auto"/>
          <w:highlight w:val="none"/>
        </w:rPr>
        <w:t>为联合体形式的</w:t>
      </w:r>
      <w:r>
        <w:rPr>
          <w:rFonts w:hint="eastAsia" w:ascii="宋体" w:hAnsi="宋体" w:eastAsia="宋体" w:cs="宋体"/>
          <w:color w:val="auto"/>
          <w:szCs w:val="21"/>
          <w:highlight w:val="none"/>
        </w:rPr>
        <w:t xml:space="preserve">，除应满足本章第3.1款资格条件要求及第3.3款规定外，还应遵守以下规定： </w:t>
      </w:r>
    </w:p>
    <w:p w14:paraId="403F9DE3">
      <w:pPr>
        <w:adjustRightInd w:val="0"/>
        <w:snapToGrid w:val="0"/>
        <w:spacing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（1）联合体各方应按磋商文件提供的格式签订联合体协议书，明确联合体牵头人和各方权利义务(含承担工作及工作量比例)；</w:t>
      </w:r>
    </w:p>
    <w:p w14:paraId="27614243">
      <w:pPr>
        <w:adjustRightInd w:val="0"/>
        <w:snapToGrid w:val="0"/>
        <w:spacing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（2）联合体中有同类资质的供应商按照联合体分工承担相同工作的，应当按照资质等级较低的供应商确定资质等级；</w:t>
      </w:r>
    </w:p>
    <w:p w14:paraId="0FFC449B">
      <w:pPr>
        <w:adjustRightInd w:val="0"/>
        <w:snapToGrid w:val="0"/>
        <w:spacing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（3）以联合体形式参加政府采购活动的，联合体各方不得再单独参加或者与其他供应商另外组成联合体参加同一合同项下的政府采购活动。</w:t>
      </w:r>
    </w:p>
    <w:p w14:paraId="2563B33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供应商不得存在下列情形之一：</w:t>
      </w:r>
    </w:p>
    <w:p w14:paraId="60B2788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（l）与采购人、采购代理机构存在</w:t>
      </w:r>
      <w:r>
        <w:rPr>
          <w:rFonts w:hint="eastAsia" w:ascii="宋体" w:hAnsi="宋体" w:eastAsia="宋体" w:cs="宋体"/>
          <w:bCs/>
          <w:color w:val="auto"/>
          <w:szCs w:val="21"/>
          <w:highlight w:val="none"/>
        </w:rPr>
        <w:t>隶属关系或者其他利害关系</w:t>
      </w:r>
      <w:r>
        <w:rPr>
          <w:rFonts w:hint="eastAsia" w:ascii="宋体" w:hAnsi="宋体" w:eastAsia="宋体" w:cs="宋体"/>
          <w:color w:val="auto"/>
          <w:szCs w:val="21"/>
          <w:highlight w:val="none"/>
        </w:rPr>
        <w:t>。</w:t>
      </w:r>
    </w:p>
    <w:p w14:paraId="2C8768F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（2）与其他供应商的法定代表人（或者负责人）为同一人，或者与其他供应商存在直接控股、管理关系。</w:t>
      </w:r>
    </w:p>
    <w:p w14:paraId="463B300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因违法经营</w:t>
      </w:r>
      <w:r>
        <w:rPr>
          <w:rFonts w:hint="eastAsia" w:ascii="宋体" w:hAnsi="宋体" w:eastAsia="宋体" w:cs="宋体"/>
          <w:bCs/>
          <w:color w:val="auto"/>
          <w:szCs w:val="21"/>
          <w:highlight w:val="none"/>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eastAsia="宋体" w:cs="宋体"/>
          <w:color w:val="auto"/>
          <w:szCs w:val="21"/>
          <w:highlight w:val="none"/>
        </w:rPr>
        <w:t>财政部门认定的其他重大违法记录。</w:t>
      </w:r>
    </w:p>
    <w:p w14:paraId="7D65DA14">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4.参与磋商的费用 </w:t>
      </w:r>
    </w:p>
    <w:p w14:paraId="158768C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无论磋商的结果如何，供应商应自行承担所有与竞争性磋商采购活动有关的全部费用。</w:t>
      </w:r>
    </w:p>
    <w:p w14:paraId="6C6ED218">
      <w:pPr>
        <w:pStyle w:val="8"/>
        <w:adjustRightInd w:val="0"/>
        <w:snapToGrid w:val="0"/>
        <w:spacing w:line="360" w:lineRule="auto"/>
        <w:rPr>
          <w:rFonts w:hint="eastAsia" w:ascii="宋体" w:hAnsi="宋体" w:eastAsia="宋体" w:cs="宋体"/>
          <w:b/>
          <w:bCs/>
          <w:color w:val="auto"/>
          <w:highlight w:val="none"/>
        </w:rPr>
      </w:pPr>
      <w:r>
        <w:rPr>
          <w:rFonts w:hint="eastAsia" w:ascii="宋体" w:hAnsi="宋体" w:eastAsia="宋体" w:cs="宋体"/>
          <w:b/>
          <w:color w:val="auto"/>
          <w:highlight w:val="none"/>
        </w:rPr>
        <w:t>5．</w:t>
      </w:r>
      <w:r>
        <w:rPr>
          <w:rFonts w:hint="eastAsia" w:ascii="宋体" w:hAnsi="宋体" w:eastAsia="宋体" w:cs="宋体"/>
          <w:b/>
          <w:bCs/>
          <w:color w:val="auto"/>
          <w:highlight w:val="none"/>
        </w:rPr>
        <w:t>授权委托</w:t>
      </w:r>
    </w:p>
    <w:p w14:paraId="6ED2E027">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5.1供应商代表为供应商法定代表人的，应持有法定代表人身份证明。供应商代表不是供应商法定代表人的，应持有法定代表人授权书，并附法定代表人身份证明。</w:t>
      </w:r>
    </w:p>
    <w:p w14:paraId="253D14D9">
      <w:pPr>
        <w:pStyle w:val="8"/>
        <w:adjustRightInd w:val="0"/>
        <w:snapToGrid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6．联合体形式</w:t>
      </w:r>
    </w:p>
    <w:p w14:paraId="6215D6CC">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6.1除</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中另有规定，本次</w:t>
      </w:r>
      <w:r>
        <w:rPr>
          <w:rFonts w:hint="eastAsia" w:hAnsi="宋体" w:eastAsia="宋体" w:cs="宋体"/>
          <w:color w:val="auto"/>
          <w:highlight w:val="none"/>
          <w:lang w:eastAsia="zh-CN"/>
        </w:rPr>
        <w:t>磋商</w:t>
      </w:r>
      <w:r>
        <w:rPr>
          <w:rFonts w:hint="eastAsia" w:ascii="宋体" w:hAnsi="宋体" w:eastAsia="宋体" w:cs="宋体"/>
          <w:color w:val="auto"/>
          <w:highlight w:val="none"/>
        </w:rPr>
        <w:t>采购不接受为联合体形式的供应商。</w:t>
      </w:r>
    </w:p>
    <w:p w14:paraId="081F0FD1">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6.2供应商</w:t>
      </w:r>
      <w:r>
        <w:rPr>
          <w:rFonts w:hint="eastAsia" w:ascii="宋体" w:hAnsi="宋体" w:eastAsia="宋体" w:cs="宋体"/>
          <w:color w:val="auto"/>
          <w:highlight w:val="none"/>
        </w:rPr>
        <w:t>为联合体形式的</w:t>
      </w:r>
      <w:r>
        <w:rPr>
          <w:rFonts w:hint="eastAsia" w:ascii="宋体" w:hAnsi="宋体" w:eastAsia="宋体" w:cs="宋体"/>
          <w:color w:val="auto"/>
          <w:szCs w:val="21"/>
          <w:highlight w:val="none"/>
        </w:rPr>
        <w:t>，除应符合本章第3条规定外，还应遵守以下规定：</w:t>
      </w:r>
    </w:p>
    <w:p w14:paraId="4AA70D54">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（l）联合体各方必须签订联合体协议书，明确联合体牵头人和各方的义务、工作、合同工作量比例；</w:t>
      </w:r>
    </w:p>
    <w:p w14:paraId="6AC88E6F">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（2）联合体各方均应当符合本章第3.1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规定的供应商基本资格条件；</w:t>
      </w:r>
    </w:p>
    <w:p w14:paraId="50CB55F4">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highlight w:val="none"/>
        </w:rPr>
        <w:t>除</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中另有规定，</w:t>
      </w:r>
      <w:r>
        <w:rPr>
          <w:rFonts w:hint="eastAsia" w:ascii="宋体" w:hAnsi="宋体" w:eastAsia="宋体" w:cs="宋体"/>
          <w:color w:val="auto"/>
          <w:szCs w:val="21"/>
          <w:highlight w:val="none"/>
        </w:rPr>
        <w:t>联合体各方中至少有一方应当符合本章第3.1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规定的供应商特定资格条件；</w:t>
      </w:r>
    </w:p>
    <w:p w14:paraId="23C30280">
      <w:pPr>
        <w:adjustRightInd w:val="0"/>
        <w:snapToGrid w:val="0"/>
        <w:spacing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（4）</w:t>
      </w:r>
      <w:r>
        <w:rPr>
          <w:rFonts w:hint="eastAsia" w:ascii="宋体" w:hAnsi="宋体" w:eastAsia="宋体" w:cs="宋体"/>
          <w:color w:val="auto"/>
          <w:kern w:val="0"/>
          <w:szCs w:val="21"/>
          <w:highlight w:val="none"/>
          <w:lang w:val="zh-CN"/>
        </w:rPr>
        <w:t>联合体各方不得再单独或与其他供应商组成新的联合体参加同一项目的采购活动。</w:t>
      </w:r>
    </w:p>
    <w:p w14:paraId="27C51CC1">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7.现场勘察</w:t>
      </w:r>
    </w:p>
    <w:p w14:paraId="2A2759E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7.1供应商应按</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中规定</w:t>
      </w:r>
      <w:r>
        <w:rPr>
          <w:rFonts w:hint="eastAsia" w:ascii="宋体" w:hAnsi="宋体" w:eastAsia="宋体" w:cs="宋体"/>
          <w:color w:val="auto"/>
          <w:szCs w:val="21"/>
          <w:highlight w:val="none"/>
        </w:rPr>
        <w:t>对采购项目现场和周围环境的现场考察。</w:t>
      </w:r>
    </w:p>
    <w:p w14:paraId="201625F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7.2勘察现场的费用由供应商自己承担，勘察期间所发生的人身伤害及财产损失由供应商自己负责。</w:t>
      </w:r>
    </w:p>
    <w:p w14:paraId="2542B1BF">
      <w:pPr>
        <w:adjustRightInd w:val="0"/>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7.3采购人不对供应商据此而做出的推论、理解和结论负责。一旦成交，供应商不得以任何借口，提出额外补偿，或延长合同期限的要求。</w:t>
      </w:r>
    </w:p>
    <w:p w14:paraId="6C765660">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8.采购进口产品</w:t>
      </w:r>
    </w:p>
    <w:p w14:paraId="34EDFAF9">
      <w:pPr>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8.1除</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另有规定外，本项目</w:t>
      </w:r>
      <w:r>
        <w:rPr>
          <w:rFonts w:hint="eastAsia" w:ascii="宋体" w:hAnsi="宋体" w:eastAsia="宋体" w:cs="宋体"/>
          <w:color w:val="auto"/>
          <w:kern w:val="0"/>
          <w:szCs w:val="21"/>
          <w:highlight w:val="none"/>
        </w:rPr>
        <w:t>拒绝进口产品参加</w:t>
      </w:r>
      <w:r>
        <w:rPr>
          <w:rFonts w:hint="eastAsia" w:ascii="宋体" w:hAnsi="宋体" w:eastAsia="宋体" w:cs="宋体"/>
          <w:color w:val="auto"/>
          <w:szCs w:val="21"/>
          <w:highlight w:val="none"/>
        </w:rPr>
        <w:t>竞争性磋商采购活动</w:t>
      </w:r>
      <w:r>
        <w:rPr>
          <w:rFonts w:hint="eastAsia" w:ascii="宋体" w:hAnsi="宋体" w:eastAsia="宋体" w:cs="宋体"/>
          <w:color w:val="auto"/>
          <w:kern w:val="0"/>
          <w:szCs w:val="21"/>
          <w:highlight w:val="none"/>
        </w:rPr>
        <w:t>。</w:t>
      </w:r>
    </w:p>
    <w:p w14:paraId="42282FC9">
      <w:pPr>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w:t>
      </w:r>
      <w:r>
        <w:rPr>
          <w:rFonts w:hint="eastAsia" w:ascii="宋体" w:hAnsi="宋体" w:eastAsia="宋体" w:cs="宋体"/>
          <w:color w:val="auto"/>
          <w:szCs w:val="21"/>
          <w:highlight w:val="none"/>
        </w:rPr>
        <w:t>本章第7.1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同意购买进口产品的，</w:t>
      </w:r>
      <w:r>
        <w:rPr>
          <w:rFonts w:hint="eastAsia" w:ascii="宋体" w:hAnsi="宋体" w:eastAsia="宋体" w:cs="宋体"/>
          <w:color w:val="auto"/>
          <w:szCs w:val="21"/>
          <w:highlight w:val="none"/>
        </w:rPr>
        <w:t>本项目</w:t>
      </w:r>
      <w:r>
        <w:rPr>
          <w:rFonts w:hint="eastAsia" w:ascii="宋体" w:hAnsi="宋体" w:eastAsia="宋体" w:cs="宋体"/>
          <w:color w:val="auto"/>
          <w:kern w:val="0"/>
          <w:szCs w:val="21"/>
          <w:highlight w:val="none"/>
          <w:lang w:val="zh-CN"/>
        </w:rPr>
        <w:t>采购活动</w:t>
      </w:r>
      <w:r>
        <w:rPr>
          <w:rFonts w:hint="eastAsia" w:ascii="宋体" w:hAnsi="宋体" w:eastAsia="宋体" w:cs="宋体"/>
          <w:color w:val="auto"/>
          <w:kern w:val="0"/>
          <w:szCs w:val="21"/>
          <w:highlight w:val="none"/>
        </w:rPr>
        <w:t>不限制满足</w:t>
      </w:r>
      <w:r>
        <w:rPr>
          <w:rFonts w:hint="eastAsia" w:ascii="宋体" w:hAnsi="宋体" w:eastAsia="宋体" w:cs="宋体"/>
          <w:color w:val="auto"/>
          <w:szCs w:val="21"/>
          <w:highlight w:val="none"/>
        </w:rPr>
        <w:t>磋商文件要求</w:t>
      </w:r>
      <w:r>
        <w:rPr>
          <w:rFonts w:hint="eastAsia" w:ascii="宋体" w:hAnsi="宋体" w:eastAsia="宋体" w:cs="宋体"/>
          <w:color w:val="auto"/>
          <w:kern w:val="0"/>
          <w:szCs w:val="21"/>
          <w:highlight w:val="none"/>
        </w:rPr>
        <w:t>的国内产品参与</w:t>
      </w:r>
      <w:r>
        <w:rPr>
          <w:rFonts w:hint="eastAsia" w:ascii="宋体" w:hAnsi="宋体" w:eastAsia="宋体" w:cs="宋体"/>
          <w:color w:val="auto"/>
          <w:szCs w:val="21"/>
          <w:highlight w:val="none"/>
        </w:rPr>
        <w:t>竞争性磋商</w:t>
      </w:r>
      <w:r>
        <w:rPr>
          <w:rFonts w:hint="eastAsia" w:ascii="宋体" w:hAnsi="宋体" w:eastAsia="宋体" w:cs="宋体"/>
          <w:color w:val="auto"/>
          <w:kern w:val="0"/>
          <w:szCs w:val="21"/>
          <w:highlight w:val="none"/>
        </w:rPr>
        <w:t>。</w:t>
      </w:r>
    </w:p>
    <w:p w14:paraId="003F22CC">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9.</w:t>
      </w:r>
      <w:r>
        <w:rPr>
          <w:rFonts w:hint="eastAsia" w:ascii="宋体" w:hAnsi="宋体" w:eastAsia="宋体" w:cs="宋体"/>
          <w:b/>
          <w:color w:val="auto"/>
          <w:szCs w:val="21"/>
          <w:highlight w:val="none"/>
        </w:rPr>
        <w:t xml:space="preserve"> 政府采购政策支持</w:t>
      </w:r>
    </w:p>
    <w:p w14:paraId="0DDABE00">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eastAsia="宋体" w:cs="宋体"/>
          <w:b/>
          <w:color w:val="auto"/>
          <w:kern w:val="0"/>
          <w:szCs w:val="21"/>
          <w:highlight w:val="none"/>
        </w:rPr>
        <w:t>磋商文件前附表。</w:t>
      </w:r>
    </w:p>
    <w:p w14:paraId="116097B1">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kern w:val="0"/>
          <w:highlight w:val="none"/>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的“两型产品”以及中小企业，实行优先采购，按照省级以上财政部门有关政策规定，评审时进行价格扣除或加分。实行政府采购优先采购的优惠率见</w:t>
      </w:r>
      <w:r>
        <w:rPr>
          <w:rFonts w:hint="eastAsia" w:ascii="宋体" w:hAnsi="宋体" w:eastAsia="宋体" w:cs="宋体"/>
          <w:b/>
          <w:color w:val="auto"/>
          <w:kern w:val="0"/>
          <w:highlight w:val="none"/>
        </w:rPr>
        <w:t>磋商文件前附表。</w:t>
      </w:r>
    </w:p>
    <w:p w14:paraId="3C095000">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5EB78B9F">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9.4同一项目中部分产品属于优先采购政策的，评审时只对该部分产品的报价实行价格扣除及加分。</w:t>
      </w:r>
    </w:p>
    <w:p w14:paraId="6ADDE93D">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9.5符合本章第9.1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第9.2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规定的，应提供相关证明资料。</w:t>
      </w:r>
    </w:p>
    <w:p w14:paraId="593A83D9">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9.6供应商有融资、担保需求的，具体办理流程可向</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所列金融机构和担保机构询问。</w:t>
      </w:r>
    </w:p>
    <w:p w14:paraId="1EA8D4A8">
      <w:pPr>
        <w:adjustRightInd w:val="0"/>
        <w:snapToGrid w:val="0"/>
        <w:spacing w:line="360" w:lineRule="auto"/>
        <w:ind w:left="902" w:hanging="902" w:hangingChars="376"/>
        <w:rPr>
          <w:rFonts w:hint="eastAsia" w:ascii="宋体" w:hAnsi="宋体" w:eastAsia="宋体" w:cs="宋体"/>
          <w:color w:val="auto"/>
          <w:sz w:val="24"/>
          <w:highlight w:val="none"/>
        </w:rPr>
      </w:pPr>
      <w:r>
        <w:rPr>
          <w:rFonts w:hint="eastAsia" w:ascii="宋体" w:hAnsi="宋体" w:eastAsia="宋体" w:cs="宋体"/>
          <w:color w:val="auto"/>
          <w:sz w:val="24"/>
          <w:highlight w:val="none"/>
        </w:rPr>
        <w:t>二、磋商文件</w:t>
      </w:r>
    </w:p>
    <w:p w14:paraId="793A735D">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10．磋商文件的组成</w:t>
      </w:r>
    </w:p>
    <w:p w14:paraId="0D385BDE">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10.1 磋商文件由下列文件组成：</w:t>
      </w:r>
    </w:p>
    <w:p w14:paraId="7D647FD9">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第一章 磋商邀请</w:t>
      </w:r>
    </w:p>
    <w:p w14:paraId="43007358">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第二章 磋商须知</w:t>
      </w:r>
    </w:p>
    <w:p w14:paraId="0B6282C9">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第三章 政府采购合同格式条款</w:t>
      </w:r>
    </w:p>
    <w:p w14:paraId="6CE40548">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第四章 采购需求</w:t>
      </w:r>
    </w:p>
    <w:p w14:paraId="24A27D1B">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第五章 响应文件组成</w:t>
      </w:r>
    </w:p>
    <w:p w14:paraId="182F4451">
      <w:pPr>
        <w:pStyle w:val="8"/>
        <w:adjustRightInd w:val="0"/>
        <w:snapToGri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highlight w:val="none"/>
        </w:rPr>
        <w:t>10.2</w:t>
      </w:r>
      <w:r>
        <w:rPr>
          <w:rFonts w:hint="eastAsia" w:ascii="宋体" w:hAnsi="宋体" w:eastAsia="宋体" w:cs="宋体"/>
          <w:color w:val="auto"/>
          <w:kern w:val="0"/>
          <w:highlight w:val="none"/>
        </w:rPr>
        <w:t>磋商小组根据与供应商磋商情况可能实质性变动的内容，包括采购需求中的技术、服务要求以及合同条款，</w:t>
      </w:r>
      <w:r>
        <w:rPr>
          <w:rFonts w:hint="eastAsia" w:ascii="宋体" w:hAnsi="宋体" w:eastAsia="宋体" w:cs="宋体"/>
          <w:color w:val="auto"/>
          <w:highlight w:val="none"/>
        </w:rPr>
        <w:t>在</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中明确。</w:t>
      </w:r>
    </w:p>
    <w:p w14:paraId="71A5AE8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10.3</w:t>
      </w:r>
      <w:r>
        <w:rPr>
          <w:rFonts w:hint="eastAsia" w:ascii="宋体" w:hAnsi="宋体" w:eastAsia="宋体" w:cs="宋体"/>
          <w:color w:val="auto"/>
          <w:szCs w:val="21"/>
          <w:highlight w:val="none"/>
        </w:rPr>
        <w:t>供应商应仔细阅读</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文件的全部内容，按照</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文件要求编制响应文件。任何对</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文件的忽略或误解不能作为响应文件存在缺陷或瑕疵的理由，其风险由供应商承担。</w:t>
      </w:r>
    </w:p>
    <w:p w14:paraId="330DB312">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w:t>
      </w:r>
      <w:r>
        <w:rPr>
          <w:rFonts w:hint="eastAsia" w:ascii="宋体" w:hAnsi="宋体" w:eastAsia="宋体" w:cs="宋体"/>
          <w:b/>
          <w:color w:val="auto"/>
          <w:highlight w:val="none"/>
        </w:rPr>
        <w:t xml:space="preserve"> </w:t>
      </w:r>
      <w:r>
        <w:rPr>
          <w:rFonts w:hint="eastAsia" w:ascii="宋体" w:hAnsi="宋体" w:eastAsia="宋体" w:cs="宋体"/>
          <w:b/>
          <w:color w:val="auto"/>
          <w:szCs w:val="21"/>
          <w:highlight w:val="none"/>
        </w:rPr>
        <w:t>磋商文件的提供期限</w:t>
      </w:r>
    </w:p>
    <w:p w14:paraId="10D12B9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11.1磋商文件的提供期限自开始发出之日起不得少于五个工作日。具体提供期限见</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w:t>
      </w:r>
    </w:p>
    <w:p w14:paraId="45E95F1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11.2供应商应持</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规定的资料领取或购买磋商文件。</w:t>
      </w:r>
    </w:p>
    <w:p w14:paraId="1AD0A37C">
      <w:pPr>
        <w:pStyle w:val="8"/>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12.</w:t>
      </w:r>
      <w:r>
        <w:rPr>
          <w:rFonts w:hint="eastAsia" w:ascii="宋体" w:hAnsi="宋体" w:eastAsia="宋体" w:cs="宋体"/>
          <w:b/>
          <w:color w:val="auto"/>
          <w:kern w:val="0"/>
          <w:highlight w:val="none"/>
        </w:rPr>
        <w:t>提交首次响应文件</w:t>
      </w:r>
      <w:r>
        <w:rPr>
          <w:rFonts w:hint="eastAsia" w:ascii="宋体" w:hAnsi="宋体" w:eastAsia="宋体" w:cs="宋体"/>
          <w:b/>
          <w:color w:val="auto"/>
          <w:highlight w:val="none"/>
        </w:rPr>
        <w:t>的</w:t>
      </w:r>
      <w:r>
        <w:rPr>
          <w:rFonts w:hint="eastAsia" w:ascii="宋体" w:hAnsi="宋体" w:eastAsia="宋体" w:cs="宋体"/>
          <w:b/>
          <w:color w:val="auto"/>
          <w:kern w:val="0"/>
          <w:highlight w:val="none"/>
        </w:rPr>
        <w:t>截止</w:t>
      </w:r>
      <w:r>
        <w:rPr>
          <w:rFonts w:hint="eastAsia" w:ascii="宋体" w:hAnsi="宋体" w:eastAsia="宋体" w:cs="宋体"/>
          <w:b/>
          <w:color w:val="auto"/>
          <w:highlight w:val="none"/>
        </w:rPr>
        <w:t>时间</w:t>
      </w:r>
    </w:p>
    <w:p w14:paraId="4689A8F1">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12.1</w:t>
      </w:r>
      <w:r>
        <w:rPr>
          <w:rFonts w:hint="eastAsia" w:ascii="宋体" w:hAnsi="宋体" w:eastAsia="宋体" w:cs="宋体"/>
          <w:color w:val="auto"/>
          <w:kern w:val="0"/>
          <w:highlight w:val="none"/>
        </w:rPr>
        <w:t>供应商提交首次响应文件截止</w:t>
      </w:r>
      <w:r>
        <w:rPr>
          <w:rFonts w:hint="eastAsia" w:ascii="宋体" w:hAnsi="宋体" w:eastAsia="宋体" w:cs="宋体"/>
          <w:color w:val="auto"/>
          <w:highlight w:val="none"/>
        </w:rPr>
        <w:t>时间见</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w:t>
      </w:r>
    </w:p>
    <w:p w14:paraId="214443DA">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13.磋商文件的澄清</w:t>
      </w:r>
      <w:r>
        <w:rPr>
          <w:rFonts w:hint="eastAsia" w:ascii="宋体" w:hAnsi="宋体" w:eastAsia="宋体" w:cs="宋体"/>
          <w:b/>
          <w:color w:val="auto"/>
          <w:kern w:val="0"/>
          <w:szCs w:val="21"/>
          <w:highlight w:val="none"/>
          <w:lang w:val="zh-CN"/>
        </w:rPr>
        <w:t>或者</w:t>
      </w:r>
      <w:r>
        <w:rPr>
          <w:rFonts w:hint="eastAsia" w:ascii="宋体" w:hAnsi="宋体" w:eastAsia="宋体" w:cs="宋体"/>
          <w:b/>
          <w:bCs/>
          <w:color w:val="auto"/>
          <w:szCs w:val="21"/>
          <w:highlight w:val="none"/>
        </w:rPr>
        <w:t>修改</w:t>
      </w:r>
    </w:p>
    <w:p w14:paraId="72FA5274">
      <w:pPr>
        <w:adjustRightInd w:val="0"/>
        <w:snapToGrid w:val="0"/>
        <w:spacing w:line="360" w:lineRule="auto"/>
        <w:ind w:right="-105" w:rightChars="-5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13.1在</w:t>
      </w:r>
      <w:r>
        <w:rPr>
          <w:rFonts w:hint="eastAsia" w:ascii="宋体" w:hAnsi="宋体" w:eastAsia="宋体" w:cs="宋体"/>
          <w:color w:val="auto"/>
          <w:kern w:val="0"/>
          <w:szCs w:val="21"/>
          <w:highlight w:val="none"/>
        </w:rPr>
        <w:t xml:space="preserve">提交首次响应文件截止之日前，采购人、采购代理机构可以对已发出的磋商文件进行必要的澄清或者修改。 </w:t>
      </w:r>
    </w:p>
    <w:p w14:paraId="4EDF9D39">
      <w:pPr>
        <w:adjustRightInd w:val="0"/>
        <w:snapToGrid w:val="0"/>
        <w:spacing w:line="360" w:lineRule="auto"/>
        <w:ind w:right="-105" w:rightChars="-5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13.2</w:t>
      </w:r>
      <w:r>
        <w:rPr>
          <w:rFonts w:hint="eastAsia" w:ascii="宋体" w:hAnsi="宋体" w:eastAsia="宋体" w:cs="宋体"/>
          <w:color w:val="auto"/>
          <w:kern w:val="0"/>
          <w:szCs w:val="21"/>
          <w:highlight w:val="none"/>
        </w:rPr>
        <w:t>澄清或者修改的内容可能影响响应文件编制的，采购人、采购代理机构应当在提交首次响应文件截止之日5个工作日前，以书面形式通知所有接收磋商文件的供应商，不足5个工作日的，顺延供应商提交首次响应文件截止时间。</w:t>
      </w:r>
    </w:p>
    <w:p w14:paraId="283165BE">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w:t>
      </w:r>
      <w:r>
        <w:rPr>
          <w:rFonts w:hint="eastAsia" w:ascii="宋体" w:hAnsi="宋体" w:eastAsia="宋体" w:cs="宋体"/>
          <w:color w:val="auto"/>
          <w:kern w:val="0"/>
          <w:highlight w:val="none"/>
        </w:rPr>
        <w:t>提交首次响应文件截止时间前对磋商文件澄清或者修改内容，为磋商文件的组成部分。</w:t>
      </w:r>
    </w:p>
    <w:p w14:paraId="737F30F7">
      <w:pPr>
        <w:adjustRightInd w:val="0"/>
        <w:snapToGrid w:val="0"/>
        <w:spacing w:line="360" w:lineRule="auto"/>
        <w:ind w:left="902" w:hanging="902" w:hangingChars="376"/>
        <w:rPr>
          <w:rFonts w:hint="eastAsia" w:ascii="宋体" w:hAnsi="宋体" w:eastAsia="宋体" w:cs="宋体"/>
          <w:color w:val="auto"/>
          <w:sz w:val="24"/>
          <w:highlight w:val="none"/>
        </w:rPr>
      </w:pPr>
      <w:r>
        <w:rPr>
          <w:rFonts w:hint="eastAsia" w:ascii="宋体" w:hAnsi="宋体" w:eastAsia="宋体" w:cs="宋体"/>
          <w:color w:val="auto"/>
          <w:sz w:val="24"/>
          <w:highlight w:val="none"/>
        </w:rPr>
        <w:t>三、响应文件</w:t>
      </w:r>
    </w:p>
    <w:p w14:paraId="5C4BDF11">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14.一般要求</w:t>
      </w:r>
    </w:p>
    <w:p w14:paraId="6D68C74F">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14.1 供应商应仔细阅读磋商文件的所有内容，按磋商文件的要求编制响应文件，并保证所提供的全部资料的真实性，以使其响应文件对磋商文件做出实质性的响应。</w:t>
      </w:r>
    </w:p>
    <w:p w14:paraId="6B576EAB">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 </w:t>
      </w:r>
      <w:r>
        <w:rPr>
          <w:rFonts w:hint="eastAsia" w:ascii="宋体" w:hAnsi="宋体" w:eastAsia="宋体" w:cs="宋体"/>
          <w:color w:val="auto"/>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24C768EA">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bCs/>
          <w:color w:val="auto"/>
          <w:highlight w:val="none"/>
        </w:rPr>
        <w:t xml:space="preserve">14.3 </w:t>
      </w:r>
      <w:r>
        <w:rPr>
          <w:rFonts w:hint="eastAsia" w:ascii="宋体" w:hAnsi="宋体" w:eastAsia="宋体" w:cs="宋体"/>
          <w:color w:val="auto"/>
          <w:highlight w:val="none"/>
        </w:rPr>
        <w:t>计量单位应使用我国法定计量单位，未列明时应默认为我国法定计量单位。</w:t>
      </w:r>
    </w:p>
    <w:p w14:paraId="663C3114">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14.4 响应文件应采用书面形式，电报、传真、电子邮件形式的响应文件概不接受。</w:t>
      </w:r>
    </w:p>
    <w:p w14:paraId="5D58E27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14.5 供应商应按磋商文件中提供的响应文件格式填写。</w:t>
      </w:r>
    </w:p>
    <w:p w14:paraId="5CC14D58">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w:t>
      </w:r>
      <w:r>
        <w:rPr>
          <w:rFonts w:hint="eastAsia" w:ascii="宋体" w:hAnsi="宋体" w:eastAsia="宋体" w:cs="宋体"/>
          <w:b/>
          <w:color w:val="auto"/>
          <w:szCs w:val="21"/>
          <w:highlight w:val="none"/>
        </w:rPr>
        <w:t>响应文件</w:t>
      </w:r>
      <w:r>
        <w:rPr>
          <w:rFonts w:hint="eastAsia" w:ascii="宋体" w:hAnsi="宋体" w:eastAsia="宋体" w:cs="宋体"/>
          <w:b/>
          <w:bCs/>
          <w:color w:val="auto"/>
          <w:szCs w:val="21"/>
          <w:highlight w:val="none"/>
        </w:rPr>
        <w:t>的组成</w:t>
      </w:r>
    </w:p>
    <w:p w14:paraId="29E99C6D">
      <w:pPr>
        <w:adjustRightInd w:val="0"/>
        <w:snapToGrid w:val="0"/>
        <w:spacing w:line="360" w:lineRule="auto"/>
        <w:ind w:firstLine="420" w:firstLineChars="200"/>
        <w:jc w:val="left"/>
        <w:outlineLvl w:val="0"/>
        <w:rPr>
          <w:rFonts w:hint="eastAsia" w:ascii="宋体" w:hAnsi="宋体" w:eastAsia="宋体" w:cs="宋体"/>
          <w:color w:val="auto"/>
          <w:szCs w:val="21"/>
          <w:highlight w:val="none"/>
        </w:rPr>
      </w:pPr>
      <w:r>
        <w:rPr>
          <w:rFonts w:hint="eastAsia" w:ascii="宋体" w:hAnsi="宋体" w:eastAsia="宋体" w:cs="宋体"/>
          <w:color w:val="auto"/>
          <w:highlight w:val="none"/>
        </w:rPr>
        <w:t>15.1 响应文件包括下列内容：</w:t>
      </w:r>
      <w:r>
        <w:rPr>
          <w:rFonts w:hint="eastAsia" w:ascii="宋体" w:hAnsi="宋体" w:eastAsia="宋体" w:cs="宋体"/>
          <w:color w:val="auto"/>
          <w:szCs w:val="21"/>
          <w:highlight w:val="none"/>
        </w:rPr>
        <w:t xml:space="preserve"> </w:t>
      </w:r>
    </w:p>
    <w:p w14:paraId="7DA2AB71">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（1）磋商响应声明</w:t>
      </w:r>
    </w:p>
    <w:p w14:paraId="0C69D3D9">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（2）保证金</w:t>
      </w:r>
    </w:p>
    <w:p w14:paraId="44FBA655">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（3）联合体协议</w:t>
      </w:r>
    </w:p>
    <w:p w14:paraId="5FE5B3C3">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（4）供应商的资格证明文件</w:t>
      </w:r>
    </w:p>
    <w:p w14:paraId="6AB22C4E">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（5）货物或服务方案说明</w:t>
      </w:r>
    </w:p>
    <w:p w14:paraId="73367317">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（6）技术/商务响应与偏离表</w:t>
      </w:r>
    </w:p>
    <w:p w14:paraId="58699476">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（7）提供享受政府采购政策的证明材料和清单表</w:t>
      </w:r>
    </w:p>
    <w:p w14:paraId="11EAB449">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（8）经销或代理或为货物提供售后服务的证明材料</w:t>
      </w:r>
    </w:p>
    <w:p w14:paraId="4F341FCC">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（9）报价一览表及报价文件</w:t>
      </w:r>
    </w:p>
    <w:p w14:paraId="369815F6">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（10）供应商认为需提供的其他资料</w:t>
      </w:r>
    </w:p>
    <w:p w14:paraId="7D1EF61D">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15.2在磋商过程中，</w:t>
      </w:r>
      <w:r>
        <w:rPr>
          <w:rFonts w:hint="eastAsia" w:ascii="宋体" w:hAnsi="宋体" w:eastAsia="宋体" w:cs="宋体"/>
          <w:color w:val="auto"/>
          <w:szCs w:val="21"/>
          <w:highlight w:val="none"/>
        </w:rPr>
        <w:t>供应商</w:t>
      </w:r>
      <w:r>
        <w:rPr>
          <w:rFonts w:hint="eastAsia" w:ascii="宋体" w:hAnsi="宋体" w:eastAsia="宋体" w:cs="宋体"/>
          <w:color w:val="auto"/>
          <w:highlight w:val="none"/>
        </w:rPr>
        <w:t>根据</w:t>
      </w:r>
      <w:r>
        <w:rPr>
          <w:rFonts w:hint="eastAsia" w:ascii="宋体" w:hAnsi="宋体" w:eastAsia="宋体" w:cs="宋体"/>
          <w:color w:val="auto"/>
          <w:kern w:val="0"/>
          <w:szCs w:val="21"/>
          <w:highlight w:val="none"/>
        </w:rPr>
        <w:t>磋商小组</w:t>
      </w:r>
      <w:r>
        <w:rPr>
          <w:rFonts w:hint="eastAsia" w:ascii="宋体" w:hAnsi="宋体" w:eastAsia="宋体" w:cs="宋体"/>
          <w:bCs/>
          <w:color w:val="auto"/>
          <w:szCs w:val="21"/>
          <w:highlight w:val="none"/>
        </w:rPr>
        <w:t>书面形式要求</w:t>
      </w:r>
      <w:r>
        <w:rPr>
          <w:rFonts w:hint="eastAsia" w:ascii="宋体" w:hAnsi="宋体" w:eastAsia="宋体" w:cs="宋体"/>
          <w:color w:val="auto"/>
          <w:kern w:val="0"/>
          <w:szCs w:val="21"/>
          <w:highlight w:val="none"/>
        </w:rPr>
        <w:t>提交的</w:t>
      </w:r>
      <w:r>
        <w:rPr>
          <w:rFonts w:hint="eastAsia" w:ascii="宋体" w:hAnsi="宋体" w:eastAsia="宋体" w:cs="宋体"/>
          <w:color w:val="auto"/>
          <w:highlight w:val="none"/>
        </w:rPr>
        <w:t>最后报价(或者</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新提交的响应文件和</w:t>
      </w:r>
      <w:r>
        <w:rPr>
          <w:rFonts w:hint="eastAsia" w:ascii="宋体" w:hAnsi="宋体" w:eastAsia="宋体" w:cs="宋体"/>
          <w:color w:val="auto"/>
          <w:highlight w:val="none"/>
        </w:rPr>
        <w:t>最后报价)是</w:t>
      </w:r>
      <w:r>
        <w:rPr>
          <w:rFonts w:hint="eastAsia" w:ascii="宋体" w:hAnsi="宋体" w:eastAsia="宋体" w:cs="宋体"/>
          <w:color w:val="auto"/>
          <w:szCs w:val="21"/>
          <w:highlight w:val="none"/>
        </w:rPr>
        <w:t>响应文件</w:t>
      </w:r>
      <w:r>
        <w:rPr>
          <w:rFonts w:hint="eastAsia" w:ascii="宋体" w:hAnsi="宋体" w:eastAsia="宋体" w:cs="宋体"/>
          <w:color w:val="auto"/>
          <w:highlight w:val="none"/>
        </w:rPr>
        <w:t>的有效组成部分。</w:t>
      </w:r>
    </w:p>
    <w:p w14:paraId="472D6EF0">
      <w:pPr>
        <w:adjustRightInd w:val="0"/>
        <w:snapToGrid w:val="0"/>
        <w:spacing w:line="360" w:lineRule="auto"/>
        <w:ind w:firstLine="420" w:firstLineChars="200"/>
        <w:rPr>
          <w:rFonts w:hint="eastAsia" w:ascii="宋体" w:hAnsi="宋体" w:eastAsia="宋体" w:cs="宋体"/>
          <w:b/>
          <w:color w:val="auto"/>
          <w:highlight w:val="none"/>
        </w:rPr>
      </w:pPr>
      <w:r>
        <w:rPr>
          <w:rFonts w:hint="eastAsia" w:ascii="宋体" w:hAnsi="宋体" w:eastAsia="宋体" w:cs="宋体"/>
          <w:color w:val="auto"/>
          <w:highlight w:val="none"/>
        </w:rPr>
        <w:t>15.3</w:t>
      </w:r>
      <w:r>
        <w:rPr>
          <w:rFonts w:hint="eastAsia" w:ascii="宋体" w:hAnsi="宋体" w:eastAsia="宋体" w:cs="宋体"/>
          <w:color w:val="auto"/>
          <w:kern w:val="0"/>
          <w:szCs w:val="21"/>
          <w:highlight w:val="none"/>
        </w:rPr>
        <w:t>磋商文件规定可能发生实质性变动的，供应商应当在</w:t>
      </w:r>
      <w:r>
        <w:rPr>
          <w:rFonts w:hint="eastAsia" w:ascii="宋体" w:hAnsi="宋体" w:eastAsia="宋体" w:cs="宋体"/>
          <w:color w:val="auto"/>
          <w:highlight w:val="none"/>
        </w:rPr>
        <w:t>《技术/商务响应与偏离表》中对应内容注明。</w:t>
      </w:r>
    </w:p>
    <w:p w14:paraId="37F4262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15.4</w:t>
      </w:r>
      <w:r>
        <w:rPr>
          <w:rFonts w:hint="eastAsia" w:ascii="宋体" w:hAnsi="宋体" w:eastAsia="宋体" w:cs="宋体"/>
          <w:color w:val="auto"/>
          <w:szCs w:val="21"/>
          <w:highlight w:val="none"/>
        </w:rPr>
        <w:t>根据《政府采购法》第四十二条的规定，供应商无论成交与否，其响应文件不予退还。</w:t>
      </w:r>
    </w:p>
    <w:p w14:paraId="052BFDA7">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16.报价</w:t>
      </w:r>
    </w:p>
    <w:p w14:paraId="648822B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16.1供应商应当根据磋商文件要求和范围，以</w:t>
      </w:r>
      <w:r>
        <w:rPr>
          <w:rFonts w:hint="eastAsia" w:ascii="宋体" w:hAnsi="宋体" w:eastAsia="宋体" w:cs="宋体"/>
          <w:bCs/>
          <w:color w:val="auto"/>
          <w:szCs w:val="21"/>
          <w:highlight w:val="none"/>
        </w:rPr>
        <w:t>人民币</w:t>
      </w:r>
      <w:r>
        <w:rPr>
          <w:rFonts w:hint="eastAsia" w:ascii="宋体" w:hAnsi="宋体" w:eastAsia="宋体" w:cs="宋体"/>
          <w:color w:val="auto"/>
          <w:szCs w:val="21"/>
          <w:highlight w:val="none"/>
        </w:rPr>
        <w:t>报价，以元为单位，保留小数点后两位。</w:t>
      </w:r>
    </w:p>
    <w:p w14:paraId="22E34D7D">
      <w:pPr>
        <w:pStyle w:val="32"/>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16.2供应商应按第五章 响应文件组成格式填写。</w:t>
      </w:r>
    </w:p>
    <w:p w14:paraId="7D1FF852">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16.3响应文件中标明的价格在合同执行过程中是固定不变的，不得以任何理由予以变更。以可变动价格提交的报价将被认为是非实质响应而被拒绝。</w:t>
      </w:r>
    </w:p>
    <w:p w14:paraId="0DFB8055">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16.4</w:t>
      </w:r>
      <w:r>
        <w:rPr>
          <w:rFonts w:hint="eastAsia" w:ascii="宋体" w:hAnsi="宋体" w:eastAsia="宋体" w:cs="宋体"/>
          <w:color w:val="auto"/>
          <w:kern w:val="0"/>
          <w:highlight w:val="none"/>
          <w:lang w:val="zh-CN"/>
        </w:rPr>
        <w:t>供应商</w:t>
      </w:r>
      <w:r>
        <w:rPr>
          <w:rFonts w:hint="eastAsia" w:ascii="宋体" w:hAnsi="宋体" w:eastAsia="宋体" w:cs="宋体"/>
          <w:color w:val="auto"/>
          <w:highlight w:val="none"/>
        </w:rPr>
        <w:t>的报价不得超过采购项目预算，采购项目预算或其计算方法见</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w:t>
      </w:r>
    </w:p>
    <w:p w14:paraId="1454F977">
      <w:pPr>
        <w:pStyle w:val="8"/>
        <w:adjustRightInd w:val="0"/>
        <w:snapToGrid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17.供应商符合磋商文件规定的证明文件</w:t>
      </w:r>
    </w:p>
    <w:p w14:paraId="1E504923">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17.1供应商应提交满足本章第3.1款规定的资格条件要求的证明文件,该证明文件作为响应文件的一部分。</w:t>
      </w:r>
    </w:p>
    <w:p w14:paraId="6F72BEFF">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17.2如果供应商为联合体，则应提交联合体各方资格证明文件、联合体协议。否则，在评审时将其视为无效响应。</w:t>
      </w:r>
    </w:p>
    <w:p w14:paraId="78B94CB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 除</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另有规定外，供应商提供的货物及服务不是供应商制造或拥有的，则必须提供经销、或代理采购货物、或采购货物提供售后服务的证明文件。</w:t>
      </w:r>
    </w:p>
    <w:p w14:paraId="396AAFAD">
      <w:pPr>
        <w:adjustRightInd w:val="0"/>
        <w:snapToGrid w:val="0"/>
        <w:spacing w:before="156"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18．样品提供</w:t>
      </w:r>
    </w:p>
    <w:p w14:paraId="4B2E053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w:t>
      </w:r>
      <w:r>
        <w:rPr>
          <w:rFonts w:hint="eastAsia" w:ascii="宋体" w:hAnsi="宋体" w:eastAsia="宋体" w:cs="宋体"/>
          <w:b/>
          <w:color w:val="auto"/>
          <w:highlight w:val="none"/>
        </w:rPr>
        <w:t>磋商须知前附表</w:t>
      </w:r>
      <w:r>
        <w:rPr>
          <w:rFonts w:hint="eastAsia" w:ascii="宋体" w:hAnsi="宋体" w:eastAsia="宋体" w:cs="宋体"/>
          <w:color w:val="auto"/>
          <w:szCs w:val="21"/>
          <w:highlight w:val="none"/>
        </w:rPr>
        <w:t>规定</w:t>
      </w:r>
      <w:r>
        <w:rPr>
          <w:rFonts w:hint="eastAsia" w:ascii="宋体" w:hAnsi="宋体" w:eastAsia="宋体" w:cs="宋体"/>
          <w:bCs/>
          <w:color w:val="auto"/>
          <w:highlight w:val="none"/>
        </w:rPr>
        <w:t>供应商</w:t>
      </w:r>
      <w:r>
        <w:rPr>
          <w:rFonts w:hint="eastAsia" w:ascii="宋体" w:hAnsi="宋体" w:eastAsia="宋体" w:cs="宋体"/>
          <w:color w:val="auto"/>
          <w:szCs w:val="21"/>
          <w:highlight w:val="none"/>
        </w:rPr>
        <w:t>在</w:t>
      </w:r>
      <w:r>
        <w:rPr>
          <w:rFonts w:hint="eastAsia" w:ascii="宋体" w:hAnsi="宋体" w:eastAsia="宋体" w:cs="宋体"/>
          <w:color w:val="auto"/>
          <w:highlight w:val="none"/>
        </w:rPr>
        <w:t>磋商</w:t>
      </w:r>
      <w:r>
        <w:rPr>
          <w:rFonts w:hint="eastAsia" w:ascii="宋体" w:hAnsi="宋体" w:eastAsia="宋体" w:cs="宋体"/>
          <w:color w:val="auto"/>
          <w:szCs w:val="21"/>
          <w:highlight w:val="none"/>
        </w:rPr>
        <w:t>时提供样品的，</w:t>
      </w:r>
      <w:r>
        <w:rPr>
          <w:rFonts w:hint="eastAsia" w:ascii="宋体" w:hAnsi="宋体" w:eastAsia="宋体" w:cs="宋体"/>
          <w:bCs/>
          <w:color w:val="auto"/>
          <w:highlight w:val="none"/>
        </w:rPr>
        <w:t>供应商</w:t>
      </w:r>
      <w:r>
        <w:rPr>
          <w:rFonts w:hint="eastAsia" w:ascii="宋体" w:hAnsi="宋体" w:eastAsia="宋体" w:cs="宋体"/>
          <w:color w:val="auto"/>
          <w:szCs w:val="21"/>
          <w:highlight w:val="none"/>
        </w:rPr>
        <w:t>有以下情形之一的，在评审时将其视为无效响应。</w:t>
      </w:r>
    </w:p>
    <w:p w14:paraId="60AF4E7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（1）未在</w:t>
      </w:r>
      <w:r>
        <w:rPr>
          <w:rFonts w:hint="eastAsia" w:ascii="宋体" w:hAnsi="宋体" w:eastAsia="宋体" w:cs="宋体"/>
          <w:b/>
          <w:color w:val="auto"/>
          <w:highlight w:val="none"/>
        </w:rPr>
        <w:t>磋商须知前附表</w:t>
      </w:r>
      <w:r>
        <w:rPr>
          <w:rFonts w:hint="eastAsia" w:ascii="宋体" w:hAnsi="宋体" w:eastAsia="宋体" w:cs="宋体"/>
          <w:color w:val="auto"/>
          <w:szCs w:val="21"/>
          <w:highlight w:val="none"/>
        </w:rPr>
        <w:t>规定的提交时间、地点提交的；</w:t>
      </w:r>
    </w:p>
    <w:p w14:paraId="05BA386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Cs/>
          <w:color w:val="auto"/>
          <w:highlight w:val="none"/>
        </w:rPr>
        <w:t>供应商</w:t>
      </w:r>
      <w:r>
        <w:rPr>
          <w:rFonts w:hint="eastAsia" w:ascii="宋体" w:hAnsi="宋体" w:eastAsia="宋体" w:cs="宋体"/>
          <w:color w:val="auto"/>
          <w:szCs w:val="21"/>
          <w:highlight w:val="none"/>
        </w:rPr>
        <w:t>提供的样品与磋商文件中要求提供样品的型号、规格不一致的。</w:t>
      </w:r>
    </w:p>
    <w:p w14:paraId="796D0F5A">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w:t>
      </w:r>
      <w:r>
        <w:rPr>
          <w:rFonts w:hint="eastAsia" w:ascii="宋体" w:hAnsi="宋体" w:eastAsia="宋体" w:cs="宋体"/>
          <w:color w:val="auto"/>
          <w:highlight w:val="none"/>
        </w:rPr>
        <w:t xml:space="preserve"> </w:t>
      </w:r>
      <w:r>
        <w:rPr>
          <w:rFonts w:hint="eastAsia" w:ascii="宋体" w:hAnsi="宋体" w:eastAsia="宋体" w:cs="宋体"/>
          <w:b/>
          <w:bCs/>
          <w:color w:val="auto"/>
          <w:szCs w:val="21"/>
          <w:highlight w:val="none"/>
        </w:rPr>
        <w:t>磋商保证金</w:t>
      </w:r>
    </w:p>
    <w:p w14:paraId="31714160">
      <w:pPr>
        <w:pStyle w:val="8"/>
        <w:adjustRightInd w:val="0"/>
        <w:snapToGrid w:val="0"/>
        <w:spacing w:line="360" w:lineRule="auto"/>
        <w:ind w:firstLine="420" w:firstLineChars="200"/>
        <w:rPr>
          <w:rFonts w:hint="eastAsia" w:ascii="宋体" w:hAnsi="宋体" w:eastAsia="宋体" w:cs="宋体"/>
          <w:bCs/>
          <w:color w:val="auto"/>
          <w:highlight w:val="none"/>
        </w:rPr>
      </w:pPr>
      <w:r>
        <w:rPr>
          <w:rFonts w:hint="eastAsia" w:ascii="宋体" w:hAnsi="宋体" w:eastAsia="宋体" w:cs="宋体"/>
          <w:color w:val="auto"/>
          <w:highlight w:val="none"/>
        </w:rPr>
        <w:t>19.1</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规定交纳磋商</w:t>
      </w:r>
      <w:r>
        <w:rPr>
          <w:rFonts w:hint="eastAsia" w:ascii="宋体" w:hAnsi="宋体" w:eastAsia="宋体" w:cs="宋体"/>
          <w:bCs/>
          <w:color w:val="auto"/>
          <w:highlight w:val="none"/>
        </w:rPr>
        <w:t>保证金的</w:t>
      </w:r>
      <w:r>
        <w:rPr>
          <w:rFonts w:hint="eastAsia" w:ascii="宋体" w:hAnsi="宋体" w:eastAsia="宋体" w:cs="宋体"/>
          <w:color w:val="auto"/>
          <w:highlight w:val="none"/>
        </w:rPr>
        <w:t>，应按</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规定的磋商</w:t>
      </w:r>
      <w:r>
        <w:rPr>
          <w:rFonts w:hint="eastAsia" w:ascii="宋体" w:hAnsi="宋体" w:eastAsia="宋体" w:cs="宋体"/>
          <w:bCs/>
          <w:color w:val="auto"/>
          <w:highlight w:val="none"/>
        </w:rPr>
        <w:t>保证金形式交纳，不得以现金方式交纳</w:t>
      </w:r>
      <w:r>
        <w:rPr>
          <w:rFonts w:hint="eastAsia" w:ascii="宋体" w:hAnsi="宋体" w:eastAsia="宋体" w:cs="宋体"/>
          <w:color w:val="auto"/>
          <w:highlight w:val="none"/>
        </w:rPr>
        <w:t>，在</w:t>
      </w:r>
      <w:r>
        <w:rPr>
          <w:rFonts w:hint="eastAsia" w:ascii="宋体" w:hAnsi="宋体" w:eastAsia="宋体" w:cs="宋体"/>
          <w:color w:val="auto"/>
          <w:kern w:val="0"/>
          <w:highlight w:val="none"/>
        </w:rPr>
        <w:t>提交首次响应文件截止时间</w:t>
      </w:r>
      <w:r>
        <w:rPr>
          <w:rFonts w:hint="eastAsia" w:ascii="宋体" w:hAnsi="宋体" w:eastAsia="宋体" w:cs="宋体"/>
          <w:color w:val="auto"/>
          <w:highlight w:val="none"/>
        </w:rPr>
        <w:t>前，</w:t>
      </w:r>
      <w:r>
        <w:rPr>
          <w:rFonts w:hint="eastAsia" w:ascii="宋体" w:hAnsi="宋体" w:eastAsia="宋体" w:cs="宋体"/>
          <w:bCs/>
          <w:color w:val="auto"/>
          <w:highlight w:val="none"/>
        </w:rPr>
        <w:t>向采购代理机构交纳不超过</w:t>
      </w:r>
      <w:r>
        <w:rPr>
          <w:rFonts w:hint="eastAsia" w:ascii="宋体" w:hAnsi="宋体" w:eastAsia="宋体" w:cs="宋体"/>
          <w:color w:val="auto"/>
          <w:kern w:val="0"/>
          <w:highlight w:val="none"/>
          <w:lang w:val="zh-CN"/>
        </w:rPr>
        <w:t>采购项目预算2﹪</w:t>
      </w:r>
      <w:r>
        <w:rPr>
          <w:rFonts w:hint="eastAsia" w:ascii="宋体" w:hAnsi="宋体" w:eastAsia="宋体" w:cs="宋体"/>
          <w:bCs/>
          <w:color w:val="auto"/>
          <w:highlight w:val="none"/>
        </w:rPr>
        <w:t>的磋商保证金(数额采用四舍五入，计算至元)</w:t>
      </w:r>
      <w:r>
        <w:rPr>
          <w:rFonts w:hint="eastAsia" w:ascii="宋体" w:hAnsi="宋体" w:eastAsia="宋体" w:cs="宋体"/>
          <w:color w:val="auto"/>
          <w:highlight w:val="none"/>
        </w:rPr>
        <w:t>。磋商</w:t>
      </w:r>
      <w:r>
        <w:rPr>
          <w:rFonts w:hint="eastAsia" w:ascii="宋体" w:hAnsi="宋体" w:eastAsia="宋体" w:cs="宋体"/>
          <w:bCs/>
          <w:color w:val="auto"/>
          <w:highlight w:val="none"/>
        </w:rPr>
        <w:t>保证金有效期应当与</w:t>
      </w:r>
      <w:r>
        <w:rPr>
          <w:rFonts w:hint="eastAsia" w:ascii="宋体" w:hAnsi="宋体" w:eastAsia="宋体" w:cs="宋体"/>
          <w:color w:val="auto"/>
          <w:highlight w:val="none"/>
        </w:rPr>
        <w:t>本章第20.1</w:t>
      </w:r>
      <w:r>
        <w:rPr>
          <w:rFonts w:hint="eastAsia" w:ascii="宋体" w:hAnsi="宋体" w:eastAsia="宋体" w:cs="宋体"/>
          <w:color w:val="auto"/>
          <w:kern w:val="0"/>
          <w:highlight w:val="none"/>
          <w:lang w:val="zh-CN"/>
        </w:rPr>
        <w:t>款</w:t>
      </w:r>
      <w:r>
        <w:rPr>
          <w:rFonts w:hint="eastAsia" w:ascii="宋体" w:hAnsi="宋体" w:eastAsia="宋体" w:cs="宋体"/>
          <w:color w:val="auto"/>
          <w:highlight w:val="none"/>
        </w:rPr>
        <w:t>规定的</w:t>
      </w:r>
      <w:r>
        <w:rPr>
          <w:rFonts w:hint="eastAsia" w:ascii="宋体" w:hAnsi="宋体" w:eastAsia="宋体" w:cs="宋体"/>
          <w:bCs/>
          <w:color w:val="auto"/>
          <w:highlight w:val="none"/>
        </w:rPr>
        <w:t>响应文件有效期一致。</w:t>
      </w:r>
    </w:p>
    <w:p w14:paraId="698B9D96">
      <w:pPr>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19.2</w:t>
      </w:r>
      <w:r>
        <w:rPr>
          <w:rFonts w:hint="eastAsia" w:ascii="宋体" w:hAnsi="宋体" w:eastAsia="宋体" w:cs="宋体"/>
          <w:color w:val="auto"/>
          <w:kern w:val="0"/>
          <w:szCs w:val="21"/>
          <w:highlight w:val="none"/>
          <w:lang w:val="zh-CN"/>
        </w:rPr>
        <w:t>供应商为联合体的，可以由联合体中的一方或者共同交纳磋商保证金，其交纳的磋商保证金，对联合体各方均具有约束力。</w:t>
      </w:r>
    </w:p>
    <w:p w14:paraId="59D33DF3">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19.3供应商未按照磋商文件要求提交磋商保证金的，响应无效。</w:t>
      </w:r>
    </w:p>
    <w:p w14:paraId="7C59247F">
      <w:pPr>
        <w:pStyle w:val="8"/>
        <w:tabs>
          <w:tab w:val="left" w:pos="6300"/>
        </w:tabs>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19.4采购代理机构在成交通知书发出后5个工作日内退还未成交供应商的磋商保证金；在采购合同签定后5个工作日内退还成交供应商的磋商保证金，但因供应商自身原因导致无法及时退还的除外。</w:t>
      </w:r>
    </w:p>
    <w:p w14:paraId="075F47B7">
      <w:pPr>
        <w:pStyle w:val="8"/>
        <w:adjustRightInd w:val="0"/>
        <w:snapToGri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highlight w:val="none"/>
        </w:rPr>
        <w:t xml:space="preserve">19.5 </w:t>
      </w:r>
      <w:r>
        <w:rPr>
          <w:rFonts w:hint="eastAsia" w:ascii="宋体" w:hAnsi="宋体" w:eastAsia="宋体" w:cs="宋体"/>
          <w:color w:val="auto"/>
          <w:kern w:val="0"/>
          <w:highlight w:val="none"/>
        </w:rPr>
        <w:t>有下列情形之一的，磋商保证金不予退还，并上缴本级财政国库：</w:t>
      </w:r>
    </w:p>
    <w:p w14:paraId="3A0EBB30">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（1）供应商在提交首次响应文件截止时间后撤回响应文件的；</w:t>
      </w:r>
    </w:p>
    <w:p w14:paraId="3885525E">
      <w:pPr>
        <w:widowControl/>
        <w:adjustRightInd w:val="0"/>
        <w:snapToGri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（2）供应商在响应文件中提供虚假资料的；</w:t>
      </w:r>
    </w:p>
    <w:p w14:paraId="75074F37">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（3）</w:t>
      </w:r>
      <w:r>
        <w:rPr>
          <w:rFonts w:hint="eastAsia" w:ascii="宋体" w:hAnsi="宋体" w:eastAsia="宋体" w:cs="宋体"/>
          <w:color w:val="auto"/>
          <w:highlight w:val="none"/>
        </w:rPr>
        <w:t>确定成交结果后，无正当理由放弃成交资格的；</w:t>
      </w:r>
    </w:p>
    <w:p w14:paraId="0F219DA2">
      <w:pPr>
        <w:widowControl/>
        <w:adjustRightInd w:val="0"/>
        <w:snapToGrid w:val="0"/>
        <w:spacing w:line="360" w:lineRule="auto"/>
        <w:ind w:firstLine="525" w:firstLineChars="2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 除因不可抗力或磋商文件认可的情形以外，成交供应商不与采购人签订合同的；</w:t>
      </w:r>
    </w:p>
    <w:p w14:paraId="3BF4B70C">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（5）供应商与采购人、其他供应商或者采购代理机构恶意串通的；</w:t>
      </w:r>
    </w:p>
    <w:p w14:paraId="47E0D008">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（6）磋商文件规定的其他情形。</w:t>
      </w:r>
    </w:p>
    <w:p w14:paraId="44490AB0">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w:t>
      </w:r>
      <w:r>
        <w:rPr>
          <w:rFonts w:hint="eastAsia" w:ascii="宋体" w:hAnsi="宋体" w:eastAsia="宋体" w:cs="宋体"/>
          <w:color w:val="auto"/>
          <w:szCs w:val="21"/>
          <w:highlight w:val="none"/>
        </w:rPr>
        <w:t xml:space="preserve"> </w:t>
      </w:r>
      <w:r>
        <w:rPr>
          <w:rFonts w:hint="eastAsia" w:ascii="宋体" w:hAnsi="宋体" w:eastAsia="宋体" w:cs="宋体"/>
          <w:b/>
          <w:color w:val="auto"/>
          <w:highlight w:val="none"/>
        </w:rPr>
        <w:t>响应文件</w:t>
      </w:r>
      <w:r>
        <w:rPr>
          <w:rFonts w:hint="eastAsia" w:ascii="宋体" w:hAnsi="宋体" w:eastAsia="宋体" w:cs="宋体"/>
          <w:b/>
          <w:color w:val="auto"/>
          <w:szCs w:val="21"/>
          <w:highlight w:val="none"/>
        </w:rPr>
        <w:t>有效期</w:t>
      </w:r>
    </w:p>
    <w:p w14:paraId="54930F57">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20.1响应文件</w:t>
      </w:r>
      <w:r>
        <w:rPr>
          <w:rFonts w:hint="eastAsia" w:ascii="宋体" w:hAnsi="宋体" w:eastAsia="宋体" w:cs="宋体"/>
          <w:color w:val="auto"/>
          <w:szCs w:val="21"/>
          <w:highlight w:val="none"/>
        </w:rPr>
        <w:t>有效期见</w:t>
      </w:r>
      <w:r>
        <w:rPr>
          <w:rFonts w:hint="eastAsia" w:ascii="宋体" w:hAnsi="宋体" w:eastAsia="宋体" w:cs="宋体"/>
          <w:b/>
          <w:color w:val="auto"/>
          <w:highlight w:val="none"/>
        </w:rPr>
        <w:t>磋商须知前附表</w:t>
      </w:r>
      <w:r>
        <w:rPr>
          <w:rFonts w:hint="eastAsia" w:ascii="宋体" w:hAnsi="宋体" w:eastAsia="宋体" w:cs="宋体"/>
          <w:color w:val="auto"/>
          <w:szCs w:val="21"/>
          <w:highlight w:val="none"/>
        </w:rPr>
        <w:t>，在此期间</w:t>
      </w:r>
      <w:r>
        <w:rPr>
          <w:rFonts w:hint="eastAsia" w:ascii="宋体" w:hAnsi="宋体" w:eastAsia="宋体" w:cs="宋体"/>
          <w:color w:val="auto"/>
          <w:highlight w:val="none"/>
        </w:rPr>
        <w:t>响应</w:t>
      </w:r>
      <w:r>
        <w:rPr>
          <w:rFonts w:hint="eastAsia" w:ascii="宋体" w:hAnsi="宋体" w:eastAsia="宋体" w:cs="宋体"/>
          <w:color w:val="auto"/>
          <w:szCs w:val="21"/>
          <w:highlight w:val="none"/>
        </w:rPr>
        <w:t>文件对供应商具有法律约束力，</w:t>
      </w:r>
      <w:r>
        <w:rPr>
          <w:rFonts w:hint="eastAsia" w:ascii="宋体" w:hAnsi="宋体" w:eastAsia="宋体" w:cs="宋体"/>
          <w:color w:val="auto"/>
          <w:highlight w:val="none"/>
        </w:rPr>
        <w:t>从</w:t>
      </w:r>
      <w:r>
        <w:rPr>
          <w:rFonts w:hint="eastAsia" w:ascii="宋体" w:hAnsi="宋体" w:eastAsia="宋体" w:cs="宋体"/>
          <w:color w:val="auto"/>
          <w:kern w:val="0"/>
          <w:szCs w:val="21"/>
          <w:highlight w:val="none"/>
        </w:rPr>
        <w:t>提交首次响应文件截止时间</w:t>
      </w:r>
      <w:r>
        <w:rPr>
          <w:rFonts w:hint="eastAsia" w:ascii="宋体" w:hAnsi="宋体" w:eastAsia="宋体" w:cs="宋体"/>
          <w:color w:val="auto"/>
          <w:highlight w:val="none"/>
        </w:rPr>
        <w:t>之日起计算。响应文件有效期不足的将被视为无效响应。</w:t>
      </w:r>
    </w:p>
    <w:p w14:paraId="34E4E1F2">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21.响应文件的签署及规定</w:t>
      </w:r>
    </w:p>
    <w:p w14:paraId="5D068BBB">
      <w:pPr>
        <w:spacing w:line="400" w:lineRule="atLeast"/>
        <w:ind w:firstLine="413"/>
        <w:rPr>
          <w:rFonts w:ascii="宋体" w:hAnsi="宋体" w:eastAsia="宋体"/>
          <w:color w:val="auto"/>
          <w:szCs w:val="21"/>
          <w:highlight w:val="none"/>
        </w:rPr>
      </w:pP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.1电子响应文件：供应商应按照电子磋商文件要求制作响应文件，并进行电子签名和盖章。</w:t>
      </w:r>
    </w:p>
    <w:p w14:paraId="5D53D40F">
      <w:pPr>
        <w:pStyle w:val="33"/>
        <w:spacing w:line="390" w:lineRule="exact"/>
        <w:ind w:firstLine="420" w:firstLineChars="200"/>
        <w:rPr>
          <w:rFonts w:ascii="宋体" w:hAnsi="宋体" w:eastAsia="宋体"/>
          <w:color w:val="auto"/>
          <w:szCs w:val="21"/>
          <w:highlight w:val="none"/>
        </w:rPr>
      </w:pP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.2供应商确认投标后，应从交易平台上下载“</w:t>
      </w:r>
      <w:r>
        <w:rPr>
          <w:rFonts w:hint="eastAsia" w:ascii="宋体" w:hAnsi="宋体" w:eastAsia="宋体"/>
          <w:bCs/>
          <w:color w:val="auto"/>
          <w:szCs w:val="21"/>
          <w:highlight w:val="none"/>
        </w:rPr>
        <w:t>电子</w:t>
      </w:r>
      <w:r>
        <w:rPr>
          <w:rFonts w:hint="eastAsia" w:ascii="宋体" w:hAnsi="宋体"/>
          <w:bCs/>
          <w:color w:val="auto"/>
          <w:szCs w:val="21"/>
          <w:highlight w:val="none"/>
          <w:lang w:eastAsia="zh-CN"/>
        </w:rPr>
        <w:t>响应文件</w:t>
      </w:r>
      <w:r>
        <w:rPr>
          <w:rFonts w:hint="eastAsia" w:ascii="宋体" w:hAnsi="宋体" w:eastAsia="宋体"/>
          <w:bCs/>
          <w:color w:val="auto"/>
          <w:szCs w:val="21"/>
          <w:highlight w:val="none"/>
        </w:rPr>
        <w:t>制作工具</w:t>
      </w:r>
      <w:r>
        <w:rPr>
          <w:rFonts w:hint="eastAsia" w:ascii="宋体" w:hAnsi="宋体" w:eastAsia="宋体"/>
          <w:color w:val="auto"/>
          <w:szCs w:val="21"/>
          <w:highlight w:val="none"/>
        </w:rPr>
        <w:t>”，并使用此工具编制电子响应文件，否则将可能影响电子响应文件的上传而导致投标无效。</w:t>
      </w:r>
    </w:p>
    <w:p w14:paraId="217E9E0E">
      <w:pPr>
        <w:spacing w:line="400" w:lineRule="atLeast"/>
        <w:ind w:firstLine="413"/>
        <w:rPr>
          <w:rFonts w:ascii="宋体" w:hAnsi="宋体" w:eastAsia="宋体"/>
          <w:color w:val="auto"/>
          <w:szCs w:val="21"/>
          <w:highlight w:val="none"/>
        </w:rPr>
      </w:pP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.3供应商因自身原因导致电子响应文件无法导入益阳市公共资源交易中心电子交易平台的，该响应文件视为无效响应文件。</w:t>
      </w:r>
    </w:p>
    <w:p w14:paraId="54528318">
      <w:pPr>
        <w:spacing w:line="400" w:lineRule="atLeast"/>
        <w:ind w:firstLine="413"/>
        <w:rPr>
          <w:rFonts w:ascii="宋体" w:hAnsi="宋体" w:eastAsia="宋体"/>
          <w:color w:val="auto"/>
          <w:szCs w:val="21"/>
          <w:highlight w:val="none"/>
        </w:rPr>
      </w:pP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.4电子招响应文件具有法律效力，若响应文件与磋商文件要求不一致，其内容影响成交结果时，责任由供应商自行承担。</w:t>
      </w:r>
    </w:p>
    <w:p w14:paraId="55D75B46">
      <w:pPr>
        <w:spacing w:line="400" w:lineRule="atLeast"/>
        <w:ind w:firstLine="413"/>
        <w:rPr>
          <w:rFonts w:ascii="宋体" w:hAnsi="宋体" w:eastAsia="宋体"/>
          <w:color w:val="auto"/>
          <w:szCs w:val="21"/>
          <w:highlight w:val="none"/>
        </w:rPr>
      </w:pP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.5</w:t>
      </w:r>
      <w:r>
        <w:rPr>
          <w:rFonts w:ascii="宋体" w:hAnsi="宋体" w:eastAsia="宋体" w:cs="Arial"/>
          <w:color w:val="auto"/>
          <w:highlight w:val="none"/>
        </w:rPr>
        <w:t>在磋商过程中，供应商按磋商文件规定和磋商小组要求提交的最后报价(或者</w:t>
      </w:r>
      <w:r>
        <w:rPr>
          <w:rFonts w:ascii="宋体" w:hAnsi="宋体" w:eastAsia="宋体" w:cs="Arial"/>
          <w:bCs/>
          <w:color w:val="auto"/>
          <w:highlight w:val="none"/>
        </w:rPr>
        <w:t>重</w:t>
      </w:r>
      <w:r>
        <w:rPr>
          <w:rFonts w:ascii="宋体" w:hAnsi="宋体" w:eastAsia="宋体" w:cs="Arial"/>
          <w:color w:val="auto"/>
          <w:highlight w:val="none"/>
        </w:rPr>
        <w:t>新提交的响应文件和最后报价)，但需经法定代表人或其委托代理人</w:t>
      </w:r>
      <w:r>
        <w:rPr>
          <w:rFonts w:hint="eastAsia" w:ascii="宋体" w:hAnsi="宋体" w:eastAsia="宋体" w:cs="Arial"/>
          <w:color w:val="auto"/>
          <w:highlight w:val="none"/>
        </w:rPr>
        <w:t>电子签名、</w:t>
      </w:r>
      <w:r>
        <w:rPr>
          <w:rFonts w:ascii="宋体" w:hAnsi="宋体" w:eastAsia="宋体" w:cs="Arial"/>
          <w:color w:val="auto"/>
          <w:highlight w:val="none"/>
        </w:rPr>
        <w:t>加盖供应商</w:t>
      </w:r>
      <w:r>
        <w:rPr>
          <w:rFonts w:hint="eastAsia" w:ascii="宋体" w:hAnsi="宋体" w:eastAsia="宋体" w:cs="Arial"/>
          <w:color w:val="auto"/>
          <w:highlight w:val="none"/>
        </w:rPr>
        <w:t>电子公</w:t>
      </w:r>
      <w:r>
        <w:rPr>
          <w:rFonts w:ascii="宋体" w:hAnsi="宋体" w:eastAsia="宋体" w:cs="Arial"/>
          <w:color w:val="auto"/>
          <w:highlight w:val="none"/>
        </w:rPr>
        <w:t>章</w:t>
      </w:r>
      <w:r>
        <w:rPr>
          <w:rFonts w:hint="eastAsia" w:ascii="宋体" w:hAnsi="宋体" w:eastAsia="宋体" w:cs="Arial"/>
          <w:color w:val="auto"/>
          <w:highlight w:val="none"/>
        </w:rPr>
        <w:t>和加密</w:t>
      </w:r>
      <w:r>
        <w:rPr>
          <w:rFonts w:ascii="宋体" w:hAnsi="宋体" w:eastAsia="宋体" w:cs="Arial"/>
          <w:color w:val="auto"/>
          <w:highlight w:val="none"/>
        </w:rPr>
        <w:t>。</w:t>
      </w:r>
    </w:p>
    <w:p w14:paraId="24881EF5">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四、响应文件的递交</w:t>
      </w:r>
    </w:p>
    <w:p w14:paraId="35A938A5">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w:t>
      </w:r>
      <w:r>
        <w:rPr>
          <w:rFonts w:hint="eastAsia" w:ascii="宋体" w:hAnsi="宋体" w:eastAsia="宋体" w:cs="宋体"/>
          <w:b/>
          <w:color w:val="auto"/>
          <w:szCs w:val="21"/>
          <w:highlight w:val="none"/>
        </w:rPr>
        <w:t>响应文件</w:t>
      </w:r>
      <w:r>
        <w:rPr>
          <w:rFonts w:hint="eastAsia" w:ascii="宋体" w:hAnsi="宋体" w:eastAsia="宋体" w:cs="宋体"/>
          <w:b/>
          <w:bCs/>
          <w:color w:val="auto"/>
          <w:szCs w:val="21"/>
          <w:highlight w:val="none"/>
        </w:rPr>
        <w:t>的密封和标记</w:t>
      </w:r>
    </w:p>
    <w:p w14:paraId="5DD237EE">
      <w:pPr>
        <w:spacing w:line="400" w:lineRule="atLeast"/>
        <w:ind w:firstLine="413"/>
        <w:rPr>
          <w:rFonts w:ascii="宋体" w:hAnsi="宋体" w:eastAsia="宋体"/>
          <w:color w:val="auto"/>
          <w:szCs w:val="21"/>
          <w:highlight w:val="none"/>
        </w:rPr>
      </w:pPr>
      <w:r>
        <w:rPr>
          <w:rFonts w:hint="eastAsia" w:ascii="宋体" w:hAnsi="宋体" w:eastAsia="宋体"/>
          <w:color w:val="auto"/>
          <w:szCs w:val="21"/>
          <w:highlight w:val="none"/>
          <w:lang w:val="en-US" w:eastAsia="zh-CN"/>
        </w:rPr>
        <w:t>22</w:t>
      </w:r>
      <w:r>
        <w:rPr>
          <w:rFonts w:hint="eastAsia" w:ascii="宋体" w:hAnsi="宋体" w:eastAsia="宋体"/>
          <w:color w:val="auto"/>
          <w:szCs w:val="21"/>
          <w:highlight w:val="none"/>
        </w:rPr>
        <w:t>.响应文件的密封和标记</w:t>
      </w:r>
    </w:p>
    <w:p w14:paraId="77D8CCE5">
      <w:pPr>
        <w:pStyle w:val="33"/>
        <w:spacing w:line="390" w:lineRule="exact"/>
        <w:ind w:firstLine="420" w:firstLineChars="200"/>
        <w:rPr>
          <w:rFonts w:hint="eastAsia" w:ascii="宋体" w:hAnsi="宋体" w:eastAsia="宋体"/>
          <w:color w:val="auto"/>
          <w:szCs w:val="21"/>
          <w:highlight w:val="none"/>
        </w:rPr>
      </w:pPr>
      <w:r>
        <w:rPr>
          <w:rFonts w:hint="eastAsia" w:ascii="宋体" w:hAnsi="宋体" w:eastAsia="宋体" w:cs="Arial"/>
          <w:color w:val="auto"/>
          <w:szCs w:val="24"/>
          <w:highlight w:val="none"/>
          <w:lang w:val="en-US" w:eastAsia="zh-CN"/>
        </w:rPr>
        <w:t>22</w:t>
      </w:r>
      <w:r>
        <w:rPr>
          <w:rFonts w:hint="eastAsia" w:ascii="宋体" w:hAnsi="宋体" w:eastAsia="宋体" w:cs="Arial"/>
          <w:color w:val="auto"/>
          <w:szCs w:val="24"/>
          <w:highlight w:val="none"/>
        </w:rPr>
        <w:t>.1</w:t>
      </w:r>
      <w:r>
        <w:rPr>
          <w:rFonts w:hint="eastAsia" w:ascii="宋体" w:hAnsi="宋体" w:eastAsia="宋体"/>
          <w:color w:val="auto"/>
          <w:szCs w:val="21"/>
          <w:highlight w:val="none"/>
        </w:rPr>
        <w:t>电子响应文件通过湖南CA数字证书进行加密并签章。未按要求加密和数字证书认证的响应文件，益阳市公共资源交易中心电子交易平台将无法接受, 采购代理机构不予受理。</w:t>
      </w:r>
    </w:p>
    <w:p w14:paraId="2B533A5D">
      <w:pPr>
        <w:pStyle w:val="8"/>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color w:val="auto"/>
          <w:szCs w:val="21"/>
          <w:highlight w:val="none"/>
          <w:lang w:val="en-US" w:eastAsia="zh-CN"/>
        </w:rPr>
        <w:t xml:space="preserve">22.2 </w:t>
      </w:r>
      <w:r>
        <w:rPr>
          <w:rFonts w:hint="eastAsia" w:hAnsi="宋体"/>
          <w:color w:val="auto"/>
          <w:szCs w:val="21"/>
          <w:highlight w:val="none"/>
          <w:lang w:val="en-US" w:eastAsia="zh-CN"/>
        </w:rPr>
        <w:t>纸质</w:t>
      </w:r>
      <w:r>
        <w:rPr>
          <w:rFonts w:hint="eastAsia" w:ascii="宋体" w:hAnsi="宋体" w:eastAsia="宋体" w:cs="宋体"/>
          <w:color w:val="auto"/>
          <w:highlight w:val="none"/>
        </w:rPr>
        <w:t>响应文件应密封包装，加贴封条，并在封套的封口处盖供应商单位章或者由法定代表人或其委托代理人签字。</w:t>
      </w:r>
      <w:r>
        <w:rPr>
          <w:rFonts w:hint="eastAsia" w:ascii="宋体" w:hAnsi="宋体" w:eastAsia="宋体" w:cs="宋体"/>
          <w:color w:val="auto"/>
          <w:szCs w:val="21"/>
          <w:highlight w:val="none"/>
        </w:rPr>
        <w:t>响应文件封套上应写明的内容见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响应文件如果未按上述规定密封和加写标记，采购人或采购代理机构将拒绝接收。</w:t>
      </w:r>
    </w:p>
    <w:p w14:paraId="107FF0D7">
      <w:pPr>
        <w:pStyle w:val="33"/>
        <w:spacing w:line="390" w:lineRule="exact"/>
        <w:ind w:firstLine="420" w:firstLineChars="200"/>
        <w:rPr>
          <w:rFonts w:hint="default" w:ascii="宋体" w:hAnsi="宋体" w:eastAsia="宋体"/>
          <w:color w:val="auto"/>
          <w:szCs w:val="21"/>
          <w:highlight w:val="none"/>
          <w:lang w:val="en-US" w:eastAsia="zh-CN"/>
        </w:rPr>
      </w:pPr>
    </w:p>
    <w:p w14:paraId="2F91E9EC">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23.响应文件的</w:t>
      </w:r>
      <w:r>
        <w:rPr>
          <w:rFonts w:hint="eastAsia" w:ascii="宋体" w:hAnsi="宋体" w:eastAsia="宋体" w:cs="宋体"/>
          <w:b/>
          <w:color w:val="auto"/>
          <w:kern w:val="0"/>
          <w:szCs w:val="21"/>
          <w:highlight w:val="none"/>
          <w:lang w:val="zh-CN"/>
        </w:rPr>
        <w:t>补充、修改或者撤回</w:t>
      </w:r>
    </w:p>
    <w:p w14:paraId="44308C20">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23.1</w:t>
      </w:r>
      <w:r>
        <w:rPr>
          <w:rFonts w:hint="eastAsia" w:ascii="宋体" w:hAnsi="宋体" w:eastAsia="宋体" w:cs="宋体"/>
          <w:color w:val="auto"/>
          <w:kern w:val="0"/>
          <w:highlight w:val="none"/>
        </w:rPr>
        <w:t>供应商在提交首次响应文件截止时间前，可以对所提交的首次响应文件进行补充、修改或者撤回，并书面通知采购人、采购代理机构。</w:t>
      </w:r>
      <w:r>
        <w:rPr>
          <w:rFonts w:hint="eastAsia" w:ascii="宋体" w:hAnsi="宋体" w:eastAsia="宋体" w:cs="宋体"/>
          <w:color w:val="auto"/>
          <w:highlight w:val="none"/>
        </w:rPr>
        <w:t>该通知应有供应商法定代表人或其委托代理人签字。</w:t>
      </w:r>
    </w:p>
    <w:p w14:paraId="09F2BBE7">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23.2</w:t>
      </w:r>
      <w:r>
        <w:rPr>
          <w:rFonts w:hint="eastAsia" w:ascii="宋体" w:hAnsi="宋体" w:eastAsia="宋体" w:cs="宋体"/>
          <w:color w:val="auto"/>
          <w:kern w:val="0"/>
          <w:highlight w:val="none"/>
          <w:lang w:val="zh-CN"/>
        </w:rPr>
        <w:t>补充、修改的内容与响应文件不一致时，以补充、修改的内容为准。</w:t>
      </w:r>
    </w:p>
    <w:p w14:paraId="23E8D3B3">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24.响应文件的递交与接收</w:t>
      </w:r>
    </w:p>
    <w:p w14:paraId="5B0F6A69">
      <w:pPr>
        <w:ind w:firstLine="420" w:firstLineChars="200"/>
        <w:rPr>
          <w:rFonts w:ascii="宋体" w:hAnsi="宋体" w:eastAsia="宋体"/>
          <w:color w:val="auto"/>
          <w:highlight w:val="none"/>
        </w:rPr>
      </w:pPr>
      <w:r>
        <w:rPr>
          <w:rFonts w:hint="eastAsia" w:ascii="宋体" w:hAnsi="宋体" w:eastAsia="宋体" w:cs="Arial"/>
          <w:color w:val="auto"/>
          <w:highlight w:val="none"/>
        </w:rPr>
        <w:t>2</w:t>
      </w:r>
      <w:r>
        <w:rPr>
          <w:rFonts w:hint="eastAsia" w:ascii="宋体" w:hAnsi="宋体" w:eastAsia="宋体" w:cs="Arial"/>
          <w:color w:val="auto"/>
          <w:highlight w:val="none"/>
          <w:lang w:val="en-US" w:eastAsia="zh-CN"/>
        </w:rPr>
        <w:t>4</w:t>
      </w:r>
      <w:r>
        <w:rPr>
          <w:rFonts w:hint="eastAsia" w:ascii="宋体" w:hAnsi="宋体" w:eastAsia="宋体" w:cs="Arial"/>
          <w:color w:val="auto"/>
          <w:highlight w:val="none"/>
        </w:rPr>
        <w:t xml:space="preserve">.1 </w:t>
      </w:r>
      <w:r>
        <w:rPr>
          <w:rFonts w:hint="eastAsia" w:ascii="宋体" w:hAnsi="宋体" w:eastAsia="宋体"/>
          <w:bCs/>
          <w:color w:val="auto"/>
          <w:szCs w:val="21"/>
          <w:highlight w:val="none"/>
        </w:rPr>
        <w:t>供应商</w:t>
      </w:r>
      <w:r>
        <w:rPr>
          <w:rFonts w:hint="eastAsia" w:ascii="宋体" w:hAnsi="宋体" w:eastAsia="宋体"/>
          <w:color w:val="auto"/>
          <w:szCs w:val="21"/>
          <w:highlight w:val="none"/>
        </w:rPr>
        <w:t>应在磋商文件规定的</w:t>
      </w:r>
      <w:r>
        <w:rPr>
          <w:rFonts w:ascii="宋体" w:hAnsi="宋体" w:eastAsia="宋体" w:cs="Arial"/>
          <w:color w:val="auto"/>
          <w:szCs w:val="21"/>
          <w:highlight w:val="none"/>
        </w:rPr>
        <w:t>提交首次响应文件截止时间前</w:t>
      </w:r>
      <w:r>
        <w:rPr>
          <w:rFonts w:hint="eastAsia" w:ascii="宋体" w:hAnsi="宋体" w:eastAsia="宋体" w:cs="Arial"/>
          <w:color w:val="auto"/>
          <w:szCs w:val="21"/>
          <w:highlight w:val="none"/>
        </w:rPr>
        <w:t>，</w:t>
      </w:r>
      <w:r>
        <w:rPr>
          <w:rFonts w:hint="eastAsia" w:ascii="宋体" w:hAnsi="宋体" w:eastAsia="宋体"/>
          <w:color w:val="auto"/>
          <w:szCs w:val="21"/>
          <w:highlight w:val="none"/>
        </w:rPr>
        <w:t>将</w:t>
      </w:r>
      <w:r>
        <w:rPr>
          <w:rFonts w:hint="eastAsia" w:ascii="宋体" w:hAnsi="宋体" w:eastAsia="宋体"/>
          <w:color w:val="auto"/>
          <w:highlight w:val="none"/>
        </w:rPr>
        <w:t>电子响应文件上传至益阳市公共资源交易中心电子交易平台（http://jyzx.yiyang.gov.cn），逾期递交的响应文件，电子交易平台将自动拒收。</w:t>
      </w:r>
    </w:p>
    <w:p w14:paraId="25B75350">
      <w:pPr>
        <w:ind w:firstLine="420" w:firstLineChars="200"/>
        <w:rPr>
          <w:rFonts w:ascii="宋体" w:hAnsi="宋体" w:eastAsia="宋体" w:cs="Arial"/>
          <w:color w:val="auto"/>
          <w:highlight w:val="none"/>
        </w:rPr>
      </w:pPr>
      <w:r>
        <w:rPr>
          <w:rFonts w:ascii="宋体" w:hAnsi="宋体" w:eastAsia="宋体" w:cs="Arial"/>
          <w:color w:val="auto"/>
          <w:highlight w:val="none"/>
        </w:rPr>
        <w:t>2</w:t>
      </w:r>
      <w:r>
        <w:rPr>
          <w:rFonts w:hint="eastAsia" w:ascii="宋体" w:hAnsi="宋体" w:eastAsia="宋体" w:cs="Arial"/>
          <w:color w:val="auto"/>
          <w:highlight w:val="none"/>
          <w:lang w:val="en-US" w:eastAsia="zh-CN"/>
        </w:rPr>
        <w:t>4</w:t>
      </w:r>
      <w:r>
        <w:rPr>
          <w:rFonts w:ascii="宋体" w:hAnsi="宋体" w:eastAsia="宋体" w:cs="Arial"/>
          <w:color w:val="auto"/>
          <w:highlight w:val="none"/>
        </w:rPr>
        <w:t>.</w:t>
      </w:r>
      <w:r>
        <w:rPr>
          <w:rFonts w:hint="eastAsia" w:ascii="宋体" w:hAnsi="宋体" w:eastAsia="宋体" w:cs="Arial"/>
          <w:color w:val="auto"/>
          <w:highlight w:val="none"/>
          <w:lang w:val="en-US" w:eastAsia="zh-CN"/>
        </w:rPr>
        <w:t>2</w:t>
      </w:r>
      <w:r>
        <w:rPr>
          <w:rFonts w:hint="eastAsia" w:ascii="宋体" w:hAnsi="宋体" w:eastAsia="宋体" w:cs="Arial"/>
          <w:color w:val="auto"/>
          <w:highlight w:val="none"/>
        </w:rPr>
        <w:t>供应商使用生成电子响应文件的湖南CA数字证书按时解密。响应文件在【磋商须知前附表】规定的解密时限内未解密或解密失败，视为撤销其响应文件。在开标现场解密的，请供应商自备解密电脑和网络并携带湖南CA数字证书。</w:t>
      </w:r>
    </w:p>
    <w:p w14:paraId="6560789E">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五、响应文件的磋商与评审</w:t>
      </w:r>
    </w:p>
    <w:p w14:paraId="1AE9C3B1">
      <w:pPr>
        <w:tabs>
          <w:tab w:val="left" w:pos="0"/>
        </w:tabs>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25.磋商程序</w:t>
      </w:r>
    </w:p>
    <w:p w14:paraId="1641D462">
      <w:pPr>
        <w:widowControl/>
        <w:adjustRightInd w:val="0"/>
        <w:snapToGrid w:val="0"/>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25.1磋商程序：响应文件审查、磋商（包括澄清）、响应文件评审、</w:t>
      </w:r>
      <w:r>
        <w:rPr>
          <w:rFonts w:hint="eastAsia" w:ascii="宋体" w:hAnsi="宋体" w:eastAsia="宋体" w:cs="宋体"/>
          <w:bCs/>
          <w:color w:val="auto"/>
          <w:szCs w:val="21"/>
          <w:highlight w:val="none"/>
        </w:rPr>
        <w:t>提出成交供应商。其中，</w:t>
      </w:r>
      <w:r>
        <w:rPr>
          <w:rFonts w:hint="eastAsia" w:ascii="宋体" w:hAnsi="宋体" w:eastAsia="宋体" w:cs="宋体"/>
          <w:color w:val="auto"/>
          <w:kern w:val="0"/>
          <w:szCs w:val="21"/>
          <w:highlight w:val="none"/>
        </w:rPr>
        <w:t>磋商按</w:t>
      </w:r>
      <w:r>
        <w:rPr>
          <w:rFonts w:hint="eastAsia" w:ascii="宋体" w:hAnsi="宋体" w:eastAsia="宋体" w:cs="宋体"/>
          <w:color w:val="auto"/>
          <w:szCs w:val="21"/>
          <w:highlight w:val="none"/>
        </w:rPr>
        <w:t>本章</w:t>
      </w:r>
      <w:r>
        <w:rPr>
          <w:rFonts w:hint="eastAsia" w:ascii="宋体" w:hAnsi="宋体" w:eastAsia="宋体" w:cs="宋体"/>
          <w:color w:val="auto"/>
          <w:highlight w:val="none"/>
        </w:rPr>
        <w:t>第30.1</w:t>
      </w:r>
      <w:r>
        <w:rPr>
          <w:rFonts w:hint="eastAsia" w:ascii="宋体" w:hAnsi="宋体" w:eastAsia="宋体" w:cs="宋体"/>
          <w:color w:val="auto"/>
          <w:kern w:val="0"/>
          <w:szCs w:val="21"/>
          <w:highlight w:val="none"/>
          <w:lang w:val="zh-CN"/>
        </w:rPr>
        <w:t>款或者</w:t>
      </w:r>
      <w:r>
        <w:rPr>
          <w:rFonts w:hint="eastAsia" w:ascii="宋体" w:hAnsi="宋体" w:eastAsia="宋体" w:cs="宋体"/>
          <w:color w:val="auto"/>
          <w:highlight w:val="none"/>
        </w:rPr>
        <w:t>第30.2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highlight w:val="none"/>
        </w:rPr>
        <w:t>情形</w:t>
      </w:r>
      <w:r>
        <w:rPr>
          <w:rFonts w:hint="eastAsia" w:ascii="宋体" w:hAnsi="宋体" w:eastAsia="宋体" w:cs="宋体"/>
          <w:bCs/>
          <w:color w:val="auto"/>
          <w:szCs w:val="21"/>
          <w:highlight w:val="none"/>
        </w:rPr>
        <w:t>进行。</w:t>
      </w:r>
    </w:p>
    <w:p w14:paraId="486FEE62">
      <w:pPr>
        <w:widowControl/>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kern w:val="0"/>
          <w:szCs w:val="21"/>
          <w:highlight w:val="none"/>
        </w:rPr>
        <w:t>26.</w:t>
      </w:r>
      <w:r>
        <w:rPr>
          <w:rFonts w:hint="eastAsia" w:ascii="宋体" w:hAnsi="宋体" w:eastAsia="宋体" w:cs="宋体"/>
          <w:color w:val="auto"/>
          <w:highlight w:val="none"/>
        </w:rPr>
        <w:t xml:space="preserve"> </w:t>
      </w:r>
      <w:r>
        <w:rPr>
          <w:rFonts w:hint="eastAsia" w:ascii="宋体" w:hAnsi="宋体" w:eastAsia="宋体" w:cs="宋体"/>
          <w:b/>
          <w:color w:val="auto"/>
          <w:kern w:val="0"/>
          <w:szCs w:val="21"/>
          <w:highlight w:val="none"/>
        </w:rPr>
        <w:t>响应文件审查</w:t>
      </w:r>
      <w:r>
        <w:rPr>
          <w:rFonts w:hint="eastAsia" w:ascii="宋体" w:hAnsi="宋体" w:eastAsia="宋体" w:cs="宋体"/>
          <w:b/>
          <w:color w:val="auto"/>
          <w:szCs w:val="21"/>
          <w:highlight w:val="none"/>
        </w:rPr>
        <w:t xml:space="preserve"> </w:t>
      </w:r>
    </w:p>
    <w:p w14:paraId="489F36A6">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 资格性审查：根据本章第3.1项规定的供应商资格条件要求，对</w:t>
      </w:r>
      <w:r>
        <w:rPr>
          <w:rFonts w:hint="eastAsia" w:ascii="宋体" w:hAnsi="宋体" w:eastAsia="宋体" w:cs="宋体"/>
          <w:color w:val="auto"/>
          <w:highlight w:val="none"/>
        </w:rPr>
        <w:t>响应</w:t>
      </w:r>
      <w:r>
        <w:rPr>
          <w:rFonts w:hint="eastAsia" w:ascii="宋体" w:hAnsi="宋体" w:eastAsia="宋体" w:cs="宋体"/>
          <w:color w:val="auto"/>
          <w:szCs w:val="21"/>
          <w:highlight w:val="none"/>
        </w:rPr>
        <w:t>文件的资格证明等进行审查，以确定供应商是否具备磋商资格条件。</w:t>
      </w:r>
    </w:p>
    <w:p w14:paraId="46418FE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26.2符合性审查: 对响应文件(包括首次提交的响应文件、重新提交的响应文件)的有效性、完整性和响应程度进行审查，以确定是否对磋商文件的实质性要求作出响应。</w:t>
      </w:r>
    </w:p>
    <w:p w14:paraId="74399A6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26.3响应文件审查结束后，磋商小组所有成员集中与单一供应商分别进行磋商，并给予所有参加磋商的供应商平等的磋商机会。供应商应派其法定代表人或委托代理人参加磋商。</w:t>
      </w:r>
    </w:p>
    <w:p w14:paraId="2526D4E4">
      <w:pPr>
        <w:pStyle w:val="8"/>
        <w:adjustRightInd w:val="0"/>
        <w:snapToGrid w:val="0"/>
        <w:spacing w:line="360" w:lineRule="auto"/>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27.实质性响应</w:t>
      </w:r>
    </w:p>
    <w:p w14:paraId="1D2A0693">
      <w:pPr>
        <w:pStyle w:val="8"/>
        <w:adjustRightInd w:val="0"/>
        <w:snapToGrid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27.1</w:t>
      </w:r>
      <w:r>
        <w:rPr>
          <w:rFonts w:hint="eastAsia" w:ascii="宋体" w:hAnsi="宋体" w:eastAsia="宋体" w:cs="宋体"/>
          <w:color w:val="auto"/>
          <w:highlight w:val="none"/>
        </w:rPr>
        <w:t>实质性响应是指响应文件(包括首次响应文件、重新提交的响应文件)与磋商文件要求的所有条款、条件和规格相符，没有偏离。偏离指不满足、或不响应磋商文件的要求。</w:t>
      </w:r>
    </w:p>
    <w:p w14:paraId="7CC6CBB0">
      <w:pPr>
        <w:tabs>
          <w:tab w:val="left" w:pos="0"/>
          <w:tab w:val="left" w:pos="7560"/>
          <w:tab w:val="left" w:pos="7740"/>
          <w:tab w:val="left" w:pos="7920"/>
        </w:tabs>
        <w:adjustRightInd w:val="0"/>
        <w:snapToGrid w:val="0"/>
        <w:spacing w:line="360" w:lineRule="auto"/>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w:t>
      </w:r>
      <w:r>
        <w:rPr>
          <w:rFonts w:hint="eastAsia" w:ascii="宋体" w:hAnsi="宋体" w:eastAsia="宋体" w:cs="宋体"/>
          <w:color w:val="auto"/>
          <w:highlight w:val="none"/>
        </w:rPr>
        <w:t>响应文件是否实质性响应磋商文件要求由磋商小组依据磋商文件规定认定。</w:t>
      </w:r>
      <w:r>
        <w:rPr>
          <w:rFonts w:hint="eastAsia" w:ascii="宋体" w:hAnsi="宋体" w:eastAsia="宋体" w:cs="宋体"/>
          <w:color w:val="auto"/>
          <w:kern w:val="0"/>
          <w:szCs w:val="21"/>
          <w:highlight w:val="none"/>
        </w:rPr>
        <w:t>磋商小组</w:t>
      </w:r>
      <w:r>
        <w:rPr>
          <w:rFonts w:hint="eastAsia" w:ascii="宋体" w:hAnsi="宋体" w:eastAsia="宋体" w:cs="宋体"/>
          <w:color w:val="auto"/>
          <w:szCs w:val="21"/>
          <w:highlight w:val="none"/>
        </w:rPr>
        <w:t>决定</w:t>
      </w:r>
      <w:r>
        <w:rPr>
          <w:rFonts w:hint="eastAsia" w:ascii="宋体" w:hAnsi="宋体" w:eastAsia="宋体" w:cs="宋体"/>
          <w:color w:val="auto"/>
          <w:highlight w:val="none"/>
        </w:rPr>
        <w:t>响应文件</w:t>
      </w:r>
      <w:r>
        <w:rPr>
          <w:rFonts w:hint="eastAsia" w:ascii="宋体" w:hAnsi="宋体" w:eastAsia="宋体" w:cs="宋体"/>
          <w:color w:val="auto"/>
          <w:szCs w:val="21"/>
          <w:highlight w:val="none"/>
        </w:rPr>
        <w:t>的响应性只根据</w:t>
      </w:r>
      <w:r>
        <w:rPr>
          <w:rFonts w:hint="eastAsia" w:ascii="宋体" w:hAnsi="宋体" w:eastAsia="宋体" w:cs="宋体"/>
          <w:color w:val="auto"/>
          <w:highlight w:val="none"/>
        </w:rPr>
        <w:t>响应文件</w:t>
      </w:r>
      <w:r>
        <w:rPr>
          <w:rFonts w:hint="eastAsia" w:ascii="宋体" w:hAnsi="宋体" w:eastAsia="宋体" w:cs="宋体"/>
          <w:color w:val="auto"/>
          <w:szCs w:val="21"/>
          <w:highlight w:val="none"/>
        </w:rPr>
        <w:t>本身的真实无误的内容，而不依据外部的证据。</w:t>
      </w:r>
    </w:p>
    <w:p w14:paraId="6910BA03">
      <w:pPr>
        <w:pStyle w:val="8"/>
        <w:adjustRightInd w:val="0"/>
        <w:snapToGrid w:val="0"/>
        <w:spacing w:line="360" w:lineRule="auto"/>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 xml:space="preserve">28.无效响应 </w:t>
      </w:r>
    </w:p>
    <w:p w14:paraId="2024D987">
      <w:pPr>
        <w:pStyle w:val="8"/>
        <w:adjustRightInd w:val="0"/>
        <w:snapToGrid w:val="0"/>
        <w:spacing w:line="360" w:lineRule="auto"/>
        <w:ind w:firstLine="411" w:firstLineChars="196"/>
        <w:rPr>
          <w:rFonts w:hint="eastAsia" w:ascii="宋体" w:hAnsi="宋体" w:eastAsia="宋体" w:cs="宋体"/>
          <w:b/>
          <w:color w:val="auto"/>
          <w:kern w:val="0"/>
          <w:highlight w:val="none"/>
        </w:rPr>
      </w:pPr>
      <w:r>
        <w:rPr>
          <w:rFonts w:hint="eastAsia" w:ascii="宋体" w:hAnsi="宋体" w:eastAsia="宋体" w:cs="宋体"/>
          <w:color w:val="auto"/>
          <w:kern w:val="0"/>
          <w:highlight w:val="none"/>
        </w:rPr>
        <w:t>28.1</w:t>
      </w:r>
      <w:r>
        <w:rPr>
          <w:rFonts w:hint="eastAsia" w:ascii="宋体" w:hAnsi="宋体" w:eastAsia="宋体" w:cs="宋体"/>
          <w:color w:val="auto"/>
          <w:highlight w:val="none"/>
        </w:rPr>
        <w:t>磋商小组在对资格性和符合性进行审查时，有下列情况之一的，属无效响应，</w:t>
      </w:r>
      <w:r>
        <w:rPr>
          <w:rFonts w:hint="eastAsia" w:ascii="宋体" w:hAnsi="宋体" w:eastAsia="宋体" w:cs="宋体"/>
          <w:color w:val="auto"/>
          <w:kern w:val="0"/>
          <w:highlight w:val="none"/>
        </w:rPr>
        <w:t>磋商小组应当告知有关供应商</w:t>
      </w:r>
      <w:r>
        <w:rPr>
          <w:rFonts w:hint="eastAsia" w:ascii="宋体" w:hAnsi="宋体" w:eastAsia="宋体" w:cs="宋体"/>
          <w:color w:val="auto"/>
          <w:highlight w:val="none"/>
        </w:rPr>
        <w:t>：</w:t>
      </w:r>
    </w:p>
    <w:p w14:paraId="6F92723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（1）供应商不具备本章第3.1款规定的供应商资格条件要求，或存在本章第3.3款情形的；</w:t>
      </w:r>
    </w:p>
    <w:p w14:paraId="1423E20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（2）联合体不符合本章第3.2款规定的；</w:t>
      </w:r>
    </w:p>
    <w:p w14:paraId="001BEAA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（3）应交未交磋商保证金或金额不足、磋商保证金缴纳形式不符合磋商文件要求的；</w:t>
      </w:r>
    </w:p>
    <w:p w14:paraId="3CB1DE7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（4）响应文件未按照磋商文件要求签署、盖章的；</w:t>
      </w:r>
    </w:p>
    <w:p w14:paraId="1E951B2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（4）响应文件不满足本章第27.1款规定的实质性要求的；</w:t>
      </w:r>
    </w:p>
    <w:p w14:paraId="26745B9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（5）报价超过采购项目预算的；</w:t>
      </w:r>
    </w:p>
    <w:p w14:paraId="54C4763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（6）响应文件有效期不足的；</w:t>
      </w:r>
    </w:p>
    <w:p w14:paraId="698FE2A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（7）响应文件不符合法律、规章、规范性文件和磋商文件规定及要求的。</w:t>
      </w:r>
    </w:p>
    <w:p w14:paraId="656F8DED">
      <w:pPr>
        <w:widowControl/>
        <w:adjustRightInd w:val="0"/>
        <w:snapToGrid w:val="0"/>
        <w:spacing w:line="360" w:lineRule="auto"/>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29.澄清</w:t>
      </w:r>
    </w:p>
    <w:p w14:paraId="19768E1B">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CA2C02F">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3F24D0AE">
      <w:pPr>
        <w:widowControl/>
        <w:adjustRightInd w:val="0"/>
        <w:snapToGrid w:val="0"/>
        <w:spacing w:line="360" w:lineRule="auto"/>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30.磋商</w:t>
      </w:r>
    </w:p>
    <w:p w14:paraId="005F67E4">
      <w:pPr>
        <w:widowControl/>
        <w:adjustRightInd w:val="0"/>
        <w:snapToGri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30.1</w:t>
      </w:r>
      <w:r>
        <w:rPr>
          <w:rFonts w:hint="eastAsia" w:ascii="宋体" w:hAnsi="宋体" w:eastAsia="宋体" w:cs="宋体"/>
          <w:color w:val="auto"/>
          <w:highlight w:val="none"/>
        </w:rPr>
        <w:t>本章第10.2项</w:t>
      </w:r>
      <w:r>
        <w:rPr>
          <w:rFonts w:hint="eastAsia" w:ascii="宋体" w:hAnsi="宋体" w:eastAsia="宋体" w:cs="宋体"/>
          <w:color w:val="auto"/>
          <w:kern w:val="0"/>
          <w:szCs w:val="21"/>
          <w:highlight w:val="none"/>
        </w:rPr>
        <w:t>未明确磋商文件实质性变动内容的，或者磋商文件明确了可能发生实质性变动内容，但在磋商过程中，</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根据磋商情况</w:t>
      </w:r>
      <w:r>
        <w:rPr>
          <w:rFonts w:hint="eastAsia" w:ascii="宋体" w:hAnsi="宋体" w:eastAsia="宋体" w:cs="宋体"/>
          <w:bCs/>
          <w:color w:val="auto"/>
          <w:szCs w:val="21"/>
          <w:highlight w:val="none"/>
        </w:rPr>
        <w:t>认为</w:t>
      </w:r>
      <w:r>
        <w:rPr>
          <w:rFonts w:hint="eastAsia" w:ascii="宋体" w:hAnsi="宋体" w:eastAsia="宋体" w:cs="宋体"/>
          <w:color w:val="auto"/>
          <w:kern w:val="0"/>
          <w:szCs w:val="21"/>
          <w:highlight w:val="none"/>
        </w:rPr>
        <w:t>磋商文件无需发生实质性变动的，磋商小组应当直接与响应文件审查合格的供应商就价格组织多轮磋商。</w:t>
      </w:r>
    </w:p>
    <w:p w14:paraId="3D3BF19D">
      <w:pPr>
        <w:widowControl/>
        <w:tabs>
          <w:tab w:val="left" w:pos="1080"/>
          <w:tab w:val="left" w:pos="1260"/>
        </w:tabs>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（1）磋商结束后，磋商小组应当要求所有继续参加磋商的供应商在磋商小组规定时间内提交最后报价。</w:t>
      </w:r>
    </w:p>
    <w:p w14:paraId="7E3A3546">
      <w:pPr>
        <w:widowControl/>
        <w:tabs>
          <w:tab w:val="left" w:pos="1080"/>
          <w:tab w:val="left" w:pos="1260"/>
        </w:tabs>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（2）磋商文件明确可能发生实质性变动，但在磋商过程中</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根据磋商情况</w:t>
      </w:r>
      <w:r>
        <w:rPr>
          <w:rFonts w:hint="eastAsia" w:ascii="宋体" w:hAnsi="宋体" w:eastAsia="宋体" w:cs="宋体"/>
          <w:bCs/>
          <w:color w:val="auto"/>
          <w:szCs w:val="21"/>
          <w:highlight w:val="none"/>
        </w:rPr>
        <w:t>认为</w:t>
      </w:r>
      <w:r>
        <w:rPr>
          <w:rFonts w:hint="eastAsia" w:ascii="宋体" w:hAnsi="宋体" w:eastAsia="宋体" w:cs="宋体"/>
          <w:color w:val="auto"/>
          <w:kern w:val="0"/>
          <w:szCs w:val="21"/>
          <w:highlight w:val="none"/>
        </w:rPr>
        <w:t>磋商文件无需发生实质性变动的，磋商小组不另行通知。</w:t>
      </w:r>
    </w:p>
    <w:p w14:paraId="1FD88096">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30.2</w:t>
      </w:r>
      <w:r>
        <w:rPr>
          <w:rFonts w:hint="eastAsia" w:ascii="宋体" w:hAnsi="宋体" w:eastAsia="宋体" w:cs="宋体"/>
          <w:color w:val="auto"/>
          <w:highlight w:val="none"/>
        </w:rPr>
        <w:t>本章第10.2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kern w:val="0"/>
          <w:szCs w:val="21"/>
          <w:highlight w:val="none"/>
        </w:rPr>
        <w:t>明确磋商文件实质性变动内容的，</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可以组织多轮磋商。</w:t>
      </w:r>
      <w:r>
        <w:rPr>
          <w:rFonts w:hint="eastAsia" w:ascii="宋体" w:hAnsi="宋体" w:eastAsia="宋体" w:cs="宋体"/>
          <w:bCs/>
          <w:color w:val="auto"/>
          <w:szCs w:val="21"/>
          <w:highlight w:val="none"/>
        </w:rPr>
        <w:t>在每一轮磋商中，磋商小组</w:t>
      </w:r>
      <w:r>
        <w:rPr>
          <w:rFonts w:hint="eastAsia" w:ascii="宋体" w:hAnsi="宋体" w:eastAsia="宋体" w:cs="宋体"/>
          <w:color w:val="auto"/>
          <w:kern w:val="0"/>
          <w:szCs w:val="21"/>
          <w:highlight w:val="none"/>
        </w:rPr>
        <w:t>可以根据磋商文件规定和磋商情况，</w:t>
      </w:r>
      <w:r>
        <w:rPr>
          <w:rFonts w:hint="eastAsia" w:ascii="宋体" w:hAnsi="宋体" w:eastAsia="宋体" w:cs="宋体"/>
          <w:bCs/>
          <w:color w:val="auto"/>
          <w:szCs w:val="21"/>
          <w:highlight w:val="none"/>
        </w:rPr>
        <w:t>对磋商文件的</w:t>
      </w:r>
      <w:r>
        <w:rPr>
          <w:rFonts w:hint="eastAsia" w:ascii="宋体" w:hAnsi="宋体" w:eastAsia="宋体" w:cs="宋体"/>
          <w:color w:val="auto"/>
          <w:kern w:val="0"/>
          <w:szCs w:val="21"/>
          <w:highlight w:val="none"/>
        </w:rPr>
        <w:t>采购需求中的技术、服务要求以及合同草案条款</w:t>
      </w:r>
      <w:r>
        <w:rPr>
          <w:rFonts w:hint="eastAsia" w:ascii="宋体" w:hAnsi="宋体" w:eastAsia="宋体" w:cs="宋体"/>
          <w:bCs/>
          <w:color w:val="auto"/>
          <w:szCs w:val="21"/>
          <w:highlight w:val="none"/>
        </w:rPr>
        <w:t>作实质性变动(磋商文件的实质性变动内容为磋商文件的组成部分)，并以书面形式要求</w:t>
      </w:r>
      <w:r>
        <w:rPr>
          <w:rFonts w:hint="eastAsia" w:ascii="宋体" w:hAnsi="宋体" w:eastAsia="宋体" w:cs="宋体"/>
          <w:color w:val="auto"/>
          <w:kern w:val="0"/>
          <w:szCs w:val="21"/>
          <w:highlight w:val="none"/>
        </w:rPr>
        <w:t>响应文件审查合格</w:t>
      </w:r>
      <w:r>
        <w:rPr>
          <w:rFonts w:hint="eastAsia" w:ascii="宋体" w:hAnsi="宋体" w:eastAsia="宋体" w:cs="宋体"/>
          <w:bCs/>
          <w:color w:val="auto"/>
          <w:szCs w:val="21"/>
          <w:highlight w:val="none"/>
        </w:rPr>
        <w:t>的供应商，在规定的</w:t>
      </w:r>
      <w:r>
        <w:rPr>
          <w:rFonts w:hint="eastAsia" w:ascii="宋体" w:hAnsi="宋体" w:eastAsia="宋体" w:cs="宋体"/>
          <w:color w:val="auto"/>
          <w:kern w:val="0"/>
          <w:szCs w:val="21"/>
          <w:highlight w:val="none"/>
        </w:rPr>
        <w:t>截止时间前</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新提交响应文件</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磋商小组应当</w:t>
      </w:r>
      <w:r>
        <w:rPr>
          <w:rFonts w:hint="eastAsia" w:ascii="宋体" w:hAnsi="宋体" w:eastAsia="宋体" w:cs="宋体"/>
          <w:color w:val="auto"/>
          <w:szCs w:val="21"/>
          <w:highlight w:val="none"/>
        </w:rPr>
        <w:t>根据本章第26.2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对供应商重新提交的响应文件进行审查。供应商重新提交的响应文件审查不合格的，不得进入下一轮磋商，也不得要求提交最后报价。</w:t>
      </w:r>
    </w:p>
    <w:p w14:paraId="507002E8">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（1）磋商文件能够详细列明采购需求的技术、服务要求的，磋商结束后，磋商小组应当要求所有继续参加磋商的供应商在规定时间内提交最后报价。</w:t>
      </w:r>
    </w:p>
    <w:p w14:paraId="6E148195">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546E834">
      <w:pPr>
        <w:ind w:firstLine="420"/>
        <w:rPr>
          <w:rFonts w:ascii="宋体" w:hAnsi="宋体" w:eastAsia="宋体"/>
          <w:color w:val="auto"/>
          <w:szCs w:val="21"/>
          <w:highlight w:val="none"/>
        </w:rPr>
      </w:pPr>
      <w:r>
        <w:rPr>
          <w:rFonts w:hint="eastAsia" w:ascii="宋体" w:hAnsi="宋体" w:eastAsia="宋体" w:cs="Arial"/>
          <w:bCs/>
          <w:color w:val="auto"/>
          <w:szCs w:val="21"/>
          <w:highlight w:val="none"/>
          <w:lang w:val="en-US" w:eastAsia="zh-CN"/>
        </w:rPr>
        <w:t>30</w:t>
      </w:r>
      <w:r>
        <w:rPr>
          <w:rFonts w:ascii="宋体" w:hAnsi="宋体" w:eastAsia="宋体" w:cs="Arial"/>
          <w:bCs/>
          <w:color w:val="auto"/>
          <w:szCs w:val="21"/>
          <w:highlight w:val="none"/>
        </w:rPr>
        <w:t>.3</w:t>
      </w:r>
      <w:r>
        <w:rPr>
          <w:rFonts w:hint="eastAsia" w:ascii="宋体" w:hAnsi="宋体" w:eastAsia="宋体"/>
          <w:color w:val="auto"/>
          <w:szCs w:val="21"/>
          <w:highlight w:val="none"/>
        </w:rPr>
        <w:t>在磋商过程中，请供应商自备电脑和网络并携带湖南CA数字证书。最后报价(或者重新提交的响应</w:t>
      </w:r>
      <w:r>
        <w:rPr>
          <w:rFonts w:ascii="宋体" w:hAnsi="宋体" w:eastAsia="宋体" w:cs="Arial"/>
          <w:color w:val="auto"/>
          <w:highlight w:val="none"/>
        </w:rPr>
        <w:t>文件和最后报价)</w:t>
      </w:r>
      <w:r>
        <w:rPr>
          <w:rFonts w:hint="eastAsia" w:ascii="宋体" w:hAnsi="宋体" w:eastAsia="宋体" w:cs="Arial"/>
          <w:color w:val="auto"/>
          <w:highlight w:val="none"/>
        </w:rPr>
        <w:t>在</w:t>
      </w:r>
      <w:r>
        <w:rPr>
          <w:rFonts w:hint="eastAsia" w:ascii="宋体" w:hAnsi="宋体" w:eastAsia="宋体"/>
          <w:color w:val="auto"/>
          <w:szCs w:val="21"/>
          <w:highlight w:val="none"/>
        </w:rPr>
        <w:t>益阳市公共资源交易中心电子交易平台上提交</w:t>
      </w:r>
      <w:r>
        <w:rPr>
          <w:rFonts w:hint="eastAsia" w:ascii="宋体" w:hAnsi="宋体" w:eastAsia="宋体" w:cs="Arial"/>
          <w:color w:val="auto"/>
          <w:highlight w:val="none"/>
        </w:rPr>
        <w:t>，须经</w:t>
      </w:r>
      <w:r>
        <w:rPr>
          <w:rFonts w:hint="eastAsia" w:ascii="宋体" w:hAnsi="宋体" w:eastAsia="宋体"/>
          <w:color w:val="auto"/>
          <w:szCs w:val="21"/>
          <w:highlight w:val="none"/>
        </w:rPr>
        <w:t>法定代表人或其委托代理人电子签名、盖供应商电子公章和加密。</w:t>
      </w:r>
    </w:p>
    <w:p w14:paraId="0E481C5F">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最后报价需在磋商小组规定的报价时间内完成填报、签名、盖章及加密(磋商小组可视情况延长报价时间)。供应商请关注报价倒计时。逾期提交的最后报价，电子招标投标交易平台将自动拒收，视为</w:t>
      </w:r>
      <w:r>
        <w:rPr>
          <w:rFonts w:hint="eastAsia" w:ascii="宋体" w:hAnsi="宋体" w:eastAsia="宋体"/>
          <w:color w:val="auto"/>
          <w:szCs w:val="21"/>
          <w:highlight w:val="none"/>
          <w:lang w:eastAsia="zh-CN"/>
        </w:rPr>
        <w:t>供应商</w:t>
      </w:r>
      <w:r>
        <w:rPr>
          <w:rFonts w:hint="eastAsia" w:ascii="宋体" w:hAnsi="宋体" w:eastAsia="宋体"/>
          <w:color w:val="auto"/>
          <w:szCs w:val="21"/>
          <w:highlight w:val="none"/>
        </w:rPr>
        <w:t>放弃报价且退出磋商。</w:t>
      </w:r>
    </w:p>
    <w:p w14:paraId="7CB414C4">
      <w:pPr>
        <w:ind w:firstLine="420"/>
        <w:rPr>
          <w:rFonts w:hint="eastAsia" w:ascii="宋体" w:hAnsi="宋体" w:eastAsia="宋体" w:cs="宋体"/>
          <w:bCs/>
          <w:color w:val="auto"/>
          <w:szCs w:val="21"/>
          <w:highlight w:val="none"/>
        </w:rPr>
      </w:pPr>
      <w:r>
        <w:rPr>
          <w:rFonts w:hint="eastAsia" w:ascii="宋体" w:hAnsi="宋体" w:eastAsia="宋体"/>
          <w:color w:val="auto"/>
          <w:szCs w:val="21"/>
          <w:highlight w:val="none"/>
        </w:rPr>
        <w:t>最后报价的解密时长由磋商小组现场确定(磋商小组可视情况延长解密时间)，请供应商持湖南CA数字证书在规定的时间内解密（请关注解密倒计时），在解密时限内未解密或解密失败的，视为放弃其最后报价且退出磋商。</w:t>
      </w:r>
    </w:p>
    <w:p w14:paraId="25DEA50A">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30.4</w:t>
      </w:r>
      <w:r>
        <w:rPr>
          <w:rFonts w:hint="eastAsia" w:ascii="宋体" w:hAnsi="宋体" w:eastAsia="宋体" w:cs="宋体"/>
          <w:color w:val="auto"/>
          <w:kern w:val="0"/>
          <w:szCs w:val="21"/>
          <w:highlight w:val="none"/>
          <w:lang w:val="zh-CN"/>
        </w:rPr>
        <w:t>供应商的</w:t>
      </w:r>
      <w:r>
        <w:rPr>
          <w:rFonts w:hint="eastAsia" w:ascii="宋体" w:hAnsi="宋体" w:eastAsia="宋体" w:cs="宋体"/>
          <w:bCs/>
          <w:color w:val="auto"/>
          <w:szCs w:val="21"/>
          <w:highlight w:val="none"/>
        </w:rPr>
        <w:t>最</w:t>
      </w:r>
      <w:r>
        <w:rPr>
          <w:rFonts w:hint="eastAsia" w:ascii="宋体" w:hAnsi="宋体" w:eastAsia="宋体" w:cs="宋体"/>
          <w:color w:val="auto"/>
          <w:kern w:val="0"/>
          <w:szCs w:val="21"/>
          <w:highlight w:val="none"/>
          <w:lang w:val="zh-CN"/>
        </w:rPr>
        <w:t>后</w:t>
      </w:r>
      <w:r>
        <w:rPr>
          <w:rFonts w:hint="eastAsia" w:ascii="宋体" w:hAnsi="宋体" w:eastAsia="宋体" w:cs="宋体"/>
          <w:bCs/>
          <w:color w:val="auto"/>
          <w:szCs w:val="21"/>
          <w:highlight w:val="none"/>
        </w:rPr>
        <w:t>报价及</w:t>
      </w:r>
      <w:r>
        <w:rPr>
          <w:rFonts w:hint="eastAsia" w:ascii="宋体" w:hAnsi="宋体" w:eastAsia="宋体" w:cs="宋体"/>
          <w:color w:val="auto"/>
          <w:kern w:val="0"/>
          <w:szCs w:val="21"/>
          <w:highlight w:val="none"/>
        </w:rPr>
        <w:t>政府采购政策规定的价格扣除情况，磋商小组应召集所有参加最后报价的供应商当场开封</w:t>
      </w:r>
      <w:r>
        <w:rPr>
          <w:rFonts w:hint="eastAsia" w:ascii="宋体" w:hAnsi="宋体" w:eastAsia="宋体" w:cs="宋体"/>
          <w:bCs/>
          <w:color w:val="auto"/>
          <w:szCs w:val="21"/>
          <w:highlight w:val="none"/>
        </w:rPr>
        <w:t>公布，并由供应商代表签字确认。</w:t>
      </w:r>
    </w:p>
    <w:p w14:paraId="34D24926">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30.5提交首次响应文件的供应商，在提交最后报价之前，可以根据磋商情况退出磋商，</w:t>
      </w:r>
      <w:r>
        <w:rPr>
          <w:rFonts w:hint="eastAsia" w:ascii="宋体" w:hAnsi="宋体" w:eastAsia="宋体" w:cs="宋体"/>
          <w:color w:val="auto"/>
          <w:kern w:val="0"/>
          <w:highlight w:val="none"/>
        </w:rPr>
        <w:t>并书面通知采购代理机构或者磋商小组。</w:t>
      </w:r>
      <w:r>
        <w:rPr>
          <w:rFonts w:hint="eastAsia" w:ascii="宋体" w:hAnsi="宋体" w:eastAsia="宋体" w:cs="宋体"/>
          <w:color w:val="auto"/>
          <w:highlight w:val="none"/>
        </w:rPr>
        <w:t>该通知由供应商法定代表人或其委托代理人签字。</w:t>
      </w:r>
      <w:r>
        <w:rPr>
          <w:rFonts w:hint="eastAsia" w:ascii="宋体" w:hAnsi="宋体" w:eastAsia="宋体" w:cs="宋体"/>
          <w:color w:val="auto"/>
          <w:kern w:val="0"/>
          <w:szCs w:val="21"/>
          <w:highlight w:val="none"/>
        </w:rPr>
        <w:t>采购代理机构</w:t>
      </w:r>
      <w:r>
        <w:rPr>
          <w:rFonts w:hint="eastAsia" w:ascii="宋体" w:hAnsi="宋体" w:eastAsia="宋体" w:cs="宋体"/>
          <w:color w:val="auto"/>
          <w:kern w:val="0"/>
          <w:highlight w:val="none"/>
        </w:rPr>
        <w:t>按</w:t>
      </w:r>
      <w:r>
        <w:rPr>
          <w:rFonts w:hint="eastAsia" w:ascii="宋体" w:hAnsi="宋体" w:eastAsia="宋体" w:cs="宋体"/>
          <w:color w:val="auto"/>
          <w:kern w:val="0"/>
          <w:szCs w:val="21"/>
          <w:highlight w:val="none"/>
        </w:rPr>
        <w:t>本章第</w:t>
      </w:r>
      <w:r>
        <w:rPr>
          <w:rFonts w:hint="eastAsia" w:ascii="宋体" w:hAnsi="宋体" w:eastAsia="宋体" w:cs="宋体"/>
          <w:color w:val="auto"/>
          <w:highlight w:val="none"/>
        </w:rPr>
        <w:t>19.4</w:t>
      </w:r>
      <w:r>
        <w:rPr>
          <w:rFonts w:hint="eastAsia" w:ascii="宋体" w:hAnsi="宋体" w:eastAsia="宋体" w:cs="宋体"/>
          <w:color w:val="auto"/>
          <w:kern w:val="0"/>
          <w:szCs w:val="21"/>
          <w:highlight w:val="none"/>
          <w:lang w:val="zh-CN"/>
        </w:rPr>
        <w:t>款</w:t>
      </w:r>
      <w:r>
        <w:rPr>
          <w:rFonts w:hint="eastAsia" w:ascii="宋体" w:hAnsi="宋体" w:eastAsia="宋体" w:cs="宋体"/>
          <w:color w:val="auto"/>
          <w:highlight w:val="none"/>
        </w:rPr>
        <w:t>规定</w:t>
      </w:r>
      <w:r>
        <w:rPr>
          <w:rFonts w:hint="eastAsia" w:ascii="宋体" w:hAnsi="宋体" w:eastAsia="宋体" w:cs="宋体"/>
          <w:color w:val="auto"/>
          <w:kern w:val="0"/>
          <w:szCs w:val="21"/>
          <w:highlight w:val="none"/>
        </w:rPr>
        <w:t>退还退出磋商的供应商的磋商保证金。</w:t>
      </w:r>
    </w:p>
    <w:p w14:paraId="1D9E677C">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bCs/>
          <w:color w:val="auto"/>
          <w:szCs w:val="21"/>
          <w:highlight w:val="none"/>
        </w:rPr>
        <w:t>30.6</w:t>
      </w:r>
      <w:r>
        <w:rPr>
          <w:rFonts w:hint="eastAsia" w:ascii="宋体" w:hAnsi="宋体" w:eastAsia="宋体" w:cs="宋体"/>
          <w:color w:val="auto"/>
          <w:kern w:val="0"/>
          <w:szCs w:val="21"/>
          <w:highlight w:val="none"/>
        </w:rPr>
        <w:t>提交首次响应文件的供应商，未按磋商文件规定及磋商小组要求提交最后报价(或者</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新提交的响应文件和最后报价)，且又</w:t>
      </w:r>
      <w:r>
        <w:rPr>
          <w:rFonts w:hint="eastAsia" w:ascii="宋体" w:hAnsi="宋体" w:eastAsia="宋体" w:cs="宋体"/>
          <w:color w:val="auto"/>
          <w:kern w:val="0"/>
          <w:highlight w:val="none"/>
        </w:rPr>
        <w:t>未按</w:t>
      </w:r>
      <w:r>
        <w:rPr>
          <w:rFonts w:hint="eastAsia" w:ascii="宋体" w:hAnsi="宋体" w:eastAsia="宋体" w:cs="宋体"/>
          <w:color w:val="auto"/>
          <w:kern w:val="0"/>
          <w:szCs w:val="21"/>
          <w:highlight w:val="none"/>
        </w:rPr>
        <w:t>本章第</w:t>
      </w:r>
      <w:r>
        <w:rPr>
          <w:rFonts w:hint="eastAsia" w:ascii="宋体" w:hAnsi="宋体" w:eastAsia="宋体" w:cs="宋体"/>
          <w:color w:val="auto"/>
          <w:highlight w:val="none"/>
        </w:rPr>
        <w:t>30.5</w:t>
      </w:r>
      <w:r>
        <w:rPr>
          <w:rFonts w:hint="eastAsia" w:ascii="宋体" w:hAnsi="宋体" w:eastAsia="宋体" w:cs="宋体"/>
          <w:color w:val="auto"/>
          <w:kern w:val="0"/>
          <w:szCs w:val="21"/>
          <w:highlight w:val="none"/>
          <w:lang w:val="zh-CN"/>
        </w:rPr>
        <w:t>款</w:t>
      </w:r>
      <w:r>
        <w:rPr>
          <w:rFonts w:hint="eastAsia" w:ascii="宋体" w:hAnsi="宋体" w:eastAsia="宋体" w:cs="宋体"/>
          <w:color w:val="auto"/>
          <w:highlight w:val="none"/>
        </w:rPr>
        <w:t>规定</w:t>
      </w:r>
      <w:r>
        <w:rPr>
          <w:rFonts w:hint="eastAsia" w:ascii="宋体" w:hAnsi="宋体" w:eastAsia="宋体" w:cs="宋体"/>
          <w:color w:val="auto"/>
          <w:kern w:val="0"/>
          <w:szCs w:val="21"/>
          <w:highlight w:val="none"/>
        </w:rPr>
        <w:t>退出磋商的，供应商的磋商保证金不予退还。</w:t>
      </w:r>
    </w:p>
    <w:p w14:paraId="3BA2A96D">
      <w:pPr>
        <w:widowControl/>
        <w:adjustRightInd w:val="0"/>
        <w:snapToGrid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color w:val="auto"/>
          <w:kern w:val="0"/>
          <w:szCs w:val="21"/>
          <w:highlight w:val="none"/>
        </w:rPr>
        <w:t>31.响应文件评审</w:t>
      </w:r>
    </w:p>
    <w:p w14:paraId="2553B896">
      <w:pPr>
        <w:widowControl/>
        <w:adjustRightInd w:val="0"/>
        <w:snapToGrid w:val="0"/>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31.1经磋商确定最终采购需求和提交最后报价的供应商后，由磋商小组采用综合评分法对提交最后报价的供应商的响应文件和最后报价进行综合评价。</w:t>
      </w:r>
    </w:p>
    <w:p w14:paraId="3D7AE389">
      <w:pPr>
        <w:widowControl/>
        <w:adjustRightInd w:val="0"/>
        <w:snapToGrid w:val="0"/>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eastAsia="宋体" w:cs="宋体"/>
          <w:b/>
          <w:bCs/>
          <w:color w:val="auto"/>
          <w:szCs w:val="21"/>
          <w:highlight w:val="none"/>
        </w:rPr>
        <w:t>磋商须知前附表。</w:t>
      </w:r>
    </w:p>
    <w:p w14:paraId="4BFFE654">
      <w:pPr>
        <w:widowControl/>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31.3</w:t>
      </w:r>
      <w:r>
        <w:rPr>
          <w:rFonts w:hint="eastAsia" w:ascii="宋体" w:hAnsi="宋体" w:eastAsia="宋体" w:cs="宋体"/>
          <w:color w:val="auto"/>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w:t>
      </w:r>
    </w:p>
    <w:p w14:paraId="67E4B29F">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31.4综合评分法中的价格分采用低价优先法计算，即满足磋商文件要求且经调整后的最后报价最低的供应商的价格为磋商基准价，其价格分为满分。其他供应商的价格分按照下列公式计算：</w:t>
      </w:r>
    </w:p>
    <w:p w14:paraId="0205552D">
      <w:pPr>
        <w:widowControl/>
        <w:adjustRightInd w:val="0"/>
        <w:snapToGrid w:val="0"/>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磋商报价得分=（磋商基准价/最后磋商报价）×价格权值×</w:t>
      </w:r>
      <w:r>
        <w:rPr>
          <w:rFonts w:hint="eastAsia" w:ascii="宋体" w:hAnsi="宋体" w:eastAsia="宋体" w:cs="宋体"/>
          <w:color w:val="auto"/>
          <w:kern w:val="0"/>
          <w:szCs w:val="21"/>
          <w:highlight w:val="none"/>
          <w:lang w:val="en-US" w:eastAsia="zh-CN"/>
        </w:rPr>
        <w:t>100</w:t>
      </w:r>
    </w:p>
    <w:p w14:paraId="4B86F2FF">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项目评审过程中，不得去掉最后报价中的最高报价和最低报价。</w:t>
      </w:r>
    </w:p>
    <w:p w14:paraId="33CBC947">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31.5</w:t>
      </w:r>
      <w:r>
        <w:rPr>
          <w:rFonts w:hint="eastAsia" w:ascii="宋体" w:hAnsi="宋体" w:eastAsia="宋体" w:cs="宋体"/>
          <w:color w:val="auto"/>
          <w:szCs w:val="21"/>
          <w:highlight w:val="none"/>
        </w:rPr>
        <w:t>涉及政府采购政策优惠对供应商分值进行调整的，</w:t>
      </w:r>
      <w:r>
        <w:rPr>
          <w:rFonts w:hint="eastAsia" w:ascii="宋体" w:hAnsi="宋体" w:eastAsia="宋体" w:cs="宋体"/>
          <w:bCs/>
          <w:color w:val="auto"/>
          <w:szCs w:val="21"/>
          <w:highlight w:val="none"/>
        </w:rPr>
        <w:t>按</w:t>
      </w:r>
      <w:r>
        <w:rPr>
          <w:rFonts w:hint="eastAsia" w:ascii="宋体" w:hAnsi="宋体" w:eastAsia="宋体" w:cs="宋体"/>
          <w:b/>
          <w:color w:val="auto"/>
          <w:szCs w:val="21"/>
          <w:highlight w:val="none"/>
        </w:rPr>
        <w:t>磋商须知前附表</w:t>
      </w:r>
      <w:r>
        <w:rPr>
          <w:rFonts w:hint="eastAsia" w:ascii="宋体" w:hAnsi="宋体" w:eastAsia="宋体" w:cs="宋体"/>
          <w:bCs/>
          <w:color w:val="auto"/>
          <w:szCs w:val="21"/>
          <w:highlight w:val="none"/>
        </w:rPr>
        <w:t>规定</w:t>
      </w:r>
      <w:r>
        <w:rPr>
          <w:rFonts w:hint="eastAsia" w:ascii="宋体" w:hAnsi="宋体" w:eastAsia="宋体" w:cs="宋体"/>
          <w:color w:val="auto"/>
          <w:szCs w:val="21"/>
          <w:highlight w:val="none"/>
        </w:rPr>
        <w:t>调整供应商的技术、商务、价格</w:t>
      </w:r>
      <w:r>
        <w:rPr>
          <w:rFonts w:hint="eastAsia" w:ascii="宋体" w:hAnsi="宋体" w:eastAsia="宋体" w:cs="宋体"/>
          <w:color w:val="auto"/>
          <w:kern w:val="0"/>
          <w:szCs w:val="21"/>
          <w:highlight w:val="none"/>
        </w:rPr>
        <w:t>得分或总得分</w:t>
      </w:r>
      <w:r>
        <w:rPr>
          <w:rFonts w:hint="eastAsia" w:ascii="宋体" w:hAnsi="宋体" w:eastAsia="宋体" w:cs="宋体"/>
          <w:color w:val="auto"/>
          <w:szCs w:val="21"/>
          <w:highlight w:val="none"/>
        </w:rPr>
        <w:t>。</w:t>
      </w:r>
    </w:p>
    <w:p w14:paraId="7C1F4AA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31.6涉及多处或部分获得政府采购政策优惠的，其多处或部分享受政府采购优惠政策的计算方法见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相关规定。</w:t>
      </w:r>
    </w:p>
    <w:p w14:paraId="4F3E7CC8">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31.7</w:t>
      </w:r>
      <w:r>
        <w:rPr>
          <w:rFonts w:hint="eastAsia" w:ascii="宋体" w:hAnsi="宋体" w:eastAsia="宋体" w:cs="宋体"/>
          <w:color w:val="auto"/>
          <w:szCs w:val="21"/>
          <w:highlight w:val="none"/>
        </w:rPr>
        <w:t>评审时，磋商小组各成员应当独立对每个供应商的</w:t>
      </w:r>
      <w:r>
        <w:rPr>
          <w:rFonts w:hint="eastAsia" w:ascii="宋体" w:hAnsi="宋体" w:eastAsia="宋体" w:cs="宋体"/>
          <w:bCs/>
          <w:color w:val="auto"/>
          <w:szCs w:val="21"/>
          <w:highlight w:val="none"/>
        </w:rPr>
        <w:t>响应文件</w:t>
      </w:r>
      <w:r>
        <w:rPr>
          <w:rFonts w:hint="eastAsia" w:ascii="宋体" w:hAnsi="宋体" w:eastAsia="宋体" w:cs="宋体"/>
          <w:color w:val="auto"/>
          <w:szCs w:val="21"/>
          <w:highlight w:val="none"/>
        </w:rPr>
        <w:t>进行评价、评分，并按照政府采购优惠政策对最后报价进行价格扣除和技术、商务、价格加分后，汇总各供应商的总得分。</w:t>
      </w:r>
    </w:p>
    <w:p w14:paraId="3D1C2A34">
      <w:pPr>
        <w:widowControl/>
        <w:adjustRightInd w:val="0"/>
        <w:snapToGrid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32</w:t>
      </w:r>
      <w:r>
        <w:rPr>
          <w:rFonts w:hint="eastAsia" w:ascii="宋体" w:hAnsi="宋体" w:eastAsia="宋体" w:cs="宋体"/>
          <w:b/>
          <w:color w:val="auto"/>
          <w:kern w:val="0"/>
          <w:szCs w:val="21"/>
          <w:highlight w:val="none"/>
        </w:rPr>
        <w:t>.</w:t>
      </w:r>
      <w:r>
        <w:rPr>
          <w:rFonts w:hint="eastAsia" w:ascii="宋体" w:hAnsi="宋体" w:eastAsia="宋体" w:cs="宋体"/>
          <w:b/>
          <w:bCs/>
          <w:color w:val="auto"/>
          <w:szCs w:val="21"/>
          <w:highlight w:val="none"/>
        </w:rPr>
        <w:t>提出成交供应商</w:t>
      </w:r>
    </w:p>
    <w:p w14:paraId="079CC236">
      <w:pPr>
        <w:widowControl/>
        <w:spacing w:line="420" w:lineRule="atLeast"/>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 xml:space="preserve">    32.1</w:t>
      </w:r>
      <w:r>
        <w:rPr>
          <w:rFonts w:hint="eastAsia" w:ascii="宋体" w:hAnsi="宋体" w:eastAsia="宋体" w:cs="宋体"/>
          <w:bCs/>
          <w:color w:val="auto"/>
          <w:szCs w:val="21"/>
          <w:highlight w:val="none"/>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eastAsia="宋体" w:cs="宋体"/>
          <w:color w:val="auto"/>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color w:val="auto"/>
          <w:szCs w:val="21"/>
          <w:highlight w:val="none"/>
        </w:rPr>
        <w:t>可以推荐2家成交候选供应商。</w:t>
      </w:r>
    </w:p>
    <w:p w14:paraId="3A6374B8">
      <w:pPr>
        <w:widowControl/>
        <w:spacing w:line="420" w:lineRule="atLeast"/>
        <w:rPr>
          <w:rFonts w:hint="eastAsia" w:ascii="宋体" w:hAnsi="宋体" w:eastAsia="宋体" w:cs="宋体"/>
          <w:color w:val="auto"/>
          <w:kern w:val="0"/>
          <w:szCs w:val="21"/>
          <w:highlight w:val="none"/>
        </w:rPr>
      </w:pPr>
    </w:p>
    <w:p w14:paraId="409C77FC">
      <w:pPr>
        <w:tabs>
          <w:tab w:val="left" w:pos="0"/>
        </w:tabs>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33.确定成交供应商</w:t>
      </w:r>
    </w:p>
    <w:p w14:paraId="3C3AE93D">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33.1采购代理机构应当在评审结束后2个工作日内将评审报告送采购人确认。</w:t>
      </w:r>
    </w:p>
    <w:p w14:paraId="593CAFA1">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33.2采购人应当在收到评审报告后5个工作日内，从评审报告提出的成交候选供应商中，按照排序由高到低的原则确定成交供应商，也可以书面授权磋商小组直接确定成交供应商。</w:t>
      </w:r>
    </w:p>
    <w:p w14:paraId="0624EAAF">
      <w:pPr>
        <w:pStyle w:val="8"/>
        <w:adjustRightInd w:val="0"/>
        <w:snapToGrid w:val="0"/>
        <w:spacing w:line="360" w:lineRule="auto"/>
        <w:ind w:left="632" w:hanging="632" w:hangingChars="300"/>
        <w:rPr>
          <w:rFonts w:hint="eastAsia" w:ascii="宋体" w:hAnsi="宋体" w:eastAsia="宋体" w:cs="宋体"/>
          <w:b/>
          <w:color w:val="auto"/>
          <w:highlight w:val="none"/>
        </w:rPr>
      </w:pPr>
      <w:r>
        <w:rPr>
          <w:rFonts w:hint="eastAsia" w:ascii="宋体" w:hAnsi="宋体" w:eastAsia="宋体" w:cs="宋体"/>
          <w:b/>
          <w:color w:val="auto"/>
          <w:highlight w:val="none"/>
        </w:rPr>
        <w:t>34.磋商终止</w:t>
      </w:r>
    </w:p>
    <w:p w14:paraId="3A516AFA">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bCs/>
          <w:color w:val="auto"/>
          <w:szCs w:val="21"/>
          <w:highlight w:val="none"/>
        </w:rPr>
        <w:t>34.1</w:t>
      </w:r>
      <w:r>
        <w:rPr>
          <w:rFonts w:hint="eastAsia" w:ascii="宋体" w:hAnsi="宋体" w:eastAsia="宋体" w:cs="宋体"/>
          <w:color w:val="auto"/>
          <w:kern w:val="0"/>
          <w:szCs w:val="21"/>
          <w:highlight w:val="none"/>
        </w:rPr>
        <w:t>出现下列情形之一的，采购人或者采购代理机构应当终止竞争性磋商采购活动，</w:t>
      </w:r>
      <w:r>
        <w:rPr>
          <w:rFonts w:hint="eastAsia" w:ascii="宋体" w:hAnsi="宋体" w:eastAsia="宋体" w:cs="宋体"/>
          <w:color w:val="auto"/>
          <w:highlight w:val="none"/>
        </w:rPr>
        <w:t>在本章第37.1款指定的媒体上</w:t>
      </w:r>
      <w:r>
        <w:rPr>
          <w:rFonts w:hint="eastAsia" w:ascii="宋体" w:hAnsi="宋体" w:eastAsia="宋体" w:cs="宋体"/>
          <w:color w:val="auto"/>
          <w:kern w:val="0"/>
          <w:szCs w:val="21"/>
          <w:highlight w:val="none"/>
        </w:rPr>
        <w:t xml:space="preserve">发布项目终止公告并说明原因，重新开展采购活动： </w:t>
      </w:r>
    </w:p>
    <w:p w14:paraId="3B289980">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（1）因情况变化，不再符合规定的竞争性磋商采购方式适用情形的；</w:t>
      </w:r>
    </w:p>
    <w:p w14:paraId="4EAFCEB2">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（2）出现影响采购公正的违法、违规行为的；</w:t>
      </w:r>
    </w:p>
    <w:p w14:paraId="1304A6C5">
      <w:pPr>
        <w:widowControl/>
        <w:adjustRightInd w:val="0"/>
        <w:snapToGrid w:val="0"/>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bCs/>
          <w:color w:val="auto"/>
          <w:szCs w:val="21"/>
          <w:highlight w:val="none"/>
        </w:rPr>
        <w:t>除《政府采购竞争性磋商采购方式管理暂行办法》(财库〔2014〕214号)</w:t>
      </w:r>
      <w:r>
        <w:rPr>
          <w:rFonts w:hint="eastAsia" w:ascii="宋体" w:hAnsi="宋体" w:eastAsia="宋体" w:cs="宋体"/>
          <w:color w:val="auto"/>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color w:val="auto"/>
          <w:szCs w:val="21"/>
          <w:highlight w:val="none"/>
        </w:rPr>
        <w:t>情形外，在采购过程中符合要求的供应商或者报价未超过采购预算的供应商不足3家的；</w:t>
      </w:r>
    </w:p>
    <w:p w14:paraId="52792E4A">
      <w:pPr>
        <w:widowControl/>
        <w:adjustRightInd w:val="0"/>
        <w:snapToGrid w:val="0"/>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（4）因重大变故，采购任务取消的。</w:t>
      </w:r>
    </w:p>
    <w:p w14:paraId="5787B417">
      <w:pPr>
        <w:widowControl/>
        <w:adjustRightInd w:val="0"/>
        <w:snapToGrid w:val="0"/>
        <w:spacing w:line="360" w:lineRule="auto"/>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35．重新评审</w:t>
      </w:r>
    </w:p>
    <w:p w14:paraId="0A05C7F7">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5AA5D799">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36.保密及串通行为</w:t>
      </w:r>
    </w:p>
    <w:p w14:paraId="29141D26">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36.1磋商小组成员以及与评审工作有关的人员不得泄露评审情况以及评审过程中获悉的国家秘密、商业秘密。</w:t>
      </w:r>
    </w:p>
    <w:p w14:paraId="107142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w:t>
      </w:r>
      <w:r>
        <w:rPr>
          <w:rFonts w:hint="eastAsia" w:ascii="宋体" w:hAnsi="宋体" w:eastAsia="宋体" w:cs="宋体"/>
          <w:color w:val="auto"/>
          <w:kern w:val="0"/>
          <w:szCs w:val="21"/>
          <w:highlight w:val="none"/>
        </w:rPr>
        <w:t>供应商</w:t>
      </w:r>
      <w:r>
        <w:rPr>
          <w:rFonts w:hint="eastAsia" w:ascii="宋体" w:hAnsi="宋体" w:eastAsia="宋体" w:cs="宋体"/>
          <w:color w:val="auto"/>
          <w:szCs w:val="21"/>
          <w:highlight w:val="none"/>
        </w:rPr>
        <w:t>不得与</w:t>
      </w:r>
      <w:r>
        <w:rPr>
          <w:rFonts w:hint="eastAsia" w:ascii="宋体" w:hAnsi="宋体" w:eastAsia="宋体" w:cs="宋体"/>
          <w:color w:val="auto"/>
          <w:kern w:val="0"/>
          <w:szCs w:val="21"/>
          <w:highlight w:val="none"/>
        </w:rPr>
        <w:t>采购人、采购代理机构、其他供应商恶意</w:t>
      </w:r>
      <w:r>
        <w:rPr>
          <w:rFonts w:hint="eastAsia" w:ascii="宋体" w:hAnsi="宋体" w:eastAsia="宋体" w:cs="宋体"/>
          <w:color w:val="auto"/>
          <w:szCs w:val="21"/>
          <w:highlight w:val="none"/>
        </w:rPr>
        <w:t>串通；不得向</w:t>
      </w:r>
      <w:r>
        <w:rPr>
          <w:rFonts w:hint="eastAsia" w:ascii="宋体" w:hAnsi="宋体" w:eastAsia="宋体" w:cs="宋体"/>
          <w:color w:val="auto"/>
          <w:kern w:val="0"/>
          <w:szCs w:val="21"/>
          <w:highlight w:val="none"/>
        </w:rPr>
        <w:t>采购人、采购代理机构</w:t>
      </w:r>
      <w:r>
        <w:rPr>
          <w:rFonts w:hint="eastAsia" w:ascii="宋体" w:hAnsi="宋体" w:eastAsia="宋体" w:cs="宋体"/>
          <w:color w:val="auto"/>
          <w:szCs w:val="21"/>
          <w:highlight w:val="none"/>
        </w:rPr>
        <w:t>或者磋商小组成员行贿或者提供其他不正当利益；不得提供虚假资料谋取成交；不得以任何方式干扰、影响采购工作。</w:t>
      </w:r>
    </w:p>
    <w:p w14:paraId="3355D9AD">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36.3</w:t>
      </w:r>
      <w:r>
        <w:rPr>
          <w:rFonts w:hint="eastAsia" w:ascii="宋体" w:hAnsi="宋体" w:eastAsia="宋体" w:cs="宋体"/>
          <w:color w:val="auto"/>
          <w:sz w:val="21"/>
          <w:szCs w:val="21"/>
          <w:highlight w:val="none"/>
          <w:lang w:val="zh-CN"/>
        </w:rPr>
        <w:t>有下列情形之一的，属于恶意串通，对供应商依照政府采购法第七十七条第一款的规定追究法律责任：</w:t>
      </w:r>
    </w:p>
    <w:p w14:paraId="47233E79">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（一）供应商直接或者间接从采购人或者采购代理机构处获得其他供应商的相关情况并修改其</w:t>
      </w:r>
      <w:r>
        <w:rPr>
          <w:rFonts w:hint="eastAsia"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rPr>
        <w:t>或者响应文件；</w:t>
      </w:r>
    </w:p>
    <w:p w14:paraId="6DD041AD">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（二）供应商按照采购人或者采购代理机构的授意撤换、修改</w:t>
      </w:r>
      <w:r>
        <w:rPr>
          <w:rFonts w:hint="eastAsia"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rPr>
        <w:t>或者响应文件；</w:t>
      </w:r>
    </w:p>
    <w:p w14:paraId="196B842D">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（三）供应商之间协商报价、技术方案等</w:t>
      </w:r>
      <w:r>
        <w:rPr>
          <w:rFonts w:hint="eastAsia"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rPr>
        <w:t>或者响应文件的实质性内容；</w:t>
      </w:r>
    </w:p>
    <w:p w14:paraId="1A869FB2">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（四）属于同一集团、协会、商会等组织成员的供应商按照该组织要求协同参加政府采购活动；</w:t>
      </w:r>
    </w:p>
    <w:p w14:paraId="2B1222D2">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（五）供应商之间事先约定由某一特定供应商中标、成交；</w:t>
      </w:r>
    </w:p>
    <w:p w14:paraId="52FF8005">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（六）供应商之间商定部分供应商放弃参加政府采购活动或者放弃中标、成交；</w:t>
      </w:r>
    </w:p>
    <w:p w14:paraId="1038C7F4">
      <w:pPr>
        <w:pStyle w:val="12"/>
        <w:adjustRightInd w:val="0"/>
        <w:snapToGrid w:val="0"/>
        <w:spacing w:before="0" w:beforeLines="0" w:beforeAutospacing="0" w:after="0" w:afterLines="0" w:afterAutospacing="0"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（七）供应商与采购人或者采购代理机构之间、供应商相互之间，为谋求特定供应商中标、成交或者排斥其他供应商的其他串通行为。</w:t>
      </w:r>
    </w:p>
    <w:p w14:paraId="6A8AEEAA">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六、成交结果信息公布与授予合同</w:t>
      </w:r>
    </w:p>
    <w:p w14:paraId="4EC2EB0B">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37.成交信息的公布</w:t>
      </w:r>
    </w:p>
    <w:p w14:paraId="1C672101">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37.1成交供应商确定后2个工作日内，成交结果信息将在</w:t>
      </w:r>
      <w:r>
        <w:rPr>
          <w:rFonts w:hint="eastAsia" w:ascii="宋体" w:hAnsi="宋体" w:eastAsia="宋体" w:cs="宋体"/>
          <w:b/>
          <w:color w:val="auto"/>
          <w:highlight w:val="none"/>
        </w:rPr>
        <w:t>磋商须知前附表</w:t>
      </w:r>
      <w:r>
        <w:rPr>
          <w:rFonts w:hint="eastAsia" w:ascii="宋体" w:hAnsi="宋体" w:eastAsia="宋体" w:cs="宋体"/>
          <w:color w:val="auto"/>
          <w:highlight w:val="none"/>
        </w:rPr>
        <w:t>指定的媒体上公布。</w:t>
      </w:r>
    </w:p>
    <w:p w14:paraId="6B187165">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38.询问及质疑</w:t>
      </w:r>
    </w:p>
    <w:p w14:paraId="1234673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38.1供应商对政府采购活动事项有疑问的，可以向采购人或采购代理机构提出询问。</w:t>
      </w:r>
    </w:p>
    <w:p w14:paraId="65A25FD8">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38.2供应商若认为磋商文件、采购过程和成交结果使自己的权益受到损害，可以按法律、行政法规及湖南省财政厅规范性文件规定向采购人或采购代理机构提出质疑。</w:t>
      </w:r>
    </w:p>
    <w:p w14:paraId="07619B50">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39.成交通知</w:t>
      </w:r>
    </w:p>
    <w:p w14:paraId="4BA75E5D">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39.1成交供应商确定后，采购人或采购代理机构将以书面形式向成交供应商发出成交通知书。成交通知书对采购人和成交供应商具有同等法律效力。</w:t>
      </w:r>
    </w:p>
    <w:p w14:paraId="6E86CA48">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39.2 成交通知书是合同文件的组成部分。</w:t>
      </w:r>
    </w:p>
    <w:p w14:paraId="75299863">
      <w:pPr>
        <w:tabs>
          <w:tab w:val="left" w:pos="7560"/>
          <w:tab w:val="left" w:pos="7740"/>
          <w:tab w:val="left" w:pos="7920"/>
        </w:tabs>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39.3 </w:t>
      </w:r>
      <w:r>
        <w:rPr>
          <w:rFonts w:hint="eastAsia" w:ascii="宋体" w:hAnsi="宋体" w:eastAsia="宋体" w:cs="宋体"/>
          <w:color w:val="auto"/>
          <w:szCs w:val="21"/>
          <w:highlight w:val="none"/>
        </w:rPr>
        <w:t>成交供应商在收到采购代理机构的成交通知书后10日内，应按照</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的规定，向采购人提交履约担保。联合体成交的，履约担保由联合体各方或联合体中牵头人的名义提交。</w:t>
      </w:r>
    </w:p>
    <w:p w14:paraId="55E37E6B">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39.4 成交供应商</w:t>
      </w:r>
      <w:r>
        <w:rPr>
          <w:rFonts w:hint="eastAsia" w:ascii="宋体" w:hAnsi="宋体" w:eastAsia="宋体" w:cs="宋体"/>
          <w:color w:val="auto"/>
          <w:spacing w:val="4"/>
          <w:highlight w:val="none"/>
        </w:rPr>
        <w:t>没有按照本章第39.3</w:t>
      </w:r>
      <w:r>
        <w:rPr>
          <w:rFonts w:hint="eastAsia" w:ascii="宋体" w:hAnsi="宋体" w:eastAsia="宋体" w:cs="宋体"/>
          <w:color w:val="auto"/>
          <w:kern w:val="0"/>
          <w:highlight w:val="none"/>
          <w:lang w:val="zh-CN"/>
        </w:rPr>
        <w:t>款</w:t>
      </w:r>
      <w:r>
        <w:rPr>
          <w:rFonts w:hint="eastAsia" w:ascii="宋体" w:hAnsi="宋体" w:eastAsia="宋体" w:cs="宋体"/>
          <w:color w:val="auto"/>
          <w:spacing w:val="4"/>
          <w:highlight w:val="none"/>
        </w:rPr>
        <w:t>规定</w:t>
      </w:r>
      <w:r>
        <w:rPr>
          <w:rFonts w:hint="eastAsia" w:ascii="宋体" w:hAnsi="宋体" w:eastAsia="宋体" w:cs="宋体"/>
          <w:color w:val="auto"/>
          <w:highlight w:val="none"/>
        </w:rPr>
        <w:t>提交履约担保的</w:t>
      </w:r>
      <w:r>
        <w:rPr>
          <w:rFonts w:hint="eastAsia" w:ascii="宋体" w:hAnsi="宋体" w:eastAsia="宋体" w:cs="宋体"/>
          <w:color w:val="auto"/>
          <w:spacing w:val="4"/>
          <w:highlight w:val="none"/>
        </w:rPr>
        <w:t>，视为放弃</w:t>
      </w:r>
      <w:r>
        <w:rPr>
          <w:rFonts w:hint="eastAsia" w:ascii="宋体" w:hAnsi="宋体" w:eastAsia="宋体" w:cs="宋体"/>
          <w:color w:val="auto"/>
          <w:highlight w:val="none"/>
        </w:rPr>
        <w:t>成交资格</w:t>
      </w:r>
      <w:r>
        <w:rPr>
          <w:rFonts w:hint="eastAsia" w:ascii="宋体" w:hAnsi="宋体" w:eastAsia="宋体" w:cs="宋体"/>
          <w:color w:val="auto"/>
          <w:spacing w:val="4"/>
          <w:highlight w:val="none"/>
        </w:rPr>
        <w:t>，</w:t>
      </w:r>
      <w:r>
        <w:rPr>
          <w:rFonts w:hint="eastAsia" w:ascii="宋体" w:hAnsi="宋体" w:eastAsia="宋体" w:cs="宋体"/>
          <w:color w:val="auto"/>
          <w:spacing w:val="2"/>
          <w:highlight w:val="none"/>
        </w:rPr>
        <w:t>其保证金不予退还。</w:t>
      </w:r>
    </w:p>
    <w:p w14:paraId="60FD74EF">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40.签订合同</w:t>
      </w:r>
    </w:p>
    <w:p w14:paraId="6AB67808">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40.1成交供应商应当在成交通知书发出之日起30日内与采购人签订政府采购合同。</w:t>
      </w:r>
    </w:p>
    <w:p w14:paraId="60275B64">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40.2磋商文件、成交供应商的响应文件等均为签订政府采购合同的依据。</w:t>
      </w:r>
    </w:p>
    <w:p w14:paraId="2AD7AC2F">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40.3 成交供应商应当按照合同约定履行义务。成交供应商不得向他人转让成交项目，也不得将成交项目分包后分别向他人转让。</w:t>
      </w:r>
    </w:p>
    <w:p w14:paraId="4B097B35">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40.4 成交供应商有下列情形之一的，责令限期改正，情节严重的，列入不良行为记录名单，在1至3年内禁止参加政府采购活动，并予以通报：</w:t>
      </w:r>
    </w:p>
    <w:p w14:paraId="63342206">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（一）成交后无正当理由不与采购人签订合同的；</w:t>
      </w:r>
    </w:p>
    <w:p w14:paraId="4BD6EE19">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（二）未按照采购文件确定的事项签订政府采购合同，或者与采购人另行订立背离合同实质性内容的协议的；</w:t>
      </w:r>
    </w:p>
    <w:p w14:paraId="292F8C9A">
      <w:pPr>
        <w:pStyle w:val="8"/>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（三）拒绝履行合同义务的；</w:t>
      </w:r>
    </w:p>
    <w:p w14:paraId="014BC6FE">
      <w:pPr>
        <w:pStyle w:val="8"/>
        <w:adjustRightInd w:val="0"/>
        <w:snapToGri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highlight w:val="none"/>
        </w:rPr>
        <w:t>（四）</w:t>
      </w:r>
      <w:r>
        <w:rPr>
          <w:rFonts w:hint="eastAsia" w:ascii="宋体" w:hAnsi="宋体" w:eastAsia="宋体" w:cs="宋体"/>
          <w:color w:val="auto"/>
          <w:kern w:val="0"/>
          <w:highlight w:val="none"/>
        </w:rPr>
        <w:t>违反法律、规章、规范性文件规定的。</w:t>
      </w:r>
    </w:p>
    <w:p w14:paraId="1B685078">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七、其他规定</w:t>
      </w:r>
    </w:p>
    <w:p w14:paraId="65E28FCC">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41.1采购代理服务费</w:t>
      </w:r>
    </w:p>
    <w:p w14:paraId="525ECE90">
      <w:pPr>
        <w:tabs>
          <w:tab w:val="left" w:pos="420"/>
          <w:tab w:val="left" w:pos="7560"/>
          <w:tab w:val="left" w:pos="7740"/>
          <w:tab w:val="left" w:pos="7920"/>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41.1采购代理机构应按</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规定收取采购代理服务费。</w:t>
      </w:r>
    </w:p>
    <w:p w14:paraId="6E8AA166">
      <w:pPr>
        <w:tabs>
          <w:tab w:val="left" w:pos="420"/>
          <w:tab w:val="left" w:pos="7560"/>
          <w:tab w:val="left" w:pos="7740"/>
          <w:tab w:val="left" w:pos="7920"/>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41.2集中采购机构不得收取采购代理服务费。</w:t>
      </w:r>
    </w:p>
    <w:p w14:paraId="550DDBEB">
      <w:pPr>
        <w:tabs>
          <w:tab w:val="left" w:pos="420"/>
          <w:tab w:val="left" w:pos="7560"/>
          <w:tab w:val="left" w:pos="7740"/>
          <w:tab w:val="left" w:pos="7920"/>
        </w:tabs>
        <w:adjustRightInd w:val="0"/>
        <w:snapToGrid w:val="0"/>
        <w:spacing w:line="360" w:lineRule="auto"/>
        <w:rPr>
          <w:rFonts w:hint="eastAsia" w:ascii="宋体" w:hAnsi="宋体" w:eastAsia="宋体" w:cs="宋体"/>
          <w:b/>
          <w:color w:val="auto"/>
          <w:highlight w:val="none"/>
        </w:rPr>
      </w:pPr>
      <w:r>
        <w:rPr>
          <w:rFonts w:hint="eastAsia" w:ascii="宋体" w:hAnsi="宋体" w:eastAsia="宋体" w:cs="宋体"/>
          <w:b/>
          <w:color w:val="auto"/>
          <w:szCs w:val="21"/>
          <w:highlight w:val="none"/>
        </w:rPr>
        <w:t>42.</w:t>
      </w:r>
      <w:r>
        <w:rPr>
          <w:rFonts w:hint="eastAsia" w:ascii="宋体" w:hAnsi="宋体" w:eastAsia="宋体" w:cs="宋体"/>
          <w:b/>
          <w:color w:val="auto"/>
          <w:highlight w:val="none"/>
        </w:rPr>
        <w:t xml:space="preserve"> 其他规定</w:t>
      </w:r>
    </w:p>
    <w:p w14:paraId="44E46A7A">
      <w:pPr>
        <w:tabs>
          <w:tab w:val="left" w:pos="420"/>
          <w:tab w:val="left" w:pos="7560"/>
          <w:tab w:val="left" w:pos="7740"/>
          <w:tab w:val="left" w:pos="7920"/>
        </w:tabs>
        <w:adjustRightInd w:val="0"/>
        <w:snapToGrid w:val="0"/>
        <w:spacing w:line="360" w:lineRule="auto"/>
        <w:ind w:firstLine="420" w:firstLineChars="200"/>
        <w:rPr>
          <w:rFonts w:hint="eastAsia" w:ascii="宋体" w:hAnsi="宋体" w:eastAsia="宋体" w:cs="宋体"/>
          <w:b/>
          <w:color w:val="auto"/>
          <w:sz w:val="32"/>
          <w:szCs w:val="32"/>
          <w:highlight w:val="none"/>
        </w:rPr>
      </w:pPr>
      <w:r>
        <w:rPr>
          <w:rFonts w:hint="eastAsia" w:ascii="宋体" w:hAnsi="宋体" w:eastAsia="宋体" w:cs="宋体"/>
          <w:color w:val="auto"/>
          <w:highlight w:val="none"/>
        </w:rPr>
        <w:t>42.1</w:t>
      </w:r>
      <w:r>
        <w:rPr>
          <w:rFonts w:hint="eastAsia" w:ascii="宋体" w:hAnsi="宋体" w:eastAsia="宋体" w:cs="宋体"/>
          <w:color w:val="auto"/>
          <w:szCs w:val="21"/>
          <w:highlight w:val="none"/>
        </w:rPr>
        <w:t>磋商文件</w:t>
      </w:r>
      <w:r>
        <w:rPr>
          <w:rFonts w:hint="eastAsia" w:ascii="宋体" w:hAnsi="宋体" w:eastAsia="宋体" w:cs="宋体"/>
          <w:color w:val="auto"/>
          <w:highlight w:val="none"/>
        </w:rPr>
        <w:t>的其他规定</w:t>
      </w:r>
      <w:r>
        <w:rPr>
          <w:rFonts w:hint="eastAsia" w:ascii="宋体" w:hAnsi="宋体" w:eastAsia="宋体" w:cs="宋体"/>
          <w:color w:val="auto"/>
          <w:szCs w:val="21"/>
          <w:highlight w:val="none"/>
        </w:rPr>
        <w:t>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w:t>
      </w:r>
      <w:bookmarkStart w:id="8" w:name="_Toc7100"/>
    </w:p>
    <w:bookmarkEnd w:id="8"/>
    <w:p w14:paraId="71ED6759">
      <w:pPr>
        <w:adjustRightInd w:val="0"/>
        <w:snapToGrid w:val="0"/>
        <w:spacing w:before="156" w:beforeLines="50" w:line="360" w:lineRule="auto"/>
        <w:jc w:val="center"/>
        <w:rPr>
          <w:rFonts w:hint="eastAsia" w:ascii="宋体" w:hAnsi="宋体" w:eastAsia="宋体" w:cs="宋体"/>
          <w:b/>
          <w:color w:val="auto"/>
          <w:sz w:val="32"/>
          <w:szCs w:val="32"/>
          <w:highlight w:val="none"/>
        </w:rPr>
      </w:pPr>
    </w:p>
    <w:p w14:paraId="1BCFB0EC">
      <w:pPr>
        <w:spacing w:line="360" w:lineRule="auto"/>
        <w:rPr>
          <w:rFonts w:hint="eastAsia" w:asciiTheme="minorEastAsia" w:hAnsiTheme="minorEastAsia" w:eastAsiaTheme="minorEastAsia" w:cstheme="minorEastAsia"/>
          <w:sz w:val="21"/>
        </w:rPr>
      </w:pPr>
    </w:p>
    <w:p w14:paraId="0DE380CA">
      <w:pPr>
        <w:pStyle w:val="6"/>
        <w:spacing w:before="91" w:line="360" w:lineRule="auto"/>
        <w:ind w:left="3629"/>
        <w:rPr>
          <w:rFonts w:hint="eastAsia" w:asciiTheme="minorEastAsia" w:hAnsiTheme="minorEastAsia" w:eastAsiaTheme="minorEastAsia" w:cstheme="minorEastAsia"/>
          <w:b/>
          <w:bCs/>
          <w:color w:val="auto"/>
          <w:spacing w:val="-4"/>
          <w:sz w:val="28"/>
          <w:szCs w:val="28"/>
        </w:rPr>
      </w:pPr>
      <w:bookmarkStart w:id="9" w:name="bookmark24"/>
      <w:bookmarkEnd w:id="9"/>
      <w:r>
        <w:rPr>
          <w:rFonts w:hint="eastAsia" w:asciiTheme="minorEastAsia" w:hAnsiTheme="minorEastAsia" w:eastAsiaTheme="minorEastAsia" w:cstheme="minorEastAsia"/>
          <w:b/>
          <w:bCs/>
          <w:color w:val="auto"/>
          <w:spacing w:val="-4"/>
          <w:sz w:val="28"/>
          <w:szCs w:val="28"/>
        </w:rPr>
        <w:t>评标方法及标准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8208"/>
      </w:tblGrid>
      <w:tr w14:paraId="579E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2" w:type="dxa"/>
            <w:vAlign w:val="center"/>
          </w:tcPr>
          <w:p w14:paraId="724DA2FF">
            <w:pPr>
              <w:widowControl w:val="0"/>
              <w:jc w:val="center"/>
              <w:rPr>
                <w:rFonts w:hint="eastAsia" w:ascii="宋体" w:hAnsi="宋体" w:eastAsia="宋体" w:cs="宋体"/>
                <w:sz w:val="21"/>
                <w:szCs w:val="21"/>
                <w:vertAlign w:val="baseline"/>
              </w:rPr>
            </w:pPr>
            <w:r>
              <w:rPr>
                <w:rFonts w:hint="eastAsia" w:ascii="宋体" w:hAnsi="宋体" w:eastAsia="宋体" w:cs="宋体"/>
                <w:bCs/>
                <w:kern w:val="0"/>
                <w:sz w:val="21"/>
                <w:szCs w:val="21"/>
              </w:rPr>
              <w:t>评标办法</w:t>
            </w:r>
          </w:p>
        </w:tc>
        <w:tc>
          <w:tcPr>
            <w:tcW w:w="8208" w:type="dxa"/>
            <w:vAlign w:val="center"/>
          </w:tcPr>
          <w:p w14:paraId="58E37C7A">
            <w:pPr>
              <w:widowControl w:val="0"/>
              <w:jc w:val="left"/>
              <w:rPr>
                <w:rFonts w:hint="eastAsia" w:ascii="宋体" w:hAnsi="宋体" w:eastAsia="宋体" w:cs="宋体"/>
                <w:sz w:val="21"/>
                <w:szCs w:val="21"/>
                <w:vertAlign w:val="baseline"/>
              </w:rPr>
            </w:pPr>
            <w:r>
              <w:rPr>
                <w:rFonts w:hint="eastAsia" w:ascii="宋体" w:hAnsi="宋体" w:eastAsia="宋体" w:cs="宋体"/>
                <w:bCs/>
                <w:kern w:val="0"/>
                <w:sz w:val="21"/>
                <w:szCs w:val="21"/>
              </w:rPr>
              <w:t>综合评分法，即</w:t>
            </w:r>
            <w:r>
              <w:rPr>
                <w:rFonts w:hint="eastAsia" w:ascii="宋体" w:hAnsi="宋体" w:eastAsia="宋体" w:cs="宋体"/>
                <w:bCs/>
                <w:kern w:val="0"/>
                <w:sz w:val="21"/>
                <w:szCs w:val="21"/>
                <w:lang w:eastAsia="zh-CN"/>
              </w:rPr>
              <w:t>响应文件</w:t>
            </w:r>
            <w:r>
              <w:rPr>
                <w:rFonts w:hint="eastAsia" w:ascii="宋体" w:hAnsi="宋体" w:eastAsia="宋体" w:cs="宋体"/>
                <w:bCs/>
                <w:kern w:val="0"/>
                <w:sz w:val="21"/>
                <w:szCs w:val="21"/>
              </w:rPr>
              <w:t>能够最大限度满足</w:t>
            </w:r>
            <w:r>
              <w:rPr>
                <w:rFonts w:hint="eastAsia" w:ascii="宋体" w:hAnsi="宋体" w:eastAsia="宋体" w:cs="宋体"/>
                <w:bCs/>
                <w:kern w:val="0"/>
                <w:sz w:val="21"/>
                <w:szCs w:val="21"/>
                <w:lang w:eastAsia="zh-CN"/>
              </w:rPr>
              <w:t>磋商文件</w:t>
            </w:r>
            <w:r>
              <w:rPr>
                <w:rFonts w:hint="eastAsia" w:ascii="宋体" w:hAnsi="宋体" w:eastAsia="宋体" w:cs="宋体"/>
                <w:bCs/>
                <w:kern w:val="0"/>
                <w:sz w:val="21"/>
                <w:szCs w:val="21"/>
              </w:rPr>
              <w:t>规定的各项综合评价标准且经评审得分最高的</w:t>
            </w:r>
            <w:r>
              <w:rPr>
                <w:rFonts w:hint="eastAsia" w:ascii="宋体" w:hAnsi="宋体" w:eastAsia="宋体" w:cs="宋体"/>
                <w:bCs/>
                <w:kern w:val="0"/>
                <w:sz w:val="21"/>
                <w:szCs w:val="21"/>
                <w:lang w:eastAsia="zh-CN"/>
              </w:rPr>
              <w:t>投标人</w:t>
            </w:r>
            <w:r>
              <w:rPr>
                <w:rFonts w:hint="eastAsia" w:ascii="宋体" w:hAnsi="宋体" w:eastAsia="宋体" w:cs="宋体"/>
                <w:bCs/>
                <w:kern w:val="0"/>
                <w:sz w:val="21"/>
                <w:szCs w:val="21"/>
              </w:rPr>
              <w:t>为中标</w:t>
            </w:r>
            <w:r>
              <w:rPr>
                <w:rFonts w:hint="eastAsia" w:ascii="宋体" w:hAnsi="宋体" w:eastAsia="宋体" w:cs="宋体"/>
                <w:bCs/>
                <w:kern w:val="0"/>
                <w:sz w:val="21"/>
                <w:szCs w:val="21"/>
                <w:lang w:eastAsia="zh-CN"/>
              </w:rPr>
              <w:t>候</w:t>
            </w:r>
            <w:r>
              <w:rPr>
                <w:rFonts w:hint="eastAsia" w:ascii="宋体" w:hAnsi="宋体" w:eastAsia="宋体" w:cs="宋体"/>
                <w:bCs/>
                <w:kern w:val="0"/>
                <w:sz w:val="21"/>
                <w:szCs w:val="21"/>
              </w:rPr>
              <w:t>选人的评标办法。</w:t>
            </w:r>
          </w:p>
        </w:tc>
      </w:tr>
      <w:tr w14:paraId="115AD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2" w:type="dxa"/>
            <w:vAlign w:val="center"/>
          </w:tcPr>
          <w:p w14:paraId="0E5CA5A8">
            <w:pPr>
              <w:widowControl w:val="0"/>
              <w:jc w:val="center"/>
              <w:rPr>
                <w:rFonts w:hint="eastAsia" w:ascii="宋体" w:hAnsi="宋体" w:eastAsia="宋体" w:cs="宋体"/>
                <w:sz w:val="21"/>
                <w:szCs w:val="21"/>
                <w:vertAlign w:val="baseline"/>
              </w:rPr>
            </w:pPr>
            <w:r>
              <w:rPr>
                <w:rFonts w:hint="eastAsia" w:ascii="宋体" w:hAnsi="宋体" w:eastAsia="宋体" w:cs="宋体"/>
                <w:bCs/>
                <w:kern w:val="0"/>
                <w:sz w:val="21"/>
                <w:szCs w:val="21"/>
              </w:rPr>
              <w:t>权重取值</w:t>
            </w:r>
          </w:p>
        </w:tc>
        <w:tc>
          <w:tcPr>
            <w:tcW w:w="8208" w:type="dxa"/>
            <w:vAlign w:val="center"/>
          </w:tcPr>
          <w:p w14:paraId="70440B8C">
            <w:pPr>
              <w:keepNext w:val="0"/>
              <w:keepLines w:val="0"/>
              <w:widowControl/>
              <w:suppressLineNumbers w:val="0"/>
              <w:snapToGrid w:val="0"/>
              <w:spacing w:before="0" w:beforeAutospacing="0" w:after="0" w:afterAutospacing="0" w:line="240" w:lineRule="auto"/>
              <w:ind w:left="0" w:right="0"/>
              <w:jc w:val="left"/>
              <w:textAlignment w:val="baseline"/>
              <w:rPr>
                <w:rFonts w:hint="eastAsia" w:ascii="宋体" w:hAnsi="宋体" w:eastAsia="宋体" w:cs="宋体"/>
                <w:bCs/>
                <w:kern w:val="0"/>
                <w:sz w:val="21"/>
                <w:szCs w:val="21"/>
              </w:rPr>
            </w:pPr>
            <w:r>
              <w:rPr>
                <w:rFonts w:hint="eastAsia" w:ascii="宋体" w:hAnsi="宋体" w:eastAsia="宋体" w:cs="宋体"/>
                <w:bCs/>
                <w:kern w:val="0"/>
                <w:sz w:val="21"/>
                <w:szCs w:val="21"/>
              </w:rPr>
              <w:t>1、价格部分（F</w:t>
            </w:r>
            <w:r>
              <w:rPr>
                <w:rFonts w:hint="eastAsia" w:ascii="宋体" w:hAnsi="宋体" w:eastAsia="宋体" w:cs="宋体"/>
                <w:bCs/>
                <w:kern w:val="0"/>
                <w:sz w:val="21"/>
                <w:szCs w:val="21"/>
                <w:vertAlign w:val="subscript"/>
              </w:rPr>
              <w:t>1</w:t>
            </w:r>
            <w:r>
              <w:rPr>
                <w:rFonts w:hint="eastAsia" w:ascii="宋体" w:hAnsi="宋体" w:eastAsia="宋体" w:cs="宋体"/>
                <w:bCs/>
                <w:kern w:val="0"/>
                <w:sz w:val="21"/>
                <w:szCs w:val="21"/>
              </w:rPr>
              <w:t>）占</w:t>
            </w:r>
            <w:r>
              <w:rPr>
                <w:rFonts w:hint="eastAsia" w:ascii="宋体" w:hAnsi="宋体" w:cs="宋体"/>
                <w:bCs/>
                <w:kern w:val="0"/>
                <w:sz w:val="21"/>
                <w:szCs w:val="21"/>
                <w:lang w:val="en-US" w:eastAsia="zh-CN"/>
              </w:rPr>
              <w:t>30</w:t>
            </w:r>
            <w:r>
              <w:rPr>
                <w:rFonts w:hint="eastAsia" w:ascii="宋体" w:hAnsi="宋体" w:eastAsia="宋体" w:cs="宋体"/>
                <w:bCs/>
                <w:kern w:val="0"/>
                <w:sz w:val="21"/>
                <w:szCs w:val="21"/>
              </w:rPr>
              <w:t>%</w:t>
            </w:r>
          </w:p>
          <w:p w14:paraId="6AB62FBD">
            <w:pPr>
              <w:keepNext w:val="0"/>
              <w:keepLines w:val="0"/>
              <w:widowControl/>
              <w:suppressLineNumbers w:val="0"/>
              <w:snapToGrid w:val="0"/>
              <w:spacing w:before="0" w:beforeAutospacing="0" w:after="0" w:afterAutospacing="0" w:line="240" w:lineRule="auto"/>
              <w:ind w:left="0" w:right="0"/>
              <w:jc w:val="left"/>
              <w:textAlignment w:val="baseline"/>
              <w:rPr>
                <w:rFonts w:hint="eastAsia" w:ascii="宋体" w:hAnsi="宋体" w:eastAsia="宋体" w:cs="宋体"/>
                <w:bCs/>
                <w:kern w:val="0"/>
                <w:sz w:val="21"/>
                <w:szCs w:val="21"/>
              </w:rPr>
            </w:pPr>
            <w:r>
              <w:rPr>
                <w:rFonts w:hint="eastAsia" w:ascii="宋体" w:hAnsi="宋体" w:eastAsia="宋体" w:cs="宋体"/>
                <w:bCs/>
                <w:kern w:val="0"/>
                <w:sz w:val="21"/>
                <w:szCs w:val="21"/>
              </w:rPr>
              <w:t>2、技术部分（F</w:t>
            </w:r>
            <w:r>
              <w:rPr>
                <w:rFonts w:hint="eastAsia" w:ascii="宋体" w:hAnsi="宋体" w:eastAsia="宋体" w:cs="宋体"/>
                <w:bCs/>
                <w:kern w:val="0"/>
                <w:sz w:val="21"/>
                <w:szCs w:val="21"/>
                <w:vertAlign w:val="subscript"/>
              </w:rPr>
              <w:t>2</w:t>
            </w:r>
            <w:r>
              <w:rPr>
                <w:rFonts w:hint="eastAsia" w:ascii="宋体" w:hAnsi="宋体" w:eastAsia="宋体" w:cs="宋体"/>
                <w:bCs/>
                <w:kern w:val="0"/>
                <w:sz w:val="21"/>
                <w:szCs w:val="21"/>
              </w:rPr>
              <w:t>）占</w:t>
            </w:r>
            <w:r>
              <w:rPr>
                <w:rFonts w:hint="eastAsia" w:ascii="宋体" w:hAnsi="宋体" w:cs="宋体"/>
                <w:bCs/>
                <w:kern w:val="0"/>
                <w:sz w:val="21"/>
                <w:szCs w:val="21"/>
                <w:lang w:val="en-US" w:eastAsia="zh-CN"/>
              </w:rPr>
              <w:t>50</w:t>
            </w:r>
            <w:r>
              <w:rPr>
                <w:rFonts w:hint="eastAsia" w:ascii="宋体" w:hAnsi="宋体" w:eastAsia="宋体" w:cs="宋体"/>
                <w:bCs/>
                <w:kern w:val="0"/>
                <w:sz w:val="21"/>
                <w:szCs w:val="21"/>
              </w:rPr>
              <w:t>%</w:t>
            </w:r>
          </w:p>
          <w:p w14:paraId="18154447">
            <w:pPr>
              <w:keepNext w:val="0"/>
              <w:keepLines w:val="0"/>
              <w:widowControl/>
              <w:suppressLineNumbers w:val="0"/>
              <w:snapToGrid w:val="0"/>
              <w:spacing w:before="0" w:beforeAutospacing="0" w:after="0" w:afterAutospacing="0" w:line="240" w:lineRule="auto"/>
              <w:ind w:left="0" w:right="0"/>
              <w:jc w:val="left"/>
              <w:textAlignment w:val="baseline"/>
              <w:rPr>
                <w:rFonts w:hint="eastAsia" w:ascii="宋体" w:hAnsi="宋体" w:eastAsia="宋体" w:cs="宋体"/>
                <w:bCs/>
                <w:kern w:val="0"/>
                <w:sz w:val="21"/>
                <w:szCs w:val="21"/>
              </w:rPr>
            </w:pPr>
            <w:r>
              <w:rPr>
                <w:rFonts w:hint="eastAsia" w:ascii="宋体" w:hAnsi="宋体" w:eastAsia="宋体" w:cs="宋体"/>
                <w:bCs/>
                <w:kern w:val="0"/>
                <w:sz w:val="21"/>
                <w:szCs w:val="21"/>
              </w:rPr>
              <w:t>3、商务部分（F</w:t>
            </w:r>
            <w:r>
              <w:rPr>
                <w:rFonts w:hint="eastAsia" w:ascii="宋体" w:hAnsi="宋体" w:eastAsia="宋体" w:cs="宋体"/>
                <w:bCs/>
                <w:kern w:val="0"/>
                <w:sz w:val="21"/>
                <w:szCs w:val="21"/>
                <w:vertAlign w:val="subscript"/>
              </w:rPr>
              <w:t>3</w:t>
            </w:r>
            <w:r>
              <w:rPr>
                <w:rFonts w:hint="eastAsia" w:ascii="宋体" w:hAnsi="宋体" w:eastAsia="宋体" w:cs="宋体"/>
                <w:bCs/>
                <w:kern w:val="0"/>
                <w:sz w:val="21"/>
                <w:szCs w:val="21"/>
              </w:rPr>
              <w:t>）占</w:t>
            </w:r>
            <w:r>
              <w:rPr>
                <w:rFonts w:hint="eastAsia" w:ascii="宋体" w:hAnsi="宋体" w:cs="宋体"/>
                <w:bCs/>
                <w:kern w:val="0"/>
                <w:sz w:val="21"/>
                <w:szCs w:val="21"/>
                <w:lang w:val="en-US" w:eastAsia="zh-CN"/>
              </w:rPr>
              <w:t>20</w:t>
            </w:r>
            <w:r>
              <w:rPr>
                <w:rFonts w:hint="eastAsia" w:ascii="宋体" w:hAnsi="宋体" w:eastAsia="宋体" w:cs="宋体"/>
                <w:bCs/>
                <w:kern w:val="0"/>
                <w:sz w:val="21"/>
                <w:szCs w:val="21"/>
              </w:rPr>
              <w:t>%</w:t>
            </w:r>
          </w:p>
          <w:p w14:paraId="6CDD798F">
            <w:pPr>
              <w:widowControl w:val="0"/>
              <w:jc w:val="left"/>
              <w:rPr>
                <w:rFonts w:hint="eastAsia" w:ascii="宋体" w:hAnsi="宋体" w:eastAsia="宋体" w:cs="宋体"/>
                <w:sz w:val="21"/>
                <w:szCs w:val="21"/>
                <w:vertAlign w:val="baseline"/>
              </w:rPr>
            </w:pPr>
            <w:r>
              <w:rPr>
                <w:rFonts w:hint="eastAsia" w:ascii="宋体" w:hAnsi="宋体" w:eastAsia="宋体" w:cs="宋体"/>
                <w:bCs/>
                <w:kern w:val="0"/>
                <w:sz w:val="21"/>
                <w:szCs w:val="21"/>
              </w:rPr>
              <w:t>∑(1+2+3)=1   综合总得分=F1+F2+F3</w:t>
            </w:r>
          </w:p>
        </w:tc>
      </w:tr>
    </w:tbl>
    <w:p w14:paraId="622DF0D5">
      <w:pPr>
        <w:rPr>
          <w:rFonts w:hint="eastAsia"/>
        </w:rPr>
      </w:pPr>
    </w:p>
    <w:tbl>
      <w:tblPr>
        <w:tblStyle w:val="15"/>
        <w:tblW w:w="960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685"/>
        <w:gridCol w:w="1208"/>
        <w:gridCol w:w="7038"/>
      </w:tblGrid>
      <w:tr w14:paraId="387A3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vAlign w:val="center"/>
          </w:tcPr>
          <w:p w14:paraId="0997DAF0">
            <w:pPr>
              <w:jc w:val="center"/>
              <w:rPr>
                <w:rFonts w:hint="eastAsia" w:ascii="宋体" w:hAnsi="宋体" w:eastAsia="宋体" w:cs="宋体"/>
                <w:sz w:val="21"/>
                <w:szCs w:val="21"/>
              </w:rPr>
            </w:pPr>
            <w:r>
              <w:rPr>
                <w:rFonts w:hint="eastAsia" w:ascii="宋体" w:hAnsi="宋体" w:eastAsia="宋体" w:cs="宋体"/>
                <w:sz w:val="21"/>
                <w:szCs w:val="21"/>
              </w:rPr>
              <w:t xml:space="preserve">序号 </w:t>
            </w:r>
          </w:p>
        </w:tc>
        <w:tc>
          <w:tcPr>
            <w:tcW w:w="1893" w:type="dxa"/>
            <w:gridSpan w:val="2"/>
            <w:vAlign w:val="center"/>
          </w:tcPr>
          <w:p w14:paraId="4633B893">
            <w:pPr>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7038" w:type="dxa"/>
            <w:vAlign w:val="center"/>
          </w:tcPr>
          <w:p w14:paraId="78E37A9D">
            <w:pPr>
              <w:jc w:val="center"/>
              <w:rPr>
                <w:rFonts w:hint="eastAsia" w:ascii="宋体" w:hAnsi="宋体" w:eastAsia="宋体" w:cs="宋体"/>
                <w:sz w:val="21"/>
                <w:szCs w:val="21"/>
              </w:rPr>
            </w:pPr>
            <w:r>
              <w:rPr>
                <w:rFonts w:hint="eastAsia" w:ascii="宋体" w:hAnsi="宋体" w:eastAsia="宋体" w:cs="宋体"/>
                <w:sz w:val="21"/>
                <w:szCs w:val="21"/>
              </w:rPr>
              <w:t>评分标准</w:t>
            </w:r>
          </w:p>
        </w:tc>
      </w:tr>
      <w:tr w14:paraId="30763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vAlign w:val="center"/>
          </w:tcPr>
          <w:p w14:paraId="40E71C07">
            <w:pPr>
              <w:jc w:val="center"/>
              <w:rPr>
                <w:rFonts w:hint="eastAsia" w:ascii="宋体" w:hAnsi="宋体" w:eastAsia="宋体" w:cs="宋体"/>
                <w:sz w:val="21"/>
                <w:szCs w:val="21"/>
              </w:rPr>
            </w:pPr>
            <w:r>
              <w:rPr>
                <w:rFonts w:hint="eastAsia" w:ascii="宋体" w:hAnsi="宋体" w:eastAsia="宋体" w:cs="宋体"/>
                <w:sz w:val="21"/>
                <w:szCs w:val="21"/>
              </w:rPr>
              <w:t>1</w:t>
            </w:r>
          </w:p>
        </w:tc>
        <w:tc>
          <w:tcPr>
            <w:tcW w:w="1893" w:type="dxa"/>
            <w:gridSpan w:val="2"/>
            <w:vAlign w:val="center"/>
          </w:tcPr>
          <w:p w14:paraId="2CDADEC0">
            <w:pPr>
              <w:jc w:val="center"/>
              <w:rPr>
                <w:rFonts w:hint="eastAsia" w:ascii="宋体" w:hAnsi="宋体" w:eastAsia="宋体" w:cs="宋体"/>
                <w:sz w:val="21"/>
                <w:szCs w:val="21"/>
              </w:rPr>
            </w:pPr>
            <w:r>
              <w:rPr>
                <w:rFonts w:hint="eastAsia" w:ascii="宋体" w:hAnsi="宋体" w:eastAsia="宋体" w:cs="宋体"/>
                <w:sz w:val="21"/>
                <w:szCs w:val="21"/>
              </w:rPr>
              <w:t>报价部分</w:t>
            </w:r>
            <w:r>
              <w:rPr>
                <w:rFonts w:hint="eastAsia" w:ascii="宋体" w:hAnsi="宋体" w:eastAsia="宋体" w:cs="宋体"/>
                <w:bCs/>
                <w:kern w:val="0"/>
                <w:sz w:val="21"/>
                <w:szCs w:val="21"/>
              </w:rPr>
              <w:t>F</w:t>
            </w:r>
            <w:r>
              <w:rPr>
                <w:rFonts w:hint="eastAsia" w:ascii="宋体" w:hAnsi="宋体" w:eastAsia="宋体" w:cs="宋体"/>
                <w:bCs/>
                <w:kern w:val="0"/>
                <w:sz w:val="21"/>
                <w:szCs w:val="21"/>
                <w:vertAlign w:val="subscript"/>
              </w:rPr>
              <w:t>1</w:t>
            </w:r>
          </w:p>
          <w:p w14:paraId="1F39AE55">
            <w:pPr>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3</w:t>
            </w:r>
            <w:r>
              <w:rPr>
                <w:rFonts w:hint="eastAsia" w:ascii="宋体" w:hAnsi="宋体" w:eastAsia="宋体" w:cs="宋体"/>
                <w:sz w:val="21"/>
                <w:szCs w:val="21"/>
              </w:rPr>
              <w:t>0分)</w:t>
            </w:r>
          </w:p>
        </w:tc>
        <w:tc>
          <w:tcPr>
            <w:tcW w:w="7038" w:type="dxa"/>
            <w:vAlign w:val="center"/>
          </w:tcPr>
          <w:p w14:paraId="4D7380BB">
            <w:pPr>
              <w:pStyle w:val="31"/>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1、经评标评委会一致认定满足招标文件要求且经评审后优惠率最高的投标报价为评标基准优惠率，其价格得分计满分。</w:t>
            </w:r>
          </w:p>
          <w:p w14:paraId="5FD7879B">
            <w:pPr>
              <w:pStyle w:val="31"/>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2、其他投标人的报价得分统一按下列公式计算：</w:t>
            </w:r>
          </w:p>
          <w:p w14:paraId="4E9CCCF0">
            <w:pPr>
              <w:pStyle w:val="31"/>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报价得分＝（1-评标基准优惠率）/（1-投标报价优惠率）×权值</w:t>
            </w:r>
          </w:p>
          <w:p w14:paraId="1AF0C917">
            <w:pPr>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3、备注：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投标无效处理。</w:t>
            </w:r>
          </w:p>
        </w:tc>
      </w:tr>
      <w:tr w14:paraId="6C9722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675" w:type="dxa"/>
            <w:vMerge w:val="restart"/>
            <w:vAlign w:val="center"/>
          </w:tcPr>
          <w:p w14:paraId="47A3B7C8">
            <w:pPr>
              <w:jc w:val="center"/>
              <w:rPr>
                <w:rFonts w:hint="eastAsia" w:ascii="宋体" w:hAnsi="宋体" w:eastAsia="宋体" w:cs="宋体"/>
                <w:sz w:val="21"/>
                <w:szCs w:val="21"/>
              </w:rPr>
            </w:pPr>
            <w:r>
              <w:rPr>
                <w:rFonts w:hint="eastAsia" w:ascii="宋体" w:hAnsi="宋体" w:eastAsia="宋体" w:cs="宋体"/>
                <w:sz w:val="21"/>
                <w:szCs w:val="21"/>
              </w:rPr>
              <w:t>2</w:t>
            </w:r>
          </w:p>
        </w:tc>
        <w:tc>
          <w:tcPr>
            <w:tcW w:w="685" w:type="dxa"/>
            <w:vMerge w:val="restart"/>
            <w:vAlign w:val="center"/>
          </w:tcPr>
          <w:p w14:paraId="67139C07">
            <w:pPr>
              <w:jc w:val="center"/>
              <w:rPr>
                <w:rFonts w:hint="eastAsia" w:ascii="宋体" w:hAnsi="宋体" w:eastAsia="宋体" w:cs="宋体"/>
                <w:sz w:val="21"/>
                <w:szCs w:val="21"/>
              </w:rPr>
            </w:pPr>
            <w:r>
              <w:rPr>
                <w:rFonts w:hint="eastAsia" w:ascii="宋体" w:hAnsi="宋体" w:eastAsia="宋体" w:cs="宋体"/>
                <w:sz w:val="21"/>
                <w:szCs w:val="21"/>
              </w:rPr>
              <w:t>技术部分</w:t>
            </w:r>
            <w:r>
              <w:rPr>
                <w:rFonts w:hint="eastAsia" w:ascii="宋体" w:hAnsi="宋体" w:eastAsia="宋体" w:cs="宋体"/>
                <w:bCs/>
                <w:kern w:val="0"/>
                <w:sz w:val="21"/>
                <w:szCs w:val="21"/>
              </w:rPr>
              <w:t>F</w:t>
            </w:r>
            <w:r>
              <w:rPr>
                <w:rFonts w:hint="eastAsia" w:ascii="宋体" w:hAnsi="宋体" w:eastAsia="宋体" w:cs="宋体"/>
                <w:bCs/>
                <w:kern w:val="0"/>
                <w:sz w:val="21"/>
                <w:szCs w:val="21"/>
                <w:vertAlign w:val="subscript"/>
              </w:rPr>
              <w:t>2</w:t>
            </w:r>
            <w:r>
              <w:rPr>
                <w:rFonts w:hint="eastAsia" w:ascii="宋体" w:hAnsi="宋体" w:eastAsia="宋体" w:cs="宋体"/>
                <w:sz w:val="21"/>
                <w:szCs w:val="21"/>
              </w:rPr>
              <w:t>（</w:t>
            </w:r>
            <w:r>
              <w:rPr>
                <w:rFonts w:hint="eastAsia" w:ascii="宋体" w:hAnsi="宋体" w:cs="宋体"/>
                <w:sz w:val="21"/>
                <w:szCs w:val="21"/>
                <w:lang w:val="en-US" w:eastAsia="zh-CN"/>
              </w:rPr>
              <w:t>50</w:t>
            </w:r>
            <w:r>
              <w:rPr>
                <w:rFonts w:hint="eastAsia" w:ascii="宋体" w:hAnsi="宋体" w:eastAsia="宋体" w:cs="宋体"/>
                <w:sz w:val="21"/>
                <w:szCs w:val="21"/>
              </w:rPr>
              <w:t>分）</w:t>
            </w:r>
          </w:p>
        </w:tc>
        <w:tc>
          <w:tcPr>
            <w:tcW w:w="1208" w:type="dxa"/>
            <w:vAlign w:val="center"/>
          </w:tcPr>
          <w:p w14:paraId="188869AB">
            <w:pPr>
              <w:jc w:val="center"/>
              <w:rPr>
                <w:rFonts w:hint="default"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整体服务方案（12分）</w:t>
            </w:r>
          </w:p>
        </w:tc>
        <w:tc>
          <w:tcPr>
            <w:tcW w:w="7038" w:type="dxa"/>
            <w:vAlign w:val="center"/>
          </w:tcPr>
          <w:p w14:paraId="5704672D">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投标人提供完整的</w:t>
            </w:r>
            <w:r>
              <w:rPr>
                <w:rFonts w:hint="eastAsia" w:ascii="宋体" w:hAnsi="宋体" w:eastAsia="宋体" w:cs="宋体"/>
                <w:sz w:val="21"/>
                <w:szCs w:val="21"/>
                <w:vertAlign w:val="baseline"/>
                <w:lang w:val="en-US" w:eastAsia="zh-CN"/>
              </w:rPr>
              <w:t>整体服务</w:t>
            </w:r>
            <w:r>
              <w:rPr>
                <w:rFonts w:hint="eastAsia" w:ascii="宋体" w:hAnsi="宋体" w:eastAsia="宋体" w:cs="宋体"/>
                <w:sz w:val="21"/>
                <w:szCs w:val="21"/>
                <w:vertAlign w:val="baseline"/>
              </w:rPr>
              <w:t>方案，包含但不限于（1）项目需求分析及管理设想方案；（2）本项目服务特点重点难点分析方案；（3）分拣流程；（4）配送计划等内容，评标委员会对其进行综合评价：</w:t>
            </w:r>
          </w:p>
          <w:p w14:paraId="25F1599E">
            <w:p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rPr>
              <w:t>方案描述全面，完整详细，完全符合项目实际需求，针对性强、可行性高的，计</w:t>
            </w:r>
            <w:r>
              <w:rPr>
                <w:rFonts w:hint="eastAsia" w:ascii="宋体" w:hAnsi="宋体" w:eastAsia="宋体" w:cs="宋体"/>
                <w:sz w:val="21"/>
                <w:szCs w:val="21"/>
                <w:vertAlign w:val="baseline"/>
                <w:lang w:val="en-US" w:eastAsia="zh-CN"/>
              </w:rPr>
              <w:t>12</w:t>
            </w:r>
            <w:r>
              <w:rPr>
                <w:rFonts w:hint="eastAsia" w:ascii="宋体" w:hAnsi="宋体" w:eastAsia="宋体" w:cs="宋体"/>
                <w:sz w:val="21"/>
                <w:szCs w:val="21"/>
                <w:vertAlign w:val="baseline"/>
              </w:rPr>
              <w:t>分；方案缺漏项的每处扣</w:t>
            </w:r>
            <w:r>
              <w:rPr>
                <w:rFonts w:hint="eastAsia" w:ascii="宋体" w:hAnsi="宋体" w:eastAsia="宋体" w:cs="宋体"/>
                <w:sz w:val="21"/>
                <w:szCs w:val="21"/>
                <w:vertAlign w:val="baseline"/>
                <w:lang w:val="en-US" w:eastAsia="zh-CN"/>
              </w:rPr>
              <w:t>3</w:t>
            </w:r>
            <w:r>
              <w:rPr>
                <w:rFonts w:hint="eastAsia" w:ascii="宋体" w:hAnsi="宋体" w:eastAsia="宋体" w:cs="宋体"/>
                <w:sz w:val="21"/>
                <w:szCs w:val="21"/>
                <w:vertAlign w:val="baseline"/>
              </w:rPr>
              <w:t>分；方案内容有缺陷的每处扣1</w:t>
            </w:r>
            <w:r>
              <w:rPr>
                <w:rFonts w:hint="eastAsia" w:ascii="宋体" w:hAnsi="宋体" w:eastAsia="宋体" w:cs="宋体"/>
                <w:sz w:val="21"/>
                <w:szCs w:val="21"/>
                <w:vertAlign w:val="baseline"/>
                <w:lang w:val="en-US" w:eastAsia="zh-CN"/>
              </w:rPr>
              <w:t>.5</w:t>
            </w:r>
            <w:r>
              <w:rPr>
                <w:rFonts w:hint="eastAsia" w:ascii="宋体" w:hAnsi="宋体" w:eastAsia="宋体" w:cs="宋体"/>
                <w:sz w:val="21"/>
                <w:szCs w:val="21"/>
                <w:vertAlign w:val="baseline"/>
              </w:rPr>
              <w:t>分，扣完为止。</w:t>
            </w:r>
            <w:r>
              <w:rPr>
                <w:rFonts w:hint="eastAsia" w:ascii="宋体" w:hAnsi="宋体" w:cs="宋体"/>
                <w:sz w:val="21"/>
                <w:szCs w:val="21"/>
                <w:vertAlign w:val="baseline"/>
                <w:lang w:val="en-US" w:eastAsia="zh-CN"/>
              </w:rPr>
              <w:t xml:space="preserve"> </w:t>
            </w:r>
          </w:p>
          <w:p w14:paraId="2AA26C5E">
            <w:pPr>
              <w:rPr>
                <w:rFonts w:hint="eastAsia" w:ascii="宋体" w:hAnsi="宋体" w:eastAsia="宋体" w:cs="宋体"/>
                <w:sz w:val="21"/>
                <w:szCs w:val="21"/>
              </w:rPr>
            </w:pPr>
            <w:r>
              <w:rPr>
                <w:rFonts w:hint="eastAsia" w:ascii="宋体" w:hAnsi="宋体" w:eastAsia="宋体" w:cs="宋体"/>
                <w:sz w:val="21"/>
                <w:szCs w:val="21"/>
                <w:vertAlign w:val="baseline"/>
              </w:rPr>
              <w:t>注：内容有缺陷是指符合以下任意一项：方案内容与项目需求不一致或没有关联性；涉及的技术规范标准与国家或行业标准或招标文件要求不一致；整体服务方案与实际项目需求不一致、没有关联性、工作成效无法达到预期要求、条理不清晰；方案内容与实际实施存在差异性；内容空洞、语义表述不清，前后矛盾，存在歧义、混乱，内容不充实。</w:t>
            </w:r>
          </w:p>
        </w:tc>
      </w:tr>
      <w:tr w14:paraId="13602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675" w:type="dxa"/>
            <w:vMerge w:val="continue"/>
            <w:vAlign w:val="center"/>
          </w:tcPr>
          <w:p w14:paraId="0B0A31E4">
            <w:pPr>
              <w:jc w:val="center"/>
              <w:rPr>
                <w:rFonts w:hint="eastAsia" w:ascii="宋体" w:hAnsi="宋体" w:eastAsia="宋体" w:cs="宋体"/>
                <w:sz w:val="21"/>
                <w:szCs w:val="21"/>
              </w:rPr>
            </w:pPr>
          </w:p>
        </w:tc>
        <w:tc>
          <w:tcPr>
            <w:tcW w:w="685" w:type="dxa"/>
            <w:vMerge w:val="continue"/>
            <w:vAlign w:val="center"/>
          </w:tcPr>
          <w:p w14:paraId="40AB805A">
            <w:pPr>
              <w:jc w:val="center"/>
              <w:rPr>
                <w:rFonts w:hint="eastAsia" w:ascii="宋体" w:hAnsi="宋体" w:eastAsia="宋体" w:cs="宋体"/>
                <w:sz w:val="21"/>
                <w:szCs w:val="21"/>
              </w:rPr>
            </w:pPr>
          </w:p>
        </w:tc>
        <w:tc>
          <w:tcPr>
            <w:tcW w:w="1208" w:type="dxa"/>
            <w:tcBorders>
              <w:bottom w:val="single" w:color="auto" w:sz="4" w:space="0"/>
            </w:tcBorders>
            <w:vAlign w:val="center"/>
          </w:tcPr>
          <w:p w14:paraId="7A00513D">
            <w:pPr>
              <w:jc w:val="center"/>
              <w:rPr>
                <w:rFonts w:hint="default" w:ascii="宋体" w:hAnsi="宋体" w:eastAsia="宋体" w:cs="宋体"/>
                <w:sz w:val="21"/>
                <w:szCs w:val="21"/>
                <w:lang w:val="en-US"/>
              </w:rPr>
            </w:pPr>
            <w:r>
              <w:rPr>
                <w:rFonts w:hint="eastAsia" w:ascii="宋体" w:hAnsi="宋体" w:eastAsia="宋体" w:cs="宋体"/>
                <w:sz w:val="21"/>
                <w:szCs w:val="21"/>
                <w:vertAlign w:val="baseline"/>
                <w:lang w:val="en-US" w:eastAsia="zh-CN"/>
              </w:rPr>
              <w:t>管理机构设置、人员配置和培训管理方案（12分）</w:t>
            </w:r>
          </w:p>
        </w:tc>
        <w:tc>
          <w:tcPr>
            <w:tcW w:w="7038" w:type="dxa"/>
            <w:tcBorders>
              <w:bottom w:val="single" w:color="auto" w:sz="4" w:space="0"/>
            </w:tcBorders>
            <w:vAlign w:val="center"/>
          </w:tcPr>
          <w:p w14:paraId="4D96E08C">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投标人针对本项目制定的</w:t>
            </w:r>
            <w:r>
              <w:rPr>
                <w:rFonts w:hint="eastAsia" w:ascii="宋体" w:hAnsi="宋体" w:eastAsia="宋体" w:cs="宋体"/>
                <w:sz w:val="21"/>
                <w:szCs w:val="21"/>
                <w:vertAlign w:val="baseline"/>
                <w:lang w:val="en-US" w:eastAsia="zh-CN"/>
              </w:rPr>
              <w:t>管理机构设置、人员配置和培训管理方案</w:t>
            </w:r>
            <w:r>
              <w:rPr>
                <w:rFonts w:hint="eastAsia" w:ascii="宋体" w:hAnsi="宋体" w:eastAsia="宋体" w:cs="宋体"/>
                <w:sz w:val="21"/>
                <w:szCs w:val="21"/>
                <w:vertAlign w:val="baseline"/>
                <w:lang w:eastAsia="zh-CN"/>
              </w:rPr>
              <w:t>，</w:t>
            </w:r>
            <w:r>
              <w:rPr>
                <w:rFonts w:hint="eastAsia" w:ascii="宋体" w:hAnsi="宋体" w:eastAsia="宋体" w:cs="宋体"/>
                <w:sz w:val="21"/>
                <w:szCs w:val="21"/>
                <w:vertAlign w:val="baseline"/>
              </w:rPr>
              <w:t>包含但不限于（1）人员组织架构与机制设定；（2）人员配置方案；（3）公司各项规章管理制度；（4）人员培训考核</w:t>
            </w:r>
            <w:r>
              <w:rPr>
                <w:rFonts w:hint="eastAsia" w:ascii="宋体" w:hAnsi="宋体" w:eastAsia="宋体" w:cs="宋体"/>
                <w:sz w:val="21"/>
                <w:szCs w:val="21"/>
                <w:vertAlign w:val="baseline"/>
                <w:lang w:val="en-US" w:eastAsia="zh-CN"/>
              </w:rPr>
              <w:t>方案</w:t>
            </w:r>
            <w:r>
              <w:rPr>
                <w:rFonts w:hint="eastAsia" w:ascii="宋体" w:hAnsi="宋体" w:eastAsia="宋体" w:cs="宋体"/>
                <w:sz w:val="21"/>
                <w:szCs w:val="21"/>
                <w:vertAlign w:val="baseline"/>
              </w:rPr>
              <w:t>等内容，评标委员会对其进行综合评价：</w:t>
            </w:r>
          </w:p>
          <w:p w14:paraId="5E1FA027">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方案描述全面，完整详细，完全符合项目实际需求，针对性强、可行性高的，计</w:t>
            </w:r>
            <w:r>
              <w:rPr>
                <w:rFonts w:hint="eastAsia" w:ascii="宋体" w:hAnsi="宋体" w:eastAsia="宋体" w:cs="宋体"/>
                <w:sz w:val="21"/>
                <w:szCs w:val="21"/>
                <w:vertAlign w:val="baseline"/>
                <w:lang w:val="en-US" w:eastAsia="zh-CN"/>
              </w:rPr>
              <w:t>12</w:t>
            </w:r>
            <w:r>
              <w:rPr>
                <w:rFonts w:hint="eastAsia" w:ascii="宋体" w:hAnsi="宋体" w:eastAsia="宋体" w:cs="宋体"/>
                <w:sz w:val="21"/>
                <w:szCs w:val="21"/>
                <w:vertAlign w:val="baseline"/>
              </w:rPr>
              <w:t>分；方案缺漏项的每处扣</w:t>
            </w:r>
            <w:r>
              <w:rPr>
                <w:rFonts w:hint="eastAsia" w:ascii="宋体" w:hAnsi="宋体" w:eastAsia="宋体" w:cs="宋体"/>
                <w:sz w:val="21"/>
                <w:szCs w:val="21"/>
                <w:vertAlign w:val="baseline"/>
                <w:lang w:val="en-US" w:eastAsia="zh-CN"/>
              </w:rPr>
              <w:t>3</w:t>
            </w:r>
            <w:r>
              <w:rPr>
                <w:rFonts w:hint="eastAsia" w:ascii="宋体" w:hAnsi="宋体" w:eastAsia="宋体" w:cs="宋体"/>
                <w:sz w:val="21"/>
                <w:szCs w:val="21"/>
                <w:vertAlign w:val="baseline"/>
              </w:rPr>
              <w:t>分；方案内容有缺陷的每处扣1</w:t>
            </w:r>
            <w:r>
              <w:rPr>
                <w:rFonts w:hint="eastAsia" w:ascii="宋体" w:hAnsi="宋体" w:eastAsia="宋体" w:cs="宋体"/>
                <w:sz w:val="21"/>
                <w:szCs w:val="21"/>
                <w:vertAlign w:val="baseline"/>
                <w:lang w:val="en-US" w:eastAsia="zh-CN"/>
              </w:rPr>
              <w:t>.5</w:t>
            </w:r>
            <w:r>
              <w:rPr>
                <w:rFonts w:hint="eastAsia" w:ascii="宋体" w:hAnsi="宋体" w:eastAsia="宋体" w:cs="宋体"/>
                <w:sz w:val="21"/>
                <w:szCs w:val="21"/>
                <w:vertAlign w:val="baseline"/>
              </w:rPr>
              <w:t>分，扣完为止。</w:t>
            </w:r>
          </w:p>
          <w:p w14:paraId="270E70FD">
            <w:pPr>
              <w:rPr>
                <w:rFonts w:hint="default" w:ascii="宋体" w:hAnsi="宋体" w:eastAsia="宋体" w:cs="宋体"/>
                <w:sz w:val="21"/>
                <w:szCs w:val="21"/>
                <w:lang w:val="en-US"/>
              </w:rPr>
            </w:pPr>
            <w:r>
              <w:rPr>
                <w:rFonts w:hint="eastAsia" w:ascii="宋体" w:hAnsi="宋体" w:eastAsia="宋体" w:cs="宋体"/>
                <w:sz w:val="21"/>
                <w:szCs w:val="21"/>
                <w:vertAlign w:val="baseline"/>
              </w:rPr>
              <w:t>注：内容有缺陷是指符合以下任意一项：方案内容与项目需求不一致或没有关联性；涉及的技术规范标准与国家或行业标准或招标文件要求不一致；管理机构设置、人员配置和培训管理方案与实际项目需求不一致、没有关联性、工作成效无法达到预期要求、条理不清晰；方案内容与实际实施存在差异性；内容空洞、语义表述不清，前后矛盾，存在歧义、混乱，内容不充实。</w:t>
            </w:r>
          </w:p>
        </w:tc>
      </w:tr>
      <w:tr w14:paraId="26671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675" w:type="dxa"/>
            <w:vMerge w:val="continue"/>
            <w:vAlign w:val="center"/>
          </w:tcPr>
          <w:p w14:paraId="38FBCE7B">
            <w:pPr>
              <w:jc w:val="center"/>
              <w:rPr>
                <w:rFonts w:hint="eastAsia" w:ascii="宋体" w:hAnsi="宋体" w:eastAsia="宋体" w:cs="宋体"/>
                <w:sz w:val="21"/>
                <w:szCs w:val="21"/>
              </w:rPr>
            </w:pPr>
          </w:p>
        </w:tc>
        <w:tc>
          <w:tcPr>
            <w:tcW w:w="685" w:type="dxa"/>
            <w:vMerge w:val="continue"/>
            <w:vAlign w:val="center"/>
          </w:tcPr>
          <w:p w14:paraId="1963C106">
            <w:pPr>
              <w:jc w:val="center"/>
              <w:rPr>
                <w:rFonts w:hint="eastAsia" w:ascii="宋体" w:hAnsi="宋体" w:eastAsia="宋体" w:cs="宋体"/>
                <w:sz w:val="21"/>
                <w:szCs w:val="21"/>
              </w:rPr>
            </w:pPr>
          </w:p>
        </w:tc>
        <w:tc>
          <w:tcPr>
            <w:tcW w:w="1208" w:type="dxa"/>
            <w:tcBorders>
              <w:top w:val="single" w:color="auto" w:sz="4" w:space="0"/>
            </w:tcBorders>
            <w:vAlign w:val="center"/>
          </w:tcPr>
          <w:p w14:paraId="347A4ADF">
            <w:pPr>
              <w:jc w:val="center"/>
              <w:rPr>
                <w:rFonts w:hint="eastAsia" w:ascii="宋体" w:hAnsi="宋体" w:eastAsia="宋体" w:cs="宋体"/>
                <w:sz w:val="21"/>
                <w:szCs w:val="21"/>
              </w:rPr>
            </w:pPr>
            <w:r>
              <w:rPr>
                <w:rFonts w:hint="eastAsia" w:ascii="宋体" w:hAnsi="宋体" w:eastAsia="宋体" w:cs="宋体"/>
                <w:sz w:val="21"/>
                <w:szCs w:val="21"/>
                <w:vertAlign w:val="baseline"/>
                <w:lang w:val="en-US" w:eastAsia="zh-CN"/>
              </w:rPr>
              <w:t>食品质量保证方案（12分）</w:t>
            </w:r>
          </w:p>
        </w:tc>
        <w:tc>
          <w:tcPr>
            <w:tcW w:w="7038" w:type="dxa"/>
            <w:tcBorders>
              <w:top w:val="single" w:color="auto" w:sz="4" w:space="0"/>
            </w:tcBorders>
            <w:vAlign w:val="center"/>
          </w:tcPr>
          <w:p w14:paraId="601116D6">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投标人针对本项目制定的食品质量保证方案，包括但不限于</w:t>
            </w:r>
            <w:r>
              <w:rPr>
                <w:rFonts w:hint="eastAsia" w:ascii="宋体" w:hAnsi="宋体" w:cs="宋体"/>
                <w:sz w:val="21"/>
                <w:szCs w:val="21"/>
                <w:vertAlign w:val="baseline"/>
                <w:lang w:eastAsia="zh-CN"/>
              </w:rPr>
              <w:t>（</w:t>
            </w:r>
            <w:r>
              <w:rPr>
                <w:rFonts w:hint="eastAsia" w:ascii="宋体" w:hAnsi="宋体" w:cs="宋体"/>
                <w:sz w:val="21"/>
                <w:szCs w:val="21"/>
                <w:vertAlign w:val="baseline"/>
                <w:lang w:val="en-US" w:eastAsia="zh-CN"/>
              </w:rPr>
              <w:t>1）</w:t>
            </w:r>
            <w:r>
              <w:rPr>
                <w:rFonts w:hint="eastAsia" w:ascii="宋体" w:hAnsi="宋体" w:eastAsia="宋体" w:cs="宋体"/>
                <w:sz w:val="21"/>
                <w:szCs w:val="21"/>
                <w:vertAlign w:val="baseline"/>
              </w:rPr>
              <w:t>进货渠道及各环节质量保障</w:t>
            </w:r>
            <w:r>
              <w:rPr>
                <w:rFonts w:hint="eastAsia" w:ascii="宋体" w:hAnsi="宋体" w:eastAsia="宋体" w:cs="宋体"/>
                <w:sz w:val="21"/>
                <w:szCs w:val="21"/>
                <w:vertAlign w:val="baseline"/>
                <w:lang w:eastAsia="zh-CN"/>
              </w:rPr>
              <w:t>；</w:t>
            </w:r>
            <w:r>
              <w:rPr>
                <w:rFonts w:hint="eastAsia" w:ascii="宋体" w:hAnsi="宋体" w:cs="宋体"/>
                <w:sz w:val="21"/>
                <w:szCs w:val="21"/>
                <w:vertAlign w:val="baseline"/>
                <w:lang w:eastAsia="zh-CN"/>
              </w:rPr>
              <w:t>（</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rPr>
              <w:t>食品分类措施</w:t>
            </w:r>
            <w:r>
              <w:rPr>
                <w:rFonts w:hint="eastAsia" w:ascii="宋体" w:hAnsi="宋体" w:eastAsia="宋体" w:cs="宋体"/>
                <w:sz w:val="21"/>
                <w:szCs w:val="21"/>
                <w:vertAlign w:val="baseline"/>
                <w:lang w:eastAsia="zh-CN"/>
              </w:rPr>
              <w:t>；</w:t>
            </w:r>
            <w:r>
              <w:rPr>
                <w:rFonts w:hint="eastAsia" w:ascii="宋体" w:hAnsi="宋体" w:cs="宋体"/>
                <w:sz w:val="21"/>
                <w:szCs w:val="21"/>
                <w:vertAlign w:val="baseline"/>
                <w:lang w:eastAsia="zh-CN"/>
              </w:rPr>
              <w:t>（</w:t>
            </w:r>
            <w:r>
              <w:rPr>
                <w:rFonts w:hint="eastAsia" w:ascii="宋体" w:hAnsi="宋体" w:cs="宋体"/>
                <w:sz w:val="21"/>
                <w:szCs w:val="21"/>
                <w:vertAlign w:val="baseline"/>
                <w:lang w:val="en-US" w:eastAsia="zh-CN"/>
              </w:rPr>
              <w:t>3）</w:t>
            </w:r>
            <w:r>
              <w:rPr>
                <w:rFonts w:hint="eastAsia" w:ascii="宋体" w:hAnsi="宋体" w:eastAsia="宋体" w:cs="宋体"/>
                <w:sz w:val="21"/>
                <w:szCs w:val="21"/>
                <w:vertAlign w:val="baseline"/>
              </w:rPr>
              <w:t>食品卫生防护措施</w:t>
            </w:r>
            <w:r>
              <w:rPr>
                <w:rFonts w:hint="eastAsia" w:ascii="宋体" w:hAnsi="宋体" w:eastAsia="宋体" w:cs="宋体"/>
                <w:sz w:val="21"/>
                <w:szCs w:val="21"/>
                <w:vertAlign w:val="baseline"/>
                <w:lang w:eastAsia="zh-CN"/>
              </w:rPr>
              <w:t>；</w:t>
            </w:r>
            <w:r>
              <w:rPr>
                <w:rFonts w:hint="eastAsia" w:ascii="宋体" w:hAnsi="宋体" w:cs="宋体"/>
                <w:sz w:val="21"/>
                <w:szCs w:val="21"/>
                <w:vertAlign w:val="baseline"/>
                <w:lang w:eastAsia="zh-CN"/>
              </w:rPr>
              <w:t>（</w:t>
            </w:r>
            <w:r>
              <w:rPr>
                <w:rFonts w:hint="eastAsia" w:ascii="宋体" w:hAnsi="宋体" w:cs="宋体"/>
                <w:sz w:val="21"/>
                <w:szCs w:val="21"/>
                <w:vertAlign w:val="baseline"/>
                <w:lang w:val="en-US" w:eastAsia="zh-CN"/>
              </w:rPr>
              <w:t>4）</w:t>
            </w:r>
            <w:r>
              <w:rPr>
                <w:rFonts w:hint="eastAsia" w:ascii="宋体" w:hAnsi="宋体" w:eastAsia="宋体" w:cs="宋体"/>
                <w:sz w:val="21"/>
                <w:szCs w:val="21"/>
                <w:vertAlign w:val="baseline"/>
              </w:rPr>
              <w:t>食品检验检疫措施等内容，评标委员会对其进行综合评价：</w:t>
            </w:r>
          </w:p>
          <w:p w14:paraId="543476E9">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方案描述全面，完整详细，完全符合项目实际需求，针对性强、可行性高的，计</w:t>
            </w:r>
            <w:r>
              <w:rPr>
                <w:rFonts w:hint="eastAsia" w:ascii="宋体" w:hAnsi="宋体" w:eastAsia="宋体" w:cs="宋体"/>
                <w:sz w:val="21"/>
                <w:szCs w:val="21"/>
                <w:vertAlign w:val="baseline"/>
                <w:lang w:val="en-US" w:eastAsia="zh-CN"/>
              </w:rPr>
              <w:t>12</w:t>
            </w:r>
            <w:r>
              <w:rPr>
                <w:rFonts w:hint="eastAsia" w:ascii="宋体" w:hAnsi="宋体" w:eastAsia="宋体" w:cs="宋体"/>
                <w:sz w:val="21"/>
                <w:szCs w:val="21"/>
                <w:vertAlign w:val="baseline"/>
              </w:rPr>
              <w:t>分；方案缺漏项的每处扣</w:t>
            </w:r>
            <w:r>
              <w:rPr>
                <w:rFonts w:hint="eastAsia" w:ascii="宋体" w:hAnsi="宋体" w:eastAsia="宋体" w:cs="宋体"/>
                <w:sz w:val="21"/>
                <w:szCs w:val="21"/>
                <w:vertAlign w:val="baseline"/>
                <w:lang w:val="en-US" w:eastAsia="zh-CN"/>
              </w:rPr>
              <w:t>3</w:t>
            </w:r>
            <w:r>
              <w:rPr>
                <w:rFonts w:hint="eastAsia" w:ascii="宋体" w:hAnsi="宋体" w:eastAsia="宋体" w:cs="宋体"/>
                <w:sz w:val="21"/>
                <w:szCs w:val="21"/>
                <w:vertAlign w:val="baseline"/>
              </w:rPr>
              <w:t>分；方案内容有缺陷的每处扣1</w:t>
            </w:r>
            <w:r>
              <w:rPr>
                <w:rFonts w:hint="eastAsia" w:ascii="宋体" w:hAnsi="宋体" w:eastAsia="宋体" w:cs="宋体"/>
                <w:sz w:val="21"/>
                <w:szCs w:val="21"/>
                <w:vertAlign w:val="baseline"/>
                <w:lang w:val="en-US" w:eastAsia="zh-CN"/>
              </w:rPr>
              <w:t>.5</w:t>
            </w:r>
            <w:r>
              <w:rPr>
                <w:rFonts w:hint="eastAsia" w:ascii="宋体" w:hAnsi="宋体" w:eastAsia="宋体" w:cs="宋体"/>
                <w:sz w:val="21"/>
                <w:szCs w:val="21"/>
                <w:vertAlign w:val="baseline"/>
              </w:rPr>
              <w:t>分，扣完为止。</w:t>
            </w:r>
          </w:p>
          <w:p w14:paraId="20C7DF67">
            <w:pPr>
              <w:rPr>
                <w:rFonts w:hint="default" w:ascii="宋体" w:hAnsi="宋体" w:eastAsia="宋体" w:cs="宋体"/>
                <w:sz w:val="21"/>
                <w:szCs w:val="21"/>
                <w:lang w:val="en-US"/>
              </w:rPr>
            </w:pPr>
            <w:r>
              <w:rPr>
                <w:rFonts w:hint="eastAsia" w:ascii="宋体" w:hAnsi="宋体" w:eastAsia="宋体" w:cs="宋体"/>
                <w:sz w:val="21"/>
                <w:szCs w:val="21"/>
                <w:vertAlign w:val="baseline"/>
              </w:rPr>
              <w:t>注：内容有缺陷是指符合以下任意一项：方案内容与项目需求不一致或没有关联性；涉及的技术规范标准与国家或行业标准或招标文件要求不一致；食品质量保证方案与实际项目需求不一致、没有关联性、工作成效无法达到预期要求、条理不清晰；方案内容与实际实施存在差异性；内容空洞、语义表述不清，前后矛盾，存在歧义、混乱，内容不充实。</w:t>
            </w:r>
          </w:p>
        </w:tc>
      </w:tr>
      <w:tr w14:paraId="4723C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675" w:type="dxa"/>
            <w:vMerge w:val="continue"/>
            <w:tcBorders>
              <w:bottom w:val="single" w:color="auto" w:sz="4" w:space="0"/>
            </w:tcBorders>
            <w:vAlign w:val="center"/>
          </w:tcPr>
          <w:p w14:paraId="6893789B">
            <w:pPr>
              <w:jc w:val="center"/>
              <w:rPr>
                <w:rFonts w:hint="eastAsia" w:ascii="宋体" w:hAnsi="宋体" w:eastAsia="宋体" w:cs="宋体"/>
                <w:sz w:val="21"/>
                <w:szCs w:val="21"/>
              </w:rPr>
            </w:pPr>
          </w:p>
        </w:tc>
        <w:tc>
          <w:tcPr>
            <w:tcW w:w="685" w:type="dxa"/>
            <w:vMerge w:val="continue"/>
            <w:tcBorders>
              <w:bottom w:val="single" w:color="auto" w:sz="4" w:space="0"/>
            </w:tcBorders>
            <w:vAlign w:val="center"/>
          </w:tcPr>
          <w:p w14:paraId="09759A80">
            <w:pPr>
              <w:jc w:val="center"/>
              <w:rPr>
                <w:rFonts w:hint="eastAsia" w:ascii="宋体" w:hAnsi="宋体" w:eastAsia="宋体" w:cs="宋体"/>
                <w:sz w:val="21"/>
                <w:szCs w:val="21"/>
              </w:rPr>
            </w:pPr>
          </w:p>
        </w:tc>
        <w:tc>
          <w:tcPr>
            <w:tcW w:w="1208" w:type="dxa"/>
            <w:tcBorders>
              <w:bottom w:val="single" w:color="auto" w:sz="4" w:space="0"/>
            </w:tcBorders>
            <w:vAlign w:val="center"/>
          </w:tcPr>
          <w:p w14:paraId="6CBE1186">
            <w:pPr>
              <w:jc w:val="center"/>
              <w:rPr>
                <w:rFonts w:hint="eastAsia" w:ascii="宋体" w:hAnsi="宋体" w:eastAsia="宋体" w:cs="宋体"/>
                <w:sz w:val="21"/>
                <w:szCs w:val="21"/>
              </w:rPr>
            </w:pPr>
            <w:r>
              <w:rPr>
                <w:rFonts w:hint="eastAsia" w:ascii="宋体" w:hAnsi="宋体" w:eastAsia="宋体" w:cs="宋体"/>
                <w:sz w:val="21"/>
                <w:szCs w:val="21"/>
                <w:vertAlign w:val="baseline"/>
                <w:lang w:val="en-US" w:eastAsia="zh-CN"/>
              </w:rPr>
              <w:t>售后服务方案（8分）</w:t>
            </w:r>
          </w:p>
        </w:tc>
        <w:tc>
          <w:tcPr>
            <w:tcW w:w="7038" w:type="dxa"/>
            <w:tcBorders>
              <w:bottom w:val="single" w:color="auto" w:sz="4" w:space="0"/>
            </w:tcBorders>
            <w:vAlign w:val="center"/>
          </w:tcPr>
          <w:p w14:paraId="6575E11C">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投标人针对本项目制定的</w:t>
            </w:r>
            <w:r>
              <w:rPr>
                <w:rFonts w:hint="eastAsia" w:ascii="宋体" w:hAnsi="宋体" w:cs="宋体"/>
                <w:sz w:val="21"/>
                <w:szCs w:val="21"/>
                <w:vertAlign w:val="baseline"/>
                <w:lang w:eastAsia="zh-CN"/>
              </w:rPr>
              <w:t>售后服务</w:t>
            </w:r>
            <w:r>
              <w:rPr>
                <w:rFonts w:hint="eastAsia" w:ascii="宋体" w:hAnsi="宋体" w:eastAsia="宋体" w:cs="宋体"/>
                <w:sz w:val="21"/>
                <w:szCs w:val="21"/>
                <w:vertAlign w:val="baseline"/>
              </w:rPr>
              <w:t>方案</w:t>
            </w:r>
            <w:r>
              <w:rPr>
                <w:rFonts w:hint="eastAsia" w:ascii="宋体" w:hAnsi="宋体" w:cs="宋体"/>
                <w:sz w:val="21"/>
                <w:szCs w:val="21"/>
                <w:vertAlign w:val="baseline"/>
                <w:lang w:eastAsia="zh-CN"/>
              </w:rPr>
              <w:t>，</w:t>
            </w:r>
            <w:r>
              <w:rPr>
                <w:rFonts w:hint="eastAsia" w:ascii="宋体" w:hAnsi="宋体" w:eastAsia="宋体" w:cs="宋体"/>
                <w:sz w:val="21"/>
                <w:szCs w:val="21"/>
                <w:vertAlign w:val="baseline"/>
              </w:rPr>
              <w:t>包含但不限于（1）</w:t>
            </w:r>
            <w:r>
              <w:rPr>
                <w:rFonts w:hint="eastAsia" w:ascii="宋体" w:hAnsi="宋体" w:eastAsia="宋体" w:cs="宋体"/>
                <w:sz w:val="21"/>
                <w:szCs w:val="21"/>
                <w:vertAlign w:val="baseline"/>
                <w:lang w:val="en-US" w:eastAsia="zh-CN"/>
              </w:rPr>
              <w:t>售后服务计划</w:t>
            </w:r>
            <w:r>
              <w:rPr>
                <w:rFonts w:hint="eastAsia" w:ascii="宋体" w:hAnsi="宋体" w:eastAsia="宋体" w:cs="宋体"/>
                <w:sz w:val="21"/>
                <w:szCs w:val="21"/>
                <w:vertAlign w:val="baseline"/>
                <w:lang w:eastAsia="zh-CN"/>
              </w:rPr>
              <w:t>；</w:t>
            </w:r>
            <w:r>
              <w:rPr>
                <w:rFonts w:hint="eastAsia" w:ascii="宋体" w:hAnsi="宋体" w:eastAsia="宋体" w:cs="宋体"/>
                <w:sz w:val="21"/>
                <w:szCs w:val="21"/>
                <w:vertAlign w:val="baseline"/>
              </w:rPr>
              <w:t>（</w:t>
            </w:r>
            <w:r>
              <w:rPr>
                <w:rFonts w:hint="eastAsia" w:ascii="宋体" w:hAnsi="宋体" w:eastAsia="宋体" w:cs="宋体"/>
                <w:sz w:val="21"/>
                <w:szCs w:val="21"/>
                <w:vertAlign w:val="baseline"/>
                <w:lang w:val="en-US" w:eastAsia="zh-CN"/>
              </w:rPr>
              <w:t>2</w:t>
            </w:r>
            <w:r>
              <w:rPr>
                <w:rFonts w:hint="eastAsia" w:ascii="宋体" w:hAnsi="宋体" w:eastAsia="宋体" w:cs="宋体"/>
                <w:sz w:val="21"/>
                <w:szCs w:val="21"/>
                <w:vertAlign w:val="baseline"/>
              </w:rPr>
              <w:t>）退换货流程；（</w:t>
            </w:r>
            <w:r>
              <w:rPr>
                <w:rFonts w:hint="eastAsia" w:ascii="宋体" w:hAnsi="宋体" w:eastAsia="宋体" w:cs="宋体"/>
                <w:sz w:val="21"/>
                <w:szCs w:val="21"/>
                <w:vertAlign w:val="baseline"/>
                <w:lang w:val="en-US" w:eastAsia="zh-CN"/>
              </w:rPr>
              <w:t>3</w:t>
            </w:r>
            <w:r>
              <w:rPr>
                <w:rFonts w:hint="eastAsia" w:ascii="宋体" w:hAnsi="宋体" w:eastAsia="宋体" w:cs="宋体"/>
                <w:sz w:val="21"/>
                <w:szCs w:val="21"/>
                <w:vertAlign w:val="baseline"/>
              </w:rPr>
              <w:t>）</w:t>
            </w:r>
            <w:r>
              <w:rPr>
                <w:rFonts w:hint="eastAsia" w:ascii="宋体" w:hAnsi="宋体" w:eastAsia="宋体" w:cs="宋体"/>
                <w:sz w:val="21"/>
                <w:szCs w:val="21"/>
                <w:vertAlign w:val="baseline"/>
                <w:lang w:val="en-US" w:eastAsia="zh-CN"/>
              </w:rPr>
              <w:t>售后服务保障措施</w:t>
            </w:r>
            <w:r>
              <w:rPr>
                <w:rFonts w:hint="eastAsia" w:ascii="宋体" w:hAnsi="宋体" w:eastAsia="宋体" w:cs="宋体"/>
                <w:sz w:val="21"/>
                <w:szCs w:val="21"/>
                <w:vertAlign w:val="baseline"/>
              </w:rPr>
              <w:t>；（</w:t>
            </w:r>
            <w:r>
              <w:rPr>
                <w:rFonts w:hint="eastAsia" w:ascii="宋体" w:hAnsi="宋体" w:eastAsia="宋体" w:cs="宋体"/>
                <w:sz w:val="21"/>
                <w:szCs w:val="21"/>
                <w:vertAlign w:val="baseline"/>
                <w:lang w:val="en-US" w:eastAsia="zh-CN"/>
              </w:rPr>
              <w:t>4</w:t>
            </w:r>
            <w:r>
              <w:rPr>
                <w:rFonts w:hint="eastAsia" w:ascii="宋体" w:hAnsi="宋体" w:eastAsia="宋体" w:cs="宋体"/>
                <w:sz w:val="21"/>
                <w:szCs w:val="21"/>
                <w:vertAlign w:val="baseline"/>
              </w:rPr>
              <w:t>）</w:t>
            </w:r>
            <w:r>
              <w:rPr>
                <w:rFonts w:hint="eastAsia" w:ascii="宋体" w:hAnsi="宋体" w:eastAsia="宋体" w:cs="宋体"/>
                <w:sz w:val="21"/>
                <w:szCs w:val="21"/>
                <w:vertAlign w:val="baseline"/>
                <w:lang w:val="en-US" w:eastAsia="zh-CN"/>
              </w:rPr>
              <w:t>售后服务承诺</w:t>
            </w:r>
            <w:r>
              <w:rPr>
                <w:rFonts w:hint="eastAsia" w:ascii="宋体" w:hAnsi="宋体" w:eastAsia="宋体" w:cs="宋体"/>
                <w:sz w:val="21"/>
                <w:szCs w:val="21"/>
                <w:vertAlign w:val="baseline"/>
              </w:rPr>
              <w:t>等内容，评标委员会对其进行综合评价：</w:t>
            </w:r>
          </w:p>
          <w:p w14:paraId="1205F6EF">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方案描述全面，完整详细，完全符合项目实际需求，针对性强、可行性高的，计</w:t>
            </w:r>
            <w:r>
              <w:rPr>
                <w:rFonts w:hint="eastAsia" w:ascii="宋体" w:hAnsi="宋体" w:eastAsia="宋体" w:cs="宋体"/>
                <w:sz w:val="21"/>
                <w:szCs w:val="21"/>
                <w:vertAlign w:val="baseline"/>
                <w:lang w:val="en-US" w:eastAsia="zh-CN"/>
              </w:rPr>
              <w:t>8</w:t>
            </w:r>
            <w:r>
              <w:rPr>
                <w:rFonts w:hint="eastAsia" w:ascii="宋体" w:hAnsi="宋体" w:eastAsia="宋体" w:cs="宋体"/>
                <w:sz w:val="21"/>
                <w:szCs w:val="21"/>
                <w:vertAlign w:val="baseline"/>
              </w:rPr>
              <w:t>分；方案缺漏项的每处扣</w:t>
            </w:r>
            <w:r>
              <w:rPr>
                <w:rFonts w:hint="eastAsia" w:ascii="宋体" w:hAnsi="宋体" w:eastAsia="宋体" w:cs="宋体"/>
                <w:sz w:val="21"/>
                <w:szCs w:val="21"/>
                <w:vertAlign w:val="baseline"/>
                <w:lang w:val="en-US" w:eastAsia="zh-CN"/>
              </w:rPr>
              <w:t>2</w:t>
            </w:r>
            <w:r>
              <w:rPr>
                <w:rFonts w:hint="eastAsia" w:ascii="宋体" w:hAnsi="宋体" w:eastAsia="宋体" w:cs="宋体"/>
                <w:sz w:val="21"/>
                <w:szCs w:val="21"/>
                <w:vertAlign w:val="baseline"/>
              </w:rPr>
              <w:t>分；方案内容有缺陷的每处扣1分，扣完为止。</w:t>
            </w:r>
          </w:p>
          <w:p w14:paraId="743E76BB">
            <w:pPr>
              <w:rPr>
                <w:rFonts w:hint="eastAsia" w:ascii="宋体" w:hAnsi="宋体" w:eastAsia="宋体" w:cs="宋体"/>
                <w:sz w:val="21"/>
                <w:szCs w:val="21"/>
              </w:rPr>
            </w:pPr>
            <w:r>
              <w:rPr>
                <w:rFonts w:hint="eastAsia" w:ascii="宋体" w:hAnsi="宋体" w:eastAsia="宋体" w:cs="宋体"/>
                <w:sz w:val="21"/>
                <w:szCs w:val="21"/>
                <w:vertAlign w:val="baseline"/>
              </w:rPr>
              <w:t>注：内容有缺陷是指符合以下任意一项：方案内容与项目需求不一致或没有关联性；涉及的技术规范标准与国家或行业标准或招标文件要求不一致；</w:t>
            </w:r>
            <w:r>
              <w:rPr>
                <w:rFonts w:hint="eastAsia" w:ascii="宋体" w:hAnsi="宋体" w:eastAsia="宋体" w:cs="宋体"/>
                <w:sz w:val="21"/>
                <w:szCs w:val="21"/>
                <w:vertAlign w:val="baseline"/>
                <w:lang w:val="en-US" w:eastAsia="zh-CN"/>
              </w:rPr>
              <w:t>售后服务方案</w:t>
            </w:r>
            <w:r>
              <w:rPr>
                <w:rFonts w:hint="eastAsia" w:ascii="宋体" w:hAnsi="宋体" w:eastAsia="宋体" w:cs="宋体"/>
                <w:sz w:val="21"/>
                <w:szCs w:val="21"/>
                <w:vertAlign w:val="baseline"/>
              </w:rPr>
              <w:t>与实际项目需求不一致、没有关联性、工作成效无法达到预期要求、条理不清晰；方案内容与实际实施存在差异性；内容空洞、语义表述不清，前后矛盾，存在歧义、混乱，内容不充实。</w:t>
            </w:r>
          </w:p>
        </w:tc>
      </w:tr>
      <w:tr w14:paraId="150990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2" w:hRule="atLeast"/>
          <w:jc w:val="center"/>
        </w:trPr>
        <w:tc>
          <w:tcPr>
            <w:tcW w:w="675" w:type="dxa"/>
            <w:vMerge w:val="continue"/>
            <w:tcBorders>
              <w:bottom w:val="single" w:color="auto" w:sz="4" w:space="0"/>
            </w:tcBorders>
            <w:vAlign w:val="center"/>
          </w:tcPr>
          <w:p w14:paraId="095E4F47">
            <w:pPr>
              <w:jc w:val="center"/>
              <w:rPr>
                <w:rFonts w:hint="eastAsia" w:ascii="宋体" w:hAnsi="宋体" w:eastAsia="宋体" w:cs="宋体"/>
                <w:sz w:val="21"/>
                <w:szCs w:val="21"/>
              </w:rPr>
            </w:pPr>
          </w:p>
        </w:tc>
        <w:tc>
          <w:tcPr>
            <w:tcW w:w="685" w:type="dxa"/>
            <w:vMerge w:val="continue"/>
            <w:tcBorders>
              <w:bottom w:val="single" w:color="auto" w:sz="4" w:space="0"/>
            </w:tcBorders>
            <w:vAlign w:val="center"/>
          </w:tcPr>
          <w:p w14:paraId="08214D06">
            <w:pPr>
              <w:jc w:val="center"/>
              <w:rPr>
                <w:rFonts w:hint="eastAsia" w:ascii="宋体" w:hAnsi="宋体" w:eastAsia="宋体" w:cs="宋体"/>
                <w:sz w:val="21"/>
                <w:szCs w:val="21"/>
              </w:rPr>
            </w:pPr>
          </w:p>
        </w:tc>
        <w:tc>
          <w:tcPr>
            <w:tcW w:w="1208" w:type="dxa"/>
            <w:tcBorders>
              <w:top w:val="single" w:color="auto" w:sz="4" w:space="0"/>
            </w:tcBorders>
            <w:vAlign w:val="center"/>
          </w:tcPr>
          <w:p w14:paraId="0D8C19DE">
            <w:pPr>
              <w:jc w:val="center"/>
              <w:rPr>
                <w:rFonts w:hint="eastAsia" w:ascii="宋体" w:hAnsi="宋体" w:eastAsia="宋体" w:cs="宋体"/>
                <w:sz w:val="21"/>
                <w:szCs w:val="21"/>
              </w:rPr>
            </w:pPr>
            <w:r>
              <w:rPr>
                <w:rFonts w:hint="eastAsia" w:ascii="宋体" w:hAnsi="宋体" w:eastAsia="宋体" w:cs="宋体"/>
                <w:sz w:val="21"/>
                <w:szCs w:val="21"/>
                <w:vertAlign w:val="baseline"/>
                <w:lang w:val="en-US" w:eastAsia="zh-CN"/>
              </w:rPr>
              <w:t>突发事件应急预案（6分）</w:t>
            </w:r>
          </w:p>
        </w:tc>
        <w:tc>
          <w:tcPr>
            <w:tcW w:w="7038" w:type="dxa"/>
            <w:tcBorders>
              <w:top w:val="single" w:color="auto" w:sz="4" w:space="0"/>
            </w:tcBorders>
            <w:vAlign w:val="center"/>
          </w:tcPr>
          <w:p w14:paraId="0D2C2310">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投标人针对本项目制定的</w:t>
            </w:r>
            <w:r>
              <w:rPr>
                <w:rFonts w:hint="eastAsia" w:ascii="宋体" w:hAnsi="宋体" w:eastAsia="宋体" w:cs="宋体"/>
                <w:sz w:val="21"/>
                <w:szCs w:val="21"/>
                <w:vertAlign w:val="baseline"/>
                <w:lang w:val="en-US" w:eastAsia="zh-CN"/>
              </w:rPr>
              <w:t>突发事件应急预案</w:t>
            </w:r>
            <w:r>
              <w:rPr>
                <w:rFonts w:hint="eastAsia" w:ascii="宋体" w:hAnsi="宋体" w:cs="宋体"/>
                <w:sz w:val="21"/>
                <w:szCs w:val="21"/>
                <w:vertAlign w:val="baseline"/>
                <w:lang w:val="en-US" w:eastAsia="zh-CN"/>
              </w:rPr>
              <w:t>，</w:t>
            </w:r>
            <w:r>
              <w:rPr>
                <w:rFonts w:hint="eastAsia" w:ascii="宋体" w:hAnsi="宋体" w:eastAsia="宋体" w:cs="宋体"/>
                <w:sz w:val="21"/>
                <w:szCs w:val="21"/>
                <w:vertAlign w:val="baseline"/>
              </w:rPr>
              <w:t>包含但不限于：（1）食品安全事故应急预案；（2）</w:t>
            </w:r>
            <w:r>
              <w:rPr>
                <w:rFonts w:hint="eastAsia" w:ascii="宋体" w:hAnsi="宋体" w:eastAsia="宋体" w:cs="宋体"/>
                <w:sz w:val="21"/>
                <w:szCs w:val="21"/>
                <w:vertAlign w:val="baseline"/>
                <w:lang w:val="en-US" w:eastAsia="zh-CN"/>
              </w:rPr>
              <w:t>运输意外事故</w:t>
            </w:r>
            <w:r>
              <w:rPr>
                <w:rFonts w:hint="eastAsia" w:ascii="宋体" w:hAnsi="宋体" w:eastAsia="宋体" w:cs="宋体"/>
                <w:sz w:val="21"/>
                <w:szCs w:val="21"/>
                <w:vertAlign w:val="baseline"/>
              </w:rPr>
              <w:t>应急预案；（3）突发</w:t>
            </w:r>
            <w:r>
              <w:rPr>
                <w:rFonts w:hint="eastAsia" w:ascii="宋体" w:hAnsi="宋体" w:eastAsia="宋体" w:cs="宋体"/>
                <w:sz w:val="21"/>
                <w:szCs w:val="21"/>
                <w:vertAlign w:val="baseline"/>
                <w:lang w:val="en-US" w:eastAsia="zh-CN"/>
              </w:rPr>
              <w:t>公共卫生</w:t>
            </w:r>
            <w:r>
              <w:rPr>
                <w:rFonts w:hint="eastAsia" w:ascii="宋体" w:hAnsi="宋体" w:eastAsia="宋体" w:cs="宋体"/>
                <w:sz w:val="21"/>
                <w:szCs w:val="21"/>
                <w:vertAlign w:val="baseline"/>
              </w:rPr>
              <w:t>事件应急预案等内容，评标委员会对其进行综合评价：</w:t>
            </w:r>
          </w:p>
          <w:p w14:paraId="02B1940B">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方案描述全面，完整详细，完全符合项目实际需求，针对性强、可行性高的，计</w:t>
            </w:r>
            <w:r>
              <w:rPr>
                <w:rFonts w:hint="eastAsia" w:ascii="宋体" w:hAnsi="宋体" w:eastAsia="宋体" w:cs="宋体"/>
                <w:sz w:val="21"/>
                <w:szCs w:val="21"/>
                <w:vertAlign w:val="baseline"/>
                <w:lang w:val="en-US" w:eastAsia="zh-CN"/>
              </w:rPr>
              <w:t>6</w:t>
            </w:r>
            <w:r>
              <w:rPr>
                <w:rFonts w:hint="eastAsia" w:ascii="宋体" w:hAnsi="宋体" w:eastAsia="宋体" w:cs="宋体"/>
                <w:sz w:val="21"/>
                <w:szCs w:val="21"/>
                <w:vertAlign w:val="baseline"/>
              </w:rPr>
              <w:t>分；方案缺漏项的每处扣</w:t>
            </w:r>
            <w:r>
              <w:rPr>
                <w:rFonts w:hint="eastAsia" w:ascii="宋体" w:hAnsi="宋体" w:eastAsia="宋体" w:cs="宋体"/>
                <w:sz w:val="21"/>
                <w:szCs w:val="21"/>
                <w:vertAlign w:val="baseline"/>
                <w:lang w:val="en-US" w:eastAsia="zh-CN"/>
              </w:rPr>
              <w:t>2</w:t>
            </w:r>
            <w:r>
              <w:rPr>
                <w:rFonts w:hint="eastAsia" w:ascii="宋体" w:hAnsi="宋体" w:eastAsia="宋体" w:cs="宋体"/>
                <w:sz w:val="21"/>
                <w:szCs w:val="21"/>
                <w:vertAlign w:val="baseline"/>
              </w:rPr>
              <w:t>分；方案内容有缺陷的每处扣1分，扣完为止。</w:t>
            </w:r>
          </w:p>
          <w:p w14:paraId="5C855418">
            <w:pPr>
              <w:rPr>
                <w:rFonts w:hint="eastAsia" w:ascii="宋体" w:hAnsi="宋体" w:eastAsia="宋体" w:cs="宋体"/>
                <w:sz w:val="21"/>
                <w:szCs w:val="21"/>
              </w:rPr>
            </w:pPr>
            <w:r>
              <w:rPr>
                <w:rFonts w:hint="eastAsia" w:ascii="宋体" w:hAnsi="宋体" w:eastAsia="宋体" w:cs="宋体"/>
                <w:sz w:val="21"/>
                <w:szCs w:val="21"/>
                <w:vertAlign w:val="baseline"/>
              </w:rPr>
              <w:t>注：内容有缺陷是指符合以下任意一项：方案内容与项目需求不一致或没有关联性；涉及的技术规范标准与国家或行业标准或招标文件要求不一致；突发事件应急预案与实际项目需求不一致、没有关联性、工作成效无法达到预期要求、条理不清晰；方案内容与实际实施存在差异性；内容空洞、语义表述不清，前后矛盾，存在歧义、混乱，内容不充实。</w:t>
            </w:r>
          </w:p>
        </w:tc>
      </w:tr>
      <w:tr w14:paraId="25708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675" w:type="dxa"/>
            <w:vMerge w:val="restart"/>
            <w:tcBorders>
              <w:top w:val="single" w:color="auto" w:sz="4" w:space="0"/>
            </w:tcBorders>
            <w:vAlign w:val="center"/>
          </w:tcPr>
          <w:p w14:paraId="5C2F29CB">
            <w:pPr>
              <w:jc w:val="center"/>
              <w:rPr>
                <w:rFonts w:hint="eastAsia" w:ascii="宋体" w:hAnsi="宋体" w:eastAsia="宋体" w:cs="宋体"/>
                <w:sz w:val="21"/>
                <w:szCs w:val="21"/>
              </w:rPr>
            </w:pPr>
            <w:r>
              <w:rPr>
                <w:rFonts w:hint="eastAsia" w:ascii="宋体" w:hAnsi="宋体" w:eastAsia="宋体" w:cs="宋体"/>
                <w:sz w:val="21"/>
                <w:szCs w:val="21"/>
              </w:rPr>
              <w:t>3</w:t>
            </w:r>
          </w:p>
        </w:tc>
        <w:tc>
          <w:tcPr>
            <w:tcW w:w="685" w:type="dxa"/>
            <w:vMerge w:val="restart"/>
            <w:tcBorders>
              <w:top w:val="single" w:color="auto" w:sz="4" w:space="0"/>
            </w:tcBorders>
            <w:vAlign w:val="center"/>
          </w:tcPr>
          <w:p w14:paraId="1295EF85">
            <w:pPr>
              <w:jc w:val="center"/>
              <w:rPr>
                <w:rFonts w:hint="eastAsia" w:ascii="宋体" w:hAnsi="宋体" w:eastAsia="宋体" w:cs="宋体"/>
                <w:sz w:val="21"/>
                <w:szCs w:val="21"/>
              </w:rPr>
            </w:pPr>
            <w:r>
              <w:rPr>
                <w:rFonts w:hint="eastAsia" w:ascii="宋体" w:hAnsi="宋体" w:eastAsia="宋体" w:cs="宋体"/>
                <w:sz w:val="21"/>
                <w:szCs w:val="21"/>
              </w:rPr>
              <w:t>商务部分</w:t>
            </w:r>
            <w:r>
              <w:rPr>
                <w:rFonts w:hint="eastAsia" w:ascii="宋体" w:hAnsi="宋体" w:eastAsia="宋体" w:cs="宋体"/>
                <w:bCs/>
                <w:kern w:val="0"/>
                <w:sz w:val="21"/>
                <w:szCs w:val="21"/>
              </w:rPr>
              <w:t>F</w:t>
            </w:r>
            <w:r>
              <w:rPr>
                <w:rFonts w:hint="eastAsia" w:ascii="宋体" w:hAnsi="宋体" w:eastAsia="宋体" w:cs="宋体"/>
                <w:bCs/>
                <w:kern w:val="0"/>
                <w:sz w:val="21"/>
                <w:szCs w:val="21"/>
                <w:vertAlign w:val="subscript"/>
              </w:rPr>
              <w:t>3</w:t>
            </w:r>
            <w:r>
              <w:rPr>
                <w:rFonts w:hint="eastAsia" w:ascii="宋体" w:hAnsi="宋体" w:eastAsia="宋体" w:cs="宋体"/>
                <w:sz w:val="21"/>
                <w:szCs w:val="21"/>
              </w:rPr>
              <w:t>（</w:t>
            </w:r>
            <w:r>
              <w:rPr>
                <w:rFonts w:hint="eastAsia" w:ascii="宋体" w:hAnsi="宋体" w:cs="宋体"/>
                <w:sz w:val="21"/>
                <w:szCs w:val="21"/>
                <w:lang w:val="en-US" w:eastAsia="zh-CN"/>
              </w:rPr>
              <w:t>2</w:t>
            </w:r>
            <w:r>
              <w:rPr>
                <w:rFonts w:hint="eastAsia" w:ascii="宋体" w:hAnsi="宋体" w:eastAsia="宋体" w:cs="宋体"/>
                <w:sz w:val="21"/>
                <w:szCs w:val="21"/>
              </w:rPr>
              <w:t>0分）</w:t>
            </w:r>
          </w:p>
        </w:tc>
        <w:tc>
          <w:tcPr>
            <w:tcW w:w="1208" w:type="dxa"/>
            <w:tcBorders>
              <w:bottom w:val="single" w:color="auto" w:sz="4" w:space="0"/>
            </w:tcBorders>
            <w:vAlign w:val="center"/>
          </w:tcPr>
          <w:p w14:paraId="3443CDB4">
            <w:pPr>
              <w:jc w:val="both"/>
              <w:rPr>
                <w:rFonts w:hint="default"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类似业绩（</w:t>
            </w:r>
            <w:r>
              <w:rPr>
                <w:rFonts w:hint="eastAsia" w:ascii="宋体" w:hAnsi="宋体" w:cs="宋体"/>
                <w:sz w:val="21"/>
                <w:szCs w:val="21"/>
                <w:vertAlign w:val="baseline"/>
                <w:lang w:val="en-US" w:eastAsia="zh-CN"/>
              </w:rPr>
              <w:t>3</w:t>
            </w:r>
            <w:r>
              <w:rPr>
                <w:rFonts w:hint="eastAsia" w:ascii="宋体" w:hAnsi="宋体" w:eastAsia="宋体" w:cs="宋体"/>
                <w:sz w:val="21"/>
                <w:szCs w:val="21"/>
                <w:vertAlign w:val="baseline"/>
                <w:lang w:val="en-US" w:eastAsia="zh-CN"/>
              </w:rPr>
              <w:t>分）</w:t>
            </w:r>
          </w:p>
        </w:tc>
        <w:tc>
          <w:tcPr>
            <w:tcW w:w="7038" w:type="dxa"/>
            <w:tcBorders>
              <w:bottom w:val="single" w:color="auto" w:sz="4" w:space="0"/>
            </w:tcBorders>
            <w:vAlign w:val="center"/>
          </w:tcPr>
          <w:p w14:paraId="6181583A">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投标人</w:t>
            </w:r>
            <w:r>
              <w:rPr>
                <w:rFonts w:hint="eastAsia" w:ascii="宋体" w:hAnsi="宋体" w:eastAsia="宋体" w:cs="宋体"/>
                <w:sz w:val="21"/>
                <w:szCs w:val="21"/>
                <w:vertAlign w:val="baseline"/>
                <w:lang w:eastAsia="zh-CN"/>
              </w:rPr>
              <w:t>近三年（以合同签订时间为准）</w:t>
            </w:r>
            <w:r>
              <w:rPr>
                <w:rFonts w:hint="eastAsia" w:ascii="宋体" w:hAnsi="宋体" w:eastAsia="宋体" w:cs="宋体"/>
                <w:sz w:val="21"/>
                <w:szCs w:val="21"/>
                <w:vertAlign w:val="baseline"/>
              </w:rPr>
              <w:t>具有</w:t>
            </w:r>
            <w:r>
              <w:rPr>
                <w:rFonts w:hint="eastAsia" w:ascii="宋体" w:hAnsi="宋体" w:eastAsia="宋体" w:cs="宋体"/>
                <w:sz w:val="21"/>
                <w:szCs w:val="21"/>
                <w:vertAlign w:val="baseline"/>
                <w:lang w:val="en-US" w:eastAsia="zh-CN"/>
              </w:rPr>
              <w:t>类似</w:t>
            </w:r>
            <w:r>
              <w:rPr>
                <w:rFonts w:hint="eastAsia" w:ascii="宋体" w:hAnsi="宋体" w:eastAsia="宋体" w:cs="宋体"/>
                <w:sz w:val="21"/>
                <w:szCs w:val="21"/>
                <w:vertAlign w:val="baseline"/>
              </w:rPr>
              <w:t>业绩</w:t>
            </w:r>
            <w:r>
              <w:rPr>
                <w:rFonts w:hint="eastAsia" w:ascii="宋体" w:hAnsi="宋体" w:eastAsia="宋体" w:cs="宋体"/>
                <w:sz w:val="21"/>
                <w:szCs w:val="21"/>
                <w:vertAlign w:val="baseline"/>
                <w:lang w:eastAsia="zh-CN"/>
              </w:rPr>
              <w:t>的</w:t>
            </w:r>
            <w:r>
              <w:rPr>
                <w:rFonts w:hint="eastAsia" w:ascii="宋体" w:hAnsi="宋体" w:eastAsia="宋体" w:cs="宋体"/>
                <w:sz w:val="21"/>
                <w:szCs w:val="21"/>
                <w:vertAlign w:val="baseline"/>
              </w:rPr>
              <w:t>，每提供</w:t>
            </w: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vertAlign w:val="baseline"/>
              </w:rPr>
              <w:t>个计</w:t>
            </w:r>
            <w:r>
              <w:rPr>
                <w:rFonts w:hint="eastAsia" w:ascii="宋体" w:hAnsi="宋体" w:cs="宋体"/>
                <w:sz w:val="21"/>
                <w:szCs w:val="21"/>
                <w:vertAlign w:val="baseline"/>
                <w:lang w:val="en-US" w:eastAsia="zh-CN"/>
              </w:rPr>
              <w:t>1</w:t>
            </w:r>
            <w:r>
              <w:rPr>
                <w:rFonts w:hint="eastAsia" w:ascii="宋体" w:hAnsi="宋体" w:eastAsia="宋体" w:cs="宋体"/>
                <w:sz w:val="21"/>
                <w:szCs w:val="21"/>
                <w:vertAlign w:val="baseline"/>
              </w:rPr>
              <w:t>分</w:t>
            </w:r>
            <w:r>
              <w:rPr>
                <w:rFonts w:hint="eastAsia" w:ascii="宋体" w:hAnsi="宋体" w:eastAsia="宋体" w:cs="宋体"/>
                <w:sz w:val="21"/>
                <w:szCs w:val="21"/>
                <w:vertAlign w:val="baseline"/>
                <w:lang w:eastAsia="zh-CN"/>
              </w:rPr>
              <w:t>，</w:t>
            </w:r>
            <w:r>
              <w:rPr>
                <w:rFonts w:hint="eastAsia" w:ascii="宋体" w:hAnsi="宋体" w:eastAsia="宋体" w:cs="宋体"/>
                <w:sz w:val="21"/>
                <w:szCs w:val="21"/>
                <w:vertAlign w:val="baseline"/>
              </w:rPr>
              <w:t>最多计</w:t>
            </w:r>
            <w:r>
              <w:rPr>
                <w:rFonts w:hint="eastAsia" w:ascii="宋体" w:hAnsi="宋体" w:cs="宋体"/>
                <w:sz w:val="21"/>
                <w:szCs w:val="21"/>
                <w:vertAlign w:val="baseline"/>
                <w:lang w:val="en-US" w:eastAsia="zh-CN"/>
              </w:rPr>
              <w:t>3</w:t>
            </w:r>
            <w:r>
              <w:rPr>
                <w:rFonts w:hint="eastAsia" w:ascii="宋体" w:hAnsi="宋体" w:eastAsia="宋体" w:cs="宋体"/>
                <w:sz w:val="21"/>
                <w:szCs w:val="21"/>
                <w:vertAlign w:val="baseline"/>
              </w:rPr>
              <w:t>分。</w:t>
            </w:r>
          </w:p>
          <w:p w14:paraId="6CFB8116">
            <w:pPr>
              <w:rPr>
                <w:rFonts w:hint="eastAsia" w:ascii="宋体" w:hAnsi="宋体" w:eastAsia="宋体" w:cs="宋体"/>
                <w:sz w:val="21"/>
                <w:szCs w:val="21"/>
                <w:lang w:val="en-US" w:eastAsia="zh-CN"/>
              </w:rPr>
            </w:pPr>
            <w:r>
              <w:rPr>
                <w:rFonts w:hint="eastAsia" w:ascii="宋体" w:hAnsi="宋体" w:eastAsia="宋体" w:cs="宋体"/>
                <w:sz w:val="21"/>
                <w:szCs w:val="21"/>
                <w:vertAlign w:val="baseline"/>
              </w:rPr>
              <w:t>注：提供合同履行期限内的付款凭证、合同复印件及中标通知书复印件并加盖投标人公章，否则不计分。</w:t>
            </w:r>
          </w:p>
        </w:tc>
      </w:tr>
      <w:tr w14:paraId="6C808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80" w:hRule="atLeast"/>
          <w:jc w:val="center"/>
        </w:trPr>
        <w:tc>
          <w:tcPr>
            <w:tcW w:w="675" w:type="dxa"/>
            <w:vMerge w:val="continue"/>
            <w:vAlign w:val="center"/>
          </w:tcPr>
          <w:p w14:paraId="4EED6ED5">
            <w:pPr>
              <w:jc w:val="center"/>
              <w:rPr>
                <w:rFonts w:hint="eastAsia" w:ascii="宋体" w:hAnsi="宋体" w:eastAsia="宋体" w:cs="宋体"/>
                <w:sz w:val="21"/>
                <w:szCs w:val="21"/>
              </w:rPr>
            </w:pPr>
          </w:p>
        </w:tc>
        <w:tc>
          <w:tcPr>
            <w:tcW w:w="685" w:type="dxa"/>
            <w:vMerge w:val="continue"/>
            <w:vAlign w:val="center"/>
          </w:tcPr>
          <w:p w14:paraId="1EF9AFE4">
            <w:pPr>
              <w:jc w:val="center"/>
              <w:rPr>
                <w:rFonts w:hint="eastAsia" w:ascii="宋体" w:hAnsi="宋体" w:eastAsia="宋体" w:cs="宋体"/>
                <w:sz w:val="21"/>
                <w:szCs w:val="21"/>
              </w:rPr>
            </w:pPr>
          </w:p>
        </w:tc>
        <w:tc>
          <w:tcPr>
            <w:tcW w:w="1208" w:type="dxa"/>
            <w:tcBorders>
              <w:top w:val="single" w:color="auto" w:sz="4" w:space="0"/>
              <w:bottom w:val="single" w:color="auto" w:sz="4" w:space="0"/>
            </w:tcBorders>
            <w:vAlign w:val="center"/>
          </w:tcPr>
          <w:p w14:paraId="67DA1E64">
            <w:pPr>
              <w:jc w:val="both"/>
              <w:rPr>
                <w:rFonts w:hint="default"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企业实力（</w:t>
            </w:r>
            <w:r>
              <w:rPr>
                <w:rFonts w:hint="eastAsia" w:ascii="宋体" w:hAnsi="宋体" w:cs="宋体"/>
                <w:sz w:val="21"/>
                <w:szCs w:val="21"/>
                <w:vertAlign w:val="baseline"/>
                <w:lang w:val="en-US" w:eastAsia="zh-CN"/>
              </w:rPr>
              <w:t>3</w:t>
            </w:r>
            <w:r>
              <w:rPr>
                <w:rFonts w:hint="eastAsia" w:ascii="宋体" w:hAnsi="宋体" w:eastAsia="宋体" w:cs="宋体"/>
                <w:sz w:val="21"/>
                <w:szCs w:val="21"/>
                <w:vertAlign w:val="baseline"/>
                <w:lang w:val="en-US" w:eastAsia="zh-CN"/>
              </w:rPr>
              <w:t>分）</w:t>
            </w:r>
          </w:p>
        </w:tc>
        <w:tc>
          <w:tcPr>
            <w:tcW w:w="7038" w:type="dxa"/>
            <w:tcBorders>
              <w:top w:val="single" w:color="auto" w:sz="4" w:space="0"/>
              <w:bottom w:val="single" w:color="auto" w:sz="4" w:space="0"/>
            </w:tcBorders>
            <w:vAlign w:val="center"/>
          </w:tcPr>
          <w:p w14:paraId="25ABF6B9">
            <w:p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1、投标人具有质量管理体系认证、食品安全管理体系认证的，每提供1个计1分，最多计</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分。</w:t>
            </w:r>
          </w:p>
          <w:p w14:paraId="17F890C9">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注：提供证书复印件及全国认证认可信息公共服务平台（网站：http://cx.cnca.cn/CertECloud/index/index/page）查询截图并加盖投标人公章，否则不计分。</w:t>
            </w:r>
          </w:p>
          <w:p w14:paraId="3588DF9E">
            <w:pPr>
              <w:pStyle w:val="22"/>
              <w:numPr>
                <w:ilvl w:val="0"/>
                <w:numId w:val="1"/>
              </w:numPr>
              <w:ind w:left="0" w:leftChars="0" w:firstLine="0" w:firstLineChars="0"/>
              <w:rPr>
                <w:rFonts w:hint="default" w:ascii="宋体" w:hAnsi="宋体" w:eastAsia="宋体" w:cs="宋体"/>
                <w:kern w:val="2"/>
                <w:sz w:val="21"/>
                <w:szCs w:val="21"/>
                <w:vertAlign w:val="baseline"/>
                <w:lang w:val="en-US" w:eastAsia="zh-CN" w:bidi="ar-SA"/>
              </w:rPr>
            </w:pPr>
            <w:r>
              <w:rPr>
                <w:rFonts w:hint="default" w:ascii="宋体" w:hAnsi="宋体" w:eastAsia="宋体" w:cs="宋体"/>
                <w:kern w:val="2"/>
                <w:sz w:val="21"/>
                <w:szCs w:val="21"/>
                <w:vertAlign w:val="baseline"/>
                <w:lang w:val="en-US" w:eastAsia="zh-CN" w:bidi="ar-SA"/>
              </w:rPr>
              <w:t>投标人自有或租赁冷库（或保鲜库）的，计</w:t>
            </w:r>
            <w:r>
              <w:rPr>
                <w:rFonts w:hint="eastAsia" w:ascii="宋体" w:hAnsi="宋体" w:cs="宋体"/>
                <w:kern w:val="2"/>
                <w:sz w:val="21"/>
                <w:szCs w:val="21"/>
                <w:vertAlign w:val="baseline"/>
                <w:lang w:val="en-US" w:eastAsia="zh-CN" w:bidi="ar-SA"/>
              </w:rPr>
              <w:t>1</w:t>
            </w:r>
            <w:r>
              <w:rPr>
                <w:rFonts w:hint="default" w:ascii="宋体" w:hAnsi="宋体" w:eastAsia="宋体" w:cs="宋体"/>
                <w:kern w:val="2"/>
                <w:sz w:val="21"/>
                <w:szCs w:val="21"/>
                <w:vertAlign w:val="baseline"/>
                <w:lang w:val="en-US" w:eastAsia="zh-CN" w:bidi="ar-SA"/>
              </w:rPr>
              <w:t>分。</w:t>
            </w:r>
          </w:p>
          <w:p w14:paraId="0F5DF8BA">
            <w:pPr>
              <w:pStyle w:val="22"/>
              <w:numPr>
                <w:ilvl w:val="0"/>
                <w:numId w:val="0"/>
              </w:numPr>
              <w:ind w:left="0" w:leftChars="0" w:firstLine="0" w:firstLineChars="0"/>
              <w:rPr>
                <w:rFonts w:hint="default"/>
                <w:lang w:val="en-US" w:eastAsia="zh-CN"/>
              </w:rPr>
            </w:pPr>
            <w:r>
              <w:rPr>
                <w:rFonts w:hint="eastAsia" w:ascii="宋体" w:hAnsi="宋体" w:eastAsia="宋体" w:cs="宋体"/>
                <w:kern w:val="2"/>
                <w:sz w:val="21"/>
                <w:szCs w:val="21"/>
                <w:vertAlign w:val="baseline"/>
                <w:lang w:val="en-US" w:eastAsia="zh-CN" w:bidi="ar-SA"/>
              </w:rPr>
              <w:t>注：</w:t>
            </w:r>
            <w:r>
              <w:rPr>
                <w:rFonts w:hint="default" w:ascii="宋体" w:hAnsi="宋体" w:eastAsia="宋体" w:cs="宋体"/>
                <w:kern w:val="2"/>
                <w:sz w:val="21"/>
                <w:szCs w:val="21"/>
                <w:vertAlign w:val="baseline"/>
                <w:lang w:val="en-US" w:eastAsia="zh-CN" w:bidi="ar-SA"/>
              </w:rPr>
              <w:t>自有：提供发票复印件（发票抬头应与投标人名称一致）或购买合同复印件（购买人名称应与投标人名称一致）；租赁：提供租赁合同复印件</w:t>
            </w:r>
            <w:r>
              <w:rPr>
                <w:rFonts w:hint="eastAsia" w:ascii="宋体" w:hAnsi="宋体" w:eastAsia="宋体" w:cs="宋体"/>
                <w:kern w:val="2"/>
                <w:sz w:val="21"/>
                <w:szCs w:val="21"/>
                <w:vertAlign w:val="baseline"/>
                <w:lang w:val="en-US" w:eastAsia="zh-CN" w:bidi="ar-SA"/>
              </w:rPr>
              <w:t>。加盖投标人公章，否则不计分。</w:t>
            </w:r>
          </w:p>
        </w:tc>
      </w:tr>
      <w:tr w14:paraId="4FEF6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2" w:hRule="atLeast"/>
          <w:jc w:val="center"/>
        </w:trPr>
        <w:tc>
          <w:tcPr>
            <w:tcW w:w="675" w:type="dxa"/>
            <w:vMerge w:val="continue"/>
            <w:vAlign w:val="center"/>
          </w:tcPr>
          <w:p w14:paraId="3D024CB5">
            <w:pPr>
              <w:jc w:val="center"/>
              <w:rPr>
                <w:rFonts w:hint="eastAsia" w:ascii="宋体" w:hAnsi="宋体" w:eastAsia="宋体" w:cs="宋体"/>
                <w:sz w:val="21"/>
                <w:szCs w:val="21"/>
              </w:rPr>
            </w:pPr>
          </w:p>
        </w:tc>
        <w:tc>
          <w:tcPr>
            <w:tcW w:w="685" w:type="dxa"/>
            <w:vMerge w:val="continue"/>
            <w:vAlign w:val="center"/>
          </w:tcPr>
          <w:p w14:paraId="70478339">
            <w:pPr>
              <w:jc w:val="center"/>
              <w:rPr>
                <w:rFonts w:hint="eastAsia" w:ascii="宋体" w:hAnsi="宋体" w:eastAsia="宋体" w:cs="宋体"/>
                <w:sz w:val="21"/>
                <w:szCs w:val="21"/>
              </w:rPr>
            </w:pPr>
          </w:p>
        </w:tc>
        <w:tc>
          <w:tcPr>
            <w:tcW w:w="1208" w:type="dxa"/>
            <w:tcBorders>
              <w:top w:val="single" w:color="auto" w:sz="4" w:space="0"/>
              <w:bottom w:val="single" w:color="auto" w:sz="4" w:space="0"/>
            </w:tcBorders>
            <w:vAlign w:val="center"/>
          </w:tcPr>
          <w:p w14:paraId="2E2A3698">
            <w:pPr>
              <w:jc w:val="center"/>
              <w:rPr>
                <w:rFonts w:hint="default"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配送团队（</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分）</w:t>
            </w:r>
          </w:p>
        </w:tc>
        <w:tc>
          <w:tcPr>
            <w:tcW w:w="7038" w:type="dxa"/>
            <w:tcBorders>
              <w:top w:val="single" w:color="auto" w:sz="4" w:space="0"/>
              <w:bottom w:val="single" w:color="auto" w:sz="4" w:space="0"/>
            </w:tcBorders>
            <w:vAlign w:val="center"/>
          </w:tcPr>
          <w:p w14:paraId="7E709DDC">
            <w:p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投标人提供的专业团队人员至少</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人，团队配备包括专职的项目负责人、分拣人员、检验人员、配送人员的，每提供1个计</w:t>
            </w:r>
            <w:r>
              <w:rPr>
                <w:rFonts w:hint="eastAsia" w:ascii="宋体" w:hAnsi="宋体" w:cs="宋体"/>
                <w:sz w:val="21"/>
                <w:szCs w:val="21"/>
                <w:vertAlign w:val="baseline"/>
                <w:lang w:val="en-US" w:eastAsia="zh-CN"/>
              </w:rPr>
              <w:t>0.5</w:t>
            </w:r>
            <w:r>
              <w:rPr>
                <w:rFonts w:hint="eastAsia" w:ascii="宋体" w:hAnsi="宋体" w:eastAsia="宋体" w:cs="宋体"/>
                <w:sz w:val="21"/>
                <w:szCs w:val="21"/>
                <w:vertAlign w:val="baseline"/>
                <w:lang w:val="en-US" w:eastAsia="zh-CN"/>
              </w:rPr>
              <w:t>分，最多计</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分。</w:t>
            </w:r>
          </w:p>
          <w:p w14:paraId="24A3499E">
            <w:pPr>
              <w:rPr>
                <w:rFonts w:hint="default"/>
                <w:lang w:val="en-US" w:eastAsia="zh-CN"/>
              </w:rPr>
            </w:pPr>
            <w:r>
              <w:rPr>
                <w:rFonts w:hint="eastAsia" w:ascii="宋体" w:hAnsi="宋体" w:eastAsia="宋体" w:cs="宋体"/>
                <w:sz w:val="21"/>
                <w:szCs w:val="21"/>
                <w:vertAlign w:val="baseline"/>
                <w:lang w:val="en-US" w:eastAsia="zh-CN"/>
              </w:rPr>
              <w:t>注：项目负责人提供食品安全员证，检验人员提供食品检验员证，配送人员提供驾驶证及所有人员健康证、劳动合同、近三个月的缴纳</w:t>
            </w:r>
            <w:r>
              <w:rPr>
                <w:rFonts w:hint="eastAsia" w:ascii="宋体" w:hAnsi="宋体" w:cs="宋体"/>
                <w:sz w:val="21"/>
                <w:szCs w:val="21"/>
                <w:vertAlign w:val="baseline"/>
                <w:lang w:val="en-US" w:eastAsia="zh-CN"/>
              </w:rPr>
              <w:t>社保</w:t>
            </w:r>
            <w:r>
              <w:rPr>
                <w:rFonts w:hint="eastAsia" w:ascii="宋体" w:hAnsi="宋体" w:eastAsia="宋体" w:cs="宋体"/>
                <w:sz w:val="21"/>
                <w:szCs w:val="21"/>
                <w:vertAlign w:val="baseline"/>
                <w:lang w:val="en-US" w:eastAsia="zh-CN"/>
              </w:rPr>
              <w:t>证明材料复印件加盖投标人公章，否则不计分。</w:t>
            </w:r>
          </w:p>
        </w:tc>
      </w:tr>
      <w:tr w14:paraId="6CF3D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9" w:hRule="atLeast"/>
          <w:jc w:val="center"/>
        </w:trPr>
        <w:tc>
          <w:tcPr>
            <w:tcW w:w="675" w:type="dxa"/>
            <w:vMerge w:val="continue"/>
            <w:vAlign w:val="center"/>
          </w:tcPr>
          <w:p w14:paraId="78637A36">
            <w:pPr>
              <w:jc w:val="center"/>
              <w:rPr>
                <w:rFonts w:hint="eastAsia" w:ascii="宋体" w:hAnsi="宋体" w:eastAsia="宋体" w:cs="宋体"/>
                <w:sz w:val="21"/>
                <w:szCs w:val="21"/>
              </w:rPr>
            </w:pPr>
          </w:p>
        </w:tc>
        <w:tc>
          <w:tcPr>
            <w:tcW w:w="685" w:type="dxa"/>
            <w:vMerge w:val="continue"/>
            <w:vAlign w:val="center"/>
          </w:tcPr>
          <w:p w14:paraId="03167A07">
            <w:pPr>
              <w:jc w:val="center"/>
              <w:rPr>
                <w:rFonts w:hint="eastAsia" w:ascii="宋体" w:hAnsi="宋体" w:eastAsia="宋体" w:cs="宋体"/>
                <w:sz w:val="21"/>
                <w:szCs w:val="21"/>
              </w:rPr>
            </w:pPr>
          </w:p>
        </w:tc>
        <w:tc>
          <w:tcPr>
            <w:tcW w:w="1208" w:type="dxa"/>
            <w:tcBorders>
              <w:top w:val="single" w:color="auto" w:sz="4" w:space="0"/>
              <w:bottom w:val="single" w:color="auto" w:sz="4" w:space="0"/>
            </w:tcBorders>
            <w:vAlign w:val="center"/>
          </w:tcPr>
          <w:p w14:paraId="003698AF">
            <w:pPr>
              <w:jc w:val="center"/>
              <w:rPr>
                <w:rFonts w:hint="default"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配送能力（</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分）</w:t>
            </w:r>
          </w:p>
        </w:tc>
        <w:tc>
          <w:tcPr>
            <w:tcW w:w="7038" w:type="dxa"/>
            <w:tcBorders>
              <w:top w:val="single" w:color="auto" w:sz="4" w:space="0"/>
              <w:bottom w:val="single" w:color="auto" w:sz="4" w:space="0"/>
            </w:tcBorders>
            <w:vAlign w:val="center"/>
          </w:tcPr>
          <w:p w14:paraId="472E22B9">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rPr>
              <w:t>投标人</w:t>
            </w:r>
            <w:r>
              <w:rPr>
                <w:rFonts w:hint="eastAsia" w:ascii="宋体" w:hAnsi="宋体" w:eastAsia="宋体" w:cs="宋体"/>
                <w:sz w:val="21"/>
                <w:szCs w:val="21"/>
                <w:vertAlign w:val="baseline"/>
                <w:lang w:val="en-US" w:eastAsia="zh-CN"/>
              </w:rPr>
              <w:t>自有或租赁专用冷链配送车辆的，每提供1台计</w:t>
            </w:r>
            <w:r>
              <w:rPr>
                <w:rFonts w:hint="eastAsia" w:ascii="宋体" w:hAnsi="宋体" w:cs="宋体"/>
                <w:sz w:val="21"/>
                <w:szCs w:val="21"/>
                <w:vertAlign w:val="baseline"/>
                <w:lang w:val="en-US" w:eastAsia="zh-CN"/>
              </w:rPr>
              <w:t>1</w:t>
            </w:r>
            <w:r>
              <w:rPr>
                <w:rFonts w:hint="eastAsia" w:ascii="宋体" w:hAnsi="宋体" w:eastAsia="宋体" w:cs="宋体"/>
                <w:sz w:val="21"/>
                <w:szCs w:val="21"/>
                <w:vertAlign w:val="baseline"/>
                <w:lang w:val="en-US" w:eastAsia="zh-CN"/>
              </w:rPr>
              <w:t>分，最多计</w:t>
            </w:r>
            <w:r>
              <w:rPr>
                <w:rFonts w:hint="eastAsia" w:ascii="宋体" w:hAnsi="宋体" w:cs="宋体"/>
                <w:sz w:val="21"/>
                <w:szCs w:val="21"/>
                <w:vertAlign w:val="baseline"/>
                <w:lang w:val="en-US" w:eastAsia="zh-CN"/>
              </w:rPr>
              <w:t>2</w:t>
            </w:r>
            <w:r>
              <w:rPr>
                <w:rFonts w:hint="eastAsia" w:ascii="宋体" w:hAnsi="宋体" w:eastAsia="宋体" w:cs="宋体"/>
                <w:sz w:val="21"/>
                <w:szCs w:val="21"/>
                <w:vertAlign w:val="baseline"/>
                <w:lang w:val="en-US" w:eastAsia="zh-CN"/>
              </w:rPr>
              <w:t>分。</w:t>
            </w:r>
          </w:p>
          <w:p w14:paraId="36713238">
            <w:pPr>
              <w:numPr>
                <w:ilvl w:val="0"/>
                <w:numId w:val="0"/>
              </w:numPr>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注：车辆为投标人自有的，提供机动车行驶证、购置发票</w:t>
            </w:r>
            <w:r>
              <w:rPr>
                <w:rFonts w:hint="eastAsia" w:ascii="宋体" w:hAnsi="宋体" w:eastAsia="宋体" w:cs="宋体"/>
                <w:color w:val="auto"/>
                <w:sz w:val="21"/>
                <w:szCs w:val="21"/>
                <w:lang w:eastAsia="zh-CN"/>
              </w:rPr>
              <w:t>（发票的单位名称与投标人一致）</w:t>
            </w:r>
            <w:r>
              <w:rPr>
                <w:rFonts w:hint="eastAsia" w:ascii="宋体" w:hAnsi="宋体" w:eastAsia="宋体" w:cs="宋体"/>
                <w:sz w:val="21"/>
                <w:szCs w:val="21"/>
                <w:vertAlign w:val="baseline"/>
                <w:lang w:val="en-US" w:eastAsia="zh-CN"/>
              </w:rPr>
              <w:t>及车辆照片并加盖投标人公章，车辆为投标人租赁的，提供车辆行驶证、租赁合同、</w:t>
            </w:r>
            <w:r>
              <w:rPr>
                <w:rFonts w:hint="eastAsia" w:ascii="宋体" w:hAnsi="宋体" w:eastAsia="宋体" w:cs="宋体"/>
                <w:color w:val="auto"/>
                <w:sz w:val="21"/>
                <w:szCs w:val="21"/>
                <w:highlight w:val="none"/>
              </w:rPr>
              <w:t>租赁费支付凭证</w:t>
            </w:r>
            <w:r>
              <w:rPr>
                <w:rFonts w:hint="eastAsia" w:ascii="宋体" w:hAnsi="宋体" w:eastAsia="宋体" w:cs="宋体"/>
                <w:sz w:val="21"/>
                <w:szCs w:val="21"/>
                <w:vertAlign w:val="baseline"/>
                <w:lang w:val="en-US" w:eastAsia="zh-CN"/>
              </w:rPr>
              <w:t>及车辆照片加盖投标人公章。</w:t>
            </w:r>
          </w:p>
        </w:tc>
      </w:tr>
      <w:tr w14:paraId="25FE5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675" w:type="dxa"/>
            <w:vMerge w:val="continue"/>
            <w:vAlign w:val="center"/>
          </w:tcPr>
          <w:p w14:paraId="303C2E19">
            <w:pPr>
              <w:jc w:val="center"/>
              <w:rPr>
                <w:rFonts w:hint="eastAsia" w:ascii="宋体" w:hAnsi="宋体" w:eastAsia="宋体" w:cs="宋体"/>
                <w:sz w:val="21"/>
                <w:szCs w:val="21"/>
              </w:rPr>
            </w:pPr>
          </w:p>
        </w:tc>
        <w:tc>
          <w:tcPr>
            <w:tcW w:w="685" w:type="dxa"/>
            <w:vMerge w:val="continue"/>
            <w:vAlign w:val="center"/>
          </w:tcPr>
          <w:p w14:paraId="6E14D829">
            <w:pPr>
              <w:jc w:val="center"/>
              <w:rPr>
                <w:rFonts w:hint="eastAsia" w:ascii="宋体" w:hAnsi="宋体" w:eastAsia="宋体" w:cs="宋体"/>
                <w:sz w:val="21"/>
                <w:szCs w:val="21"/>
              </w:rPr>
            </w:pPr>
          </w:p>
        </w:tc>
        <w:tc>
          <w:tcPr>
            <w:tcW w:w="1208" w:type="dxa"/>
            <w:tcBorders>
              <w:top w:val="single" w:color="auto" w:sz="4" w:space="0"/>
              <w:bottom w:val="single" w:color="auto" w:sz="4" w:space="0"/>
            </w:tcBorders>
            <w:vAlign w:val="center"/>
          </w:tcPr>
          <w:p w14:paraId="35F9E086">
            <w:pPr>
              <w:adjustRightInd w:val="0"/>
              <w:snapToGrid w:val="0"/>
              <w:spacing w:beforeLines="50" w:line="360" w:lineRule="auto"/>
              <w:jc w:val="center"/>
              <w:rPr>
                <w:rFonts w:hint="default" w:ascii="宋体" w:hAnsi="宋体" w:eastAsia="宋体" w:cs="宋体"/>
                <w:sz w:val="21"/>
                <w:szCs w:val="21"/>
                <w:lang w:val="en-US" w:eastAsia="zh-CN"/>
              </w:rPr>
            </w:pPr>
            <w:r>
              <w:rPr>
                <w:rFonts w:hint="eastAsia" w:ascii="宋体" w:hAnsi="宋体" w:eastAsia="宋体" w:cs="宋体"/>
                <w:color w:val="auto"/>
                <w:sz w:val="21"/>
                <w:szCs w:val="21"/>
              </w:rPr>
              <w:t>检测能力</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6分）</w:t>
            </w:r>
          </w:p>
        </w:tc>
        <w:tc>
          <w:tcPr>
            <w:tcW w:w="7038" w:type="dxa"/>
            <w:tcBorders>
              <w:top w:val="single" w:color="auto" w:sz="4" w:space="0"/>
              <w:bottom w:val="single" w:color="auto" w:sz="4" w:space="0"/>
            </w:tcBorders>
            <w:vAlign w:val="center"/>
          </w:tcPr>
          <w:p w14:paraId="7B7E1EB3">
            <w:pPr>
              <w:adjustRightInd w:val="0"/>
              <w:snapToGrid w:val="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投标人近三年以来配置检测室设备情况：包括兽药残留快速检测仪、食用油品质检测仪、农药残留快速测试仪、食品重金属检测仪、肉类水分快速测定仪、亚硝酸盐快速检测仪的，每提供1种检测设备</w:t>
            </w:r>
            <w:r>
              <w:rPr>
                <w:rFonts w:hint="eastAsia" w:ascii="宋体" w:hAnsi="宋体" w:eastAsia="宋体" w:cs="宋体"/>
                <w:color w:val="auto"/>
                <w:sz w:val="21"/>
                <w:szCs w:val="21"/>
                <w:lang w:val="en-US" w:eastAsia="zh-CN"/>
              </w:rPr>
              <w:t>计</w:t>
            </w:r>
            <w:r>
              <w:rPr>
                <w:rFonts w:hint="eastAsia" w:ascii="宋体" w:hAnsi="宋体" w:eastAsia="宋体" w:cs="宋体"/>
                <w:color w:val="auto"/>
                <w:sz w:val="21"/>
                <w:szCs w:val="21"/>
                <w:lang w:eastAsia="zh-CN"/>
              </w:rPr>
              <w:t>1分，</w:t>
            </w:r>
            <w:r>
              <w:rPr>
                <w:rFonts w:hint="eastAsia" w:ascii="宋体" w:hAnsi="宋体" w:eastAsia="宋体" w:cs="宋体"/>
                <w:color w:val="auto"/>
                <w:sz w:val="21"/>
                <w:szCs w:val="21"/>
                <w:lang w:val="en-US" w:eastAsia="zh-CN"/>
              </w:rPr>
              <w:t>最多计6</w:t>
            </w:r>
            <w:r>
              <w:rPr>
                <w:rFonts w:hint="eastAsia" w:ascii="宋体" w:hAnsi="宋体" w:eastAsia="宋体" w:cs="宋体"/>
                <w:color w:val="auto"/>
                <w:sz w:val="21"/>
                <w:szCs w:val="21"/>
                <w:lang w:eastAsia="zh-CN"/>
              </w:rPr>
              <w:t>分。</w:t>
            </w:r>
          </w:p>
          <w:p w14:paraId="04CE7400">
            <w:pPr>
              <w:adjustRightInd w:val="0"/>
              <w:snapToGrid w:val="0"/>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注：</w:t>
            </w:r>
            <w:r>
              <w:rPr>
                <w:rFonts w:hint="eastAsia" w:ascii="宋体" w:hAnsi="宋体" w:eastAsia="宋体" w:cs="宋体"/>
                <w:color w:val="auto"/>
                <w:sz w:val="21"/>
                <w:szCs w:val="21"/>
                <w:lang w:eastAsia="zh-CN"/>
              </w:rPr>
              <w:t>提供设备购置发票复印件（发票的单位名称与投标人一致），同时提供该发票在国家税务总局全国增值税发票查验平台（https://inv-veri.chinatax.gov.cn/）上的查验结果截图</w:t>
            </w:r>
            <w:r>
              <w:rPr>
                <w:rFonts w:hint="eastAsia" w:ascii="宋体" w:hAnsi="宋体" w:eastAsia="宋体" w:cs="宋体"/>
                <w:color w:val="auto"/>
                <w:sz w:val="21"/>
                <w:szCs w:val="21"/>
                <w:lang w:val="en-US" w:eastAsia="zh-CN"/>
              </w:rPr>
              <w:t>并加盖投标人公章，否则不计分。</w:t>
            </w:r>
          </w:p>
        </w:tc>
      </w:tr>
      <w:tr w14:paraId="10C6E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675" w:type="dxa"/>
            <w:vAlign w:val="center"/>
          </w:tcPr>
          <w:p w14:paraId="3EC0846B">
            <w:pPr>
              <w:jc w:val="center"/>
              <w:rPr>
                <w:rFonts w:hint="eastAsia" w:ascii="宋体" w:hAnsi="宋体" w:eastAsia="宋体" w:cs="宋体"/>
                <w:sz w:val="21"/>
                <w:szCs w:val="21"/>
              </w:rPr>
            </w:pPr>
          </w:p>
        </w:tc>
        <w:tc>
          <w:tcPr>
            <w:tcW w:w="685" w:type="dxa"/>
            <w:vAlign w:val="center"/>
          </w:tcPr>
          <w:p w14:paraId="503E7A63">
            <w:pPr>
              <w:jc w:val="center"/>
              <w:rPr>
                <w:rFonts w:hint="eastAsia" w:ascii="宋体" w:hAnsi="宋体" w:eastAsia="宋体" w:cs="宋体"/>
                <w:sz w:val="21"/>
                <w:szCs w:val="21"/>
              </w:rPr>
            </w:pPr>
          </w:p>
        </w:tc>
        <w:tc>
          <w:tcPr>
            <w:tcW w:w="1208" w:type="dxa"/>
            <w:tcBorders>
              <w:top w:val="single" w:color="auto" w:sz="4" w:space="0"/>
            </w:tcBorders>
            <w:vAlign w:val="center"/>
          </w:tcPr>
          <w:p w14:paraId="61F83B87">
            <w:pPr>
              <w:adjustRightInd w:val="0"/>
              <w:snapToGrid w:val="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食品安全责任险（</w:t>
            </w:r>
            <w:r>
              <w:rPr>
                <w:rFonts w:hint="eastAsia" w:ascii="宋体" w:hAnsi="宋体" w:eastAsia="宋体" w:cs="宋体"/>
                <w:color w:val="auto"/>
                <w:sz w:val="21"/>
                <w:szCs w:val="21"/>
                <w:lang w:val="en-US" w:eastAsia="zh-CN"/>
              </w:rPr>
              <w:t>4分</w:t>
            </w:r>
            <w:r>
              <w:rPr>
                <w:rFonts w:hint="eastAsia" w:ascii="宋体" w:hAnsi="宋体" w:eastAsia="宋体" w:cs="宋体"/>
                <w:color w:val="auto"/>
                <w:sz w:val="21"/>
                <w:szCs w:val="21"/>
                <w:lang w:eastAsia="zh-CN"/>
              </w:rPr>
              <w:t>）</w:t>
            </w:r>
          </w:p>
        </w:tc>
        <w:tc>
          <w:tcPr>
            <w:tcW w:w="7038" w:type="dxa"/>
            <w:tcBorders>
              <w:top w:val="single" w:color="auto" w:sz="4" w:space="0"/>
            </w:tcBorders>
            <w:vAlign w:val="center"/>
          </w:tcPr>
          <w:p w14:paraId="32947980">
            <w:pPr>
              <w:adjustRightInd w:val="0"/>
              <w:snapToGrid w:val="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人开标前购买或者承诺中标公示发布之日起15日内购买食品安全责任险保额在500万元及以上的计4分；保额在400万元及以上的计3分；保额在300万元及以上的计2分；保额在100万元及以上的计1分；保额在100万元以下的不计分。投标人未购买或未承诺购买食品安全责任险的不计分。(提供保单等相关证明资料或承诺书，否则不计分。)</w:t>
            </w:r>
          </w:p>
          <w:p w14:paraId="0CD3DB78">
            <w:pPr>
              <w:adjustRightInd w:val="0"/>
              <w:snapToGrid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备注:如提供已购买的证明资料，是指投标人购买的整体性食品安全责任险(且在有效期内)；如提供承诺书的，承诺书格式自拟，如投标人未能按承诺购买食品安全责任险，招标人有权终止合同的签订，并追究其相关责任。</w:t>
            </w:r>
          </w:p>
        </w:tc>
      </w:tr>
    </w:tbl>
    <w:p w14:paraId="55B33F40"/>
    <w:p w14:paraId="494945FB">
      <w:pPr>
        <w:spacing w:line="360" w:lineRule="auto"/>
        <w:rPr>
          <w:rFonts w:hint="eastAsia" w:asciiTheme="minorEastAsia" w:hAnsiTheme="minorEastAsia" w:eastAsiaTheme="minorEastAsia" w:cstheme="minorEastAsia"/>
          <w:sz w:val="21"/>
        </w:rPr>
      </w:pPr>
    </w:p>
    <w:p w14:paraId="0785C054">
      <w:pPr>
        <w:spacing w:line="360" w:lineRule="auto"/>
        <w:rPr>
          <w:rFonts w:hint="eastAsia" w:asciiTheme="minorEastAsia" w:hAnsiTheme="minorEastAsia" w:eastAsiaTheme="minorEastAsia" w:cstheme="minorEastAsia"/>
          <w:sz w:val="21"/>
          <w:szCs w:val="21"/>
        </w:rPr>
        <w:sectPr>
          <w:footerReference r:id="rId15" w:type="default"/>
          <w:pgSz w:w="11906" w:h="16839"/>
          <w:pgMar w:top="400" w:right="1348" w:bottom="1044" w:left="1348" w:header="0" w:footer="857" w:gutter="0"/>
          <w:pgNumType w:fmt="decimal"/>
          <w:cols w:space="720" w:num="1"/>
        </w:sectPr>
      </w:pPr>
    </w:p>
    <w:p w14:paraId="4D1A4C6F">
      <w:pPr>
        <w:spacing w:line="360" w:lineRule="auto"/>
        <w:rPr>
          <w:rFonts w:hint="eastAsia" w:asciiTheme="minorEastAsia" w:hAnsiTheme="minorEastAsia" w:eastAsiaTheme="minorEastAsia" w:cstheme="minorEastAsia"/>
          <w:sz w:val="21"/>
        </w:rPr>
      </w:pPr>
    </w:p>
    <w:p w14:paraId="50C74C7B">
      <w:pPr>
        <w:spacing w:before="100" w:line="360" w:lineRule="auto"/>
        <w:ind w:left="2441"/>
        <w:outlineLvl w:val="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6"/>
          <w:sz w:val="31"/>
          <w:szCs w:val="31"/>
        </w:rPr>
        <w:t>第三章</w:t>
      </w:r>
      <w:r>
        <w:rPr>
          <w:rFonts w:hint="eastAsia" w:asciiTheme="minorEastAsia" w:hAnsiTheme="minorEastAsia" w:eastAsiaTheme="minorEastAsia" w:cstheme="minorEastAsia"/>
          <w:spacing w:val="6"/>
          <w:sz w:val="31"/>
          <w:szCs w:val="31"/>
        </w:rPr>
        <w:t xml:space="preserve">  </w:t>
      </w:r>
      <w:r>
        <w:rPr>
          <w:rFonts w:hint="eastAsia" w:asciiTheme="minorEastAsia" w:hAnsiTheme="minorEastAsia" w:eastAsiaTheme="minorEastAsia" w:cstheme="minorEastAsia"/>
          <w:b/>
          <w:bCs/>
          <w:spacing w:val="6"/>
          <w:sz w:val="31"/>
          <w:szCs w:val="31"/>
        </w:rPr>
        <w:t>政府采购合同格式</w:t>
      </w:r>
    </w:p>
    <w:p w14:paraId="46C7D034">
      <w:pPr>
        <w:spacing w:line="360" w:lineRule="auto"/>
        <w:rPr>
          <w:rFonts w:hint="eastAsia" w:asciiTheme="minorEastAsia" w:hAnsiTheme="minorEastAsia" w:eastAsiaTheme="minorEastAsia" w:cstheme="minorEastAsia"/>
          <w:sz w:val="21"/>
        </w:rPr>
      </w:pPr>
    </w:p>
    <w:p w14:paraId="7CFCC917">
      <w:pPr>
        <w:pStyle w:val="6"/>
        <w:spacing w:before="97" w:line="360" w:lineRule="auto"/>
        <w:ind w:left="2261"/>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3"/>
          <w:sz w:val="30"/>
          <w:szCs w:val="30"/>
        </w:rPr>
        <w:t>第一部分</w:t>
      </w:r>
      <w:r>
        <w:rPr>
          <w:rFonts w:hint="eastAsia" w:asciiTheme="minorEastAsia" w:hAnsiTheme="minorEastAsia" w:eastAsiaTheme="minorEastAsia" w:cstheme="minorEastAsia"/>
          <w:spacing w:val="-3"/>
          <w:sz w:val="30"/>
          <w:szCs w:val="30"/>
        </w:rPr>
        <w:t xml:space="preserve">  </w:t>
      </w:r>
      <w:r>
        <w:rPr>
          <w:rFonts w:hint="eastAsia" w:asciiTheme="minorEastAsia" w:hAnsiTheme="minorEastAsia" w:eastAsiaTheme="minorEastAsia" w:cstheme="minorEastAsia"/>
          <w:b/>
          <w:bCs/>
          <w:spacing w:val="-3"/>
          <w:sz w:val="30"/>
          <w:szCs w:val="30"/>
        </w:rPr>
        <w:t>政府采购合同协议书</w:t>
      </w:r>
    </w:p>
    <w:p w14:paraId="55547E03">
      <w:pPr>
        <w:spacing w:line="360" w:lineRule="auto"/>
        <w:rPr>
          <w:rFonts w:hint="eastAsia" w:asciiTheme="minorEastAsia" w:hAnsiTheme="minorEastAsia" w:eastAsiaTheme="minorEastAsia" w:cstheme="minorEastAsia"/>
          <w:sz w:val="21"/>
        </w:rPr>
      </w:pPr>
    </w:p>
    <w:p w14:paraId="0CBF1AFD">
      <w:pPr>
        <w:spacing w:line="360" w:lineRule="auto"/>
        <w:rPr>
          <w:rFonts w:hint="eastAsia" w:asciiTheme="minorEastAsia" w:hAnsiTheme="minorEastAsia" w:eastAsiaTheme="minorEastAsia" w:cstheme="minorEastAsia"/>
          <w:sz w:val="21"/>
        </w:rPr>
      </w:pPr>
    </w:p>
    <w:p w14:paraId="49C8E3D9">
      <w:pPr>
        <w:pStyle w:val="6"/>
        <w:spacing w:before="79" w:line="360" w:lineRule="auto"/>
        <w:ind w:left="67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采购合同编号：</w:t>
      </w:r>
      <w:r>
        <w:rPr>
          <w:rFonts w:hint="eastAsia" w:asciiTheme="minorEastAsia" w:hAnsiTheme="minorEastAsia" w:eastAsiaTheme="minorEastAsia" w:cstheme="minorEastAsia"/>
          <w:spacing w:val="1"/>
          <w:sz w:val="24"/>
          <w:szCs w:val="24"/>
          <w:u w:val="single" w:color="auto"/>
        </w:rPr>
        <w:t xml:space="preserve">   </w:t>
      </w:r>
    </w:p>
    <w:p w14:paraId="7CCAC35B">
      <w:pPr>
        <w:spacing w:line="360" w:lineRule="auto"/>
        <w:rPr>
          <w:rFonts w:hint="eastAsia" w:asciiTheme="minorEastAsia" w:hAnsiTheme="minorEastAsia" w:eastAsiaTheme="minorEastAsia" w:cstheme="minorEastAsia"/>
          <w:sz w:val="21"/>
        </w:rPr>
      </w:pPr>
    </w:p>
    <w:p w14:paraId="6038C4AE">
      <w:pPr>
        <w:spacing w:line="360" w:lineRule="auto"/>
        <w:rPr>
          <w:rFonts w:hint="eastAsia" w:asciiTheme="minorEastAsia" w:hAnsiTheme="minorEastAsia" w:eastAsiaTheme="minorEastAsia" w:cstheme="minorEastAsia"/>
          <w:sz w:val="21"/>
        </w:rPr>
      </w:pPr>
    </w:p>
    <w:p w14:paraId="7495D74B">
      <w:pPr>
        <w:spacing w:line="360" w:lineRule="auto"/>
        <w:rPr>
          <w:rFonts w:hint="eastAsia" w:asciiTheme="minorEastAsia" w:hAnsiTheme="minorEastAsia" w:eastAsiaTheme="minorEastAsia" w:cstheme="minorEastAsia"/>
          <w:sz w:val="21"/>
        </w:rPr>
      </w:pPr>
    </w:p>
    <w:p w14:paraId="3C857894">
      <w:pPr>
        <w:pStyle w:val="6"/>
        <w:spacing w:before="6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采购人（全称</w:t>
      </w:r>
      <w:r>
        <w:rPr>
          <w:rFonts w:hint="eastAsia" w:asciiTheme="minorEastAsia" w:hAnsiTheme="minorEastAsia" w:eastAsiaTheme="minorEastAsia" w:cstheme="minorEastAsia"/>
          <w:spacing w:val="12"/>
          <w:sz w:val="20"/>
          <w:szCs w:val="20"/>
        </w:rPr>
        <w:t>）：</w:t>
      </w:r>
      <w:r>
        <w:rPr>
          <w:rFonts w:hint="eastAsia" w:asciiTheme="minorEastAsia" w:hAnsiTheme="minorEastAsia" w:eastAsiaTheme="minorEastAsia" w:cstheme="minorEastAsia"/>
          <w:spacing w:val="13"/>
          <w:sz w:val="20"/>
          <w:szCs w:val="20"/>
          <w:u w:val="single" w:color="auto"/>
        </w:rPr>
        <w:t xml:space="preserve"> </w:t>
      </w:r>
      <w:r>
        <w:rPr>
          <w:rFonts w:hint="eastAsia" w:asciiTheme="minorEastAsia" w:hAnsiTheme="minorEastAsia" w:eastAsiaTheme="minorEastAsia" w:cstheme="minorEastAsia"/>
          <w:spacing w:val="13"/>
          <w:sz w:val="20"/>
          <w:szCs w:val="20"/>
          <w:u w:val="single" w:color="auto"/>
          <w:lang w:val="en-US" w:eastAsia="zh-CN"/>
        </w:rPr>
        <w:t xml:space="preserve">                    </w:t>
      </w:r>
      <w:r>
        <w:rPr>
          <w:rFonts w:hint="eastAsia" w:asciiTheme="minorEastAsia" w:hAnsiTheme="minorEastAsia" w:eastAsiaTheme="minorEastAsia" w:cstheme="minorEastAsia"/>
          <w:spacing w:val="8"/>
          <w:sz w:val="20"/>
          <w:szCs w:val="20"/>
          <w:u w:val="single" w:color="auto"/>
        </w:rPr>
        <w:t xml:space="preserve"> </w:t>
      </w:r>
      <w:r>
        <w:rPr>
          <w:rFonts w:hint="eastAsia" w:asciiTheme="minorEastAsia" w:hAnsiTheme="minorEastAsia" w:eastAsiaTheme="minorEastAsia" w:cstheme="minorEastAsia"/>
          <w:spacing w:val="8"/>
          <w:sz w:val="20"/>
          <w:szCs w:val="20"/>
        </w:rPr>
        <w:t>（甲方）</w:t>
      </w:r>
    </w:p>
    <w:p w14:paraId="6EDC3380">
      <w:pPr>
        <w:pStyle w:val="6"/>
        <w:spacing w:before="162" w:line="360" w:lineRule="auto"/>
        <w:ind w:left="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1"/>
          <w:sz w:val="20"/>
          <w:szCs w:val="20"/>
        </w:rPr>
        <w:t>供应商（全称</w:t>
      </w:r>
      <w:r>
        <w:rPr>
          <w:rFonts w:hint="eastAsia" w:asciiTheme="minorEastAsia" w:hAnsiTheme="minorEastAsia" w:eastAsiaTheme="minorEastAsia" w:cstheme="minorEastAsia"/>
          <w:sz w:val="20"/>
          <w:szCs w:val="20"/>
        </w:rPr>
        <w:t>）：</w:t>
      </w:r>
      <w:r>
        <w:rPr>
          <w:rFonts w:hint="eastAsia" w:asciiTheme="minorEastAsia" w:hAnsiTheme="minorEastAsia" w:eastAsiaTheme="minorEastAsia" w:cstheme="minorEastAsia"/>
          <w:spacing w:val="1"/>
          <w:sz w:val="20"/>
          <w:szCs w:val="20"/>
          <w:u w:val="single" w:color="auto"/>
        </w:rPr>
        <w:t xml:space="preserve">                   </w:t>
      </w:r>
      <w:r>
        <w:rPr>
          <w:rFonts w:hint="eastAsia" w:asciiTheme="minorEastAsia" w:hAnsiTheme="minorEastAsia" w:eastAsiaTheme="minorEastAsia" w:cstheme="minorEastAsia"/>
          <w:sz w:val="20"/>
          <w:szCs w:val="20"/>
          <w:u w:val="single" w:color="auto"/>
        </w:rPr>
        <w:t xml:space="preserve">      </w:t>
      </w:r>
      <w:r>
        <w:rPr>
          <w:rFonts w:hint="eastAsia" w:asciiTheme="minorEastAsia" w:hAnsiTheme="minorEastAsia" w:eastAsiaTheme="minorEastAsia" w:cstheme="minorEastAsia"/>
          <w:sz w:val="20"/>
          <w:szCs w:val="20"/>
        </w:rPr>
        <w:t>（</w:t>
      </w:r>
      <w:r>
        <w:rPr>
          <w:rFonts w:hint="eastAsia" w:asciiTheme="minorEastAsia" w:hAnsiTheme="minorEastAsia" w:eastAsiaTheme="minorEastAsia" w:cstheme="minorEastAsia"/>
          <w:spacing w:val="11"/>
          <w:sz w:val="20"/>
          <w:szCs w:val="20"/>
        </w:rPr>
        <w:t>乙方）</w:t>
      </w:r>
    </w:p>
    <w:p w14:paraId="640A57DE">
      <w:pPr>
        <w:spacing w:line="360" w:lineRule="auto"/>
        <w:rPr>
          <w:rFonts w:hint="eastAsia" w:asciiTheme="minorEastAsia" w:hAnsiTheme="minorEastAsia" w:eastAsiaTheme="minorEastAsia" w:cstheme="minorEastAsia"/>
          <w:sz w:val="21"/>
        </w:rPr>
      </w:pPr>
    </w:p>
    <w:p w14:paraId="2C98713B">
      <w:pPr>
        <w:spacing w:line="360" w:lineRule="auto"/>
        <w:rPr>
          <w:rFonts w:hint="eastAsia" w:asciiTheme="minorEastAsia" w:hAnsiTheme="minorEastAsia" w:eastAsiaTheme="minorEastAsia" w:cstheme="minorEastAsia"/>
          <w:sz w:val="21"/>
        </w:rPr>
      </w:pPr>
    </w:p>
    <w:p w14:paraId="31168B34">
      <w:pPr>
        <w:pStyle w:val="6"/>
        <w:spacing w:before="65" w:line="360" w:lineRule="auto"/>
        <w:ind w:right="2" w:firstLine="42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为了保护甲、乙双方合法权益，根据《中华人民共和国民法典》、《中华人民共和国政府采</w:t>
      </w:r>
      <w:r>
        <w:rPr>
          <w:rFonts w:hint="eastAsia" w:asciiTheme="minorEastAsia" w:hAnsiTheme="minorEastAsia" w:eastAsiaTheme="minorEastAsia" w:cstheme="minorEastAsia"/>
          <w:spacing w:val="17"/>
          <w:sz w:val="20"/>
          <w:szCs w:val="20"/>
        </w:rPr>
        <w:t xml:space="preserve"> </w:t>
      </w:r>
      <w:r>
        <w:rPr>
          <w:rFonts w:hint="eastAsia" w:asciiTheme="minorEastAsia" w:hAnsiTheme="minorEastAsia" w:eastAsiaTheme="minorEastAsia" w:cstheme="minorEastAsia"/>
          <w:spacing w:val="9"/>
          <w:sz w:val="20"/>
          <w:szCs w:val="20"/>
        </w:rPr>
        <w:t>购法》及其他有关法律、法规、规章，双方签订本合同协议书。</w:t>
      </w:r>
    </w:p>
    <w:p w14:paraId="420DF888">
      <w:pPr>
        <w:pStyle w:val="6"/>
        <w:spacing w:before="1" w:line="360" w:lineRule="auto"/>
        <w:ind w:left="43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2"/>
          <w:sz w:val="20"/>
          <w:szCs w:val="20"/>
        </w:rPr>
        <w:t>1.项目信息</w:t>
      </w:r>
    </w:p>
    <w:p w14:paraId="67A9DCE7">
      <w:pPr>
        <w:pStyle w:val="6"/>
        <w:spacing w:before="164"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（1）采购项目名称：</w:t>
      </w:r>
      <w:r>
        <w:rPr>
          <w:rFonts w:hint="eastAsia" w:asciiTheme="minorEastAsia" w:hAnsiTheme="minorEastAsia" w:eastAsiaTheme="minorEastAsia" w:cstheme="minorEastAsia"/>
          <w:spacing w:val="8"/>
          <w:sz w:val="20"/>
          <w:szCs w:val="20"/>
          <w:u w:val="single" w:color="auto"/>
          <w:lang w:val="en-US" w:eastAsia="zh-CN"/>
        </w:rPr>
        <w:t xml:space="preserve">                         </w:t>
      </w:r>
      <w:r>
        <w:rPr>
          <w:rFonts w:hint="eastAsia" w:asciiTheme="minorEastAsia" w:hAnsiTheme="minorEastAsia" w:eastAsiaTheme="minorEastAsia" w:cstheme="minorEastAsia"/>
          <w:sz w:val="20"/>
          <w:szCs w:val="20"/>
          <w:u w:val="single" w:color="auto"/>
        </w:rPr>
        <w:t xml:space="preserve">   </w:t>
      </w:r>
    </w:p>
    <w:p w14:paraId="54DB581E">
      <w:pPr>
        <w:pStyle w:val="6"/>
        <w:spacing w:before="162"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（2）采购计划编号：</w:t>
      </w:r>
      <w:r>
        <w:rPr>
          <w:rFonts w:hint="eastAsia" w:asciiTheme="minorEastAsia" w:hAnsiTheme="minorEastAsia" w:eastAsiaTheme="minorEastAsia" w:cstheme="minorEastAsia"/>
          <w:spacing w:val="7"/>
          <w:sz w:val="20"/>
          <w:szCs w:val="20"/>
          <w:u w:val="single" w:color="auto"/>
          <w:lang w:val="en-US" w:eastAsia="zh-CN"/>
        </w:rPr>
        <w:t xml:space="preserve">                           </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6"/>
          <w:sz w:val="20"/>
          <w:szCs w:val="20"/>
        </w:rPr>
        <w:t>号</w:t>
      </w:r>
    </w:p>
    <w:p w14:paraId="4876ECA7">
      <w:pPr>
        <w:pStyle w:val="6"/>
        <w:spacing w:before="162"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（3）项目内容：</w:t>
      </w:r>
      <w:r>
        <w:rPr>
          <w:rFonts w:hint="eastAsia" w:asciiTheme="minorEastAsia" w:hAnsiTheme="minorEastAsia" w:eastAsiaTheme="minorEastAsia" w:cstheme="minorEastAsia"/>
          <w:sz w:val="20"/>
          <w:szCs w:val="20"/>
          <w:u w:val="single" w:color="auto"/>
        </w:rPr>
        <w:t xml:space="preserve">                               </w:t>
      </w:r>
    </w:p>
    <w:p w14:paraId="04508BCF">
      <w:pPr>
        <w:pStyle w:val="6"/>
        <w:spacing w:before="161" w:line="360" w:lineRule="auto"/>
        <w:ind w:left="4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5"/>
          <w:sz w:val="20"/>
          <w:szCs w:val="20"/>
        </w:rPr>
        <w:t>2.合同金额</w:t>
      </w:r>
    </w:p>
    <w:p w14:paraId="64B653C5">
      <w:pPr>
        <w:pStyle w:val="6"/>
        <w:spacing w:before="16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（1）合同金额小写：</w:t>
      </w:r>
      <w:r>
        <w:rPr>
          <w:rFonts w:hint="eastAsia" w:asciiTheme="minorEastAsia" w:hAnsiTheme="minorEastAsia" w:eastAsiaTheme="minorEastAsia" w:cstheme="minorEastAsia"/>
          <w:sz w:val="20"/>
          <w:szCs w:val="20"/>
          <w:u w:val="single" w:color="auto"/>
        </w:rPr>
        <w:t xml:space="preserve">                        </w:t>
      </w:r>
    </w:p>
    <w:p w14:paraId="5DE86941">
      <w:pPr>
        <w:pStyle w:val="6"/>
        <w:spacing w:before="161" w:line="360" w:lineRule="auto"/>
        <w:ind w:left="189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大写：</w:t>
      </w:r>
      <w:r>
        <w:rPr>
          <w:rFonts w:hint="eastAsia" w:asciiTheme="minorEastAsia" w:hAnsiTheme="minorEastAsia" w:eastAsiaTheme="minorEastAsia" w:cstheme="minorEastAsia"/>
          <w:sz w:val="20"/>
          <w:szCs w:val="20"/>
          <w:u w:val="single" w:color="auto"/>
        </w:rPr>
        <w:t xml:space="preserve">                        </w:t>
      </w:r>
    </w:p>
    <w:p w14:paraId="53A61D77">
      <w:pPr>
        <w:pStyle w:val="6"/>
        <w:spacing w:before="163" w:line="360" w:lineRule="auto"/>
        <w:ind w:left="1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（2）具体标的见附件。</w:t>
      </w:r>
    </w:p>
    <w:p w14:paraId="7F0DC921">
      <w:pPr>
        <w:pStyle w:val="6"/>
        <w:spacing w:before="163"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4"/>
          <w:sz w:val="20"/>
          <w:szCs w:val="20"/>
        </w:rPr>
        <w:t>（3）合同价格形式：。</w:t>
      </w:r>
    </w:p>
    <w:p w14:paraId="7B836D64">
      <w:pPr>
        <w:pStyle w:val="6"/>
        <w:spacing w:before="163" w:line="360" w:lineRule="auto"/>
        <w:ind w:left="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3.履行合同的时间、地点及方式</w:t>
      </w:r>
      <w:r>
        <w:rPr>
          <w:rFonts w:hint="eastAsia" w:asciiTheme="minorEastAsia" w:hAnsiTheme="minorEastAsia" w:eastAsiaTheme="minorEastAsia" w:cstheme="minorEastAsia"/>
          <w:sz w:val="20"/>
          <w:szCs w:val="20"/>
          <w:u w:val="single" w:color="auto"/>
        </w:rPr>
        <w:t xml:space="preserve">  </w:t>
      </w:r>
    </w:p>
    <w:p w14:paraId="198A6778">
      <w:pPr>
        <w:pStyle w:val="6"/>
        <w:spacing w:before="160" w:line="360" w:lineRule="auto"/>
        <w:ind w:right="27"/>
        <w:jc w:val="righ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起始日期：</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6"/>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7"/>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53"/>
          <w:sz w:val="20"/>
          <w:szCs w:val="20"/>
        </w:rPr>
        <w:t xml:space="preserve"> </w:t>
      </w:r>
      <w:r>
        <w:rPr>
          <w:rFonts w:hint="eastAsia" w:asciiTheme="minorEastAsia" w:hAnsiTheme="minorEastAsia" w:eastAsiaTheme="minorEastAsia" w:cstheme="minorEastAsia"/>
          <w:spacing w:val="4"/>
          <w:sz w:val="20"/>
          <w:szCs w:val="20"/>
        </w:rPr>
        <w:t>日，完成日期：</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90"/>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7"/>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53"/>
          <w:sz w:val="20"/>
          <w:szCs w:val="20"/>
        </w:rPr>
        <w:t xml:space="preserve"> </w:t>
      </w:r>
      <w:r>
        <w:rPr>
          <w:rFonts w:hint="eastAsia" w:asciiTheme="minorEastAsia" w:hAnsiTheme="minorEastAsia" w:eastAsiaTheme="minorEastAsia" w:cstheme="minorEastAsia"/>
          <w:spacing w:val="4"/>
          <w:sz w:val="20"/>
          <w:szCs w:val="20"/>
        </w:rPr>
        <w:t>日。总日历天数：</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8"/>
          <w:sz w:val="20"/>
          <w:szCs w:val="20"/>
        </w:rPr>
        <w:t xml:space="preserve"> </w:t>
      </w:r>
      <w:r>
        <w:rPr>
          <w:rFonts w:hint="eastAsia" w:asciiTheme="minorEastAsia" w:hAnsiTheme="minorEastAsia" w:eastAsiaTheme="minorEastAsia" w:cstheme="minorEastAsia"/>
          <w:spacing w:val="4"/>
          <w:sz w:val="20"/>
          <w:szCs w:val="20"/>
        </w:rPr>
        <w:t>天。</w:t>
      </w:r>
    </w:p>
    <w:p w14:paraId="754BB7E4">
      <w:pPr>
        <w:pStyle w:val="6"/>
        <w:spacing w:before="164" w:line="360" w:lineRule="auto"/>
        <w:ind w:left="6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地点</w:t>
      </w:r>
      <w:r>
        <w:rPr>
          <w:rFonts w:hint="eastAsia" w:asciiTheme="minorEastAsia" w:hAnsiTheme="minorEastAsia" w:eastAsiaTheme="minorEastAsia" w:cstheme="minorEastAsia"/>
          <w:b/>
          <w:bCs/>
          <w:spacing w:val="6"/>
          <w:sz w:val="20"/>
          <w:szCs w:val="20"/>
        </w:rPr>
        <w:t>：</w:t>
      </w:r>
      <w:r>
        <w:rPr>
          <w:rFonts w:hint="eastAsia" w:asciiTheme="minorEastAsia" w:hAnsiTheme="minorEastAsia" w:eastAsiaTheme="minorEastAsia" w:cstheme="minorEastAsia"/>
          <w:sz w:val="20"/>
          <w:szCs w:val="20"/>
          <w:u w:val="single" w:color="auto"/>
        </w:rPr>
        <w:t xml:space="preserve">                               </w:t>
      </w:r>
    </w:p>
    <w:p w14:paraId="63877BE6">
      <w:pPr>
        <w:pStyle w:val="6"/>
        <w:spacing w:before="157" w:line="360" w:lineRule="auto"/>
        <w:ind w:left="6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方式：</w:t>
      </w:r>
      <w:r>
        <w:rPr>
          <w:rFonts w:hint="eastAsia" w:asciiTheme="minorEastAsia" w:hAnsiTheme="minorEastAsia" w:eastAsiaTheme="minorEastAsia" w:cstheme="minorEastAsia"/>
          <w:sz w:val="20"/>
          <w:szCs w:val="20"/>
          <w:u w:val="single" w:color="auto"/>
        </w:rPr>
        <w:t xml:space="preserve">                               </w:t>
      </w:r>
    </w:p>
    <w:p w14:paraId="648089C6">
      <w:pPr>
        <w:pStyle w:val="6"/>
        <w:spacing w:before="159" w:line="360" w:lineRule="auto"/>
        <w:ind w:left="42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2"/>
          <w:sz w:val="20"/>
          <w:szCs w:val="20"/>
        </w:rPr>
        <w:t>4.付款：</w:t>
      </w:r>
    </w:p>
    <w:p w14:paraId="59FFEB25">
      <w:pPr>
        <w:pStyle w:val="6"/>
        <w:spacing w:before="161" w:line="360" w:lineRule="auto"/>
        <w:ind w:left="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5.解决合同纠纷方式</w:t>
      </w:r>
    </w:p>
    <w:p w14:paraId="5A2DD933">
      <w:pPr>
        <w:pStyle w:val="6"/>
        <w:spacing w:before="164" w:line="360" w:lineRule="auto"/>
        <w:ind w:left="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首先通过双方协商解决，协商解决不成，则通过以下途径之一解决纠纷：</w:t>
      </w:r>
    </w:p>
    <w:p w14:paraId="1CA31848">
      <w:pPr>
        <w:pStyle w:val="6"/>
        <w:spacing w:before="161" w:line="360" w:lineRule="auto"/>
        <w:ind w:left="86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3"/>
          <w:sz w:val="20"/>
          <w:szCs w:val="20"/>
        </w:rPr>
        <w:t>□ 提请仲裁</w:t>
      </w:r>
      <w:r>
        <w:rPr>
          <w:rFonts w:hint="eastAsia" w:asciiTheme="minorEastAsia" w:hAnsiTheme="minorEastAsia" w:eastAsiaTheme="minorEastAsia" w:cstheme="minorEastAsia"/>
          <w:spacing w:val="11"/>
          <w:sz w:val="20"/>
          <w:szCs w:val="20"/>
        </w:rPr>
        <w:t xml:space="preserve">       </w:t>
      </w:r>
      <w:r>
        <w:rPr>
          <w:rFonts w:hint="eastAsia" w:asciiTheme="minorEastAsia" w:hAnsiTheme="minorEastAsia" w:eastAsiaTheme="minorEastAsia" w:cstheme="minorEastAsia"/>
          <w:spacing w:val="3"/>
          <w:sz w:val="20"/>
          <w:szCs w:val="20"/>
        </w:rPr>
        <w:t>□</w:t>
      </w:r>
      <w:r>
        <w:rPr>
          <w:rFonts w:hint="eastAsia" w:asciiTheme="minorEastAsia" w:hAnsiTheme="minorEastAsia" w:eastAsiaTheme="minorEastAsia" w:cstheme="minorEastAsia"/>
          <w:spacing w:val="36"/>
          <w:sz w:val="20"/>
          <w:szCs w:val="20"/>
        </w:rPr>
        <w:t xml:space="preserve"> </w:t>
      </w:r>
      <w:r>
        <w:rPr>
          <w:rFonts w:hint="eastAsia" w:asciiTheme="minorEastAsia" w:hAnsiTheme="minorEastAsia" w:eastAsiaTheme="minorEastAsia" w:cstheme="minorEastAsia"/>
          <w:spacing w:val="3"/>
          <w:sz w:val="20"/>
          <w:szCs w:val="20"/>
        </w:rPr>
        <w:t>向人民法院提起诉讼</w:t>
      </w:r>
    </w:p>
    <w:p w14:paraId="38E42868">
      <w:pPr>
        <w:pStyle w:val="6"/>
        <w:spacing w:before="161" w:line="360" w:lineRule="auto"/>
        <w:ind w:left="42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6.组成合同的文件</w:t>
      </w:r>
    </w:p>
    <w:p w14:paraId="63272038">
      <w:pPr>
        <w:pStyle w:val="6"/>
        <w:spacing w:before="160" w:line="360" w:lineRule="auto"/>
        <w:ind w:left="8" w:right="2" w:firstLine="4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本协议书与下列文件一起构成合同文件，如下述文件之间有任何抵触、矛盾或歧义，应按以</w:t>
      </w:r>
      <w:r>
        <w:rPr>
          <w:rFonts w:hint="eastAsia" w:asciiTheme="minorEastAsia" w:hAnsiTheme="minorEastAsia" w:eastAsiaTheme="minorEastAsia" w:cstheme="minorEastAsia"/>
          <w:spacing w:val="18"/>
          <w:sz w:val="20"/>
          <w:szCs w:val="20"/>
        </w:rPr>
        <w:t xml:space="preserve"> </w:t>
      </w:r>
      <w:r>
        <w:rPr>
          <w:rFonts w:hint="eastAsia" w:asciiTheme="minorEastAsia" w:hAnsiTheme="minorEastAsia" w:eastAsiaTheme="minorEastAsia" w:cstheme="minorEastAsia"/>
          <w:spacing w:val="5"/>
          <w:sz w:val="20"/>
          <w:szCs w:val="20"/>
        </w:rPr>
        <w:t>下顺序解释：</w:t>
      </w:r>
    </w:p>
    <w:p w14:paraId="7AE9E545">
      <w:pPr>
        <w:pStyle w:val="6"/>
        <w:spacing w:before="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（1）在采购或合同履行过程中乙方作出的承诺以及双方协商达成的变更或补充协议</w:t>
      </w:r>
    </w:p>
    <w:p w14:paraId="430B494F">
      <w:pPr>
        <w:pStyle w:val="6"/>
        <w:spacing w:before="165"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（2）成交通知书</w:t>
      </w:r>
    </w:p>
    <w:p w14:paraId="062BB326">
      <w:pPr>
        <w:pStyle w:val="6"/>
        <w:spacing w:before="65"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（3）响应文件</w:t>
      </w:r>
    </w:p>
    <w:p w14:paraId="71C1922A">
      <w:pPr>
        <w:pStyle w:val="6"/>
        <w:spacing w:before="16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（4）政府采购合同格式条款及其附件</w:t>
      </w:r>
    </w:p>
    <w:p w14:paraId="6CC7EF99">
      <w:pPr>
        <w:pStyle w:val="6"/>
        <w:spacing w:before="16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（5）专用合同条款</w:t>
      </w:r>
    </w:p>
    <w:p w14:paraId="6763CB28">
      <w:pPr>
        <w:pStyle w:val="6"/>
        <w:spacing w:before="16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（6）通用合同条款（如果有）</w:t>
      </w:r>
    </w:p>
    <w:p w14:paraId="6616F837">
      <w:pPr>
        <w:pStyle w:val="6"/>
        <w:spacing w:before="161"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（7）标准、规范及有关技术文件，图纸，已标价工程量清单或预算书（如果有）</w:t>
      </w:r>
    </w:p>
    <w:p w14:paraId="12765B6C">
      <w:pPr>
        <w:pStyle w:val="6"/>
        <w:spacing w:before="162" w:line="360" w:lineRule="auto"/>
        <w:ind w:left="4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（8）其他合同文件。</w:t>
      </w:r>
    </w:p>
    <w:p w14:paraId="50E029C5">
      <w:pPr>
        <w:pStyle w:val="6"/>
        <w:spacing w:before="164" w:line="360" w:lineRule="auto"/>
        <w:ind w:left="31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4"/>
          <w:sz w:val="20"/>
          <w:szCs w:val="20"/>
        </w:rPr>
        <w:t>7.合同生效</w:t>
      </w:r>
    </w:p>
    <w:p w14:paraId="200CE475">
      <w:pPr>
        <w:pStyle w:val="6"/>
        <w:spacing w:before="161" w:line="360" w:lineRule="auto"/>
        <w:ind w:left="42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本合同自</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2"/>
          <w:sz w:val="20"/>
          <w:szCs w:val="20"/>
          <w:u w:val="single" w:color="auto"/>
        </w:rPr>
        <w:t xml:space="preserve">                      </w:t>
      </w:r>
      <w:r>
        <w:rPr>
          <w:rFonts w:hint="eastAsia" w:asciiTheme="minorEastAsia" w:hAnsiTheme="minorEastAsia" w:eastAsiaTheme="minorEastAsia" w:cstheme="minorEastAsia"/>
          <w:spacing w:val="1"/>
          <w:sz w:val="20"/>
          <w:szCs w:val="20"/>
          <w:u w:val="single" w:color="auto"/>
        </w:rPr>
        <w:t xml:space="preserve">          </w:t>
      </w:r>
      <w:r>
        <w:rPr>
          <w:rFonts w:hint="eastAsia" w:asciiTheme="minorEastAsia" w:hAnsiTheme="minorEastAsia" w:eastAsiaTheme="minorEastAsia" w:cstheme="minorEastAsia"/>
          <w:spacing w:val="-89"/>
          <w:sz w:val="20"/>
          <w:szCs w:val="20"/>
        </w:rPr>
        <w:t xml:space="preserve"> </w:t>
      </w:r>
      <w:r>
        <w:rPr>
          <w:rFonts w:hint="eastAsia" w:asciiTheme="minorEastAsia" w:hAnsiTheme="minorEastAsia" w:eastAsiaTheme="minorEastAsia" w:cstheme="minorEastAsia"/>
          <w:spacing w:val="5"/>
          <w:sz w:val="20"/>
          <w:szCs w:val="20"/>
        </w:rPr>
        <w:t>生效。</w:t>
      </w:r>
    </w:p>
    <w:p w14:paraId="1A4727D4">
      <w:pPr>
        <w:pStyle w:val="6"/>
        <w:spacing w:before="162" w:line="360" w:lineRule="auto"/>
        <w:ind w:left="30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5"/>
          <w:sz w:val="20"/>
          <w:szCs w:val="20"/>
        </w:rPr>
        <w:t>8.合同份数</w:t>
      </w:r>
    </w:p>
    <w:p w14:paraId="0EAE7576">
      <w:pPr>
        <w:pStyle w:val="6"/>
        <w:spacing w:before="161" w:line="360" w:lineRule="auto"/>
        <w:ind w:left="42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本合同一式</w:t>
      </w:r>
      <w:r>
        <w:rPr>
          <w:rFonts w:hint="eastAsia" w:asciiTheme="minorEastAsia" w:hAnsiTheme="minorEastAsia" w:eastAsiaTheme="minorEastAsia" w:cstheme="minorEastAsia"/>
          <w:spacing w:val="8"/>
          <w:sz w:val="20"/>
          <w:szCs w:val="20"/>
          <w:u w:val="single" w:color="auto"/>
        </w:rPr>
        <w:t xml:space="preserve">    </w:t>
      </w:r>
      <w:r>
        <w:rPr>
          <w:rFonts w:hint="eastAsia" w:asciiTheme="minorEastAsia" w:hAnsiTheme="minorEastAsia" w:eastAsiaTheme="minorEastAsia" w:cstheme="minorEastAsia"/>
          <w:spacing w:val="-92"/>
          <w:sz w:val="20"/>
          <w:szCs w:val="20"/>
        </w:rPr>
        <w:t xml:space="preserve"> </w:t>
      </w:r>
      <w:r>
        <w:rPr>
          <w:rFonts w:hint="eastAsia" w:asciiTheme="minorEastAsia" w:hAnsiTheme="minorEastAsia" w:eastAsiaTheme="minorEastAsia" w:cstheme="minorEastAsia"/>
          <w:spacing w:val="8"/>
          <w:sz w:val="20"/>
          <w:szCs w:val="20"/>
        </w:rPr>
        <w:t>份，采购人执</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92"/>
          <w:sz w:val="20"/>
          <w:szCs w:val="20"/>
        </w:rPr>
        <w:t xml:space="preserve"> </w:t>
      </w:r>
      <w:r>
        <w:rPr>
          <w:rFonts w:hint="eastAsia" w:asciiTheme="minorEastAsia" w:hAnsiTheme="minorEastAsia" w:eastAsiaTheme="minorEastAsia" w:cstheme="minorEastAsia"/>
          <w:spacing w:val="8"/>
          <w:sz w:val="20"/>
          <w:szCs w:val="20"/>
        </w:rPr>
        <w:t>份，供应商执</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90"/>
          <w:sz w:val="20"/>
          <w:szCs w:val="20"/>
        </w:rPr>
        <w:t xml:space="preserve"> </w:t>
      </w:r>
      <w:r>
        <w:rPr>
          <w:rFonts w:hint="eastAsia" w:asciiTheme="minorEastAsia" w:hAnsiTheme="minorEastAsia" w:eastAsiaTheme="minorEastAsia" w:cstheme="minorEastAsia"/>
          <w:spacing w:val="8"/>
          <w:sz w:val="20"/>
          <w:szCs w:val="20"/>
        </w:rPr>
        <w:t>份，均具有同</w:t>
      </w:r>
      <w:r>
        <w:rPr>
          <w:rFonts w:hint="eastAsia" w:asciiTheme="minorEastAsia" w:hAnsiTheme="minorEastAsia" w:eastAsiaTheme="minorEastAsia" w:cstheme="minorEastAsia"/>
          <w:spacing w:val="7"/>
          <w:sz w:val="20"/>
          <w:szCs w:val="20"/>
        </w:rPr>
        <w:t>等法律效力。</w:t>
      </w:r>
    </w:p>
    <w:p w14:paraId="2EEAF614">
      <w:pPr>
        <w:spacing w:line="360" w:lineRule="auto"/>
        <w:rPr>
          <w:rFonts w:hint="eastAsia" w:asciiTheme="minorEastAsia" w:hAnsiTheme="minorEastAsia" w:eastAsiaTheme="minorEastAsia" w:cstheme="minorEastAsia"/>
          <w:sz w:val="21"/>
        </w:rPr>
      </w:pPr>
    </w:p>
    <w:p w14:paraId="36171400">
      <w:pPr>
        <w:spacing w:line="360" w:lineRule="auto"/>
        <w:rPr>
          <w:rFonts w:hint="eastAsia" w:asciiTheme="minorEastAsia" w:hAnsiTheme="minorEastAsia" w:eastAsiaTheme="minorEastAsia" w:cstheme="minorEastAsia"/>
          <w:sz w:val="21"/>
        </w:rPr>
      </w:pPr>
    </w:p>
    <w:p w14:paraId="275B447C">
      <w:pPr>
        <w:pStyle w:val="6"/>
        <w:spacing w:before="66" w:line="360" w:lineRule="auto"/>
        <w:ind w:left="2" w:right="460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
          <w:sz w:val="20"/>
          <w:szCs w:val="20"/>
        </w:rPr>
        <w:t>合同订立时间：</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90"/>
          <w:sz w:val="20"/>
          <w:szCs w:val="20"/>
        </w:rPr>
        <w:t xml:space="preserve"> </w:t>
      </w:r>
      <w:r>
        <w:rPr>
          <w:rFonts w:hint="eastAsia" w:asciiTheme="minorEastAsia" w:hAnsiTheme="minorEastAsia" w:eastAsiaTheme="minorEastAsia" w:cstheme="minorEastAsia"/>
          <w:spacing w:val="1"/>
          <w:sz w:val="20"/>
          <w:szCs w:val="20"/>
        </w:rPr>
        <w:t>年</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6"/>
          <w:sz w:val="20"/>
          <w:szCs w:val="20"/>
        </w:rPr>
        <w:t xml:space="preserve"> </w:t>
      </w:r>
      <w:r>
        <w:rPr>
          <w:rFonts w:hint="eastAsia" w:asciiTheme="minorEastAsia" w:hAnsiTheme="minorEastAsia" w:eastAsiaTheme="minorEastAsia" w:cstheme="minorEastAsia"/>
          <w:spacing w:val="1"/>
          <w:sz w:val="20"/>
          <w:szCs w:val="20"/>
        </w:rPr>
        <w:t>月</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5"/>
          <w:sz w:val="20"/>
          <w:szCs w:val="20"/>
        </w:rPr>
        <w:t xml:space="preserve"> </w:t>
      </w:r>
      <w:r>
        <w:rPr>
          <w:rFonts w:hint="eastAsia" w:asciiTheme="minorEastAsia" w:hAnsiTheme="minorEastAsia" w:eastAsiaTheme="minorEastAsia" w:cstheme="minorEastAsia"/>
          <w:spacing w:val="1"/>
          <w:sz w:val="20"/>
          <w:szCs w:val="20"/>
        </w:rPr>
        <w:t>日</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合同订立地点：</w:t>
      </w:r>
      <w:r>
        <w:rPr>
          <w:rFonts w:hint="eastAsia" w:asciiTheme="minorEastAsia" w:hAnsiTheme="minorEastAsia" w:eastAsiaTheme="minorEastAsia" w:cstheme="minorEastAsia"/>
          <w:sz w:val="20"/>
          <w:szCs w:val="20"/>
          <w:u w:val="single" w:color="auto"/>
        </w:rPr>
        <w:t xml:space="preserve">                             </w:t>
      </w:r>
    </w:p>
    <w:p w14:paraId="50B293ED">
      <w:pPr>
        <w:spacing w:line="360" w:lineRule="auto"/>
        <w:rPr>
          <w:rFonts w:hint="eastAsia" w:asciiTheme="minorEastAsia" w:hAnsiTheme="minorEastAsia" w:eastAsiaTheme="minorEastAsia" w:cstheme="minorEastAsia"/>
          <w:sz w:val="21"/>
        </w:rPr>
      </w:pPr>
    </w:p>
    <w:p w14:paraId="724B938F">
      <w:pPr>
        <w:pStyle w:val="6"/>
        <w:spacing w:before="66" w:line="360" w:lineRule="auto"/>
        <w:ind w:left="2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甲      方</w:t>
      </w:r>
      <w:r>
        <w:rPr>
          <w:rFonts w:hint="eastAsia" w:asciiTheme="minorEastAsia" w:hAnsiTheme="minorEastAsia" w:eastAsiaTheme="minorEastAsia" w:cstheme="minorEastAsia"/>
          <w:spacing w:val="-18"/>
          <w:sz w:val="20"/>
          <w:szCs w:val="20"/>
        </w:rPr>
        <w:t>：（</w:t>
      </w:r>
      <w:r>
        <w:rPr>
          <w:rFonts w:hint="eastAsia" w:asciiTheme="minorEastAsia" w:hAnsiTheme="minorEastAsia" w:eastAsiaTheme="minorEastAsia" w:cstheme="minorEastAsia"/>
          <w:spacing w:val="8"/>
          <w:sz w:val="20"/>
          <w:szCs w:val="20"/>
        </w:rPr>
        <w:t xml:space="preserve">公章）                </w:t>
      </w:r>
      <w:r>
        <w:rPr>
          <w:rFonts w:hint="eastAsia" w:asciiTheme="minorEastAsia" w:hAnsiTheme="minorEastAsia" w:eastAsiaTheme="minorEastAsia" w:cstheme="minorEastAsia"/>
          <w:spacing w:val="7"/>
          <w:sz w:val="20"/>
          <w:szCs w:val="20"/>
        </w:rPr>
        <w:t xml:space="preserve">     乙      方</w:t>
      </w:r>
      <w:r>
        <w:rPr>
          <w:rFonts w:hint="eastAsia" w:asciiTheme="minorEastAsia" w:hAnsiTheme="minorEastAsia" w:eastAsiaTheme="minorEastAsia" w:cstheme="minorEastAsia"/>
          <w:spacing w:val="-18"/>
          <w:sz w:val="20"/>
          <w:szCs w:val="20"/>
        </w:rPr>
        <w:t>：（</w:t>
      </w:r>
      <w:r>
        <w:rPr>
          <w:rFonts w:hint="eastAsia" w:asciiTheme="minorEastAsia" w:hAnsiTheme="minorEastAsia" w:eastAsiaTheme="minorEastAsia" w:cstheme="minorEastAsia"/>
          <w:spacing w:val="7"/>
          <w:sz w:val="20"/>
          <w:szCs w:val="20"/>
        </w:rPr>
        <w:t>公章）</w:t>
      </w:r>
    </w:p>
    <w:p w14:paraId="4F4E02BF">
      <w:pPr>
        <w:pStyle w:val="6"/>
        <w:spacing w:before="161" w:line="360" w:lineRule="auto"/>
        <w:ind w:left="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法定代表人：</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4"/>
          <w:sz w:val="20"/>
          <w:szCs w:val="20"/>
        </w:rPr>
        <w:t xml:space="preserve">         法定代表人：</w:t>
      </w:r>
      <w:r>
        <w:rPr>
          <w:rFonts w:hint="eastAsia" w:asciiTheme="minorEastAsia" w:hAnsiTheme="minorEastAsia" w:eastAsiaTheme="minorEastAsia" w:cstheme="minorEastAsia"/>
          <w:spacing w:val="4"/>
          <w:sz w:val="20"/>
          <w:szCs w:val="20"/>
          <w:u w:val="single" w:color="auto"/>
        </w:rPr>
        <w:t xml:space="preserve">                    </w:t>
      </w:r>
    </w:p>
    <w:p w14:paraId="6422586F">
      <w:pPr>
        <w:pStyle w:val="6"/>
        <w:spacing w:before="161"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委托代理人：</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4"/>
          <w:sz w:val="20"/>
          <w:szCs w:val="20"/>
        </w:rPr>
        <w:t xml:space="preserve">         委托代理人：</w:t>
      </w:r>
      <w:r>
        <w:rPr>
          <w:rFonts w:hint="eastAsia" w:asciiTheme="minorEastAsia" w:hAnsiTheme="minorEastAsia" w:eastAsiaTheme="minorEastAsia" w:cstheme="minorEastAsia"/>
          <w:spacing w:val="4"/>
          <w:sz w:val="20"/>
          <w:szCs w:val="20"/>
          <w:u w:val="single" w:color="auto"/>
        </w:rPr>
        <w:t xml:space="preserve">                    </w:t>
      </w:r>
    </w:p>
    <w:p w14:paraId="6A711A09">
      <w:pPr>
        <w:pStyle w:val="6"/>
        <w:spacing w:before="162" w:line="360" w:lineRule="auto"/>
        <w:ind w:left="2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电</w:t>
      </w:r>
      <w:r>
        <w:rPr>
          <w:rFonts w:hint="eastAsia" w:asciiTheme="minorEastAsia" w:hAnsiTheme="minorEastAsia" w:eastAsiaTheme="minorEastAsia" w:cstheme="minorEastAsia"/>
          <w:spacing w:val="6"/>
          <w:sz w:val="20"/>
          <w:szCs w:val="20"/>
        </w:rPr>
        <w:t xml:space="preserve">      </w:t>
      </w:r>
      <w:r>
        <w:rPr>
          <w:rFonts w:hint="eastAsia" w:asciiTheme="minorEastAsia" w:hAnsiTheme="minorEastAsia" w:eastAsiaTheme="minorEastAsia" w:cstheme="minorEastAsia"/>
          <w:spacing w:val="-7"/>
          <w:sz w:val="20"/>
          <w:szCs w:val="20"/>
        </w:rPr>
        <w:t>话</w:t>
      </w:r>
      <w:r>
        <w:rPr>
          <w:rFonts w:hint="eastAsia" w:asciiTheme="minorEastAsia" w:hAnsiTheme="minorEastAsia" w:eastAsiaTheme="minorEastAsia" w:cstheme="minorEastAsia"/>
          <w:spacing w:val="-71"/>
          <w:sz w:val="20"/>
          <w:szCs w:val="20"/>
        </w:rPr>
        <w:t xml:space="preserve"> </w:t>
      </w:r>
      <w:r>
        <w:rPr>
          <w:rFonts w:hint="eastAsia" w:asciiTheme="minorEastAsia" w:hAnsiTheme="minorEastAsia" w:eastAsiaTheme="minorEastAsia" w:cstheme="minorEastAsia"/>
          <w:spacing w:val="-7"/>
          <w:sz w:val="20"/>
          <w:szCs w:val="20"/>
        </w:rPr>
        <w:t>：</w:t>
      </w:r>
      <w:r>
        <w:rPr>
          <w:rFonts w:hint="eastAsia" w:asciiTheme="minorEastAsia" w:hAnsiTheme="minorEastAsia" w:eastAsiaTheme="minorEastAsia" w:cstheme="minorEastAsia"/>
          <w:spacing w:val="-7"/>
          <w:sz w:val="20"/>
          <w:szCs w:val="20"/>
          <w:u w:val="single" w:color="auto"/>
        </w:rPr>
        <w:t xml:space="preserve">                     </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7"/>
          <w:sz w:val="20"/>
          <w:szCs w:val="20"/>
        </w:rPr>
        <w:t xml:space="preserve">电   </w:t>
      </w:r>
      <w:r>
        <w:rPr>
          <w:rFonts w:hint="eastAsia" w:asciiTheme="minorEastAsia" w:hAnsiTheme="minorEastAsia" w:eastAsiaTheme="minorEastAsia" w:cstheme="minorEastAsia"/>
          <w:spacing w:val="-8"/>
          <w:sz w:val="20"/>
          <w:szCs w:val="20"/>
        </w:rPr>
        <w:t xml:space="preserve">    话</w:t>
      </w:r>
      <w:r>
        <w:rPr>
          <w:rFonts w:hint="eastAsia" w:asciiTheme="minorEastAsia" w:hAnsiTheme="minorEastAsia" w:eastAsiaTheme="minorEastAsia" w:cstheme="minorEastAsia"/>
          <w:spacing w:val="-68"/>
          <w:sz w:val="20"/>
          <w:szCs w:val="20"/>
        </w:rPr>
        <w:t xml:space="preserve"> </w:t>
      </w:r>
      <w:r>
        <w:rPr>
          <w:rFonts w:hint="eastAsia" w:asciiTheme="minorEastAsia" w:hAnsiTheme="minorEastAsia" w:eastAsiaTheme="minorEastAsia" w:cstheme="minorEastAsia"/>
          <w:spacing w:val="-8"/>
          <w:sz w:val="20"/>
          <w:szCs w:val="20"/>
        </w:rPr>
        <w:t>：</w:t>
      </w:r>
      <w:r>
        <w:rPr>
          <w:rFonts w:hint="eastAsia" w:asciiTheme="minorEastAsia" w:hAnsiTheme="minorEastAsia" w:eastAsiaTheme="minorEastAsia" w:cstheme="minorEastAsia"/>
          <w:sz w:val="20"/>
          <w:szCs w:val="20"/>
          <w:u w:val="single" w:color="auto"/>
        </w:rPr>
        <w:t xml:space="preserve">                    </w:t>
      </w:r>
    </w:p>
    <w:p w14:paraId="793E3650">
      <w:pPr>
        <w:pStyle w:val="6"/>
        <w:spacing w:before="158"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传</w:t>
      </w:r>
      <w:r>
        <w:rPr>
          <w:rFonts w:hint="eastAsia" w:asciiTheme="minorEastAsia" w:hAnsiTheme="minorEastAsia" w:eastAsiaTheme="minorEastAsia" w:cstheme="minorEastAsia"/>
          <w:spacing w:val="6"/>
          <w:sz w:val="20"/>
          <w:szCs w:val="20"/>
        </w:rPr>
        <w:t xml:space="preserve">      </w:t>
      </w:r>
      <w:r>
        <w:rPr>
          <w:rFonts w:hint="eastAsia" w:asciiTheme="minorEastAsia" w:hAnsiTheme="minorEastAsia" w:eastAsiaTheme="minorEastAsia" w:cstheme="minorEastAsia"/>
          <w:spacing w:val="-5"/>
          <w:sz w:val="20"/>
          <w:szCs w:val="20"/>
        </w:rPr>
        <w:t>真</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5"/>
          <w:sz w:val="20"/>
          <w:szCs w:val="20"/>
        </w:rPr>
        <w:t>：</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
          <w:sz w:val="20"/>
          <w:szCs w:val="20"/>
        </w:rPr>
        <w:t xml:space="preserve">         </w:t>
      </w:r>
      <w:r>
        <w:rPr>
          <w:rFonts w:hint="eastAsia" w:asciiTheme="minorEastAsia" w:hAnsiTheme="minorEastAsia" w:eastAsiaTheme="minorEastAsia" w:cstheme="minorEastAsia"/>
          <w:spacing w:val="-5"/>
          <w:sz w:val="20"/>
          <w:szCs w:val="20"/>
        </w:rPr>
        <w:t>传</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5"/>
          <w:sz w:val="20"/>
          <w:szCs w:val="20"/>
        </w:rPr>
        <w:t>真</w:t>
      </w:r>
      <w:r>
        <w:rPr>
          <w:rFonts w:hint="eastAsia" w:asciiTheme="minorEastAsia" w:hAnsiTheme="minorEastAsia" w:eastAsiaTheme="minorEastAsia" w:cstheme="minorEastAsia"/>
          <w:spacing w:val="-73"/>
          <w:sz w:val="20"/>
          <w:szCs w:val="20"/>
        </w:rPr>
        <w:t xml:space="preserve"> </w:t>
      </w:r>
      <w:r>
        <w:rPr>
          <w:rFonts w:hint="eastAsia" w:asciiTheme="minorEastAsia" w:hAnsiTheme="minorEastAsia" w:eastAsiaTheme="minorEastAsia" w:cstheme="minorEastAsia"/>
          <w:spacing w:val="-5"/>
          <w:sz w:val="20"/>
          <w:szCs w:val="20"/>
        </w:rPr>
        <w:t>：</w:t>
      </w:r>
      <w:r>
        <w:rPr>
          <w:rFonts w:hint="eastAsia" w:asciiTheme="minorEastAsia" w:hAnsiTheme="minorEastAsia" w:eastAsiaTheme="minorEastAsia" w:cstheme="minorEastAsia"/>
          <w:sz w:val="20"/>
          <w:szCs w:val="20"/>
          <w:u w:val="single" w:color="auto"/>
        </w:rPr>
        <w:t xml:space="preserve">                    </w:t>
      </w:r>
    </w:p>
    <w:p w14:paraId="3D37BCDE">
      <w:pPr>
        <w:pStyle w:val="6"/>
        <w:spacing w:before="163" w:line="360" w:lineRule="auto"/>
        <w:ind w:left="420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开</w:t>
      </w:r>
      <w:r>
        <w:rPr>
          <w:rFonts w:hint="eastAsia" w:asciiTheme="minorEastAsia" w:hAnsiTheme="minorEastAsia" w:eastAsiaTheme="minorEastAsia" w:cstheme="minorEastAsia"/>
          <w:spacing w:val="15"/>
          <w:sz w:val="20"/>
          <w:szCs w:val="20"/>
        </w:rPr>
        <w:t xml:space="preserve"> </w:t>
      </w:r>
      <w:r>
        <w:rPr>
          <w:rFonts w:hint="eastAsia" w:asciiTheme="minorEastAsia" w:hAnsiTheme="minorEastAsia" w:eastAsiaTheme="minorEastAsia" w:cstheme="minorEastAsia"/>
          <w:spacing w:val="-4"/>
          <w:sz w:val="20"/>
          <w:szCs w:val="20"/>
        </w:rPr>
        <w:t>户</w:t>
      </w:r>
      <w:r>
        <w:rPr>
          <w:rFonts w:hint="eastAsia" w:asciiTheme="minorEastAsia" w:hAnsiTheme="minorEastAsia" w:eastAsiaTheme="minorEastAsia" w:cstheme="minorEastAsia"/>
          <w:spacing w:val="15"/>
          <w:sz w:val="20"/>
          <w:szCs w:val="20"/>
        </w:rPr>
        <w:t xml:space="preserve"> </w:t>
      </w:r>
      <w:r>
        <w:rPr>
          <w:rFonts w:hint="eastAsia" w:asciiTheme="minorEastAsia" w:hAnsiTheme="minorEastAsia" w:eastAsiaTheme="minorEastAsia" w:cstheme="minorEastAsia"/>
          <w:spacing w:val="-4"/>
          <w:sz w:val="20"/>
          <w:szCs w:val="20"/>
        </w:rPr>
        <w:t>银</w:t>
      </w:r>
      <w:r>
        <w:rPr>
          <w:rFonts w:hint="eastAsia" w:asciiTheme="minorEastAsia" w:hAnsiTheme="minorEastAsia" w:eastAsiaTheme="minorEastAsia" w:cstheme="minorEastAsia"/>
          <w:spacing w:val="17"/>
          <w:sz w:val="20"/>
          <w:szCs w:val="20"/>
        </w:rPr>
        <w:t xml:space="preserve"> </w:t>
      </w:r>
      <w:r>
        <w:rPr>
          <w:rFonts w:hint="eastAsia" w:asciiTheme="minorEastAsia" w:hAnsiTheme="minorEastAsia" w:eastAsiaTheme="minorEastAsia" w:cstheme="minorEastAsia"/>
          <w:spacing w:val="-4"/>
          <w:sz w:val="20"/>
          <w:szCs w:val="20"/>
        </w:rPr>
        <w:t>行</w:t>
      </w:r>
      <w:r>
        <w:rPr>
          <w:rFonts w:hint="eastAsia" w:asciiTheme="minorEastAsia" w:hAnsiTheme="minorEastAsia" w:eastAsiaTheme="minorEastAsia" w:cstheme="minorEastAsia"/>
          <w:spacing w:val="-74"/>
          <w:sz w:val="20"/>
          <w:szCs w:val="20"/>
        </w:rPr>
        <w:t xml:space="preserve"> </w:t>
      </w:r>
      <w:r>
        <w:rPr>
          <w:rFonts w:hint="eastAsia" w:asciiTheme="minorEastAsia" w:hAnsiTheme="minorEastAsia" w:eastAsiaTheme="minorEastAsia" w:cstheme="minorEastAsia"/>
          <w:spacing w:val="-4"/>
          <w:sz w:val="20"/>
          <w:szCs w:val="20"/>
        </w:rPr>
        <w:t>：</w:t>
      </w:r>
      <w:r>
        <w:rPr>
          <w:rFonts w:hint="eastAsia" w:asciiTheme="minorEastAsia" w:hAnsiTheme="minorEastAsia" w:eastAsiaTheme="minorEastAsia" w:cstheme="minorEastAsia"/>
          <w:sz w:val="20"/>
          <w:szCs w:val="20"/>
          <w:u w:val="single" w:color="auto"/>
        </w:rPr>
        <w:t xml:space="preserve">                   </w:t>
      </w:r>
    </w:p>
    <w:p w14:paraId="57DA5480">
      <w:pPr>
        <w:pStyle w:val="6"/>
        <w:spacing w:before="163" w:line="360" w:lineRule="auto"/>
        <w:ind w:left="416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rPr>
        <w:pict>
          <v:shape id="_x0000_s1026" o:spid="_x0000_s1026" style="position:absolute;left:0pt;margin-left:445.15pt;margin-top:268.45pt;height:39pt;width:0pt;z-index:251659264;mso-width-relative:page;mso-height-relative:page;" filled="f" stroked="t" coordsize="0,780" path="m0,0l0,779e">
            <v:fill on="f" focussize="0,0"/>
            <v:stroke weight="0pt" color="#000000" miterlimit="0" joinstyle="bevel" endcap="square"/>
            <v:imagedata o:title=""/>
            <o:lock v:ext="edit"/>
          </v:shape>
        </w:pict>
      </w:r>
      <w:r>
        <w:rPr>
          <w:rFonts w:hint="eastAsia" w:asciiTheme="minorEastAsia" w:hAnsiTheme="minorEastAsia" w:eastAsiaTheme="minorEastAsia" w:cstheme="minorEastAsia"/>
          <w:spacing w:val="-6"/>
          <w:sz w:val="20"/>
          <w:szCs w:val="20"/>
        </w:rPr>
        <w:t>帐</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6"/>
          <w:sz w:val="20"/>
          <w:szCs w:val="20"/>
        </w:rPr>
        <w:t>号</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6"/>
          <w:sz w:val="20"/>
          <w:szCs w:val="20"/>
        </w:rPr>
        <w:t>：</w:t>
      </w:r>
      <w:r>
        <w:rPr>
          <w:rFonts w:hint="eastAsia" w:asciiTheme="minorEastAsia" w:hAnsiTheme="minorEastAsia" w:eastAsiaTheme="minorEastAsia" w:cstheme="minorEastAsia"/>
          <w:spacing w:val="-6"/>
          <w:sz w:val="20"/>
          <w:szCs w:val="20"/>
          <w:u w:val="single" w:color="auto"/>
        </w:rPr>
        <w:t xml:space="preserve">                     </w:t>
      </w:r>
    </w:p>
    <w:p w14:paraId="7B2499C8">
      <w:pPr>
        <w:spacing w:line="360" w:lineRule="auto"/>
        <w:rPr>
          <w:rFonts w:hint="eastAsia" w:asciiTheme="minorEastAsia" w:hAnsiTheme="minorEastAsia" w:eastAsiaTheme="minorEastAsia" w:cstheme="minorEastAsia"/>
          <w:sz w:val="20"/>
          <w:szCs w:val="20"/>
        </w:rPr>
        <w:sectPr>
          <w:footerReference r:id="rId16" w:type="default"/>
          <w:pgSz w:w="11906" w:h="16839"/>
          <w:pgMar w:top="400" w:right="1406" w:bottom="1044" w:left="1595" w:header="0" w:footer="857" w:gutter="0"/>
          <w:pgNumType w:fmt="decimal"/>
          <w:cols w:space="720" w:num="1"/>
        </w:sectPr>
      </w:pPr>
    </w:p>
    <w:p w14:paraId="48FBD226">
      <w:pPr>
        <w:spacing w:line="360" w:lineRule="auto"/>
        <w:rPr>
          <w:rFonts w:hint="eastAsia" w:asciiTheme="minorEastAsia" w:hAnsiTheme="minorEastAsia" w:eastAsiaTheme="minorEastAsia" w:cstheme="minorEastAsia"/>
          <w:sz w:val="21"/>
        </w:rPr>
      </w:pPr>
    </w:p>
    <w:p w14:paraId="773EBF11">
      <w:pPr>
        <w:spacing w:line="360" w:lineRule="auto"/>
        <w:rPr>
          <w:rFonts w:hint="eastAsia" w:asciiTheme="minorEastAsia" w:hAnsiTheme="minorEastAsia" w:eastAsiaTheme="minorEastAsia" w:cstheme="minorEastAsia"/>
          <w:sz w:val="21"/>
        </w:rPr>
      </w:pPr>
    </w:p>
    <w:p w14:paraId="5400B7C9">
      <w:pPr>
        <w:spacing w:line="360" w:lineRule="auto"/>
        <w:rPr>
          <w:rFonts w:hint="eastAsia" w:asciiTheme="minorEastAsia" w:hAnsiTheme="minorEastAsia" w:eastAsiaTheme="minorEastAsia" w:cstheme="minorEastAsia"/>
          <w:sz w:val="21"/>
        </w:rPr>
      </w:pPr>
    </w:p>
    <w:p w14:paraId="4B7606BE">
      <w:pPr>
        <w:spacing w:line="360" w:lineRule="auto"/>
        <w:rPr>
          <w:rFonts w:hint="eastAsia" w:asciiTheme="minorEastAsia" w:hAnsiTheme="minorEastAsia" w:eastAsiaTheme="minorEastAsia" w:cstheme="minorEastAsia"/>
          <w:sz w:val="21"/>
        </w:rPr>
      </w:pPr>
    </w:p>
    <w:p w14:paraId="5BC83C6F">
      <w:pPr>
        <w:spacing w:before="101" w:line="360" w:lineRule="auto"/>
        <w:ind w:left="2276"/>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6"/>
          <w:sz w:val="31"/>
          <w:szCs w:val="31"/>
        </w:rPr>
        <w:t>二、政府采购合同通用条款</w:t>
      </w:r>
    </w:p>
    <w:p w14:paraId="2555C7E5">
      <w:pPr>
        <w:pStyle w:val="6"/>
        <w:spacing w:before="300" w:line="360" w:lineRule="auto"/>
        <w:ind w:left="25" w:right="292" w:firstLine="418"/>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服务类政府采购合同格式文本省级以上政府</w:t>
      </w:r>
      <w:r>
        <w:rPr>
          <w:rFonts w:hint="eastAsia" w:asciiTheme="minorEastAsia" w:hAnsiTheme="minorEastAsia" w:eastAsiaTheme="minorEastAsia" w:cstheme="minorEastAsia"/>
          <w:spacing w:val="7"/>
          <w:sz w:val="20"/>
          <w:szCs w:val="20"/>
        </w:rPr>
        <w:t>部门或行业组织有标准或示范文本的，应按照其</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文本确定合同格式。没有文本的，按照《中华人民共和</w:t>
      </w:r>
      <w:r>
        <w:rPr>
          <w:rFonts w:hint="eastAsia" w:asciiTheme="minorEastAsia" w:hAnsiTheme="minorEastAsia" w:eastAsiaTheme="minorEastAsia" w:cstheme="minorEastAsia"/>
          <w:spacing w:val="7"/>
          <w:sz w:val="20"/>
          <w:szCs w:val="20"/>
        </w:rPr>
        <w:t>国民法典》及采购项目特点自行拟定特定</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7"/>
          <w:sz w:val="20"/>
          <w:szCs w:val="20"/>
        </w:rPr>
        <w:t>文本确定合同格式。</w:t>
      </w:r>
    </w:p>
    <w:p w14:paraId="2AB851F6">
      <w:pPr>
        <w:spacing w:line="360" w:lineRule="auto"/>
        <w:rPr>
          <w:rFonts w:hint="eastAsia" w:asciiTheme="minorEastAsia" w:hAnsiTheme="minorEastAsia" w:eastAsiaTheme="minorEastAsia" w:cstheme="minorEastAsia"/>
          <w:sz w:val="21"/>
        </w:rPr>
      </w:pPr>
    </w:p>
    <w:p w14:paraId="3175CF56">
      <w:pPr>
        <w:spacing w:line="360" w:lineRule="auto"/>
        <w:rPr>
          <w:rFonts w:hint="eastAsia" w:asciiTheme="minorEastAsia" w:hAnsiTheme="minorEastAsia" w:eastAsiaTheme="minorEastAsia" w:cstheme="minorEastAsia"/>
          <w:sz w:val="21"/>
        </w:rPr>
      </w:pPr>
    </w:p>
    <w:p w14:paraId="165F3E7A">
      <w:pPr>
        <w:spacing w:line="360" w:lineRule="auto"/>
        <w:rPr>
          <w:rFonts w:hint="eastAsia" w:asciiTheme="minorEastAsia" w:hAnsiTheme="minorEastAsia" w:eastAsiaTheme="minorEastAsia" w:cstheme="minorEastAsia"/>
          <w:sz w:val="21"/>
        </w:rPr>
      </w:pPr>
    </w:p>
    <w:p w14:paraId="0C7EA5CE">
      <w:pPr>
        <w:spacing w:before="101" w:line="360" w:lineRule="auto"/>
        <w:ind w:left="247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三、政府采购合同专用条款</w:t>
      </w:r>
    </w:p>
    <w:p w14:paraId="489A199A">
      <w:pPr>
        <w:spacing w:before="151" w:line="360" w:lineRule="auto"/>
        <w:rPr>
          <w:rFonts w:hint="eastAsia" w:asciiTheme="minorEastAsia" w:hAnsiTheme="minorEastAsia" w:eastAsiaTheme="minorEastAsia" w:cstheme="minorEastAsia"/>
        </w:rPr>
      </w:pPr>
    </w:p>
    <w:p w14:paraId="7A4827BC">
      <w:pPr>
        <w:spacing w:line="360" w:lineRule="auto"/>
        <w:rPr>
          <w:rFonts w:hint="eastAsia" w:asciiTheme="minorEastAsia" w:hAnsiTheme="minorEastAsia" w:eastAsiaTheme="minorEastAsia" w:cstheme="minorEastAsia"/>
          <w:sz w:val="21"/>
        </w:rPr>
      </w:pPr>
    </w:p>
    <w:p w14:paraId="09DD826D">
      <w:pPr>
        <w:bidi w:val="0"/>
        <w:spacing w:line="360" w:lineRule="auto"/>
        <w:jc w:val="center"/>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双方签订合同时自行拟定</w:t>
      </w:r>
    </w:p>
    <w:p w14:paraId="5B752BE9">
      <w:pPr>
        <w:spacing w:line="360" w:lineRule="auto"/>
        <w:rPr>
          <w:rFonts w:hint="eastAsia" w:asciiTheme="minorEastAsia" w:hAnsiTheme="minorEastAsia" w:eastAsiaTheme="minorEastAsia" w:cstheme="minorEastAsia"/>
          <w:sz w:val="21"/>
          <w:szCs w:val="21"/>
        </w:rPr>
        <w:sectPr>
          <w:footerReference r:id="rId17" w:type="default"/>
          <w:pgSz w:w="11906" w:h="16839"/>
          <w:pgMar w:top="400" w:right="1295" w:bottom="1044" w:left="1573" w:header="0" w:footer="857" w:gutter="0"/>
          <w:pgNumType w:fmt="decimal"/>
          <w:cols w:space="720" w:num="1"/>
        </w:sectPr>
      </w:pPr>
    </w:p>
    <w:p w14:paraId="352C83A7">
      <w:pPr>
        <w:widowControl/>
        <w:spacing w:line="360" w:lineRule="auto"/>
        <w:jc w:val="center"/>
        <w:rPr>
          <w:rFonts w:hint="eastAsia" w:ascii="黑体" w:hAnsi="华文中宋" w:eastAsia="黑体" w:cs="Courier New"/>
          <w:b/>
          <w:kern w:val="2"/>
          <w:sz w:val="24"/>
          <w:szCs w:val="24"/>
          <w:lang w:val="en-US" w:eastAsia="zh-CN"/>
        </w:rPr>
      </w:pPr>
      <w:bookmarkStart w:id="10" w:name="bookmark25"/>
      <w:bookmarkEnd w:id="10"/>
      <w:r>
        <w:rPr>
          <w:rFonts w:hint="eastAsia" w:ascii="黑体" w:hAnsi="华文中宋" w:eastAsia="黑体"/>
          <w:color w:val="auto"/>
          <w:sz w:val="32"/>
          <w:szCs w:val="32"/>
        </w:rPr>
        <w:t>第</w:t>
      </w:r>
      <w:r>
        <w:rPr>
          <w:rFonts w:hint="eastAsia" w:ascii="黑体" w:hAnsi="华文中宋" w:eastAsia="黑体"/>
          <w:color w:val="auto"/>
          <w:sz w:val="32"/>
          <w:szCs w:val="32"/>
          <w:lang w:eastAsia="zh-CN"/>
        </w:rPr>
        <w:t>四</w:t>
      </w:r>
      <w:r>
        <w:rPr>
          <w:rFonts w:hint="eastAsia" w:ascii="黑体" w:hAnsi="华文中宋" w:eastAsia="黑体"/>
          <w:color w:val="auto"/>
          <w:sz w:val="32"/>
          <w:szCs w:val="32"/>
        </w:rPr>
        <w:t>章 采购需求</w:t>
      </w:r>
      <w:bookmarkStart w:id="11" w:name="_Toc288805532"/>
    </w:p>
    <w:p w14:paraId="03C51B79">
      <w:pPr>
        <w:jc w:val="center"/>
        <w:rPr>
          <w:rFonts w:hint="eastAsia"/>
          <w:b/>
          <w:bCs/>
          <w:sz w:val="24"/>
          <w:szCs w:val="32"/>
          <w:lang w:val="en-US" w:eastAsia="zh-CN"/>
        </w:rPr>
      </w:pPr>
      <w:r>
        <w:rPr>
          <w:rFonts w:hint="eastAsia"/>
          <w:b/>
          <w:bCs/>
          <w:sz w:val="24"/>
          <w:szCs w:val="32"/>
          <w:lang w:val="en-US" w:eastAsia="zh-CN"/>
        </w:rPr>
        <w:t>第一节 采购清单一览表</w:t>
      </w:r>
    </w:p>
    <w:tbl>
      <w:tblPr>
        <w:tblStyle w:val="15"/>
        <w:tblW w:w="8767"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67"/>
        <w:gridCol w:w="2268"/>
        <w:gridCol w:w="1134"/>
        <w:gridCol w:w="992"/>
        <w:gridCol w:w="1441"/>
        <w:gridCol w:w="1373"/>
        <w:gridCol w:w="992"/>
      </w:tblGrid>
      <w:tr w14:paraId="578AF0D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446" w:hRule="atLeast"/>
          <w:jc w:val="center"/>
        </w:trPr>
        <w:tc>
          <w:tcPr>
            <w:tcW w:w="567" w:type="dxa"/>
            <w:vMerge w:val="restart"/>
            <w:noWrap w:val="0"/>
            <w:vAlign w:val="center"/>
          </w:tcPr>
          <w:p w14:paraId="14EF0CB8">
            <w:pPr>
              <w:snapToGrid w:val="0"/>
              <w:jc w:val="center"/>
              <w:textAlignment w:val="baseline"/>
              <w:rPr>
                <w:rFonts w:ascii="宋体" w:hAnsi="Courier New" w:eastAsia="宋体" w:cs="Courier New"/>
                <w:kern w:val="2"/>
                <w:sz w:val="21"/>
                <w:szCs w:val="21"/>
                <w:lang w:val="en-US" w:eastAsia="zh-CN" w:bidi="ar-SA"/>
              </w:rPr>
            </w:pPr>
            <w:r>
              <w:rPr>
                <w:rFonts w:ascii="宋体" w:hAnsi="Courier New" w:eastAsia="宋体" w:cs="Courier New"/>
                <w:kern w:val="2"/>
                <w:sz w:val="21"/>
                <w:szCs w:val="21"/>
                <w:lang w:val="en-US" w:eastAsia="zh-CN" w:bidi="ar-SA"/>
              </w:rPr>
              <w:t>序号</w:t>
            </w:r>
          </w:p>
        </w:tc>
        <w:tc>
          <w:tcPr>
            <w:tcW w:w="2268" w:type="dxa"/>
            <w:vMerge w:val="restart"/>
            <w:noWrap w:val="0"/>
            <w:vAlign w:val="center"/>
          </w:tcPr>
          <w:p w14:paraId="2A5292E2">
            <w:pPr>
              <w:snapToGrid w:val="0"/>
              <w:jc w:val="center"/>
              <w:textAlignment w:val="baseline"/>
              <w:rPr>
                <w:rFonts w:hint="default" w:ascii="宋体" w:hAnsi="Courier New" w:eastAsia="宋体" w:cs="Courier New"/>
                <w:kern w:val="2"/>
                <w:sz w:val="21"/>
                <w:szCs w:val="21"/>
                <w:lang w:val="en-US" w:eastAsia="zh-CN" w:bidi="ar-SA"/>
              </w:rPr>
            </w:pPr>
            <w:r>
              <w:rPr>
                <w:rFonts w:hint="eastAsia" w:ascii="宋体" w:hAnsi="Courier New" w:eastAsia="宋体" w:cs="Courier New"/>
                <w:kern w:val="2"/>
                <w:sz w:val="21"/>
                <w:szCs w:val="21"/>
                <w:lang w:val="en-US" w:eastAsia="zh-CN" w:bidi="ar-SA"/>
              </w:rPr>
              <w:t>服务名称</w:t>
            </w:r>
          </w:p>
        </w:tc>
        <w:tc>
          <w:tcPr>
            <w:tcW w:w="1134" w:type="dxa"/>
            <w:vMerge w:val="restart"/>
            <w:noWrap w:val="0"/>
            <w:vAlign w:val="center"/>
          </w:tcPr>
          <w:p w14:paraId="0D6E4527">
            <w:pPr>
              <w:snapToGrid w:val="0"/>
              <w:jc w:val="center"/>
              <w:textAlignment w:val="baseline"/>
              <w:rPr>
                <w:rFonts w:hint="eastAsia" w:ascii="宋体" w:hAnsi="Courier New" w:eastAsia="宋体" w:cs="Courier New"/>
                <w:kern w:val="2"/>
                <w:sz w:val="21"/>
                <w:szCs w:val="21"/>
                <w:lang w:val="en-US" w:eastAsia="zh-CN" w:bidi="ar-SA"/>
              </w:rPr>
            </w:pPr>
            <w:r>
              <w:rPr>
                <w:rFonts w:ascii="宋体" w:hAnsi="Courier New" w:eastAsia="宋体" w:cs="Courier New"/>
                <w:kern w:val="2"/>
                <w:sz w:val="21"/>
                <w:szCs w:val="21"/>
                <w:lang w:val="en-US" w:eastAsia="zh-CN" w:bidi="ar-SA"/>
              </w:rPr>
              <w:t>是否接受进口</w:t>
            </w:r>
            <w:r>
              <w:rPr>
                <w:rFonts w:hint="eastAsia" w:ascii="宋体" w:hAnsi="Courier New" w:eastAsia="宋体" w:cs="Courier New"/>
                <w:kern w:val="2"/>
                <w:sz w:val="21"/>
                <w:szCs w:val="21"/>
                <w:lang w:val="en-US" w:eastAsia="zh-CN" w:bidi="ar-SA"/>
              </w:rPr>
              <w:t>产品</w:t>
            </w:r>
          </w:p>
        </w:tc>
        <w:tc>
          <w:tcPr>
            <w:tcW w:w="992" w:type="dxa"/>
            <w:vMerge w:val="restart"/>
            <w:noWrap w:val="0"/>
            <w:vAlign w:val="center"/>
          </w:tcPr>
          <w:p w14:paraId="384B4E98">
            <w:pPr>
              <w:snapToGrid w:val="0"/>
              <w:jc w:val="center"/>
              <w:textAlignment w:val="baseline"/>
              <w:rPr>
                <w:rFonts w:ascii="宋体" w:hAnsi="Courier New" w:eastAsia="宋体" w:cs="Courier New"/>
                <w:kern w:val="2"/>
                <w:sz w:val="21"/>
                <w:szCs w:val="21"/>
                <w:lang w:val="en-US" w:eastAsia="zh-CN" w:bidi="ar-SA"/>
              </w:rPr>
            </w:pPr>
            <w:r>
              <w:rPr>
                <w:rFonts w:ascii="宋体" w:hAnsi="Courier New" w:eastAsia="宋体" w:cs="Courier New"/>
                <w:kern w:val="2"/>
                <w:sz w:val="21"/>
                <w:szCs w:val="21"/>
                <w:lang w:val="en-US" w:eastAsia="zh-CN" w:bidi="ar-SA"/>
              </w:rPr>
              <w:t>数量</w:t>
            </w:r>
          </w:p>
          <w:p w14:paraId="4397C5E4">
            <w:pPr>
              <w:snapToGrid w:val="0"/>
              <w:jc w:val="center"/>
              <w:textAlignment w:val="baseline"/>
              <w:rPr>
                <w:rFonts w:ascii="宋体" w:hAnsi="Courier New" w:eastAsia="宋体" w:cs="Courier New"/>
                <w:kern w:val="2"/>
                <w:sz w:val="21"/>
                <w:szCs w:val="21"/>
                <w:lang w:val="en-US" w:eastAsia="zh-CN" w:bidi="ar-SA"/>
              </w:rPr>
            </w:pPr>
          </w:p>
        </w:tc>
        <w:tc>
          <w:tcPr>
            <w:tcW w:w="2814" w:type="dxa"/>
            <w:gridSpan w:val="2"/>
            <w:noWrap w:val="0"/>
            <w:vAlign w:val="center"/>
          </w:tcPr>
          <w:p w14:paraId="5493A9C0">
            <w:pPr>
              <w:snapToGrid w:val="0"/>
              <w:jc w:val="center"/>
              <w:textAlignment w:val="baseline"/>
              <w:rPr>
                <w:rFonts w:ascii="宋体" w:hAnsi="Courier New" w:eastAsia="宋体" w:cs="Courier New"/>
                <w:kern w:val="2"/>
                <w:sz w:val="21"/>
                <w:szCs w:val="21"/>
                <w:lang w:val="en-US" w:eastAsia="zh-CN" w:bidi="ar-SA"/>
              </w:rPr>
            </w:pPr>
            <w:r>
              <w:rPr>
                <w:rFonts w:hint="eastAsia" w:ascii="宋体" w:hAnsi="Courier New" w:eastAsia="宋体" w:cs="Courier New"/>
                <w:kern w:val="2"/>
                <w:sz w:val="21"/>
                <w:szCs w:val="21"/>
                <w:lang w:val="en-US" w:eastAsia="zh-CN" w:bidi="ar-SA"/>
              </w:rPr>
              <w:t>服务</w:t>
            </w:r>
            <w:r>
              <w:rPr>
                <w:rFonts w:ascii="宋体" w:hAnsi="Courier New" w:eastAsia="宋体" w:cs="Courier New"/>
                <w:kern w:val="2"/>
                <w:sz w:val="21"/>
                <w:szCs w:val="21"/>
                <w:lang w:val="en-US" w:eastAsia="zh-CN" w:bidi="ar-SA"/>
              </w:rPr>
              <w:t>要求</w:t>
            </w:r>
          </w:p>
        </w:tc>
        <w:tc>
          <w:tcPr>
            <w:tcW w:w="992" w:type="dxa"/>
            <w:vMerge w:val="restart"/>
            <w:noWrap w:val="0"/>
            <w:vAlign w:val="center"/>
          </w:tcPr>
          <w:p w14:paraId="23096CE6">
            <w:pPr>
              <w:snapToGrid w:val="0"/>
              <w:jc w:val="center"/>
              <w:textAlignment w:val="baseline"/>
              <w:rPr>
                <w:rFonts w:ascii="宋体" w:hAnsi="Courier New" w:eastAsia="宋体" w:cs="Courier New"/>
                <w:kern w:val="2"/>
                <w:sz w:val="21"/>
                <w:szCs w:val="21"/>
                <w:lang w:val="en-US" w:eastAsia="zh-CN" w:bidi="ar-SA"/>
              </w:rPr>
            </w:pPr>
            <w:r>
              <w:rPr>
                <w:rFonts w:ascii="宋体" w:hAnsi="Courier New" w:eastAsia="宋体" w:cs="Courier New"/>
                <w:kern w:val="2"/>
                <w:sz w:val="21"/>
                <w:szCs w:val="21"/>
                <w:lang w:val="en-US" w:eastAsia="zh-CN" w:bidi="ar-SA"/>
              </w:rPr>
              <w:t>备注</w:t>
            </w:r>
          </w:p>
        </w:tc>
      </w:tr>
      <w:tr w14:paraId="107C776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567" w:type="dxa"/>
            <w:vMerge w:val="continue"/>
            <w:noWrap w:val="0"/>
            <w:vAlign w:val="center"/>
          </w:tcPr>
          <w:p w14:paraId="74235EE3">
            <w:pPr>
              <w:widowControl/>
              <w:textAlignment w:val="baseline"/>
              <w:rPr>
                <w:rFonts w:ascii="Times New Roman" w:hAnsi="Times New Roman" w:eastAsia="宋体" w:cs="Times New Roman"/>
                <w:sz w:val="21"/>
                <w:szCs w:val="21"/>
              </w:rPr>
            </w:pPr>
          </w:p>
        </w:tc>
        <w:tc>
          <w:tcPr>
            <w:tcW w:w="2268" w:type="dxa"/>
            <w:vMerge w:val="continue"/>
            <w:noWrap w:val="0"/>
            <w:vAlign w:val="center"/>
          </w:tcPr>
          <w:p w14:paraId="41D8EC9E">
            <w:pPr>
              <w:widowControl/>
              <w:textAlignment w:val="baseline"/>
              <w:rPr>
                <w:rFonts w:ascii="Times New Roman" w:hAnsi="Times New Roman" w:eastAsia="宋体" w:cs="Times New Roman"/>
                <w:sz w:val="21"/>
                <w:szCs w:val="21"/>
              </w:rPr>
            </w:pPr>
          </w:p>
        </w:tc>
        <w:tc>
          <w:tcPr>
            <w:tcW w:w="1134" w:type="dxa"/>
            <w:vMerge w:val="continue"/>
            <w:noWrap w:val="0"/>
            <w:vAlign w:val="center"/>
          </w:tcPr>
          <w:p w14:paraId="1E806E68">
            <w:pPr>
              <w:widowControl/>
              <w:textAlignment w:val="baseline"/>
              <w:rPr>
                <w:rFonts w:ascii="Times New Roman" w:hAnsi="Times New Roman" w:eastAsia="宋体" w:cs="Times New Roman"/>
                <w:sz w:val="21"/>
                <w:szCs w:val="21"/>
              </w:rPr>
            </w:pPr>
          </w:p>
        </w:tc>
        <w:tc>
          <w:tcPr>
            <w:tcW w:w="992" w:type="dxa"/>
            <w:vMerge w:val="continue"/>
            <w:noWrap w:val="0"/>
            <w:vAlign w:val="center"/>
          </w:tcPr>
          <w:p w14:paraId="27573BB6">
            <w:pPr>
              <w:widowControl/>
              <w:textAlignment w:val="baseline"/>
              <w:rPr>
                <w:rFonts w:ascii="Times New Roman" w:hAnsi="Times New Roman" w:eastAsia="宋体" w:cs="Times New Roman"/>
                <w:sz w:val="21"/>
                <w:szCs w:val="21"/>
              </w:rPr>
            </w:pPr>
          </w:p>
        </w:tc>
        <w:tc>
          <w:tcPr>
            <w:tcW w:w="1441" w:type="dxa"/>
            <w:noWrap w:val="0"/>
            <w:vAlign w:val="center"/>
          </w:tcPr>
          <w:p w14:paraId="43300C6A">
            <w:pPr>
              <w:snapToGrid w:val="0"/>
              <w:jc w:val="center"/>
              <w:textAlignment w:val="baseline"/>
              <w:rPr>
                <w:rFonts w:ascii="宋体" w:hAnsi="Courier New" w:eastAsia="宋体" w:cs="Courier New"/>
                <w:kern w:val="2"/>
                <w:sz w:val="21"/>
                <w:szCs w:val="21"/>
                <w:highlight w:val="none"/>
                <w:lang w:val="en-US" w:eastAsia="zh-CN" w:bidi="ar-SA"/>
              </w:rPr>
            </w:pPr>
            <w:r>
              <w:rPr>
                <w:rFonts w:ascii="宋体" w:hAnsi="Courier New" w:eastAsia="宋体" w:cs="Courier New"/>
                <w:kern w:val="2"/>
                <w:sz w:val="21"/>
                <w:szCs w:val="21"/>
                <w:highlight w:val="none"/>
                <w:lang w:val="en-US" w:eastAsia="zh-CN" w:bidi="ar-SA"/>
              </w:rPr>
              <w:t>时间</w:t>
            </w:r>
          </w:p>
        </w:tc>
        <w:tc>
          <w:tcPr>
            <w:tcW w:w="1373" w:type="dxa"/>
            <w:noWrap w:val="0"/>
            <w:vAlign w:val="center"/>
          </w:tcPr>
          <w:p w14:paraId="1C444CEF">
            <w:pPr>
              <w:snapToGrid w:val="0"/>
              <w:jc w:val="center"/>
              <w:textAlignment w:val="baseline"/>
              <w:rPr>
                <w:rFonts w:ascii="宋体" w:hAnsi="Courier New" w:eastAsia="宋体" w:cs="Courier New"/>
                <w:kern w:val="2"/>
                <w:sz w:val="21"/>
                <w:szCs w:val="21"/>
                <w:highlight w:val="none"/>
                <w:lang w:val="en-US" w:eastAsia="zh-CN" w:bidi="ar-SA"/>
              </w:rPr>
            </w:pPr>
            <w:r>
              <w:rPr>
                <w:rFonts w:ascii="宋体" w:hAnsi="Courier New" w:eastAsia="宋体" w:cs="Courier New"/>
                <w:kern w:val="2"/>
                <w:sz w:val="21"/>
                <w:szCs w:val="21"/>
                <w:highlight w:val="none"/>
                <w:lang w:val="en-US" w:eastAsia="zh-CN" w:bidi="ar-SA"/>
              </w:rPr>
              <w:t>地点</w:t>
            </w:r>
          </w:p>
        </w:tc>
        <w:tc>
          <w:tcPr>
            <w:tcW w:w="992" w:type="dxa"/>
            <w:vMerge w:val="continue"/>
            <w:noWrap w:val="0"/>
            <w:vAlign w:val="center"/>
          </w:tcPr>
          <w:p w14:paraId="218682B3">
            <w:pPr>
              <w:widowControl/>
              <w:textAlignment w:val="baseline"/>
              <w:rPr>
                <w:rFonts w:ascii="Times New Roman" w:hAnsi="Times New Roman" w:eastAsia="宋体" w:cs="Times New Roman"/>
                <w:sz w:val="21"/>
                <w:szCs w:val="21"/>
              </w:rPr>
            </w:pPr>
          </w:p>
        </w:tc>
      </w:tr>
      <w:tr w14:paraId="03C8732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519" w:hRule="atLeast"/>
          <w:jc w:val="center"/>
        </w:trPr>
        <w:tc>
          <w:tcPr>
            <w:tcW w:w="567" w:type="dxa"/>
            <w:noWrap w:val="0"/>
            <w:vAlign w:val="center"/>
          </w:tcPr>
          <w:p w14:paraId="56E34AFA">
            <w:pPr>
              <w:snapToGrid w:val="0"/>
              <w:jc w:val="center"/>
              <w:textAlignment w:val="baseline"/>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1</w:t>
            </w:r>
          </w:p>
        </w:tc>
        <w:tc>
          <w:tcPr>
            <w:tcW w:w="2268" w:type="dxa"/>
            <w:noWrap w:val="0"/>
            <w:vAlign w:val="center"/>
          </w:tcPr>
          <w:p w14:paraId="63FF6BB7">
            <w:pPr>
              <w:widowControl/>
              <w:snapToGrid w:val="0"/>
              <w:spacing w:line="360" w:lineRule="auto"/>
              <w:jc w:val="both"/>
              <w:textAlignment w:val="baseline"/>
              <w:rPr>
                <w:rFonts w:hint="default" w:ascii="宋体" w:hAnsi="宋体" w:eastAsia="宋体" w:cs="Times New Roman"/>
                <w:kern w:val="2"/>
                <w:sz w:val="21"/>
                <w:szCs w:val="21"/>
                <w:u w:val="none"/>
                <w:lang w:val="en-US" w:eastAsia="zh-CN" w:bidi="ar-SA"/>
              </w:rPr>
            </w:pPr>
            <w:r>
              <w:rPr>
                <w:rFonts w:hint="eastAsia" w:ascii="宋体" w:hAnsi="宋体" w:cs="Times New Roman"/>
                <w:kern w:val="2"/>
                <w:sz w:val="21"/>
                <w:szCs w:val="21"/>
                <w:u w:val="none"/>
                <w:lang w:val="en-US" w:eastAsia="zh-CN" w:bidi="ar-SA"/>
              </w:rPr>
              <w:t>桃江县消防救援大队2025年伙食定点采购项目</w:t>
            </w:r>
          </w:p>
        </w:tc>
        <w:tc>
          <w:tcPr>
            <w:tcW w:w="1134" w:type="dxa"/>
            <w:noWrap w:val="0"/>
            <w:vAlign w:val="center"/>
          </w:tcPr>
          <w:p w14:paraId="74F9089F">
            <w:pPr>
              <w:snapToGrid w:val="0"/>
              <w:jc w:val="center"/>
              <w:textAlignment w:val="baseline"/>
              <w:rPr>
                <w:rFonts w:hint="default"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u w:val="none"/>
                <w:lang w:val="en-US" w:eastAsia="zh-CN" w:bidi="ar-SA"/>
              </w:rPr>
              <w:t>否</w:t>
            </w:r>
          </w:p>
        </w:tc>
        <w:tc>
          <w:tcPr>
            <w:tcW w:w="992" w:type="dxa"/>
            <w:noWrap w:val="0"/>
            <w:vAlign w:val="center"/>
          </w:tcPr>
          <w:p w14:paraId="236D7700">
            <w:pPr>
              <w:widowControl/>
              <w:snapToGrid w:val="0"/>
              <w:jc w:val="center"/>
              <w:textAlignment w:val="baseline"/>
              <w:rPr>
                <w:rFonts w:hint="default"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u w:val="none"/>
                <w:lang w:val="en-US" w:eastAsia="zh-CN" w:bidi="ar-SA"/>
              </w:rPr>
              <w:t>1</w:t>
            </w:r>
          </w:p>
        </w:tc>
        <w:tc>
          <w:tcPr>
            <w:tcW w:w="1441" w:type="dxa"/>
            <w:noWrap w:val="0"/>
            <w:vAlign w:val="center"/>
          </w:tcPr>
          <w:p w14:paraId="56781E5A">
            <w:pPr>
              <w:snapToGrid w:val="0"/>
              <w:jc w:val="center"/>
              <w:textAlignment w:val="baseline"/>
              <w:rPr>
                <w:rFonts w:hint="default" w:ascii="宋体" w:hAnsi="宋体" w:eastAsia="宋体" w:cs="Times New Roman"/>
                <w:kern w:val="2"/>
                <w:sz w:val="21"/>
                <w:szCs w:val="21"/>
                <w:highlight w:val="none"/>
                <w:u w:val="single"/>
                <w:lang w:val="en-US" w:eastAsia="zh-CN" w:bidi="ar-SA"/>
              </w:rPr>
            </w:pPr>
            <w:r>
              <w:rPr>
                <w:rFonts w:hint="default" w:ascii="宋体" w:hAnsi="宋体" w:eastAsia="宋体" w:cs="Times New Roman"/>
                <w:kern w:val="2"/>
                <w:sz w:val="21"/>
                <w:szCs w:val="21"/>
                <w:highlight w:val="none"/>
                <w:u w:val="none"/>
                <w:lang w:val="en-US" w:eastAsia="zh-CN" w:bidi="ar-SA"/>
              </w:rPr>
              <w:t>1年</w:t>
            </w:r>
          </w:p>
        </w:tc>
        <w:tc>
          <w:tcPr>
            <w:tcW w:w="1373" w:type="dxa"/>
            <w:noWrap w:val="0"/>
            <w:vAlign w:val="center"/>
          </w:tcPr>
          <w:p w14:paraId="110C4F31">
            <w:pPr>
              <w:snapToGrid w:val="0"/>
              <w:jc w:val="center"/>
              <w:textAlignment w:val="baseline"/>
              <w:rPr>
                <w:rFonts w:hint="default" w:ascii="宋体" w:hAnsi="宋体" w:eastAsia="宋体" w:cs="Times New Roman"/>
                <w:kern w:val="2"/>
                <w:sz w:val="21"/>
                <w:szCs w:val="21"/>
                <w:highlight w:val="none"/>
                <w:u w:val="none"/>
                <w:lang w:val="en-US" w:eastAsia="zh-CN" w:bidi="ar-SA"/>
              </w:rPr>
            </w:pPr>
            <w:r>
              <w:rPr>
                <w:rFonts w:hint="eastAsia" w:ascii="宋体" w:hAnsi="宋体" w:eastAsia="宋体" w:cs="Times New Roman"/>
                <w:kern w:val="2"/>
                <w:sz w:val="21"/>
                <w:szCs w:val="21"/>
                <w:highlight w:val="none"/>
                <w:u w:val="none"/>
                <w:lang w:val="en-US" w:eastAsia="zh-CN" w:bidi="ar-SA"/>
              </w:rPr>
              <w:t>采购人指定</w:t>
            </w:r>
          </w:p>
        </w:tc>
        <w:tc>
          <w:tcPr>
            <w:tcW w:w="992" w:type="dxa"/>
            <w:noWrap w:val="0"/>
            <w:vAlign w:val="center"/>
          </w:tcPr>
          <w:p w14:paraId="15EDE0F6">
            <w:pPr>
              <w:snapToGrid w:val="0"/>
              <w:jc w:val="center"/>
              <w:textAlignment w:val="baseline"/>
              <w:rPr>
                <w:rFonts w:hint="default" w:ascii="宋体" w:hAnsi="宋体" w:eastAsia="宋体" w:cs="Times New Roman"/>
                <w:kern w:val="2"/>
                <w:sz w:val="21"/>
                <w:szCs w:val="21"/>
                <w:u w:val="single"/>
                <w:lang w:val="en-US" w:eastAsia="zh-CN" w:bidi="ar-SA"/>
              </w:rPr>
            </w:pPr>
          </w:p>
        </w:tc>
      </w:tr>
    </w:tbl>
    <w:p w14:paraId="40A17CC3">
      <w:pPr>
        <w:jc w:val="left"/>
        <w:rPr>
          <w:rFonts w:hint="default"/>
          <w:vertAlign w:val="baseline"/>
          <w:lang w:val="en-US" w:eastAsia="zh-CN"/>
        </w:rPr>
      </w:pPr>
    </w:p>
    <w:p w14:paraId="3C084C83">
      <w:pPr>
        <w:jc w:val="left"/>
        <w:rPr>
          <w:rFonts w:hint="default"/>
          <w:vertAlign w:val="baseline"/>
          <w:lang w:val="en-US" w:eastAsia="zh-CN"/>
        </w:rPr>
      </w:pPr>
      <w:r>
        <w:rPr>
          <w:rFonts w:hint="default"/>
          <w:vertAlign w:val="baseline"/>
          <w:lang w:val="en-US" w:eastAsia="zh-CN"/>
        </w:rPr>
        <w:t>注：1</w:t>
      </w:r>
      <w:r>
        <w:rPr>
          <w:rFonts w:hint="eastAsia"/>
          <w:vertAlign w:val="baseline"/>
          <w:lang w:val="en-US" w:eastAsia="zh-CN"/>
        </w:rPr>
        <w:t>.</w:t>
      </w:r>
      <w:r>
        <w:rPr>
          <w:rFonts w:hint="default"/>
          <w:vertAlign w:val="baseline"/>
          <w:lang w:val="en-US" w:eastAsia="zh-CN"/>
        </w:rPr>
        <w:t>投标人必须对一个完整、独立的包进行投标</w:t>
      </w:r>
      <w:r>
        <w:rPr>
          <w:rFonts w:hint="eastAsia"/>
          <w:vertAlign w:val="baseline"/>
          <w:lang w:val="en-US" w:eastAsia="zh-CN"/>
        </w:rPr>
        <w:t>，</w:t>
      </w:r>
      <w:r>
        <w:rPr>
          <w:rFonts w:hint="default"/>
          <w:vertAlign w:val="baseline"/>
          <w:lang w:val="en-US" w:eastAsia="zh-CN"/>
        </w:rPr>
        <w:t xml:space="preserve">不得仅对一个包中的部分标的投标，否则投标无效。 </w:t>
      </w:r>
    </w:p>
    <w:p w14:paraId="2A39C474">
      <w:pPr>
        <w:rPr>
          <w:rFonts w:hint="default"/>
          <w:b/>
          <w:bCs/>
          <w:sz w:val="24"/>
          <w:szCs w:val="32"/>
          <w:lang w:val="en-US" w:eastAsia="zh-CN"/>
        </w:rPr>
      </w:pPr>
      <w:r>
        <w:rPr>
          <w:rFonts w:hint="default"/>
          <w:b/>
          <w:bCs/>
          <w:sz w:val="24"/>
          <w:szCs w:val="32"/>
          <w:lang w:val="en-US" w:eastAsia="zh-CN"/>
        </w:rPr>
        <w:br w:type="page"/>
      </w:r>
    </w:p>
    <w:p w14:paraId="29B64565">
      <w:pPr>
        <w:jc w:val="center"/>
        <w:rPr>
          <w:rFonts w:hint="default" w:ascii="Calibri" w:hAnsi="Calibri" w:eastAsia="宋体" w:cs="Times New Roman"/>
          <w:kern w:val="2"/>
          <w:sz w:val="21"/>
          <w:szCs w:val="24"/>
          <w:lang w:val="en-US" w:eastAsia="zh-CN" w:bidi="ar-SA"/>
        </w:rPr>
      </w:pPr>
      <w:r>
        <w:rPr>
          <w:rFonts w:hint="default"/>
          <w:b/>
          <w:bCs/>
          <w:sz w:val="24"/>
          <w:szCs w:val="32"/>
          <w:lang w:val="en-US" w:eastAsia="zh-CN"/>
        </w:rPr>
        <w:t>第二节 技术要求</w:t>
      </w:r>
    </w:p>
    <w:p w14:paraId="0CF7420D">
      <w:pPr>
        <w:bidi w:val="0"/>
        <w:jc w:val="left"/>
        <w:rPr>
          <w:rFonts w:hint="default"/>
          <w:b/>
          <w:bCs/>
          <w:lang w:val="en-US" w:eastAsia="zh-CN"/>
        </w:rPr>
      </w:pPr>
      <w:r>
        <w:rPr>
          <w:rFonts w:hint="default"/>
          <w:b/>
          <w:bCs/>
          <w:lang w:val="en-US" w:eastAsia="zh-CN"/>
        </w:rPr>
        <w:t>注：技术要求是指对采购标的的功能和质量要求，包括性能、材料、结构、外观、安全或者服务内容和标准等。</w:t>
      </w:r>
    </w:p>
    <w:p w14:paraId="31DDF43A">
      <w:pPr>
        <w:spacing w:line="360" w:lineRule="auto"/>
        <w:rPr>
          <w:rFonts w:ascii="宋体" w:hAnsi="宋体" w:eastAsia="宋体" w:cs="Times New Roman"/>
          <w:b w:val="0"/>
          <w:bCs/>
          <w:szCs w:val="21"/>
        </w:rPr>
      </w:pPr>
      <w:r>
        <w:rPr>
          <w:rFonts w:hint="eastAsia" w:ascii="宋体" w:hAnsi="宋体" w:eastAsia="宋体" w:cs="Times New Roman"/>
          <w:b w:val="0"/>
          <w:bCs/>
          <w:szCs w:val="21"/>
        </w:rPr>
        <w:t>（</w:t>
      </w:r>
      <w:r>
        <w:rPr>
          <w:rFonts w:hint="eastAsia" w:ascii="宋体" w:hAnsi="宋体" w:eastAsia="宋体" w:cs="宋体"/>
          <w:b w:val="0"/>
          <w:bCs/>
          <w:szCs w:val="21"/>
        </w:rPr>
        <w:t>肉禽类、干货调料类</w:t>
      </w:r>
      <w:r>
        <w:rPr>
          <w:rFonts w:hint="eastAsia" w:ascii="宋体" w:hAnsi="宋体" w:eastAsia="宋体" w:cs="Times New Roman"/>
          <w:b w:val="0"/>
          <w:bCs/>
          <w:szCs w:val="21"/>
        </w:rPr>
        <w:t>）采购产品明细及采购具体要求</w:t>
      </w:r>
    </w:p>
    <w:p w14:paraId="061DD7AC">
      <w:pPr>
        <w:widowControl w:val="0"/>
        <w:numPr>
          <w:ilvl w:val="0"/>
          <w:numId w:val="2"/>
        </w:numPr>
        <w:ind w:firstLine="420" w:firstLineChars="200"/>
        <w:jc w:val="both"/>
        <w:rPr>
          <w:rFonts w:ascii="宋体" w:hAnsi="宋体" w:eastAsia="宋体" w:cs="Times New Roman"/>
          <w:b w:val="0"/>
          <w:bCs/>
          <w:kern w:val="2"/>
          <w:sz w:val="21"/>
          <w:szCs w:val="21"/>
          <w:lang w:val="en-US" w:eastAsia="zh-CN" w:bidi="ar-SA"/>
        </w:rPr>
      </w:pPr>
      <w:r>
        <w:rPr>
          <w:rFonts w:hint="eastAsia" w:ascii="宋体" w:hAnsi="宋体" w:eastAsia="宋体" w:cs="Times New Roman"/>
          <w:b w:val="0"/>
          <w:bCs/>
          <w:kern w:val="2"/>
          <w:sz w:val="21"/>
          <w:szCs w:val="21"/>
          <w:lang w:val="en-US" w:eastAsia="zh-CN" w:bidi="ar-SA"/>
        </w:rPr>
        <w:t>采购明细：</w:t>
      </w:r>
    </w:p>
    <w:p w14:paraId="7DEC72B8">
      <w:pPr>
        <w:widowControl w:val="0"/>
        <w:ind w:left="0" w:leftChars="0" w:firstLine="0" w:firstLineChars="0"/>
        <w:jc w:val="both"/>
        <w:rPr>
          <w:rFonts w:ascii="宋体" w:hAnsi="宋体" w:eastAsia="宋体" w:cs="Times New Roman"/>
          <w:b w:val="0"/>
          <w:bCs/>
          <w:kern w:val="2"/>
          <w:sz w:val="21"/>
          <w:szCs w:val="21"/>
          <w:lang w:val="en-US" w:eastAsia="zh-CN" w:bidi="ar-SA"/>
        </w:rPr>
      </w:pPr>
      <w:r>
        <w:rPr>
          <w:rFonts w:hint="eastAsia" w:ascii="宋体" w:hAnsi="宋体" w:eastAsia="宋体" w:cs="宋体"/>
          <w:b w:val="0"/>
          <w:bCs/>
          <w:kern w:val="2"/>
          <w:sz w:val="21"/>
          <w:szCs w:val="21"/>
          <w:lang w:val="en-US" w:eastAsia="zh-CN" w:bidi="ar-SA"/>
        </w:rPr>
        <w:t>1、肉禽类</w:t>
      </w:r>
    </w:p>
    <w:tbl>
      <w:tblPr>
        <w:tblStyle w:val="15"/>
        <w:tblW w:w="9035" w:type="dxa"/>
        <w:jc w:val="center"/>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Layout w:type="fixed"/>
        <w:tblCellMar>
          <w:top w:w="0" w:type="dxa"/>
          <w:left w:w="108" w:type="dxa"/>
          <w:bottom w:w="0" w:type="dxa"/>
          <w:right w:w="108" w:type="dxa"/>
        </w:tblCellMar>
      </w:tblPr>
      <w:tblGrid>
        <w:gridCol w:w="1722"/>
        <w:gridCol w:w="1687"/>
        <w:gridCol w:w="4672"/>
        <w:gridCol w:w="954"/>
      </w:tblGrid>
      <w:tr w14:paraId="07CFD881">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36" w:hRule="atLeast"/>
          <w:jc w:val="center"/>
        </w:trPr>
        <w:tc>
          <w:tcPr>
            <w:tcW w:w="1722" w:type="dxa"/>
            <w:tcBorders>
              <w:bottom w:val="single" w:color="auto" w:sz="4" w:space="0"/>
              <w:right w:val="single" w:color="auto" w:sz="4" w:space="0"/>
            </w:tcBorders>
            <w:noWrap/>
            <w:vAlign w:val="center"/>
          </w:tcPr>
          <w:p w14:paraId="215CBDF8">
            <w:pPr>
              <w:widowControl/>
              <w:jc w:val="center"/>
              <w:rPr>
                <w:rFonts w:ascii="宋体" w:hAnsi="宋体" w:eastAsia="宋体" w:cs="宋体"/>
                <w:b w:val="0"/>
                <w:bCs/>
                <w:kern w:val="0"/>
                <w:szCs w:val="21"/>
              </w:rPr>
            </w:pPr>
            <w:r>
              <w:rPr>
                <w:rFonts w:hint="eastAsia" w:ascii="宋体" w:hAnsi="宋体" w:eastAsia="宋体" w:cs="宋体"/>
                <w:b w:val="0"/>
                <w:bCs/>
                <w:kern w:val="0"/>
                <w:szCs w:val="21"/>
              </w:rPr>
              <w:t>品类</w:t>
            </w:r>
          </w:p>
        </w:tc>
        <w:tc>
          <w:tcPr>
            <w:tcW w:w="1687" w:type="dxa"/>
            <w:tcBorders>
              <w:left w:val="nil"/>
              <w:bottom w:val="single" w:color="auto" w:sz="4" w:space="0"/>
              <w:right w:val="single" w:color="auto" w:sz="4" w:space="0"/>
            </w:tcBorders>
            <w:noWrap/>
            <w:vAlign w:val="center"/>
          </w:tcPr>
          <w:p w14:paraId="43BBF510">
            <w:pPr>
              <w:widowControl/>
              <w:jc w:val="center"/>
              <w:rPr>
                <w:rFonts w:ascii="宋体" w:hAnsi="宋体" w:eastAsia="宋体" w:cs="宋体"/>
                <w:b w:val="0"/>
                <w:bCs/>
                <w:kern w:val="0"/>
                <w:szCs w:val="21"/>
              </w:rPr>
            </w:pPr>
            <w:r>
              <w:rPr>
                <w:rFonts w:hint="eastAsia" w:ascii="宋体" w:hAnsi="宋体" w:eastAsia="宋体" w:cs="宋体"/>
                <w:b w:val="0"/>
                <w:bCs/>
                <w:kern w:val="0"/>
                <w:szCs w:val="21"/>
              </w:rPr>
              <w:t>序号</w:t>
            </w:r>
          </w:p>
        </w:tc>
        <w:tc>
          <w:tcPr>
            <w:tcW w:w="4672" w:type="dxa"/>
            <w:tcBorders>
              <w:left w:val="nil"/>
              <w:bottom w:val="single" w:color="auto" w:sz="4" w:space="0"/>
              <w:right w:val="single" w:color="auto" w:sz="4" w:space="0"/>
            </w:tcBorders>
            <w:noWrap/>
            <w:vAlign w:val="center"/>
          </w:tcPr>
          <w:p w14:paraId="44468716">
            <w:pPr>
              <w:widowControl/>
              <w:jc w:val="center"/>
              <w:rPr>
                <w:rFonts w:ascii="宋体" w:hAnsi="宋体" w:eastAsia="宋体" w:cs="宋体"/>
                <w:b w:val="0"/>
                <w:bCs/>
                <w:kern w:val="0"/>
                <w:szCs w:val="21"/>
              </w:rPr>
            </w:pPr>
            <w:r>
              <w:rPr>
                <w:rFonts w:hint="eastAsia" w:ascii="宋体" w:hAnsi="宋体" w:eastAsia="宋体" w:cs="宋体"/>
                <w:b w:val="0"/>
                <w:bCs/>
                <w:kern w:val="0"/>
                <w:szCs w:val="21"/>
              </w:rPr>
              <w:t>品种</w:t>
            </w:r>
          </w:p>
        </w:tc>
        <w:tc>
          <w:tcPr>
            <w:tcW w:w="954" w:type="dxa"/>
            <w:tcBorders>
              <w:left w:val="nil"/>
              <w:bottom w:val="single" w:color="auto" w:sz="4" w:space="0"/>
            </w:tcBorders>
            <w:noWrap/>
            <w:vAlign w:val="center"/>
          </w:tcPr>
          <w:p w14:paraId="2ACAE5D9">
            <w:pPr>
              <w:widowControl/>
              <w:jc w:val="center"/>
              <w:rPr>
                <w:rFonts w:ascii="宋体" w:hAnsi="宋体" w:eastAsia="宋体" w:cs="宋体"/>
                <w:b w:val="0"/>
                <w:bCs/>
                <w:kern w:val="0"/>
                <w:szCs w:val="21"/>
              </w:rPr>
            </w:pPr>
            <w:r>
              <w:rPr>
                <w:rFonts w:hint="eastAsia" w:ascii="宋体" w:hAnsi="宋体" w:eastAsia="宋体" w:cs="宋体"/>
                <w:b w:val="0"/>
                <w:bCs/>
                <w:kern w:val="0"/>
                <w:szCs w:val="21"/>
              </w:rPr>
              <w:t>单位</w:t>
            </w:r>
          </w:p>
        </w:tc>
      </w:tr>
      <w:tr w14:paraId="11101826">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restart"/>
            <w:tcBorders>
              <w:top w:val="nil"/>
              <w:bottom w:val="single" w:color="000000" w:sz="4" w:space="0"/>
              <w:right w:val="single" w:color="auto" w:sz="4" w:space="0"/>
            </w:tcBorders>
            <w:noWrap/>
            <w:vAlign w:val="center"/>
          </w:tcPr>
          <w:p w14:paraId="3493AF12">
            <w:pPr>
              <w:widowControl/>
              <w:jc w:val="center"/>
              <w:rPr>
                <w:rFonts w:ascii="宋体" w:hAnsi="宋体" w:eastAsia="宋体" w:cs="宋体"/>
                <w:b w:val="0"/>
                <w:bCs/>
                <w:kern w:val="0"/>
                <w:szCs w:val="21"/>
              </w:rPr>
            </w:pPr>
            <w:r>
              <w:rPr>
                <w:rFonts w:hint="eastAsia" w:ascii="宋体" w:hAnsi="宋体" w:eastAsia="宋体" w:cs="宋体"/>
                <w:b w:val="0"/>
                <w:bCs/>
                <w:kern w:val="0"/>
                <w:szCs w:val="21"/>
              </w:rPr>
              <w:t>鲜猪肉类</w:t>
            </w:r>
          </w:p>
        </w:tc>
        <w:tc>
          <w:tcPr>
            <w:tcW w:w="1687" w:type="dxa"/>
            <w:tcBorders>
              <w:top w:val="nil"/>
              <w:left w:val="nil"/>
              <w:bottom w:val="single" w:color="auto" w:sz="4" w:space="0"/>
              <w:right w:val="single" w:color="auto" w:sz="4" w:space="0"/>
            </w:tcBorders>
            <w:noWrap/>
            <w:vAlign w:val="center"/>
          </w:tcPr>
          <w:p w14:paraId="2457CE6E">
            <w:pPr>
              <w:widowControl/>
              <w:jc w:val="center"/>
              <w:rPr>
                <w:rFonts w:ascii="宋体" w:hAnsi="宋体" w:eastAsia="宋体" w:cs="宋体"/>
                <w:b w:val="0"/>
                <w:bCs/>
                <w:kern w:val="0"/>
                <w:szCs w:val="21"/>
              </w:rPr>
            </w:pPr>
            <w:r>
              <w:rPr>
                <w:rFonts w:hint="eastAsia" w:ascii="宋体" w:hAnsi="宋体" w:eastAsia="宋体" w:cs="宋体"/>
                <w:b w:val="0"/>
                <w:bCs/>
                <w:kern w:val="0"/>
                <w:szCs w:val="21"/>
              </w:rPr>
              <w:t>1</w:t>
            </w:r>
          </w:p>
        </w:tc>
        <w:tc>
          <w:tcPr>
            <w:tcW w:w="4672" w:type="dxa"/>
            <w:tcBorders>
              <w:top w:val="nil"/>
              <w:left w:val="nil"/>
              <w:bottom w:val="single" w:color="auto" w:sz="4" w:space="0"/>
              <w:right w:val="single" w:color="auto" w:sz="4" w:space="0"/>
            </w:tcBorders>
            <w:noWrap/>
            <w:vAlign w:val="center"/>
          </w:tcPr>
          <w:p w14:paraId="2A1583A5">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eastAsia="zh-CN"/>
              </w:rPr>
              <w:t>瘦肉片</w:t>
            </w:r>
          </w:p>
        </w:tc>
        <w:tc>
          <w:tcPr>
            <w:tcW w:w="954" w:type="dxa"/>
            <w:tcBorders>
              <w:top w:val="nil"/>
              <w:left w:val="nil"/>
              <w:bottom w:val="single" w:color="auto" w:sz="4" w:space="0"/>
            </w:tcBorders>
            <w:noWrap/>
            <w:vAlign w:val="center"/>
          </w:tcPr>
          <w:p w14:paraId="45FA6752">
            <w:pPr>
              <w:widowControl/>
              <w:jc w:val="center"/>
              <w:rPr>
                <w:rFonts w:ascii="宋体" w:hAnsi="宋体" w:eastAsia="宋体" w:cs="宋体"/>
                <w:b w:val="0"/>
                <w:bCs/>
                <w:kern w:val="0"/>
                <w:szCs w:val="21"/>
              </w:rPr>
            </w:pPr>
            <w:r>
              <w:rPr>
                <w:rFonts w:hint="eastAsia" w:ascii="宋体" w:hAnsi="宋体" w:eastAsia="宋体" w:cs="宋体"/>
                <w:b w:val="0"/>
                <w:bCs/>
                <w:kern w:val="0"/>
                <w:szCs w:val="21"/>
              </w:rPr>
              <w:t>斤</w:t>
            </w:r>
          </w:p>
        </w:tc>
      </w:tr>
      <w:tr w14:paraId="583B5494">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68453B13">
            <w:pPr>
              <w:widowControl/>
              <w:jc w:val="center"/>
              <w:rPr>
                <w:rFonts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176B924D">
            <w:pPr>
              <w:widowControl/>
              <w:jc w:val="center"/>
              <w:rPr>
                <w:rFonts w:ascii="宋体" w:hAnsi="宋体" w:eastAsia="宋体" w:cs="宋体"/>
                <w:b w:val="0"/>
                <w:bCs/>
                <w:kern w:val="0"/>
                <w:szCs w:val="21"/>
              </w:rPr>
            </w:pPr>
            <w:r>
              <w:rPr>
                <w:rFonts w:hint="eastAsia" w:ascii="宋体" w:hAnsi="宋体" w:eastAsia="宋体" w:cs="宋体"/>
                <w:b w:val="0"/>
                <w:bCs/>
                <w:kern w:val="0"/>
                <w:szCs w:val="21"/>
              </w:rPr>
              <w:t>2</w:t>
            </w:r>
          </w:p>
        </w:tc>
        <w:tc>
          <w:tcPr>
            <w:tcW w:w="4672" w:type="dxa"/>
            <w:tcBorders>
              <w:top w:val="nil"/>
              <w:left w:val="nil"/>
              <w:bottom w:val="single" w:color="auto" w:sz="4" w:space="0"/>
              <w:right w:val="single" w:color="auto" w:sz="4" w:space="0"/>
            </w:tcBorders>
            <w:noWrap/>
            <w:vAlign w:val="center"/>
          </w:tcPr>
          <w:p w14:paraId="048598D4">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eastAsia="zh-CN"/>
              </w:rPr>
              <w:t>五花肉</w:t>
            </w:r>
          </w:p>
        </w:tc>
        <w:tc>
          <w:tcPr>
            <w:tcW w:w="954" w:type="dxa"/>
            <w:tcBorders>
              <w:top w:val="nil"/>
              <w:left w:val="nil"/>
              <w:bottom w:val="single" w:color="auto" w:sz="4" w:space="0"/>
            </w:tcBorders>
            <w:noWrap/>
            <w:vAlign w:val="center"/>
          </w:tcPr>
          <w:p w14:paraId="411ED3E9">
            <w:pPr>
              <w:widowControl/>
              <w:jc w:val="center"/>
              <w:rPr>
                <w:rFonts w:ascii="宋体" w:hAnsi="宋体" w:eastAsia="宋体" w:cs="宋体"/>
                <w:b w:val="0"/>
                <w:bCs/>
                <w:kern w:val="0"/>
                <w:szCs w:val="21"/>
              </w:rPr>
            </w:pPr>
            <w:r>
              <w:rPr>
                <w:rFonts w:hint="eastAsia" w:ascii="宋体" w:hAnsi="宋体" w:eastAsia="宋体" w:cs="宋体"/>
                <w:b w:val="0"/>
                <w:bCs/>
                <w:kern w:val="0"/>
                <w:szCs w:val="21"/>
              </w:rPr>
              <w:t>斤</w:t>
            </w:r>
          </w:p>
        </w:tc>
      </w:tr>
      <w:tr w14:paraId="4374D31F">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6AD615DA">
            <w:pPr>
              <w:widowControl/>
              <w:jc w:val="center"/>
              <w:rPr>
                <w:rFonts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2C2E718D">
            <w:pPr>
              <w:widowControl/>
              <w:jc w:val="center"/>
              <w:rPr>
                <w:rFonts w:ascii="宋体" w:hAnsi="宋体" w:eastAsia="宋体" w:cs="宋体"/>
                <w:b w:val="0"/>
                <w:bCs/>
                <w:kern w:val="0"/>
                <w:szCs w:val="21"/>
              </w:rPr>
            </w:pPr>
            <w:r>
              <w:rPr>
                <w:rFonts w:hint="eastAsia" w:ascii="宋体" w:hAnsi="宋体" w:eastAsia="宋体" w:cs="宋体"/>
                <w:b w:val="0"/>
                <w:bCs/>
                <w:kern w:val="0"/>
                <w:szCs w:val="21"/>
              </w:rPr>
              <w:t>3</w:t>
            </w:r>
          </w:p>
        </w:tc>
        <w:tc>
          <w:tcPr>
            <w:tcW w:w="4672" w:type="dxa"/>
            <w:tcBorders>
              <w:top w:val="nil"/>
              <w:left w:val="nil"/>
              <w:bottom w:val="single" w:color="auto" w:sz="4" w:space="0"/>
              <w:right w:val="single" w:color="auto" w:sz="4" w:space="0"/>
            </w:tcBorders>
            <w:noWrap/>
            <w:vAlign w:val="center"/>
          </w:tcPr>
          <w:p w14:paraId="25EA402D">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eastAsia="zh-CN"/>
              </w:rPr>
              <w:t>肥肉片</w:t>
            </w:r>
          </w:p>
        </w:tc>
        <w:tc>
          <w:tcPr>
            <w:tcW w:w="954" w:type="dxa"/>
            <w:tcBorders>
              <w:top w:val="nil"/>
              <w:left w:val="nil"/>
              <w:bottom w:val="single" w:color="auto" w:sz="4" w:space="0"/>
            </w:tcBorders>
            <w:noWrap/>
            <w:vAlign w:val="center"/>
          </w:tcPr>
          <w:p w14:paraId="455CC5B3">
            <w:pPr>
              <w:widowControl/>
              <w:jc w:val="center"/>
              <w:rPr>
                <w:rFonts w:ascii="宋体" w:hAnsi="宋体" w:eastAsia="宋体" w:cs="宋体"/>
                <w:b w:val="0"/>
                <w:bCs/>
                <w:kern w:val="0"/>
                <w:szCs w:val="21"/>
              </w:rPr>
            </w:pPr>
            <w:r>
              <w:rPr>
                <w:rFonts w:hint="eastAsia" w:ascii="宋体" w:hAnsi="宋体" w:eastAsia="宋体" w:cs="宋体"/>
                <w:b w:val="0"/>
                <w:bCs/>
                <w:kern w:val="0"/>
                <w:szCs w:val="21"/>
              </w:rPr>
              <w:t>斤</w:t>
            </w:r>
          </w:p>
        </w:tc>
      </w:tr>
      <w:tr w14:paraId="3B0217D4">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30FB08B1">
            <w:pPr>
              <w:widowControl/>
              <w:jc w:val="center"/>
              <w:rPr>
                <w:rFonts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07488758">
            <w:pPr>
              <w:widowControl/>
              <w:jc w:val="center"/>
              <w:rPr>
                <w:rFonts w:ascii="宋体" w:hAnsi="宋体" w:eastAsia="宋体" w:cs="宋体"/>
                <w:b w:val="0"/>
                <w:bCs/>
                <w:kern w:val="0"/>
                <w:szCs w:val="21"/>
              </w:rPr>
            </w:pPr>
            <w:r>
              <w:rPr>
                <w:rFonts w:hint="eastAsia" w:ascii="宋体" w:hAnsi="宋体" w:eastAsia="宋体" w:cs="宋体"/>
                <w:b w:val="0"/>
                <w:bCs/>
                <w:kern w:val="0"/>
                <w:szCs w:val="21"/>
              </w:rPr>
              <w:t>4</w:t>
            </w:r>
          </w:p>
        </w:tc>
        <w:tc>
          <w:tcPr>
            <w:tcW w:w="4672" w:type="dxa"/>
            <w:tcBorders>
              <w:top w:val="nil"/>
              <w:left w:val="nil"/>
              <w:bottom w:val="single" w:color="auto" w:sz="4" w:space="0"/>
              <w:right w:val="single" w:color="auto" w:sz="4" w:space="0"/>
            </w:tcBorders>
            <w:noWrap/>
            <w:vAlign w:val="center"/>
          </w:tcPr>
          <w:p w14:paraId="1278F2C5">
            <w:pPr>
              <w:widowControl/>
              <w:jc w:val="center"/>
              <w:rPr>
                <w:rFonts w:hint="eastAsia" w:ascii="宋体" w:hAnsi="宋体" w:eastAsia="宋体" w:cs="宋体"/>
                <w:b w:val="0"/>
                <w:bCs/>
                <w:kern w:val="0"/>
                <w:sz w:val="21"/>
                <w:szCs w:val="21"/>
                <w:lang w:val="en-US" w:eastAsia="zh-CN" w:bidi="ar-SA"/>
              </w:rPr>
            </w:pPr>
            <w:r>
              <w:rPr>
                <w:rFonts w:hint="eastAsia" w:ascii="宋体" w:hAnsi="宋体" w:eastAsia="宋体" w:cs="宋体"/>
                <w:b w:val="0"/>
                <w:bCs/>
                <w:kern w:val="0"/>
                <w:szCs w:val="21"/>
                <w:lang w:val="en-US" w:eastAsia="zh-CN"/>
              </w:rPr>
              <w:t>肥膘肉</w:t>
            </w:r>
          </w:p>
        </w:tc>
        <w:tc>
          <w:tcPr>
            <w:tcW w:w="954" w:type="dxa"/>
            <w:tcBorders>
              <w:top w:val="nil"/>
              <w:left w:val="nil"/>
              <w:bottom w:val="single" w:color="auto" w:sz="4" w:space="0"/>
            </w:tcBorders>
            <w:noWrap/>
            <w:vAlign w:val="center"/>
          </w:tcPr>
          <w:p w14:paraId="3B8D9C4A">
            <w:pPr>
              <w:widowControl/>
              <w:jc w:val="center"/>
              <w:rPr>
                <w:rFonts w:ascii="宋体" w:hAnsi="宋体" w:eastAsia="宋体" w:cs="宋体"/>
                <w:b w:val="0"/>
                <w:bCs/>
                <w:kern w:val="0"/>
                <w:szCs w:val="21"/>
              </w:rPr>
            </w:pPr>
            <w:r>
              <w:rPr>
                <w:rFonts w:hint="eastAsia" w:ascii="宋体" w:hAnsi="宋体" w:eastAsia="宋体" w:cs="宋体"/>
                <w:b w:val="0"/>
                <w:bCs/>
                <w:kern w:val="0"/>
                <w:szCs w:val="21"/>
              </w:rPr>
              <w:t>斤</w:t>
            </w:r>
          </w:p>
        </w:tc>
      </w:tr>
      <w:tr w14:paraId="11EB087F">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6C3D8EA7">
            <w:pPr>
              <w:widowControl/>
              <w:jc w:val="center"/>
              <w:rPr>
                <w:rFonts w:hint="eastAsia"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5F1F9665">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5</w:t>
            </w:r>
          </w:p>
        </w:tc>
        <w:tc>
          <w:tcPr>
            <w:tcW w:w="4672" w:type="dxa"/>
            <w:tcBorders>
              <w:top w:val="nil"/>
              <w:left w:val="nil"/>
              <w:bottom w:val="single" w:color="auto" w:sz="4" w:space="0"/>
              <w:right w:val="single" w:color="auto" w:sz="4" w:space="0"/>
            </w:tcBorders>
            <w:noWrap/>
            <w:vAlign w:val="center"/>
          </w:tcPr>
          <w:p w14:paraId="13E7B2A5">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筒子骨</w:t>
            </w:r>
          </w:p>
        </w:tc>
        <w:tc>
          <w:tcPr>
            <w:tcW w:w="954" w:type="dxa"/>
            <w:tcBorders>
              <w:top w:val="nil"/>
              <w:left w:val="nil"/>
              <w:bottom w:val="single" w:color="auto" w:sz="4" w:space="0"/>
            </w:tcBorders>
            <w:noWrap/>
            <w:vAlign w:val="center"/>
          </w:tcPr>
          <w:p w14:paraId="3CD179A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2A1F05BB">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722" w:type="dxa"/>
            <w:vMerge w:val="continue"/>
            <w:tcBorders>
              <w:top w:val="nil"/>
              <w:bottom w:val="single" w:color="000000" w:sz="4" w:space="0"/>
              <w:right w:val="single" w:color="auto" w:sz="4" w:space="0"/>
            </w:tcBorders>
            <w:noWrap/>
            <w:vAlign w:val="center"/>
          </w:tcPr>
          <w:p w14:paraId="79EF71EE">
            <w:pPr>
              <w:widowControl/>
              <w:jc w:val="center"/>
              <w:rPr>
                <w:rFonts w:hint="eastAsia" w:ascii="宋体" w:hAnsi="宋体" w:eastAsia="宋体" w:cs="宋体"/>
                <w:b w:val="0"/>
                <w:bCs/>
                <w:kern w:val="0"/>
                <w:szCs w:val="21"/>
                <w:lang w:eastAsia="zh-CN"/>
              </w:rPr>
            </w:pPr>
          </w:p>
        </w:tc>
        <w:tc>
          <w:tcPr>
            <w:tcW w:w="1687" w:type="dxa"/>
            <w:tcBorders>
              <w:top w:val="nil"/>
              <w:left w:val="nil"/>
              <w:bottom w:val="single" w:color="auto" w:sz="4" w:space="0"/>
              <w:right w:val="single" w:color="auto" w:sz="4" w:space="0"/>
            </w:tcBorders>
            <w:noWrap/>
            <w:vAlign w:val="center"/>
          </w:tcPr>
          <w:p w14:paraId="33E548FB">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6</w:t>
            </w:r>
          </w:p>
        </w:tc>
        <w:tc>
          <w:tcPr>
            <w:tcW w:w="4672" w:type="dxa"/>
            <w:tcBorders>
              <w:top w:val="nil"/>
              <w:left w:val="nil"/>
              <w:bottom w:val="single" w:color="auto" w:sz="4" w:space="0"/>
              <w:right w:val="single" w:color="auto" w:sz="4" w:space="0"/>
            </w:tcBorders>
            <w:noWrap/>
            <w:vAlign w:val="center"/>
          </w:tcPr>
          <w:p w14:paraId="4D30D7BB">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排骨</w:t>
            </w:r>
          </w:p>
        </w:tc>
        <w:tc>
          <w:tcPr>
            <w:tcW w:w="954" w:type="dxa"/>
            <w:tcBorders>
              <w:top w:val="nil"/>
              <w:left w:val="nil"/>
              <w:bottom w:val="single" w:color="auto" w:sz="4" w:space="0"/>
            </w:tcBorders>
            <w:noWrap/>
            <w:vAlign w:val="center"/>
          </w:tcPr>
          <w:p w14:paraId="1C03E162">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rPr>
              <w:t>斤</w:t>
            </w:r>
          </w:p>
        </w:tc>
      </w:tr>
      <w:tr w14:paraId="36714E6F">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75F709C0">
            <w:pPr>
              <w:widowControl/>
              <w:jc w:val="center"/>
              <w:rPr>
                <w:rFonts w:hint="eastAsia" w:ascii="宋体" w:hAnsi="宋体" w:eastAsia="宋体" w:cs="宋体"/>
                <w:b w:val="0"/>
                <w:bCs/>
                <w:kern w:val="0"/>
                <w:szCs w:val="21"/>
                <w:lang w:eastAsia="zh-CN"/>
              </w:rPr>
            </w:pPr>
          </w:p>
        </w:tc>
        <w:tc>
          <w:tcPr>
            <w:tcW w:w="1687" w:type="dxa"/>
            <w:tcBorders>
              <w:top w:val="nil"/>
              <w:left w:val="nil"/>
              <w:bottom w:val="single" w:color="auto" w:sz="4" w:space="0"/>
              <w:right w:val="single" w:color="auto" w:sz="4" w:space="0"/>
            </w:tcBorders>
            <w:noWrap/>
            <w:vAlign w:val="center"/>
          </w:tcPr>
          <w:p w14:paraId="5CB27C47">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7</w:t>
            </w:r>
          </w:p>
        </w:tc>
        <w:tc>
          <w:tcPr>
            <w:tcW w:w="4672" w:type="dxa"/>
            <w:tcBorders>
              <w:top w:val="nil"/>
              <w:left w:val="nil"/>
              <w:bottom w:val="single" w:color="auto" w:sz="4" w:space="0"/>
              <w:right w:val="single" w:color="auto" w:sz="4" w:space="0"/>
            </w:tcBorders>
            <w:noWrap/>
            <w:vAlign w:val="center"/>
          </w:tcPr>
          <w:p w14:paraId="2F877152">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猪肝</w:t>
            </w:r>
          </w:p>
        </w:tc>
        <w:tc>
          <w:tcPr>
            <w:tcW w:w="954" w:type="dxa"/>
            <w:tcBorders>
              <w:top w:val="nil"/>
              <w:left w:val="nil"/>
              <w:bottom w:val="single" w:color="auto" w:sz="4" w:space="0"/>
            </w:tcBorders>
            <w:noWrap/>
            <w:vAlign w:val="center"/>
          </w:tcPr>
          <w:p w14:paraId="4C8886C3">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rPr>
              <w:t>斤</w:t>
            </w:r>
          </w:p>
        </w:tc>
      </w:tr>
      <w:tr w14:paraId="31828671">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3BBE1784">
            <w:pPr>
              <w:widowControl/>
              <w:jc w:val="center"/>
              <w:rPr>
                <w:rFonts w:hint="eastAsia" w:ascii="宋体" w:hAnsi="宋体" w:eastAsia="宋体" w:cs="宋体"/>
                <w:b w:val="0"/>
                <w:bCs/>
                <w:kern w:val="0"/>
                <w:szCs w:val="21"/>
                <w:lang w:eastAsia="zh-CN"/>
              </w:rPr>
            </w:pPr>
          </w:p>
        </w:tc>
        <w:tc>
          <w:tcPr>
            <w:tcW w:w="1687" w:type="dxa"/>
            <w:tcBorders>
              <w:top w:val="nil"/>
              <w:left w:val="nil"/>
              <w:bottom w:val="single" w:color="auto" w:sz="4" w:space="0"/>
              <w:right w:val="single" w:color="auto" w:sz="4" w:space="0"/>
            </w:tcBorders>
            <w:noWrap/>
            <w:vAlign w:val="center"/>
          </w:tcPr>
          <w:p w14:paraId="65A76F2F">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8</w:t>
            </w:r>
          </w:p>
        </w:tc>
        <w:tc>
          <w:tcPr>
            <w:tcW w:w="4672" w:type="dxa"/>
            <w:tcBorders>
              <w:top w:val="nil"/>
              <w:left w:val="nil"/>
              <w:bottom w:val="single" w:color="auto" w:sz="4" w:space="0"/>
              <w:right w:val="single" w:color="auto" w:sz="4" w:space="0"/>
            </w:tcBorders>
            <w:noWrap/>
            <w:vAlign w:val="center"/>
          </w:tcPr>
          <w:p w14:paraId="2E3B6679">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eastAsia="zh-CN"/>
              </w:rPr>
              <w:t>肥肠</w:t>
            </w:r>
          </w:p>
        </w:tc>
        <w:tc>
          <w:tcPr>
            <w:tcW w:w="954" w:type="dxa"/>
            <w:tcBorders>
              <w:top w:val="nil"/>
              <w:left w:val="nil"/>
              <w:bottom w:val="single" w:color="auto" w:sz="4" w:space="0"/>
            </w:tcBorders>
            <w:noWrap/>
            <w:vAlign w:val="center"/>
          </w:tcPr>
          <w:p w14:paraId="02BD8DE5">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rPr>
              <w:t>斤</w:t>
            </w:r>
          </w:p>
        </w:tc>
      </w:tr>
      <w:tr w14:paraId="5F475AD4">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nil"/>
              <w:bottom w:val="single" w:color="000000" w:sz="4" w:space="0"/>
              <w:right w:val="single" w:color="auto" w:sz="4" w:space="0"/>
            </w:tcBorders>
            <w:noWrap/>
            <w:vAlign w:val="center"/>
          </w:tcPr>
          <w:p w14:paraId="2DC3B6B6">
            <w:pPr>
              <w:widowControl/>
              <w:jc w:val="center"/>
              <w:rPr>
                <w:rFonts w:hint="eastAsia" w:ascii="宋体" w:hAnsi="宋体" w:eastAsia="宋体" w:cs="宋体"/>
                <w:b w:val="0"/>
                <w:bCs/>
                <w:kern w:val="0"/>
                <w:szCs w:val="21"/>
                <w:lang w:eastAsia="zh-CN"/>
              </w:rPr>
            </w:pPr>
          </w:p>
        </w:tc>
        <w:tc>
          <w:tcPr>
            <w:tcW w:w="1687" w:type="dxa"/>
            <w:tcBorders>
              <w:top w:val="nil"/>
              <w:left w:val="nil"/>
              <w:bottom w:val="single" w:color="auto" w:sz="4" w:space="0"/>
              <w:right w:val="single" w:color="auto" w:sz="4" w:space="0"/>
            </w:tcBorders>
            <w:noWrap/>
            <w:vAlign w:val="center"/>
          </w:tcPr>
          <w:p w14:paraId="623D8974">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9</w:t>
            </w:r>
          </w:p>
        </w:tc>
        <w:tc>
          <w:tcPr>
            <w:tcW w:w="4672" w:type="dxa"/>
            <w:tcBorders>
              <w:top w:val="nil"/>
              <w:left w:val="nil"/>
              <w:bottom w:val="single" w:color="auto" w:sz="4" w:space="0"/>
              <w:right w:val="single" w:color="auto" w:sz="4" w:space="0"/>
            </w:tcBorders>
            <w:noWrap/>
            <w:vAlign w:val="center"/>
          </w:tcPr>
          <w:p w14:paraId="006D394C">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eastAsia="zh-CN"/>
              </w:rPr>
              <w:t>肉沫</w:t>
            </w:r>
          </w:p>
        </w:tc>
        <w:tc>
          <w:tcPr>
            <w:tcW w:w="954" w:type="dxa"/>
            <w:tcBorders>
              <w:top w:val="nil"/>
              <w:left w:val="nil"/>
              <w:bottom w:val="single" w:color="auto" w:sz="4" w:space="0"/>
            </w:tcBorders>
            <w:noWrap/>
            <w:vAlign w:val="center"/>
          </w:tcPr>
          <w:p w14:paraId="0AC62C21">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rPr>
              <w:t>斤</w:t>
            </w:r>
          </w:p>
        </w:tc>
      </w:tr>
      <w:tr w14:paraId="7971CD13">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39" w:hRule="atLeast"/>
          <w:jc w:val="center"/>
        </w:trPr>
        <w:tc>
          <w:tcPr>
            <w:tcW w:w="1722" w:type="dxa"/>
            <w:vMerge w:val="restart"/>
            <w:tcBorders>
              <w:top w:val="single" w:color="auto" w:sz="4" w:space="0"/>
              <w:bottom w:val="single" w:color="auto" w:sz="4" w:space="0"/>
              <w:right w:val="single" w:color="auto" w:sz="4" w:space="0"/>
            </w:tcBorders>
            <w:noWrap/>
            <w:vAlign w:val="center"/>
          </w:tcPr>
          <w:p w14:paraId="67755D2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冻货</w:t>
            </w:r>
          </w:p>
          <w:p w14:paraId="7998396C">
            <w:pPr>
              <w:widowControl/>
              <w:jc w:val="center"/>
              <w:rPr>
                <w:rFonts w:hint="eastAsia"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5F164DC1">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val="en-US" w:eastAsia="zh-CN"/>
              </w:rPr>
              <w:t>1</w:t>
            </w:r>
          </w:p>
        </w:tc>
        <w:tc>
          <w:tcPr>
            <w:tcW w:w="4672" w:type="dxa"/>
            <w:tcBorders>
              <w:top w:val="nil"/>
              <w:left w:val="nil"/>
              <w:bottom w:val="single" w:color="auto" w:sz="4" w:space="0"/>
              <w:right w:val="single" w:color="auto" w:sz="4" w:space="0"/>
            </w:tcBorders>
            <w:noWrap/>
            <w:vAlign w:val="center"/>
          </w:tcPr>
          <w:p w14:paraId="4255BED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猪脚</w:t>
            </w:r>
          </w:p>
        </w:tc>
        <w:tc>
          <w:tcPr>
            <w:tcW w:w="954" w:type="dxa"/>
            <w:tcBorders>
              <w:top w:val="nil"/>
              <w:left w:val="nil"/>
              <w:bottom w:val="single" w:color="auto" w:sz="4" w:space="0"/>
              <w:right w:val="single" w:color="auto" w:sz="12" w:space="0"/>
            </w:tcBorders>
            <w:noWrap/>
            <w:vAlign w:val="center"/>
          </w:tcPr>
          <w:p w14:paraId="78C66B8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32DF530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3E4DC3A1">
            <w:pPr>
              <w:widowControl/>
              <w:jc w:val="center"/>
              <w:rPr>
                <w:rFonts w:hint="eastAsia" w:ascii="宋体" w:hAnsi="宋体" w:eastAsia="宋体" w:cs="宋体"/>
                <w:b w:val="0"/>
                <w:bCs/>
                <w:kern w:val="0"/>
                <w:szCs w:val="21"/>
              </w:rPr>
            </w:pPr>
          </w:p>
        </w:tc>
        <w:tc>
          <w:tcPr>
            <w:tcW w:w="1687" w:type="dxa"/>
            <w:tcBorders>
              <w:top w:val="nil"/>
              <w:left w:val="nil"/>
              <w:bottom w:val="single" w:color="auto" w:sz="4" w:space="0"/>
              <w:right w:val="single" w:color="auto" w:sz="4" w:space="0"/>
            </w:tcBorders>
            <w:noWrap/>
            <w:vAlign w:val="center"/>
          </w:tcPr>
          <w:p w14:paraId="2F3BC8B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2</w:t>
            </w:r>
          </w:p>
        </w:tc>
        <w:tc>
          <w:tcPr>
            <w:tcW w:w="4672" w:type="dxa"/>
            <w:tcBorders>
              <w:top w:val="nil"/>
              <w:left w:val="nil"/>
              <w:bottom w:val="single" w:color="auto" w:sz="4" w:space="0"/>
              <w:right w:val="single" w:color="auto" w:sz="4" w:space="0"/>
            </w:tcBorders>
            <w:noWrap/>
            <w:vAlign w:val="center"/>
          </w:tcPr>
          <w:p w14:paraId="7E4E478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猪肚</w:t>
            </w:r>
          </w:p>
        </w:tc>
        <w:tc>
          <w:tcPr>
            <w:tcW w:w="954" w:type="dxa"/>
            <w:tcBorders>
              <w:top w:val="nil"/>
              <w:left w:val="nil"/>
              <w:bottom w:val="single" w:color="auto" w:sz="4" w:space="0"/>
              <w:right w:val="single" w:color="auto" w:sz="12" w:space="0"/>
            </w:tcBorders>
            <w:noWrap/>
            <w:vAlign w:val="center"/>
          </w:tcPr>
          <w:p w14:paraId="6B2AEA7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63BF50B6">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3B478770">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481EC7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3</w:t>
            </w:r>
          </w:p>
        </w:tc>
        <w:tc>
          <w:tcPr>
            <w:tcW w:w="4672" w:type="dxa"/>
            <w:tcBorders>
              <w:top w:val="single" w:color="auto" w:sz="4" w:space="0"/>
              <w:left w:val="single" w:color="auto" w:sz="4" w:space="0"/>
              <w:bottom w:val="single" w:color="auto" w:sz="4" w:space="0"/>
              <w:right w:val="single" w:color="auto" w:sz="4" w:space="0"/>
            </w:tcBorders>
            <w:noWrap/>
            <w:vAlign w:val="center"/>
          </w:tcPr>
          <w:p w14:paraId="35BDE4D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猪耳</w:t>
            </w:r>
          </w:p>
        </w:tc>
        <w:tc>
          <w:tcPr>
            <w:tcW w:w="954" w:type="dxa"/>
            <w:tcBorders>
              <w:top w:val="single" w:color="auto" w:sz="4" w:space="0"/>
              <w:left w:val="single" w:color="auto" w:sz="4" w:space="0"/>
              <w:bottom w:val="single" w:color="auto" w:sz="4" w:space="0"/>
              <w:right w:val="single" w:color="auto" w:sz="12" w:space="0"/>
            </w:tcBorders>
            <w:noWrap/>
            <w:vAlign w:val="center"/>
          </w:tcPr>
          <w:p w14:paraId="45AD3E7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7E1AB245">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267A8435">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F32410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4</w:t>
            </w:r>
          </w:p>
        </w:tc>
        <w:tc>
          <w:tcPr>
            <w:tcW w:w="4672" w:type="dxa"/>
            <w:tcBorders>
              <w:top w:val="single" w:color="auto" w:sz="4" w:space="0"/>
              <w:left w:val="single" w:color="auto" w:sz="4" w:space="0"/>
              <w:bottom w:val="single" w:color="auto" w:sz="4" w:space="0"/>
              <w:right w:val="single" w:color="auto" w:sz="4" w:space="0"/>
            </w:tcBorders>
            <w:noWrap/>
            <w:vAlign w:val="center"/>
          </w:tcPr>
          <w:p w14:paraId="78DDF8B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鸡腿（包）</w:t>
            </w:r>
          </w:p>
        </w:tc>
        <w:tc>
          <w:tcPr>
            <w:tcW w:w="954" w:type="dxa"/>
            <w:tcBorders>
              <w:top w:val="single" w:color="auto" w:sz="4" w:space="0"/>
              <w:left w:val="single" w:color="auto" w:sz="4" w:space="0"/>
              <w:bottom w:val="single" w:color="auto" w:sz="4" w:space="0"/>
              <w:right w:val="single" w:color="auto" w:sz="12" w:space="0"/>
            </w:tcBorders>
            <w:noWrap/>
            <w:vAlign w:val="center"/>
          </w:tcPr>
          <w:p w14:paraId="3AB6F0C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577092A6">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622C84A7">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6C44F64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5</w:t>
            </w:r>
          </w:p>
        </w:tc>
        <w:tc>
          <w:tcPr>
            <w:tcW w:w="4672" w:type="dxa"/>
            <w:tcBorders>
              <w:top w:val="single" w:color="auto" w:sz="4" w:space="0"/>
              <w:left w:val="single" w:color="auto" w:sz="4" w:space="0"/>
              <w:bottom w:val="single" w:color="auto" w:sz="4" w:space="0"/>
              <w:right w:val="single" w:color="auto" w:sz="4" w:space="0"/>
            </w:tcBorders>
            <w:noWrap/>
            <w:vAlign w:val="center"/>
          </w:tcPr>
          <w:p w14:paraId="11B3871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鸡翅（包）</w:t>
            </w:r>
          </w:p>
        </w:tc>
        <w:tc>
          <w:tcPr>
            <w:tcW w:w="954" w:type="dxa"/>
            <w:tcBorders>
              <w:top w:val="single" w:color="auto" w:sz="4" w:space="0"/>
              <w:left w:val="single" w:color="auto" w:sz="4" w:space="0"/>
              <w:bottom w:val="single" w:color="auto" w:sz="4" w:space="0"/>
              <w:right w:val="single" w:color="auto" w:sz="12" w:space="0"/>
            </w:tcBorders>
            <w:noWrap/>
            <w:vAlign w:val="center"/>
          </w:tcPr>
          <w:p w14:paraId="7ECEF6B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229E0148">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4AE0FC83">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00FF46D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6</w:t>
            </w:r>
          </w:p>
        </w:tc>
        <w:tc>
          <w:tcPr>
            <w:tcW w:w="4672" w:type="dxa"/>
            <w:tcBorders>
              <w:top w:val="single" w:color="auto" w:sz="4" w:space="0"/>
              <w:left w:val="single" w:color="auto" w:sz="4" w:space="0"/>
              <w:bottom w:val="single" w:color="auto" w:sz="4" w:space="0"/>
              <w:right w:val="single" w:color="auto" w:sz="4" w:space="0"/>
            </w:tcBorders>
            <w:noWrap/>
            <w:vAlign w:val="center"/>
          </w:tcPr>
          <w:p w14:paraId="01D83B7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猪血</w:t>
            </w:r>
          </w:p>
        </w:tc>
        <w:tc>
          <w:tcPr>
            <w:tcW w:w="954" w:type="dxa"/>
            <w:tcBorders>
              <w:top w:val="single" w:color="auto" w:sz="4" w:space="0"/>
              <w:left w:val="single" w:color="auto" w:sz="4" w:space="0"/>
              <w:bottom w:val="single" w:color="auto" w:sz="4" w:space="0"/>
              <w:right w:val="single" w:color="auto" w:sz="12" w:space="0"/>
            </w:tcBorders>
            <w:noWrap/>
            <w:vAlign w:val="center"/>
          </w:tcPr>
          <w:p w14:paraId="4AA0679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03910DF7">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top w:val="single" w:color="auto" w:sz="4" w:space="0"/>
              <w:bottom w:val="single" w:color="auto" w:sz="4" w:space="0"/>
              <w:right w:val="single" w:color="auto" w:sz="4" w:space="0"/>
            </w:tcBorders>
            <w:noWrap/>
            <w:vAlign w:val="center"/>
          </w:tcPr>
          <w:p w14:paraId="354E1A09">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8650CE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7</w:t>
            </w:r>
          </w:p>
        </w:tc>
        <w:tc>
          <w:tcPr>
            <w:tcW w:w="4672" w:type="dxa"/>
            <w:tcBorders>
              <w:top w:val="single" w:color="auto" w:sz="4" w:space="0"/>
              <w:left w:val="single" w:color="auto" w:sz="4" w:space="0"/>
              <w:bottom w:val="single" w:color="auto" w:sz="4" w:space="0"/>
              <w:right w:val="single" w:color="auto" w:sz="4" w:space="0"/>
            </w:tcBorders>
            <w:noWrap/>
            <w:vAlign w:val="center"/>
          </w:tcPr>
          <w:p w14:paraId="01EF0E6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猪血丸子（包）</w:t>
            </w:r>
          </w:p>
        </w:tc>
        <w:tc>
          <w:tcPr>
            <w:tcW w:w="954" w:type="dxa"/>
            <w:tcBorders>
              <w:top w:val="single" w:color="auto" w:sz="4" w:space="0"/>
              <w:left w:val="single" w:color="auto" w:sz="4" w:space="0"/>
              <w:bottom w:val="single" w:color="auto" w:sz="4" w:space="0"/>
              <w:right w:val="single" w:color="auto" w:sz="12" w:space="0"/>
            </w:tcBorders>
            <w:noWrap/>
            <w:vAlign w:val="center"/>
          </w:tcPr>
          <w:p w14:paraId="2314CA6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48847428">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restart"/>
            <w:tcBorders>
              <w:top w:val="single" w:color="auto" w:sz="4" w:space="0"/>
              <w:right w:val="single" w:color="auto" w:sz="4" w:space="0"/>
            </w:tcBorders>
            <w:noWrap/>
            <w:vAlign w:val="center"/>
          </w:tcPr>
          <w:p w14:paraId="3FBC5A4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其他禽畜类</w:t>
            </w:r>
          </w:p>
        </w:tc>
        <w:tc>
          <w:tcPr>
            <w:tcW w:w="1687" w:type="dxa"/>
            <w:tcBorders>
              <w:top w:val="single" w:color="auto" w:sz="4" w:space="0"/>
              <w:left w:val="single" w:color="auto" w:sz="4" w:space="0"/>
              <w:bottom w:val="single" w:color="auto" w:sz="4" w:space="0"/>
              <w:right w:val="single" w:color="auto" w:sz="4" w:space="0"/>
            </w:tcBorders>
            <w:noWrap/>
            <w:vAlign w:val="center"/>
          </w:tcPr>
          <w:p w14:paraId="46B06A9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1</w:t>
            </w:r>
          </w:p>
        </w:tc>
        <w:tc>
          <w:tcPr>
            <w:tcW w:w="4672" w:type="dxa"/>
            <w:tcBorders>
              <w:top w:val="single" w:color="auto" w:sz="4" w:space="0"/>
              <w:left w:val="single" w:color="auto" w:sz="4" w:space="0"/>
              <w:bottom w:val="single" w:color="auto" w:sz="4" w:space="0"/>
              <w:right w:val="single" w:color="auto" w:sz="4" w:space="0"/>
            </w:tcBorders>
            <w:noWrap/>
            <w:vAlign w:val="center"/>
          </w:tcPr>
          <w:p w14:paraId="757B5B5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腊鱼</w:t>
            </w:r>
          </w:p>
        </w:tc>
        <w:tc>
          <w:tcPr>
            <w:tcW w:w="954" w:type="dxa"/>
            <w:tcBorders>
              <w:top w:val="single" w:color="auto" w:sz="4" w:space="0"/>
              <w:left w:val="single" w:color="auto" w:sz="4" w:space="0"/>
              <w:bottom w:val="single" w:color="auto" w:sz="4" w:space="0"/>
              <w:right w:val="single" w:color="auto" w:sz="12" w:space="0"/>
            </w:tcBorders>
            <w:noWrap/>
            <w:vAlign w:val="center"/>
          </w:tcPr>
          <w:p w14:paraId="41E7476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6D8BB4F9">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0555F7DD">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3AE7A16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2</w:t>
            </w:r>
          </w:p>
        </w:tc>
        <w:tc>
          <w:tcPr>
            <w:tcW w:w="4672" w:type="dxa"/>
            <w:tcBorders>
              <w:top w:val="single" w:color="auto" w:sz="4" w:space="0"/>
              <w:left w:val="single" w:color="auto" w:sz="4" w:space="0"/>
              <w:bottom w:val="single" w:color="auto" w:sz="4" w:space="0"/>
              <w:right w:val="single" w:color="auto" w:sz="4" w:space="0"/>
            </w:tcBorders>
            <w:noWrap/>
            <w:vAlign w:val="center"/>
          </w:tcPr>
          <w:p w14:paraId="2F245F4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腊肉</w:t>
            </w:r>
          </w:p>
        </w:tc>
        <w:tc>
          <w:tcPr>
            <w:tcW w:w="954" w:type="dxa"/>
            <w:tcBorders>
              <w:top w:val="single" w:color="auto" w:sz="4" w:space="0"/>
              <w:left w:val="single" w:color="auto" w:sz="4" w:space="0"/>
              <w:bottom w:val="single" w:color="auto" w:sz="4" w:space="0"/>
              <w:right w:val="single" w:color="auto" w:sz="12" w:space="0"/>
            </w:tcBorders>
            <w:noWrap/>
            <w:vAlign w:val="center"/>
          </w:tcPr>
          <w:p w14:paraId="22AF202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52700D1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1F3C3132">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166A1FDF">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3</w:t>
            </w:r>
          </w:p>
        </w:tc>
        <w:tc>
          <w:tcPr>
            <w:tcW w:w="4672" w:type="dxa"/>
            <w:tcBorders>
              <w:top w:val="single" w:color="auto" w:sz="4" w:space="0"/>
              <w:left w:val="single" w:color="auto" w:sz="4" w:space="0"/>
              <w:bottom w:val="single" w:color="auto" w:sz="4" w:space="0"/>
              <w:right w:val="single" w:color="auto" w:sz="4" w:space="0"/>
            </w:tcBorders>
            <w:noWrap/>
            <w:vAlign w:val="center"/>
          </w:tcPr>
          <w:p w14:paraId="3D32601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酱板鸭（只）</w:t>
            </w:r>
          </w:p>
        </w:tc>
        <w:tc>
          <w:tcPr>
            <w:tcW w:w="954" w:type="dxa"/>
            <w:tcBorders>
              <w:top w:val="single" w:color="auto" w:sz="4" w:space="0"/>
              <w:left w:val="single" w:color="auto" w:sz="4" w:space="0"/>
              <w:bottom w:val="single" w:color="auto" w:sz="4" w:space="0"/>
              <w:right w:val="single" w:color="auto" w:sz="12" w:space="0"/>
            </w:tcBorders>
            <w:noWrap/>
            <w:vAlign w:val="center"/>
          </w:tcPr>
          <w:p w14:paraId="72F518B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12523F7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30485264">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5162E8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4</w:t>
            </w:r>
          </w:p>
        </w:tc>
        <w:tc>
          <w:tcPr>
            <w:tcW w:w="4672" w:type="dxa"/>
            <w:tcBorders>
              <w:top w:val="single" w:color="auto" w:sz="4" w:space="0"/>
              <w:left w:val="single" w:color="auto" w:sz="4" w:space="0"/>
              <w:bottom w:val="single" w:color="auto" w:sz="4" w:space="0"/>
              <w:right w:val="single" w:color="auto" w:sz="4" w:space="0"/>
            </w:tcBorders>
            <w:noWrap/>
            <w:vAlign w:val="center"/>
          </w:tcPr>
          <w:p w14:paraId="0ED195BA">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牛肉</w:t>
            </w:r>
          </w:p>
        </w:tc>
        <w:tc>
          <w:tcPr>
            <w:tcW w:w="954" w:type="dxa"/>
            <w:tcBorders>
              <w:top w:val="single" w:color="auto" w:sz="4" w:space="0"/>
              <w:left w:val="single" w:color="auto" w:sz="4" w:space="0"/>
              <w:bottom w:val="single" w:color="auto" w:sz="4" w:space="0"/>
              <w:right w:val="single" w:color="auto" w:sz="12" w:space="0"/>
            </w:tcBorders>
            <w:noWrap/>
            <w:vAlign w:val="center"/>
          </w:tcPr>
          <w:p w14:paraId="730C0B8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7EBC912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1E9BCD79">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3740D5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5</w:t>
            </w:r>
          </w:p>
        </w:tc>
        <w:tc>
          <w:tcPr>
            <w:tcW w:w="4672" w:type="dxa"/>
            <w:tcBorders>
              <w:top w:val="single" w:color="auto" w:sz="4" w:space="0"/>
              <w:left w:val="single" w:color="auto" w:sz="4" w:space="0"/>
              <w:bottom w:val="single" w:color="auto" w:sz="4" w:space="0"/>
              <w:right w:val="single" w:color="auto" w:sz="4" w:space="0"/>
            </w:tcBorders>
            <w:noWrap/>
            <w:vAlign w:val="center"/>
          </w:tcPr>
          <w:p w14:paraId="02A064DC">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牛蛙肉</w:t>
            </w:r>
          </w:p>
        </w:tc>
        <w:tc>
          <w:tcPr>
            <w:tcW w:w="954" w:type="dxa"/>
            <w:tcBorders>
              <w:top w:val="single" w:color="auto" w:sz="4" w:space="0"/>
              <w:left w:val="single" w:color="auto" w:sz="4" w:space="0"/>
              <w:bottom w:val="single" w:color="auto" w:sz="4" w:space="0"/>
              <w:right w:val="single" w:color="auto" w:sz="12" w:space="0"/>
            </w:tcBorders>
            <w:noWrap/>
            <w:vAlign w:val="center"/>
          </w:tcPr>
          <w:p w14:paraId="5EECFA5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620BC984">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4A565A5B">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7535E7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6</w:t>
            </w:r>
          </w:p>
        </w:tc>
        <w:tc>
          <w:tcPr>
            <w:tcW w:w="4672" w:type="dxa"/>
            <w:tcBorders>
              <w:top w:val="single" w:color="auto" w:sz="4" w:space="0"/>
              <w:left w:val="single" w:color="auto" w:sz="4" w:space="0"/>
              <w:bottom w:val="single" w:color="auto" w:sz="4" w:space="0"/>
              <w:right w:val="single" w:color="auto" w:sz="4" w:space="0"/>
            </w:tcBorders>
            <w:noWrap/>
            <w:vAlign w:val="center"/>
          </w:tcPr>
          <w:p w14:paraId="40ACC8FB">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基围虾</w:t>
            </w:r>
          </w:p>
        </w:tc>
        <w:tc>
          <w:tcPr>
            <w:tcW w:w="954" w:type="dxa"/>
            <w:tcBorders>
              <w:top w:val="single" w:color="auto" w:sz="4" w:space="0"/>
              <w:left w:val="single" w:color="auto" w:sz="4" w:space="0"/>
              <w:bottom w:val="single" w:color="auto" w:sz="4" w:space="0"/>
              <w:right w:val="single" w:color="auto" w:sz="12" w:space="0"/>
            </w:tcBorders>
            <w:noWrap/>
            <w:vAlign w:val="center"/>
          </w:tcPr>
          <w:p w14:paraId="7178F05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79D1DE2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722" w:type="dxa"/>
            <w:vMerge w:val="continue"/>
            <w:tcBorders>
              <w:right w:val="single" w:color="auto" w:sz="4" w:space="0"/>
            </w:tcBorders>
            <w:noWrap/>
            <w:vAlign w:val="center"/>
          </w:tcPr>
          <w:p w14:paraId="3C529B9B">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69C1AE1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7</w:t>
            </w:r>
          </w:p>
        </w:tc>
        <w:tc>
          <w:tcPr>
            <w:tcW w:w="4672" w:type="dxa"/>
            <w:tcBorders>
              <w:top w:val="single" w:color="auto" w:sz="4" w:space="0"/>
              <w:left w:val="single" w:color="auto" w:sz="4" w:space="0"/>
              <w:bottom w:val="single" w:color="auto" w:sz="4" w:space="0"/>
              <w:right w:val="single" w:color="auto" w:sz="4" w:space="0"/>
            </w:tcBorders>
            <w:noWrap/>
            <w:vAlign w:val="center"/>
          </w:tcPr>
          <w:p w14:paraId="1720BAD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腊肠</w:t>
            </w:r>
          </w:p>
        </w:tc>
        <w:tc>
          <w:tcPr>
            <w:tcW w:w="954" w:type="dxa"/>
            <w:tcBorders>
              <w:top w:val="single" w:color="auto" w:sz="4" w:space="0"/>
              <w:left w:val="single" w:color="auto" w:sz="4" w:space="0"/>
              <w:bottom w:val="single" w:color="auto" w:sz="4" w:space="0"/>
              <w:right w:val="single" w:color="auto" w:sz="12" w:space="0"/>
            </w:tcBorders>
            <w:noWrap/>
            <w:vAlign w:val="center"/>
          </w:tcPr>
          <w:p w14:paraId="10EE49B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5C60D8C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2725FA56">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4F338DB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8</w:t>
            </w:r>
          </w:p>
        </w:tc>
        <w:tc>
          <w:tcPr>
            <w:tcW w:w="4672" w:type="dxa"/>
            <w:tcBorders>
              <w:top w:val="single" w:color="auto" w:sz="4" w:space="0"/>
              <w:left w:val="single" w:color="auto" w:sz="4" w:space="0"/>
              <w:bottom w:val="single" w:color="auto" w:sz="4" w:space="0"/>
              <w:right w:val="single" w:color="auto" w:sz="4" w:space="0"/>
            </w:tcBorders>
            <w:noWrap/>
            <w:vAlign w:val="center"/>
          </w:tcPr>
          <w:p w14:paraId="7150A1B8">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香肠</w:t>
            </w:r>
          </w:p>
        </w:tc>
        <w:tc>
          <w:tcPr>
            <w:tcW w:w="954" w:type="dxa"/>
            <w:tcBorders>
              <w:top w:val="single" w:color="auto" w:sz="4" w:space="0"/>
              <w:left w:val="single" w:color="auto" w:sz="4" w:space="0"/>
              <w:bottom w:val="single" w:color="auto" w:sz="4" w:space="0"/>
              <w:right w:val="single" w:color="auto" w:sz="12" w:space="0"/>
            </w:tcBorders>
            <w:noWrap/>
            <w:vAlign w:val="center"/>
          </w:tcPr>
          <w:p w14:paraId="14B835A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231C680D">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125DBFF2">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B8F3FC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9</w:t>
            </w:r>
          </w:p>
        </w:tc>
        <w:tc>
          <w:tcPr>
            <w:tcW w:w="4672" w:type="dxa"/>
            <w:tcBorders>
              <w:top w:val="single" w:color="auto" w:sz="4" w:space="0"/>
              <w:left w:val="single" w:color="auto" w:sz="4" w:space="0"/>
              <w:bottom w:val="single" w:color="auto" w:sz="4" w:space="0"/>
              <w:right w:val="single" w:color="auto" w:sz="4" w:space="0"/>
            </w:tcBorders>
            <w:noWrap/>
            <w:vAlign w:val="center"/>
          </w:tcPr>
          <w:p w14:paraId="281ED1C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腊鱼</w:t>
            </w:r>
          </w:p>
        </w:tc>
        <w:tc>
          <w:tcPr>
            <w:tcW w:w="954" w:type="dxa"/>
            <w:tcBorders>
              <w:top w:val="single" w:color="auto" w:sz="4" w:space="0"/>
              <w:left w:val="single" w:color="auto" w:sz="4" w:space="0"/>
              <w:bottom w:val="single" w:color="auto" w:sz="4" w:space="0"/>
              <w:right w:val="single" w:color="auto" w:sz="12" w:space="0"/>
            </w:tcBorders>
            <w:noWrap/>
            <w:vAlign w:val="center"/>
          </w:tcPr>
          <w:p w14:paraId="377A5E3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1CD154A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6FB0E23A">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AB8D13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10</w:t>
            </w:r>
          </w:p>
        </w:tc>
        <w:tc>
          <w:tcPr>
            <w:tcW w:w="4672" w:type="dxa"/>
            <w:tcBorders>
              <w:top w:val="single" w:color="auto" w:sz="4" w:space="0"/>
              <w:left w:val="single" w:color="auto" w:sz="4" w:space="0"/>
              <w:bottom w:val="single" w:color="auto" w:sz="4" w:space="0"/>
              <w:right w:val="single" w:color="auto" w:sz="4" w:space="0"/>
            </w:tcBorders>
            <w:noWrap/>
            <w:vAlign w:val="center"/>
          </w:tcPr>
          <w:p w14:paraId="023BA72E">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鸡肉</w:t>
            </w:r>
          </w:p>
        </w:tc>
        <w:tc>
          <w:tcPr>
            <w:tcW w:w="954" w:type="dxa"/>
            <w:tcBorders>
              <w:top w:val="single" w:color="auto" w:sz="4" w:space="0"/>
              <w:left w:val="single" w:color="auto" w:sz="4" w:space="0"/>
              <w:bottom w:val="single" w:color="auto" w:sz="4" w:space="0"/>
              <w:right w:val="single" w:color="auto" w:sz="12" w:space="0"/>
            </w:tcBorders>
            <w:noWrap/>
            <w:vAlign w:val="center"/>
          </w:tcPr>
          <w:p w14:paraId="1808994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29FF909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0742B894">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3C24533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11</w:t>
            </w:r>
          </w:p>
        </w:tc>
        <w:tc>
          <w:tcPr>
            <w:tcW w:w="4672" w:type="dxa"/>
            <w:tcBorders>
              <w:top w:val="single" w:color="auto" w:sz="4" w:space="0"/>
              <w:left w:val="single" w:color="auto" w:sz="4" w:space="0"/>
              <w:bottom w:val="single" w:color="auto" w:sz="4" w:space="0"/>
              <w:right w:val="single" w:color="auto" w:sz="4" w:space="0"/>
            </w:tcBorders>
            <w:noWrap/>
            <w:vAlign w:val="center"/>
          </w:tcPr>
          <w:p w14:paraId="21787966">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老水鸭</w:t>
            </w:r>
          </w:p>
        </w:tc>
        <w:tc>
          <w:tcPr>
            <w:tcW w:w="954" w:type="dxa"/>
            <w:tcBorders>
              <w:top w:val="single" w:color="auto" w:sz="4" w:space="0"/>
              <w:left w:val="single" w:color="auto" w:sz="4" w:space="0"/>
              <w:bottom w:val="single" w:color="auto" w:sz="4" w:space="0"/>
              <w:right w:val="single" w:color="auto" w:sz="12" w:space="0"/>
            </w:tcBorders>
            <w:noWrap/>
            <w:vAlign w:val="center"/>
          </w:tcPr>
          <w:p w14:paraId="6CD44C5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61A9EC75">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55E14CBA">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3EE14C9C">
            <w:pPr>
              <w:widowControl/>
              <w:jc w:val="center"/>
              <w:rPr>
                <w:rFonts w:hint="eastAsia" w:ascii="宋体" w:hAnsi="宋体" w:eastAsia="宋体" w:cs="宋体"/>
                <w:b w:val="0"/>
                <w:bCs/>
                <w:kern w:val="0"/>
                <w:szCs w:val="21"/>
                <w:lang w:eastAsia="zh-CN"/>
              </w:rPr>
            </w:pPr>
            <w:r>
              <w:rPr>
                <w:rFonts w:hint="eastAsia" w:ascii="宋体" w:hAnsi="宋体" w:eastAsia="宋体" w:cs="宋体"/>
                <w:b w:val="0"/>
                <w:bCs/>
                <w:kern w:val="0"/>
                <w:szCs w:val="21"/>
                <w:lang w:val="en-US" w:eastAsia="zh-CN"/>
              </w:rPr>
              <w:t>12</w:t>
            </w:r>
          </w:p>
        </w:tc>
        <w:tc>
          <w:tcPr>
            <w:tcW w:w="4672" w:type="dxa"/>
            <w:tcBorders>
              <w:top w:val="single" w:color="auto" w:sz="4" w:space="0"/>
              <w:left w:val="single" w:color="auto" w:sz="4" w:space="0"/>
              <w:bottom w:val="single" w:color="auto" w:sz="4" w:space="0"/>
              <w:right w:val="single" w:color="auto" w:sz="4" w:space="0"/>
            </w:tcBorders>
            <w:noWrap/>
            <w:vAlign w:val="center"/>
          </w:tcPr>
          <w:p w14:paraId="4341667E">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鱼头</w:t>
            </w:r>
          </w:p>
        </w:tc>
        <w:tc>
          <w:tcPr>
            <w:tcW w:w="954" w:type="dxa"/>
            <w:tcBorders>
              <w:top w:val="single" w:color="auto" w:sz="4" w:space="0"/>
              <w:left w:val="single" w:color="auto" w:sz="4" w:space="0"/>
              <w:bottom w:val="single" w:color="auto" w:sz="4" w:space="0"/>
              <w:right w:val="single" w:color="auto" w:sz="12" w:space="0"/>
            </w:tcBorders>
            <w:noWrap/>
            <w:vAlign w:val="center"/>
          </w:tcPr>
          <w:p w14:paraId="3B02283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0BFBDA3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300D833E">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60301BAF">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13</w:t>
            </w:r>
          </w:p>
        </w:tc>
        <w:tc>
          <w:tcPr>
            <w:tcW w:w="4672" w:type="dxa"/>
            <w:tcBorders>
              <w:top w:val="single" w:color="auto" w:sz="4" w:space="0"/>
              <w:left w:val="single" w:color="auto" w:sz="4" w:space="0"/>
              <w:bottom w:val="single" w:color="auto" w:sz="4" w:space="0"/>
              <w:right w:val="single" w:color="auto" w:sz="4" w:space="0"/>
            </w:tcBorders>
            <w:noWrap/>
            <w:vAlign w:val="center"/>
          </w:tcPr>
          <w:p w14:paraId="68AC0E5D">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泥鳅</w:t>
            </w:r>
          </w:p>
        </w:tc>
        <w:tc>
          <w:tcPr>
            <w:tcW w:w="954" w:type="dxa"/>
            <w:tcBorders>
              <w:top w:val="single" w:color="auto" w:sz="4" w:space="0"/>
              <w:left w:val="single" w:color="auto" w:sz="4" w:space="0"/>
              <w:bottom w:val="single" w:color="auto" w:sz="4" w:space="0"/>
              <w:right w:val="single" w:color="auto" w:sz="12" w:space="0"/>
            </w:tcBorders>
            <w:noWrap/>
            <w:vAlign w:val="center"/>
          </w:tcPr>
          <w:p w14:paraId="6B8D0D5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142A4229">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2B580D88">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E7AFCBF">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14</w:t>
            </w:r>
          </w:p>
        </w:tc>
        <w:tc>
          <w:tcPr>
            <w:tcW w:w="4672" w:type="dxa"/>
            <w:tcBorders>
              <w:top w:val="single" w:color="auto" w:sz="4" w:space="0"/>
              <w:left w:val="single" w:color="auto" w:sz="4" w:space="0"/>
              <w:bottom w:val="single" w:color="auto" w:sz="4" w:space="0"/>
              <w:right w:val="single" w:color="auto" w:sz="4" w:space="0"/>
            </w:tcBorders>
            <w:noWrap/>
            <w:vAlign w:val="center"/>
          </w:tcPr>
          <w:p w14:paraId="52098839">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鱿鱼卷</w:t>
            </w:r>
          </w:p>
        </w:tc>
        <w:tc>
          <w:tcPr>
            <w:tcW w:w="954" w:type="dxa"/>
            <w:tcBorders>
              <w:top w:val="single" w:color="auto" w:sz="4" w:space="0"/>
              <w:left w:val="single" w:color="auto" w:sz="4" w:space="0"/>
              <w:bottom w:val="single" w:color="auto" w:sz="4" w:space="0"/>
              <w:right w:val="single" w:color="auto" w:sz="12" w:space="0"/>
            </w:tcBorders>
            <w:noWrap/>
            <w:vAlign w:val="center"/>
          </w:tcPr>
          <w:p w14:paraId="066306B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1B6A3CFF">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277" w:hRule="atLeast"/>
          <w:jc w:val="center"/>
        </w:trPr>
        <w:tc>
          <w:tcPr>
            <w:tcW w:w="1722" w:type="dxa"/>
            <w:vMerge w:val="continue"/>
            <w:tcBorders>
              <w:right w:val="single" w:color="auto" w:sz="4" w:space="0"/>
            </w:tcBorders>
            <w:noWrap/>
            <w:vAlign w:val="center"/>
          </w:tcPr>
          <w:p w14:paraId="041195EC">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34C1C25">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15</w:t>
            </w:r>
          </w:p>
        </w:tc>
        <w:tc>
          <w:tcPr>
            <w:tcW w:w="4672" w:type="dxa"/>
            <w:tcBorders>
              <w:top w:val="single" w:color="auto" w:sz="4" w:space="0"/>
              <w:left w:val="single" w:color="auto" w:sz="4" w:space="0"/>
              <w:bottom w:val="single" w:color="auto" w:sz="4" w:space="0"/>
              <w:right w:val="single" w:color="auto" w:sz="4" w:space="0"/>
            </w:tcBorders>
            <w:noWrap/>
            <w:vAlign w:val="center"/>
          </w:tcPr>
          <w:p w14:paraId="3298C0FE">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干鱿鱼</w:t>
            </w:r>
          </w:p>
        </w:tc>
        <w:tc>
          <w:tcPr>
            <w:tcW w:w="954" w:type="dxa"/>
            <w:tcBorders>
              <w:top w:val="single" w:color="auto" w:sz="4" w:space="0"/>
              <w:left w:val="single" w:color="auto" w:sz="4" w:space="0"/>
              <w:bottom w:val="single" w:color="auto" w:sz="4" w:space="0"/>
              <w:right w:val="single" w:color="auto" w:sz="12" w:space="0"/>
            </w:tcBorders>
            <w:noWrap/>
            <w:vAlign w:val="center"/>
          </w:tcPr>
          <w:p w14:paraId="7AF1640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6A561E1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4B2CFE47">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4A623D12">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16</w:t>
            </w:r>
          </w:p>
        </w:tc>
        <w:tc>
          <w:tcPr>
            <w:tcW w:w="4672" w:type="dxa"/>
            <w:tcBorders>
              <w:top w:val="single" w:color="auto" w:sz="4" w:space="0"/>
              <w:left w:val="single" w:color="auto" w:sz="4" w:space="0"/>
              <w:bottom w:val="single" w:color="auto" w:sz="4" w:space="0"/>
              <w:right w:val="single" w:color="auto" w:sz="4" w:space="0"/>
            </w:tcBorders>
            <w:noWrap/>
            <w:vAlign w:val="center"/>
          </w:tcPr>
          <w:p w14:paraId="088A2B3B">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腊鸡</w:t>
            </w:r>
          </w:p>
        </w:tc>
        <w:tc>
          <w:tcPr>
            <w:tcW w:w="954" w:type="dxa"/>
            <w:tcBorders>
              <w:top w:val="single" w:color="auto" w:sz="4" w:space="0"/>
              <w:left w:val="single" w:color="auto" w:sz="4" w:space="0"/>
              <w:bottom w:val="single" w:color="auto" w:sz="4" w:space="0"/>
              <w:right w:val="single" w:color="auto" w:sz="12" w:space="0"/>
            </w:tcBorders>
            <w:noWrap/>
            <w:vAlign w:val="center"/>
          </w:tcPr>
          <w:p w14:paraId="3C463F0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3754183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right w:val="single" w:color="auto" w:sz="4" w:space="0"/>
            </w:tcBorders>
            <w:noWrap/>
            <w:vAlign w:val="center"/>
          </w:tcPr>
          <w:p w14:paraId="1DDC8EE5">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5408899">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17</w:t>
            </w:r>
          </w:p>
        </w:tc>
        <w:tc>
          <w:tcPr>
            <w:tcW w:w="4672" w:type="dxa"/>
            <w:tcBorders>
              <w:top w:val="single" w:color="auto" w:sz="4" w:space="0"/>
              <w:left w:val="single" w:color="auto" w:sz="4" w:space="0"/>
              <w:bottom w:val="single" w:color="auto" w:sz="4" w:space="0"/>
              <w:right w:val="single" w:color="auto" w:sz="4" w:space="0"/>
            </w:tcBorders>
            <w:noWrap/>
            <w:vAlign w:val="center"/>
          </w:tcPr>
          <w:p w14:paraId="7356F9AD">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鸡爪</w:t>
            </w:r>
          </w:p>
        </w:tc>
        <w:tc>
          <w:tcPr>
            <w:tcW w:w="954" w:type="dxa"/>
            <w:tcBorders>
              <w:top w:val="single" w:color="auto" w:sz="4" w:space="0"/>
              <w:left w:val="single" w:color="auto" w:sz="4" w:space="0"/>
              <w:bottom w:val="single" w:color="auto" w:sz="4" w:space="0"/>
              <w:right w:val="single" w:color="auto" w:sz="12" w:space="0"/>
            </w:tcBorders>
            <w:noWrap/>
            <w:vAlign w:val="center"/>
          </w:tcPr>
          <w:p w14:paraId="3F33753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r w14:paraId="09FC56A8">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1" w:hRule="atLeast"/>
          <w:jc w:val="center"/>
        </w:trPr>
        <w:tc>
          <w:tcPr>
            <w:tcW w:w="1722" w:type="dxa"/>
            <w:vMerge w:val="continue"/>
            <w:tcBorders>
              <w:bottom w:val="single" w:color="auto" w:sz="4" w:space="0"/>
              <w:right w:val="single" w:color="auto" w:sz="4" w:space="0"/>
            </w:tcBorders>
            <w:noWrap/>
            <w:vAlign w:val="center"/>
          </w:tcPr>
          <w:p w14:paraId="6C4F0C25">
            <w:pPr>
              <w:widowControl/>
              <w:jc w:val="center"/>
              <w:rPr>
                <w:rFonts w:hint="eastAsia" w:ascii="宋体" w:hAnsi="宋体" w:eastAsia="宋体" w:cs="宋体"/>
                <w:b w:val="0"/>
                <w:bCs/>
                <w:kern w:val="0"/>
                <w:szCs w:val="21"/>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05A1370A">
            <w:pPr>
              <w:widowControl/>
              <w:jc w:val="center"/>
              <w:rPr>
                <w:rFonts w:hint="default"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18</w:t>
            </w:r>
          </w:p>
        </w:tc>
        <w:tc>
          <w:tcPr>
            <w:tcW w:w="4672" w:type="dxa"/>
            <w:tcBorders>
              <w:top w:val="single" w:color="auto" w:sz="4" w:space="0"/>
              <w:left w:val="single" w:color="auto" w:sz="4" w:space="0"/>
              <w:bottom w:val="single" w:color="auto" w:sz="4" w:space="0"/>
              <w:right w:val="single" w:color="auto" w:sz="4" w:space="0"/>
            </w:tcBorders>
            <w:noWrap/>
            <w:vAlign w:val="center"/>
          </w:tcPr>
          <w:p w14:paraId="1C670AC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鱼（含草鱼、鲤鱼、鲫鱼、雄鱼、鲢鱼、边鱼等）</w:t>
            </w:r>
          </w:p>
        </w:tc>
        <w:tc>
          <w:tcPr>
            <w:tcW w:w="954" w:type="dxa"/>
            <w:tcBorders>
              <w:top w:val="single" w:color="auto" w:sz="4" w:space="0"/>
              <w:left w:val="single" w:color="auto" w:sz="4" w:space="0"/>
              <w:bottom w:val="single" w:color="auto" w:sz="4" w:space="0"/>
              <w:right w:val="single" w:color="auto" w:sz="12" w:space="0"/>
            </w:tcBorders>
            <w:noWrap/>
            <w:vAlign w:val="center"/>
          </w:tcPr>
          <w:p w14:paraId="0FB5971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斤</w:t>
            </w:r>
          </w:p>
        </w:tc>
      </w:tr>
    </w:tbl>
    <w:p w14:paraId="609734AF">
      <w:pPr>
        <w:numPr>
          <w:ilvl w:val="0"/>
          <w:numId w:val="0"/>
        </w:numPr>
        <w:spacing w:line="360" w:lineRule="auto"/>
        <w:jc w:val="left"/>
        <w:rPr>
          <w:rFonts w:hint="eastAsia" w:ascii="宋体" w:hAnsi="宋体" w:eastAsia="宋体" w:cs="Times New Roman"/>
          <w:b w:val="0"/>
          <w:bCs/>
          <w:szCs w:val="21"/>
          <w:lang w:val="en-US" w:eastAsia="zh-CN"/>
        </w:rPr>
      </w:pPr>
    </w:p>
    <w:p w14:paraId="6973DFD4">
      <w:pPr>
        <w:numPr>
          <w:ilvl w:val="0"/>
          <w:numId w:val="0"/>
        </w:numPr>
        <w:spacing w:line="360" w:lineRule="auto"/>
        <w:jc w:val="left"/>
        <w:rPr>
          <w:rFonts w:ascii="宋体" w:hAnsi="宋体" w:eastAsia="宋体" w:cs="Times New Roman"/>
          <w:b w:val="0"/>
          <w:bCs/>
          <w:szCs w:val="21"/>
        </w:rPr>
      </w:pPr>
      <w:r>
        <w:rPr>
          <w:rFonts w:hint="eastAsia" w:ascii="宋体" w:hAnsi="宋体" w:eastAsia="宋体" w:cs="Times New Roman"/>
          <w:b w:val="0"/>
          <w:bCs/>
          <w:szCs w:val="21"/>
          <w:lang w:val="en-US" w:eastAsia="zh-CN"/>
        </w:rPr>
        <w:t>2、</w:t>
      </w:r>
      <w:r>
        <w:rPr>
          <w:rFonts w:hint="eastAsia" w:ascii="宋体" w:hAnsi="宋体" w:eastAsia="宋体" w:cs="Times New Roman"/>
          <w:b w:val="0"/>
          <w:bCs/>
          <w:szCs w:val="21"/>
        </w:rPr>
        <w:t>干货调料类</w:t>
      </w:r>
    </w:p>
    <w:tbl>
      <w:tblPr>
        <w:tblStyle w:val="15"/>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2298"/>
        <w:gridCol w:w="2305"/>
        <w:gridCol w:w="2305"/>
        <w:gridCol w:w="2306"/>
      </w:tblGrid>
      <w:tr w14:paraId="5548A0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7A332E2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霉豆腐</w:t>
            </w:r>
          </w:p>
        </w:tc>
        <w:tc>
          <w:tcPr>
            <w:tcW w:w="2305" w:type="dxa"/>
            <w:noWrap/>
            <w:tcMar>
              <w:top w:w="15" w:type="dxa"/>
              <w:left w:w="15" w:type="dxa"/>
              <w:right w:w="15" w:type="dxa"/>
            </w:tcMar>
            <w:vAlign w:val="center"/>
          </w:tcPr>
          <w:p w14:paraId="4898791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椒盐粉</w:t>
            </w:r>
          </w:p>
        </w:tc>
        <w:tc>
          <w:tcPr>
            <w:tcW w:w="2305" w:type="dxa"/>
            <w:noWrap/>
            <w:tcMar>
              <w:top w:w="15" w:type="dxa"/>
              <w:left w:w="15" w:type="dxa"/>
              <w:right w:w="15" w:type="dxa"/>
            </w:tcMar>
            <w:vAlign w:val="center"/>
          </w:tcPr>
          <w:p w14:paraId="4770489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盐</w:t>
            </w:r>
          </w:p>
        </w:tc>
        <w:tc>
          <w:tcPr>
            <w:tcW w:w="2306" w:type="dxa"/>
            <w:noWrap/>
            <w:tcMar>
              <w:top w:w="15" w:type="dxa"/>
              <w:left w:w="15" w:type="dxa"/>
              <w:right w:w="15" w:type="dxa"/>
            </w:tcMar>
            <w:vAlign w:val="center"/>
          </w:tcPr>
          <w:p w14:paraId="23620BC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rPr>
              <w:t>榨菜头</w:t>
            </w:r>
          </w:p>
        </w:tc>
      </w:tr>
      <w:tr w14:paraId="1BAFF4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306AAB68">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甜面酱</w:t>
            </w:r>
          </w:p>
        </w:tc>
        <w:tc>
          <w:tcPr>
            <w:tcW w:w="2305" w:type="dxa"/>
            <w:noWrap/>
            <w:tcMar>
              <w:top w:w="15" w:type="dxa"/>
              <w:left w:w="15" w:type="dxa"/>
              <w:right w:w="15" w:type="dxa"/>
            </w:tcMar>
            <w:vAlign w:val="center"/>
          </w:tcPr>
          <w:p w14:paraId="765BAFE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十三香</w:t>
            </w:r>
          </w:p>
        </w:tc>
        <w:tc>
          <w:tcPr>
            <w:tcW w:w="2305" w:type="dxa"/>
            <w:noWrap/>
            <w:tcMar>
              <w:top w:w="15" w:type="dxa"/>
              <w:left w:w="15" w:type="dxa"/>
              <w:right w:w="15" w:type="dxa"/>
            </w:tcMar>
            <w:vAlign w:val="center"/>
          </w:tcPr>
          <w:p w14:paraId="1B35644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生粉</w:t>
            </w:r>
          </w:p>
        </w:tc>
        <w:tc>
          <w:tcPr>
            <w:tcW w:w="2306" w:type="dxa"/>
            <w:noWrap/>
            <w:tcMar>
              <w:top w:w="15" w:type="dxa"/>
              <w:left w:w="15" w:type="dxa"/>
              <w:right w:w="15" w:type="dxa"/>
            </w:tcMar>
            <w:vAlign w:val="center"/>
          </w:tcPr>
          <w:p w14:paraId="7A67E46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银耳</w:t>
            </w:r>
          </w:p>
        </w:tc>
      </w:tr>
      <w:tr w14:paraId="54F91F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6C6D6AB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贡菜剁椒</w:t>
            </w:r>
          </w:p>
        </w:tc>
        <w:tc>
          <w:tcPr>
            <w:tcW w:w="2305" w:type="dxa"/>
            <w:noWrap/>
            <w:tcMar>
              <w:top w:w="15" w:type="dxa"/>
              <w:left w:w="15" w:type="dxa"/>
              <w:right w:w="15" w:type="dxa"/>
            </w:tcMar>
            <w:vAlign w:val="center"/>
          </w:tcPr>
          <w:p w14:paraId="4D6318D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卤粉</w:t>
            </w:r>
          </w:p>
        </w:tc>
        <w:tc>
          <w:tcPr>
            <w:tcW w:w="2305" w:type="dxa"/>
            <w:noWrap/>
            <w:tcMar>
              <w:top w:w="15" w:type="dxa"/>
              <w:left w:w="15" w:type="dxa"/>
              <w:right w:w="15" w:type="dxa"/>
            </w:tcMar>
            <w:vAlign w:val="center"/>
          </w:tcPr>
          <w:p w14:paraId="0AFC7CA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冰糖</w:t>
            </w:r>
          </w:p>
        </w:tc>
        <w:tc>
          <w:tcPr>
            <w:tcW w:w="2306" w:type="dxa"/>
            <w:noWrap/>
            <w:tcMar>
              <w:top w:w="15" w:type="dxa"/>
              <w:left w:w="15" w:type="dxa"/>
              <w:right w:w="15" w:type="dxa"/>
            </w:tcMar>
            <w:vAlign w:val="center"/>
          </w:tcPr>
          <w:p w14:paraId="39787E1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莲子</w:t>
            </w:r>
          </w:p>
        </w:tc>
      </w:tr>
      <w:tr w14:paraId="0C2116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57C2B948">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老干妈</w:t>
            </w:r>
          </w:p>
        </w:tc>
        <w:tc>
          <w:tcPr>
            <w:tcW w:w="2305" w:type="dxa"/>
            <w:noWrap/>
            <w:tcMar>
              <w:top w:w="15" w:type="dxa"/>
              <w:left w:w="15" w:type="dxa"/>
              <w:right w:w="15" w:type="dxa"/>
            </w:tcMar>
            <w:vAlign w:val="center"/>
          </w:tcPr>
          <w:p w14:paraId="34C8717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辣妹子</w:t>
            </w:r>
          </w:p>
        </w:tc>
        <w:tc>
          <w:tcPr>
            <w:tcW w:w="2305" w:type="dxa"/>
            <w:noWrap/>
            <w:tcMar>
              <w:top w:w="15" w:type="dxa"/>
              <w:left w:w="15" w:type="dxa"/>
              <w:right w:w="15" w:type="dxa"/>
            </w:tcMar>
            <w:vAlign w:val="center"/>
          </w:tcPr>
          <w:p w14:paraId="153B4DF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白糖</w:t>
            </w:r>
          </w:p>
        </w:tc>
        <w:tc>
          <w:tcPr>
            <w:tcW w:w="2306" w:type="dxa"/>
            <w:noWrap/>
            <w:tcMar>
              <w:top w:w="15" w:type="dxa"/>
              <w:left w:w="15" w:type="dxa"/>
              <w:right w:w="15" w:type="dxa"/>
            </w:tcMar>
            <w:vAlign w:val="center"/>
          </w:tcPr>
          <w:p w14:paraId="045DF31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红枣</w:t>
            </w:r>
          </w:p>
        </w:tc>
      </w:tr>
      <w:tr w14:paraId="2E3C61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2D63D30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腊八豆</w:t>
            </w:r>
          </w:p>
        </w:tc>
        <w:tc>
          <w:tcPr>
            <w:tcW w:w="2305" w:type="dxa"/>
            <w:noWrap/>
            <w:tcMar>
              <w:top w:w="15" w:type="dxa"/>
              <w:left w:w="15" w:type="dxa"/>
              <w:right w:w="15" w:type="dxa"/>
            </w:tcMar>
            <w:vAlign w:val="center"/>
          </w:tcPr>
          <w:p w14:paraId="6F06950F">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湘宝辣酱</w:t>
            </w:r>
          </w:p>
        </w:tc>
        <w:tc>
          <w:tcPr>
            <w:tcW w:w="2305" w:type="dxa"/>
            <w:noWrap/>
            <w:tcMar>
              <w:top w:w="15" w:type="dxa"/>
              <w:left w:w="15" w:type="dxa"/>
              <w:right w:w="15" w:type="dxa"/>
            </w:tcMar>
            <w:vAlign w:val="center"/>
          </w:tcPr>
          <w:p w14:paraId="6C5B489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蒸肉米粉</w:t>
            </w:r>
          </w:p>
        </w:tc>
        <w:tc>
          <w:tcPr>
            <w:tcW w:w="2306" w:type="dxa"/>
            <w:noWrap/>
            <w:tcMar>
              <w:top w:w="15" w:type="dxa"/>
              <w:left w:w="15" w:type="dxa"/>
              <w:right w:w="15" w:type="dxa"/>
            </w:tcMar>
            <w:vAlign w:val="center"/>
          </w:tcPr>
          <w:p w14:paraId="5E8025D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八角</w:t>
            </w:r>
          </w:p>
        </w:tc>
      </w:tr>
      <w:tr w14:paraId="76565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730C5E6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白醋</w:t>
            </w:r>
          </w:p>
        </w:tc>
        <w:tc>
          <w:tcPr>
            <w:tcW w:w="2305" w:type="dxa"/>
            <w:noWrap/>
            <w:tcMar>
              <w:top w:w="15" w:type="dxa"/>
              <w:left w:w="15" w:type="dxa"/>
              <w:right w:w="15" w:type="dxa"/>
            </w:tcMar>
            <w:vAlign w:val="center"/>
          </w:tcPr>
          <w:p w14:paraId="668B3A0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黄橙笼</w:t>
            </w:r>
          </w:p>
        </w:tc>
        <w:tc>
          <w:tcPr>
            <w:tcW w:w="2305" w:type="dxa"/>
            <w:noWrap/>
            <w:tcMar>
              <w:top w:w="15" w:type="dxa"/>
              <w:left w:w="15" w:type="dxa"/>
              <w:right w:w="15" w:type="dxa"/>
            </w:tcMar>
            <w:vAlign w:val="center"/>
          </w:tcPr>
          <w:p w14:paraId="10275B7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野山椒</w:t>
            </w:r>
          </w:p>
        </w:tc>
        <w:tc>
          <w:tcPr>
            <w:tcW w:w="2306" w:type="dxa"/>
            <w:noWrap/>
            <w:tcMar>
              <w:top w:w="15" w:type="dxa"/>
              <w:left w:w="15" w:type="dxa"/>
              <w:right w:w="15" w:type="dxa"/>
            </w:tcMar>
            <w:vAlign w:val="center"/>
          </w:tcPr>
          <w:p w14:paraId="7D3E6B1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桂皮</w:t>
            </w:r>
          </w:p>
        </w:tc>
      </w:tr>
      <w:tr w14:paraId="772309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1F43A13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陈醋</w:t>
            </w:r>
          </w:p>
        </w:tc>
        <w:tc>
          <w:tcPr>
            <w:tcW w:w="2305" w:type="dxa"/>
            <w:noWrap/>
            <w:tcMar>
              <w:top w:w="15" w:type="dxa"/>
              <w:left w:w="15" w:type="dxa"/>
              <w:right w:w="15" w:type="dxa"/>
            </w:tcMar>
            <w:vAlign w:val="center"/>
          </w:tcPr>
          <w:p w14:paraId="38683C8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浏阳豆豉</w:t>
            </w:r>
          </w:p>
        </w:tc>
        <w:tc>
          <w:tcPr>
            <w:tcW w:w="2305" w:type="dxa"/>
            <w:noWrap/>
            <w:tcMar>
              <w:top w:w="15" w:type="dxa"/>
              <w:left w:w="15" w:type="dxa"/>
              <w:right w:w="15" w:type="dxa"/>
            </w:tcMar>
            <w:vAlign w:val="center"/>
          </w:tcPr>
          <w:p w14:paraId="21D8F04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豆皮</w:t>
            </w:r>
          </w:p>
        </w:tc>
        <w:tc>
          <w:tcPr>
            <w:tcW w:w="2306" w:type="dxa"/>
            <w:noWrap/>
            <w:tcMar>
              <w:top w:w="15" w:type="dxa"/>
              <w:left w:w="15" w:type="dxa"/>
              <w:right w:w="15" w:type="dxa"/>
            </w:tcMar>
            <w:vAlign w:val="center"/>
          </w:tcPr>
          <w:p w14:paraId="52522E7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胡椒粉</w:t>
            </w:r>
          </w:p>
        </w:tc>
      </w:tr>
      <w:tr w14:paraId="677B71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42084B7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酱油</w:t>
            </w:r>
          </w:p>
        </w:tc>
        <w:tc>
          <w:tcPr>
            <w:tcW w:w="2305" w:type="dxa"/>
            <w:noWrap/>
            <w:tcMar>
              <w:top w:w="15" w:type="dxa"/>
              <w:left w:w="15" w:type="dxa"/>
              <w:right w:w="15" w:type="dxa"/>
            </w:tcMar>
            <w:vAlign w:val="center"/>
          </w:tcPr>
          <w:p w14:paraId="4622F8F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胡椒油</w:t>
            </w:r>
          </w:p>
        </w:tc>
        <w:tc>
          <w:tcPr>
            <w:tcW w:w="2305" w:type="dxa"/>
            <w:noWrap/>
            <w:tcMar>
              <w:top w:w="15" w:type="dxa"/>
              <w:left w:w="15" w:type="dxa"/>
              <w:right w:w="15" w:type="dxa"/>
            </w:tcMar>
            <w:vAlign w:val="center"/>
          </w:tcPr>
          <w:p w14:paraId="6067667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龙口粉丝</w:t>
            </w:r>
          </w:p>
        </w:tc>
        <w:tc>
          <w:tcPr>
            <w:tcW w:w="2306" w:type="dxa"/>
            <w:noWrap/>
            <w:tcMar>
              <w:top w:w="15" w:type="dxa"/>
              <w:left w:w="15" w:type="dxa"/>
              <w:right w:w="15" w:type="dxa"/>
            </w:tcMar>
            <w:vAlign w:val="center"/>
          </w:tcPr>
          <w:p w14:paraId="08CF282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胡椒粒</w:t>
            </w:r>
          </w:p>
        </w:tc>
      </w:tr>
      <w:tr w14:paraId="3B0BE0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7F57E29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广东米酒</w:t>
            </w:r>
          </w:p>
        </w:tc>
        <w:tc>
          <w:tcPr>
            <w:tcW w:w="2305" w:type="dxa"/>
            <w:noWrap/>
            <w:tcMar>
              <w:top w:w="15" w:type="dxa"/>
              <w:left w:w="15" w:type="dxa"/>
              <w:right w:w="15" w:type="dxa"/>
            </w:tcMar>
            <w:vAlign w:val="center"/>
          </w:tcPr>
          <w:p w14:paraId="1D3DB4D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花椒油</w:t>
            </w:r>
          </w:p>
        </w:tc>
        <w:tc>
          <w:tcPr>
            <w:tcW w:w="2305" w:type="dxa"/>
            <w:noWrap/>
            <w:tcMar>
              <w:top w:w="15" w:type="dxa"/>
              <w:left w:w="15" w:type="dxa"/>
              <w:right w:w="15" w:type="dxa"/>
            </w:tcMar>
            <w:vAlign w:val="center"/>
          </w:tcPr>
          <w:p w14:paraId="0C54D7D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云耳</w:t>
            </w:r>
          </w:p>
        </w:tc>
        <w:tc>
          <w:tcPr>
            <w:tcW w:w="2306" w:type="dxa"/>
            <w:noWrap/>
            <w:tcMar>
              <w:top w:w="15" w:type="dxa"/>
              <w:left w:w="15" w:type="dxa"/>
              <w:right w:w="15" w:type="dxa"/>
            </w:tcMar>
            <w:vAlign w:val="center"/>
          </w:tcPr>
          <w:p w14:paraId="3FF5F98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孜然粉</w:t>
            </w:r>
          </w:p>
        </w:tc>
      </w:tr>
      <w:tr w14:paraId="3E22FC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067AB5A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北京二锅头</w:t>
            </w:r>
          </w:p>
        </w:tc>
        <w:tc>
          <w:tcPr>
            <w:tcW w:w="2305" w:type="dxa"/>
            <w:noWrap/>
            <w:tcMar>
              <w:top w:w="15" w:type="dxa"/>
              <w:left w:w="15" w:type="dxa"/>
              <w:right w:w="15" w:type="dxa"/>
            </w:tcMar>
            <w:vAlign w:val="center"/>
          </w:tcPr>
          <w:p w14:paraId="6E0757A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冻乳</w:t>
            </w:r>
          </w:p>
        </w:tc>
        <w:tc>
          <w:tcPr>
            <w:tcW w:w="2305" w:type="dxa"/>
            <w:noWrap/>
            <w:tcMar>
              <w:top w:w="15" w:type="dxa"/>
              <w:left w:w="15" w:type="dxa"/>
              <w:right w:w="15" w:type="dxa"/>
            </w:tcMar>
            <w:vAlign w:val="center"/>
          </w:tcPr>
          <w:p w14:paraId="588935C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木耳丝</w:t>
            </w:r>
          </w:p>
        </w:tc>
        <w:tc>
          <w:tcPr>
            <w:tcW w:w="2306" w:type="dxa"/>
            <w:noWrap/>
            <w:tcMar>
              <w:top w:w="15" w:type="dxa"/>
              <w:left w:w="15" w:type="dxa"/>
              <w:right w:w="15" w:type="dxa"/>
            </w:tcMar>
            <w:vAlign w:val="center"/>
          </w:tcPr>
          <w:p w14:paraId="414E0A5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孜然粒</w:t>
            </w:r>
          </w:p>
        </w:tc>
      </w:tr>
      <w:tr w14:paraId="48BCC3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49A5E672">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海天生抽</w:t>
            </w:r>
          </w:p>
        </w:tc>
        <w:tc>
          <w:tcPr>
            <w:tcW w:w="2305" w:type="dxa"/>
            <w:noWrap/>
            <w:tcMar>
              <w:top w:w="15" w:type="dxa"/>
              <w:left w:w="15" w:type="dxa"/>
              <w:right w:w="15" w:type="dxa"/>
            </w:tcMar>
            <w:vAlign w:val="center"/>
          </w:tcPr>
          <w:p w14:paraId="33CD7A1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剁辣椒</w:t>
            </w:r>
          </w:p>
        </w:tc>
        <w:tc>
          <w:tcPr>
            <w:tcW w:w="2305" w:type="dxa"/>
            <w:noWrap/>
            <w:tcMar>
              <w:top w:w="15" w:type="dxa"/>
              <w:left w:w="15" w:type="dxa"/>
              <w:right w:w="15" w:type="dxa"/>
            </w:tcMar>
            <w:vAlign w:val="center"/>
          </w:tcPr>
          <w:p w14:paraId="08AB3DD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腌菜</w:t>
            </w:r>
          </w:p>
        </w:tc>
        <w:tc>
          <w:tcPr>
            <w:tcW w:w="2306" w:type="dxa"/>
            <w:noWrap/>
            <w:tcMar>
              <w:top w:w="15" w:type="dxa"/>
              <w:left w:w="15" w:type="dxa"/>
              <w:right w:w="15" w:type="dxa"/>
            </w:tcMar>
            <w:vAlign w:val="center"/>
          </w:tcPr>
          <w:p w14:paraId="49AB26D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黑胡椒碎</w:t>
            </w:r>
          </w:p>
        </w:tc>
      </w:tr>
      <w:tr w14:paraId="1CBC7C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1C10F56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李锦记蒸鱼豉油</w:t>
            </w:r>
          </w:p>
        </w:tc>
        <w:tc>
          <w:tcPr>
            <w:tcW w:w="2305" w:type="dxa"/>
            <w:noWrap/>
            <w:tcMar>
              <w:top w:w="15" w:type="dxa"/>
              <w:left w:w="15" w:type="dxa"/>
              <w:right w:w="15" w:type="dxa"/>
            </w:tcMar>
            <w:vAlign w:val="center"/>
          </w:tcPr>
          <w:p w14:paraId="793A52B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啤酒</w:t>
            </w:r>
          </w:p>
        </w:tc>
        <w:tc>
          <w:tcPr>
            <w:tcW w:w="2305" w:type="dxa"/>
            <w:noWrap/>
            <w:tcMar>
              <w:top w:w="15" w:type="dxa"/>
              <w:left w:w="15" w:type="dxa"/>
              <w:right w:w="15" w:type="dxa"/>
            </w:tcMar>
            <w:vAlign w:val="center"/>
          </w:tcPr>
          <w:p w14:paraId="2A7DD7A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干豆角</w:t>
            </w:r>
          </w:p>
        </w:tc>
        <w:tc>
          <w:tcPr>
            <w:tcW w:w="2306" w:type="dxa"/>
            <w:noWrap/>
            <w:tcMar>
              <w:top w:w="15" w:type="dxa"/>
              <w:left w:w="15" w:type="dxa"/>
              <w:right w:w="15" w:type="dxa"/>
            </w:tcMar>
            <w:vAlign w:val="center"/>
          </w:tcPr>
          <w:p w14:paraId="25304F2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沙拉</w:t>
            </w:r>
          </w:p>
        </w:tc>
      </w:tr>
      <w:tr w14:paraId="56925B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5A15380F">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面条鲜</w:t>
            </w:r>
          </w:p>
        </w:tc>
        <w:tc>
          <w:tcPr>
            <w:tcW w:w="2305" w:type="dxa"/>
            <w:noWrap/>
            <w:tcMar>
              <w:top w:w="15" w:type="dxa"/>
              <w:left w:w="15" w:type="dxa"/>
              <w:right w:w="15" w:type="dxa"/>
            </w:tcMar>
            <w:vAlign w:val="center"/>
          </w:tcPr>
          <w:p w14:paraId="0FF28EA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玉米粒，罐头</w:t>
            </w:r>
          </w:p>
        </w:tc>
        <w:tc>
          <w:tcPr>
            <w:tcW w:w="2305" w:type="dxa"/>
            <w:noWrap/>
            <w:tcMar>
              <w:top w:w="15" w:type="dxa"/>
              <w:left w:w="15" w:type="dxa"/>
              <w:right w:w="15" w:type="dxa"/>
            </w:tcMar>
            <w:vAlign w:val="center"/>
          </w:tcPr>
          <w:p w14:paraId="06C38E5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干香菇</w:t>
            </w:r>
          </w:p>
        </w:tc>
        <w:tc>
          <w:tcPr>
            <w:tcW w:w="2306" w:type="dxa"/>
            <w:noWrap/>
            <w:tcMar>
              <w:top w:w="15" w:type="dxa"/>
              <w:left w:w="15" w:type="dxa"/>
              <w:right w:w="15" w:type="dxa"/>
            </w:tcMar>
            <w:vAlign w:val="center"/>
          </w:tcPr>
          <w:p w14:paraId="0D680CB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红干椒粉</w:t>
            </w:r>
          </w:p>
        </w:tc>
      </w:tr>
      <w:tr w14:paraId="00475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640A7D7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长康麻油</w:t>
            </w:r>
          </w:p>
        </w:tc>
        <w:tc>
          <w:tcPr>
            <w:tcW w:w="2305" w:type="dxa"/>
            <w:noWrap/>
            <w:tcMar>
              <w:top w:w="15" w:type="dxa"/>
              <w:left w:w="15" w:type="dxa"/>
              <w:right w:w="15" w:type="dxa"/>
            </w:tcMar>
            <w:vAlign w:val="center"/>
          </w:tcPr>
          <w:p w14:paraId="5F447DA9">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香辣酱</w:t>
            </w:r>
          </w:p>
        </w:tc>
        <w:tc>
          <w:tcPr>
            <w:tcW w:w="2305" w:type="dxa"/>
            <w:noWrap/>
            <w:tcMar>
              <w:top w:w="15" w:type="dxa"/>
              <w:left w:w="15" w:type="dxa"/>
              <w:right w:w="15" w:type="dxa"/>
            </w:tcMar>
            <w:vAlign w:val="center"/>
          </w:tcPr>
          <w:p w14:paraId="489F34B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干茶树菇</w:t>
            </w:r>
          </w:p>
        </w:tc>
        <w:tc>
          <w:tcPr>
            <w:tcW w:w="2306" w:type="dxa"/>
            <w:noWrap/>
            <w:tcMar>
              <w:top w:w="15" w:type="dxa"/>
              <w:left w:w="15" w:type="dxa"/>
              <w:right w:w="15" w:type="dxa"/>
            </w:tcMar>
            <w:vAlign w:val="center"/>
          </w:tcPr>
          <w:p w14:paraId="46657EC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红整干椒</w:t>
            </w:r>
          </w:p>
        </w:tc>
      </w:tr>
      <w:tr w14:paraId="5D618B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5F5B891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鸡精</w:t>
            </w:r>
          </w:p>
        </w:tc>
        <w:tc>
          <w:tcPr>
            <w:tcW w:w="2305" w:type="dxa"/>
            <w:noWrap/>
            <w:tcMar>
              <w:top w:w="15" w:type="dxa"/>
              <w:left w:w="15" w:type="dxa"/>
              <w:right w:w="15" w:type="dxa"/>
            </w:tcMar>
            <w:vAlign w:val="center"/>
          </w:tcPr>
          <w:p w14:paraId="365A8F8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蚝油</w:t>
            </w:r>
          </w:p>
        </w:tc>
        <w:tc>
          <w:tcPr>
            <w:tcW w:w="2305" w:type="dxa"/>
            <w:noWrap/>
            <w:tcMar>
              <w:top w:w="15" w:type="dxa"/>
              <w:left w:w="15" w:type="dxa"/>
              <w:right w:w="15" w:type="dxa"/>
            </w:tcMar>
            <w:vAlign w:val="center"/>
          </w:tcPr>
          <w:p w14:paraId="5A2EF1E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鸡蛋</w:t>
            </w:r>
          </w:p>
        </w:tc>
        <w:tc>
          <w:tcPr>
            <w:tcW w:w="2306" w:type="dxa"/>
            <w:noWrap/>
            <w:tcMar>
              <w:top w:w="15" w:type="dxa"/>
              <w:left w:w="15" w:type="dxa"/>
              <w:right w:w="15" w:type="dxa"/>
            </w:tcMar>
            <w:vAlign w:val="center"/>
          </w:tcPr>
          <w:p w14:paraId="62B8B7F0">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红干椒段</w:t>
            </w:r>
          </w:p>
        </w:tc>
      </w:tr>
      <w:tr w14:paraId="27F1D3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32CEF3B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味精</w:t>
            </w:r>
          </w:p>
        </w:tc>
        <w:tc>
          <w:tcPr>
            <w:tcW w:w="2305" w:type="dxa"/>
            <w:noWrap/>
            <w:tcMar>
              <w:top w:w="15" w:type="dxa"/>
              <w:left w:w="15" w:type="dxa"/>
              <w:right w:w="15" w:type="dxa"/>
            </w:tcMar>
            <w:vAlign w:val="center"/>
          </w:tcPr>
          <w:p w14:paraId="7F536DA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乌江榨菜</w:t>
            </w:r>
          </w:p>
        </w:tc>
        <w:tc>
          <w:tcPr>
            <w:tcW w:w="2305" w:type="dxa"/>
            <w:noWrap/>
            <w:tcMar>
              <w:top w:w="15" w:type="dxa"/>
              <w:left w:w="15" w:type="dxa"/>
              <w:right w:w="15" w:type="dxa"/>
            </w:tcMar>
            <w:vAlign w:val="center"/>
          </w:tcPr>
          <w:p w14:paraId="50D68A53">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紫菜</w:t>
            </w:r>
          </w:p>
        </w:tc>
        <w:tc>
          <w:tcPr>
            <w:tcW w:w="2306" w:type="dxa"/>
            <w:noWrap/>
            <w:tcMar>
              <w:top w:w="15" w:type="dxa"/>
              <w:left w:w="15" w:type="dxa"/>
              <w:right w:w="15" w:type="dxa"/>
            </w:tcMar>
            <w:vAlign w:val="center"/>
          </w:tcPr>
          <w:p w14:paraId="6A05D9B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卤包</w:t>
            </w:r>
          </w:p>
        </w:tc>
      </w:tr>
      <w:tr w14:paraId="057C3D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2F154C1F">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天麻</w:t>
            </w:r>
          </w:p>
        </w:tc>
        <w:tc>
          <w:tcPr>
            <w:tcW w:w="2305" w:type="dxa"/>
            <w:noWrap/>
            <w:tcMar>
              <w:top w:w="15" w:type="dxa"/>
              <w:left w:w="15" w:type="dxa"/>
              <w:right w:w="15" w:type="dxa"/>
            </w:tcMar>
            <w:vAlign w:val="center"/>
          </w:tcPr>
          <w:p w14:paraId="28B6099E">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美极鲜</w:t>
            </w:r>
          </w:p>
        </w:tc>
        <w:tc>
          <w:tcPr>
            <w:tcW w:w="2305" w:type="dxa"/>
            <w:noWrap/>
            <w:tcMar>
              <w:top w:w="15" w:type="dxa"/>
              <w:left w:w="15" w:type="dxa"/>
              <w:right w:w="15" w:type="dxa"/>
            </w:tcMar>
            <w:vAlign w:val="center"/>
          </w:tcPr>
          <w:p w14:paraId="174D9687">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蒸炒王</w:t>
            </w:r>
          </w:p>
        </w:tc>
        <w:tc>
          <w:tcPr>
            <w:tcW w:w="2306" w:type="dxa"/>
            <w:noWrap/>
            <w:tcMar>
              <w:top w:w="15" w:type="dxa"/>
              <w:left w:w="15" w:type="dxa"/>
              <w:right w:w="15" w:type="dxa"/>
            </w:tcMar>
            <w:vAlign w:val="center"/>
          </w:tcPr>
          <w:p w14:paraId="41AC36BF">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椰汁</w:t>
            </w:r>
          </w:p>
        </w:tc>
      </w:tr>
      <w:tr w14:paraId="523877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557344DB">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枸杞</w:t>
            </w:r>
          </w:p>
        </w:tc>
        <w:tc>
          <w:tcPr>
            <w:tcW w:w="2305" w:type="dxa"/>
            <w:noWrap/>
            <w:tcMar>
              <w:top w:w="15" w:type="dxa"/>
              <w:left w:w="15" w:type="dxa"/>
              <w:right w:w="15" w:type="dxa"/>
            </w:tcMar>
            <w:vAlign w:val="center"/>
          </w:tcPr>
          <w:p w14:paraId="1232B24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辣鲜露</w:t>
            </w:r>
          </w:p>
        </w:tc>
        <w:tc>
          <w:tcPr>
            <w:tcW w:w="2305" w:type="dxa"/>
            <w:noWrap/>
            <w:tcMar>
              <w:top w:w="15" w:type="dxa"/>
              <w:left w:w="15" w:type="dxa"/>
              <w:right w:w="15" w:type="dxa"/>
            </w:tcMar>
            <w:vAlign w:val="center"/>
          </w:tcPr>
          <w:p w14:paraId="187122B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豆瓣酱</w:t>
            </w:r>
          </w:p>
        </w:tc>
        <w:tc>
          <w:tcPr>
            <w:tcW w:w="2306" w:type="dxa"/>
            <w:noWrap/>
            <w:tcMar>
              <w:top w:w="15" w:type="dxa"/>
              <w:left w:w="15" w:type="dxa"/>
              <w:right w:w="15" w:type="dxa"/>
            </w:tcMar>
            <w:vAlign w:val="center"/>
          </w:tcPr>
          <w:p w14:paraId="3ACCACB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王老吉</w:t>
            </w:r>
          </w:p>
        </w:tc>
      </w:tr>
      <w:tr w14:paraId="65CE87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6ED9103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虫草花</w:t>
            </w:r>
          </w:p>
        </w:tc>
        <w:tc>
          <w:tcPr>
            <w:tcW w:w="2305" w:type="dxa"/>
            <w:noWrap/>
            <w:tcMar>
              <w:top w:w="15" w:type="dxa"/>
              <w:left w:w="15" w:type="dxa"/>
              <w:right w:w="15" w:type="dxa"/>
            </w:tcMar>
            <w:vAlign w:val="center"/>
          </w:tcPr>
          <w:p w14:paraId="1E29A934">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红醋</w:t>
            </w:r>
          </w:p>
        </w:tc>
        <w:tc>
          <w:tcPr>
            <w:tcW w:w="2305" w:type="dxa"/>
            <w:noWrap/>
            <w:tcMar>
              <w:top w:w="15" w:type="dxa"/>
              <w:left w:w="15" w:type="dxa"/>
              <w:right w:w="15" w:type="dxa"/>
            </w:tcMar>
            <w:vAlign w:val="center"/>
          </w:tcPr>
          <w:p w14:paraId="4D122C5A">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辣子鸡</w:t>
            </w:r>
          </w:p>
        </w:tc>
        <w:tc>
          <w:tcPr>
            <w:tcW w:w="2306" w:type="dxa"/>
            <w:noWrap/>
            <w:tcMar>
              <w:top w:w="15" w:type="dxa"/>
              <w:left w:w="15" w:type="dxa"/>
              <w:right w:w="15" w:type="dxa"/>
            </w:tcMar>
            <w:vAlign w:val="center"/>
          </w:tcPr>
          <w:p w14:paraId="7BE1A906">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伊利优酸乳</w:t>
            </w:r>
          </w:p>
        </w:tc>
      </w:tr>
      <w:tr w14:paraId="422938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5C5B01E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羊肚菌</w:t>
            </w:r>
          </w:p>
        </w:tc>
        <w:tc>
          <w:tcPr>
            <w:tcW w:w="2305" w:type="dxa"/>
            <w:noWrap/>
            <w:tcMar>
              <w:top w:w="15" w:type="dxa"/>
              <w:left w:w="15" w:type="dxa"/>
              <w:right w:w="15" w:type="dxa"/>
            </w:tcMar>
            <w:vAlign w:val="center"/>
          </w:tcPr>
          <w:p w14:paraId="4EFDCDEE">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番茄酱</w:t>
            </w:r>
          </w:p>
        </w:tc>
        <w:tc>
          <w:tcPr>
            <w:tcW w:w="2305" w:type="dxa"/>
            <w:noWrap/>
            <w:tcMar>
              <w:top w:w="15" w:type="dxa"/>
              <w:left w:w="15" w:type="dxa"/>
              <w:right w:w="15" w:type="dxa"/>
            </w:tcMar>
            <w:vAlign w:val="center"/>
          </w:tcPr>
          <w:p w14:paraId="283887C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可乐</w:t>
            </w:r>
          </w:p>
        </w:tc>
        <w:tc>
          <w:tcPr>
            <w:tcW w:w="2306" w:type="dxa"/>
            <w:noWrap/>
            <w:tcMar>
              <w:top w:w="15" w:type="dxa"/>
              <w:left w:w="15" w:type="dxa"/>
              <w:right w:w="15" w:type="dxa"/>
            </w:tcMar>
            <w:vAlign w:val="center"/>
          </w:tcPr>
          <w:p w14:paraId="4712A095">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蒙牛纯牛奶</w:t>
            </w:r>
          </w:p>
        </w:tc>
      </w:tr>
      <w:tr w14:paraId="1BA4A7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7162C18F">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腐竹</w:t>
            </w:r>
          </w:p>
        </w:tc>
        <w:tc>
          <w:tcPr>
            <w:tcW w:w="2305" w:type="dxa"/>
            <w:noWrap/>
            <w:tcMar>
              <w:top w:w="15" w:type="dxa"/>
              <w:left w:w="15" w:type="dxa"/>
              <w:right w:w="15" w:type="dxa"/>
            </w:tcMar>
            <w:vAlign w:val="center"/>
          </w:tcPr>
          <w:p w14:paraId="3C2CB801">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茶油剁椒</w:t>
            </w:r>
          </w:p>
        </w:tc>
        <w:tc>
          <w:tcPr>
            <w:tcW w:w="2305" w:type="dxa"/>
            <w:noWrap/>
            <w:tcMar>
              <w:top w:w="15" w:type="dxa"/>
              <w:left w:w="15" w:type="dxa"/>
              <w:right w:w="15" w:type="dxa"/>
            </w:tcMar>
            <w:vAlign w:val="center"/>
          </w:tcPr>
          <w:p w14:paraId="7CA226D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雪碧</w:t>
            </w:r>
          </w:p>
        </w:tc>
        <w:tc>
          <w:tcPr>
            <w:tcW w:w="2306" w:type="dxa"/>
            <w:noWrap/>
            <w:tcMar>
              <w:top w:w="15" w:type="dxa"/>
              <w:left w:w="15" w:type="dxa"/>
              <w:right w:w="15" w:type="dxa"/>
            </w:tcMar>
            <w:vAlign w:val="center"/>
          </w:tcPr>
          <w:p w14:paraId="7DF0F1B7">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红枣酸奶</w:t>
            </w:r>
          </w:p>
        </w:tc>
      </w:tr>
      <w:tr w14:paraId="333C8F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3AEBDBAD">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酸菜鱼</w:t>
            </w:r>
          </w:p>
        </w:tc>
        <w:tc>
          <w:tcPr>
            <w:tcW w:w="2305" w:type="dxa"/>
            <w:noWrap/>
            <w:tcMar>
              <w:top w:w="15" w:type="dxa"/>
              <w:left w:w="15" w:type="dxa"/>
              <w:right w:w="15" w:type="dxa"/>
            </w:tcMar>
            <w:vAlign w:val="center"/>
          </w:tcPr>
          <w:p w14:paraId="28D5A620">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红薯粉</w:t>
            </w:r>
          </w:p>
        </w:tc>
        <w:tc>
          <w:tcPr>
            <w:tcW w:w="2305" w:type="dxa"/>
            <w:noWrap/>
            <w:tcMar>
              <w:top w:w="15" w:type="dxa"/>
              <w:left w:w="15" w:type="dxa"/>
              <w:right w:w="15" w:type="dxa"/>
            </w:tcMar>
            <w:vAlign w:val="center"/>
          </w:tcPr>
          <w:p w14:paraId="29CB0883">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小酸竹笋</w:t>
            </w:r>
          </w:p>
        </w:tc>
        <w:tc>
          <w:tcPr>
            <w:tcW w:w="2306" w:type="dxa"/>
            <w:noWrap/>
            <w:tcMar>
              <w:top w:w="15" w:type="dxa"/>
              <w:left w:w="15" w:type="dxa"/>
              <w:right w:w="15" w:type="dxa"/>
            </w:tcMar>
            <w:vAlign w:val="center"/>
          </w:tcPr>
          <w:p w14:paraId="5827E9C9">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月饼</w:t>
            </w:r>
          </w:p>
        </w:tc>
      </w:tr>
      <w:tr w14:paraId="0C2A9F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2298" w:type="dxa"/>
            <w:noWrap/>
            <w:tcMar>
              <w:top w:w="15" w:type="dxa"/>
              <w:left w:w="15" w:type="dxa"/>
              <w:right w:w="15" w:type="dxa"/>
            </w:tcMar>
            <w:vAlign w:val="center"/>
          </w:tcPr>
          <w:p w14:paraId="36962CEC">
            <w:pPr>
              <w:widowControl/>
              <w:jc w:val="center"/>
              <w:rPr>
                <w:rFonts w:hint="eastAsia" w:ascii="宋体" w:hAnsi="宋体" w:eastAsia="宋体" w:cs="宋体"/>
                <w:b w:val="0"/>
                <w:bCs/>
                <w:kern w:val="0"/>
                <w:szCs w:val="21"/>
              </w:rPr>
            </w:pPr>
            <w:r>
              <w:rPr>
                <w:rFonts w:hint="eastAsia" w:ascii="宋体" w:hAnsi="宋体" w:eastAsia="宋体" w:cs="宋体"/>
                <w:b w:val="0"/>
                <w:bCs/>
                <w:kern w:val="0"/>
                <w:szCs w:val="21"/>
                <w:lang w:val="en-US" w:eastAsia="zh-CN"/>
              </w:rPr>
              <w:t>腐竹</w:t>
            </w:r>
          </w:p>
        </w:tc>
        <w:tc>
          <w:tcPr>
            <w:tcW w:w="2305" w:type="dxa"/>
            <w:noWrap/>
            <w:tcMar>
              <w:top w:w="15" w:type="dxa"/>
              <w:left w:w="15" w:type="dxa"/>
              <w:right w:w="15" w:type="dxa"/>
            </w:tcMar>
            <w:vAlign w:val="center"/>
          </w:tcPr>
          <w:p w14:paraId="3C38B4D8">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龙口粉丝</w:t>
            </w:r>
          </w:p>
        </w:tc>
        <w:tc>
          <w:tcPr>
            <w:tcW w:w="2305" w:type="dxa"/>
            <w:noWrap/>
            <w:tcMar>
              <w:top w:w="15" w:type="dxa"/>
              <w:left w:w="15" w:type="dxa"/>
              <w:right w:w="15" w:type="dxa"/>
            </w:tcMar>
            <w:vAlign w:val="center"/>
          </w:tcPr>
          <w:p w14:paraId="1011AA88">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烟笋</w:t>
            </w:r>
          </w:p>
        </w:tc>
        <w:tc>
          <w:tcPr>
            <w:tcW w:w="2306" w:type="dxa"/>
            <w:noWrap/>
            <w:tcMar>
              <w:top w:w="15" w:type="dxa"/>
              <w:left w:w="15" w:type="dxa"/>
              <w:right w:w="15" w:type="dxa"/>
            </w:tcMar>
            <w:vAlign w:val="center"/>
          </w:tcPr>
          <w:p w14:paraId="3C5C8AC7">
            <w:pPr>
              <w:widowControl/>
              <w:jc w:val="center"/>
              <w:rPr>
                <w:rFonts w:hint="eastAsia" w:ascii="宋体" w:hAnsi="宋体" w:eastAsia="宋体" w:cs="宋体"/>
                <w:b w:val="0"/>
                <w:bCs/>
                <w:kern w:val="0"/>
                <w:szCs w:val="21"/>
                <w:lang w:val="en-US" w:eastAsia="zh-CN"/>
              </w:rPr>
            </w:pPr>
            <w:r>
              <w:rPr>
                <w:rFonts w:hint="eastAsia" w:ascii="宋体" w:hAnsi="宋体" w:eastAsia="宋体" w:cs="宋体"/>
                <w:b w:val="0"/>
                <w:bCs/>
                <w:kern w:val="0"/>
                <w:szCs w:val="21"/>
                <w:lang w:val="en-US" w:eastAsia="zh-CN"/>
              </w:rPr>
              <w:t>粽子</w:t>
            </w:r>
          </w:p>
        </w:tc>
      </w:tr>
    </w:tbl>
    <w:p w14:paraId="7D3AB2D9">
      <w:pPr>
        <w:spacing w:line="360" w:lineRule="auto"/>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注：采购人有权根据实际需求采购以上清单之外的产品，投标人应按本章要求按时按质按量供货。</w:t>
      </w:r>
    </w:p>
    <w:p w14:paraId="69BB46CB">
      <w:pPr>
        <w:numPr>
          <w:ilvl w:val="0"/>
          <w:numId w:val="2"/>
        </w:num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限价定价规则：</w:t>
      </w:r>
    </w:p>
    <w:p w14:paraId="5BBC854B">
      <w:pPr>
        <w:spacing w:line="360" w:lineRule="auto"/>
        <w:ind w:firstLine="420" w:firstLineChars="200"/>
        <w:jc w:val="left"/>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1、肉禽类：采购人每个周期（一般为十天）最后两个工作日以</w:t>
      </w:r>
      <w:r>
        <w:rPr>
          <w:rFonts w:hint="eastAsia" w:ascii="宋体" w:hAnsi="宋体" w:eastAsia="宋体" w:cs="Times New Roman"/>
          <w:b w:val="0"/>
          <w:bCs/>
          <w:szCs w:val="21"/>
          <w:highlight w:val="none"/>
          <w:lang w:eastAsia="zh-CN"/>
        </w:rPr>
        <w:t>大</w:t>
      </w:r>
      <w:r>
        <w:rPr>
          <w:rFonts w:hint="eastAsia" w:ascii="宋体" w:hAnsi="宋体" w:eastAsia="宋体" w:cs="Times New Roman"/>
          <w:b w:val="0"/>
          <w:bCs/>
          <w:szCs w:val="21"/>
          <w:highlight w:val="none"/>
          <w:lang w:val="en-US" w:eastAsia="zh-CN"/>
        </w:rPr>
        <w:t>队</w:t>
      </w:r>
      <w:r>
        <w:rPr>
          <w:rFonts w:hint="eastAsia" w:ascii="宋体" w:hAnsi="宋体" w:eastAsia="宋体" w:cs="Times New Roman"/>
          <w:b w:val="0"/>
          <w:bCs/>
          <w:szCs w:val="21"/>
          <w:highlight w:val="none"/>
        </w:rPr>
        <w:t>周边三家大型超市采集的同类商品平均价格作为限价定价依据。</w:t>
      </w:r>
    </w:p>
    <w:p w14:paraId="3FC4170C">
      <w:pPr>
        <w:widowControl w:val="0"/>
        <w:spacing w:line="360" w:lineRule="auto"/>
        <w:ind w:firstLine="420" w:firstLineChars="200"/>
        <w:jc w:val="both"/>
        <w:rPr>
          <w:rFonts w:ascii="宋体" w:hAnsi="宋体" w:eastAsia="宋体" w:cs="Times New Roman"/>
          <w:b w:val="0"/>
          <w:bCs/>
          <w:kern w:val="2"/>
          <w:sz w:val="21"/>
          <w:szCs w:val="21"/>
          <w:highlight w:val="none"/>
          <w:lang w:val="en-US" w:eastAsia="zh-CN" w:bidi="ar-SA"/>
        </w:rPr>
      </w:pPr>
      <w:r>
        <w:rPr>
          <w:rFonts w:hint="eastAsia" w:ascii="宋体" w:hAnsi="宋体" w:eastAsia="宋体" w:cs="Times New Roman"/>
          <w:b w:val="0"/>
          <w:bCs/>
          <w:kern w:val="2"/>
          <w:sz w:val="21"/>
          <w:szCs w:val="21"/>
          <w:highlight w:val="none"/>
          <w:lang w:val="en-US" w:eastAsia="zh-CN" w:bidi="ar-SA"/>
        </w:rPr>
        <w:t>2、干货调料类：采购人每个周期（一般为十天）最后两个工作日以大队周边三家大型超市采集的同类商品平均价格作为限价定价依据。</w:t>
      </w:r>
    </w:p>
    <w:p w14:paraId="6E447983">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3、如遇特殊情况，采购人有权根据实际情况对周期进行调整。</w:t>
      </w:r>
    </w:p>
    <w:p w14:paraId="74253994">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（三）质量要求及验收标准</w:t>
      </w:r>
    </w:p>
    <w:p w14:paraId="46F0290C">
      <w:pPr>
        <w:spacing w:line="360" w:lineRule="auto"/>
        <w:ind w:firstLine="518" w:firstLineChars="247"/>
        <w:rPr>
          <w:rFonts w:ascii="宋体" w:hAnsi="宋体" w:eastAsia="宋体" w:cs="Times New Roman"/>
          <w:b w:val="0"/>
          <w:bCs/>
          <w:szCs w:val="21"/>
          <w:highlight w:val="none"/>
        </w:rPr>
      </w:pPr>
      <w:r>
        <w:rPr>
          <w:rFonts w:hint="eastAsia" w:ascii="宋体" w:hAnsi="宋体" w:eastAsia="宋体" w:cs="Times New Roman"/>
          <w:b w:val="0"/>
          <w:bCs/>
          <w:szCs w:val="21"/>
          <w:highlight w:val="none"/>
        </w:rPr>
        <w:t>肉禽类</w:t>
      </w:r>
    </w:p>
    <w:p w14:paraId="0F08726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★1、</w:t>
      </w:r>
      <w:r>
        <w:rPr>
          <w:rFonts w:hint="eastAsia" w:ascii="宋体" w:hAnsi="宋体" w:eastAsia="宋体" w:cs="Times New Roman"/>
          <w:b w:val="0"/>
          <w:bCs/>
          <w:szCs w:val="21"/>
          <w:highlight w:val="none"/>
          <w:lang w:eastAsia="zh-CN"/>
        </w:rPr>
        <w:t>承诺供货时提供产品动物检疫合格证明</w:t>
      </w:r>
      <w:r>
        <w:rPr>
          <w:rFonts w:hint="eastAsia" w:ascii="宋体" w:hAnsi="宋体" w:eastAsia="宋体" w:cs="Times New Roman"/>
          <w:b w:val="0"/>
          <w:bCs/>
          <w:szCs w:val="21"/>
          <w:highlight w:val="none"/>
        </w:rPr>
        <w:t>。</w:t>
      </w:r>
    </w:p>
    <w:p w14:paraId="2F438D23">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2、感官：肉体具有正常的颜色和质地，有弹性，新鲜，无异味，冷鲜猪（牛、羊）肉不得注水，无水感，肉体无损伤变色。</w:t>
      </w:r>
    </w:p>
    <w:p w14:paraId="0640100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3、贮存运输条件和保质期：不得与有毒有害、有异味、易挥发易腐蚀的物品同处。</w:t>
      </w:r>
    </w:p>
    <w:p w14:paraId="5843D9BF">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4、 产品符合GB 2707-2016 食品安全国家标准 鲜（冻）畜、禽产品， GB/T9959.2-2008分割鲜、冻猪瘦肉（如有更新，按最新标准执行）。</w:t>
      </w:r>
    </w:p>
    <w:p w14:paraId="0DC19F5E">
      <w:pPr>
        <w:widowControl w:val="0"/>
        <w:ind w:firstLine="420" w:firstLineChars="200"/>
        <w:jc w:val="both"/>
        <w:rPr>
          <w:rFonts w:ascii="Times New Roman" w:hAnsi="Times New Roman" w:eastAsia="宋体" w:cs="Times New Roman"/>
          <w:b w:val="0"/>
          <w:bCs/>
          <w:kern w:val="2"/>
          <w:sz w:val="21"/>
          <w:szCs w:val="24"/>
          <w:highlight w:val="none"/>
          <w:lang w:val="en-US" w:eastAsia="zh-CN" w:bidi="ar-SA"/>
        </w:rPr>
      </w:pPr>
      <w:r>
        <w:rPr>
          <w:rFonts w:hint="eastAsia" w:ascii="宋体" w:hAnsi="宋体" w:eastAsia="宋体" w:cs="Times New Roman"/>
          <w:b w:val="0"/>
          <w:bCs/>
          <w:kern w:val="2"/>
          <w:sz w:val="21"/>
          <w:szCs w:val="21"/>
          <w:highlight w:val="none"/>
          <w:lang w:val="en-US" w:eastAsia="zh-CN" w:bidi="ar-SA"/>
        </w:rPr>
        <w:t>干货调料类</w:t>
      </w:r>
      <w:r>
        <w:rPr>
          <w:rFonts w:hint="eastAsia" w:ascii="Times New Roman" w:hAnsi="Times New Roman" w:eastAsia="宋体" w:cs="Times New Roman"/>
          <w:b w:val="0"/>
          <w:bCs/>
          <w:kern w:val="2"/>
          <w:sz w:val="21"/>
          <w:szCs w:val="24"/>
          <w:highlight w:val="none"/>
          <w:lang w:val="en-US" w:eastAsia="zh-CN" w:bidi="ar-SA"/>
        </w:rPr>
        <w:t>：符合相关规定及要求</w:t>
      </w:r>
    </w:p>
    <w:p w14:paraId="300F5A67">
      <w:pPr>
        <w:widowControl w:val="0"/>
        <w:ind w:firstLine="420" w:firstLineChars="200"/>
        <w:jc w:val="both"/>
        <w:rPr>
          <w:rFonts w:hint="eastAsia" w:ascii="Times New Roman" w:hAnsi="Times New Roman" w:eastAsia="宋体" w:cs="Times New Roman"/>
          <w:b w:val="0"/>
          <w:bCs/>
          <w:kern w:val="2"/>
          <w:sz w:val="21"/>
          <w:szCs w:val="24"/>
          <w:highlight w:val="none"/>
          <w:lang w:val="en-US" w:eastAsia="zh-CN" w:bidi="ar-SA"/>
        </w:rPr>
      </w:pPr>
    </w:p>
    <w:p w14:paraId="67AFFCC6">
      <w:pPr>
        <w:widowControl w:val="0"/>
        <w:ind w:firstLine="420" w:firstLineChars="200"/>
        <w:jc w:val="both"/>
        <w:rPr>
          <w:rFonts w:ascii="Times New Roman" w:hAnsi="Times New Roman" w:eastAsia="宋体" w:cs="Times New Roman"/>
          <w:b w:val="0"/>
          <w:bCs/>
          <w:kern w:val="2"/>
          <w:sz w:val="21"/>
          <w:szCs w:val="24"/>
          <w:highlight w:val="none"/>
          <w:lang w:val="en-US" w:eastAsia="zh-CN" w:bidi="ar-SA"/>
        </w:rPr>
      </w:pPr>
    </w:p>
    <w:p w14:paraId="5BBC75FA">
      <w:pPr>
        <w:spacing w:line="360" w:lineRule="auto"/>
        <w:ind w:firstLine="420" w:firstLineChars="200"/>
        <w:jc w:val="both"/>
        <w:rPr>
          <w:rFonts w:ascii="宋体" w:hAnsi="宋体" w:eastAsia="宋体" w:cs="Times New Roman"/>
          <w:b w:val="0"/>
          <w:bCs/>
          <w:szCs w:val="21"/>
          <w:highlight w:val="none"/>
        </w:rPr>
      </w:pPr>
      <w:r>
        <w:rPr>
          <w:rFonts w:hint="eastAsia" w:ascii="宋体" w:hAnsi="宋体" w:eastAsia="宋体" w:cs="Times New Roman"/>
          <w:b w:val="0"/>
          <w:bCs/>
          <w:szCs w:val="21"/>
          <w:highlight w:val="none"/>
        </w:rPr>
        <w:t>（蔬菜类、水果类）采购产品明细及采购具体要求</w:t>
      </w:r>
    </w:p>
    <w:p w14:paraId="57C9E879">
      <w:pPr>
        <w:widowControl w:val="0"/>
        <w:ind w:firstLine="420" w:firstLineChars="200"/>
        <w:jc w:val="both"/>
        <w:rPr>
          <w:rFonts w:ascii="宋体" w:hAnsi="宋体" w:eastAsia="宋体" w:cs="Times New Roman"/>
          <w:b w:val="0"/>
          <w:bCs/>
          <w:kern w:val="2"/>
          <w:sz w:val="21"/>
          <w:szCs w:val="21"/>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(一)、</w:t>
      </w:r>
      <w:r>
        <w:rPr>
          <w:rFonts w:hint="eastAsia" w:ascii="宋体" w:hAnsi="宋体" w:eastAsia="宋体" w:cs="Times New Roman"/>
          <w:b w:val="0"/>
          <w:bCs/>
          <w:kern w:val="2"/>
          <w:sz w:val="21"/>
          <w:szCs w:val="21"/>
          <w:highlight w:val="none"/>
          <w:lang w:val="en-US" w:eastAsia="zh-CN" w:bidi="ar-SA"/>
        </w:rPr>
        <w:t>采购明细：</w:t>
      </w:r>
    </w:p>
    <w:p w14:paraId="467AA0C1">
      <w:pPr>
        <w:widowControl w:val="0"/>
        <w:ind w:firstLine="420" w:firstLineChars="200"/>
        <w:jc w:val="both"/>
        <w:rPr>
          <w:rFonts w:ascii="宋体" w:hAnsi="宋体" w:eastAsia="宋体" w:cs="Times New Roman"/>
          <w:b w:val="0"/>
          <w:bCs/>
          <w:kern w:val="2"/>
          <w:sz w:val="21"/>
          <w:szCs w:val="21"/>
          <w:highlight w:val="none"/>
          <w:lang w:val="en-US" w:eastAsia="zh-CN" w:bidi="ar-SA"/>
        </w:rPr>
      </w:pPr>
      <w:r>
        <w:rPr>
          <w:rFonts w:hint="eastAsia" w:ascii="宋体" w:hAnsi="宋体" w:eastAsia="宋体" w:cs="Times New Roman"/>
          <w:b w:val="0"/>
          <w:bCs/>
          <w:kern w:val="2"/>
          <w:sz w:val="21"/>
          <w:szCs w:val="21"/>
          <w:highlight w:val="none"/>
          <w:lang w:val="en-US" w:eastAsia="zh-CN" w:bidi="ar-SA"/>
        </w:rPr>
        <w:t xml:space="preserve"> 1.蔬菜类</w:t>
      </w:r>
    </w:p>
    <w:tbl>
      <w:tblPr>
        <w:tblStyle w:val="15"/>
        <w:tblW w:w="9396" w:type="dxa"/>
        <w:jc w:val="center"/>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Layout w:type="fixed"/>
        <w:tblCellMar>
          <w:top w:w="0" w:type="dxa"/>
          <w:left w:w="108" w:type="dxa"/>
          <w:bottom w:w="0" w:type="dxa"/>
          <w:right w:w="108" w:type="dxa"/>
        </w:tblCellMar>
      </w:tblPr>
      <w:tblGrid>
        <w:gridCol w:w="1134"/>
        <w:gridCol w:w="1134"/>
        <w:gridCol w:w="918"/>
        <w:gridCol w:w="2025"/>
        <w:gridCol w:w="840"/>
        <w:gridCol w:w="1485"/>
        <w:gridCol w:w="660"/>
        <w:gridCol w:w="1200"/>
      </w:tblGrid>
      <w:tr w14:paraId="38BB1FA3">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588" w:hRule="atLeast"/>
          <w:jc w:val="center"/>
        </w:trPr>
        <w:tc>
          <w:tcPr>
            <w:tcW w:w="1134" w:type="dxa"/>
            <w:tcBorders>
              <w:bottom w:val="single" w:color="auto" w:sz="8" w:space="0"/>
              <w:right w:val="single" w:color="auto" w:sz="8" w:space="0"/>
            </w:tcBorders>
            <w:noWrap/>
            <w:vAlign w:val="bottom"/>
          </w:tcPr>
          <w:p w14:paraId="4F4A8283">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序号</w:t>
            </w:r>
          </w:p>
        </w:tc>
        <w:tc>
          <w:tcPr>
            <w:tcW w:w="1134" w:type="dxa"/>
            <w:tcBorders>
              <w:left w:val="nil"/>
              <w:bottom w:val="single" w:color="auto" w:sz="8" w:space="0"/>
              <w:right w:val="single" w:color="auto" w:sz="8" w:space="0"/>
            </w:tcBorders>
            <w:noWrap/>
            <w:vAlign w:val="bottom"/>
          </w:tcPr>
          <w:p w14:paraId="25350F1C">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品种</w:t>
            </w:r>
          </w:p>
        </w:tc>
        <w:tc>
          <w:tcPr>
            <w:tcW w:w="918" w:type="dxa"/>
            <w:tcBorders>
              <w:left w:val="nil"/>
              <w:bottom w:val="single" w:color="auto" w:sz="8" w:space="0"/>
              <w:right w:val="single" w:color="auto" w:sz="8" w:space="0"/>
            </w:tcBorders>
            <w:noWrap/>
            <w:vAlign w:val="bottom"/>
          </w:tcPr>
          <w:p w14:paraId="3AD59E0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序号</w:t>
            </w:r>
          </w:p>
        </w:tc>
        <w:tc>
          <w:tcPr>
            <w:tcW w:w="2025" w:type="dxa"/>
            <w:tcBorders>
              <w:left w:val="nil"/>
              <w:bottom w:val="single" w:color="auto" w:sz="8" w:space="0"/>
              <w:right w:val="single" w:color="auto" w:sz="8" w:space="0"/>
            </w:tcBorders>
            <w:noWrap/>
            <w:vAlign w:val="bottom"/>
          </w:tcPr>
          <w:p w14:paraId="116564F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品种</w:t>
            </w:r>
          </w:p>
        </w:tc>
        <w:tc>
          <w:tcPr>
            <w:tcW w:w="840" w:type="dxa"/>
            <w:tcBorders>
              <w:left w:val="nil"/>
              <w:bottom w:val="single" w:color="auto" w:sz="8" w:space="0"/>
              <w:right w:val="single" w:color="auto" w:sz="8" w:space="0"/>
            </w:tcBorders>
            <w:noWrap/>
            <w:vAlign w:val="bottom"/>
          </w:tcPr>
          <w:p w14:paraId="6417C8F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序号</w:t>
            </w:r>
          </w:p>
        </w:tc>
        <w:tc>
          <w:tcPr>
            <w:tcW w:w="1485" w:type="dxa"/>
            <w:tcBorders>
              <w:left w:val="nil"/>
              <w:bottom w:val="single" w:color="auto" w:sz="8" w:space="0"/>
              <w:right w:val="single" w:color="auto" w:sz="8" w:space="0"/>
            </w:tcBorders>
            <w:noWrap/>
            <w:vAlign w:val="bottom"/>
          </w:tcPr>
          <w:p w14:paraId="7AC664D4">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品种</w:t>
            </w:r>
          </w:p>
        </w:tc>
        <w:tc>
          <w:tcPr>
            <w:tcW w:w="660" w:type="dxa"/>
            <w:tcBorders>
              <w:left w:val="nil"/>
              <w:bottom w:val="single" w:color="auto" w:sz="8" w:space="0"/>
              <w:right w:val="single" w:color="auto" w:sz="8" w:space="0"/>
            </w:tcBorders>
            <w:noWrap/>
            <w:vAlign w:val="bottom"/>
          </w:tcPr>
          <w:p w14:paraId="6FADD855">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序号</w:t>
            </w:r>
          </w:p>
        </w:tc>
        <w:tc>
          <w:tcPr>
            <w:tcW w:w="1200" w:type="dxa"/>
            <w:tcBorders>
              <w:left w:val="nil"/>
              <w:bottom w:val="single" w:color="auto" w:sz="8" w:space="0"/>
            </w:tcBorders>
            <w:noWrap/>
            <w:vAlign w:val="bottom"/>
          </w:tcPr>
          <w:p w14:paraId="71492636">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品种</w:t>
            </w:r>
          </w:p>
        </w:tc>
      </w:tr>
      <w:tr w14:paraId="1F1D36D2">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577D4F68">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w:t>
            </w:r>
          </w:p>
        </w:tc>
        <w:tc>
          <w:tcPr>
            <w:tcW w:w="1134" w:type="dxa"/>
            <w:tcBorders>
              <w:top w:val="nil"/>
              <w:left w:val="nil"/>
              <w:bottom w:val="single" w:color="auto" w:sz="8" w:space="0"/>
              <w:right w:val="single" w:color="auto" w:sz="8" w:space="0"/>
            </w:tcBorders>
            <w:noWrap/>
            <w:vAlign w:val="center"/>
          </w:tcPr>
          <w:p w14:paraId="3F437437">
            <w:pPr>
              <w:adjustRightInd w:val="0"/>
              <w:snapToGrid w:val="0"/>
              <w:spacing w:line="360" w:lineRule="auto"/>
              <w:jc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lang w:eastAsia="zh-CN"/>
              </w:rPr>
              <w:t>藠头</w:t>
            </w:r>
          </w:p>
        </w:tc>
        <w:tc>
          <w:tcPr>
            <w:tcW w:w="918" w:type="dxa"/>
            <w:tcBorders>
              <w:top w:val="nil"/>
              <w:left w:val="nil"/>
              <w:bottom w:val="single" w:color="auto" w:sz="8" w:space="0"/>
              <w:right w:val="single" w:color="auto" w:sz="8" w:space="0"/>
            </w:tcBorders>
            <w:noWrap/>
            <w:vAlign w:val="center"/>
          </w:tcPr>
          <w:p w14:paraId="0A9AF5E0">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14</w:t>
            </w:r>
          </w:p>
        </w:tc>
        <w:tc>
          <w:tcPr>
            <w:tcW w:w="2025" w:type="dxa"/>
            <w:tcBorders>
              <w:top w:val="nil"/>
              <w:left w:val="nil"/>
              <w:bottom w:val="single" w:color="auto" w:sz="8" w:space="0"/>
              <w:right w:val="single" w:color="auto" w:sz="8" w:space="0"/>
            </w:tcBorders>
            <w:noWrap/>
            <w:vAlign w:val="center"/>
          </w:tcPr>
          <w:p w14:paraId="333F2881">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鲜香菇</w:t>
            </w:r>
          </w:p>
        </w:tc>
        <w:tc>
          <w:tcPr>
            <w:tcW w:w="840" w:type="dxa"/>
            <w:tcBorders>
              <w:top w:val="nil"/>
              <w:left w:val="nil"/>
              <w:bottom w:val="single" w:color="auto" w:sz="8" w:space="0"/>
              <w:right w:val="single" w:color="auto" w:sz="8" w:space="0"/>
            </w:tcBorders>
            <w:noWrap/>
            <w:vAlign w:val="center"/>
          </w:tcPr>
          <w:p w14:paraId="79CCDD20">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27</w:t>
            </w:r>
          </w:p>
        </w:tc>
        <w:tc>
          <w:tcPr>
            <w:tcW w:w="1485" w:type="dxa"/>
            <w:tcBorders>
              <w:top w:val="nil"/>
              <w:left w:val="nil"/>
              <w:bottom w:val="single" w:color="auto" w:sz="8" w:space="0"/>
              <w:right w:val="single" w:color="auto" w:sz="8" w:space="0"/>
            </w:tcBorders>
            <w:noWrap/>
            <w:vAlign w:val="center"/>
          </w:tcPr>
          <w:p w14:paraId="7067D416">
            <w:pPr>
              <w:adjustRightInd w:val="0"/>
              <w:snapToGrid w:val="0"/>
              <w:spacing w:line="360" w:lineRule="auto"/>
              <w:jc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lang w:eastAsia="zh-CN"/>
              </w:rPr>
              <w:t>西兰花</w:t>
            </w:r>
          </w:p>
        </w:tc>
        <w:tc>
          <w:tcPr>
            <w:tcW w:w="660" w:type="dxa"/>
            <w:tcBorders>
              <w:top w:val="nil"/>
              <w:left w:val="nil"/>
              <w:bottom w:val="single" w:color="auto" w:sz="8" w:space="0"/>
              <w:right w:val="single" w:color="auto" w:sz="8" w:space="0"/>
            </w:tcBorders>
            <w:noWrap/>
            <w:vAlign w:val="center"/>
          </w:tcPr>
          <w:p w14:paraId="32E768E0">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40</w:t>
            </w:r>
          </w:p>
        </w:tc>
        <w:tc>
          <w:tcPr>
            <w:tcW w:w="1200" w:type="dxa"/>
            <w:tcBorders>
              <w:top w:val="nil"/>
              <w:left w:val="nil"/>
              <w:bottom w:val="single" w:color="auto" w:sz="8" w:space="0"/>
            </w:tcBorders>
            <w:noWrap/>
            <w:vAlign w:val="center"/>
          </w:tcPr>
          <w:p w14:paraId="0B7C2375">
            <w:pPr>
              <w:adjustRightInd w:val="0"/>
              <w:snapToGrid w:val="0"/>
              <w:spacing w:line="360" w:lineRule="auto"/>
              <w:jc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lang w:eastAsia="zh-CN"/>
              </w:rPr>
              <w:t>菜心</w:t>
            </w:r>
          </w:p>
        </w:tc>
      </w:tr>
      <w:tr w14:paraId="5ADEBD62">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500CD0FC">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w:t>
            </w:r>
          </w:p>
        </w:tc>
        <w:tc>
          <w:tcPr>
            <w:tcW w:w="1134" w:type="dxa"/>
            <w:tcBorders>
              <w:top w:val="nil"/>
              <w:left w:val="nil"/>
              <w:bottom w:val="single" w:color="auto" w:sz="8" w:space="0"/>
              <w:right w:val="single" w:color="auto" w:sz="8" w:space="0"/>
            </w:tcBorders>
            <w:noWrap/>
            <w:vAlign w:val="center"/>
          </w:tcPr>
          <w:p w14:paraId="4FFB8F49">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大蒜叶</w:t>
            </w:r>
          </w:p>
        </w:tc>
        <w:tc>
          <w:tcPr>
            <w:tcW w:w="918" w:type="dxa"/>
            <w:tcBorders>
              <w:top w:val="nil"/>
              <w:left w:val="nil"/>
              <w:bottom w:val="single" w:color="auto" w:sz="8" w:space="0"/>
              <w:right w:val="single" w:color="auto" w:sz="8" w:space="0"/>
            </w:tcBorders>
            <w:noWrap/>
            <w:vAlign w:val="center"/>
          </w:tcPr>
          <w:p w14:paraId="1CBDB3B1">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15</w:t>
            </w:r>
          </w:p>
        </w:tc>
        <w:tc>
          <w:tcPr>
            <w:tcW w:w="2025" w:type="dxa"/>
            <w:tcBorders>
              <w:top w:val="nil"/>
              <w:left w:val="nil"/>
              <w:bottom w:val="single" w:color="auto" w:sz="8" w:space="0"/>
              <w:right w:val="single" w:color="auto" w:sz="8" w:space="0"/>
            </w:tcBorders>
            <w:noWrap/>
            <w:vAlign w:val="center"/>
          </w:tcPr>
          <w:p w14:paraId="4B6AE5E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平菇</w:t>
            </w:r>
          </w:p>
        </w:tc>
        <w:tc>
          <w:tcPr>
            <w:tcW w:w="840" w:type="dxa"/>
            <w:tcBorders>
              <w:top w:val="nil"/>
              <w:left w:val="nil"/>
              <w:bottom w:val="single" w:color="auto" w:sz="8" w:space="0"/>
              <w:right w:val="single" w:color="auto" w:sz="8" w:space="0"/>
            </w:tcBorders>
            <w:noWrap/>
            <w:vAlign w:val="center"/>
          </w:tcPr>
          <w:p w14:paraId="65526645">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28</w:t>
            </w:r>
          </w:p>
        </w:tc>
        <w:tc>
          <w:tcPr>
            <w:tcW w:w="1485" w:type="dxa"/>
            <w:tcBorders>
              <w:top w:val="nil"/>
              <w:left w:val="nil"/>
              <w:bottom w:val="single" w:color="auto" w:sz="8" w:space="0"/>
              <w:right w:val="single" w:color="auto" w:sz="8" w:space="0"/>
            </w:tcBorders>
            <w:noWrap/>
            <w:vAlign w:val="center"/>
          </w:tcPr>
          <w:p w14:paraId="2C4A7DF9">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西兰花</w:t>
            </w:r>
          </w:p>
        </w:tc>
        <w:tc>
          <w:tcPr>
            <w:tcW w:w="660" w:type="dxa"/>
            <w:tcBorders>
              <w:top w:val="nil"/>
              <w:left w:val="nil"/>
              <w:bottom w:val="single" w:color="auto" w:sz="8" w:space="0"/>
              <w:right w:val="single" w:color="auto" w:sz="8" w:space="0"/>
            </w:tcBorders>
            <w:noWrap/>
            <w:vAlign w:val="center"/>
          </w:tcPr>
          <w:p w14:paraId="4E57BFFE">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41</w:t>
            </w:r>
          </w:p>
        </w:tc>
        <w:tc>
          <w:tcPr>
            <w:tcW w:w="1200" w:type="dxa"/>
            <w:tcBorders>
              <w:top w:val="nil"/>
              <w:left w:val="nil"/>
              <w:bottom w:val="single" w:color="auto" w:sz="8" w:space="0"/>
            </w:tcBorders>
            <w:noWrap/>
            <w:vAlign w:val="center"/>
          </w:tcPr>
          <w:p w14:paraId="602FFE6B">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红薯叶</w:t>
            </w:r>
          </w:p>
        </w:tc>
      </w:tr>
      <w:tr w14:paraId="0F2EF61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6BD38A0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3</w:t>
            </w:r>
          </w:p>
        </w:tc>
        <w:tc>
          <w:tcPr>
            <w:tcW w:w="1134" w:type="dxa"/>
            <w:tcBorders>
              <w:top w:val="nil"/>
              <w:left w:val="nil"/>
              <w:bottom w:val="single" w:color="auto" w:sz="8" w:space="0"/>
              <w:right w:val="single" w:color="auto" w:sz="8" w:space="0"/>
            </w:tcBorders>
            <w:noWrap/>
            <w:vAlign w:val="center"/>
          </w:tcPr>
          <w:p w14:paraId="72E44025">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小葱</w:t>
            </w:r>
          </w:p>
        </w:tc>
        <w:tc>
          <w:tcPr>
            <w:tcW w:w="918" w:type="dxa"/>
            <w:tcBorders>
              <w:top w:val="nil"/>
              <w:left w:val="nil"/>
              <w:bottom w:val="single" w:color="auto" w:sz="8" w:space="0"/>
              <w:right w:val="single" w:color="auto" w:sz="8" w:space="0"/>
            </w:tcBorders>
            <w:noWrap/>
            <w:vAlign w:val="center"/>
          </w:tcPr>
          <w:p w14:paraId="7DBF29A9">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16</w:t>
            </w:r>
          </w:p>
        </w:tc>
        <w:tc>
          <w:tcPr>
            <w:tcW w:w="2025" w:type="dxa"/>
            <w:tcBorders>
              <w:top w:val="nil"/>
              <w:left w:val="nil"/>
              <w:bottom w:val="single" w:color="auto" w:sz="8" w:space="0"/>
              <w:right w:val="single" w:color="auto" w:sz="8" w:space="0"/>
            </w:tcBorders>
            <w:noWrap/>
            <w:vAlign w:val="center"/>
          </w:tcPr>
          <w:p w14:paraId="7F712333">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米豆腐</w:t>
            </w:r>
          </w:p>
        </w:tc>
        <w:tc>
          <w:tcPr>
            <w:tcW w:w="840" w:type="dxa"/>
            <w:tcBorders>
              <w:top w:val="nil"/>
              <w:left w:val="nil"/>
              <w:bottom w:val="single" w:color="auto" w:sz="8" w:space="0"/>
              <w:right w:val="single" w:color="auto" w:sz="8" w:space="0"/>
            </w:tcBorders>
            <w:noWrap/>
            <w:vAlign w:val="center"/>
          </w:tcPr>
          <w:p w14:paraId="12BD45B1">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29</w:t>
            </w:r>
          </w:p>
        </w:tc>
        <w:tc>
          <w:tcPr>
            <w:tcW w:w="1485" w:type="dxa"/>
            <w:tcBorders>
              <w:top w:val="nil"/>
              <w:left w:val="nil"/>
              <w:bottom w:val="single" w:color="auto" w:sz="8" w:space="0"/>
              <w:right w:val="single" w:color="auto" w:sz="8" w:space="0"/>
            </w:tcBorders>
            <w:noWrap/>
            <w:vAlign w:val="center"/>
          </w:tcPr>
          <w:p w14:paraId="7260D092">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西红柿</w:t>
            </w:r>
          </w:p>
        </w:tc>
        <w:tc>
          <w:tcPr>
            <w:tcW w:w="660" w:type="dxa"/>
            <w:tcBorders>
              <w:top w:val="nil"/>
              <w:left w:val="nil"/>
              <w:bottom w:val="single" w:color="auto" w:sz="8" w:space="0"/>
              <w:right w:val="single" w:color="auto" w:sz="8" w:space="0"/>
            </w:tcBorders>
            <w:noWrap/>
            <w:vAlign w:val="center"/>
          </w:tcPr>
          <w:p w14:paraId="0C4EA9D5">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42</w:t>
            </w:r>
          </w:p>
        </w:tc>
        <w:tc>
          <w:tcPr>
            <w:tcW w:w="1200" w:type="dxa"/>
            <w:tcBorders>
              <w:top w:val="nil"/>
              <w:left w:val="nil"/>
              <w:bottom w:val="single" w:color="auto" w:sz="8" w:space="0"/>
            </w:tcBorders>
            <w:noWrap/>
            <w:vAlign w:val="center"/>
          </w:tcPr>
          <w:p w14:paraId="1133732C">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生菜</w:t>
            </w:r>
          </w:p>
        </w:tc>
      </w:tr>
      <w:tr w14:paraId="351DB96E">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1706057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4</w:t>
            </w:r>
          </w:p>
        </w:tc>
        <w:tc>
          <w:tcPr>
            <w:tcW w:w="1134" w:type="dxa"/>
            <w:tcBorders>
              <w:top w:val="nil"/>
              <w:left w:val="nil"/>
              <w:bottom w:val="single" w:color="auto" w:sz="8" w:space="0"/>
              <w:right w:val="single" w:color="auto" w:sz="8" w:space="0"/>
            </w:tcBorders>
            <w:noWrap/>
            <w:vAlign w:val="center"/>
          </w:tcPr>
          <w:p w14:paraId="5016698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芹菜</w:t>
            </w:r>
          </w:p>
        </w:tc>
        <w:tc>
          <w:tcPr>
            <w:tcW w:w="918" w:type="dxa"/>
            <w:tcBorders>
              <w:top w:val="nil"/>
              <w:left w:val="nil"/>
              <w:bottom w:val="single" w:color="auto" w:sz="8" w:space="0"/>
              <w:right w:val="single" w:color="auto" w:sz="8" w:space="0"/>
            </w:tcBorders>
            <w:noWrap/>
            <w:vAlign w:val="center"/>
          </w:tcPr>
          <w:p w14:paraId="76165521">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17</w:t>
            </w:r>
          </w:p>
        </w:tc>
        <w:tc>
          <w:tcPr>
            <w:tcW w:w="2025" w:type="dxa"/>
            <w:tcBorders>
              <w:top w:val="nil"/>
              <w:left w:val="nil"/>
              <w:bottom w:val="single" w:color="auto" w:sz="8" w:space="0"/>
              <w:right w:val="single" w:color="auto" w:sz="8" w:space="0"/>
            </w:tcBorders>
            <w:noWrap/>
            <w:vAlign w:val="center"/>
          </w:tcPr>
          <w:p w14:paraId="7E402BE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豆腐(板）</w:t>
            </w:r>
          </w:p>
        </w:tc>
        <w:tc>
          <w:tcPr>
            <w:tcW w:w="840" w:type="dxa"/>
            <w:tcBorders>
              <w:top w:val="nil"/>
              <w:left w:val="nil"/>
              <w:bottom w:val="single" w:color="auto" w:sz="8" w:space="0"/>
              <w:right w:val="single" w:color="auto" w:sz="8" w:space="0"/>
            </w:tcBorders>
            <w:noWrap/>
            <w:vAlign w:val="center"/>
          </w:tcPr>
          <w:p w14:paraId="2B12A5C3">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30</w:t>
            </w:r>
          </w:p>
        </w:tc>
        <w:tc>
          <w:tcPr>
            <w:tcW w:w="1485" w:type="dxa"/>
            <w:tcBorders>
              <w:top w:val="nil"/>
              <w:left w:val="nil"/>
              <w:bottom w:val="single" w:color="auto" w:sz="8" w:space="0"/>
              <w:right w:val="single" w:color="auto" w:sz="8" w:space="0"/>
            </w:tcBorders>
            <w:noWrap/>
            <w:vAlign w:val="center"/>
          </w:tcPr>
          <w:p w14:paraId="289A2389">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红萝卜</w:t>
            </w:r>
          </w:p>
        </w:tc>
        <w:tc>
          <w:tcPr>
            <w:tcW w:w="660" w:type="dxa"/>
            <w:tcBorders>
              <w:top w:val="nil"/>
              <w:left w:val="nil"/>
              <w:bottom w:val="single" w:color="auto" w:sz="8" w:space="0"/>
              <w:right w:val="single" w:color="auto" w:sz="8" w:space="0"/>
            </w:tcBorders>
            <w:noWrap/>
            <w:vAlign w:val="center"/>
          </w:tcPr>
          <w:p w14:paraId="45361C68">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43</w:t>
            </w:r>
          </w:p>
        </w:tc>
        <w:tc>
          <w:tcPr>
            <w:tcW w:w="1200" w:type="dxa"/>
            <w:tcBorders>
              <w:top w:val="nil"/>
              <w:left w:val="nil"/>
              <w:bottom w:val="single" w:color="auto" w:sz="8" w:space="0"/>
            </w:tcBorders>
            <w:noWrap/>
            <w:vAlign w:val="center"/>
          </w:tcPr>
          <w:p w14:paraId="59EDF77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上海青</w:t>
            </w:r>
          </w:p>
        </w:tc>
      </w:tr>
      <w:tr w14:paraId="4516CD05">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323CB7B7">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5</w:t>
            </w:r>
          </w:p>
        </w:tc>
        <w:tc>
          <w:tcPr>
            <w:tcW w:w="1134" w:type="dxa"/>
            <w:tcBorders>
              <w:top w:val="nil"/>
              <w:left w:val="nil"/>
              <w:bottom w:val="single" w:color="auto" w:sz="8" w:space="0"/>
              <w:right w:val="single" w:color="auto" w:sz="8" w:space="0"/>
            </w:tcBorders>
            <w:noWrap/>
            <w:vAlign w:val="center"/>
          </w:tcPr>
          <w:p w14:paraId="40D60C52">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大蒜子</w:t>
            </w:r>
          </w:p>
        </w:tc>
        <w:tc>
          <w:tcPr>
            <w:tcW w:w="918" w:type="dxa"/>
            <w:tcBorders>
              <w:top w:val="nil"/>
              <w:left w:val="nil"/>
              <w:bottom w:val="single" w:color="auto" w:sz="8" w:space="0"/>
              <w:right w:val="single" w:color="auto" w:sz="8" w:space="0"/>
            </w:tcBorders>
            <w:noWrap/>
            <w:vAlign w:val="center"/>
          </w:tcPr>
          <w:p w14:paraId="519A399B">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18</w:t>
            </w:r>
          </w:p>
        </w:tc>
        <w:tc>
          <w:tcPr>
            <w:tcW w:w="2025" w:type="dxa"/>
            <w:tcBorders>
              <w:top w:val="nil"/>
              <w:left w:val="nil"/>
              <w:bottom w:val="single" w:color="auto" w:sz="8" w:space="0"/>
              <w:right w:val="single" w:color="auto" w:sz="8" w:space="0"/>
            </w:tcBorders>
            <w:noWrap/>
            <w:vAlign w:val="center"/>
          </w:tcPr>
          <w:p w14:paraId="4BAF366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蚕豆</w:t>
            </w:r>
          </w:p>
        </w:tc>
        <w:tc>
          <w:tcPr>
            <w:tcW w:w="840" w:type="dxa"/>
            <w:tcBorders>
              <w:top w:val="nil"/>
              <w:left w:val="nil"/>
              <w:bottom w:val="single" w:color="auto" w:sz="8" w:space="0"/>
              <w:right w:val="single" w:color="auto" w:sz="8" w:space="0"/>
            </w:tcBorders>
            <w:noWrap/>
            <w:vAlign w:val="center"/>
          </w:tcPr>
          <w:p w14:paraId="06D10FF0">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31</w:t>
            </w:r>
          </w:p>
        </w:tc>
        <w:tc>
          <w:tcPr>
            <w:tcW w:w="1485" w:type="dxa"/>
            <w:tcBorders>
              <w:top w:val="nil"/>
              <w:left w:val="nil"/>
              <w:bottom w:val="single" w:color="auto" w:sz="8" w:space="0"/>
              <w:right w:val="single" w:color="auto" w:sz="8" w:space="0"/>
            </w:tcBorders>
            <w:noWrap/>
            <w:vAlign w:val="center"/>
          </w:tcPr>
          <w:p w14:paraId="34B1C1CB">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白萝卜</w:t>
            </w:r>
          </w:p>
        </w:tc>
        <w:tc>
          <w:tcPr>
            <w:tcW w:w="660" w:type="dxa"/>
            <w:tcBorders>
              <w:top w:val="nil"/>
              <w:left w:val="nil"/>
              <w:bottom w:val="single" w:color="auto" w:sz="8" w:space="0"/>
              <w:right w:val="single" w:color="auto" w:sz="8" w:space="0"/>
            </w:tcBorders>
            <w:noWrap/>
            <w:vAlign w:val="center"/>
          </w:tcPr>
          <w:p w14:paraId="1D831FF2">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44</w:t>
            </w:r>
          </w:p>
        </w:tc>
        <w:tc>
          <w:tcPr>
            <w:tcW w:w="1200" w:type="dxa"/>
            <w:tcBorders>
              <w:top w:val="nil"/>
              <w:left w:val="nil"/>
              <w:bottom w:val="single" w:color="auto" w:sz="8" w:space="0"/>
            </w:tcBorders>
            <w:noWrap/>
            <w:vAlign w:val="center"/>
          </w:tcPr>
          <w:p w14:paraId="1EDC0687">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大白菜</w:t>
            </w:r>
          </w:p>
        </w:tc>
      </w:tr>
      <w:tr w14:paraId="4D6EBCFB">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7279E768">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6</w:t>
            </w:r>
          </w:p>
        </w:tc>
        <w:tc>
          <w:tcPr>
            <w:tcW w:w="1134" w:type="dxa"/>
            <w:tcBorders>
              <w:top w:val="nil"/>
              <w:left w:val="nil"/>
              <w:bottom w:val="single" w:color="auto" w:sz="8" w:space="0"/>
              <w:right w:val="single" w:color="auto" w:sz="8" w:space="0"/>
            </w:tcBorders>
            <w:noWrap/>
            <w:vAlign w:val="center"/>
          </w:tcPr>
          <w:p w14:paraId="11C23FBF">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生姜</w:t>
            </w:r>
          </w:p>
        </w:tc>
        <w:tc>
          <w:tcPr>
            <w:tcW w:w="918" w:type="dxa"/>
            <w:tcBorders>
              <w:top w:val="nil"/>
              <w:left w:val="nil"/>
              <w:bottom w:val="single" w:color="auto" w:sz="8" w:space="0"/>
              <w:right w:val="single" w:color="auto" w:sz="8" w:space="0"/>
            </w:tcBorders>
            <w:noWrap/>
            <w:vAlign w:val="center"/>
          </w:tcPr>
          <w:p w14:paraId="0D8226C5">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19</w:t>
            </w:r>
          </w:p>
        </w:tc>
        <w:tc>
          <w:tcPr>
            <w:tcW w:w="2025" w:type="dxa"/>
            <w:tcBorders>
              <w:top w:val="nil"/>
              <w:left w:val="nil"/>
              <w:bottom w:val="single" w:color="auto" w:sz="8" w:space="0"/>
              <w:right w:val="single" w:color="auto" w:sz="8" w:space="0"/>
            </w:tcBorders>
            <w:noWrap/>
            <w:vAlign w:val="center"/>
          </w:tcPr>
          <w:p w14:paraId="1AF10AA5">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香芋（包）</w:t>
            </w:r>
          </w:p>
        </w:tc>
        <w:tc>
          <w:tcPr>
            <w:tcW w:w="840" w:type="dxa"/>
            <w:tcBorders>
              <w:top w:val="nil"/>
              <w:left w:val="nil"/>
              <w:bottom w:val="single" w:color="auto" w:sz="8" w:space="0"/>
              <w:right w:val="single" w:color="auto" w:sz="8" w:space="0"/>
            </w:tcBorders>
            <w:noWrap/>
            <w:vAlign w:val="center"/>
          </w:tcPr>
          <w:p w14:paraId="13C7552A">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32</w:t>
            </w:r>
          </w:p>
        </w:tc>
        <w:tc>
          <w:tcPr>
            <w:tcW w:w="1485" w:type="dxa"/>
            <w:tcBorders>
              <w:top w:val="nil"/>
              <w:left w:val="nil"/>
              <w:bottom w:val="single" w:color="auto" w:sz="8" w:space="0"/>
              <w:right w:val="single" w:color="auto" w:sz="8" w:space="0"/>
            </w:tcBorders>
            <w:noWrap/>
            <w:vAlign w:val="center"/>
          </w:tcPr>
          <w:p w14:paraId="4DDBC51F">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丝瓜</w:t>
            </w:r>
          </w:p>
        </w:tc>
        <w:tc>
          <w:tcPr>
            <w:tcW w:w="660" w:type="dxa"/>
            <w:tcBorders>
              <w:top w:val="nil"/>
              <w:left w:val="nil"/>
              <w:bottom w:val="single" w:color="auto" w:sz="8" w:space="0"/>
              <w:right w:val="single" w:color="auto" w:sz="8" w:space="0"/>
            </w:tcBorders>
            <w:noWrap/>
            <w:vAlign w:val="center"/>
          </w:tcPr>
          <w:p w14:paraId="2AE24C03">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45</w:t>
            </w:r>
          </w:p>
        </w:tc>
        <w:tc>
          <w:tcPr>
            <w:tcW w:w="1200" w:type="dxa"/>
            <w:tcBorders>
              <w:top w:val="nil"/>
              <w:left w:val="nil"/>
              <w:bottom w:val="single" w:color="auto" w:sz="8" w:space="0"/>
            </w:tcBorders>
            <w:noWrap/>
            <w:vAlign w:val="center"/>
          </w:tcPr>
          <w:p w14:paraId="71DDF821">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红苋菜</w:t>
            </w:r>
          </w:p>
        </w:tc>
      </w:tr>
      <w:tr w14:paraId="0E8F4D6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74B10761">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7</w:t>
            </w:r>
          </w:p>
        </w:tc>
        <w:tc>
          <w:tcPr>
            <w:tcW w:w="1134" w:type="dxa"/>
            <w:tcBorders>
              <w:top w:val="nil"/>
              <w:left w:val="nil"/>
              <w:bottom w:val="single" w:color="auto" w:sz="8" w:space="0"/>
              <w:right w:val="single" w:color="auto" w:sz="8" w:space="0"/>
            </w:tcBorders>
            <w:noWrap/>
            <w:vAlign w:val="center"/>
          </w:tcPr>
          <w:p w14:paraId="2B134BB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韭菜</w:t>
            </w:r>
          </w:p>
        </w:tc>
        <w:tc>
          <w:tcPr>
            <w:tcW w:w="918" w:type="dxa"/>
            <w:tcBorders>
              <w:top w:val="nil"/>
              <w:left w:val="nil"/>
              <w:bottom w:val="single" w:color="auto" w:sz="8" w:space="0"/>
              <w:right w:val="single" w:color="auto" w:sz="8" w:space="0"/>
            </w:tcBorders>
            <w:noWrap/>
            <w:vAlign w:val="center"/>
          </w:tcPr>
          <w:p w14:paraId="5509E383">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20</w:t>
            </w:r>
          </w:p>
        </w:tc>
        <w:tc>
          <w:tcPr>
            <w:tcW w:w="2025" w:type="dxa"/>
            <w:tcBorders>
              <w:top w:val="nil"/>
              <w:left w:val="nil"/>
              <w:bottom w:val="single" w:color="auto" w:sz="8" w:space="0"/>
              <w:right w:val="single" w:color="auto" w:sz="8" w:space="0"/>
            </w:tcBorders>
            <w:noWrap/>
            <w:vAlign w:val="center"/>
          </w:tcPr>
          <w:p w14:paraId="3A3283CC">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春笋</w:t>
            </w:r>
          </w:p>
        </w:tc>
        <w:tc>
          <w:tcPr>
            <w:tcW w:w="840" w:type="dxa"/>
            <w:tcBorders>
              <w:top w:val="nil"/>
              <w:left w:val="nil"/>
              <w:bottom w:val="single" w:color="auto" w:sz="8" w:space="0"/>
              <w:right w:val="single" w:color="auto" w:sz="8" w:space="0"/>
            </w:tcBorders>
            <w:noWrap/>
            <w:vAlign w:val="center"/>
          </w:tcPr>
          <w:p w14:paraId="2FCA81DC">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33</w:t>
            </w:r>
          </w:p>
        </w:tc>
        <w:tc>
          <w:tcPr>
            <w:tcW w:w="1485" w:type="dxa"/>
            <w:tcBorders>
              <w:top w:val="nil"/>
              <w:left w:val="nil"/>
              <w:bottom w:val="single" w:color="auto" w:sz="8" w:space="0"/>
              <w:right w:val="single" w:color="auto" w:sz="8" w:space="0"/>
            </w:tcBorders>
            <w:noWrap/>
            <w:vAlign w:val="center"/>
          </w:tcPr>
          <w:p w14:paraId="6736AE02">
            <w:pPr>
              <w:adjustRightInd w:val="0"/>
              <w:snapToGrid w:val="0"/>
              <w:spacing w:line="360" w:lineRule="auto"/>
              <w:jc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lang w:eastAsia="zh-CN"/>
              </w:rPr>
              <w:t>冬瓜</w:t>
            </w:r>
          </w:p>
        </w:tc>
        <w:tc>
          <w:tcPr>
            <w:tcW w:w="660" w:type="dxa"/>
            <w:tcBorders>
              <w:top w:val="nil"/>
              <w:left w:val="nil"/>
              <w:bottom w:val="single" w:color="auto" w:sz="8" w:space="0"/>
              <w:right w:val="single" w:color="auto" w:sz="8" w:space="0"/>
            </w:tcBorders>
            <w:noWrap/>
            <w:vAlign w:val="center"/>
          </w:tcPr>
          <w:p w14:paraId="0FA78867">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46</w:t>
            </w:r>
          </w:p>
        </w:tc>
        <w:tc>
          <w:tcPr>
            <w:tcW w:w="1200" w:type="dxa"/>
            <w:tcBorders>
              <w:top w:val="nil"/>
              <w:left w:val="nil"/>
              <w:bottom w:val="single" w:color="auto" w:sz="8" w:space="0"/>
            </w:tcBorders>
            <w:noWrap/>
            <w:vAlign w:val="center"/>
          </w:tcPr>
          <w:p w14:paraId="5D3F5544">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淮山</w:t>
            </w:r>
          </w:p>
        </w:tc>
      </w:tr>
      <w:tr w14:paraId="3373C58B">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6FE4B556">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8</w:t>
            </w:r>
          </w:p>
        </w:tc>
        <w:tc>
          <w:tcPr>
            <w:tcW w:w="1134" w:type="dxa"/>
            <w:tcBorders>
              <w:top w:val="nil"/>
              <w:left w:val="nil"/>
              <w:bottom w:val="single" w:color="auto" w:sz="8" w:space="0"/>
              <w:right w:val="single" w:color="auto" w:sz="8" w:space="0"/>
            </w:tcBorders>
            <w:noWrap/>
            <w:vAlign w:val="center"/>
          </w:tcPr>
          <w:p w14:paraId="22BD940C">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黄豆芽</w:t>
            </w:r>
          </w:p>
        </w:tc>
        <w:tc>
          <w:tcPr>
            <w:tcW w:w="918" w:type="dxa"/>
            <w:tcBorders>
              <w:top w:val="nil"/>
              <w:left w:val="nil"/>
              <w:bottom w:val="single" w:color="auto" w:sz="8" w:space="0"/>
              <w:right w:val="single" w:color="auto" w:sz="8" w:space="0"/>
            </w:tcBorders>
            <w:noWrap/>
            <w:vAlign w:val="center"/>
          </w:tcPr>
          <w:p w14:paraId="37D5E994">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21</w:t>
            </w:r>
          </w:p>
        </w:tc>
        <w:tc>
          <w:tcPr>
            <w:tcW w:w="2025" w:type="dxa"/>
            <w:tcBorders>
              <w:top w:val="nil"/>
              <w:left w:val="nil"/>
              <w:bottom w:val="single" w:color="auto" w:sz="8" w:space="0"/>
              <w:right w:val="single" w:color="auto" w:sz="8" w:space="0"/>
            </w:tcBorders>
            <w:noWrap/>
            <w:vAlign w:val="center"/>
          </w:tcPr>
          <w:p w14:paraId="1735DC1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冬笋</w:t>
            </w:r>
          </w:p>
        </w:tc>
        <w:tc>
          <w:tcPr>
            <w:tcW w:w="840" w:type="dxa"/>
            <w:tcBorders>
              <w:top w:val="nil"/>
              <w:left w:val="nil"/>
              <w:bottom w:val="single" w:color="auto" w:sz="8" w:space="0"/>
              <w:right w:val="single" w:color="auto" w:sz="8" w:space="0"/>
            </w:tcBorders>
            <w:noWrap/>
            <w:vAlign w:val="center"/>
          </w:tcPr>
          <w:p w14:paraId="02C0E089">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34</w:t>
            </w:r>
          </w:p>
        </w:tc>
        <w:tc>
          <w:tcPr>
            <w:tcW w:w="1485" w:type="dxa"/>
            <w:tcBorders>
              <w:top w:val="nil"/>
              <w:left w:val="nil"/>
              <w:bottom w:val="single" w:color="auto" w:sz="8" w:space="0"/>
              <w:right w:val="single" w:color="auto" w:sz="8" w:space="0"/>
            </w:tcBorders>
            <w:noWrap/>
            <w:vAlign w:val="center"/>
          </w:tcPr>
          <w:p w14:paraId="614F632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上海青</w:t>
            </w:r>
          </w:p>
        </w:tc>
        <w:tc>
          <w:tcPr>
            <w:tcW w:w="660" w:type="dxa"/>
            <w:tcBorders>
              <w:top w:val="nil"/>
              <w:left w:val="nil"/>
              <w:bottom w:val="single" w:color="auto" w:sz="8" w:space="0"/>
              <w:right w:val="single" w:color="auto" w:sz="8" w:space="0"/>
            </w:tcBorders>
            <w:noWrap/>
            <w:vAlign w:val="center"/>
          </w:tcPr>
          <w:p w14:paraId="70E4F4AF">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47</w:t>
            </w:r>
          </w:p>
        </w:tc>
        <w:tc>
          <w:tcPr>
            <w:tcW w:w="1200" w:type="dxa"/>
            <w:tcBorders>
              <w:top w:val="nil"/>
              <w:left w:val="nil"/>
              <w:bottom w:val="single" w:color="auto" w:sz="8" w:space="0"/>
            </w:tcBorders>
            <w:noWrap/>
            <w:vAlign w:val="center"/>
          </w:tcPr>
          <w:p w14:paraId="746951B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蒜苗</w:t>
            </w:r>
          </w:p>
        </w:tc>
      </w:tr>
      <w:tr w14:paraId="176E4795">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59CAE984">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9</w:t>
            </w:r>
          </w:p>
        </w:tc>
        <w:tc>
          <w:tcPr>
            <w:tcW w:w="1134" w:type="dxa"/>
            <w:tcBorders>
              <w:top w:val="nil"/>
              <w:left w:val="nil"/>
              <w:bottom w:val="single" w:color="auto" w:sz="8" w:space="0"/>
              <w:right w:val="single" w:color="auto" w:sz="8" w:space="0"/>
            </w:tcBorders>
            <w:noWrap/>
            <w:vAlign w:val="center"/>
          </w:tcPr>
          <w:p w14:paraId="1ACE21D7">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鲜香菇</w:t>
            </w:r>
          </w:p>
        </w:tc>
        <w:tc>
          <w:tcPr>
            <w:tcW w:w="918" w:type="dxa"/>
            <w:tcBorders>
              <w:top w:val="nil"/>
              <w:left w:val="nil"/>
              <w:bottom w:val="single" w:color="auto" w:sz="8" w:space="0"/>
              <w:right w:val="single" w:color="auto" w:sz="8" w:space="0"/>
            </w:tcBorders>
            <w:noWrap/>
            <w:vAlign w:val="center"/>
          </w:tcPr>
          <w:p w14:paraId="7250E453">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22</w:t>
            </w:r>
          </w:p>
        </w:tc>
        <w:tc>
          <w:tcPr>
            <w:tcW w:w="2025" w:type="dxa"/>
            <w:tcBorders>
              <w:top w:val="nil"/>
              <w:left w:val="nil"/>
              <w:bottom w:val="single" w:color="auto" w:sz="8" w:space="0"/>
              <w:right w:val="single" w:color="auto" w:sz="8" w:space="0"/>
            </w:tcBorders>
            <w:noWrap/>
            <w:vAlign w:val="center"/>
          </w:tcPr>
          <w:p w14:paraId="01C229F4">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日本豆腐（包）</w:t>
            </w:r>
          </w:p>
        </w:tc>
        <w:tc>
          <w:tcPr>
            <w:tcW w:w="840" w:type="dxa"/>
            <w:tcBorders>
              <w:top w:val="nil"/>
              <w:left w:val="nil"/>
              <w:bottom w:val="single" w:color="auto" w:sz="8" w:space="0"/>
              <w:right w:val="single" w:color="auto" w:sz="8" w:space="0"/>
            </w:tcBorders>
            <w:noWrap/>
            <w:vAlign w:val="center"/>
          </w:tcPr>
          <w:p w14:paraId="09E65371">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35</w:t>
            </w:r>
          </w:p>
        </w:tc>
        <w:tc>
          <w:tcPr>
            <w:tcW w:w="1485" w:type="dxa"/>
            <w:tcBorders>
              <w:top w:val="nil"/>
              <w:left w:val="nil"/>
              <w:bottom w:val="single" w:color="auto" w:sz="8" w:space="0"/>
              <w:right w:val="single" w:color="auto" w:sz="8" w:space="0"/>
            </w:tcBorders>
            <w:noWrap/>
            <w:vAlign w:val="center"/>
          </w:tcPr>
          <w:p w14:paraId="429EA121">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木耳菜</w:t>
            </w:r>
          </w:p>
        </w:tc>
        <w:tc>
          <w:tcPr>
            <w:tcW w:w="660" w:type="dxa"/>
            <w:tcBorders>
              <w:top w:val="nil"/>
              <w:left w:val="nil"/>
              <w:bottom w:val="single" w:color="auto" w:sz="8" w:space="0"/>
              <w:right w:val="single" w:color="auto" w:sz="8" w:space="0"/>
            </w:tcBorders>
            <w:noWrap/>
            <w:vAlign w:val="center"/>
          </w:tcPr>
          <w:p w14:paraId="5110E8AF">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48</w:t>
            </w:r>
          </w:p>
        </w:tc>
        <w:tc>
          <w:tcPr>
            <w:tcW w:w="1200" w:type="dxa"/>
            <w:tcBorders>
              <w:top w:val="nil"/>
              <w:left w:val="nil"/>
              <w:bottom w:val="single" w:color="auto" w:sz="8" w:space="0"/>
            </w:tcBorders>
            <w:noWrap/>
            <w:vAlign w:val="center"/>
          </w:tcPr>
          <w:p w14:paraId="48817BB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豆角</w:t>
            </w:r>
          </w:p>
        </w:tc>
      </w:tr>
      <w:tr w14:paraId="0752AD1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56882D2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10</w:t>
            </w:r>
          </w:p>
        </w:tc>
        <w:tc>
          <w:tcPr>
            <w:tcW w:w="1134" w:type="dxa"/>
            <w:tcBorders>
              <w:top w:val="nil"/>
              <w:left w:val="nil"/>
              <w:bottom w:val="single" w:color="auto" w:sz="8" w:space="0"/>
              <w:right w:val="single" w:color="auto" w:sz="8" w:space="0"/>
            </w:tcBorders>
            <w:noWrap/>
            <w:vAlign w:val="center"/>
          </w:tcPr>
          <w:p w14:paraId="1790303F">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酸菜</w:t>
            </w:r>
          </w:p>
        </w:tc>
        <w:tc>
          <w:tcPr>
            <w:tcW w:w="918" w:type="dxa"/>
            <w:tcBorders>
              <w:top w:val="nil"/>
              <w:left w:val="nil"/>
              <w:bottom w:val="single" w:color="auto" w:sz="8" w:space="0"/>
              <w:right w:val="single" w:color="auto" w:sz="8" w:space="0"/>
            </w:tcBorders>
            <w:noWrap/>
            <w:vAlign w:val="center"/>
          </w:tcPr>
          <w:p w14:paraId="52709C9B">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23</w:t>
            </w:r>
          </w:p>
        </w:tc>
        <w:tc>
          <w:tcPr>
            <w:tcW w:w="2025" w:type="dxa"/>
            <w:tcBorders>
              <w:top w:val="nil"/>
              <w:left w:val="nil"/>
              <w:bottom w:val="single" w:color="auto" w:sz="8" w:space="0"/>
              <w:right w:val="single" w:color="auto" w:sz="8" w:space="0"/>
            </w:tcBorders>
            <w:noWrap/>
            <w:vAlign w:val="center"/>
          </w:tcPr>
          <w:p w14:paraId="373999B7">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千页豆腐（斤）</w:t>
            </w:r>
          </w:p>
        </w:tc>
        <w:tc>
          <w:tcPr>
            <w:tcW w:w="840" w:type="dxa"/>
            <w:tcBorders>
              <w:top w:val="nil"/>
              <w:left w:val="nil"/>
              <w:bottom w:val="single" w:color="auto" w:sz="8" w:space="0"/>
              <w:right w:val="single" w:color="auto" w:sz="8" w:space="0"/>
            </w:tcBorders>
            <w:noWrap/>
            <w:vAlign w:val="center"/>
          </w:tcPr>
          <w:p w14:paraId="24BFE254">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36</w:t>
            </w:r>
          </w:p>
        </w:tc>
        <w:tc>
          <w:tcPr>
            <w:tcW w:w="1485" w:type="dxa"/>
            <w:tcBorders>
              <w:top w:val="nil"/>
              <w:left w:val="nil"/>
              <w:bottom w:val="single" w:color="auto" w:sz="8" w:space="0"/>
              <w:right w:val="single" w:color="auto" w:sz="8" w:space="0"/>
            </w:tcBorders>
            <w:noWrap/>
            <w:vAlign w:val="center"/>
          </w:tcPr>
          <w:p w14:paraId="10F1BF7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南瓜</w:t>
            </w:r>
          </w:p>
        </w:tc>
        <w:tc>
          <w:tcPr>
            <w:tcW w:w="660" w:type="dxa"/>
            <w:tcBorders>
              <w:top w:val="nil"/>
              <w:left w:val="nil"/>
              <w:bottom w:val="single" w:color="auto" w:sz="8" w:space="0"/>
              <w:right w:val="single" w:color="auto" w:sz="8" w:space="0"/>
            </w:tcBorders>
            <w:noWrap/>
            <w:vAlign w:val="center"/>
          </w:tcPr>
          <w:p w14:paraId="482D3A1C">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49</w:t>
            </w:r>
          </w:p>
        </w:tc>
        <w:tc>
          <w:tcPr>
            <w:tcW w:w="1200" w:type="dxa"/>
            <w:tcBorders>
              <w:top w:val="nil"/>
              <w:left w:val="nil"/>
              <w:bottom w:val="single" w:color="auto" w:sz="8" w:space="0"/>
            </w:tcBorders>
            <w:noWrap/>
            <w:vAlign w:val="center"/>
          </w:tcPr>
          <w:p w14:paraId="6AD6824F">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四季豆</w:t>
            </w:r>
          </w:p>
        </w:tc>
      </w:tr>
      <w:tr w14:paraId="52D9256E">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2C555A4F">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11</w:t>
            </w:r>
          </w:p>
        </w:tc>
        <w:tc>
          <w:tcPr>
            <w:tcW w:w="1134" w:type="dxa"/>
            <w:tcBorders>
              <w:top w:val="nil"/>
              <w:left w:val="nil"/>
              <w:bottom w:val="single" w:color="auto" w:sz="8" w:space="0"/>
              <w:right w:val="single" w:color="auto" w:sz="8" w:space="0"/>
            </w:tcBorders>
            <w:noWrap/>
            <w:vAlign w:val="center"/>
          </w:tcPr>
          <w:p w14:paraId="15DBF4B3">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仔姜</w:t>
            </w:r>
          </w:p>
        </w:tc>
        <w:tc>
          <w:tcPr>
            <w:tcW w:w="918" w:type="dxa"/>
            <w:tcBorders>
              <w:top w:val="nil"/>
              <w:left w:val="nil"/>
              <w:bottom w:val="single" w:color="auto" w:sz="8" w:space="0"/>
              <w:right w:val="single" w:color="auto" w:sz="8" w:space="0"/>
            </w:tcBorders>
            <w:noWrap/>
            <w:vAlign w:val="center"/>
          </w:tcPr>
          <w:p w14:paraId="329037C1">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24</w:t>
            </w:r>
          </w:p>
        </w:tc>
        <w:tc>
          <w:tcPr>
            <w:tcW w:w="2025" w:type="dxa"/>
            <w:tcBorders>
              <w:top w:val="nil"/>
              <w:left w:val="nil"/>
              <w:bottom w:val="single" w:color="auto" w:sz="8" w:space="0"/>
              <w:right w:val="single" w:color="auto" w:sz="8" w:space="0"/>
            </w:tcBorders>
            <w:noWrap/>
            <w:vAlign w:val="center"/>
          </w:tcPr>
          <w:p w14:paraId="2396C1FE">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茄子</w:t>
            </w:r>
          </w:p>
        </w:tc>
        <w:tc>
          <w:tcPr>
            <w:tcW w:w="840" w:type="dxa"/>
            <w:tcBorders>
              <w:top w:val="nil"/>
              <w:left w:val="nil"/>
              <w:bottom w:val="single" w:color="auto" w:sz="8" w:space="0"/>
              <w:right w:val="single" w:color="auto" w:sz="8" w:space="0"/>
            </w:tcBorders>
            <w:noWrap/>
            <w:vAlign w:val="center"/>
          </w:tcPr>
          <w:p w14:paraId="2A0F3B6C">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37</w:t>
            </w:r>
          </w:p>
        </w:tc>
        <w:tc>
          <w:tcPr>
            <w:tcW w:w="1485" w:type="dxa"/>
            <w:tcBorders>
              <w:top w:val="nil"/>
              <w:left w:val="nil"/>
              <w:bottom w:val="single" w:color="auto" w:sz="8" w:space="0"/>
              <w:right w:val="single" w:color="auto" w:sz="8" w:space="0"/>
            </w:tcBorders>
            <w:noWrap/>
            <w:vAlign w:val="center"/>
          </w:tcPr>
          <w:p w14:paraId="325F226B">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酸榨菜</w:t>
            </w:r>
          </w:p>
        </w:tc>
        <w:tc>
          <w:tcPr>
            <w:tcW w:w="660" w:type="dxa"/>
            <w:tcBorders>
              <w:top w:val="nil"/>
              <w:left w:val="nil"/>
              <w:bottom w:val="single" w:color="auto" w:sz="8" w:space="0"/>
              <w:right w:val="single" w:color="auto" w:sz="8" w:space="0"/>
            </w:tcBorders>
            <w:noWrap/>
            <w:vAlign w:val="center"/>
          </w:tcPr>
          <w:p w14:paraId="1DA17C97">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50</w:t>
            </w:r>
          </w:p>
        </w:tc>
        <w:tc>
          <w:tcPr>
            <w:tcW w:w="1200" w:type="dxa"/>
            <w:tcBorders>
              <w:top w:val="nil"/>
              <w:left w:val="nil"/>
              <w:bottom w:val="single" w:color="auto" w:sz="8" w:space="0"/>
            </w:tcBorders>
            <w:noWrap/>
            <w:vAlign w:val="center"/>
          </w:tcPr>
          <w:p w14:paraId="45E3F6DA">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花菜</w:t>
            </w:r>
          </w:p>
        </w:tc>
      </w:tr>
      <w:tr w14:paraId="5492EEE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283CDEE6">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12</w:t>
            </w:r>
          </w:p>
        </w:tc>
        <w:tc>
          <w:tcPr>
            <w:tcW w:w="1134" w:type="dxa"/>
            <w:tcBorders>
              <w:top w:val="nil"/>
              <w:left w:val="nil"/>
              <w:bottom w:val="single" w:color="auto" w:sz="8" w:space="0"/>
              <w:right w:val="single" w:color="auto" w:sz="8" w:space="0"/>
            </w:tcBorders>
            <w:noWrap/>
            <w:vAlign w:val="center"/>
          </w:tcPr>
          <w:p w14:paraId="4A1662C7">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苦瓜</w:t>
            </w:r>
          </w:p>
        </w:tc>
        <w:tc>
          <w:tcPr>
            <w:tcW w:w="918" w:type="dxa"/>
            <w:tcBorders>
              <w:top w:val="nil"/>
              <w:left w:val="nil"/>
              <w:bottom w:val="single" w:color="auto" w:sz="8" w:space="0"/>
              <w:right w:val="single" w:color="auto" w:sz="8" w:space="0"/>
            </w:tcBorders>
            <w:noWrap/>
            <w:vAlign w:val="center"/>
          </w:tcPr>
          <w:p w14:paraId="385AA13B">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25</w:t>
            </w:r>
          </w:p>
        </w:tc>
        <w:tc>
          <w:tcPr>
            <w:tcW w:w="2025" w:type="dxa"/>
            <w:tcBorders>
              <w:top w:val="nil"/>
              <w:left w:val="nil"/>
              <w:bottom w:val="single" w:color="auto" w:sz="8" w:space="0"/>
              <w:right w:val="single" w:color="auto" w:sz="8" w:space="0"/>
            </w:tcBorders>
            <w:noWrap/>
            <w:vAlign w:val="center"/>
          </w:tcPr>
          <w:p w14:paraId="26F04E46">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洋葱</w:t>
            </w:r>
          </w:p>
        </w:tc>
        <w:tc>
          <w:tcPr>
            <w:tcW w:w="840" w:type="dxa"/>
            <w:tcBorders>
              <w:top w:val="nil"/>
              <w:left w:val="nil"/>
              <w:bottom w:val="single" w:color="auto" w:sz="8" w:space="0"/>
              <w:right w:val="single" w:color="auto" w:sz="8" w:space="0"/>
            </w:tcBorders>
            <w:noWrap/>
            <w:vAlign w:val="center"/>
          </w:tcPr>
          <w:p w14:paraId="4E555FF2">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38</w:t>
            </w:r>
          </w:p>
        </w:tc>
        <w:tc>
          <w:tcPr>
            <w:tcW w:w="1485" w:type="dxa"/>
            <w:tcBorders>
              <w:top w:val="nil"/>
              <w:left w:val="nil"/>
              <w:bottom w:val="single" w:color="auto" w:sz="8" w:space="0"/>
              <w:right w:val="single" w:color="auto" w:sz="8" w:space="0"/>
            </w:tcBorders>
            <w:noWrap/>
            <w:vAlign w:val="center"/>
          </w:tcPr>
          <w:p w14:paraId="2227AC46">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鲜香菇</w:t>
            </w:r>
          </w:p>
        </w:tc>
        <w:tc>
          <w:tcPr>
            <w:tcW w:w="660" w:type="dxa"/>
            <w:tcBorders>
              <w:top w:val="nil"/>
              <w:left w:val="nil"/>
              <w:bottom w:val="single" w:color="auto" w:sz="8" w:space="0"/>
              <w:right w:val="single" w:color="auto" w:sz="8" w:space="0"/>
            </w:tcBorders>
            <w:noWrap/>
            <w:vAlign w:val="center"/>
          </w:tcPr>
          <w:p w14:paraId="5B0F8488">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51</w:t>
            </w:r>
          </w:p>
        </w:tc>
        <w:tc>
          <w:tcPr>
            <w:tcW w:w="1200" w:type="dxa"/>
            <w:tcBorders>
              <w:top w:val="nil"/>
              <w:left w:val="nil"/>
              <w:bottom w:val="single" w:color="auto" w:sz="8" w:space="0"/>
            </w:tcBorders>
            <w:noWrap/>
            <w:vAlign w:val="center"/>
          </w:tcPr>
          <w:p w14:paraId="10734018">
            <w:pPr>
              <w:adjustRightInd w:val="0"/>
              <w:snapToGrid w:val="0"/>
              <w:spacing w:line="360" w:lineRule="auto"/>
              <w:jc w:val="center"/>
              <w:rPr>
                <w:rFonts w:hint="eastAsia" w:ascii="宋体" w:hAnsi="宋体" w:eastAsia="宋体" w:cs="宋体"/>
                <w:b w:val="0"/>
                <w:bCs/>
                <w:szCs w:val="21"/>
                <w:highlight w:val="none"/>
              </w:rPr>
            </w:pPr>
          </w:p>
        </w:tc>
      </w:tr>
      <w:tr w14:paraId="22B067A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00" w:hRule="atLeast"/>
          <w:jc w:val="center"/>
        </w:trPr>
        <w:tc>
          <w:tcPr>
            <w:tcW w:w="1134" w:type="dxa"/>
            <w:tcBorders>
              <w:top w:val="nil"/>
              <w:bottom w:val="single" w:color="auto" w:sz="8" w:space="0"/>
              <w:right w:val="single" w:color="auto" w:sz="8" w:space="0"/>
            </w:tcBorders>
            <w:noWrap/>
            <w:vAlign w:val="center"/>
          </w:tcPr>
          <w:p w14:paraId="34BA6832">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13</w:t>
            </w:r>
          </w:p>
        </w:tc>
        <w:tc>
          <w:tcPr>
            <w:tcW w:w="1134" w:type="dxa"/>
            <w:tcBorders>
              <w:top w:val="nil"/>
              <w:left w:val="nil"/>
              <w:bottom w:val="single" w:color="auto" w:sz="8" w:space="0"/>
              <w:right w:val="single" w:color="auto" w:sz="8" w:space="0"/>
            </w:tcBorders>
            <w:noWrap/>
            <w:vAlign w:val="center"/>
          </w:tcPr>
          <w:p w14:paraId="468B941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空心菜</w:t>
            </w:r>
          </w:p>
        </w:tc>
        <w:tc>
          <w:tcPr>
            <w:tcW w:w="918" w:type="dxa"/>
            <w:tcBorders>
              <w:top w:val="nil"/>
              <w:left w:val="nil"/>
              <w:bottom w:val="single" w:color="auto" w:sz="8" w:space="0"/>
              <w:right w:val="single" w:color="auto" w:sz="8" w:space="0"/>
            </w:tcBorders>
            <w:noWrap/>
            <w:vAlign w:val="center"/>
          </w:tcPr>
          <w:p w14:paraId="497BC5C9">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26</w:t>
            </w:r>
          </w:p>
        </w:tc>
        <w:tc>
          <w:tcPr>
            <w:tcW w:w="2025" w:type="dxa"/>
            <w:tcBorders>
              <w:top w:val="nil"/>
              <w:left w:val="nil"/>
              <w:bottom w:val="single" w:color="auto" w:sz="8" w:space="0"/>
              <w:right w:val="single" w:color="auto" w:sz="8" w:space="0"/>
            </w:tcBorders>
            <w:noWrap/>
            <w:vAlign w:val="center"/>
          </w:tcPr>
          <w:p w14:paraId="105A16DD">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藕</w:t>
            </w:r>
          </w:p>
        </w:tc>
        <w:tc>
          <w:tcPr>
            <w:tcW w:w="840" w:type="dxa"/>
            <w:tcBorders>
              <w:top w:val="nil"/>
              <w:left w:val="nil"/>
              <w:bottom w:val="single" w:color="auto" w:sz="8" w:space="0"/>
              <w:right w:val="single" w:color="auto" w:sz="8" w:space="0"/>
            </w:tcBorders>
            <w:noWrap/>
            <w:vAlign w:val="center"/>
          </w:tcPr>
          <w:p w14:paraId="15693269">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39</w:t>
            </w:r>
          </w:p>
        </w:tc>
        <w:tc>
          <w:tcPr>
            <w:tcW w:w="1485" w:type="dxa"/>
            <w:tcBorders>
              <w:top w:val="nil"/>
              <w:left w:val="nil"/>
              <w:bottom w:val="single" w:color="auto" w:sz="8" w:space="0"/>
              <w:right w:val="single" w:color="auto" w:sz="8" w:space="0"/>
            </w:tcBorders>
            <w:noWrap/>
            <w:vAlign w:val="center"/>
          </w:tcPr>
          <w:p w14:paraId="349EC230">
            <w:pPr>
              <w:adjustRightInd w:val="0"/>
              <w:snapToGrid w:val="0"/>
              <w:spacing w:line="360" w:lineRule="auto"/>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黄瓜</w:t>
            </w:r>
          </w:p>
        </w:tc>
        <w:tc>
          <w:tcPr>
            <w:tcW w:w="660" w:type="dxa"/>
            <w:tcBorders>
              <w:top w:val="nil"/>
              <w:left w:val="nil"/>
              <w:bottom w:val="single" w:color="auto" w:sz="8" w:space="0"/>
              <w:right w:val="single" w:color="auto" w:sz="8" w:space="0"/>
            </w:tcBorders>
            <w:noWrap/>
            <w:vAlign w:val="center"/>
          </w:tcPr>
          <w:p w14:paraId="2552236E">
            <w:pPr>
              <w:adjustRightInd w:val="0"/>
              <w:snapToGrid w:val="0"/>
              <w:spacing w:line="360" w:lineRule="auto"/>
              <w:jc w:val="center"/>
              <w:rPr>
                <w:rFonts w:hint="default"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52</w:t>
            </w:r>
          </w:p>
        </w:tc>
        <w:tc>
          <w:tcPr>
            <w:tcW w:w="1200" w:type="dxa"/>
            <w:tcBorders>
              <w:top w:val="nil"/>
              <w:left w:val="nil"/>
              <w:bottom w:val="single" w:color="auto" w:sz="8" w:space="0"/>
            </w:tcBorders>
            <w:noWrap/>
            <w:vAlign w:val="center"/>
          </w:tcPr>
          <w:p w14:paraId="64AE8C44">
            <w:pPr>
              <w:adjustRightInd w:val="0"/>
              <w:snapToGrid w:val="0"/>
              <w:spacing w:line="360" w:lineRule="auto"/>
              <w:jc w:val="center"/>
              <w:rPr>
                <w:rFonts w:hint="eastAsia" w:ascii="宋体" w:hAnsi="宋体" w:eastAsia="宋体" w:cs="宋体"/>
                <w:b w:val="0"/>
                <w:bCs/>
                <w:szCs w:val="21"/>
                <w:highlight w:val="none"/>
              </w:rPr>
            </w:pPr>
          </w:p>
        </w:tc>
      </w:tr>
    </w:tbl>
    <w:p w14:paraId="0F383B3C">
      <w:p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注：采购人有权根据实际需求采购以上清单之外的产品，投标人应按本章要求按时按质按量供货。</w:t>
      </w:r>
    </w:p>
    <w:p w14:paraId="14C4EDD0">
      <w:pPr>
        <w:widowControl w:val="0"/>
        <w:ind w:firstLine="417" w:firstLineChars="199"/>
        <w:jc w:val="both"/>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2、水果类</w:t>
      </w:r>
    </w:p>
    <w:tbl>
      <w:tblPr>
        <w:tblStyle w:val="15"/>
        <w:tblW w:w="9160" w:type="dxa"/>
        <w:jc w:val="center"/>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Layout w:type="fixed"/>
        <w:tblCellMar>
          <w:top w:w="0" w:type="dxa"/>
          <w:left w:w="108" w:type="dxa"/>
          <w:bottom w:w="0" w:type="dxa"/>
          <w:right w:w="108" w:type="dxa"/>
        </w:tblCellMar>
      </w:tblPr>
      <w:tblGrid>
        <w:gridCol w:w="1847"/>
        <w:gridCol w:w="1687"/>
        <w:gridCol w:w="4672"/>
        <w:gridCol w:w="954"/>
      </w:tblGrid>
      <w:tr w14:paraId="23300CEE">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36" w:hRule="atLeast"/>
          <w:jc w:val="center"/>
        </w:trPr>
        <w:tc>
          <w:tcPr>
            <w:tcW w:w="1847" w:type="dxa"/>
            <w:tcBorders>
              <w:bottom w:val="single" w:color="auto" w:sz="4" w:space="0"/>
              <w:right w:val="single" w:color="auto" w:sz="4" w:space="0"/>
            </w:tcBorders>
            <w:noWrap/>
            <w:vAlign w:val="center"/>
          </w:tcPr>
          <w:p w14:paraId="498B4E21">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品类</w:t>
            </w:r>
          </w:p>
        </w:tc>
        <w:tc>
          <w:tcPr>
            <w:tcW w:w="1687" w:type="dxa"/>
            <w:tcBorders>
              <w:left w:val="nil"/>
              <w:bottom w:val="single" w:color="auto" w:sz="4" w:space="0"/>
              <w:right w:val="single" w:color="auto" w:sz="4" w:space="0"/>
            </w:tcBorders>
            <w:noWrap/>
            <w:vAlign w:val="center"/>
          </w:tcPr>
          <w:p w14:paraId="7A989DD9">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序号</w:t>
            </w:r>
          </w:p>
        </w:tc>
        <w:tc>
          <w:tcPr>
            <w:tcW w:w="4672" w:type="dxa"/>
            <w:tcBorders>
              <w:left w:val="nil"/>
              <w:bottom w:val="single" w:color="auto" w:sz="4" w:space="0"/>
              <w:right w:val="single" w:color="auto" w:sz="4" w:space="0"/>
            </w:tcBorders>
            <w:noWrap/>
            <w:vAlign w:val="center"/>
          </w:tcPr>
          <w:p w14:paraId="05A5AF7A">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品种</w:t>
            </w:r>
          </w:p>
        </w:tc>
        <w:tc>
          <w:tcPr>
            <w:tcW w:w="954" w:type="dxa"/>
            <w:tcBorders>
              <w:left w:val="nil"/>
              <w:bottom w:val="single" w:color="auto" w:sz="4" w:space="0"/>
            </w:tcBorders>
            <w:noWrap/>
            <w:vAlign w:val="center"/>
          </w:tcPr>
          <w:p w14:paraId="7C2C24E7">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单位</w:t>
            </w:r>
          </w:p>
        </w:tc>
      </w:tr>
      <w:tr w14:paraId="4ACEA24D">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restart"/>
            <w:tcBorders>
              <w:top w:val="single" w:color="auto" w:sz="4" w:space="0"/>
              <w:right w:val="single" w:color="auto" w:sz="4" w:space="0"/>
            </w:tcBorders>
            <w:noWrap/>
            <w:vAlign w:val="center"/>
          </w:tcPr>
          <w:p w14:paraId="2CA06420">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水果类</w:t>
            </w:r>
          </w:p>
        </w:tc>
        <w:tc>
          <w:tcPr>
            <w:tcW w:w="1687" w:type="dxa"/>
            <w:tcBorders>
              <w:top w:val="single" w:color="auto" w:sz="4" w:space="0"/>
              <w:left w:val="single" w:color="auto" w:sz="4" w:space="0"/>
              <w:bottom w:val="single" w:color="auto" w:sz="4" w:space="0"/>
              <w:right w:val="single" w:color="auto" w:sz="4" w:space="0"/>
            </w:tcBorders>
            <w:noWrap/>
            <w:vAlign w:val="center"/>
          </w:tcPr>
          <w:p w14:paraId="183F0BFB">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1</w:t>
            </w:r>
          </w:p>
        </w:tc>
        <w:tc>
          <w:tcPr>
            <w:tcW w:w="4672" w:type="dxa"/>
            <w:tcBorders>
              <w:top w:val="single" w:color="auto" w:sz="4" w:space="0"/>
              <w:left w:val="single" w:color="auto" w:sz="4" w:space="0"/>
              <w:bottom w:val="single" w:color="auto" w:sz="4" w:space="0"/>
              <w:right w:val="single" w:color="auto" w:sz="4" w:space="0"/>
            </w:tcBorders>
            <w:noWrap/>
            <w:vAlign w:val="center"/>
          </w:tcPr>
          <w:p w14:paraId="7591A30D">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苹果</w:t>
            </w:r>
          </w:p>
        </w:tc>
        <w:tc>
          <w:tcPr>
            <w:tcW w:w="954" w:type="dxa"/>
            <w:tcBorders>
              <w:top w:val="single" w:color="auto" w:sz="4" w:space="0"/>
              <w:left w:val="single" w:color="auto" w:sz="4" w:space="0"/>
              <w:bottom w:val="single" w:color="auto" w:sz="4" w:space="0"/>
            </w:tcBorders>
            <w:noWrap/>
            <w:vAlign w:val="center"/>
          </w:tcPr>
          <w:p w14:paraId="3F366139">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5F39D917">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5FD6D12A">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5EFC2F8E">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2</w:t>
            </w:r>
          </w:p>
        </w:tc>
        <w:tc>
          <w:tcPr>
            <w:tcW w:w="4672" w:type="dxa"/>
            <w:tcBorders>
              <w:top w:val="single" w:color="auto" w:sz="4" w:space="0"/>
              <w:left w:val="single" w:color="auto" w:sz="4" w:space="0"/>
              <w:bottom w:val="single" w:color="auto" w:sz="4" w:space="0"/>
              <w:right w:val="single" w:color="auto" w:sz="4" w:space="0"/>
            </w:tcBorders>
            <w:noWrap/>
            <w:vAlign w:val="center"/>
          </w:tcPr>
          <w:p w14:paraId="4C52CB99">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香梨</w:t>
            </w:r>
          </w:p>
        </w:tc>
        <w:tc>
          <w:tcPr>
            <w:tcW w:w="954" w:type="dxa"/>
            <w:tcBorders>
              <w:top w:val="single" w:color="auto" w:sz="4" w:space="0"/>
              <w:left w:val="single" w:color="auto" w:sz="4" w:space="0"/>
              <w:bottom w:val="single" w:color="auto" w:sz="4" w:space="0"/>
            </w:tcBorders>
            <w:noWrap/>
            <w:vAlign w:val="center"/>
          </w:tcPr>
          <w:p w14:paraId="02129DD4">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5649B024">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36" w:hRule="atLeast"/>
          <w:jc w:val="center"/>
        </w:trPr>
        <w:tc>
          <w:tcPr>
            <w:tcW w:w="1847" w:type="dxa"/>
            <w:vMerge w:val="continue"/>
            <w:tcBorders>
              <w:right w:val="single" w:color="auto" w:sz="4" w:space="0"/>
            </w:tcBorders>
            <w:noWrap/>
            <w:vAlign w:val="center"/>
          </w:tcPr>
          <w:p w14:paraId="697F5472">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21B9FFC">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3</w:t>
            </w:r>
          </w:p>
        </w:tc>
        <w:tc>
          <w:tcPr>
            <w:tcW w:w="4672" w:type="dxa"/>
            <w:tcBorders>
              <w:top w:val="single" w:color="auto" w:sz="4" w:space="0"/>
              <w:left w:val="single" w:color="auto" w:sz="4" w:space="0"/>
              <w:bottom w:val="single" w:color="auto" w:sz="4" w:space="0"/>
              <w:right w:val="single" w:color="auto" w:sz="4" w:space="0"/>
            </w:tcBorders>
            <w:noWrap/>
            <w:vAlign w:val="center"/>
          </w:tcPr>
          <w:p w14:paraId="02A54416">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大青枣</w:t>
            </w:r>
          </w:p>
        </w:tc>
        <w:tc>
          <w:tcPr>
            <w:tcW w:w="954" w:type="dxa"/>
            <w:tcBorders>
              <w:top w:val="single" w:color="auto" w:sz="4" w:space="0"/>
              <w:left w:val="single" w:color="auto" w:sz="4" w:space="0"/>
              <w:bottom w:val="single" w:color="auto" w:sz="4" w:space="0"/>
            </w:tcBorders>
            <w:noWrap/>
            <w:vAlign w:val="center"/>
          </w:tcPr>
          <w:p w14:paraId="725B1B5A">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1C13F88E">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7782E5EA">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18064D93">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4</w:t>
            </w:r>
          </w:p>
        </w:tc>
        <w:tc>
          <w:tcPr>
            <w:tcW w:w="4672" w:type="dxa"/>
            <w:tcBorders>
              <w:top w:val="single" w:color="auto" w:sz="4" w:space="0"/>
              <w:left w:val="single" w:color="auto" w:sz="4" w:space="0"/>
              <w:bottom w:val="single" w:color="auto" w:sz="4" w:space="0"/>
              <w:right w:val="single" w:color="auto" w:sz="4" w:space="0"/>
            </w:tcBorders>
            <w:noWrap/>
            <w:vAlign w:val="center"/>
          </w:tcPr>
          <w:p w14:paraId="2DCD2D9C">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桂圆</w:t>
            </w:r>
          </w:p>
        </w:tc>
        <w:tc>
          <w:tcPr>
            <w:tcW w:w="954" w:type="dxa"/>
            <w:tcBorders>
              <w:top w:val="single" w:color="auto" w:sz="4" w:space="0"/>
              <w:left w:val="single" w:color="auto" w:sz="4" w:space="0"/>
              <w:bottom w:val="single" w:color="auto" w:sz="4" w:space="0"/>
            </w:tcBorders>
            <w:noWrap/>
            <w:vAlign w:val="center"/>
          </w:tcPr>
          <w:p w14:paraId="4E3BE304">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1A009BA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0377752A">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00FD08A4">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5</w:t>
            </w:r>
          </w:p>
        </w:tc>
        <w:tc>
          <w:tcPr>
            <w:tcW w:w="4672" w:type="dxa"/>
            <w:tcBorders>
              <w:top w:val="single" w:color="auto" w:sz="4" w:space="0"/>
              <w:left w:val="single" w:color="auto" w:sz="4" w:space="0"/>
              <w:bottom w:val="single" w:color="auto" w:sz="4" w:space="0"/>
              <w:right w:val="single" w:color="auto" w:sz="4" w:space="0"/>
            </w:tcBorders>
            <w:noWrap/>
            <w:vAlign w:val="center"/>
          </w:tcPr>
          <w:p w14:paraId="2BC7D1E4">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沙田柚</w:t>
            </w:r>
          </w:p>
        </w:tc>
        <w:tc>
          <w:tcPr>
            <w:tcW w:w="954" w:type="dxa"/>
            <w:tcBorders>
              <w:top w:val="single" w:color="auto" w:sz="4" w:space="0"/>
              <w:left w:val="single" w:color="auto" w:sz="4" w:space="0"/>
              <w:bottom w:val="single" w:color="auto" w:sz="4" w:space="0"/>
            </w:tcBorders>
            <w:noWrap/>
            <w:vAlign w:val="center"/>
          </w:tcPr>
          <w:p w14:paraId="27D0D749">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3B11AA96">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579C8848">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59843884">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6</w:t>
            </w:r>
          </w:p>
        </w:tc>
        <w:tc>
          <w:tcPr>
            <w:tcW w:w="4672" w:type="dxa"/>
            <w:tcBorders>
              <w:top w:val="single" w:color="auto" w:sz="4" w:space="0"/>
              <w:left w:val="single" w:color="auto" w:sz="4" w:space="0"/>
              <w:bottom w:val="single" w:color="auto" w:sz="4" w:space="0"/>
              <w:right w:val="single" w:color="auto" w:sz="4" w:space="0"/>
            </w:tcBorders>
            <w:noWrap/>
            <w:vAlign w:val="center"/>
          </w:tcPr>
          <w:p w14:paraId="6EFFFAC0">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香蕉</w:t>
            </w:r>
          </w:p>
        </w:tc>
        <w:tc>
          <w:tcPr>
            <w:tcW w:w="954" w:type="dxa"/>
            <w:tcBorders>
              <w:top w:val="single" w:color="auto" w:sz="4" w:space="0"/>
              <w:left w:val="single" w:color="auto" w:sz="4" w:space="0"/>
              <w:bottom w:val="single" w:color="auto" w:sz="4" w:space="0"/>
            </w:tcBorders>
            <w:noWrap/>
            <w:vAlign w:val="center"/>
          </w:tcPr>
          <w:p w14:paraId="571E4CE2">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1F78DE2A">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19" w:hRule="atLeast"/>
          <w:jc w:val="center"/>
        </w:trPr>
        <w:tc>
          <w:tcPr>
            <w:tcW w:w="1847" w:type="dxa"/>
            <w:vMerge w:val="continue"/>
            <w:tcBorders>
              <w:right w:val="single" w:color="auto" w:sz="4" w:space="0"/>
            </w:tcBorders>
            <w:noWrap/>
            <w:vAlign w:val="center"/>
          </w:tcPr>
          <w:p w14:paraId="13C97AF6">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4B233D6A">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7</w:t>
            </w:r>
          </w:p>
        </w:tc>
        <w:tc>
          <w:tcPr>
            <w:tcW w:w="4672" w:type="dxa"/>
            <w:tcBorders>
              <w:top w:val="single" w:color="auto" w:sz="4" w:space="0"/>
              <w:left w:val="single" w:color="auto" w:sz="4" w:space="0"/>
              <w:bottom w:val="single" w:color="auto" w:sz="4" w:space="0"/>
              <w:right w:val="single" w:color="auto" w:sz="4" w:space="0"/>
            </w:tcBorders>
            <w:noWrap/>
            <w:vAlign w:val="center"/>
          </w:tcPr>
          <w:p w14:paraId="4FB167DD">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哈密瓜</w:t>
            </w:r>
          </w:p>
        </w:tc>
        <w:tc>
          <w:tcPr>
            <w:tcW w:w="954" w:type="dxa"/>
            <w:tcBorders>
              <w:top w:val="single" w:color="auto" w:sz="4" w:space="0"/>
              <w:left w:val="single" w:color="auto" w:sz="4" w:space="0"/>
              <w:bottom w:val="single" w:color="auto" w:sz="4" w:space="0"/>
            </w:tcBorders>
            <w:noWrap/>
            <w:vAlign w:val="center"/>
          </w:tcPr>
          <w:p w14:paraId="54B098BB">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3D8CDDB2">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5341E6E1">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D9D3F09">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8</w:t>
            </w:r>
          </w:p>
        </w:tc>
        <w:tc>
          <w:tcPr>
            <w:tcW w:w="4672" w:type="dxa"/>
            <w:tcBorders>
              <w:top w:val="single" w:color="auto" w:sz="4" w:space="0"/>
              <w:left w:val="single" w:color="auto" w:sz="4" w:space="0"/>
              <w:bottom w:val="single" w:color="auto" w:sz="4" w:space="0"/>
              <w:right w:val="single" w:color="auto" w:sz="4" w:space="0"/>
            </w:tcBorders>
            <w:noWrap/>
            <w:vAlign w:val="center"/>
          </w:tcPr>
          <w:p w14:paraId="0CE3B3F7">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圣女果</w:t>
            </w:r>
          </w:p>
        </w:tc>
        <w:tc>
          <w:tcPr>
            <w:tcW w:w="954" w:type="dxa"/>
            <w:tcBorders>
              <w:top w:val="single" w:color="auto" w:sz="4" w:space="0"/>
              <w:left w:val="single" w:color="auto" w:sz="4" w:space="0"/>
              <w:bottom w:val="single" w:color="auto" w:sz="4" w:space="0"/>
            </w:tcBorders>
            <w:noWrap/>
            <w:vAlign w:val="center"/>
          </w:tcPr>
          <w:p w14:paraId="17708785">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5286AC8E">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6D29D997">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7D157EDF">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9</w:t>
            </w:r>
          </w:p>
        </w:tc>
        <w:tc>
          <w:tcPr>
            <w:tcW w:w="4672" w:type="dxa"/>
            <w:tcBorders>
              <w:top w:val="single" w:color="auto" w:sz="4" w:space="0"/>
              <w:left w:val="single" w:color="auto" w:sz="4" w:space="0"/>
              <w:bottom w:val="single" w:color="auto" w:sz="4" w:space="0"/>
              <w:right w:val="single" w:color="auto" w:sz="4" w:space="0"/>
            </w:tcBorders>
            <w:noWrap/>
            <w:vAlign w:val="center"/>
          </w:tcPr>
          <w:p w14:paraId="12E68857">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西瓜</w:t>
            </w:r>
          </w:p>
        </w:tc>
        <w:tc>
          <w:tcPr>
            <w:tcW w:w="954" w:type="dxa"/>
            <w:tcBorders>
              <w:top w:val="single" w:color="auto" w:sz="4" w:space="0"/>
              <w:left w:val="single" w:color="auto" w:sz="4" w:space="0"/>
              <w:bottom w:val="single" w:color="auto" w:sz="4" w:space="0"/>
            </w:tcBorders>
            <w:noWrap/>
            <w:vAlign w:val="center"/>
          </w:tcPr>
          <w:p w14:paraId="63E1B535">
            <w:pPr>
              <w:widowControl/>
              <w:jc w:val="center"/>
              <w:rPr>
                <w:rFonts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5B80B237">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1300BB85">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3F6B26D">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10</w:t>
            </w:r>
          </w:p>
        </w:tc>
        <w:tc>
          <w:tcPr>
            <w:tcW w:w="4672" w:type="dxa"/>
            <w:tcBorders>
              <w:top w:val="single" w:color="auto" w:sz="4" w:space="0"/>
              <w:left w:val="single" w:color="auto" w:sz="4" w:space="0"/>
              <w:bottom w:val="single" w:color="auto" w:sz="4" w:space="0"/>
              <w:right w:val="single" w:color="auto" w:sz="4" w:space="0"/>
            </w:tcBorders>
            <w:noWrap/>
            <w:vAlign w:val="center"/>
          </w:tcPr>
          <w:p w14:paraId="5E184799">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砂糖橘</w:t>
            </w:r>
          </w:p>
        </w:tc>
        <w:tc>
          <w:tcPr>
            <w:tcW w:w="954" w:type="dxa"/>
            <w:tcBorders>
              <w:top w:val="single" w:color="auto" w:sz="4" w:space="0"/>
              <w:left w:val="single" w:color="auto" w:sz="4" w:space="0"/>
              <w:bottom w:val="single" w:color="auto" w:sz="4" w:space="0"/>
            </w:tcBorders>
            <w:noWrap/>
            <w:vAlign w:val="center"/>
          </w:tcPr>
          <w:p w14:paraId="463605CF">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38F4BFD0">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847" w:type="dxa"/>
            <w:vMerge w:val="continue"/>
            <w:tcBorders>
              <w:right w:val="single" w:color="auto" w:sz="4" w:space="0"/>
            </w:tcBorders>
            <w:noWrap/>
            <w:vAlign w:val="center"/>
          </w:tcPr>
          <w:p w14:paraId="60A42336">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58E4420D">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11</w:t>
            </w:r>
          </w:p>
        </w:tc>
        <w:tc>
          <w:tcPr>
            <w:tcW w:w="4672" w:type="dxa"/>
            <w:tcBorders>
              <w:top w:val="single" w:color="auto" w:sz="4" w:space="0"/>
              <w:left w:val="single" w:color="auto" w:sz="4" w:space="0"/>
              <w:bottom w:val="single" w:color="auto" w:sz="4" w:space="0"/>
              <w:right w:val="single" w:color="auto" w:sz="4" w:space="0"/>
            </w:tcBorders>
            <w:noWrap/>
            <w:vAlign w:val="center"/>
          </w:tcPr>
          <w:p w14:paraId="4B549555">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蜜橘</w:t>
            </w:r>
          </w:p>
        </w:tc>
        <w:tc>
          <w:tcPr>
            <w:tcW w:w="954" w:type="dxa"/>
            <w:tcBorders>
              <w:top w:val="single" w:color="auto" w:sz="4" w:space="0"/>
              <w:left w:val="single" w:color="auto" w:sz="4" w:space="0"/>
              <w:bottom w:val="single" w:color="auto" w:sz="4" w:space="0"/>
            </w:tcBorders>
            <w:noWrap/>
            <w:vAlign w:val="center"/>
          </w:tcPr>
          <w:p w14:paraId="15DB5C8B">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24ACFDC9">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42" w:hRule="atLeast"/>
          <w:jc w:val="center"/>
        </w:trPr>
        <w:tc>
          <w:tcPr>
            <w:tcW w:w="1847" w:type="dxa"/>
            <w:vMerge w:val="continue"/>
            <w:tcBorders>
              <w:right w:val="single" w:color="auto" w:sz="4" w:space="0"/>
            </w:tcBorders>
            <w:noWrap/>
            <w:vAlign w:val="center"/>
          </w:tcPr>
          <w:p w14:paraId="478D5A73">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429F085D">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12</w:t>
            </w:r>
          </w:p>
        </w:tc>
        <w:tc>
          <w:tcPr>
            <w:tcW w:w="4672" w:type="dxa"/>
            <w:tcBorders>
              <w:top w:val="single" w:color="auto" w:sz="4" w:space="0"/>
              <w:left w:val="single" w:color="auto" w:sz="4" w:space="0"/>
              <w:bottom w:val="single" w:color="auto" w:sz="4" w:space="0"/>
              <w:right w:val="single" w:color="auto" w:sz="4" w:space="0"/>
            </w:tcBorders>
            <w:noWrap/>
            <w:vAlign w:val="center"/>
          </w:tcPr>
          <w:p w14:paraId="63C0C839">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lang w:val="en-US" w:eastAsia="zh-CN"/>
              </w:rPr>
              <w:t>橙子</w:t>
            </w:r>
          </w:p>
        </w:tc>
        <w:tc>
          <w:tcPr>
            <w:tcW w:w="954" w:type="dxa"/>
            <w:tcBorders>
              <w:top w:val="single" w:color="auto" w:sz="4" w:space="0"/>
              <w:left w:val="single" w:color="auto" w:sz="4" w:space="0"/>
              <w:bottom w:val="single" w:color="auto" w:sz="4" w:space="0"/>
            </w:tcBorders>
            <w:noWrap/>
            <w:vAlign w:val="center"/>
          </w:tcPr>
          <w:p w14:paraId="0B5C34A0">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3307CC8C">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42" w:hRule="atLeast"/>
          <w:jc w:val="center"/>
        </w:trPr>
        <w:tc>
          <w:tcPr>
            <w:tcW w:w="1847" w:type="dxa"/>
            <w:vMerge w:val="continue"/>
            <w:tcBorders>
              <w:right w:val="single" w:color="auto" w:sz="4" w:space="0"/>
            </w:tcBorders>
            <w:noWrap/>
            <w:vAlign w:val="center"/>
          </w:tcPr>
          <w:p w14:paraId="0097D8C5">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bottom w:val="single" w:color="auto" w:sz="4" w:space="0"/>
              <w:right w:val="single" w:color="auto" w:sz="4" w:space="0"/>
            </w:tcBorders>
            <w:noWrap/>
            <w:vAlign w:val="center"/>
          </w:tcPr>
          <w:p w14:paraId="25EEF5B4">
            <w:pPr>
              <w:widowControl/>
              <w:jc w:val="center"/>
              <w:rPr>
                <w:rFonts w:hint="default" w:ascii="宋体" w:hAnsi="宋体" w:eastAsia="宋体" w:cs="宋体"/>
                <w:b w:val="0"/>
                <w:bCs/>
                <w:kern w:val="0"/>
                <w:szCs w:val="21"/>
                <w:highlight w:val="none"/>
                <w:lang w:val="en-US" w:eastAsia="zh-CN"/>
              </w:rPr>
            </w:pPr>
            <w:r>
              <w:rPr>
                <w:rFonts w:hint="eastAsia" w:ascii="宋体" w:hAnsi="宋体" w:eastAsia="宋体" w:cs="宋体"/>
                <w:b w:val="0"/>
                <w:bCs/>
                <w:kern w:val="0"/>
                <w:szCs w:val="21"/>
                <w:highlight w:val="none"/>
                <w:lang w:val="en-US" w:eastAsia="zh-CN"/>
              </w:rPr>
              <w:t>13</w:t>
            </w:r>
          </w:p>
        </w:tc>
        <w:tc>
          <w:tcPr>
            <w:tcW w:w="4672" w:type="dxa"/>
            <w:tcBorders>
              <w:top w:val="single" w:color="auto" w:sz="4" w:space="0"/>
              <w:left w:val="single" w:color="auto" w:sz="4" w:space="0"/>
              <w:bottom w:val="single" w:color="auto" w:sz="4" w:space="0"/>
              <w:right w:val="single" w:color="auto" w:sz="4" w:space="0"/>
            </w:tcBorders>
            <w:noWrap/>
            <w:vAlign w:val="center"/>
          </w:tcPr>
          <w:p w14:paraId="2F9E021F">
            <w:pPr>
              <w:widowControl/>
              <w:jc w:val="center"/>
              <w:rPr>
                <w:rFonts w:hint="eastAsia" w:ascii="宋体" w:hAnsi="宋体" w:eastAsia="宋体" w:cs="宋体"/>
                <w:b w:val="0"/>
                <w:bCs/>
                <w:kern w:val="0"/>
                <w:szCs w:val="21"/>
                <w:highlight w:val="none"/>
                <w:lang w:val="en-US" w:eastAsia="zh-CN"/>
              </w:rPr>
            </w:pPr>
            <w:r>
              <w:rPr>
                <w:rFonts w:hint="eastAsia" w:ascii="宋体" w:hAnsi="宋体" w:eastAsia="宋体" w:cs="宋体"/>
                <w:b w:val="0"/>
                <w:bCs/>
                <w:kern w:val="0"/>
                <w:szCs w:val="21"/>
                <w:highlight w:val="none"/>
                <w:lang w:val="en-US" w:eastAsia="zh-CN"/>
              </w:rPr>
              <w:t>椪柑</w:t>
            </w:r>
          </w:p>
        </w:tc>
        <w:tc>
          <w:tcPr>
            <w:tcW w:w="954" w:type="dxa"/>
            <w:tcBorders>
              <w:top w:val="single" w:color="auto" w:sz="4" w:space="0"/>
              <w:left w:val="single" w:color="auto" w:sz="4" w:space="0"/>
              <w:bottom w:val="single" w:color="auto" w:sz="4" w:space="0"/>
            </w:tcBorders>
            <w:noWrap/>
            <w:vAlign w:val="center"/>
          </w:tcPr>
          <w:p w14:paraId="518D39FE">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r w14:paraId="32A15A43">
        <w:tblPrEx>
          <w:tblBorders>
            <w:top w:val="single" w:color="auto" w:sz="12" w:space="0"/>
            <w:left w:val="single" w:color="auto" w:sz="12" w:space="0"/>
            <w:bottom w:val="single" w:color="auto" w:sz="12" w:space="0"/>
            <w:right w:val="single" w:color="auto" w:sz="12" w:space="0"/>
            <w:insideH w:val="none" w:color="auto" w:sz="4" w:space="0"/>
            <w:insideV w:val="none" w:color="auto" w:sz="4" w:space="0"/>
          </w:tblBorders>
          <w:tblCellMar>
            <w:top w:w="0" w:type="dxa"/>
            <w:left w:w="108" w:type="dxa"/>
            <w:bottom w:w="0" w:type="dxa"/>
            <w:right w:w="108" w:type="dxa"/>
          </w:tblCellMar>
        </w:tblPrEx>
        <w:trPr>
          <w:trHeight w:val="342" w:hRule="atLeast"/>
          <w:jc w:val="center"/>
        </w:trPr>
        <w:tc>
          <w:tcPr>
            <w:tcW w:w="1847" w:type="dxa"/>
            <w:tcBorders>
              <w:right w:val="single" w:color="auto" w:sz="4" w:space="0"/>
            </w:tcBorders>
            <w:noWrap/>
            <w:vAlign w:val="center"/>
          </w:tcPr>
          <w:p w14:paraId="4766AF7C">
            <w:pPr>
              <w:widowControl/>
              <w:jc w:val="left"/>
              <w:rPr>
                <w:rFonts w:ascii="宋体" w:hAnsi="宋体" w:eastAsia="宋体" w:cs="宋体"/>
                <w:b w:val="0"/>
                <w:bCs/>
                <w:kern w:val="0"/>
                <w:szCs w:val="21"/>
                <w:highlight w:val="none"/>
              </w:rPr>
            </w:pPr>
          </w:p>
        </w:tc>
        <w:tc>
          <w:tcPr>
            <w:tcW w:w="1687" w:type="dxa"/>
            <w:tcBorders>
              <w:top w:val="single" w:color="auto" w:sz="4" w:space="0"/>
              <w:left w:val="single" w:color="auto" w:sz="4" w:space="0"/>
              <w:right w:val="single" w:color="auto" w:sz="4" w:space="0"/>
            </w:tcBorders>
            <w:noWrap/>
            <w:vAlign w:val="center"/>
          </w:tcPr>
          <w:p w14:paraId="0ADB5387">
            <w:pPr>
              <w:widowControl/>
              <w:jc w:val="center"/>
              <w:rPr>
                <w:rFonts w:hint="default" w:ascii="宋体" w:hAnsi="宋体" w:eastAsia="宋体" w:cs="宋体"/>
                <w:b w:val="0"/>
                <w:bCs/>
                <w:kern w:val="0"/>
                <w:szCs w:val="21"/>
                <w:highlight w:val="none"/>
                <w:lang w:val="en-US" w:eastAsia="zh-CN"/>
              </w:rPr>
            </w:pPr>
            <w:r>
              <w:rPr>
                <w:rFonts w:hint="eastAsia" w:ascii="宋体" w:hAnsi="宋体" w:eastAsia="宋体" w:cs="宋体"/>
                <w:b w:val="0"/>
                <w:bCs/>
                <w:kern w:val="0"/>
                <w:szCs w:val="21"/>
                <w:highlight w:val="none"/>
                <w:lang w:val="en-US" w:eastAsia="zh-CN"/>
              </w:rPr>
              <w:t>14</w:t>
            </w:r>
          </w:p>
        </w:tc>
        <w:tc>
          <w:tcPr>
            <w:tcW w:w="4672" w:type="dxa"/>
            <w:tcBorders>
              <w:top w:val="single" w:color="auto" w:sz="4" w:space="0"/>
              <w:left w:val="single" w:color="auto" w:sz="4" w:space="0"/>
              <w:right w:val="single" w:color="auto" w:sz="4" w:space="0"/>
            </w:tcBorders>
            <w:noWrap/>
            <w:vAlign w:val="center"/>
          </w:tcPr>
          <w:p w14:paraId="122DA706">
            <w:pPr>
              <w:widowControl/>
              <w:jc w:val="center"/>
              <w:rPr>
                <w:rFonts w:hint="eastAsia" w:ascii="宋体" w:hAnsi="宋体" w:eastAsia="宋体" w:cs="宋体"/>
                <w:b w:val="0"/>
                <w:bCs/>
                <w:kern w:val="0"/>
                <w:szCs w:val="21"/>
                <w:highlight w:val="none"/>
                <w:lang w:val="en-US" w:eastAsia="zh-CN"/>
              </w:rPr>
            </w:pPr>
            <w:r>
              <w:rPr>
                <w:rFonts w:hint="eastAsia" w:ascii="宋体" w:hAnsi="宋体" w:eastAsia="宋体" w:cs="宋体"/>
                <w:b w:val="0"/>
                <w:bCs/>
                <w:kern w:val="0"/>
                <w:szCs w:val="21"/>
                <w:highlight w:val="none"/>
                <w:lang w:val="en-US" w:eastAsia="zh-CN"/>
              </w:rPr>
              <w:t>冰糖柑</w:t>
            </w:r>
          </w:p>
        </w:tc>
        <w:tc>
          <w:tcPr>
            <w:tcW w:w="954" w:type="dxa"/>
            <w:tcBorders>
              <w:top w:val="single" w:color="auto" w:sz="4" w:space="0"/>
              <w:left w:val="single" w:color="auto" w:sz="4" w:space="0"/>
            </w:tcBorders>
            <w:noWrap/>
            <w:vAlign w:val="center"/>
          </w:tcPr>
          <w:p w14:paraId="34FE5AC1">
            <w:pPr>
              <w:widowControl/>
              <w:jc w:val="center"/>
              <w:rPr>
                <w:rFonts w:hint="eastAsia" w:ascii="宋体" w:hAnsi="宋体" w:eastAsia="宋体" w:cs="宋体"/>
                <w:b w:val="0"/>
                <w:bCs/>
                <w:kern w:val="0"/>
                <w:szCs w:val="21"/>
                <w:highlight w:val="none"/>
              </w:rPr>
            </w:pPr>
            <w:r>
              <w:rPr>
                <w:rFonts w:hint="eastAsia" w:ascii="宋体" w:hAnsi="宋体" w:eastAsia="宋体" w:cs="宋体"/>
                <w:b w:val="0"/>
                <w:bCs/>
                <w:kern w:val="0"/>
                <w:szCs w:val="21"/>
                <w:highlight w:val="none"/>
              </w:rPr>
              <w:t>斤</w:t>
            </w:r>
          </w:p>
        </w:tc>
      </w:tr>
    </w:tbl>
    <w:p w14:paraId="01F0EB6C">
      <w:pPr>
        <w:spacing w:line="360" w:lineRule="auto"/>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注：采购人有权根据实际需求采购以上清单之外的产品，投标人应按本章要求按时按质按量供货。</w:t>
      </w:r>
    </w:p>
    <w:p w14:paraId="38771D56">
      <w:p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（二） 限价定价规则：</w:t>
      </w:r>
    </w:p>
    <w:p w14:paraId="5A67244F">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蔬菜类：</w:t>
      </w:r>
    </w:p>
    <w:p w14:paraId="1BC07346">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1、采购人每个周期（一般为十天）最后两个工作日以</w:t>
      </w:r>
      <w:r>
        <w:rPr>
          <w:rFonts w:hint="eastAsia" w:ascii="宋体" w:hAnsi="宋体" w:eastAsia="宋体" w:cs="Times New Roman"/>
          <w:b w:val="0"/>
          <w:bCs/>
          <w:szCs w:val="21"/>
          <w:highlight w:val="none"/>
          <w:lang w:eastAsia="zh-CN"/>
        </w:rPr>
        <w:t>大</w:t>
      </w:r>
      <w:r>
        <w:rPr>
          <w:rFonts w:hint="eastAsia" w:ascii="宋体" w:hAnsi="宋体" w:eastAsia="宋体" w:cs="Times New Roman"/>
          <w:b w:val="0"/>
          <w:bCs/>
          <w:szCs w:val="21"/>
          <w:highlight w:val="none"/>
          <w:lang w:val="en-US" w:eastAsia="zh-CN"/>
        </w:rPr>
        <w:t>队</w:t>
      </w:r>
      <w:r>
        <w:rPr>
          <w:rFonts w:hint="eastAsia" w:ascii="宋体" w:hAnsi="宋体" w:eastAsia="宋体" w:cs="Times New Roman"/>
          <w:b w:val="0"/>
          <w:bCs/>
          <w:szCs w:val="21"/>
          <w:highlight w:val="none"/>
        </w:rPr>
        <w:t>周边三家大型超市采集的同类商品平均价格作为限价定价依据。</w:t>
      </w:r>
    </w:p>
    <w:p w14:paraId="5AF9647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2、如遇特殊情况，采购人有权根据实际情况对周期进行调整。</w:t>
      </w:r>
    </w:p>
    <w:p w14:paraId="5B75EB1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3、如采购人有采购当地有机蔬菜的需求，中标人必须承诺能按需供货，且必须承诺所供蔬菜价格不得高于市场价；限价定价由双方协商。</w:t>
      </w:r>
    </w:p>
    <w:p w14:paraId="6BD12CE0">
      <w:p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水果类：</w:t>
      </w:r>
    </w:p>
    <w:p w14:paraId="17672589">
      <w:p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1、采购人每个周期（一般为十天）最后两个工作日以</w:t>
      </w:r>
      <w:r>
        <w:rPr>
          <w:rFonts w:hint="eastAsia" w:ascii="宋体" w:hAnsi="宋体" w:eastAsia="宋体" w:cs="Times New Roman"/>
          <w:b w:val="0"/>
          <w:bCs/>
          <w:szCs w:val="21"/>
          <w:highlight w:val="none"/>
          <w:lang w:eastAsia="zh-CN"/>
        </w:rPr>
        <w:t>大</w:t>
      </w:r>
      <w:r>
        <w:rPr>
          <w:rFonts w:hint="eastAsia" w:ascii="宋体" w:hAnsi="宋体" w:eastAsia="宋体" w:cs="Times New Roman"/>
          <w:b w:val="0"/>
          <w:bCs/>
          <w:szCs w:val="21"/>
          <w:highlight w:val="none"/>
          <w:lang w:val="en-US" w:eastAsia="zh-CN"/>
        </w:rPr>
        <w:t>队</w:t>
      </w:r>
      <w:r>
        <w:rPr>
          <w:rFonts w:hint="eastAsia" w:ascii="宋体" w:hAnsi="宋体" w:eastAsia="宋体" w:cs="Times New Roman"/>
          <w:b w:val="0"/>
          <w:bCs/>
          <w:szCs w:val="21"/>
          <w:highlight w:val="none"/>
        </w:rPr>
        <w:t>周边三家大型超市采集的同类商品平均价格作为限价定价依据。</w:t>
      </w:r>
    </w:p>
    <w:p w14:paraId="71EBF29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2、如遇特殊情况，采购人有权根据实际情况对周期进行调整。</w:t>
      </w:r>
    </w:p>
    <w:p w14:paraId="336C5D98">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（三）质量要求及验收标准</w:t>
      </w:r>
    </w:p>
    <w:p w14:paraId="14CB2032">
      <w:pPr>
        <w:spacing w:line="360" w:lineRule="auto"/>
        <w:ind w:firstLine="420" w:firstLineChars="200"/>
        <w:jc w:val="left"/>
        <w:rPr>
          <w:rFonts w:ascii="宋体" w:hAnsi="宋体" w:eastAsia="宋体" w:cs="宋体"/>
          <w:b w:val="0"/>
          <w:bCs/>
          <w:szCs w:val="21"/>
          <w:highlight w:val="none"/>
        </w:rPr>
      </w:pPr>
      <w:r>
        <w:rPr>
          <w:rFonts w:hint="eastAsia" w:ascii="宋体" w:hAnsi="宋体" w:eastAsia="宋体" w:cs="宋体"/>
          <w:b w:val="0"/>
          <w:bCs/>
          <w:szCs w:val="21"/>
          <w:highlight w:val="none"/>
        </w:rPr>
        <w:t>蔬菜类</w:t>
      </w:r>
    </w:p>
    <w:p w14:paraId="2F71E554">
      <w:pPr>
        <w:spacing w:line="360" w:lineRule="auto"/>
        <w:ind w:firstLine="420" w:firstLineChars="200"/>
        <w:jc w:val="left"/>
        <w:rPr>
          <w:rFonts w:ascii="宋体" w:hAnsi="宋体" w:eastAsia="宋体" w:cs="宋体"/>
          <w:b w:val="0"/>
          <w:bCs/>
          <w:szCs w:val="21"/>
          <w:highlight w:val="none"/>
        </w:rPr>
      </w:pPr>
      <w:r>
        <w:rPr>
          <w:rFonts w:hint="eastAsia" w:ascii="宋体" w:hAnsi="宋体" w:eastAsia="宋体" w:cs="宋体"/>
          <w:b w:val="0"/>
          <w:bCs/>
          <w:szCs w:val="21"/>
          <w:highlight w:val="none"/>
        </w:rPr>
        <w:t>（1）验收指标：</w:t>
      </w:r>
    </w:p>
    <w:tbl>
      <w:tblPr>
        <w:tblStyle w:val="15"/>
        <w:tblW w:w="948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12"/>
        <w:gridCol w:w="2053"/>
        <w:gridCol w:w="6515"/>
      </w:tblGrid>
      <w:tr w14:paraId="1446F9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912" w:type="dxa"/>
            <w:noWrap/>
            <w:vAlign w:val="center"/>
          </w:tcPr>
          <w:p w14:paraId="0CF4B4FF">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序号</w:t>
            </w:r>
          </w:p>
        </w:tc>
        <w:tc>
          <w:tcPr>
            <w:tcW w:w="2053" w:type="dxa"/>
            <w:noWrap/>
            <w:vAlign w:val="center"/>
          </w:tcPr>
          <w:p w14:paraId="782225AE">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种  类</w:t>
            </w:r>
          </w:p>
        </w:tc>
        <w:tc>
          <w:tcPr>
            <w:tcW w:w="6515" w:type="dxa"/>
            <w:noWrap/>
            <w:vAlign w:val="center"/>
          </w:tcPr>
          <w:p w14:paraId="20B3725B">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质量要求标准</w:t>
            </w:r>
          </w:p>
        </w:tc>
      </w:tr>
      <w:tr w14:paraId="65492C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12" w:type="dxa"/>
            <w:noWrap/>
            <w:vAlign w:val="center"/>
          </w:tcPr>
          <w:p w14:paraId="11E4103C">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1</w:t>
            </w:r>
          </w:p>
        </w:tc>
        <w:tc>
          <w:tcPr>
            <w:tcW w:w="2053" w:type="dxa"/>
            <w:noWrap/>
            <w:vAlign w:val="center"/>
          </w:tcPr>
          <w:p w14:paraId="46743EBF">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叶菜类</w:t>
            </w:r>
          </w:p>
        </w:tc>
        <w:tc>
          <w:tcPr>
            <w:tcW w:w="6515" w:type="dxa"/>
            <w:noWrap/>
            <w:vAlign w:val="center"/>
          </w:tcPr>
          <w:p w14:paraId="5B9D7BE7">
            <w:pPr>
              <w:snapToGrid w:val="0"/>
              <w:rPr>
                <w:rFonts w:ascii="宋体" w:hAnsi="宋体" w:eastAsia="宋体" w:cs="Times New Roman"/>
                <w:b w:val="0"/>
                <w:bCs/>
                <w:szCs w:val="21"/>
                <w:highlight w:val="none"/>
              </w:rPr>
            </w:pPr>
            <w:r>
              <w:rPr>
                <w:rFonts w:hint="eastAsia" w:ascii="宋体" w:hAnsi="宋体" w:eastAsia="宋体" w:cs="Times New Roman"/>
                <w:b w:val="0"/>
                <w:bCs/>
                <w:szCs w:val="21"/>
                <w:highlight w:val="none"/>
              </w:rPr>
              <w:t>外形正常，叶梗光滑幼嫩，不干瘪凋萎，无过多黄叶，色泽正常。去除根须，不含土，无虫害，大白菜、卷心菜切开心不变黑，无腐烂情形，无明显浸水现象；农药残留不超标。</w:t>
            </w:r>
          </w:p>
        </w:tc>
      </w:tr>
      <w:tr w14:paraId="000B5C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12" w:type="dxa"/>
            <w:noWrap/>
            <w:vAlign w:val="center"/>
          </w:tcPr>
          <w:p w14:paraId="2FD62D43">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2</w:t>
            </w:r>
          </w:p>
        </w:tc>
        <w:tc>
          <w:tcPr>
            <w:tcW w:w="2053" w:type="dxa"/>
            <w:noWrap/>
            <w:vAlign w:val="center"/>
          </w:tcPr>
          <w:p w14:paraId="7A877C5B">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根茎类。如香芋、土豆、莴笋</w:t>
            </w:r>
          </w:p>
        </w:tc>
        <w:tc>
          <w:tcPr>
            <w:tcW w:w="6515" w:type="dxa"/>
            <w:noWrap/>
            <w:vAlign w:val="center"/>
          </w:tcPr>
          <w:p w14:paraId="380FF552">
            <w:pPr>
              <w:snapToGrid w:val="0"/>
              <w:rPr>
                <w:rFonts w:ascii="宋体" w:hAnsi="宋体" w:eastAsia="宋体" w:cs="Times New Roman"/>
                <w:b w:val="0"/>
                <w:bCs/>
                <w:szCs w:val="21"/>
                <w:highlight w:val="none"/>
              </w:rPr>
            </w:pPr>
            <w:r>
              <w:rPr>
                <w:rFonts w:hint="eastAsia" w:ascii="宋体" w:hAnsi="宋体" w:eastAsia="宋体" w:cs="Times New Roman"/>
                <w:b w:val="0"/>
                <w:bCs/>
                <w:szCs w:val="21"/>
                <w:highlight w:val="none"/>
              </w:rPr>
              <w:t>无虫咬、发芽、发霉现象，新鲜，形态大小与甲方自购标准相当。农药残留不超标。</w:t>
            </w:r>
          </w:p>
        </w:tc>
      </w:tr>
      <w:tr w14:paraId="2FFA4E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12" w:type="dxa"/>
            <w:noWrap/>
            <w:vAlign w:val="center"/>
          </w:tcPr>
          <w:p w14:paraId="6AE200A9">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3</w:t>
            </w:r>
          </w:p>
        </w:tc>
        <w:tc>
          <w:tcPr>
            <w:tcW w:w="2053" w:type="dxa"/>
            <w:noWrap/>
            <w:vAlign w:val="center"/>
          </w:tcPr>
          <w:p w14:paraId="28F73392">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花果类。如西兰花、白菜花</w:t>
            </w:r>
          </w:p>
        </w:tc>
        <w:tc>
          <w:tcPr>
            <w:tcW w:w="6515" w:type="dxa"/>
            <w:noWrap/>
            <w:vAlign w:val="center"/>
          </w:tcPr>
          <w:p w14:paraId="23F866D6">
            <w:pPr>
              <w:snapToGrid w:val="0"/>
              <w:rPr>
                <w:rFonts w:ascii="宋体" w:hAnsi="宋体" w:eastAsia="宋体" w:cs="Times New Roman"/>
                <w:b w:val="0"/>
                <w:bCs/>
                <w:szCs w:val="21"/>
                <w:highlight w:val="none"/>
              </w:rPr>
            </w:pPr>
            <w:r>
              <w:rPr>
                <w:rFonts w:hint="eastAsia" w:ascii="宋体" w:hAnsi="宋体" w:eastAsia="宋体" w:cs="Times New Roman"/>
                <w:b w:val="0"/>
                <w:bCs/>
                <w:szCs w:val="21"/>
                <w:highlight w:val="none"/>
              </w:rPr>
              <w:t>无虫害，成熟度良好，新鲜固有的色泽鲜明，无发霉发黄。农药残留不超标。</w:t>
            </w:r>
          </w:p>
        </w:tc>
      </w:tr>
      <w:tr w14:paraId="09B02A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912" w:type="dxa"/>
            <w:noWrap/>
            <w:vAlign w:val="center"/>
          </w:tcPr>
          <w:p w14:paraId="458CD8DB">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4</w:t>
            </w:r>
          </w:p>
        </w:tc>
        <w:tc>
          <w:tcPr>
            <w:tcW w:w="2053" w:type="dxa"/>
            <w:noWrap/>
            <w:vAlign w:val="center"/>
          </w:tcPr>
          <w:p w14:paraId="7947337A">
            <w:pPr>
              <w:snapToGrid w:val="0"/>
              <w:jc w:val="center"/>
              <w:rPr>
                <w:rFonts w:ascii="宋体" w:hAnsi="宋体" w:eastAsia="宋体" w:cs="Times New Roman"/>
                <w:b w:val="0"/>
                <w:bCs/>
                <w:szCs w:val="21"/>
                <w:highlight w:val="none"/>
              </w:rPr>
            </w:pPr>
            <w:r>
              <w:rPr>
                <w:rFonts w:hint="eastAsia" w:ascii="宋体" w:hAnsi="宋体" w:eastAsia="宋体" w:cs="Times New Roman"/>
                <w:b w:val="0"/>
                <w:bCs/>
                <w:szCs w:val="21"/>
                <w:highlight w:val="none"/>
              </w:rPr>
              <w:t>瓜果类</w:t>
            </w:r>
          </w:p>
        </w:tc>
        <w:tc>
          <w:tcPr>
            <w:tcW w:w="6515" w:type="dxa"/>
            <w:noWrap/>
            <w:vAlign w:val="center"/>
          </w:tcPr>
          <w:p w14:paraId="5BA5CC1C">
            <w:pPr>
              <w:snapToGrid w:val="0"/>
              <w:rPr>
                <w:rFonts w:ascii="宋体" w:hAnsi="宋体" w:eastAsia="宋体" w:cs="Times New Roman"/>
                <w:b w:val="0"/>
                <w:bCs/>
                <w:szCs w:val="21"/>
                <w:highlight w:val="none"/>
              </w:rPr>
            </w:pPr>
            <w:r>
              <w:rPr>
                <w:rFonts w:hint="eastAsia" w:ascii="宋体" w:hAnsi="宋体" w:eastAsia="宋体" w:cs="Times New Roman"/>
                <w:b w:val="0"/>
                <w:bCs/>
                <w:szCs w:val="21"/>
                <w:highlight w:val="none"/>
              </w:rPr>
              <w:t>外表光亮无斑点，有新鲜连接的秧，形状正常、大小均匀，无软塌，成熟度适度。无腐烂，无污染，清洁、新鲜，无异味、无病虫损害。农药残留不超标。</w:t>
            </w:r>
          </w:p>
        </w:tc>
      </w:tr>
    </w:tbl>
    <w:p w14:paraId="6908F349">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（2）接收准则或规范：</w:t>
      </w:r>
    </w:p>
    <w:p w14:paraId="4C429CBB">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货物配送量应与需求计划量相符。货物送达招标人指定地点时，须一并提供当批次产品的农药残留检验等质量合格证明材料。</w:t>
      </w:r>
    </w:p>
    <w:p w14:paraId="10B2C6D5">
      <w:pPr>
        <w:spacing w:line="360" w:lineRule="auto"/>
        <w:ind w:firstLine="420" w:firstLineChars="200"/>
        <w:jc w:val="left"/>
        <w:rPr>
          <w:rFonts w:ascii="宋体" w:hAnsi="宋体" w:eastAsia="宋体" w:cs="Times New Roman"/>
          <w:b w:val="0"/>
          <w:bCs/>
          <w:szCs w:val="21"/>
          <w:highlight w:val="none"/>
        </w:rPr>
      </w:pPr>
      <w:r>
        <w:rPr>
          <w:rFonts w:hint="eastAsia" w:ascii="宋体" w:hAnsi="宋体" w:eastAsia="宋体" w:cs="Times New Roman"/>
          <w:b w:val="0"/>
          <w:bCs/>
          <w:szCs w:val="21"/>
          <w:highlight w:val="none"/>
        </w:rPr>
        <w:t>（3）符合NY/T 2798.3-2015 无公害农产品 生产质量安全控制技术规范 第3部分：蔬菜的安全要求；</w:t>
      </w:r>
    </w:p>
    <w:p w14:paraId="09531380">
      <w:pPr>
        <w:spacing w:line="360" w:lineRule="auto"/>
        <w:ind w:firstLine="420" w:firstLineChars="200"/>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相关具体品种：</w:t>
      </w:r>
    </w:p>
    <w:tbl>
      <w:tblPr>
        <w:tblStyle w:val="15"/>
        <w:tblW w:w="937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7579"/>
      </w:tblGrid>
      <w:tr w14:paraId="18DE49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800" w:type="dxa"/>
            <w:noWrap/>
            <w:vAlign w:val="center"/>
          </w:tcPr>
          <w:p w14:paraId="35989F3F">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菜品名</w:t>
            </w:r>
          </w:p>
        </w:tc>
        <w:tc>
          <w:tcPr>
            <w:tcW w:w="7579" w:type="dxa"/>
            <w:noWrap/>
            <w:vAlign w:val="center"/>
          </w:tcPr>
          <w:p w14:paraId="2971D561">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采购验收操作标准</w:t>
            </w:r>
          </w:p>
        </w:tc>
      </w:tr>
      <w:tr w14:paraId="582F9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800" w:type="dxa"/>
            <w:noWrap/>
            <w:vAlign w:val="center"/>
          </w:tcPr>
          <w:p w14:paraId="0F189B2F">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青椒</w:t>
            </w:r>
          </w:p>
        </w:tc>
        <w:tc>
          <w:tcPr>
            <w:tcW w:w="7579" w:type="dxa"/>
            <w:noWrap/>
            <w:vAlign w:val="center"/>
          </w:tcPr>
          <w:p w14:paraId="45416AC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长度7CM以上（不含蒂尾，包含弯曲长度），大小均匀，成熟度适中，整齐，无烂果，异味，病虫，薄皮，颜色碧绿，有光泽、表面光滑，饱满有一定硬度和弹性，肉层中等有辣味。</w:t>
            </w:r>
          </w:p>
        </w:tc>
      </w:tr>
      <w:tr w14:paraId="6B2C86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00" w:type="dxa"/>
            <w:noWrap/>
            <w:vAlign w:val="center"/>
          </w:tcPr>
          <w:p w14:paraId="1F541562">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红椒</w:t>
            </w:r>
          </w:p>
        </w:tc>
        <w:tc>
          <w:tcPr>
            <w:tcW w:w="7579" w:type="dxa"/>
            <w:noWrap/>
            <w:vAlign w:val="center"/>
          </w:tcPr>
          <w:p w14:paraId="0926CD4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长度7CM以上（不含蒂尾，包含弯曲长度），大小均匀，成熟度适中，色鲜，整齐，无烂果，异味，病虫，有光泽、表面光滑，饱满有一定硬度和弹性，肉层中等有辣味。</w:t>
            </w:r>
          </w:p>
        </w:tc>
      </w:tr>
      <w:tr w14:paraId="20910E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800" w:type="dxa"/>
            <w:noWrap/>
            <w:vAlign w:val="center"/>
          </w:tcPr>
          <w:p w14:paraId="4061AD72">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尖红椒</w:t>
            </w:r>
          </w:p>
        </w:tc>
        <w:tc>
          <w:tcPr>
            <w:tcW w:w="7579" w:type="dxa"/>
            <w:noWrap/>
            <w:vAlign w:val="center"/>
          </w:tcPr>
          <w:p w14:paraId="12B4DF6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长度5CM以上（不含蒂尾，包含弯曲长度），大小均匀，成熟度适中，整齐，无烂果，异味，病虫，薄皮，颜色鲜红，有光泽、表面光滑，饱满有一定硬度和弹性，肉层中等有辣味。</w:t>
            </w:r>
          </w:p>
        </w:tc>
      </w:tr>
      <w:tr w14:paraId="1D05EF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00" w:type="dxa"/>
            <w:noWrap/>
            <w:vAlign w:val="center"/>
          </w:tcPr>
          <w:p w14:paraId="1B0C2FC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冬瓜</w:t>
            </w:r>
          </w:p>
        </w:tc>
        <w:tc>
          <w:tcPr>
            <w:tcW w:w="7579" w:type="dxa"/>
            <w:noWrap/>
            <w:vAlign w:val="center"/>
          </w:tcPr>
          <w:p w14:paraId="634F9CF8">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重量5公斤左右，皮青绿，有白霜，肉洁白、厚嫩、紧密，膛小，有一定硬度。表皮平整光滑、无外伤腐烂，无疤点，无断裂，无畸形。</w:t>
            </w:r>
          </w:p>
        </w:tc>
      </w:tr>
      <w:tr w14:paraId="136B44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800" w:type="dxa"/>
            <w:noWrap/>
            <w:vAlign w:val="center"/>
          </w:tcPr>
          <w:p w14:paraId="2D5BE9B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南瓜</w:t>
            </w:r>
          </w:p>
        </w:tc>
        <w:tc>
          <w:tcPr>
            <w:tcW w:w="7579" w:type="dxa"/>
            <w:noWrap/>
            <w:vAlign w:val="center"/>
          </w:tcPr>
          <w:p w14:paraId="2D9652D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重量4公斤左右，无疤点，无断裂，无病虫害瓜、烂瓜，颜色金黄色或橙黄色，瓜形周正，肉金黄紧密、粉甜，表面硬实。</w:t>
            </w:r>
          </w:p>
        </w:tc>
      </w:tr>
      <w:tr w14:paraId="394B95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800" w:type="dxa"/>
            <w:noWrap/>
            <w:vAlign w:val="center"/>
          </w:tcPr>
          <w:p w14:paraId="0CF64E84">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黄瓜</w:t>
            </w:r>
          </w:p>
        </w:tc>
        <w:tc>
          <w:tcPr>
            <w:tcW w:w="7579" w:type="dxa"/>
            <w:noWrap/>
            <w:vAlign w:val="center"/>
          </w:tcPr>
          <w:p w14:paraId="1FEFB2F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长度20CM左右，鲜嫩，均匀整齐，无折断损伤；清香爽脆，无异味，无畸形，无病虫害；颜色青绿，瓜身细短、条直均匀，瓜把小，表皮有光泽，肉脆甜，瓤小籽少。</w:t>
            </w:r>
          </w:p>
        </w:tc>
      </w:tr>
      <w:tr w14:paraId="189B98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0" w:type="dxa"/>
            <w:noWrap/>
            <w:vAlign w:val="center"/>
          </w:tcPr>
          <w:p w14:paraId="1ADEB29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茄子</w:t>
            </w:r>
          </w:p>
        </w:tc>
        <w:tc>
          <w:tcPr>
            <w:tcW w:w="7579" w:type="dxa"/>
            <w:noWrap/>
            <w:vAlign w:val="center"/>
          </w:tcPr>
          <w:p w14:paraId="3AAA384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色鲜，果实圆整，大小均匀，成熟度适中，型直长，表面光滑有光泽，有弹性不软，皮薄，整齐，无烂果、异味、病虫。</w:t>
            </w:r>
          </w:p>
        </w:tc>
      </w:tr>
      <w:tr w14:paraId="5BD53C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800" w:type="dxa"/>
            <w:noWrap/>
            <w:vAlign w:val="center"/>
          </w:tcPr>
          <w:p w14:paraId="1A99C53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黄芽白</w:t>
            </w:r>
          </w:p>
        </w:tc>
        <w:tc>
          <w:tcPr>
            <w:tcW w:w="7579" w:type="dxa"/>
            <w:noWrap/>
            <w:vAlign w:val="center"/>
          </w:tcPr>
          <w:p w14:paraId="641F089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鲜嫩、无虫眼，无腐烂，无黄叶，无烧心，无泥土，无杂质，清洁。</w:t>
            </w:r>
          </w:p>
        </w:tc>
      </w:tr>
      <w:tr w14:paraId="2356D0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00" w:type="dxa"/>
            <w:noWrap/>
            <w:vAlign w:val="center"/>
          </w:tcPr>
          <w:p w14:paraId="5DB1C7A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包菜</w:t>
            </w:r>
          </w:p>
        </w:tc>
        <w:tc>
          <w:tcPr>
            <w:tcW w:w="7579" w:type="dxa"/>
            <w:noWrap/>
            <w:vAlign w:val="center"/>
          </w:tcPr>
          <w:p w14:paraId="7C9E1D44">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鲜嫩、无虫眼，无腐烂，无黄叶，无烧心，无泥土，无杂质，清洁。</w:t>
            </w:r>
          </w:p>
        </w:tc>
      </w:tr>
      <w:tr w14:paraId="550BEF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800" w:type="dxa"/>
            <w:noWrap/>
            <w:vAlign w:val="center"/>
          </w:tcPr>
          <w:p w14:paraId="451B823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大土豆</w:t>
            </w:r>
          </w:p>
        </w:tc>
        <w:tc>
          <w:tcPr>
            <w:tcW w:w="7579" w:type="dxa"/>
            <w:noWrap/>
            <w:vAlign w:val="center"/>
          </w:tcPr>
          <w:p w14:paraId="76B15D6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重量在4两或4两以上，薯块大小均匀饱满，颜色淡黄或奶白，皮脆薄而干净，不带毛根和泥土，表皮光滑，无虫咬或机械外伤；不萎蔫，不变软，无发酵酒精气味；薯块不发芽，不变绿。</w:t>
            </w:r>
          </w:p>
        </w:tc>
      </w:tr>
      <w:tr w14:paraId="28975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1800" w:type="dxa"/>
            <w:noWrap/>
            <w:vAlign w:val="center"/>
          </w:tcPr>
          <w:p w14:paraId="6CD5556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白萝卜</w:t>
            </w:r>
          </w:p>
        </w:tc>
        <w:tc>
          <w:tcPr>
            <w:tcW w:w="7579" w:type="dxa"/>
            <w:noWrap/>
            <w:vAlign w:val="center"/>
          </w:tcPr>
          <w:p w14:paraId="77BE7AA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长度20cm以上，颜色洁白光亮，皮细光滑，色泽良好，大小均匀，形体完整、分量重，底部切面洁白，水分大，肉质脆嫩致密，味甜适中。新鲜，无畸形、裂痕、糠心、病虫斑害，不带大量泥沙、茎叶、须根。</w:t>
            </w:r>
          </w:p>
        </w:tc>
      </w:tr>
      <w:tr w14:paraId="21C807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800" w:type="dxa"/>
            <w:noWrap/>
            <w:vAlign w:val="center"/>
          </w:tcPr>
          <w:p w14:paraId="42D951F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小白菜</w:t>
            </w:r>
          </w:p>
        </w:tc>
        <w:tc>
          <w:tcPr>
            <w:tcW w:w="7579" w:type="dxa"/>
            <w:noWrap/>
            <w:vAlign w:val="center"/>
          </w:tcPr>
          <w:p w14:paraId="2118093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梗白色，较嫩较短，叶子淡绿色，整棵菜水分充足，无根。不得有叶边泛黄或发黄；枯萎；虫蛀洞或小虫，腐烂，压伤，浸水太多。</w:t>
            </w:r>
          </w:p>
        </w:tc>
      </w:tr>
      <w:tr w14:paraId="59C656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800" w:type="dxa"/>
            <w:noWrap/>
            <w:vAlign w:val="center"/>
          </w:tcPr>
          <w:p w14:paraId="7A080776">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上海青、白菜</w:t>
            </w:r>
          </w:p>
        </w:tc>
        <w:tc>
          <w:tcPr>
            <w:tcW w:w="7579" w:type="dxa"/>
            <w:noWrap/>
            <w:vAlign w:val="center"/>
          </w:tcPr>
          <w:p w14:paraId="512D436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鲜嫩、无虫眼，无腐烂，无黄叶，无烧心，无泥土，无杂质，清洁。</w:t>
            </w:r>
          </w:p>
        </w:tc>
      </w:tr>
      <w:tr w14:paraId="6D2382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800" w:type="dxa"/>
            <w:noWrap/>
            <w:vAlign w:val="center"/>
          </w:tcPr>
          <w:p w14:paraId="2AF656B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丝瓜</w:t>
            </w:r>
          </w:p>
        </w:tc>
        <w:tc>
          <w:tcPr>
            <w:tcW w:w="7579" w:type="dxa"/>
            <w:noWrap/>
            <w:vAlign w:val="center"/>
          </w:tcPr>
          <w:p w14:paraId="70C35F0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皮颜色翠绿、薄嫩、有白霜，条直均匀、细长挺直，易断无弹性，肉洁白软嫩、子小，无折断损伤，无异味，无畸形，无病虫害。</w:t>
            </w:r>
          </w:p>
        </w:tc>
      </w:tr>
      <w:tr w14:paraId="2B182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00" w:type="dxa"/>
            <w:noWrap/>
            <w:vAlign w:val="center"/>
          </w:tcPr>
          <w:p w14:paraId="359B518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苦瓜</w:t>
            </w:r>
          </w:p>
        </w:tc>
        <w:tc>
          <w:tcPr>
            <w:tcW w:w="7579" w:type="dxa"/>
            <w:noWrap/>
            <w:vAlign w:val="center"/>
          </w:tcPr>
          <w:p w14:paraId="74B5DE78">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颜色淡绿色或白色、有光泽，凸出明显，条直均匀，有一定的硬度，瓤黄白，仔小、味苦，无折断损伤，无异味，无畸形，无病虫害。</w:t>
            </w:r>
          </w:p>
        </w:tc>
      </w:tr>
      <w:tr w14:paraId="3A9BF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800" w:type="dxa"/>
            <w:noWrap/>
            <w:vAlign w:val="center"/>
          </w:tcPr>
          <w:p w14:paraId="20CFDAF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西葫芦</w:t>
            </w:r>
          </w:p>
        </w:tc>
        <w:tc>
          <w:tcPr>
            <w:tcW w:w="7579" w:type="dxa"/>
            <w:noWrap/>
            <w:vAlign w:val="center"/>
          </w:tcPr>
          <w:p w14:paraId="4E63A7F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颜色青绿色、表皮光滑，大小适中、皮薄肉嫩，瓤小籽少，有一定硬度，尾蒂有毛刺，半去皮，无机械伤，不干瘪，不腐烂霉变，茭白不变黑。</w:t>
            </w:r>
          </w:p>
        </w:tc>
      </w:tr>
      <w:tr w14:paraId="5BAE5D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00" w:type="dxa"/>
            <w:noWrap/>
            <w:vAlign w:val="center"/>
          </w:tcPr>
          <w:p w14:paraId="2F57D77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豆角</w:t>
            </w:r>
          </w:p>
        </w:tc>
        <w:tc>
          <w:tcPr>
            <w:tcW w:w="7579" w:type="dxa"/>
            <w:noWrap/>
            <w:vAlign w:val="center"/>
          </w:tcPr>
          <w:p w14:paraId="1AFF6D7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大小均匀、挺直、细长、脆嫩、有光泽、折断为实心，颜色为浅绿色，成熟度适中，规格形态完整，无病虫害斑点、无空洞。</w:t>
            </w:r>
          </w:p>
        </w:tc>
      </w:tr>
      <w:tr w14:paraId="3ACF12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800" w:type="dxa"/>
            <w:noWrap/>
            <w:vAlign w:val="center"/>
          </w:tcPr>
          <w:p w14:paraId="7B8090D4">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四季豆</w:t>
            </w:r>
          </w:p>
        </w:tc>
        <w:tc>
          <w:tcPr>
            <w:tcW w:w="7579" w:type="dxa"/>
            <w:noWrap/>
            <w:vAlign w:val="center"/>
          </w:tcPr>
          <w:p w14:paraId="51544246">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鲜嫩，成熟度适中，规格形态完整，无病虫害斑点。</w:t>
            </w:r>
          </w:p>
        </w:tc>
      </w:tr>
      <w:tr w14:paraId="6181EB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800" w:type="dxa"/>
            <w:noWrap/>
            <w:vAlign w:val="center"/>
          </w:tcPr>
          <w:p w14:paraId="0796C54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红萝卜</w:t>
            </w:r>
          </w:p>
        </w:tc>
        <w:tc>
          <w:tcPr>
            <w:tcW w:w="7579" w:type="dxa"/>
            <w:noWrap/>
            <w:vAlign w:val="center"/>
          </w:tcPr>
          <w:p w14:paraId="5598AB46">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长度12CM以上，颜色红色或橘黄色，皮细光滑，色泽良好，大小均匀，肉质脆嫩致密，粗壮、硬实不软、肉质甜脆，新鲜，无畸形、裂痕、糠心、病虫斑害，不带泥沙、茎叶、须根。</w:t>
            </w:r>
          </w:p>
        </w:tc>
      </w:tr>
      <w:tr w14:paraId="3CA5BD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0" w:type="dxa"/>
            <w:noWrap/>
            <w:vAlign w:val="center"/>
          </w:tcPr>
          <w:p w14:paraId="31D45C4F">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花菜</w:t>
            </w:r>
          </w:p>
        </w:tc>
        <w:tc>
          <w:tcPr>
            <w:tcW w:w="7579" w:type="dxa"/>
            <w:noWrap/>
            <w:vAlign w:val="center"/>
          </w:tcPr>
          <w:p w14:paraId="65ACAF8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中号，花蕾颜色洁白或乳白、紧实不散，球形完整、表面湿润，花梗乳白或淡绿，紧凑，外叶绿色且少，主茎短，断面洁白，坚实无小球，新鲜、清洁，无虫眼，无病斑，无腐烂，保留不多于5片个叶把。</w:t>
            </w:r>
          </w:p>
        </w:tc>
      </w:tr>
      <w:tr w14:paraId="44465B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800" w:type="dxa"/>
            <w:noWrap/>
            <w:vAlign w:val="center"/>
          </w:tcPr>
          <w:p w14:paraId="7A2C7D88">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西芹菜</w:t>
            </w:r>
          </w:p>
        </w:tc>
        <w:tc>
          <w:tcPr>
            <w:tcW w:w="7579" w:type="dxa"/>
            <w:noWrap/>
            <w:vAlign w:val="center"/>
          </w:tcPr>
          <w:p w14:paraId="3C8F397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长约30CM，色泽鲜绿，叶嫩绿或黄绿，茎、根部呈白色，茎细软，中间空、水分充足，有清香味，无枯黄叶，无泥沙，无杂物。</w:t>
            </w:r>
          </w:p>
        </w:tc>
      </w:tr>
      <w:tr w14:paraId="4A7815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00" w:type="dxa"/>
            <w:noWrap/>
            <w:vAlign w:val="center"/>
          </w:tcPr>
          <w:p w14:paraId="43D94FD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蒜苗</w:t>
            </w:r>
          </w:p>
        </w:tc>
        <w:tc>
          <w:tcPr>
            <w:tcW w:w="7579" w:type="dxa"/>
            <w:noWrap/>
            <w:vAlign w:val="center"/>
          </w:tcPr>
          <w:p w14:paraId="69CF88EF">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颜色深绿、梗细滑、有光泽、挺直、鲜嫩、指甲掐之易断，干爽，苔梗粗壮而均匀，柔软且基部不老化；苔苞小，无斑点。</w:t>
            </w:r>
          </w:p>
        </w:tc>
      </w:tr>
      <w:tr w14:paraId="08A755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800" w:type="dxa"/>
            <w:noWrap/>
            <w:vAlign w:val="center"/>
          </w:tcPr>
          <w:p w14:paraId="602FD92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带皮莴笋头</w:t>
            </w:r>
          </w:p>
        </w:tc>
        <w:tc>
          <w:tcPr>
            <w:tcW w:w="7579" w:type="dxa"/>
            <w:noWrap/>
            <w:vAlign w:val="center"/>
          </w:tcPr>
          <w:p w14:paraId="314DB8D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无腐烂，不糠心，不黑心，绿皮绿心或白皮绿心。</w:t>
            </w:r>
          </w:p>
        </w:tc>
      </w:tr>
      <w:tr w14:paraId="45CEEB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800" w:type="dxa"/>
            <w:noWrap/>
            <w:vAlign w:val="center"/>
          </w:tcPr>
          <w:p w14:paraId="17A02D9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去皮莴笋头</w:t>
            </w:r>
          </w:p>
        </w:tc>
        <w:tc>
          <w:tcPr>
            <w:tcW w:w="7579" w:type="dxa"/>
            <w:noWrap/>
            <w:vAlign w:val="center"/>
          </w:tcPr>
          <w:p w14:paraId="6A1E1DB6">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去皮彻底，无耗损，新鲜，干净，无苦味及其他不良异味。</w:t>
            </w:r>
          </w:p>
        </w:tc>
      </w:tr>
      <w:tr w14:paraId="0631B9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800" w:type="dxa"/>
            <w:noWrap/>
            <w:vAlign w:val="center"/>
          </w:tcPr>
          <w:p w14:paraId="683C02F2">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莴笋叶</w:t>
            </w:r>
          </w:p>
        </w:tc>
        <w:tc>
          <w:tcPr>
            <w:tcW w:w="7579" w:type="dxa"/>
            <w:noWrap/>
            <w:vAlign w:val="center"/>
          </w:tcPr>
          <w:p w14:paraId="2683737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去皮彻底，无耗损，新鲜，干净，无苦味及其他不良异味。</w:t>
            </w:r>
          </w:p>
        </w:tc>
      </w:tr>
      <w:tr w14:paraId="483E93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411CD96C">
            <w:pPr>
              <w:spacing w:line="360" w:lineRule="auto"/>
              <w:ind w:firstLine="630" w:firstLineChars="300"/>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淮山</w:t>
            </w:r>
          </w:p>
        </w:tc>
        <w:tc>
          <w:tcPr>
            <w:tcW w:w="7579" w:type="dxa"/>
            <w:noWrap/>
            <w:vAlign w:val="center"/>
          </w:tcPr>
          <w:p w14:paraId="377939A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皮细光滑，色泽良好，整齐，新鲜，无畸形，裂痕，糠心，病虫斑害，不带沙泥。</w:t>
            </w:r>
          </w:p>
        </w:tc>
      </w:tr>
      <w:tr w14:paraId="1F6660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6174572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红菜苔</w:t>
            </w:r>
          </w:p>
        </w:tc>
        <w:tc>
          <w:tcPr>
            <w:tcW w:w="7579" w:type="dxa"/>
            <w:noWrap/>
            <w:vAlign w:val="center"/>
          </w:tcPr>
          <w:p w14:paraId="37576DB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鲜嫩，无虫眼，无腐烂，无黄叶，无烧心，无泥土，无杂质。</w:t>
            </w:r>
          </w:p>
        </w:tc>
      </w:tr>
      <w:tr w14:paraId="26F0C7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498CD5D2">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木耳苋菜</w:t>
            </w:r>
          </w:p>
        </w:tc>
        <w:tc>
          <w:tcPr>
            <w:tcW w:w="7579" w:type="dxa"/>
            <w:noWrap/>
            <w:vAlign w:val="center"/>
          </w:tcPr>
          <w:p w14:paraId="24EB3FC1">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鲜嫩，无虫眼，无腐烂，无黄叶，无烧心，无泥土，无杂质。</w:t>
            </w:r>
          </w:p>
        </w:tc>
      </w:tr>
      <w:tr w14:paraId="4B8527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0788E22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青皮豆</w:t>
            </w:r>
          </w:p>
        </w:tc>
        <w:tc>
          <w:tcPr>
            <w:tcW w:w="7579" w:type="dxa"/>
            <w:noWrap/>
            <w:vAlign w:val="center"/>
          </w:tcPr>
          <w:p w14:paraId="7EE76758">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籽粒饱满较均匀，无发芽，不带泥土、杂质，无色素。</w:t>
            </w:r>
          </w:p>
        </w:tc>
      </w:tr>
      <w:tr w14:paraId="0E8140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4BE48D3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老姜</w:t>
            </w:r>
          </w:p>
        </w:tc>
        <w:tc>
          <w:tcPr>
            <w:tcW w:w="7579" w:type="dxa"/>
            <w:noWrap/>
            <w:vAlign w:val="center"/>
          </w:tcPr>
          <w:p w14:paraId="7B457652">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姜块完整，丰满结实，无损伤，辣味强，无姜腐病，不带枯苗和泥土，无焦皮，不皱缩，无黑心、糠心现象。</w:t>
            </w:r>
          </w:p>
        </w:tc>
      </w:tr>
      <w:tr w14:paraId="461E62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642CB53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西红柿</w:t>
            </w:r>
          </w:p>
        </w:tc>
        <w:tc>
          <w:tcPr>
            <w:tcW w:w="7579" w:type="dxa"/>
            <w:noWrap/>
            <w:vAlign w:val="center"/>
          </w:tcPr>
          <w:p w14:paraId="68AB0DB1">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色鲜，果实圆整，大小均匀，成熟度适中，整齐，无烂果、异味、病虫。</w:t>
            </w:r>
          </w:p>
        </w:tc>
      </w:tr>
      <w:tr w14:paraId="541B8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800" w:type="dxa"/>
            <w:noWrap/>
            <w:vAlign w:val="center"/>
          </w:tcPr>
          <w:p w14:paraId="1D6E451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香葱</w:t>
            </w:r>
          </w:p>
        </w:tc>
        <w:tc>
          <w:tcPr>
            <w:tcW w:w="7579" w:type="dxa"/>
            <w:noWrap/>
            <w:vAlign w:val="center"/>
          </w:tcPr>
          <w:p w14:paraId="565D299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叶色青绿，无干枯霉烂的叶梢，不失水，葱株均匀，完整而不折断，扎成捆，干净无泥，无夹杂异物，无斑点叶及霉枯叶</w:t>
            </w:r>
          </w:p>
        </w:tc>
      </w:tr>
      <w:tr w14:paraId="295028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800" w:type="dxa"/>
            <w:noWrap/>
            <w:vAlign w:val="center"/>
          </w:tcPr>
          <w:p w14:paraId="3B30D224">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洋葱</w:t>
            </w:r>
          </w:p>
        </w:tc>
        <w:tc>
          <w:tcPr>
            <w:tcW w:w="7579" w:type="dxa"/>
            <w:noWrap/>
            <w:vAlign w:val="center"/>
          </w:tcPr>
          <w:p w14:paraId="0108739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表皮颜色粉白或紫白，表皮肥厚，完整无损，饱和紧密，球茎干度适中，有一定硬度，去枯叶。</w:t>
            </w:r>
          </w:p>
        </w:tc>
      </w:tr>
      <w:tr w14:paraId="6B89C5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800" w:type="dxa"/>
            <w:noWrap/>
            <w:vAlign w:val="center"/>
          </w:tcPr>
          <w:p w14:paraId="52E1EED7">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大葱</w:t>
            </w:r>
          </w:p>
        </w:tc>
        <w:tc>
          <w:tcPr>
            <w:tcW w:w="7579" w:type="dxa"/>
            <w:noWrap/>
            <w:vAlign w:val="center"/>
          </w:tcPr>
          <w:p w14:paraId="4B6E9A8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长约50CM，新鲜青绿，葱叶为管状、浅绿色，葱白长、紧实、挺直，无根、无枯、焦、烂叶，无折断，扎成捆，干净，无泥无水。</w:t>
            </w:r>
          </w:p>
        </w:tc>
      </w:tr>
      <w:tr w14:paraId="529FC9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00" w:type="dxa"/>
            <w:noWrap/>
            <w:vAlign w:val="center"/>
          </w:tcPr>
          <w:p w14:paraId="4A7D329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去皮大蒜子</w:t>
            </w:r>
          </w:p>
        </w:tc>
        <w:tc>
          <w:tcPr>
            <w:tcW w:w="7579" w:type="dxa"/>
            <w:noWrap/>
            <w:vAlign w:val="center"/>
          </w:tcPr>
          <w:p w14:paraId="559B326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白色、大小均匀，饱满，无干枯与腐烂，无疤痕，无化学药物侵泡。</w:t>
            </w:r>
          </w:p>
        </w:tc>
      </w:tr>
      <w:tr w14:paraId="6F0743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800" w:type="dxa"/>
            <w:noWrap/>
            <w:vAlign w:val="center"/>
          </w:tcPr>
          <w:p w14:paraId="4CBBBCC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大蒜叶</w:t>
            </w:r>
          </w:p>
        </w:tc>
        <w:tc>
          <w:tcPr>
            <w:tcW w:w="7579" w:type="dxa"/>
            <w:noWrap/>
            <w:vAlign w:val="center"/>
          </w:tcPr>
          <w:p w14:paraId="6DB7318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叶片新鲜青绿，无折断，叶子无干枯，无斑点。</w:t>
            </w:r>
          </w:p>
        </w:tc>
      </w:tr>
      <w:tr w14:paraId="54561F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800" w:type="dxa"/>
            <w:noWrap/>
            <w:vAlign w:val="center"/>
          </w:tcPr>
          <w:p w14:paraId="6A7C4044">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莲藕</w:t>
            </w:r>
          </w:p>
        </w:tc>
        <w:tc>
          <w:tcPr>
            <w:tcW w:w="7579" w:type="dxa"/>
            <w:noWrap/>
            <w:vAlign w:val="center"/>
          </w:tcPr>
          <w:p w14:paraId="334821C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藕节3-4节，表皮颜色白中带黄，藕节肥大，水分充足，肉洁白脆嫩，无叉，无泥，无杂质，无破损，无机械伤，不干瘪，不腐烂霉变。</w:t>
            </w:r>
          </w:p>
        </w:tc>
      </w:tr>
      <w:tr w14:paraId="6B8BE2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00" w:type="dxa"/>
            <w:noWrap/>
            <w:vAlign w:val="center"/>
          </w:tcPr>
          <w:p w14:paraId="73F192C8">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槟榔芋</w:t>
            </w:r>
          </w:p>
        </w:tc>
        <w:tc>
          <w:tcPr>
            <w:tcW w:w="7579" w:type="dxa"/>
            <w:noWrap/>
            <w:vAlign w:val="center"/>
          </w:tcPr>
          <w:p w14:paraId="689A22E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色泽一致，不带泥沙，不带茎叶，须根，无机械和病虫害斑，无腐烂干瘪。</w:t>
            </w:r>
          </w:p>
        </w:tc>
      </w:tr>
      <w:tr w14:paraId="168751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800" w:type="dxa"/>
            <w:noWrap/>
            <w:vAlign w:val="center"/>
          </w:tcPr>
          <w:p w14:paraId="7413BC8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去皮芋头</w:t>
            </w:r>
          </w:p>
        </w:tc>
        <w:tc>
          <w:tcPr>
            <w:tcW w:w="7579" w:type="dxa"/>
            <w:noWrap/>
            <w:vAlign w:val="center"/>
          </w:tcPr>
          <w:p w14:paraId="3CAC9977">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色泽一致，不带泥沙，不带茎叶，须根，无机械和病虫害斑，无腐烂干瘪。</w:t>
            </w:r>
          </w:p>
        </w:tc>
      </w:tr>
      <w:tr w14:paraId="15D22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800" w:type="dxa"/>
            <w:noWrap/>
            <w:vAlign w:val="center"/>
          </w:tcPr>
          <w:p w14:paraId="2E4FFE8D">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香菜</w:t>
            </w:r>
          </w:p>
        </w:tc>
        <w:tc>
          <w:tcPr>
            <w:tcW w:w="7579" w:type="dxa"/>
            <w:noWrap/>
            <w:vAlign w:val="center"/>
          </w:tcPr>
          <w:p w14:paraId="4E39B0F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翠绿、挺直、根部无泥、香气重、水分充足，无病虫害，无散黄叶，无泥沙，杂草。</w:t>
            </w:r>
          </w:p>
        </w:tc>
      </w:tr>
      <w:tr w14:paraId="4879FE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800" w:type="dxa"/>
            <w:noWrap/>
            <w:vAlign w:val="center"/>
          </w:tcPr>
          <w:p w14:paraId="3F8FCA3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坛子酸菜</w:t>
            </w:r>
          </w:p>
        </w:tc>
        <w:tc>
          <w:tcPr>
            <w:tcW w:w="7579" w:type="dxa"/>
            <w:noWrap/>
            <w:vAlign w:val="center"/>
          </w:tcPr>
          <w:p w14:paraId="62CFBCD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色鲜嫩，无沙子，无色素，无药水味道，无腐烂变质。</w:t>
            </w:r>
          </w:p>
        </w:tc>
      </w:tr>
      <w:tr w14:paraId="536AF8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800" w:type="dxa"/>
            <w:noWrap/>
            <w:vAlign w:val="center"/>
          </w:tcPr>
          <w:p w14:paraId="0E876CD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酱辣椒</w:t>
            </w:r>
          </w:p>
        </w:tc>
        <w:tc>
          <w:tcPr>
            <w:tcW w:w="7579" w:type="dxa"/>
            <w:noWrap/>
            <w:vAlign w:val="center"/>
          </w:tcPr>
          <w:p w14:paraId="66B917C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色鲜嫩，无沙子，无色素，无腐烂变质。</w:t>
            </w:r>
          </w:p>
        </w:tc>
      </w:tr>
      <w:tr w14:paraId="441E51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800" w:type="dxa"/>
            <w:noWrap/>
            <w:vAlign w:val="center"/>
          </w:tcPr>
          <w:p w14:paraId="23ECECAF">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酸豆角</w:t>
            </w:r>
          </w:p>
        </w:tc>
        <w:tc>
          <w:tcPr>
            <w:tcW w:w="7579" w:type="dxa"/>
            <w:noWrap/>
            <w:vAlign w:val="center"/>
          </w:tcPr>
          <w:p w14:paraId="1B2DDAEE">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色鲜嫩，无沙子，无色素，无药水味道，无腐烂变质。</w:t>
            </w:r>
          </w:p>
        </w:tc>
      </w:tr>
      <w:tr w14:paraId="730472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2552A3DC">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白卜辣椒</w:t>
            </w:r>
          </w:p>
        </w:tc>
        <w:tc>
          <w:tcPr>
            <w:tcW w:w="7579" w:type="dxa"/>
            <w:noWrap/>
            <w:vAlign w:val="center"/>
          </w:tcPr>
          <w:p w14:paraId="1084193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色鲜嫩，无沙子，无色素，无药水味道，无腐烂变质。</w:t>
            </w:r>
          </w:p>
        </w:tc>
      </w:tr>
      <w:tr w14:paraId="5E36CA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520842B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卜豆角</w:t>
            </w:r>
          </w:p>
        </w:tc>
        <w:tc>
          <w:tcPr>
            <w:tcW w:w="7579" w:type="dxa"/>
            <w:noWrap/>
            <w:vAlign w:val="center"/>
          </w:tcPr>
          <w:p w14:paraId="4E29409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色鲜嫩，无沙子，无色素，无药水味道，无腐烂变质。</w:t>
            </w:r>
          </w:p>
        </w:tc>
      </w:tr>
      <w:tr w14:paraId="2BD8A9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0C8497F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腊八豆</w:t>
            </w:r>
          </w:p>
        </w:tc>
        <w:tc>
          <w:tcPr>
            <w:tcW w:w="7579" w:type="dxa"/>
            <w:noWrap/>
            <w:vAlign w:val="center"/>
          </w:tcPr>
          <w:p w14:paraId="57287C4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色香，味纯，无杂物。</w:t>
            </w:r>
          </w:p>
        </w:tc>
      </w:tr>
      <w:tr w14:paraId="00D2B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215AC19B">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菠菜</w:t>
            </w:r>
          </w:p>
        </w:tc>
        <w:tc>
          <w:tcPr>
            <w:tcW w:w="7579" w:type="dxa"/>
            <w:noWrap/>
            <w:vAlign w:val="center"/>
          </w:tcPr>
          <w:p w14:paraId="35DCD555">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颜色碧绿，鲜嫩，叶子大、挺直，根桃红，无主茎且无柄无红色，颗株适当，无枯黄叶，根上无泥，捆内无杂物。</w:t>
            </w:r>
          </w:p>
        </w:tc>
      </w:tr>
      <w:tr w14:paraId="793FE5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2151274A">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红薯</w:t>
            </w:r>
          </w:p>
        </w:tc>
        <w:tc>
          <w:tcPr>
            <w:tcW w:w="7579" w:type="dxa"/>
            <w:noWrap/>
            <w:vAlign w:val="center"/>
          </w:tcPr>
          <w:p w14:paraId="441AC6E7">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新鲜，干净，无腐烂、泥土。</w:t>
            </w:r>
          </w:p>
        </w:tc>
      </w:tr>
      <w:tr w14:paraId="2BE277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38831AD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雪里红</w:t>
            </w:r>
          </w:p>
        </w:tc>
        <w:tc>
          <w:tcPr>
            <w:tcW w:w="7579" w:type="dxa"/>
            <w:noWrap/>
            <w:vAlign w:val="center"/>
          </w:tcPr>
          <w:p w14:paraId="50D953F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鲜嫩，不得有：压伤、擦伤，叶边泛黄或发黄，枯萎，茎顶部有烂心；主茎不易掐断、边上的纤维粗；有花蕾甚至开花；叶内腐烂。</w:t>
            </w:r>
          </w:p>
        </w:tc>
      </w:tr>
      <w:tr w14:paraId="3BD92A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471FFEE1">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西兰花</w:t>
            </w:r>
          </w:p>
        </w:tc>
        <w:tc>
          <w:tcPr>
            <w:tcW w:w="7579" w:type="dxa"/>
            <w:noWrap/>
            <w:vAlign w:val="center"/>
          </w:tcPr>
          <w:p w14:paraId="5379AEC9">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花蕾颜色深绿，紧实不散，球形完整、表面有白霜，花梗深绿、紧凑，外叶绿色且少，主茎短。</w:t>
            </w:r>
          </w:p>
        </w:tc>
      </w:tr>
      <w:tr w14:paraId="58241E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800" w:type="dxa"/>
            <w:noWrap/>
            <w:vAlign w:val="center"/>
          </w:tcPr>
          <w:p w14:paraId="53C49493">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金针菇</w:t>
            </w:r>
          </w:p>
        </w:tc>
        <w:tc>
          <w:tcPr>
            <w:tcW w:w="7579" w:type="dxa"/>
            <w:noWrap/>
            <w:vAlign w:val="center"/>
          </w:tcPr>
          <w:p w14:paraId="6317B100">
            <w:pPr>
              <w:spacing w:line="360" w:lineRule="auto"/>
              <w:jc w:val="center"/>
              <w:rPr>
                <w:rFonts w:ascii="Calibri" w:hAnsi="Calibri" w:eastAsia="宋体" w:cs="Times New Roman"/>
                <w:b w:val="0"/>
                <w:bCs/>
                <w:szCs w:val="21"/>
                <w:highlight w:val="none"/>
              </w:rPr>
            </w:pPr>
            <w:r>
              <w:rPr>
                <w:rFonts w:hint="eastAsia" w:ascii="Calibri" w:hAnsi="Calibri" w:eastAsia="宋体" w:cs="Times New Roman"/>
                <w:b w:val="0"/>
                <w:bCs/>
                <w:szCs w:val="21"/>
                <w:highlight w:val="none"/>
              </w:rPr>
              <w:t>菌盖颜色乳白、菌柄淡黄色、根部淡褐色，菌身细短，挺直，干净，无药水味道。</w:t>
            </w:r>
          </w:p>
        </w:tc>
      </w:tr>
    </w:tbl>
    <w:p w14:paraId="295B1DC5">
      <w:pPr>
        <w:widowControl w:val="0"/>
        <w:ind w:firstLine="420" w:firstLineChars="200"/>
        <w:jc w:val="both"/>
        <w:rPr>
          <w:rFonts w:ascii="Times New Roman" w:hAnsi="Times New Roman" w:eastAsia="宋体" w:cs="Times New Roman"/>
          <w:b w:val="0"/>
          <w:bCs/>
          <w:kern w:val="2"/>
          <w:sz w:val="21"/>
          <w:szCs w:val="24"/>
          <w:highlight w:val="none"/>
          <w:lang w:val="en-US" w:eastAsia="zh-CN" w:bidi="ar-SA"/>
        </w:rPr>
      </w:pPr>
    </w:p>
    <w:p w14:paraId="67F8C190">
      <w:pPr>
        <w:widowControl w:val="0"/>
        <w:ind w:firstLine="420" w:firstLineChars="200"/>
        <w:jc w:val="both"/>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水果类</w:t>
      </w:r>
    </w:p>
    <w:p w14:paraId="19329359">
      <w:pPr>
        <w:spacing w:line="360" w:lineRule="auto"/>
        <w:ind w:firstLine="420" w:firstLineChars="200"/>
        <w:rPr>
          <w:rFonts w:ascii="宋体" w:hAnsi="宋体" w:eastAsia="宋体" w:cs="宋体"/>
          <w:b w:val="0"/>
          <w:bCs/>
          <w:szCs w:val="21"/>
          <w:highlight w:val="none"/>
        </w:rPr>
      </w:pPr>
      <w:r>
        <w:rPr>
          <w:rFonts w:hint="eastAsia" w:ascii="宋体" w:hAnsi="宋体" w:eastAsia="宋体" w:cs="宋体"/>
          <w:b w:val="0"/>
          <w:bCs/>
          <w:szCs w:val="21"/>
          <w:highlight w:val="none"/>
        </w:rPr>
        <w:t>1、西瓜：具有本品种应有的形状，大小均匀，果色清新光亮，条纹清晰，果皮无伤痕，无水份腐烂，无干疤，无虫眼，无病斑，果柄茸毛脱落，脐部凹陷，水份大，甜度高，切开鲜艳光泽，无异味及黑瓤。</w:t>
      </w:r>
    </w:p>
    <w:p w14:paraId="1C971BB1">
      <w:pPr>
        <w:spacing w:line="360" w:lineRule="auto"/>
        <w:ind w:firstLine="420" w:firstLineChars="200"/>
        <w:rPr>
          <w:rFonts w:ascii="宋体" w:hAnsi="宋体" w:eastAsia="宋体" w:cs="宋体"/>
          <w:b w:val="0"/>
          <w:bCs/>
          <w:szCs w:val="21"/>
          <w:highlight w:val="none"/>
        </w:rPr>
      </w:pPr>
      <w:r>
        <w:rPr>
          <w:rFonts w:hint="eastAsia" w:ascii="宋体" w:hAnsi="宋体" w:eastAsia="宋体" w:cs="宋体"/>
          <w:b w:val="0"/>
          <w:bCs/>
          <w:szCs w:val="21"/>
          <w:highlight w:val="none"/>
        </w:rPr>
        <w:t>2、香梨：果形端正，大小均匀，无畸形果，带果柄；果面新鲜洁净，无刺划伤，无压痕，无病虫害；重身结实，味道爽甜。</w:t>
      </w:r>
    </w:p>
    <w:p w14:paraId="568EB132">
      <w:pPr>
        <w:spacing w:line="360" w:lineRule="auto"/>
        <w:ind w:firstLine="420" w:firstLineChars="200"/>
        <w:rPr>
          <w:rFonts w:ascii="宋体" w:hAnsi="宋体" w:eastAsia="宋体" w:cs="宋体"/>
          <w:szCs w:val="21"/>
          <w:highlight w:val="none"/>
        </w:rPr>
      </w:pPr>
      <w:r>
        <w:rPr>
          <w:rFonts w:hint="eastAsia" w:ascii="宋体" w:hAnsi="宋体" w:eastAsia="宋体" w:cs="宋体"/>
          <w:b w:val="0"/>
          <w:bCs/>
          <w:szCs w:val="21"/>
          <w:highlight w:val="none"/>
        </w:rPr>
        <w:t>3、苹果：具有本品种特有的外形，大小均匀，果面光滑有光泽，具有本品种应有的自然色泽；无斑点或极少果锈，不起皱，无裂口，无压痕及其他机械</w:t>
      </w:r>
      <w:r>
        <w:rPr>
          <w:rFonts w:hint="eastAsia" w:ascii="宋体" w:hAnsi="宋体" w:eastAsia="宋体" w:cs="宋体"/>
          <w:szCs w:val="21"/>
          <w:highlight w:val="none"/>
        </w:rPr>
        <w:t>损伤和冻伤黑斑；果身重，硬朗；口感汁液饱满，无苦涩味，无木栓化组织。</w:t>
      </w:r>
    </w:p>
    <w:p w14:paraId="423E5240">
      <w:pPr>
        <w:spacing w:line="360" w:lineRule="auto"/>
        <w:ind w:firstLine="420" w:firstLineChars="200"/>
        <w:rPr>
          <w:rFonts w:ascii="Calibri" w:hAnsi="Calibri" w:eastAsia="宋体" w:cs="Times New Roman"/>
          <w:b/>
          <w:bCs/>
          <w:szCs w:val="22"/>
          <w:highlight w:val="none"/>
        </w:rPr>
      </w:pPr>
      <w:r>
        <w:rPr>
          <w:rFonts w:hint="eastAsia" w:ascii="宋体" w:hAnsi="宋体" w:eastAsia="宋体" w:cs="宋体"/>
          <w:szCs w:val="21"/>
          <w:highlight w:val="none"/>
        </w:rPr>
        <w:t>4、蕉类：果实丰满，果形端正，梳柄完整，不缺只口，单果均匀；色泽自然、光亮；皮色青黄，果面光滑，无病黑斑，无虫疤，无霉菌，无创伤；果肉稍硬；果皮可剥或易剥</w:t>
      </w:r>
    </w:p>
    <w:p w14:paraId="026CAEFD">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5、砂糖橘：果实小而扁，大小均匀，果面新鲜光洁无裂口，无机械伤，无病斑及腐烂现象，果蒂完整平齐，易剥落，桔络少。</w:t>
      </w:r>
    </w:p>
    <w:p w14:paraId="2B7F9F7C">
      <w:pPr>
        <w:widowControl w:val="0"/>
        <w:spacing w:line="360" w:lineRule="auto"/>
        <w:ind w:firstLine="420" w:firstLineChars="200"/>
        <w:jc w:val="both"/>
        <w:rPr>
          <w:rFonts w:ascii="Times New Roman" w:hAnsi="Times New Roman" w:eastAsia="宋体" w:cs="Times New Roman"/>
          <w:kern w:val="2"/>
          <w:sz w:val="21"/>
          <w:szCs w:val="24"/>
          <w:highlight w:val="none"/>
          <w:lang w:val="en-US" w:eastAsia="zh-CN" w:bidi="ar-SA"/>
        </w:rPr>
      </w:pPr>
      <w:r>
        <w:rPr>
          <w:rFonts w:hint="eastAsia" w:ascii="宋体" w:hAnsi="宋体" w:eastAsia="宋体" w:cs="宋体"/>
          <w:kern w:val="2"/>
          <w:sz w:val="21"/>
          <w:szCs w:val="21"/>
          <w:highlight w:val="none"/>
          <w:lang w:val="en-US" w:eastAsia="zh-CN" w:bidi="ar-SA"/>
        </w:rPr>
        <w:t>7、甜枣：具有本品种应有的特征，大枣鲜红或深紫，小枣红中带黄，有光泽，果面清洁，无霉烂，无病虫，无破损，手捏手感紧实、不粘，无霉味，无酒味，无腐败味，无苦味。</w:t>
      </w:r>
    </w:p>
    <w:p w14:paraId="7C967B2F">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8、桂圆：果色棕黄，果粒均匀，果身较平滑有光泽，果肉不粘手，易剥落，有韧性；无霉烂，无黑斑。</w:t>
      </w:r>
    </w:p>
    <w:p w14:paraId="30253F87">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w:t>
      </w:r>
      <w:r>
        <w:rPr>
          <w:rFonts w:hint="eastAsia" w:ascii="宋体" w:hAnsi="宋体" w:eastAsia="宋体" w:cs="宋体"/>
          <w:szCs w:val="21"/>
          <w:highlight w:val="none"/>
          <w:lang w:eastAsia="zh-CN"/>
        </w:rPr>
        <w:t>哈密瓜</w:t>
      </w:r>
      <w:r>
        <w:rPr>
          <w:rFonts w:hint="eastAsia" w:ascii="宋体" w:hAnsi="宋体" w:eastAsia="宋体" w:cs="宋体"/>
          <w:szCs w:val="21"/>
          <w:highlight w:val="none"/>
        </w:rPr>
        <w:t>：具有本品种应有的外形及色泽，果形端正，果面无不正常斑点，无裂口及其他机械损伤，无腐烂，无病虫害，无药害，无破皮。</w:t>
      </w:r>
    </w:p>
    <w:p w14:paraId="05171077">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10、柚子：皮光滑有光泽，个形整齐均匀，无破皮，无皱缩，无压痕，不软塌，具有本品种应有色泽。</w:t>
      </w:r>
    </w:p>
    <w:p w14:paraId="2B570F4B">
      <w:pPr>
        <w:widowControl w:val="0"/>
        <w:spacing w:line="360" w:lineRule="auto"/>
        <w:ind w:firstLine="420" w:firstLineChars="200"/>
        <w:jc w:val="both"/>
        <w:rPr>
          <w:rFonts w:ascii="宋体" w:hAnsi="宋体" w:eastAsia="宋体" w:cs="Times New Roman"/>
          <w:b/>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11、橙子、柑橘类：大小均匀，皮光滑并有光泽，手感重，无机械损伤。难剥离，果汁多，味可口，无萎蔫。</w:t>
      </w:r>
    </w:p>
    <w:p w14:paraId="04D09459">
      <w:pPr>
        <w:spacing w:line="360" w:lineRule="auto"/>
        <w:ind w:firstLine="411" w:firstLineChars="196"/>
        <w:jc w:val="both"/>
        <w:rPr>
          <w:rFonts w:ascii="宋体" w:hAnsi="宋体" w:eastAsia="宋体" w:cs="Times New Roman"/>
          <w:b w:val="0"/>
          <w:bCs/>
          <w:szCs w:val="20"/>
          <w:highlight w:val="none"/>
        </w:rPr>
      </w:pPr>
      <w:r>
        <w:rPr>
          <w:rFonts w:hint="eastAsia" w:ascii="宋体" w:hAnsi="宋体" w:eastAsia="宋体" w:cs="Times New Roman"/>
          <w:b w:val="0"/>
          <w:bCs/>
          <w:szCs w:val="20"/>
          <w:highlight w:val="none"/>
        </w:rPr>
        <w:t>（</w:t>
      </w:r>
      <w:r>
        <w:rPr>
          <w:rFonts w:hint="eastAsia" w:ascii="宋体" w:hAnsi="宋体" w:eastAsia="宋体" w:cs="宋体"/>
          <w:b w:val="0"/>
          <w:bCs/>
          <w:szCs w:val="21"/>
          <w:highlight w:val="none"/>
        </w:rPr>
        <w:t>粮油类</w:t>
      </w:r>
      <w:r>
        <w:rPr>
          <w:rFonts w:hint="eastAsia" w:ascii="宋体" w:hAnsi="宋体" w:eastAsia="宋体" w:cs="Times New Roman"/>
          <w:b w:val="0"/>
          <w:bCs/>
          <w:szCs w:val="20"/>
          <w:highlight w:val="none"/>
        </w:rPr>
        <w:t>）采购产品明细及采购具体要求</w:t>
      </w:r>
    </w:p>
    <w:p w14:paraId="366DE254">
      <w:pPr>
        <w:numPr>
          <w:ilvl w:val="0"/>
          <w:numId w:val="3"/>
        </w:numPr>
        <w:spacing w:line="360" w:lineRule="auto"/>
        <w:ind w:left="421" w:firstLine="0"/>
        <w:jc w:val="left"/>
        <w:rPr>
          <w:rFonts w:ascii="宋体" w:hAnsi="宋体" w:eastAsia="宋体" w:cs="Times New Roman"/>
          <w:b w:val="0"/>
          <w:bCs/>
          <w:szCs w:val="20"/>
          <w:highlight w:val="none"/>
        </w:rPr>
      </w:pPr>
      <w:r>
        <w:rPr>
          <w:rFonts w:hint="eastAsia" w:ascii="宋体" w:hAnsi="宋体" w:eastAsia="宋体" w:cs="Times New Roman"/>
          <w:b w:val="0"/>
          <w:bCs/>
          <w:szCs w:val="20"/>
          <w:highlight w:val="none"/>
        </w:rPr>
        <w:t>采购明细</w:t>
      </w:r>
    </w:p>
    <w:tbl>
      <w:tblPr>
        <w:tblStyle w:val="16"/>
        <w:tblW w:w="940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10"/>
        <w:gridCol w:w="4356"/>
        <w:gridCol w:w="3134"/>
      </w:tblGrid>
      <w:tr w14:paraId="13B6F1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910" w:type="dxa"/>
            <w:noWrap w:val="0"/>
            <w:vAlign w:val="top"/>
          </w:tcPr>
          <w:p w14:paraId="2F96D3D2">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序号</w:t>
            </w:r>
          </w:p>
        </w:tc>
        <w:tc>
          <w:tcPr>
            <w:tcW w:w="4356" w:type="dxa"/>
            <w:noWrap w:val="0"/>
            <w:vAlign w:val="top"/>
          </w:tcPr>
          <w:p w14:paraId="00EDC480">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品名</w:t>
            </w:r>
          </w:p>
        </w:tc>
        <w:tc>
          <w:tcPr>
            <w:tcW w:w="3134" w:type="dxa"/>
            <w:noWrap w:val="0"/>
            <w:vAlign w:val="top"/>
          </w:tcPr>
          <w:p w14:paraId="697A9E4E">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规格</w:t>
            </w:r>
          </w:p>
        </w:tc>
      </w:tr>
      <w:tr w14:paraId="6A9D81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910" w:type="dxa"/>
            <w:noWrap w:val="0"/>
            <w:vAlign w:val="top"/>
          </w:tcPr>
          <w:p w14:paraId="050937B0">
            <w:pPr>
              <w:widowControl w:val="0"/>
              <w:ind w:firstLine="0" w:firstLineChars="0"/>
              <w:jc w:val="center"/>
              <w:rPr>
                <w:rFonts w:ascii="宋体" w:hAnsi="宋体" w:eastAsia="宋体" w:cs="宋体"/>
                <w:b w:val="0"/>
                <w:bCs/>
                <w:kern w:val="2"/>
                <w:sz w:val="21"/>
                <w:szCs w:val="24"/>
                <w:highlight w:val="none"/>
                <w:lang w:val="en-US" w:eastAsia="zh-CN" w:bidi="ar-SA"/>
              </w:rPr>
            </w:pPr>
            <w:r>
              <w:rPr>
                <w:rFonts w:hint="eastAsia" w:ascii="宋体" w:hAnsi="宋体" w:eastAsia="宋体" w:cs="宋体"/>
                <w:b w:val="0"/>
                <w:bCs/>
                <w:kern w:val="2"/>
                <w:sz w:val="21"/>
                <w:szCs w:val="24"/>
                <w:highlight w:val="none"/>
                <w:lang w:val="en-US" w:eastAsia="zh-CN" w:bidi="ar-SA"/>
              </w:rPr>
              <w:t>1</w:t>
            </w:r>
          </w:p>
        </w:tc>
        <w:tc>
          <w:tcPr>
            <w:tcW w:w="4356" w:type="dxa"/>
            <w:noWrap w:val="0"/>
            <w:vAlign w:val="top"/>
          </w:tcPr>
          <w:p w14:paraId="1509DB8B">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普通大米</w:t>
            </w:r>
          </w:p>
        </w:tc>
        <w:tc>
          <w:tcPr>
            <w:tcW w:w="3134" w:type="dxa"/>
            <w:noWrap w:val="0"/>
            <w:vAlign w:val="top"/>
          </w:tcPr>
          <w:p w14:paraId="661FB23E">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斤</w:t>
            </w:r>
          </w:p>
        </w:tc>
      </w:tr>
      <w:tr w14:paraId="42B18E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910" w:type="dxa"/>
            <w:noWrap w:val="0"/>
            <w:vAlign w:val="top"/>
          </w:tcPr>
          <w:p w14:paraId="18903A8F">
            <w:pPr>
              <w:widowControl w:val="0"/>
              <w:ind w:firstLine="0" w:firstLineChars="0"/>
              <w:jc w:val="center"/>
              <w:rPr>
                <w:rFonts w:ascii="宋体" w:hAnsi="宋体" w:eastAsia="宋体" w:cs="宋体"/>
                <w:b w:val="0"/>
                <w:bCs/>
                <w:kern w:val="2"/>
                <w:sz w:val="21"/>
                <w:szCs w:val="24"/>
                <w:highlight w:val="none"/>
                <w:lang w:val="en-US" w:eastAsia="zh-CN" w:bidi="ar-SA"/>
              </w:rPr>
            </w:pPr>
            <w:r>
              <w:rPr>
                <w:rFonts w:hint="eastAsia" w:ascii="宋体" w:hAnsi="宋体" w:eastAsia="宋体" w:cs="宋体"/>
                <w:b w:val="0"/>
                <w:bCs/>
                <w:kern w:val="2"/>
                <w:sz w:val="21"/>
                <w:szCs w:val="24"/>
                <w:highlight w:val="none"/>
                <w:lang w:val="en-US" w:eastAsia="zh-CN" w:bidi="ar-SA"/>
              </w:rPr>
              <w:t>2</w:t>
            </w:r>
          </w:p>
        </w:tc>
        <w:tc>
          <w:tcPr>
            <w:tcW w:w="4356" w:type="dxa"/>
            <w:noWrap w:val="0"/>
            <w:vAlign w:val="top"/>
          </w:tcPr>
          <w:p w14:paraId="309FFC16">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面粉</w:t>
            </w:r>
          </w:p>
        </w:tc>
        <w:tc>
          <w:tcPr>
            <w:tcW w:w="3134" w:type="dxa"/>
            <w:noWrap w:val="0"/>
            <w:vAlign w:val="top"/>
          </w:tcPr>
          <w:p w14:paraId="0390B9BF">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斤</w:t>
            </w:r>
          </w:p>
        </w:tc>
      </w:tr>
      <w:tr w14:paraId="35EF1B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910" w:type="dxa"/>
            <w:noWrap w:val="0"/>
            <w:vAlign w:val="top"/>
          </w:tcPr>
          <w:p w14:paraId="78432851">
            <w:pPr>
              <w:widowControl w:val="0"/>
              <w:ind w:firstLine="0" w:firstLineChars="0"/>
              <w:jc w:val="center"/>
              <w:rPr>
                <w:rFonts w:ascii="宋体" w:hAnsi="宋体" w:eastAsia="宋体" w:cs="宋体"/>
                <w:b w:val="0"/>
                <w:bCs/>
                <w:kern w:val="2"/>
                <w:sz w:val="21"/>
                <w:szCs w:val="24"/>
                <w:highlight w:val="none"/>
                <w:lang w:val="en-US" w:eastAsia="zh-CN" w:bidi="ar-SA"/>
              </w:rPr>
            </w:pPr>
            <w:r>
              <w:rPr>
                <w:rFonts w:hint="eastAsia" w:ascii="宋体" w:hAnsi="宋体" w:eastAsia="宋体" w:cs="宋体"/>
                <w:b w:val="0"/>
                <w:bCs/>
                <w:kern w:val="2"/>
                <w:sz w:val="21"/>
                <w:szCs w:val="24"/>
                <w:highlight w:val="none"/>
                <w:lang w:val="en-US" w:eastAsia="zh-CN" w:bidi="ar-SA"/>
              </w:rPr>
              <w:t>3</w:t>
            </w:r>
          </w:p>
        </w:tc>
        <w:tc>
          <w:tcPr>
            <w:tcW w:w="4356" w:type="dxa"/>
            <w:noWrap w:val="0"/>
            <w:vAlign w:val="top"/>
          </w:tcPr>
          <w:p w14:paraId="23B6B5C7">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米粉</w:t>
            </w:r>
          </w:p>
        </w:tc>
        <w:tc>
          <w:tcPr>
            <w:tcW w:w="3134" w:type="dxa"/>
            <w:noWrap w:val="0"/>
            <w:vAlign w:val="top"/>
          </w:tcPr>
          <w:p w14:paraId="70946AC9">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斤</w:t>
            </w:r>
          </w:p>
        </w:tc>
      </w:tr>
      <w:tr w14:paraId="250266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910" w:type="dxa"/>
            <w:noWrap w:val="0"/>
            <w:vAlign w:val="top"/>
          </w:tcPr>
          <w:p w14:paraId="5569029C">
            <w:pPr>
              <w:widowControl w:val="0"/>
              <w:ind w:firstLine="0" w:firstLineChars="0"/>
              <w:jc w:val="center"/>
              <w:rPr>
                <w:rFonts w:ascii="宋体" w:hAnsi="宋体" w:eastAsia="宋体" w:cs="宋体"/>
                <w:b w:val="0"/>
                <w:bCs/>
                <w:kern w:val="2"/>
                <w:sz w:val="21"/>
                <w:szCs w:val="24"/>
                <w:highlight w:val="none"/>
                <w:lang w:val="en-US" w:eastAsia="zh-CN" w:bidi="ar-SA"/>
              </w:rPr>
            </w:pPr>
            <w:r>
              <w:rPr>
                <w:rFonts w:hint="eastAsia" w:ascii="宋体" w:hAnsi="宋体" w:eastAsia="宋体" w:cs="宋体"/>
                <w:b w:val="0"/>
                <w:bCs/>
                <w:kern w:val="2"/>
                <w:sz w:val="21"/>
                <w:szCs w:val="24"/>
                <w:highlight w:val="none"/>
                <w:lang w:val="en-US" w:eastAsia="zh-CN" w:bidi="ar-SA"/>
              </w:rPr>
              <w:t>4</w:t>
            </w:r>
          </w:p>
        </w:tc>
        <w:tc>
          <w:tcPr>
            <w:tcW w:w="4356" w:type="dxa"/>
            <w:noWrap w:val="0"/>
            <w:vAlign w:val="top"/>
          </w:tcPr>
          <w:p w14:paraId="2663B4D3">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食用油</w:t>
            </w:r>
          </w:p>
        </w:tc>
        <w:tc>
          <w:tcPr>
            <w:tcW w:w="3134" w:type="dxa"/>
            <w:noWrap w:val="0"/>
            <w:vAlign w:val="top"/>
          </w:tcPr>
          <w:p w14:paraId="060B7280">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斤</w:t>
            </w:r>
          </w:p>
        </w:tc>
      </w:tr>
      <w:tr w14:paraId="5BBE17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910" w:type="dxa"/>
            <w:noWrap w:val="0"/>
            <w:vAlign w:val="top"/>
          </w:tcPr>
          <w:p w14:paraId="5BD8D231">
            <w:pPr>
              <w:widowControl w:val="0"/>
              <w:ind w:firstLine="0" w:firstLineChars="0"/>
              <w:jc w:val="center"/>
              <w:rPr>
                <w:rFonts w:ascii="宋体" w:hAnsi="宋体" w:eastAsia="宋体" w:cs="宋体"/>
                <w:b w:val="0"/>
                <w:bCs/>
                <w:kern w:val="2"/>
                <w:sz w:val="21"/>
                <w:szCs w:val="24"/>
                <w:highlight w:val="none"/>
                <w:lang w:val="en-US" w:eastAsia="zh-CN" w:bidi="ar-SA"/>
              </w:rPr>
            </w:pPr>
            <w:r>
              <w:rPr>
                <w:rFonts w:hint="eastAsia" w:ascii="宋体" w:hAnsi="宋体" w:eastAsia="宋体" w:cs="宋体"/>
                <w:b w:val="0"/>
                <w:bCs/>
                <w:kern w:val="2"/>
                <w:sz w:val="21"/>
                <w:szCs w:val="24"/>
                <w:highlight w:val="none"/>
                <w:lang w:val="en-US" w:eastAsia="zh-CN" w:bidi="ar-SA"/>
              </w:rPr>
              <w:t>5</w:t>
            </w:r>
          </w:p>
        </w:tc>
        <w:tc>
          <w:tcPr>
            <w:tcW w:w="4356" w:type="dxa"/>
            <w:noWrap w:val="0"/>
            <w:vAlign w:val="top"/>
          </w:tcPr>
          <w:p w14:paraId="097E0F39">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面条</w:t>
            </w:r>
          </w:p>
        </w:tc>
        <w:tc>
          <w:tcPr>
            <w:tcW w:w="3134" w:type="dxa"/>
            <w:noWrap w:val="0"/>
            <w:vAlign w:val="top"/>
          </w:tcPr>
          <w:p w14:paraId="6478EED2">
            <w:pPr>
              <w:widowControl w:val="0"/>
              <w:ind w:firstLine="0" w:firstLineChars="0"/>
              <w:jc w:val="center"/>
              <w:rPr>
                <w:rFonts w:ascii="Times New Roman" w:hAnsi="Times New Roman" w:eastAsia="宋体" w:cs="Times New Roman"/>
                <w:b w:val="0"/>
                <w:bCs/>
                <w:kern w:val="2"/>
                <w:sz w:val="21"/>
                <w:szCs w:val="24"/>
                <w:highlight w:val="none"/>
                <w:lang w:val="en-US" w:eastAsia="zh-CN" w:bidi="ar-SA"/>
              </w:rPr>
            </w:pPr>
            <w:r>
              <w:rPr>
                <w:rFonts w:hint="eastAsia" w:ascii="Times New Roman" w:hAnsi="Times New Roman" w:eastAsia="宋体" w:cs="Times New Roman"/>
                <w:b w:val="0"/>
                <w:bCs/>
                <w:kern w:val="2"/>
                <w:sz w:val="21"/>
                <w:szCs w:val="24"/>
                <w:highlight w:val="none"/>
                <w:lang w:val="en-US" w:eastAsia="zh-CN" w:bidi="ar-SA"/>
              </w:rPr>
              <w:t>斤</w:t>
            </w:r>
          </w:p>
        </w:tc>
      </w:tr>
    </w:tbl>
    <w:p w14:paraId="323B45C3">
      <w:pPr>
        <w:spacing w:line="360" w:lineRule="auto"/>
        <w:jc w:val="left"/>
        <w:rPr>
          <w:rFonts w:ascii="宋体" w:hAnsi="宋体" w:eastAsia="宋体" w:cs="Times New Roman"/>
          <w:b w:val="0"/>
          <w:bCs/>
          <w:szCs w:val="20"/>
          <w:highlight w:val="none"/>
        </w:rPr>
      </w:pPr>
      <w:r>
        <w:rPr>
          <w:rFonts w:hint="eastAsia" w:ascii="宋体" w:hAnsi="宋体" w:eastAsia="宋体" w:cs="Times New Roman"/>
          <w:b w:val="0"/>
          <w:bCs/>
          <w:szCs w:val="21"/>
          <w:highlight w:val="none"/>
        </w:rPr>
        <w:t>注：采购人有权根据实际需求采购以上清单之外的产品，投标人应按本章要求按时按质按量供货。</w:t>
      </w:r>
    </w:p>
    <w:p w14:paraId="0289D068">
      <w:pPr>
        <w:numPr>
          <w:ilvl w:val="0"/>
          <w:numId w:val="3"/>
        </w:numPr>
        <w:spacing w:line="360" w:lineRule="auto"/>
        <w:ind w:left="421" w:firstLine="0"/>
        <w:rPr>
          <w:rFonts w:ascii="宋体" w:hAnsi="宋体" w:eastAsia="宋体" w:cs="Times New Roman"/>
          <w:b w:val="0"/>
          <w:bCs/>
          <w:szCs w:val="20"/>
          <w:highlight w:val="none"/>
        </w:rPr>
      </w:pPr>
      <w:r>
        <w:rPr>
          <w:rFonts w:hint="eastAsia" w:ascii="宋体" w:hAnsi="宋体" w:eastAsia="宋体" w:cs="Times New Roman"/>
          <w:b w:val="0"/>
          <w:bCs/>
          <w:szCs w:val="21"/>
          <w:highlight w:val="none"/>
        </w:rPr>
        <w:t>限价定价</w:t>
      </w:r>
      <w:r>
        <w:rPr>
          <w:rFonts w:hint="eastAsia" w:ascii="宋体" w:hAnsi="宋体" w:eastAsia="宋体" w:cs="Times New Roman"/>
          <w:b w:val="0"/>
          <w:bCs/>
          <w:szCs w:val="20"/>
          <w:highlight w:val="none"/>
        </w:rPr>
        <w:t>规则</w:t>
      </w:r>
    </w:p>
    <w:p w14:paraId="3401686E">
      <w:pPr>
        <w:spacing w:line="360" w:lineRule="auto"/>
        <w:ind w:firstLine="420" w:firstLineChars="200"/>
        <w:jc w:val="left"/>
        <w:rPr>
          <w:rFonts w:ascii="宋体" w:hAnsi="宋体" w:eastAsia="宋体" w:cs="Times New Roman"/>
          <w:b w:val="0"/>
          <w:bCs/>
          <w:szCs w:val="21"/>
          <w:highlight w:val="none"/>
        </w:rPr>
      </w:pPr>
      <w:r>
        <w:rPr>
          <w:rFonts w:hint="eastAsia" w:ascii="Calibri" w:hAnsi="Calibri" w:eastAsia="宋体" w:cs="Times New Roman"/>
          <w:b w:val="0"/>
          <w:bCs/>
          <w:szCs w:val="22"/>
          <w:highlight w:val="none"/>
        </w:rPr>
        <w:t>1、</w:t>
      </w:r>
      <w:r>
        <w:rPr>
          <w:rFonts w:hint="eastAsia" w:ascii="宋体" w:hAnsi="宋体" w:eastAsia="宋体" w:cs="Times New Roman"/>
          <w:b w:val="0"/>
          <w:bCs/>
          <w:szCs w:val="21"/>
          <w:highlight w:val="none"/>
        </w:rPr>
        <w:t>采购人每个周期（一般为十天）最后两个工作日以</w:t>
      </w:r>
      <w:r>
        <w:rPr>
          <w:rFonts w:hint="eastAsia" w:ascii="宋体" w:hAnsi="宋体" w:eastAsia="宋体" w:cs="Times New Roman"/>
          <w:b w:val="0"/>
          <w:bCs/>
          <w:szCs w:val="21"/>
          <w:highlight w:val="none"/>
          <w:lang w:eastAsia="zh-CN"/>
        </w:rPr>
        <w:t>大</w:t>
      </w:r>
      <w:r>
        <w:rPr>
          <w:rFonts w:hint="eastAsia" w:ascii="宋体" w:hAnsi="宋体" w:eastAsia="宋体" w:cs="Times New Roman"/>
          <w:b w:val="0"/>
          <w:bCs/>
          <w:szCs w:val="21"/>
          <w:highlight w:val="none"/>
          <w:lang w:val="en-US" w:eastAsia="zh-CN"/>
        </w:rPr>
        <w:t>队</w:t>
      </w:r>
      <w:r>
        <w:rPr>
          <w:rFonts w:hint="eastAsia" w:ascii="宋体" w:hAnsi="宋体" w:eastAsia="宋体" w:cs="Times New Roman"/>
          <w:b w:val="0"/>
          <w:bCs/>
          <w:szCs w:val="21"/>
          <w:highlight w:val="none"/>
        </w:rPr>
        <w:t>周边三家大型超市采集的同类商品平均价格作为限价定价依据。</w:t>
      </w:r>
      <w:r>
        <w:rPr>
          <w:rFonts w:ascii="宋体" w:hAnsi="宋体" w:eastAsia="宋体" w:cs="Times New Roman"/>
          <w:b w:val="0"/>
          <w:bCs/>
          <w:szCs w:val="21"/>
          <w:highlight w:val="none"/>
        </w:rPr>
        <w:t xml:space="preserve"> </w:t>
      </w:r>
    </w:p>
    <w:p w14:paraId="4503379A">
      <w:pPr>
        <w:spacing w:line="360" w:lineRule="auto"/>
        <w:ind w:firstLine="420" w:firstLineChars="200"/>
        <w:rPr>
          <w:rFonts w:ascii="宋体" w:hAnsi="宋体" w:eastAsia="宋体" w:cs="Times New Roman"/>
          <w:b w:val="0"/>
          <w:bCs/>
          <w:szCs w:val="21"/>
          <w:highlight w:val="none"/>
        </w:rPr>
      </w:pPr>
      <w:r>
        <w:rPr>
          <w:rFonts w:hint="eastAsia" w:ascii="宋体" w:hAnsi="宋体" w:eastAsia="宋体" w:cs="Times New Roman"/>
          <w:b w:val="0"/>
          <w:bCs/>
          <w:szCs w:val="21"/>
          <w:highlight w:val="none"/>
        </w:rPr>
        <w:t>2、如遇特殊情况，采购人有权根据实际情况对周期进行调整。</w:t>
      </w:r>
    </w:p>
    <w:p w14:paraId="02E201B7">
      <w:pPr>
        <w:rPr>
          <w:b/>
          <w:bCs/>
          <w:sz w:val="28"/>
          <w:szCs w:val="28"/>
        </w:rPr>
      </w:pPr>
    </w:p>
    <w:p w14:paraId="0BA8F3E2">
      <w:pPr>
        <w:bidi w:val="0"/>
        <w:jc w:val="left"/>
        <w:rPr>
          <w:rFonts w:hint="default"/>
          <w:b/>
          <w:bCs/>
          <w:lang w:val="en-US" w:eastAsia="zh-CN"/>
        </w:rPr>
      </w:pPr>
    </w:p>
    <w:bookmarkEnd w:id="11"/>
    <w:p w14:paraId="0AAB9DA3">
      <w:pPr>
        <w:rPr>
          <w:rFonts w:hint="eastAsia"/>
          <w:b/>
          <w:bCs/>
          <w:sz w:val="24"/>
          <w:szCs w:val="32"/>
          <w:lang w:val="en-US" w:eastAsia="zh-CN"/>
        </w:rPr>
      </w:pPr>
      <w:r>
        <w:rPr>
          <w:rFonts w:hint="eastAsia"/>
          <w:b/>
          <w:bCs/>
          <w:sz w:val="24"/>
          <w:szCs w:val="32"/>
          <w:lang w:val="en-US" w:eastAsia="zh-CN"/>
        </w:rPr>
        <w:br w:type="page"/>
      </w:r>
    </w:p>
    <w:p w14:paraId="73AC8FCA">
      <w:pPr>
        <w:numPr>
          <w:ilvl w:val="0"/>
          <w:numId w:val="0"/>
        </w:numPr>
        <w:spacing w:line="360" w:lineRule="auto"/>
        <w:jc w:val="center"/>
        <w:rPr>
          <w:rFonts w:ascii="黑体" w:hAnsi="华文中宋" w:eastAsia="黑体"/>
          <w:b/>
          <w:bCs/>
          <w:color w:val="auto"/>
          <w:sz w:val="10"/>
          <w:szCs w:val="10"/>
        </w:rPr>
      </w:pPr>
      <w:r>
        <w:rPr>
          <w:rFonts w:hint="eastAsia"/>
          <w:b/>
          <w:bCs/>
          <w:sz w:val="24"/>
          <w:szCs w:val="32"/>
          <w:lang w:val="en-US" w:eastAsia="zh-CN"/>
        </w:rPr>
        <w:t>第三节商务要求</w:t>
      </w:r>
    </w:p>
    <w:p w14:paraId="348FBD9D">
      <w:pPr>
        <w:spacing w:line="360" w:lineRule="auto"/>
        <w:ind w:firstLine="420" w:firstLineChars="200"/>
        <w:jc w:val="left"/>
        <w:rPr>
          <w:rFonts w:hint="eastAsia" w:ascii="宋体" w:hAnsi="宋体" w:eastAsia="宋体" w:cs="Times New Roman"/>
          <w:bCs/>
          <w:color w:val="auto"/>
          <w:szCs w:val="21"/>
        </w:rPr>
      </w:pPr>
      <w:r>
        <w:rPr>
          <w:rFonts w:hint="eastAsia" w:ascii="宋体" w:hAnsi="宋体" w:eastAsia="宋体" w:cs="宋体"/>
          <w:bCs/>
          <w:szCs w:val="21"/>
          <w:highlight w:val="none"/>
        </w:rPr>
        <w:t xml:space="preserve">1、由采购人指定的收货人在交货地对投标人提交的合同商品进行检验。如果投标人提交的物资产品与要求不符，则采购人有权要求投标人免费更换或退货，投标人应按照采购人的要求进行退换并承担由此而产生的一切费用。  </w:t>
      </w:r>
    </w:p>
    <w:p w14:paraId="3B9A7CCF">
      <w:pPr>
        <w:adjustRightInd w:val="0"/>
        <w:snapToGrid w:val="0"/>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 xml:space="preserve">2、投标人在交货地点卸货完毕，采购人当场验收。 </w:t>
      </w:r>
    </w:p>
    <w:p w14:paraId="1D4E982C">
      <w:pPr>
        <w:adjustRightInd w:val="0"/>
        <w:snapToGrid w:val="0"/>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 xml:space="preserve">3、采购人收货验收并不免除投标人对合同商品质量应当承担的责任，如果采购人在使用商品时发现因合同商品有变质、腐烂、异味等任何质量问题，投标人仍应承担责任。  </w:t>
      </w:r>
    </w:p>
    <w:p w14:paraId="43F3633B">
      <w:pPr>
        <w:adjustRightInd w:val="0"/>
        <w:snapToGrid w:val="0"/>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 xml:space="preserve">4、本合同所采购的物资因其自身特点导致采购人无法在验收当时发现其质量问题，如采购人在使用期间内发现上述商品问题，则投标人应无条件为采购人提供换货或退货处理，在此种情况下投标人无权以采购人已签收作为已交付合格商品的抗辩。 </w:t>
      </w:r>
    </w:p>
    <w:p w14:paraId="4527606F">
      <w:pPr>
        <w:adjustRightInd w:val="0"/>
        <w:snapToGrid w:val="0"/>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5、数量（重量）以采购人验货过磅签收为准。</w:t>
      </w:r>
    </w:p>
    <w:p w14:paraId="6DA4B614">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6、投标人保证按采购人要货计划供货，如属市场缺货，投标人应提前一天告知采购人，经采购人同意后方能更换其他品种。</w:t>
      </w:r>
    </w:p>
    <w:p w14:paraId="5C3AEBDE">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7、如采购人发现投标人价格过高、送货不及时、货物不新鲜等违约现象，采购人有权随时终止合同，并索取赔偿。</w:t>
      </w:r>
    </w:p>
    <w:p w14:paraId="00D68044">
      <w:pPr>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宋体"/>
          <w:bCs/>
          <w:color w:val="auto"/>
          <w:szCs w:val="21"/>
          <w:highlight w:val="none"/>
          <w:lang w:val="en-US" w:eastAsia="zh-CN"/>
        </w:rPr>
        <w:t>8、</w:t>
      </w:r>
      <w:r>
        <w:rPr>
          <w:rFonts w:hint="eastAsia" w:ascii="宋体" w:hAnsi="宋体" w:eastAsia="宋体" w:cs="Times New Roman"/>
          <w:bCs/>
          <w:color w:val="auto"/>
          <w:szCs w:val="21"/>
          <w:lang w:val="en-US" w:eastAsia="zh-CN"/>
        </w:rPr>
        <w:t>中标人应每日9点前将采购人所订的货物送至指定配送点（桃花江消防救援站地址：桃江县金盆大道343号；灰山港消防救援站地址：桃江县灰山港镇集中工业园区）。如果因送货地点错误、送货时间延误而造成延误交货时间，中标人承担违约责任并赔偿给采购人所造成的一切损失。中标人必须在配送日的当天上午9点之前将采购的物资送至采购人指定配送点，超时1小时处罚货款30%，超时2小时处罚货款60%，若当天未配送处罚货款100%，供应商如5次及以上配送超时或3次及以上未配送，采购人有权终止合同。</w:t>
      </w:r>
    </w:p>
    <w:p w14:paraId="7839C6D6">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9</w:t>
      </w:r>
      <w:r>
        <w:rPr>
          <w:rFonts w:hint="eastAsia" w:ascii="宋体" w:hAnsi="宋体" w:eastAsia="宋体" w:cs="Times New Roman"/>
          <w:bCs/>
          <w:color w:val="auto"/>
          <w:szCs w:val="21"/>
        </w:rPr>
        <w:t>、</w:t>
      </w:r>
      <w:r>
        <w:rPr>
          <w:rFonts w:hint="eastAsia" w:ascii="宋体" w:hAnsi="宋体" w:eastAsia="宋体" w:cs="Times New Roman"/>
          <w:bCs/>
          <w:color w:val="auto"/>
          <w:szCs w:val="21"/>
          <w:lang w:eastAsia="zh-CN"/>
        </w:rPr>
        <w:t>采购人</w:t>
      </w:r>
      <w:r>
        <w:rPr>
          <w:rFonts w:hint="eastAsia" w:ascii="宋体" w:hAnsi="宋体" w:eastAsia="宋体" w:cs="Times New Roman"/>
          <w:bCs/>
          <w:color w:val="auto"/>
          <w:szCs w:val="21"/>
        </w:rPr>
        <w:t>将不定期采用随机抽样方式对中标单位所提供的产品进行检测，检测结果超出国家食品质量安全卫生标准的，送由有资质的检测机构复检，复检结果不合格的，赔偿</w:t>
      </w:r>
      <w:r>
        <w:rPr>
          <w:rFonts w:hint="eastAsia" w:ascii="宋体" w:hAnsi="宋体" w:eastAsia="宋体" w:cs="Times New Roman"/>
          <w:bCs/>
          <w:color w:val="auto"/>
          <w:szCs w:val="21"/>
          <w:lang w:eastAsia="zh-CN"/>
        </w:rPr>
        <w:t>采购</w:t>
      </w:r>
      <w:r>
        <w:rPr>
          <w:rFonts w:hint="eastAsia" w:ascii="宋体" w:hAnsi="宋体" w:eastAsia="宋体" w:cs="Times New Roman"/>
          <w:bCs/>
          <w:color w:val="auto"/>
          <w:szCs w:val="21"/>
        </w:rPr>
        <w:t>人所有损失，如产生严重后果的，需承担法律责任</w:t>
      </w:r>
      <w:r>
        <w:rPr>
          <w:rFonts w:hint="eastAsia" w:ascii="宋体" w:hAnsi="宋体" w:eastAsia="宋体" w:cs="Times New Roman"/>
          <w:bCs/>
          <w:color w:val="auto"/>
          <w:szCs w:val="21"/>
          <w:lang w:val="en-US" w:eastAsia="zh-CN"/>
        </w:rPr>
        <w:t>，采购人有权终止合同。</w:t>
      </w:r>
    </w:p>
    <w:p w14:paraId="75651DD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10</w:t>
      </w:r>
      <w:r>
        <w:rPr>
          <w:rFonts w:hint="eastAsia" w:ascii="宋体" w:hAnsi="宋体" w:eastAsia="宋体" w:cs="宋体"/>
          <w:bCs/>
          <w:color w:val="auto"/>
          <w:szCs w:val="21"/>
          <w:highlight w:val="none"/>
        </w:rPr>
        <w:t>、在供货过程中如出现因食用投标人提供的商品导致食源性疾患或集体中毒事故等一切不良后果，由投标人承担全部责任，且采购人有权随时终止合同，并索取赔偿。</w:t>
      </w:r>
    </w:p>
    <w:p w14:paraId="0FF1BB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11</w:t>
      </w:r>
      <w:r>
        <w:rPr>
          <w:rFonts w:hint="eastAsia" w:ascii="宋体" w:hAnsi="宋体" w:eastAsia="宋体" w:cs="宋体"/>
          <w:bCs/>
          <w:color w:val="auto"/>
          <w:szCs w:val="21"/>
          <w:highlight w:val="none"/>
        </w:rPr>
        <w:t>、如投标人不能达到采购人要求或不能按清单配送，采购人可随时终止合同。</w:t>
      </w:r>
    </w:p>
    <w:p w14:paraId="3D5053F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、为了保障采购人食品安全，合同期间投标人因货物质量问题遭受政府部门处罚或者造成任何食品安全事故（无论是否涉及采购人所购买的货物），采购人有权立即解除本合同。</w:t>
      </w:r>
    </w:p>
    <w:p w14:paraId="4C5A29A9">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、投标人还应满足下列条件，并在投标文件</w:t>
      </w:r>
      <w:r>
        <w:rPr>
          <w:rFonts w:hint="eastAsia" w:ascii="宋体" w:hAnsi="宋体" w:eastAsia="宋体" w:cs="宋体"/>
          <w:b w:val="0"/>
          <w:bCs w:val="0"/>
          <w:color w:val="auto"/>
          <w:szCs w:val="21"/>
          <w:highlight w:val="none"/>
          <w:lang w:eastAsia="zh-CN"/>
        </w:rPr>
        <w:t>中</w:t>
      </w:r>
      <w:r>
        <w:rPr>
          <w:rFonts w:hint="eastAsia" w:ascii="宋体" w:hAnsi="宋体" w:eastAsia="宋体" w:cs="宋体"/>
          <w:b w:val="0"/>
          <w:bCs w:val="0"/>
          <w:color w:val="auto"/>
          <w:szCs w:val="21"/>
          <w:highlight w:val="none"/>
        </w:rPr>
        <w:t>予以承诺：</w:t>
      </w:r>
    </w:p>
    <w:p w14:paraId="11F2EF9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①信誉优良，没有违反国家法律法规的行为，在与招标人及其他单位合作过程中没有合同违约行为；</w:t>
      </w:r>
    </w:p>
    <w:p w14:paraId="44B56EC8">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②食品卫生安全规范执行到位，所配送的相关产品未出现过食品安全问题；</w:t>
      </w:r>
    </w:p>
    <w:p w14:paraId="2088B61B">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③经营运行状况良好，无重大债权债务纠纷。</w:t>
      </w:r>
    </w:p>
    <w:p w14:paraId="0AC16F44">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、投标人配送人员在配送货物过程中遭受的任何伤害或造成的任何损害，均由投标人负责。</w:t>
      </w:r>
    </w:p>
    <w:p w14:paraId="3C9E8503">
      <w:pPr>
        <w:adjustRightInd w:val="0"/>
        <w:snapToGrid w:val="0"/>
        <w:spacing w:line="360" w:lineRule="auto"/>
        <w:ind w:firstLine="420" w:firstLineChars="200"/>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w:t>
      </w:r>
      <w:r>
        <w:rPr>
          <w:rFonts w:hint="eastAsia" w:ascii="宋体" w:hAnsi="宋体" w:eastAsia="宋体" w:cs="宋体"/>
          <w:bCs/>
          <w:color w:val="auto"/>
          <w:kern w:val="2"/>
          <w:sz w:val="21"/>
          <w:szCs w:val="24"/>
          <w:highlight w:val="none"/>
          <w:lang w:val="en-US" w:eastAsia="zh-CN" w:bidi="ar-SA"/>
        </w:rPr>
        <w:t>本项目服务期限为1年</w:t>
      </w:r>
      <w:r>
        <w:rPr>
          <w:rFonts w:hint="eastAsia" w:ascii="宋体" w:hAnsi="宋体" w:cs="宋体"/>
          <w:bCs/>
          <w:color w:val="auto"/>
          <w:kern w:val="2"/>
          <w:sz w:val="21"/>
          <w:szCs w:val="24"/>
          <w:highlight w:val="none"/>
          <w:lang w:val="en-US" w:eastAsia="zh-CN" w:bidi="ar-SA"/>
        </w:rPr>
        <w:t>。</w:t>
      </w:r>
    </w:p>
    <w:p w14:paraId="482BF364">
      <w:pPr>
        <w:adjustRightInd w:val="0"/>
        <w:snapToGrid w:val="0"/>
        <w:spacing w:line="360" w:lineRule="auto"/>
        <w:ind w:firstLine="420" w:firstLineChars="200"/>
        <w:rPr>
          <w:rFonts w:ascii="宋体" w:hAnsi="宋体" w:eastAsia="宋体" w:cs="宋体"/>
          <w:b w:val="0"/>
          <w:bCs w:val="0"/>
          <w:szCs w:val="22"/>
          <w:highlight w:val="none"/>
        </w:rPr>
      </w:pPr>
      <w:r>
        <w:rPr>
          <w:rFonts w:hint="eastAsia" w:ascii="宋体" w:hAnsi="宋体" w:eastAsia="宋体" w:cs="宋体"/>
          <w:b w:val="0"/>
          <w:bCs w:val="0"/>
          <w:szCs w:val="22"/>
          <w:highlight w:val="none"/>
        </w:rPr>
        <w:t>1</w:t>
      </w:r>
      <w:r>
        <w:rPr>
          <w:rFonts w:hint="eastAsia" w:ascii="宋体" w:hAnsi="宋体" w:eastAsia="宋体" w:cs="宋体"/>
          <w:b w:val="0"/>
          <w:bCs w:val="0"/>
          <w:szCs w:val="22"/>
          <w:highlight w:val="none"/>
          <w:lang w:val="en-US" w:eastAsia="zh-CN"/>
        </w:rPr>
        <w:t>6</w:t>
      </w:r>
      <w:r>
        <w:rPr>
          <w:rFonts w:hint="eastAsia" w:ascii="宋体" w:hAnsi="宋体" w:eastAsia="宋体" w:cs="宋体"/>
          <w:b w:val="0"/>
          <w:bCs w:val="0"/>
          <w:szCs w:val="22"/>
          <w:highlight w:val="none"/>
        </w:rPr>
        <w:t>、交货时间及地点</w:t>
      </w:r>
    </w:p>
    <w:p w14:paraId="3B81633E">
      <w:pPr>
        <w:spacing w:line="360" w:lineRule="auto"/>
        <w:ind w:firstLine="420" w:firstLineChars="200"/>
        <w:rPr>
          <w:rFonts w:ascii="宋体" w:hAnsi="宋体" w:eastAsia="宋体" w:cs="宋体"/>
          <w:b w:val="0"/>
          <w:bCs w:val="0"/>
          <w:color w:val="auto"/>
          <w:szCs w:val="21"/>
          <w:highlight w:val="none"/>
        </w:rPr>
      </w:pPr>
      <w:r>
        <w:rPr>
          <w:rFonts w:hint="eastAsia" w:ascii="宋体" w:hAnsi="宋体" w:eastAsia="宋体" w:cs="宋体"/>
          <w:b w:val="0"/>
          <w:bCs w:val="0"/>
          <w:szCs w:val="22"/>
          <w:highlight w:val="none"/>
        </w:rPr>
        <w:t>交货时间：</w:t>
      </w:r>
      <w:r>
        <w:rPr>
          <w:rFonts w:hint="eastAsia" w:ascii="宋体" w:hAnsi="宋体" w:eastAsia="宋体" w:cs="宋体"/>
          <w:b w:val="0"/>
          <w:bCs w:val="0"/>
          <w:szCs w:val="21"/>
          <w:highlight w:val="none"/>
        </w:rPr>
        <w:t>根据采购人食堂实际需求，中标供货商应按时、按质、按量将采购人所订购物资送达指定地点。如遇</w:t>
      </w:r>
      <w:r>
        <w:rPr>
          <w:rFonts w:hint="eastAsia" w:ascii="宋体" w:hAnsi="宋体" w:cs="宋体"/>
          <w:b w:val="0"/>
          <w:bCs w:val="0"/>
          <w:szCs w:val="21"/>
          <w:highlight w:val="none"/>
          <w:lang w:eastAsia="zh-CN"/>
        </w:rPr>
        <w:t>采购人</w:t>
      </w:r>
      <w:r>
        <w:rPr>
          <w:rFonts w:hint="eastAsia" w:ascii="宋体" w:hAnsi="宋体" w:eastAsia="宋体" w:cs="宋体"/>
          <w:b w:val="0"/>
          <w:bCs w:val="0"/>
          <w:szCs w:val="21"/>
          <w:highlight w:val="none"/>
        </w:rPr>
        <w:t>临时订购物资，则中标供货商须能在接到采购计划后2个小时内将所订购物</w:t>
      </w:r>
      <w:r>
        <w:rPr>
          <w:rFonts w:hint="eastAsia" w:ascii="宋体" w:hAnsi="宋体" w:eastAsia="宋体" w:cs="宋体"/>
          <w:b w:val="0"/>
          <w:bCs w:val="0"/>
          <w:color w:val="auto"/>
          <w:szCs w:val="21"/>
          <w:highlight w:val="none"/>
        </w:rPr>
        <w:t>资送达</w:t>
      </w:r>
      <w:r>
        <w:rPr>
          <w:rFonts w:hint="eastAsia" w:ascii="宋体" w:hAnsi="宋体" w:eastAsia="宋体" w:cs="宋体"/>
          <w:b w:val="0"/>
          <w:bCs w:val="0"/>
          <w:color w:val="auto"/>
          <w:szCs w:val="21"/>
          <w:highlight w:val="none"/>
          <w:lang w:eastAsia="zh-CN"/>
        </w:rPr>
        <w:t>需求配送点</w:t>
      </w:r>
      <w:r>
        <w:rPr>
          <w:rFonts w:hint="eastAsia" w:ascii="宋体" w:hAnsi="宋体" w:eastAsia="宋体" w:cs="宋体"/>
          <w:b w:val="0"/>
          <w:bCs w:val="0"/>
          <w:color w:val="auto"/>
          <w:szCs w:val="21"/>
          <w:highlight w:val="none"/>
        </w:rPr>
        <w:t>。</w:t>
      </w:r>
    </w:p>
    <w:p w14:paraId="67718BDA">
      <w:pPr>
        <w:spacing w:line="360" w:lineRule="auto"/>
        <w:ind w:firstLine="420" w:firstLineChars="200"/>
        <w:rPr>
          <w:rFonts w:hint="eastAsia" w:ascii="宋体" w:hAnsi="宋体" w:eastAsia="宋体" w:cs="宋体"/>
          <w:b w:val="0"/>
          <w:bCs w:val="0"/>
          <w:color w:val="auto"/>
          <w:szCs w:val="22"/>
          <w:highlight w:val="none"/>
          <w:lang w:eastAsia="zh-CN"/>
        </w:rPr>
      </w:pPr>
      <w:r>
        <w:rPr>
          <w:rFonts w:hint="eastAsia" w:ascii="宋体" w:hAnsi="宋体" w:eastAsia="宋体" w:cs="宋体"/>
          <w:b w:val="0"/>
          <w:bCs w:val="0"/>
          <w:color w:val="auto"/>
          <w:szCs w:val="22"/>
          <w:highlight w:val="none"/>
        </w:rPr>
        <w:t>交货地点：</w:t>
      </w:r>
      <w:r>
        <w:rPr>
          <w:rFonts w:hint="eastAsia" w:ascii="宋体" w:hAnsi="宋体" w:eastAsia="宋体" w:cs="宋体"/>
          <w:b w:val="0"/>
          <w:bCs w:val="0"/>
          <w:color w:val="auto"/>
          <w:szCs w:val="22"/>
          <w:highlight w:val="none"/>
          <w:lang w:val="en-US" w:eastAsia="zh-CN"/>
        </w:rPr>
        <w:t>采购人指定地点。</w:t>
      </w:r>
    </w:p>
    <w:p w14:paraId="244EE355">
      <w:pPr>
        <w:widowControl w:val="0"/>
        <w:numPr>
          <w:ilvl w:val="0"/>
          <w:numId w:val="0"/>
        </w:numPr>
        <w:spacing w:line="360" w:lineRule="auto"/>
        <w:ind w:firstLine="420" w:firstLineChars="200"/>
        <w:jc w:val="both"/>
        <w:rPr>
          <w:rFonts w:hint="eastAsia" w:ascii="宋体" w:hAnsi="宋体" w:eastAsia="宋体" w:cs="宋体"/>
          <w:b w:val="0"/>
          <w:bCs w:val="0"/>
          <w:color w:val="000000"/>
          <w:kern w:val="32"/>
          <w:sz w:val="24"/>
          <w:szCs w:val="24"/>
          <w:lang w:val="en-US" w:eastAsia="zh-CN" w:bidi="ar-SA"/>
        </w:rPr>
      </w:pPr>
      <w:r>
        <w:rPr>
          <w:rFonts w:hint="eastAsia" w:ascii="宋体" w:hAnsi="宋体" w:cs="宋体"/>
          <w:b w:val="0"/>
          <w:bCs w:val="0"/>
          <w:color w:val="auto"/>
          <w:kern w:val="2"/>
          <w:sz w:val="21"/>
          <w:szCs w:val="21"/>
          <w:highlight w:val="none"/>
          <w:lang w:val="en-US" w:eastAsia="zh-CN" w:bidi="ar-SA"/>
        </w:rPr>
        <w:t>17、</w:t>
      </w:r>
      <w:r>
        <w:rPr>
          <w:rFonts w:hint="eastAsia" w:ascii="宋体" w:hAnsi="宋体" w:eastAsia="宋体" w:cs="宋体"/>
          <w:b w:val="0"/>
          <w:bCs w:val="0"/>
          <w:color w:val="auto"/>
          <w:kern w:val="2"/>
          <w:sz w:val="21"/>
          <w:szCs w:val="21"/>
          <w:highlight w:val="none"/>
          <w:lang w:val="en-US" w:eastAsia="zh-CN" w:bidi="ar-SA"/>
        </w:rPr>
        <w:t>付款人：</w:t>
      </w:r>
      <w:r>
        <w:rPr>
          <w:rFonts w:hint="eastAsia" w:ascii="宋体" w:hAnsi="宋体" w:cs="宋体"/>
          <w:b w:val="0"/>
          <w:bCs w:val="0"/>
          <w:kern w:val="2"/>
          <w:sz w:val="21"/>
          <w:szCs w:val="21"/>
          <w:highlight w:val="none"/>
          <w:lang w:val="en-US" w:eastAsia="zh-CN" w:bidi="ar-SA"/>
        </w:rPr>
        <w:t>桃江县</w:t>
      </w:r>
      <w:r>
        <w:rPr>
          <w:rFonts w:hint="eastAsia" w:ascii="宋体" w:hAnsi="宋体" w:eastAsia="宋体" w:cs="宋体"/>
          <w:b w:val="0"/>
          <w:bCs w:val="0"/>
          <w:kern w:val="2"/>
          <w:sz w:val="21"/>
          <w:szCs w:val="21"/>
          <w:highlight w:val="none"/>
          <w:lang w:val="en-US" w:eastAsia="zh-CN" w:bidi="ar-SA"/>
        </w:rPr>
        <w:t>消防救援大队</w:t>
      </w:r>
    </w:p>
    <w:p w14:paraId="0D1339B6">
      <w:pPr>
        <w:widowControl w:val="0"/>
        <w:numPr>
          <w:ilvl w:val="0"/>
          <w:numId w:val="0"/>
        </w:numPr>
        <w:spacing w:line="360" w:lineRule="auto"/>
        <w:ind w:firstLine="420" w:firstLineChars="200"/>
        <w:jc w:val="both"/>
        <w:rPr>
          <w:rFonts w:ascii="宋体" w:hAnsi="宋体" w:eastAsia="宋体" w:cs="宋体"/>
          <w:b w:val="0"/>
          <w:bCs w:val="0"/>
          <w:color w:val="auto"/>
          <w:kern w:val="2"/>
          <w:sz w:val="21"/>
          <w:szCs w:val="24"/>
          <w:highlight w:val="none"/>
          <w:lang w:val="en-US" w:eastAsia="zh-CN" w:bidi="ar-SA"/>
        </w:rPr>
      </w:pPr>
      <w:r>
        <w:rPr>
          <w:rFonts w:hint="eastAsia" w:ascii="宋体" w:hAnsi="宋体" w:cs="宋体"/>
          <w:b w:val="0"/>
          <w:bCs w:val="0"/>
          <w:color w:val="auto"/>
          <w:kern w:val="2"/>
          <w:sz w:val="21"/>
          <w:szCs w:val="24"/>
          <w:highlight w:val="none"/>
          <w:lang w:val="en-US" w:eastAsia="zh-CN" w:bidi="ar-SA"/>
        </w:rPr>
        <w:t>18、</w:t>
      </w:r>
      <w:r>
        <w:rPr>
          <w:rFonts w:hint="eastAsia" w:ascii="宋体" w:hAnsi="宋体" w:eastAsia="宋体" w:cs="宋体"/>
          <w:b w:val="0"/>
          <w:bCs w:val="0"/>
          <w:color w:val="auto"/>
          <w:kern w:val="2"/>
          <w:sz w:val="21"/>
          <w:szCs w:val="24"/>
          <w:highlight w:val="none"/>
          <w:lang w:val="en-US" w:eastAsia="zh-CN" w:bidi="ar-SA"/>
        </w:rPr>
        <w:t>合同结算方式：</w:t>
      </w:r>
      <w:r>
        <w:rPr>
          <w:rFonts w:hint="eastAsia" w:ascii="宋体" w:hAnsi="宋体" w:cs="宋体"/>
          <w:b w:val="0"/>
          <w:bCs w:val="0"/>
          <w:color w:val="auto"/>
          <w:kern w:val="2"/>
          <w:sz w:val="21"/>
          <w:szCs w:val="24"/>
          <w:highlight w:val="none"/>
          <w:lang w:val="en-US" w:eastAsia="zh-CN" w:bidi="ar-SA"/>
        </w:rPr>
        <w:t>①</w:t>
      </w:r>
      <w:r>
        <w:rPr>
          <w:rFonts w:hint="eastAsia" w:ascii="宋体" w:hAnsi="宋体" w:eastAsia="宋体" w:cs="宋体"/>
          <w:b w:val="0"/>
          <w:bCs w:val="0"/>
          <w:color w:val="auto"/>
          <w:kern w:val="2"/>
          <w:sz w:val="21"/>
          <w:szCs w:val="24"/>
          <w:highlight w:val="none"/>
          <w:lang w:val="en-US" w:eastAsia="zh-CN" w:bidi="ar-SA"/>
        </w:rPr>
        <w:t>货到验收合格后，每月结算付款一次，次月上旬结算本月货款。结算时中标供货商需提供正规、合法的税务发票。</w:t>
      </w:r>
    </w:p>
    <w:p w14:paraId="581B3C12">
      <w:pPr>
        <w:widowControl w:val="0"/>
        <w:numPr>
          <w:ilvl w:val="0"/>
          <w:numId w:val="0"/>
        </w:numPr>
        <w:spacing w:line="360" w:lineRule="auto"/>
        <w:ind w:firstLine="420" w:firstLineChars="200"/>
        <w:jc w:val="both"/>
        <w:rPr>
          <w:rFonts w:ascii="宋体" w:hAnsi="宋体" w:eastAsia="宋体" w:cs="宋体"/>
          <w:b w:val="0"/>
          <w:bCs w:val="0"/>
          <w:color w:val="auto"/>
          <w:kern w:val="2"/>
          <w:sz w:val="21"/>
          <w:szCs w:val="24"/>
          <w:highlight w:val="none"/>
          <w:lang w:val="en-US" w:eastAsia="zh-CN" w:bidi="ar-SA"/>
        </w:rPr>
      </w:pPr>
      <w:r>
        <w:rPr>
          <w:rFonts w:hint="eastAsia" w:ascii="宋体" w:hAnsi="宋体" w:cs="宋体"/>
          <w:b w:val="0"/>
          <w:bCs w:val="0"/>
          <w:color w:val="auto"/>
          <w:kern w:val="2"/>
          <w:sz w:val="21"/>
          <w:szCs w:val="24"/>
          <w:highlight w:val="none"/>
          <w:lang w:val="en-US" w:eastAsia="zh-CN" w:bidi="ar-SA"/>
        </w:rPr>
        <w:t>②中标人须提供</w:t>
      </w:r>
      <w:r>
        <w:rPr>
          <w:rFonts w:hint="eastAsia" w:ascii="宋体" w:hAnsi="宋体" w:eastAsia="宋体" w:cs="宋体"/>
          <w:b w:val="0"/>
          <w:bCs w:val="0"/>
          <w:color w:val="auto"/>
          <w:kern w:val="2"/>
          <w:sz w:val="21"/>
          <w:szCs w:val="22"/>
          <w:highlight w:val="none"/>
          <w:lang w:val="en-US" w:eastAsia="zh-CN" w:bidi="ar-SA"/>
        </w:rPr>
        <w:t>合同金额5%的银行保函(保函期限不少于 1 年，1年后无质量、售后及其他经济法律纠纷等问题可申请退回保函)。</w:t>
      </w:r>
    </w:p>
    <w:p w14:paraId="4452F645">
      <w:pPr>
        <w:spacing w:line="360" w:lineRule="auto"/>
        <w:ind w:firstLine="420" w:firstLineChars="200"/>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19</w:t>
      </w:r>
      <w:r>
        <w:rPr>
          <w:rFonts w:hint="eastAsia" w:ascii="宋体" w:hAnsi="宋体" w:eastAsia="宋体" w:cs="宋体"/>
          <w:b w:val="0"/>
          <w:bCs w:val="0"/>
          <w:color w:val="auto"/>
          <w:szCs w:val="21"/>
          <w:highlight w:val="none"/>
        </w:rPr>
        <w:t>、对于上述项目要求，投标人应在投标文件中进行回应，作出承诺及说明。</w:t>
      </w:r>
    </w:p>
    <w:p w14:paraId="64359847">
      <w:pPr>
        <w:spacing w:line="360" w:lineRule="auto"/>
        <w:rPr>
          <w:rFonts w:hint="eastAsia" w:asciiTheme="minorEastAsia" w:hAnsiTheme="minorEastAsia" w:eastAsiaTheme="minorEastAsia" w:cstheme="minorEastAsia"/>
          <w:sz w:val="21"/>
        </w:rPr>
      </w:pPr>
      <w:r>
        <w:rPr>
          <w:rFonts w:hint="eastAsia" w:ascii="宋体" w:hAnsi="宋体" w:eastAsia="宋体" w:cs="Times New Roman"/>
          <w:b w:val="0"/>
          <w:bCs w:val="0"/>
          <w:szCs w:val="21"/>
          <w:highlight w:val="none"/>
        </w:rPr>
        <w:t>★</w:t>
      </w:r>
      <w:r>
        <w:rPr>
          <w:rFonts w:hint="eastAsia" w:ascii="宋体" w:hAnsi="宋体" w:eastAsia="宋体" w:cs="宋体"/>
          <w:b w:val="0"/>
          <w:bCs w:val="0"/>
          <w:color w:val="auto"/>
          <w:kern w:val="2"/>
          <w:sz w:val="21"/>
          <w:szCs w:val="22"/>
          <w:highlight w:val="none"/>
          <w:lang w:val="en-US" w:eastAsia="zh-CN" w:bidi="ar-SA"/>
        </w:rPr>
        <w:t>20、考虑到本项目配送产品的时效安全性，若中标供应商的公司注</w:t>
      </w:r>
      <w:r>
        <w:rPr>
          <w:rFonts w:hint="eastAsia" w:ascii="宋体" w:hAnsi="宋体" w:eastAsia="宋体" w:cs="宋体"/>
          <w:b w:val="0"/>
          <w:bCs w:val="0"/>
          <w:kern w:val="2"/>
          <w:sz w:val="21"/>
          <w:szCs w:val="22"/>
          <w:highlight w:val="none"/>
          <w:lang w:val="en-US" w:eastAsia="zh-CN" w:bidi="ar-SA"/>
        </w:rPr>
        <w:t>册地为</w:t>
      </w:r>
      <w:r>
        <w:rPr>
          <w:rFonts w:hint="eastAsia" w:ascii="宋体" w:hAnsi="宋体" w:cs="宋体"/>
          <w:b w:val="0"/>
          <w:bCs w:val="0"/>
          <w:kern w:val="2"/>
          <w:sz w:val="21"/>
          <w:szCs w:val="22"/>
          <w:highlight w:val="none"/>
          <w:lang w:val="en-US" w:eastAsia="zh-CN" w:bidi="ar-SA"/>
        </w:rPr>
        <w:t>桃江县</w:t>
      </w:r>
      <w:r>
        <w:rPr>
          <w:rFonts w:hint="eastAsia" w:ascii="宋体" w:hAnsi="宋体" w:eastAsia="宋体" w:cs="宋体"/>
          <w:b w:val="0"/>
          <w:bCs w:val="0"/>
          <w:kern w:val="2"/>
          <w:sz w:val="21"/>
          <w:szCs w:val="22"/>
          <w:highlight w:val="none"/>
          <w:lang w:val="en-US" w:eastAsia="zh-CN" w:bidi="ar-SA"/>
        </w:rPr>
        <w:t>以外地区的，需承诺在获得中标通知书后的半个月内在</w:t>
      </w:r>
      <w:r>
        <w:rPr>
          <w:rFonts w:hint="eastAsia" w:ascii="宋体" w:hAnsi="宋体" w:cs="宋体"/>
          <w:b w:val="0"/>
          <w:bCs w:val="0"/>
          <w:kern w:val="2"/>
          <w:sz w:val="21"/>
          <w:szCs w:val="22"/>
          <w:highlight w:val="none"/>
          <w:lang w:val="en-US" w:eastAsia="zh-CN" w:bidi="ar-SA"/>
        </w:rPr>
        <w:t>桃江</w:t>
      </w:r>
      <w:r>
        <w:rPr>
          <w:rFonts w:hint="eastAsia" w:ascii="宋体" w:hAnsi="宋体" w:eastAsia="宋体" w:cs="宋体"/>
          <w:b w:val="0"/>
          <w:bCs w:val="0"/>
          <w:kern w:val="2"/>
          <w:sz w:val="21"/>
          <w:szCs w:val="22"/>
          <w:highlight w:val="none"/>
          <w:lang w:val="en-US" w:eastAsia="zh-CN" w:bidi="ar-SA"/>
        </w:rPr>
        <w:t>地区设立办事处或分公司，并租设场地，组</w:t>
      </w:r>
      <w:r>
        <w:rPr>
          <w:rFonts w:hint="eastAsia" w:ascii="宋体" w:hAnsi="宋体" w:eastAsia="宋体" w:cs="宋体"/>
          <w:b w:val="0"/>
          <w:bCs w:val="0"/>
          <w:kern w:val="2"/>
          <w:sz w:val="21"/>
          <w:szCs w:val="22"/>
          <w:lang w:val="en-US" w:eastAsia="zh-CN" w:bidi="ar-SA"/>
        </w:rPr>
        <w:t>织相关人员对采购人所需的产品进行配送（提供场地租赁合同，办事处或分公司的相关证明材料），否则采购人有权取消其中标资格，并按招标公示顺序依次增补。（承诺函格式自拟）。</w:t>
      </w:r>
    </w:p>
    <w:p w14:paraId="2D68F07C">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01A8BF4C">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0539EF0A">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20AF055E">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089E4213">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65F6FC1F">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356F3255">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30F8271C">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685CADA9">
      <w:pPr>
        <w:pStyle w:val="6"/>
        <w:spacing w:before="140" w:line="360" w:lineRule="auto"/>
        <w:ind w:left="2085"/>
        <w:outlineLvl w:val="0"/>
        <w:rPr>
          <w:rFonts w:hint="eastAsia" w:asciiTheme="minorEastAsia" w:hAnsiTheme="minorEastAsia" w:eastAsiaTheme="minorEastAsia" w:cstheme="minorEastAsia"/>
          <w:b/>
          <w:bCs/>
          <w:sz w:val="43"/>
          <w:szCs w:val="43"/>
        </w:rPr>
      </w:pPr>
    </w:p>
    <w:p w14:paraId="5E07EB76">
      <w:pPr>
        <w:pStyle w:val="6"/>
        <w:spacing w:before="140" w:line="360" w:lineRule="auto"/>
        <w:ind w:left="2085"/>
        <w:outlineLvl w:val="0"/>
        <w:rPr>
          <w:rFonts w:hint="eastAsia" w:asciiTheme="minorEastAsia" w:hAnsiTheme="minorEastAsia" w:eastAsiaTheme="minorEastAsia" w:cstheme="minorEastAsia"/>
          <w:sz w:val="43"/>
          <w:szCs w:val="43"/>
        </w:rPr>
      </w:pPr>
      <w:r>
        <w:rPr>
          <w:rFonts w:hint="eastAsia" w:asciiTheme="minorEastAsia" w:hAnsiTheme="minorEastAsia" w:eastAsiaTheme="minorEastAsia" w:cstheme="minorEastAsia"/>
          <w:b/>
          <w:bCs/>
          <w:sz w:val="43"/>
          <w:szCs w:val="43"/>
        </w:rPr>
        <w:t>第五章</w:t>
      </w:r>
      <w:r>
        <w:rPr>
          <w:rFonts w:hint="eastAsia" w:asciiTheme="minorEastAsia" w:hAnsiTheme="minorEastAsia" w:eastAsiaTheme="minorEastAsia" w:cstheme="minorEastAsia"/>
          <w:spacing w:val="48"/>
          <w:sz w:val="43"/>
          <w:szCs w:val="43"/>
        </w:rPr>
        <w:t xml:space="preserve"> </w:t>
      </w:r>
      <w:r>
        <w:rPr>
          <w:rFonts w:hint="eastAsia" w:asciiTheme="minorEastAsia" w:hAnsiTheme="minorEastAsia" w:eastAsiaTheme="minorEastAsia" w:cstheme="minorEastAsia"/>
          <w:b/>
          <w:bCs/>
          <w:sz w:val="43"/>
          <w:szCs w:val="43"/>
        </w:rPr>
        <w:t>响应文件组成</w:t>
      </w:r>
    </w:p>
    <w:p w14:paraId="056D2DED">
      <w:pPr>
        <w:spacing w:line="360" w:lineRule="auto"/>
        <w:rPr>
          <w:rFonts w:hint="eastAsia" w:asciiTheme="minorEastAsia" w:hAnsiTheme="minorEastAsia" w:eastAsiaTheme="minorEastAsia" w:cstheme="minorEastAsia"/>
          <w:sz w:val="21"/>
        </w:rPr>
      </w:pPr>
    </w:p>
    <w:p w14:paraId="034F77C3">
      <w:pPr>
        <w:pStyle w:val="6"/>
        <w:spacing w:before="78" w:line="360" w:lineRule="auto"/>
        <w:ind w:left="5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供应商的响应文件应包含以下部分：</w:t>
      </w:r>
    </w:p>
    <w:p w14:paraId="2FF73739">
      <w:pPr>
        <w:spacing w:line="360" w:lineRule="auto"/>
        <w:rPr>
          <w:rFonts w:hint="eastAsia" w:asciiTheme="minorEastAsia" w:hAnsiTheme="minorEastAsia" w:eastAsiaTheme="minorEastAsia" w:cstheme="minorEastAsia"/>
          <w:sz w:val="21"/>
        </w:rPr>
      </w:pPr>
    </w:p>
    <w:p w14:paraId="6277DDEA">
      <w:pPr>
        <w:pStyle w:val="6"/>
        <w:spacing w:before="65" w:line="360" w:lineRule="auto"/>
        <w:ind w:left="23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一、磋商响应声明</w:t>
      </w:r>
    </w:p>
    <w:p w14:paraId="06B97F72">
      <w:pPr>
        <w:pStyle w:val="6"/>
        <w:spacing w:before="271" w:line="360" w:lineRule="auto"/>
        <w:ind w:left="23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二、保证金缴纳证明资料</w:t>
      </w:r>
    </w:p>
    <w:p w14:paraId="1A0E321A">
      <w:pPr>
        <w:pStyle w:val="6"/>
        <w:spacing w:before="274" w:line="360" w:lineRule="auto"/>
        <w:ind w:left="2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三、供应商的资格证明资料</w:t>
      </w:r>
    </w:p>
    <w:p w14:paraId="1DDDB823">
      <w:pPr>
        <w:pStyle w:val="6"/>
        <w:spacing w:before="274" w:line="360" w:lineRule="auto"/>
        <w:ind w:left="25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四、技术/商务响应与偏离表</w:t>
      </w:r>
    </w:p>
    <w:p w14:paraId="0D53F8A7">
      <w:pPr>
        <w:pStyle w:val="6"/>
        <w:spacing w:before="271" w:line="360" w:lineRule="auto"/>
        <w:ind w:left="23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五、采购需求偏离表</w:t>
      </w:r>
    </w:p>
    <w:p w14:paraId="69815C02">
      <w:pPr>
        <w:pStyle w:val="6"/>
        <w:spacing w:before="275" w:line="360" w:lineRule="auto"/>
        <w:ind w:left="23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六、服务方案</w:t>
      </w:r>
    </w:p>
    <w:p w14:paraId="6D7975B9">
      <w:pPr>
        <w:pStyle w:val="6"/>
        <w:spacing w:before="274" w:line="360" w:lineRule="auto"/>
        <w:ind w:left="2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七、报价一览表</w:t>
      </w:r>
    </w:p>
    <w:p w14:paraId="0C91013D">
      <w:pPr>
        <w:pStyle w:val="6"/>
        <w:spacing w:before="274" w:line="360" w:lineRule="auto"/>
        <w:ind w:left="234"/>
        <w:outlineLvl w:val="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八、提供享受政府采购政策优惠的证明资料</w:t>
      </w:r>
    </w:p>
    <w:p w14:paraId="7817A9FE">
      <w:pPr>
        <w:pStyle w:val="6"/>
        <w:spacing w:before="275" w:line="360" w:lineRule="auto"/>
        <w:ind w:left="23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九、商务部分评分需提供的资料</w:t>
      </w:r>
    </w:p>
    <w:p w14:paraId="6C237C49">
      <w:pPr>
        <w:pStyle w:val="6"/>
        <w:spacing w:before="274" w:line="360" w:lineRule="auto"/>
        <w:ind w:left="2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十、供应商认为需提供的其他资料</w:t>
      </w:r>
    </w:p>
    <w:p w14:paraId="080136D2">
      <w:pPr>
        <w:pStyle w:val="6"/>
        <w:spacing w:before="273" w:line="360" w:lineRule="auto"/>
        <w:ind w:left="23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十一、最后报价</w:t>
      </w:r>
    </w:p>
    <w:p w14:paraId="6246E465">
      <w:pPr>
        <w:spacing w:line="360" w:lineRule="auto"/>
        <w:rPr>
          <w:rFonts w:hint="eastAsia" w:asciiTheme="minorEastAsia" w:hAnsiTheme="minorEastAsia" w:eastAsiaTheme="minorEastAsia" w:cstheme="minorEastAsia"/>
          <w:sz w:val="20"/>
          <w:szCs w:val="20"/>
        </w:rPr>
        <w:sectPr>
          <w:footerReference r:id="rId18" w:type="default"/>
          <w:pgSz w:w="11906" w:h="16839"/>
          <w:pgMar w:top="400" w:right="1785" w:bottom="1044" w:left="1785" w:header="0" w:footer="857" w:gutter="0"/>
          <w:pgNumType w:fmt="decimal"/>
          <w:cols w:space="720" w:num="1"/>
        </w:sectPr>
      </w:pPr>
    </w:p>
    <w:p w14:paraId="33E7979C">
      <w:pPr>
        <w:spacing w:line="360" w:lineRule="auto"/>
        <w:rPr>
          <w:rFonts w:hint="eastAsia" w:asciiTheme="minorEastAsia" w:hAnsiTheme="minorEastAsia" w:eastAsiaTheme="minorEastAsia" w:cstheme="minorEastAsia"/>
          <w:sz w:val="21"/>
        </w:rPr>
      </w:pPr>
    </w:p>
    <w:p w14:paraId="7D38979D">
      <w:pPr>
        <w:pStyle w:val="6"/>
        <w:spacing w:before="270" w:line="360" w:lineRule="auto"/>
        <w:ind w:left="2101"/>
        <w:rPr>
          <w:rFonts w:hint="eastAsia" w:asciiTheme="minorEastAsia" w:hAnsiTheme="minorEastAsia" w:eastAsiaTheme="minorEastAsia" w:cstheme="minorEastAsia"/>
          <w:sz w:val="83"/>
          <w:szCs w:val="83"/>
        </w:rPr>
      </w:pPr>
      <w:r>
        <w:rPr>
          <w:rFonts w:hint="eastAsia" w:asciiTheme="minorEastAsia" w:hAnsiTheme="minorEastAsia" w:eastAsiaTheme="minorEastAsia" w:cstheme="minorEastAsia"/>
          <w:b/>
          <w:bCs/>
          <w:spacing w:val="-5"/>
          <w:sz w:val="83"/>
          <w:szCs w:val="83"/>
        </w:rPr>
        <w:t>竞争性磋商</w:t>
      </w:r>
    </w:p>
    <w:p w14:paraId="75BDFD5C">
      <w:pPr>
        <w:pStyle w:val="6"/>
        <w:spacing w:before="91" w:line="360" w:lineRule="auto"/>
        <w:ind w:left="2556"/>
        <w:outlineLvl w:val="0"/>
        <w:rPr>
          <w:rFonts w:hint="eastAsia" w:asciiTheme="minorEastAsia" w:hAnsiTheme="minorEastAsia" w:eastAsiaTheme="minorEastAsia" w:cstheme="minorEastAsia"/>
          <w:sz w:val="83"/>
          <w:szCs w:val="83"/>
        </w:rPr>
      </w:pPr>
      <w:bookmarkStart w:id="12" w:name="bookmark14"/>
      <w:bookmarkEnd w:id="12"/>
      <w:r>
        <w:rPr>
          <w:rFonts w:hint="eastAsia" w:asciiTheme="minorEastAsia" w:hAnsiTheme="minorEastAsia" w:eastAsiaTheme="minorEastAsia" w:cstheme="minorEastAsia"/>
          <w:b/>
          <w:bCs/>
          <w:spacing w:val="-16"/>
          <w:sz w:val="83"/>
          <w:szCs w:val="83"/>
        </w:rPr>
        <w:t>响应文件</w:t>
      </w:r>
    </w:p>
    <w:p w14:paraId="709DC380">
      <w:pPr>
        <w:spacing w:before="372" w:line="360" w:lineRule="auto"/>
        <w:ind w:left="2717"/>
        <w:rPr>
          <w:rFonts w:hint="eastAsia" w:asciiTheme="minorEastAsia" w:hAnsiTheme="minorEastAsia" w:eastAsiaTheme="minorEastAsia" w:cstheme="minorEastAsia"/>
          <w:sz w:val="43"/>
          <w:szCs w:val="43"/>
        </w:rPr>
      </w:pPr>
      <w:r>
        <w:rPr>
          <w:rFonts w:hint="eastAsia" w:asciiTheme="minorEastAsia" w:hAnsiTheme="minorEastAsia" w:eastAsiaTheme="minorEastAsia" w:cstheme="minorEastAsia"/>
          <w:b/>
          <w:bCs/>
          <w:spacing w:val="-6"/>
          <w:sz w:val="43"/>
          <w:szCs w:val="43"/>
        </w:rPr>
        <w:t>(商务/技术文件)</w:t>
      </w:r>
    </w:p>
    <w:p w14:paraId="7F664EE3">
      <w:pPr>
        <w:spacing w:line="360" w:lineRule="auto"/>
        <w:rPr>
          <w:rFonts w:hint="eastAsia" w:asciiTheme="minorEastAsia" w:hAnsiTheme="minorEastAsia" w:eastAsiaTheme="minorEastAsia" w:cstheme="minorEastAsia"/>
          <w:sz w:val="21"/>
        </w:rPr>
      </w:pPr>
    </w:p>
    <w:p w14:paraId="0CB1268C">
      <w:pPr>
        <w:spacing w:line="360" w:lineRule="auto"/>
        <w:rPr>
          <w:rFonts w:hint="eastAsia" w:asciiTheme="minorEastAsia" w:hAnsiTheme="minorEastAsia" w:eastAsiaTheme="minorEastAsia" w:cstheme="minorEastAsia"/>
          <w:sz w:val="21"/>
        </w:rPr>
      </w:pPr>
    </w:p>
    <w:p w14:paraId="48902634">
      <w:pPr>
        <w:spacing w:line="360" w:lineRule="auto"/>
        <w:rPr>
          <w:rFonts w:hint="eastAsia" w:asciiTheme="minorEastAsia" w:hAnsiTheme="minorEastAsia" w:eastAsiaTheme="minorEastAsia" w:cstheme="minorEastAsia"/>
          <w:sz w:val="21"/>
        </w:rPr>
      </w:pPr>
    </w:p>
    <w:p w14:paraId="0D589624">
      <w:pPr>
        <w:spacing w:line="360" w:lineRule="auto"/>
        <w:rPr>
          <w:rFonts w:hint="eastAsia" w:asciiTheme="minorEastAsia" w:hAnsiTheme="minorEastAsia" w:eastAsiaTheme="minorEastAsia" w:cstheme="minorEastAsia"/>
          <w:sz w:val="21"/>
        </w:rPr>
      </w:pPr>
    </w:p>
    <w:p w14:paraId="7BFA64B0">
      <w:pPr>
        <w:pStyle w:val="6"/>
        <w:spacing w:before="101" w:line="360" w:lineRule="auto"/>
        <w:ind w:left="3338" w:hanging="2240"/>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1"/>
        </w:rPr>
        <w:t>采购项目名称：</w:t>
      </w:r>
      <w:r>
        <w:rPr>
          <w:rFonts w:hint="eastAsia" w:asciiTheme="minorEastAsia" w:hAnsiTheme="minorEastAsia" w:eastAsiaTheme="minorEastAsia" w:cstheme="minorEastAsia"/>
          <w:b/>
          <w:bCs/>
          <w:spacing w:val="1"/>
          <w:u w:val="single" w:color="auto"/>
          <w:lang w:val="en-US" w:eastAsia="zh-CN"/>
        </w:rPr>
        <w:t xml:space="preserve">                  </w:t>
      </w:r>
      <w:r>
        <w:rPr>
          <w:rFonts w:hint="eastAsia" w:asciiTheme="minorEastAsia" w:hAnsiTheme="minorEastAsia" w:eastAsiaTheme="minorEastAsia" w:cstheme="minorEastAsia"/>
          <w:u w:val="single" w:color="auto"/>
        </w:rPr>
        <w:t xml:space="preserve">  </w:t>
      </w:r>
    </w:p>
    <w:p w14:paraId="24DEF5D2">
      <w:pPr>
        <w:pStyle w:val="6"/>
        <w:spacing w:before="1" w:line="360" w:lineRule="auto"/>
        <w:ind w:left="109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spacing w:val="6"/>
        </w:rPr>
        <w:t>采</w:t>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b/>
          <w:bCs/>
          <w:spacing w:val="6"/>
        </w:rPr>
        <w:t>购</w:t>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b/>
          <w:bCs/>
          <w:spacing w:val="6"/>
        </w:rPr>
        <w:t>人：</w:t>
      </w:r>
      <w:r>
        <w:rPr>
          <w:rFonts w:hint="eastAsia" w:asciiTheme="minorEastAsia" w:hAnsiTheme="minorEastAsia" w:eastAsiaTheme="minorEastAsia" w:cstheme="minorEastAsia"/>
          <w:b/>
          <w:bCs/>
          <w:spacing w:val="6"/>
          <w:u w:val="single" w:color="auto"/>
          <w:lang w:val="en-US" w:eastAsia="zh-CN"/>
        </w:rPr>
        <w:t xml:space="preserve">                   </w:t>
      </w:r>
    </w:p>
    <w:p w14:paraId="04D235C6">
      <w:pPr>
        <w:spacing w:line="360" w:lineRule="auto"/>
        <w:rPr>
          <w:rFonts w:hint="eastAsia" w:asciiTheme="minorEastAsia" w:hAnsiTheme="minorEastAsia" w:eastAsiaTheme="minorEastAsia" w:cstheme="minorEastAsia"/>
          <w:sz w:val="21"/>
        </w:rPr>
      </w:pPr>
    </w:p>
    <w:sdt>
      <w:sdtPr>
        <w:rPr>
          <w:rFonts w:hint="eastAsia" w:asciiTheme="minorEastAsia" w:hAnsiTheme="minorEastAsia" w:eastAsiaTheme="minorEastAsia" w:cstheme="minorEastAsia"/>
          <w:sz w:val="31"/>
          <w:szCs w:val="31"/>
        </w:rPr>
        <w:id w:val="147460047"/>
        <w:docPartObj>
          <w:docPartGallery w:val="Table of Contents"/>
          <w:docPartUnique/>
        </w:docPartObj>
      </w:sdtPr>
      <w:sdtEndPr>
        <w:rPr>
          <w:rFonts w:hint="eastAsia" w:asciiTheme="minorEastAsia" w:hAnsiTheme="minorEastAsia" w:eastAsiaTheme="minorEastAsia" w:cstheme="minorEastAsia"/>
          <w:sz w:val="31"/>
          <w:szCs w:val="31"/>
        </w:rPr>
      </w:sdtEndPr>
      <w:sdtContent>
        <w:p w14:paraId="0CCF8BAF">
          <w:pPr>
            <w:pStyle w:val="6"/>
            <w:spacing w:before="101" w:line="360" w:lineRule="auto"/>
            <w:ind w:left="1093"/>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spacing w:val="4"/>
            </w:rPr>
            <w:t>政府采购编号：</w:t>
          </w:r>
          <w:r>
            <w:rPr>
              <w:rFonts w:hint="eastAsia" w:asciiTheme="minorEastAsia" w:hAnsiTheme="minorEastAsia" w:eastAsiaTheme="minorEastAsia" w:cstheme="minorEastAsia"/>
              <w:b/>
              <w:bCs/>
              <w:spacing w:val="4"/>
              <w:u w:val="single"/>
              <w:lang w:val="en-US" w:eastAsia="zh-CN"/>
            </w:rPr>
            <w:t xml:space="preserve">                    </w:t>
          </w:r>
          <w:r>
            <w:rPr>
              <w:rFonts w:hint="eastAsia" w:asciiTheme="minorEastAsia" w:hAnsiTheme="minorEastAsia" w:eastAsiaTheme="minorEastAsia" w:cstheme="minorEastAsia"/>
              <w:b/>
              <w:bCs/>
              <w:spacing w:val="4"/>
              <w:lang w:val="en-US" w:eastAsia="zh-CN"/>
            </w:rPr>
            <w:t xml:space="preserve">  </w:t>
          </w:r>
        </w:p>
        <w:p w14:paraId="3ACC810D">
          <w:pPr>
            <w:spacing w:line="360" w:lineRule="auto"/>
            <w:rPr>
              <w:rFonts w:hint="eastAsia" w:asciiTheme="minorEastAsia" w:hAnsiTheme="minorEastAsia" w:eastAsiaTheme="minorEastAsia" w:cstheme="minorEastAsia"/>
              <w:sz w:val="21"/>
            </w:rPr>
          </w:pPr>
        </w:p>
        <w:p w14:paraId="499D7A51">
          <w:pPr>
            <w:pStyle w:val="6"/>
            <w:spacing w:before="102" w:line="360" w:lineRule="auto"/>
            <w:ind w:left="1093"/>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spacing w:val="5"/>
            </w:rPr>
            <w:t>委托代理编号：</w:t>
          </w:r>
          <w:r>
            <w:rPr>
              <w:rFonts w:hint="eastAsia" w:asciiTheme="minorEastAsia" w:hAnsiTheme="minorEastAsia" w:eastAsiaTheme="minorEastAsia" w:cstheme="minorEastAsia"/>
              <w:b/>
              <w:bCs/>
              <w:u w:val="single" w:color="auto"/>
              <w:lang w:val="en-US" w:eastAsia="zh-CN"/>
            </w:rPr>
            <w:t xml:space="preserve">                     </w:t>
          </w:r>
        </w:p>
        <w:p w14:paraId="2C33CE30">
          <w:pPr>
            <w:spacing w:line="360" w:lineRule="auto"/>
            <w:rPr>
              <w:rFonts w:hint="eastAsia" w:asciiTheme="minorEastAsia" w:hAnsiTheme="minorEastAsia" w:eastAsiaTheme="minorEastAsia" w:cstheme="minorEastAsia"/>
              <w:sz w:val="21"/>
            </w:rPr>
          </w:pPr>
        </w:p>
        <w:p w14:paraId="5CEBC0A0">
          <w:pPr>
            <w:spacing w:line="360" w:lineRule="auto"/>
            <w:rPr>
              <w:rFonts w:hint="eastAsia" w:asciiTheme="minorEastAsia" w:hAnsiTheme="minorEastAsia" w:eastAsiaTheme="minorEastAsia" w:cstheme="minorEastAsia"/>
              <w:sz w:val="21"/>
            </w:rPr>
          </w:pPr>
        </w:p>
        <w:p w14:paraId="01BCC8B5">
          <w:pPr>
            <w:spacing w:line="360" w:lineRule="auto"/>
            <w:rPr>
              <w:rFonts w:hint="eastAsia" w:asciiTheme="minorEastAsia" w:hAnsiTheme="minorEastAsia" w:eastAsiaTheme="minorEastAsia" w:cstheme="minorEastAsia"/>
              <w:sz w:val="21"/>
            </w:rPr>
          </w:pPr>
        </w:p>
        <w:p w14:paraId="70EF8DB0">
          <w:pPr>
            <w:spacing w:line="360" w:lineRule="auto"/>
            <w:rPr>
              <w:rFonts w:hint="eastAsia" w:asciiTheme="minorEastAsia" w:hAnsiTheme="minorEastAsia" w:eastAsiaTheme="minorEastAsia" w:cstheme="minorEastAsia"/>
              <w:sz w:val="21"/>
            </w:rPr>
          </w:pPr>
        </w:p>
        <w:p w14:paraId="0762A735">
          <w:pPr>
            <w:tabs>
              <w:tab w:val="right" w:leader="underscore" w:pos="4938"/>
            </w:tabs>
            <w:spacing w:before="101" w:line="360" w:lineRule="auto"/>
            <w:ind w:left="1093"/>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7"/>
              <w:sz w:val="31"/>
              <w:szCs w:val="31"/>
            </w:rPr>
            <w:t>供应商：</w:t>
          </w:r>
          <w:r>
            <w:rPr>
              <w:rFonts w:hint="eastAsia" w:asciiTheme="minorEastAsia" w:hAnsiTheme="minorEastAsia" w:eastAsiaTheme="minorEastAsia" w:cstheme="minorEastAsia"/>
              <w:sz w:val="31"/>
              <w:szCs w:val="31"/>
              <w14:textOutline w14:w="5793" w14:cap="flat" w14:cmpd="sng">
                <w14:solidFill>
                  <w14:srgbClr w14:val="000000"/>
                </w14:solidFill>
                <w14:prstDash w14:val="solid"/>
                <w14:miter w14:val="0"/>
              </w14:textOutline>
            </w:rPr>
            <w:tab/>
          </w:r>
          <w:r>
            <w:rPr>
              <w:rFonts w:hint="eastAsia" w:asciiTheme="minorEastAsia" w:hAnsiTheme="minorEastAsia" w:eastAsiaTheme="minorEastAsia" w:cstheme="minorEastAsia"/>
              <w:sz w:val="31"/>
              <w:szCs w:val="31"/>
              <w:u w:val="single" w:color="auto"/>
            </w:rPr>
            <w:t xml:space="preserve">                   </w:t>
          </w:r>
        </w:p>
      </w:sdtContent>
    </w:sdt>
    <w:p w14:paraId="7BA57476">
      <w:pPr>
        <w:spacing w:line="360" w:lineRule="auto"/>
        <w:rPr>
          <w:rFonts w:hint="eastAsia" w:asciiTheme="minorEastAsia" w:hAnsiTheme="minorEastAsia" w:eastAsiaTheme="minorEastAsia" w:cstheme="minorEastAsia"/>
          <w:sz w:val="21"/>
        </w:rPr>
      </w:pPr>
    </w:p>
    <w:p w14:paraId="2AC514F2">
      <w:pPr>
        <w:spacing w:line="360" w:lineRule="auto"/>
        <w:rPr>
          <w:rFonts w:hint="eastAsia" w:asciiTheme="minorEastAsia" w:hAnsiTheme="minorEastAsia" w:eastAsiaTheme="minorEastAsia" w:cstheme="minorEastAsia"/>
          <w:sz w:val="21"/>
        </w:rPr>
      </w:pPr>
    </w:p>
    <w:p w14:paraId="46AEFEB0">
      <w:pPr>
        <w:spacing w:before="101" w:line="360" w:lineRule="auto"/>
        <w:jc w:val="center"/>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spacing w:val="-6"/>
          <w:sz w:val="31"/>
          <w:szCs w:val="31"/>
        </w:rPr>
        <w:t>年</w:t>
      </w:r>
      <w:r>
        <w:rPr>
          <w:rFonts w:hint="eastAsia" w:asciiTheme="minorEastAsia" w:hAnsiTheme="minorEastAsia" w:eastAsiaTheme="minorEastAsia" w:cstheme="minorEastAsia"/>
          <w:spacing w:val="16"/>
          <w:sz w:val="31"/>
          <w:szCs w:val="31"/>
        </w:rPr>
        <w:t xml:space="preserve">  </w:t>
      </w:r>
      <w:r>
        <w:rPr>
          <w:rFonts w:hint="eastAsia" w:asciiTheme="minorEastAsia" w:hAnsiTheme="minorEastAsia" w:eastAsiaTheme="minorEastAsia" w:cstheme="minorEastAsia"/>
          <w:spacing w:val="-6"/>
          <w:sz w:val="31"/>
          <w:szCs w:val="31"/>
        </w:rPr>
        <w:t>月</w:t>
      </w:r>
      <w:r>
        <w:rPr>
          <w:rFonts w:hint="eastAsia" w:asciiTheme="minorEastAsia" w:hAnsiTheme="minorEastAsia" w:eastAsiaTheme="minorEastAsia" w:cstheme="minorEastAsia"/>
          <w:spacing w:val="36"/>
          <w:sz w:val="31"/>
          <w:szCs w:val="31"/>
        </w:rPr>
        <w:t xml:space="preserve">  </w:t>
      </w:r>
      <w:r>
        <w:rPr>
          <w:rFonts w:hint="eastAsia" w:asciiTheme="minorEastAsia" w:hAnsiTheme="minorEastAsia" w:eastAsiaTheme="minorEastAsia" w:cstheme="minorEastAsia"/>
          <w:spacing w:val="-6"/>
          <w:sz w:val="31"/>
          <w:szCs w:val="31"/>
        </w:rPr>
        <w:t>日</w:t>
      </w:r>
    </w:p>
    <w:p w14:paraId="5933973B">
      <w:pPr>
        <w:spacing w:line="360" w:lineRule="auto"/>
        <w:rPr>
          <w:rFonts w:hint="eastAsia" w:asciiTheme="minorEastAsia" w:hAnsiTheme="minorEastAsia" w:eastAsiaTheme="minorEastAsia" w:cstheme="minorEastAsia"/>
          <w:sz w:val="31"/>
          <w:szCs w:val="31"/>
        </w:rPr>
        <w:sectPr>
          <w:footerReference r:id="rId19" w:type="default"/>
          <w:pgSz w:w="11906" w:h="16839"/>
          <w:pgMar w:top="400" w:right="1588" w:bottom="1044" w:left="1785" w:header="0" w:footer="857" w:gutter="0"/>
          <w:pgNumType w:fmt="decimal"/>
          <w:cols w:space="720" w:num="1"/>
        </w:sectPr>
      </w:pPr>
    </w:p>
    <w:p w14:paraId="68E848B8">
      <w:pPr>
        <w:spacing w:line="360" w:lineRule="auto"/>
        <w:rPr>
          <w:rFonts w:hint="eastAsia" w:asciiTheme="minorEastAsia" w:hAnsiTheme="minorEastAsia" w:eastAsiaTheme="minorEastAsia" w:cstheme="minorEastAsia"/>
          <w:sz w:val="21"/>
        </w:rPr>
      </w:pPr>
    </w:p>
    <w:p w14:paraId="54E75E8A">
      <w:pPr>
        <w:spacing w:line="360" w:lineRule="auto"/>
        <w:rPr>
          <w:rFonts w:hint="eastAsia" w:asciiTheme="minorEastAsia" w:hAnsiTheme="minorEastAsia" w:eastAsiaTheme="minorEastAsia" w:cstheme="minorEastAsia"/>
          <w:sz w:val="21"/>
        </w:rPr>
      </w:pPr>
    </w:p>
    <w:p w14:paraId="4AB1227A">
      <w:pPr>
        <w:spacing w:line="360" w:lineRule="auto"/>
        <w:rPr>
          <w:rFonts w:hint="eastAsia" w:asciiTheme="minorEastAsia" w:hAnsiTheme="minorEastAsia" w:eastAsiaTheme="minorEastAsia" w:cstheme="minorEastAsia"/>
          <w:sz w:val="21"/>
        </w:rPr>
      </w:pPr>
    </w:p>
    <w:p w14:paraId="4312E588">
      <w:pPr>
        <w:spacing w:line="360" w:lineRule="auto"/>
        <w:rPr>
          <w:rFonts w:hint="eastAsia" w:asciiTheme="minorEastAsia" w:hAnsiTheme="minorEastAsia" w:eastAsiaTheme="minorEastAsia" w:cstheme="minorEastAsia"/>
          <w:sz w:val="21"/>
        </w:rPr>
      </w:pPr>
    </w:p>
    <w:p w14:paraId="13EE2DC1">
      <w:pPr>
        <w:spacing w:before="101" w:line="360" w:lineRule="auto"/>
        <w:ind w:left="301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14"/>
          <w:sz w:val="31"/>
          <w:szCs w:val="31"/>
        </w:rPr>
        <w:t>一</w:t>
      </w:r>
      <w:r>
        <w:rPr>
          <w:rFonts w:hint="eastAsia" w:asciiTheme="minorEastAsia" w:hAnsiTheme="minorEastAsia" w:eastAsiaTheme="minorEastAsia" w:cstheme="minorEastAsia"/>
          <w:spacing w:val="-85"/>
          <w:sz w:val="31"/>
          <w:szCs w:val="31"/>
        </w:rPr>
        <w:t xml:space="preserve"> </w:t>
      </w:r>
      <w:r>
        <w:rPr>
          <w:rFonts w:hint="eastAsia" w:asciiTheme="minorEastAsia" w:hAnsiTheme="minorEastAsia" w:eastAsiaTheme="minorEastAsia" w:cstheme="minorEastAsia"/>
          <w:b/>
          <w:bCs/>
          <w:spacing w:val="14"/>
          <w:sz w:val="31"/>
          <w:szCs w:val="31"/>
        </w:rPr>
        <w:t>、磋商响应声明</w:t>
      </w:r>
    </w:p>
    <w:p w14:paraId="359BE4C3">
      <w:pPr>
        <w:spacing w:line="360" w:lineRule="auto"/>
        <w:rPr>
          <w:rFonts w:hint="eastAsia" w:asciiTheme="minorEastAsia" w:hAnsiTheme="minorEastAsia" w:eastAsiaTheme="minorEastAsia" w:cstheme="minorEastAsia"/>
          <w:sz w:val="21"/>
        </w:rPr>
      </w:pPr>
    </w:p>
    <w:p w14:paraId="200791EA">
      <w:pPr>
        <w:spacing w:line="360" w:lineRule="auto"/>
        <w:rPr>
          <w:rFonts w:hint="eastAsia" w:asciiTheme="minorEastAsia" w:hAnsiTheme="minorEastAsia" w:eastAsiaTheme="minorEastAsia" w:cstheme="minorEastAsia"/>
          <w:sz w:val="21"/>
        </w:rPr>
      </w:pPr>
    </w:p>
    <w:p w14:paraId="0403BCE2">
      <w:pPr>
        <w:pStyle w:val="6"/>
        <w:spacing w:before="6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致</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1"/>
          <w:sz w:val="20"/>
          <w:szCs w:val="20"/>
        </w:rPr>
        <w:t xml:space="preserve"> </w:t>
      </w:r>
      <w:r>
        <w:rPr>
          <w:rFonts w:hint="eastAsia" w:asciiTheme="minorEastAsia" w:hAnsiTheme="minorEastAsia" w:eastAsiaTheme="minorEastAsia" w:cstheme="minorEastAsia"/>
          <w:spacing w:val="5"/>
          <w:sz w:val="20"/>
          <w:szCs w:val="20"/>
        </w:rPr>
        <w:t>(采购人或采购</w:t>
      </w:r>
      <w:r>
        <w:rPr>
          <w:rFonts w:hint="eastAsia" w:asciiTheme="minorEastAsia" w:hAnsiTheme="minorEastAsia" w:eastAsiaTheme="minorEastAsia" w:cstheme="minorEastAsia"/>
          <w:spacing w:val="4"/>
          <w:sz w:val="20"/>
          <w:szCs w:val="20"/>
        </w:rPr>
        <w:t>代理机构)：</w:t>
      </w:r>
    </w:p>
    <w:p w14:paraId="68A244E4">
      <w:pPr>
        <w:pStyle w:val="6"/>
        <w:spacing w:before="115" w:line="360" w:lineRule="auto"/>
        <w:ind w:left="2" w:right="16" w:firstLine="420"/>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9"/>
          <w:sz w:val="20"/>
          <w:szCs w:val="20"/>
        </w:rPr>
        <w:t>我方已仔细研究了</w:t>
      </w:r>
      <w:r>
        <w:rPr>
          <w:rFonts w:hint="eastAsia" w:asciiTheme="minorEastAsia" w:hAnsiTheme="minorEastAsia" w:eastAsiaTheme="minorEastAsia" w:cstheme="minorEastAsia"/>
          <w:spacing w:val="-82"/>
          <w:sz w:val="20"/>
          <w:szCs w:val="20"/>
        </w:rPr>
        <w:t xml:space="preserve"> </w:t>
      </w:r>
      <w:r>
        <w:rPr>
          <w:rFonts w:hint="eastAsia" w:asciiTheme="minorEastAsia" w:hAnsiTheme="minorEastAsia" w:eastAsiaTheme="minorEastAsia" w:cstheme="minorEastAsia"/>
          <w:spacing w:val="19"/>
          <w:sz w:val="20"/>
          <w:szCs w:val="20"/>
          <w:u w:val="single" w:color="auto"/>
        </w:rPr>
        <w:t xml:space="preserve">                   (</w:t>
      </w:r>
      <w:r>
        <w:rPr>
          <w:rFonts w:hint="eastAsia" w:asciiTheme="minorEastAsia" w:hAnsiTheme="minorEastAsia" w:eastAsiaTheme="minorEastAsia" w:cstheme="minorEastAsia"/>
          <w:spacing w:val="-79"/>
          <w:sz w:val="20"/>
          <w:szCs w:val="20"/>
          <w:u w:val="single" w:color="auto"/>
        </w:rPr>
        <w:t xml:space="preserve"> </w:t>
      </w:r>
      <w:r>
        <w:rPr>
          <w:rFonts w:hint="eastAsia" w:asciiTheme="minorEastAsia" w:hAnsiTheme="minorEastAsia" w:eastAsiaTheme="minorEastAsia" w:cstheme="minorEastAsia"/>
          <w:spacing w:val="-89"/>
          <w:sz w:val="20"/>
          <w:szCs w:val="20"/>
        </w:rPr>
        <w:t xml:space="preserve"> </w:t>
      </w:r>
      <w:r>
        <w:rPr>
          <w:rFonts w:hint="eastAsia" w:asciiTheme="minorEastAsia" w:hAnsiTheme="minorEastAsia" w:eastAsiaTheme="minorEastAsia" w:cstheme="minorEastAsia"/>
          <w:spacing w:val="19"/>
          <w:sz w:val="20"/>
          <w:szCs w:val="20"/>
        </w:rPr>
        <w:t>项</w:t>
      </w:r>
      <w:r>
        <w:rPr>
          <w:rFonts w:hint="eastAsia" w:asciiTheme="minorEastAsia" w:hAnsiTheme="minorEastAsia" w:eastAsiaTheme="minorEastAsia" w:cstheme="minorEastAsia"/>
          <w:spacing w:val="-30"/>
          <w:sz w:val="20"/>
          <w:szCs w:val="20"/>
        </w:rPr>
        <w:t xml:space="preserve"> </w:t>
      </w:r>
      <w:r>
        <w:rPr>
          <w:rFonts w:hint="eastAsia" w:asciiTheme="minorEastAsia" w:hAnsiTheme="minorEastAsia" w:eastAsiaTheme="minorEastAsia" w:cstheme="minorEastAsia"/>
          <w:spacing w:val="19"/>
          <w:sz w:val="20"/>
          <w:szCs w:val="20"/>
        </w:rPr>
        <w:t>目名称</w:t>
      </w:r>
      <w:r>
        <w:rPr>
          <w:rFonts w:hint="eastAsia" w:asciiTheme="minorEastAsia" w:hAnsiTheme="minorEastAsia" w:eastAsiaTheme="minorEastAsia" w:cstheme="minorEastAsia"/>
          <w:spacing w:val="18"/>
          <w:sz w:val="20"/>
          <w:szCs w:val="20"/>
        </w:rPr>
        <w:t>)的竞争性磋商文件（政府采购编</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7"/>
          <w:sz w:val="20"/>
          <w:szCs w:val="20"/>
        </w:rPr>
        <w:t>号</w:t>
      </w:r>
      <w:r>
        <w:rPr>
          <w:rFonts w:hint="eastAsia" w:asciiTheme="minorEastAsia" w:hAnsiTheme="minorEastAsia" w:eastAsiaTheme="minorEastAsia" w:cstheme="minorEastAsia"/>
          <w:spacing w:val="-1"/>
          <w:sz w:val="20"/>
          <w:szCs w:val="20"/>
        </w:rPr>
        <w:t>：</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30"/>
          <w:sz w:val="20"/>
          <w:szCs w:val="20"/>
        </w:rPr>
        <w:t xml:space="preserve"> </w:t>
      </w:r>
      <w:r>
        <w:rPr>
          <w:rFonts w:hint="eastAsia" w:asciiTheme="minorEastAsia" w:hAnsiTheme="minorEastAsia" w:eastAsiaTheme="minorEastAsia" w:cstheme="minorEastAsia"/>
          <w:spacing w:val="-1"/>
          <w:sz w:val="20"/>
          <w:szCs w:val="20"/>
        </w:rPr>
        <w:t>；</w:t>
      </w:r>
      <w:r>
        <w:rPr>
          <w:rFonts w:hint="eastAsia" w:asciiTheme="minorEastAsia" w:hAnsiTheme="minorEastAsia" w:eastAsiaTheme="minorEastAsia" w:cstheme="minorEastAsia"/>
          <w:spacing w:val="7"/>
          <w:sz w:val="20"/>
          <w:szCs w:val="20"/>
        </w:rPr>
        <w:t>采购代理编号</w:t>
      </w:r>
      <w:r>
        <w:rPr>
          <w:rFonts w:hint="eastAsia" w:asciiTheme="minorEastAsia" w:hAnsiTheme="minorEastAsia" w:eastAsiaTheme="minorEastAsia" w:cstheme="minorEastAsia"/>
          <w:spacing w:val="-1"/>
          <w:sz w:val="20"/>
          <w:szCs w:val="20"/>
        </w:rPr>
        <w:t>：</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68"/>
          <w:sz w:val="20"/>
          <w:szCs w:val="20"/>
        </w:rPr>
        <w:t xml:space="preserve"> </w:t>
      </w:r>
      <w:r>
        <w:rPr>
          <w:rFonts w:hint="eastAsia" w:asciiTheme="minorEastAsia" w:hAnsiTheme="minorEastAsia" w:eastAsiaTheme="minorEastAsia" w:cstheme="minorEastAsia"/>
          <w:spacing w:val="-1"/>
          <w:sz w:val="20"/>
          <w:szCs w:val="20"/>
        </w:rPr>
        <w:t>）</w:t>
      </w:r>
      <w:r>
        <w:rPr>
          <w:rFonts w:hint="eastAsia" w:asciiTheme="minorEastAsia" w:hAnsiTheme="minorEastAsia" w:eastAsiaTheme="minorEastAsia" w:cstheme="minorEastAsia"/>
          <w:spacing w:val="7"/>
          <w:sz w:val="20"/>
          <w:szCs w:val="20"/>
        </w:rPr>
        <w:t>的全部内容，知悉参加竞争性磋商的风险，</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我方承诺接受磋商文件的全部条款且无任何异议。</w:t>
      </w:r>
    </w:p>
    <w:p w14:paraId="00DDF3A6">
      <w:pPr>
        <w:pStyle w:val="6"/>
        <w:spacing w:before="1" w:line="360" w:lineRule="auto"/>
        <w:ind w:right="52" w:firstLine="42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一、我方同意在磋商文件中规定的提交首次响应文件截止时间起</w:t>
      </w:r>
      <w:r>
        <w:rPr>
          <w:rFonts w:hint="eastAsia" w:asciiTheme="minorEastAsia" w:hAnsiTheme="minorEastAsia" w:eastAsiaTheme="minorEastAsia" w:cstheme="minorEastAsia"/>
          <w:spacing w:val="6"/>
          <w:sz w:val="20"/>
          <w:szCs w:val="20"/>
          <w:u w:val="single" w:color="auto"/>
        </w:rPr>
        <w:t xml:space="preserve"> 90</w:t>
      </w:r>
      <w:r>
        <w:rPr>
          <w:rFonts w:hint="eastAsia" w:asciiTheme="minorEastAsia" w:hAnsiTheme="minorEastAsia" w:eastAsiaTheme="minorEastAsia" w:cstheme="minorEastAsia"/>
          <w:spacing w:val="51"/>
          <w:sz w:val="20"/>
          <w:szCs w:val="20"/>
          <w:u w:val="single" w:color="auto"/>
        </w:rPr>
        <w:t xml:space="preserve"> </w:t>
      </w:r>
      <w:r>
        <w:rPr>
          <w:rFonts w:hint="eastAsia" w:asciiTheme="minorEastAsia" w:hAnsiTheme="minorEastAsia" w:eastAsiaTheme="minorEastAsia" w:cstheme="minorEastAsia"/>
          <w:spacing w:val="6"/>
          <w:sz w:val="20"/>
          <w:szCs w:val="20"/>
        </w:rPr>
        <w:t>日内(响应</w:t>
      </w:r>
      <w:r>
        <w:rPr>
          <w:rFonts w:hint="eastAsia" w:asciiTheme="minorEastAsia" w:hAnsiTheme="minorEastAsia" w:eastAsiaTheme="minorEastAsia" w:cstheme="minorEastAsia"/>
          <w:spacing w:val="5"/>
          <w:sz w:val="20"/>
          <w:szCs w:val="20"/>
        </w:rPr>
        <w:t>文件有效期)</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遵守本响应文件中的承诺且在此期限期满之前均具有法律约束力。</w:t>
      </w:r>
    </w:p>
    <w:p w14:paraId="2D33AB68">
      <w:pPr>
        <w:pStyle w:val="6"/>
        <w:spacing w:before="114" w:line="360" w:lineRule="auto"/>
        <w:ind w:left="2" w:firstLine="42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二、我方提交响应文件正本</w:t>
      </w:r>
      <w:r>
        <w:rPr>
          <w:rFonts w:hint="eastAsia" w:asciiTheme="minorEastAsia" w:hAnsiTheme="minorEastAsia" w:eastAsiaTheme="minorEastAsia" w:cstheme="minorEastAsia"/>
          <w:spacing w:val="9"/>
          <w:sz w:val="20"/>
          <w:szCs w:val="20"/>
          <w:u w:val="single" w:color="auto"/>
        </w:rPr>
        <w:t>壹</w:t>
      </w:r>
      <w:r>
        <w:rPr>
          <w:rFonts w:hint="eastAsia" w:asciiTheme="minorEastAsia" w:hAnsiTheme="minorEastAsia" w:eastAsiaTheme="minorEastAsia" w:cstheme="minorEastAsia"/>
          <w:spacing w:val="9"/>
          <w:sz w:val="20"/>
          <w:szCs w:val="20"/>
        </w:rPr>
        <w:t>份，并保证响应文件提供的数据和资料</w:t>
      </w:r>
      <w:r>
        <w:rPr>
          <w:rFonts w:hint="eastAsia" w:asciiTheme="minorEastAsia" w:hAnsiTheme="minorEastAsia" w:eastAsiaTheme="minorEastAsia" w:cstheme="minorEastAsia"/>
          <w:spacing w:val="8"/>
          <w:sz w:val="20"/>
          <w:szCs w:val="20"/>
        </w:rPr>
        <w:t>全部内容真实、合法、</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准确和完整，我们对此负责，并愿承担由此引起的法律责任。</w:t>
      </w:r>
    </w:p>
    <w:p w14:paraId="769AEED3">
      <w:pPr>
        <w:pStyle w:val="6"/>
        <w:spacing w:before="112" w:line="360" w:lineRule="auto"/>
        <w:ind w:left="2" w:right="53" w:firstLine="41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三、我方愿意向贵方提供任何与本项采购有</w:t>
      </w:r>
      <w:r>
        <w:rPr>
          <w:rFonts w:hint="eastAsia" w:asciiTheme="minorEastAsia" w:hAnsiTheme="minorEastAsia" w:eastAsiaTheme="minorEastAsia" w:cstheme="minorEastAsia"/>
          <w:spacing w:val="7"/>
          <w:sz w:val="20"/>
          <w:szCs w:val="20"/>
        </w:rPr>
        <w:t>关的数据、情况和技术资料。若贵方需要，我方</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愿意提供我方作出的一切承诺的证明资料。</w:t>
      </w:r>
    </w:p>
    <w:p w14:paraId="529CF471">
      <w:pPr>
        <w:pStyle w:val="6"/>
        <w:spacing w:before="114" w:line="360" w:lineRule="auto"/>
        <w:ind w:left="44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四、我方愿意按磋商文件规定和磋商小组要求重新提交响应文</w:t>
      </w:r>
      <w:r>
        <w:rPr>
          <w:rFonts w:hint="eastAsia" w:asciiTheme="minorEastAsia" w:hAnsiTheme="minorEastAsia" w:eastAsiaTheme="minorEastAsia" w:cstheme="minorEastAsia"/>
          <w:spacing w:val="8"/>
          <w:sz w:val="20"/>
          <w:szCs w:val="20"/>
        </w:rPr>
        <w:t>件和最后报价。</w:t>
      </w:r>
    </w:p>
    <w:p w14:paraId="572347E9">
      <w:pPr>
        <w:pStyle w:val="6"/>
        <w:spacing w:before="117" w:line="360" w:lineRule="auto"/>
        <w:ind w:left="2" w:right="53" w:firstLine="42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五、我方承诺遵守《中华人民共和国政府采购法》的有关规定，保证在获得成交资格后，按</w:t>
      </w:r>
      <w:r>
        <w:rPr>
          <w:rFonts w:hint="eastAsia" w:asciiTheme="minorEastAsia" w:hAnsiTheme="minorEastAsia" w:eastAsiaTheme="minorEastAsia" w:cstheme="minorEastAsia"/>
          <w:spacing w:val="16"/>
          <w:sz w:val="20"/>
          <w:szCs w:val="20"/>
        </w:rPr>
        <w:t xml:space="preserve"> </w:t>
      </w:r>
      <w:r>
        <w:rPr>
          <w:rFonts w:hint="eastAsia" w:asciiTheme="minorEastAsia" w:hAnsiTheme="minorEastAsia" w:eastAsiaTheme="minorEastAsia" w:cstheme="minorEastAsia"/>
          <w:spacing w:val="8"/>
          <w:sz w:val="20"/>
          <w:szCs w:val="20"/>
        </w:rPr>
        <w:t>照磋商文件确定的事项签订政府采购合同，履行双方所</w:t>
      </w:r>
      <w:r>
        <w:rPr>
          <w:rFonts w:hint="eastAsia" w:asciiTheme="minorEastAsia" w:hAnsiTheme="minorEastAsia" w:eastAsiaTheme="minorEastAsia" w:cstheme="minorEastAsia"/>
          <w:spacing w:val="7"/>
          <w:sz w:val="20"/>
          <w:szCs w:val="20"/>
        </w:rPr>
        <w:t>签订的合同，并承担合同规定的责任和义</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
          <w:sz w:val="20"/>
          <w:szCs w:val="20"/>
        </w:rPr>
        <w:t>务。</w:t>
      </w:r>
    </w:p>
    <w:p w14:paraId="6211D9DA">
      <w:pPr>
        <w:pStyle w:val="6"/>
        <w:spacing w:before="113" w:line="360" w:lineRule="auto"/>
        <w:ind w:left="42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六、我方在此声明：</w:t>
      </w:r>
    </w:p>
    <w:p w14:paraId="19488B20">
      <w:pPr>
        <w:pStyle w:val="6"/>
        <w:spacing w:before="113" w:line="360" w:lineRule="auto"/>
        <w:ind w:left="4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（一）我方与采购人或采购代理机构不存在隶属关系或者其他利害关系。</w:t>
      </w:r>
    </w:p>
    <w:p w14:paraId="68322AB7">
      <w:pPr>
        <w:pStyle w:val="6"/>
        <w:spacing w:before="114" w:line="360" w:lineRule="auto"/>
        <w:ind w:right="54" w:firstLine="4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（二）我方与参加本项目的其他供应商不存在直接控股、管理关系，或者与其他供应商法定</w:t>
      </w:r>
      <w:r>
        <w:rPr>
          <w:rFonts w:hint="eastAsia" w:asciiTheme="minorEastAsia" w:hAnsiTheme="minorEastAsia" w:eastAsiaTheme="minorEastAsia" w:cstheme="minorEastAsia"/>
          <w:spacing w:val="9"/>
          <w:sz w:val="20"/>
          <w:szCs w:val="20"/>
        </w:rPr>
        <w:t xml:space="preserve"> </w:t>
      </w:r>
      <w:r>
        <w:rPr>
          <w:rFonts w:hint="eastAsia" w:asciiTheme="minorEastAsia" w:hAnsiTheme="minorEastAsia" w:eastAsiaTheme="minorEastAsia" w:cstheme="minorEastAsia"/>
          <w:spacing w:val="8"/>
          <w:sz w:val="20"/>
          <w:szCs w:val="20"/>
        </w:rPr>
        <w:t>代表人（或者负责人）为同一人。</w:t>
      </w:r>
    </w:p>
    <w:p w14:paraId="4B076A49">
      <w:pPr>
        <w:pStyle w:val="6"/>
        <w:spacing w:before="113" w:line="360" w:lineRule="auto"/>
        <w:ind w:left="4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（三）我方未为本项目前期准备提供设计或咨询服务。</w:t>
      </w:r>
    </w:p>
    <w:p w14:paraId="5E552191">
      <w:pPr>
        <w:pStyle w:val="6"/>
        <w:spacing w:before="114" w:line="360" w:lineRule="auto"/>
        <w:ind w:left="4" w:right="53" w:firstLine="42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（四）我方承诺（承诺期：成立三年以上的，为提交首次响应文件截止时间前三年内；成立</w:t>
      </w:r>
      <w:r>
        <w:rPr>
          <w:rFonts w:hint="eastAsia" w:asciiTheme="minorEastAsia" w:hAnsiTheme="minorEastAsia" w:eastAsiaTheme="minorEastAsia" w:cstheme="minorEastAsia"/>
          <w:spacing w:val="9"/>
          <w:sz w:val="20"/>
          <w:szCs w:val="20"/>
        </w:rPr>
        <w:t xml:space="preserve"> </w:t>
      </w:r>
      <w:r>
        <w:rPr>
          <w:rFonts w:hint="eastAsia" w:asciiTheme="minorEastAsia" w:hAnsiTheme="minorEastAsia" w:eastAsiaTheme="minorEastAsia" w:cstheme="minorEastAsia"/>
          <w:spacing w:val="8"/>
          <w:sz w:val="20"/>
          <w:szCs w:val="20"/>
        </w:rPr>
        <w:t>不足三年的，为实际时间</w:t>
      </w:r>
      <w:r>
        <w:rPr>
          <w:rFonts w:hint="eastAsia" w:asciiTheme="minorEastAsia" w:hAnsiTheme="minorEastAsia" w:eastAsiaTheme="minorEastAsia" w:cstheme="minorEastAsia"/>
          <w:spacing w:val="4"/>
          <w:sz w:val="20"/>
          <w:szCs w:val="20"/>
        </w:rPr>
        <w:t>）：</w:t>
      </w:r>
    </w:p>
    <w:p w14:paraId="3E4379AA">
      <w:pPr>
        <w:pStyle w:val="6"/>
        <w:spacing w:before="114" w:line="360" w:lineRule="auto"/>
        <w:ind w:left="43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1、我方依法缴纳了各项税费及各项社会保障资金，没有偷税、</w:t>
      </w:r>
      <w:r>
        <w:rPr>
          <w:rFonts w:hint="eastAsia" w:asciiTheme="minorEastAsia" w:hAnsiTheme="minorEastAsia" w:eastAsiaTheme="minorEastAsia" w:cstheme="minorEastAsia"/>
          <w:spacing w:val="8"/>
          <w:sz w:val="20"/>
          <w:szCs w:val="20"/>
        </w:rPr>
        <w:t>漏税及欠缴行为。</w:t>
      </w:r>
    </w:p>
    <w:p w14:paraId="7933748E">
      <w:pPr>
        <w:pStyle w:val="6"/>
        <w:spacing w:before="114" w:line="360" w:lineRule="auto"/>
        <w:ind w:left="42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2、我方在经营活动中没有存在下列重大违法记录：</w:t>
      </w:r>
    </w:p>
    <w:p w14:paraId="71381373">
      <w:pPr>
        <w:pStyle w:val="6"/>
        <w:spacing w:before="113" w:line="360" w:lineRule="auto"/>
        <w:ind w:left="45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2"/>
          <w:sz w:val="20"/>
          <w:szCs w:val="20"/>
        </w:rPr>
        <w:t>(1)受到刑事处罚；</w:t>
      </w:r>
    </w:p>
    <w:p w14:paraId="64AAEF57">
      <w:pPr>
        <w:pStyle w:val="6"/>
        <w:spacing w:before="113" w:line="360" w:lineRule="auto"/>
        <w:ind w:left="2" w:right="54" w:firstLine="45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(2)受到三万元以上的罚款、责令停产停业、在一至三年内禁止参加政府采</w:t>
      </w:r>
      <w:r>
        <w:rPr>
          <w:rFonts w:hint="eastAsia" w:asciiTheme="minorEastAsia" w:hAnsiTheme="minorEastAsia" w:eastAsiaTheme="minorEastAsia" w:cstheme="minorEastAsia"/>
          <w:spacing w:val="8"/>
          <w:sz w:val="20"/>
          <w:szCs w:val="20"/>
        </w:rPr>
        <w:t>购活动、暂扣或</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者吊销许可证、暂扣或者吊销执照的行政处罚。</w:t>
      </w:r>
    </w:p>
    <w:p w14:paraId="6A32C313">
      <w:pPr>
        <w:pStyle w:val="6"/>
        <w:spacing w:before="128" w:line="360" w:lineRule="auto"/>
        <w:ind w:left="1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附件</w:t>
      </w:r>
      <w:r>
        <w:rPr>
          <w:rFonts w:hint="eastAsia" w:asciiTheme="minorEastAsia" w:hAnsiTheme="minorEastAsia" w:eastAsiaTheme="minorEastAsia" w:cstheme="minorEastAsia"/>
          <w:spacing w:val="-15"/>
          <w:sz w:val="20"/>
          <w:szCs w:val="20"/>
        </w:rPr>
        <w:t xml:space="preserve"> </w:t>
      </w:r>
      <w:r>
        <w:rPr>
          <w:rFonts w:hint="eastAsia" w:asciiTheme="minorEastAsia" w:hAnsiTheme="minorEastAsia" w:eastAsiaTheme="minorEastAsia" w:cstheme="minorEastAsia"/>
          <w:spacing w:val="5"/>
          <w:sz w:val="20"/>
          <w:szCs w:val="20"/>
        </w:rPr>
        <w:t>1：法定代表人身份证明</w:t>
      </w:r>
    </w:p>
    <w:p w14:paraId="6E36389E">
      <w:pPr>
        <w:pStyle w:val="6"/>
        <w:spacing w:before="135" w:line="360" w:lineRule="auto"/>
        <w:ind w:left="1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附件</w:t>
      </w:r>
      <w:r>
        <w:rPr>
          <w:rFonts w:hint="eastAsia" w:asciiTheme="minorEastAsia" w:hAnsiTheme="minorEastAsia" w:eastAsiaTheme="minorEastAsia" w:cstheme="minorEastAsia"/>
          <w:spacing w:val="-33"/>
          <w:sz w:val="20"/>
          <w:szCs w:val="20"/>
        </w:rPr>
        <w:t xml:space="preserve"> </w:t>
      </w:r>
      <w:r>
        <w:rPr>
          <w:rFonts w:hint="eastAsia" w:asciiTheme="minorEastAsia" w:hAnsiTheme="minorEastAsia" w:eastAsiaTheme="minorEastAsia" w:cstheme="minorEastAsia"/>
          <w:spacing w:val="6"/>
          <w:sz w:val="20"/>
          <w:szCs w:val="20"/>
        </w:rPr>
        <w:t>2：法定代表人授权书</w:t>
      </w:r>
    </w:p>
    <w:p w14:paraId="673D6D12">
      <w:pPr>
        <w:spacing w:line="360" w:lineRule="auto"/>
        <w:rPr>
          <w:rFonts w:hint="eastAsia" w:asciiTheme="minorEastAsia" w:hAnsiTheme="minorEastAsia" w:eastAsiaTheme="minorEastAsia" w:cstheme="minorEastAsia"/>
          <w:sz w:val="21"/>
        </w:rPr>
      </w:pPr>
    </w:p>
    <w:p w14:paraId="02F87D16">
      <w:pPr>
        <w:spacing w:line="360" w:lineRule="auto"/>
        <w:rPr>
          <w:rFonts w:hint="eastAsia" w:asciiTheme="minorEastAsia" w:hAnsiTheme="minorEastAsia" w:eastAsiaTheme="minorEastAsia" w:cstheme="minorEastAsia"/>
          <w:sz w:val="21"/>
        </w:rPr>
      </w:pPr>
    </w:p>
    <w:p w14:paraId="0C8CCAF2">
      <w:pPr>
        <w:pStyle w:val="6"/>
        <w:spacing w:before="66"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供应商名称(盖单位章)：</w:t>
      </w:r>
    </w:p>
    <w:p w14:paraId="72062610">
      <w:pPr>
        <w:pStyle w:val="6"/>
        <w:spacing w:before="154" w:line="360" w:lineRule="auto"/>
        <w:ind w:left="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法定代表人或其委托代理人</w:t>
      </w:r>
      <w:r>
        <w:rPr>
          <w:rFonts w:hint="eastAsia" w:asciiTheme="minorEastAsia" w:hAnsiTheme="minorEastAsia" w:eastAsiaTheme="minorEastAsia" w:cstheme="minorEastAsia"/>
          <w:spacing w:val="51"/>
          <w:sz w:val="20"/>
          <w:szCs w:val="20"/>
        </w:rPr>
        <w:t xml:space="preserve"> </w:t>
      </w:r>
      <w:r>
        <w:rPr>
          <w:rFonts w:hint="eastAsia" w:asciiTheme="minorEastAsia" w:hAnsiTheme="minorEastAsia" w:eastAsiaTheme="minorEastAsia" w:cstheme="minorEastAsia"/>
          <w:spacing w:val="6"/>
          <w:sz w:val="20"/>
          <w:szCs w:val="20"/>
        </w:rPr>
        <w:t>(签字)：</w:t>
      </w:r>
      <w:r>
        <w:rPr>
          <w:rFonts w:hint="eastAsia" w:asciiTheme="minorEastAsia" w:hAnsiTheme="minorEastAsia" w:eastAsiaTheme="minorEastAsia" w:cstheme="minorEastAsia"/>
          <w:sz w:val="20"/>
          <w:szCs w:val="20"/>
          <w:u w:val="single" w:color="auto"/>
        </w:rPr>
        <w:t xml:space="preserve">             </w:t>
      </w:r>
    </w:p>
    <w:p w14:paraId="5DB24FE6">
      <w:pPr>
        <w:pStyle w:val="6"/>
        <w:spacing w:before="154" w:line="360" w:lineRule="auto"/>
        <w:ind w:left="3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日</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6"/>
          <w:sz w:val="20"/>
          <w:szCs w:val="20"/>
        </w:rPr>
        <w:t>期：</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0"/>
          <w:sz w:val="20"/>
          <w:szCs w:val="20"/>
        </w:rPr>
        <w:t xml:space="preserve"> </w:t>
      </w:r>
      <w:r>
        <w:rPr>
          <w:rFonts w:hint="eastAsia" w:asciiTheme="minorEastAsia" w:hAnsiTheme="minorEastAsia" w:eastAsiaTheme="minorEastAsia" w:cstheme="minorEastAsia"/>
          <w:spacing w:val="-6"/>
          <w:sz w:val="20"/>
          <w:szCs w:val="20"/>
        </w:rPr>
        <w:t>年</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2"/>
          <w:sz w:val="20"/>
          <w:szCs w:val="20"/>
        </w:rPr>
        <w:t xml:space="preserve"> </w:t>
      </w:r>
      <w:r>
        <w:rPr>
          <w:rFonts w:hint="eastAsia" w:asciiTheme="minorEastAsia" w:hAnsiTheme="minorEastAsia" w:eastAsiaTheme="minorEastAsia" w:cstheme="minorEastAsia"/>
          <w:spacing w:val="-6"/>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6"/>
          <w:sz w:val="20"/>
          <w:szCs w:val="20"/>
        </w:rPr>
        <w:t>日</w:t>
      </w:r>
    </w:p>
    <w:p w14:paraId="12B753E1">
      <w:pPr>
        <w:spacing w:line="360" w:lineRule="auto"/>
        <w:rPr>
          <w:rFonts w:hint="eastAsia" w:asciiTheme="minorEastAsia" w:hAnsiTheme="minorEastAsia" w:eastAsiaTheme="minorEastAsia" w:cstheme="minorEastAsia"/>
          <w:sz w:val="20"/>
          <w:szCs w:val="20"/>
        </w:rPr>
        <w:sectPr>
          <w:footerReference r:id="rId20" w:type="default"/>
          <w:pgSz w:w="11906" w:h="16839"/>
          <w:pgMar w:top="400" w:right="1534" w:bottom="1044" w:left="1596" w:header="0" w:footer="857" w:gutter="0"/>
          <w:pgNumType w:fmt="decimal"/>
          <w:cols w:space="720" w:num="1"/>
        </w:sectPr>
      </w:pPr>
    </w:p>
    <w:p w14:paraId="0E7E84C9">
      <w:pPr>
        <w:spacing w:line="360" w:lineRule="auto"/>
        <w:rPr>
          <w:rFonts w:hint="eastAsia" w:asciiTheme="minorEastAsia" w:hAnsiTheme="minorEastAsia" w:eastAsiaTheme="minorEastAsia" w:cstheme="minorEastAsia"/>
          <w:sz w:val="21"/>
        </w:rPr>
      </w:pPr>
    </w:p>
    <w:p w14:paraId="4BE6896E">
      <w:pPr>
        <w:pStyle w:val="6"/>
        <w:spacing w:before="98" w:line="360" w:lineRule="auto"/>
        <w:ind w:left="297"/>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12"/>
          <w:sz w:val="30"/>
          <w:szCs w:val="30"/>
        </w:rPr>
        <w:t>附件</w:t>
      </w:r>
      <w:r>
        <w:rPr>
          <w:rFonts w:hint="eastAsia" w:asciiTheme="minorEastAsia" w:hAnsiTheme="minorEastAsia" w:eastAsiaTheme="minorEastAsia" w:cstheme="minorEastAsia"/>
          <w:spacing w:val="-42"/>
          <w:sz w:val="30"/>
          <w:szCs w:val="30"/>
        </w:rPr>
        <w:t xml:space="preserve"> </w:t>
      </w:r>
      <w:r>
        <w:rPr>
          <w:rFonts w:hint="eastAsia" w:asciiTheme="minorEastAsia" w:hAnsiTheme="minorEastAsia" w:eastAsiaTheme="minorEastAsia" w:cstheme="minorEastAsia"/>
          <w:spacing w:val="-12"/>
          <w:sz w:val="30"/>
          <w:szCs w:val="30"/>
        </w:rPr>
        <w:t>1</w:t>
      </w:r>
    </w:p>
    <w:p w14:paraId="69F46A14">
      <w:pPr>
        <w:spacing w:line="360" w:lineRule="auto"/>
        <w:rPr>
          <w:rFonts w:hint="eastAsia" w:asciiTheme="minorEastAsia" w:hAnsiTheme="minorEastAsia" w:eastAsiaTheme="minorEastAsia" w:cstheme="minorEastAsia"/>
          <w:sz w:val="21"/>
        </w:rPr>
      </w:pPr>
    </w:p>
    <w:p w14:paraId="39606BC4">
      <w:pPr>
        <w:pStyle w:val="6"/>
        <w:spacing w:before="97" w:line="360" w:lineRule="auto"/>
        <w:ind w:left="3285"/>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4"/>
          <w:sz w:val="30"/>
          <w:szCs w:val="30"/>
        </w:rPr>
        <w:t>法定代表人身份证明</w:t>
      </w:r>
    </w:p>
    <w:p w14:paraId="5882AF87">
      <w:pPr>
        <w:spacing w:line="360" w:lineRule="auto"/>
        <w:rPr>
          <w:rFonts w:hint="eastAsia" w:asciiTheme="minorEastAsia" w:hAnsiTheme="minorEastAsia" w:eastAsiaTheme="minorEastAsia" w:cstheme="minorEastAsia"/>
          <w:sz w:val="21"/>
        </w:rPr>
      </w:pPr>
    </w:p>
    <w:p w14:paraId="2FD5F695">
      <w:pPr>
        <w:spacing w:line="360" w:lineRule="auto"/>
        <w:rPr>
          <w:rFonts w:hint="eastAsia" w:asciiTheme="minorEastAsia" w:hAnsiTheme="minorEastAsia" w:eastAsiaTheme="minorEastAsia" w:cstheme="minorEastAsia"/>
          <w:sz w:val="21"/>
        </w:rPr>
      </w:pPr>
    </w:p>
    <w:p w14:paraId="160D09DF">
      <w:pPr>
        <w:pStyle w:val="6"/>
        <w:spacing w:before="65" w:line="360" w:lineRule="auto"/>
        <w:ind w:left="27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供应商名称：</w:t>
      </w:r>
      <w:r>
        <w:rPr>
          <w:rFonts w:hint="eastAsia" w:asciiTheme="minorEastAsia" w:hAnsiTheme="minorEastAsia" w:eastAsiaTheme="minorEastAsia" w:cstheme="minorEastAsia"/>
          <w:sz w:val="20"/>
          <w:szCs w:val="20"/>
          <w:u w:val="single" w:color="auto"/>
        </w:rPr>
        <w:t xml:space="preserve">                   </w:t>
      </w:r>
    </w:p>
    <w:p w14:paraId="269FD1A7">
      <w:pPr>
        <w:pStyle w:val="6"/>
        <w:spacing w:before="162" w:line="360" w:lineRule="auto"/>
        <w:ind w:left="27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注册号：</w:t>
      </w:r>
      <w:r>
        <w:rPr>
          <w:rFonts w:hint="eastAsia" w:asciiTheme="minorEastAsia" w:hAnsiTheme="minorEastAsia" w:eastAsiaTheme="minorEastAsia" w:cstheme="minorEastAsia"/>
          <w:sz w:val="20"/>
          <w:szCs w:val="20"/>
          <w:u w:val="single" w:color="auto"/>
        </w:rPr>
        <w:t xml:space="preserve">                   </w:t>
      </w:r>
    </w:p>
    <w:p w14:paraId="1C541EBA">
      <w:pPr>
        <w:pStyle w:val="6"/>
        <w:spacing w:before="160" w:line="360" w:lineRule="auto"/>
        <w:ind w:left="27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注册地址：</w:t>
      </w:r>
      <w:r>
        <w:rPr>
          <w:rFonts w:hint="eastAsia" w:asciiTheme="minorEastAsia" w:hAnsiTheme="minorEastAsia" w:eastAsiaTheme="minorEastAsia" w:cstheme="minorEastAsia"/>
          <w:sz w:val="20"/>
          <w:szCs w:val="20"/>
          <w:u w:val="single" w:color="auto"/>
        </w:rPr>
        <w:t xml:space="preserve">                                      </w:t>
      </w:r>
    </w:p>
    <w:p w14:paraId="31A0CD27">
      <w:pPr>
        <w:pStyle w:val="6"/>
        <w:spacing w:before="159" w:line="360" w:lineRule="auto"/>
        <w:ind w:left="27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 xml:space="preserve">成立时间：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9"/>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6"/>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7"/>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48"/>
          <w:sz w:val="20"/>
          <w:szCs w:val="20"/>
        </w:rPr>
        <w:t xml:space="preserve"> </w:t>
      </w:r>
      <w:r>
        <w:rPr>
          <w:rFonts w:hint="eastAsia" w:asciiTheme="minorEastAsia" w:hAnsiTheme="minorEastAsia" w:eastAsiaTheme="minorEastAsia" w:cstheme="minorEastAsia"/>
          <w:spacing w:val="4"/>
          <w:sz w:val="20"/>
          <w:szCs w:val="20"/>
        </w:rPr>
        <w:t>日</w:t>
      </w:r>
    </w:p>
    <w:p w14:paraId="22BDC862">
      <w:pPr>
        <w:pStyle w:val="6"/>
        <w:spacing w:before="162" w:line="360" w:lineRule="auto"/>
        <w:ind w:left="27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经营期限：</w:t>
      </w:r>
      <w:r>
        <w:rPr>
          <w:rFonts w:hint="eastAsia" w:asciiTheme="minorEastAsia" w:hAnsiTheme="minorEastAsia" w:eastAsiaTheme="minorEastAsia" w:cstheme="minorEastAsia"/>
          <w:sz w:val="20"/>
          <w:szCs w:val="20"/>
          <w:u w:val="single" w:color="auto"/>
        </w:rPr>
        <w:t xml:space="preserve">                   </w:t>
      </w:r>
    </w:p>
    <w:p w14:paraId="0ED6AD9C">
      <w:pPr>
        <w:pStyle w:val="6"/>
        <w:spacing w:before="160" w:line="360" w:lineRule="auto"/>
        <w:ind w:left="27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经营范围：主营</w:t>
      </w:r>
      <w:r>
        <w:rPr>
          <w:rFonts w:hint="eastAsia" w:asciiTheme="minorEastAsia" w:hAnsiTheme="minorEastAsia" w:eastAsiaTheme="minorEastAsia" w:cstheme="minorEastAsia"/>
          <w:spacing w:val="6"/>
          <w:sz w:val="20"/>
          <w:szCs w:val="20"/>
        </w:rPr>
        <w:t>：</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45"/>
          <w:sz w:val="20"/>
          <w:szCs w:val="20"/>
        </w:rPr>
        <w:t xml:space="preserve"> </w:t>
      </w:r>
      <w:r>
        <w:rPr>
          <w:rFonts w:hint="eastAsia" w:asciiTheme="minorEastAsia" w:hAnsiTheme="minorEastAsia" w:eastAsiaTheme="minorEastAsia" w:cstheme="minorEastAsia"/>
          <w:spacing w:val="6"/>
          <w:sz w:val="20"/>
          <w:szCs w:val="20"/>
        </w:rPr>
        <w:t>；</w:t>
      </w:r>
      <w:r>
        <w:rPr>
          <w:rFonts w:hint="eastAsia" w:asciiTheme="minorEastAsia" w:hAnsiTheme="minorEastAsia" w:eastAsiaTheme="minorEastAsia" w:cstheme="minorEastAsia"/>
          <w:spacing w:val="7"/>
          <w:sz w:val="20"/>
          <w:szCs w:val="20"/>
        </w:rPr>
        <w:t>兼营：</w:t>
      </w:r>
      <w:r>
        <w:rPr>
          <w:rFonts w:hint="eastAsia" w:asciiTheme="minorEastAsia" w:hAnsiTheme="minorEastAsia" w:eastAsiaTheme="minorEastAsia" w:cstheme="minorEastAsia"/>
          <w:sz w:val="20"/>
          <w:szCs w:val="20"/>
          <w:u w:val="single" w:color="auto"/>
        </w:rPr>
        <w:t xml:space="preserve">               </w:t>
      </w:r>
    </w:p>
    <w:p w14:paraId="4DEA4FFC">
      <w:pPr>
        <w:pStyle w:val="6"/>
        <w:spacing w:before="163" w:line="360" w:lineRule="auto"/>
        <w:ind w:left="270" w:right="49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姓名：</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6"/>
          <w:sz w:val="20"/>
          <w:szCs w:val="20"/>
        </w:rPr>
        <w:t xml:space="preserve"> 性别：</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6"/>
          <w:sz w:val="20"/>
          <w:szCs w:val="20"/>
        </w:rPr>
        <w:t xml:space="preserve"> 年龄：</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25"/>
          <w:sz w:val="20"/>
          <w:szCs w:val="20"/>
        </w:rPr>
        <w:t xml:space="preserve"> </w:t>
      </w:r>
      <w:r>
        <w:rPr>
          <w:rFonts w:hint="eastAsia" w:asciiTheme="minorEastAsia" w:hAnsiTheme="minorEastAsia" w:eastAsiaTheme="minorEastAsia" w:cstheme="minorEastAsia"/>
          <w:spacing w:val="6"/>
          <w:sz w:val="20"/>
          <w:szCs w:val="20"/>
        </w:rPr>
        <w:t>系</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6"/>
          <w:sz w:val="20"/>
          <w:szCs w:val="20"/>
        </w:rPr>
        <w:t>（供应商名称）的法定代表人。</w:t>
      </w:r>
      <w:r>
        <w:rPr>
          <w:rFonts w:hint="eastAsia" w:asciiTheme="minorEastAsia" w:hAnsiTheme="minorEastAsia" w:eastAsiaTheme="minorEastAsia" w:cstheme="minorEastAsia"/>
          <w:spacing w:val="5"/>
          <w:sz w:val="20"/>
          <w:szCs w:val="20"/>
        </w:rPr>
        <w:t xml:space="preserve"> 特此证明。</w:t>
      </w:r>
    </w:p>
    <w:p w14:paraId="7E2DCC9B">
      <w:pPr>
        <w:pStyle w:val="6"/>
        <w:spacing w:before="1" w:line="360" w:lineRule="auto"/>
        <w:ind w:left="28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sz w:val="20"/>
          <w:szCs w:val="20"/>
        </w:rPr>
        <w:t>附：法定代表人身份证复印件</w:t>
      </w:r>
    </w:p>
    <w:tbl>
      <w:tblPr>
        <w:tblStyle w:val="23"/>
        <w:tblW w:w="921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14"/>
      </w:tblGrid>
      <w:tr w14:paraId="6EAAE34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729" w:hRule="atLeast"/>
        </w:trPr>
        <w:tc>
          <w:tcPr>
            <w:tcW w:w="9214" w:type="dxa"/>
            <w:vAlign w:val="top"/>
          </w:tcPr>
          <w:p w14:paraId="632A7F66">
            <w:pPr>
              <w:spacing w:line="360" w:lineRule="auto"/>
              <w:rPr>
                <w:rFonts w:hint="eastAsia" w:asciiTheme="minorEastAsia" w:hAnsiTheme="minorEastAsia" w:eastAsiaTheme="minorEastAsia" w:cstheme="minorEastAsia"/>
                <w:sz w:val="21"/>
              </w:rPr>
            </w:pPr>
          </w:p>
          <w:p w14:paraId="754B4043">
            <w:pPr>
              <w:spacing w:line="360" w:lineRule="auto"/>
              <w:rPr>
                <w:rFonts w:hint="eastAsia" w:asciiTheme="minorEastAsia" w:hAnsiTheme="minorEastAsia" w:eastAsiaTheme="minorEastAsia" w:cstheme="minorEastAsia"/>
                <w:sz w:val="21"/>
              </w:rPr>
            </w:pPr>
          </w:p>
          <w:p w14:paraId="3DB14826">
            <w:pPr>
              <w:spacing w:line="360" w:lineRule="auto"/>
              <w:rPr>
                <w:rFonts w:hint="eastAsia" w:asciiTheme="minorEastAsia" w:hAnsiTheme="minorEastAsia" w:eastAsiaTheme="minorEastAsia" w:cstheme="minorEastAsia"/>
                <w:sz w:val="21"/>
              </w:rPr>
            </w:pPr>
          </w:p>
          <w:p w14:paraId="56999106">
            <w:pPr>
              <w:spacing w:line="360" w:lineRule="auto"/>
              <w:rPr>
                <w:rFonts w:hint="eastAsia" w:asciiTheme="minorEastAsia" w:hAnsiTheme="minorEastAsia" w:eastAsiaTheme="minorEastAsia" w:cstheme="minorEastAsia"/>
                <w:sz w:val="21"/>
              </w:rPr>
            </w:pPr>
          </w:p>
          <w:p w14:paraId="2A47D04C">
            <w:pPr>
              <w:spacing w:line="360" w:lineRule="auto"/>
              <w:rPr>
                <w:rFonts w:hint="eastAsia" w:asciiTheme="minorEastAsia" w:hAnsiTheme="minorEastAsia" w:eastAsiaTheme="minorEastAsia" w:cstheme="minorEastAsia"/>
                <w:sz w:val="21"/>
              </w:rPr>
            </w:pPr>
          </w:p>
          <w:p w14:paraId="103746D9">
            <w:pPr>
              <w:pStyle w:val="24"/>
              <w:spacing w:before="65" w:line="360" w:lineRule="auto"/>
              <w:ind w:left="188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附：法定代表人身份证正反两面复印件</w:t>
            </w:r>
          </w:p>
        </w:tc>
      </w:tr>
    </w:tbl>
    <w:p w14:paraId="040E0336">
      <w:pPr>
        <w:spacing w:line="360" w:lineRule="auto"/>
        <w:rPr>
          <w:rFonts w:hint="eastAsia" w:asciiTheme="minorEastAsia" w:hAnsiTheme="minorEastAsia" w:eastAsiaTheme="minorEastAsia" w:cstheme="minorEastAsia"/>
          <w:sz w:val="21"/>
        </w:rPr>
      </w:pPr>
    </w:p>
    <w:p w14:paraId="5E36CD3D">
      <w:pPr>
        <w:spacing w:line="360" w:lineRule="auto"/>
        <w:rPr>
          <w:rFonts w:hint="eastAsia" w:asciiTheme="minorEastAsia" w:hAnsiTheme="minorEastAsia" w:eastAsiaTheme="minorEastAsia" w:cstheme="minorEastAsia"/>
          <w:sz w:val="21"/>
        </w:rPr>
      </w:pPr>
    </w:p>
    <w:p w14:paraId="439781AC">
      <w:pPr>
        <w:spacing w:line="360" w:lineRule="auto"/>
        <w:rPr>
          <w:rFonts w:hint="eastAsia" w:asciiTheme="minorEastAsia" w:hAnsiTheme="minorEastAsia" w:eastAsiaTheme="minorEastAsia" w:cstheme="minorEastAsia"/>
          <w:sz w:val="21"/>
        </w:rPr>
      </w:pPr>
    </w:p>
    <w:p w14:paraId="7951CD7F">
      <w:pPr>
        <w:pStyle w:val="6"/>
        <w:spacing w:before="66" w:line="360" w:lineRule="auto"/>
        <w:ind w:left="27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供应商名称（盖单位章</w:t>
      </w:r>
      <w:r>
        <w:rPr>
          <w:rFonts w:hint="eastAsia" w:asciiTheme="minorEastAsia" w:hAnsiTheme="minorEastAsia" w:eastAsiaTheme="minorEastAsia" w:cstheme="minorEastAsia"/>
          <w:spacing w:val="4"/>
          <w:sz w:val="20"/>
          <w:szCs w:val="20"/>
        </w:rPr>
        <w:t>）：</w:t>
      </w:r>
    </w:p>
    <w:p w14:paraId="1833FFD7">
      <w:pPr>
        <w:pStyle w:val="6"/>
        <w:spacing w:before="161" w:line="360" w:lineRule="auto"/>
        <w:ind w:left="30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日期：</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8"/>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2"/>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4"/>
          <w:sz w:val="20"/>
          <w:szCs w:val="20"/>
        </w:rPr>
        <w:t>日</w:t>
      </w:r>
    </w:p>
    <w:p w14:paraId="03A58722">
      <w:pPr>
        <w:spacing w:line="360" w:lineRule="auto"/>
        <w:rPr>
          <w:rFonts w:hint="eastAsia" w:asciiTheme="minorEastAsia" w:hAnsiTheme="minorEastAsia" w:eastAsiaTheme="minorEastAsia" w:cstheme="minorEastAsia"/>
          <w:sz w:val="20"/>
          <w:szCs w:val="20"/>
        </w:rPr>
        <w:sectPr>
          <w:footerReference r:id="rId21" w:type="default"/>
          <w:pgSz w:w="11906" w:h="16839"/>
          <w:pgMar w:top="400" w:right="1360" w:bottom="1044" w:left="1326" w:header="0" w:footer="857" w:gutter="0"/>
          <w:pgNumType w:fmt="decimal"/>
          <w:cols w:space="720" w:num="1"/>
        </w:sectPr>
      </w:pPr>
    </w:p>
    <w:p w14:paraId="3E19A2FE">
      <w:pPr>
        <w:pStyle w:val="6"/>
        <w:spacing w:before="319" w:line="360" w:lineRule="auto"/>
        <w:ind w:left="2923"/>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4"/>
          <w:sz w:val="30"/>
          <w:szCs w:val="30"/>
        </w:rPr>
        <w:t>法定代表人授权委托书</w:t>
      </w:r>
    </w:p>
    <w:p w14:paraId="4844EDAC">
      <w:pPr>
        <w:spacing w:line="360" w:lineRule="auto"/>
        <w:rPr>
          <w:rFonts w:hint="eastAsia" w:asciiTheme="minorEastAsia" w:hAnsiTheme="minorEastAsia" w:eastAsiaTheme="minorEastAsia" w:cstheme="minorEastAsia"/>
          <w:sz w:val="21"/>
        </w:rPr>
      </w:pPr>
    </w:p>
    <w:p w14:paraId="61F85629">
      <w:pPr>
        <w:spacing w:line="360" w:lineRule="auto"/>
        <w:rPr>
          <w:rFonts w:hint="eastAsia" w:asciiTheme="minorEastAsia" w:hAnsiTheme="minorEastAsia" w:eastAsiaTheme="minorEastAsia" w:cstheme="minorEastAsia"/>
          <w:sz w:val="21"/>
        </w:rPr>
      </w:pPr>
    </w:p>
    <w:p w14:paraId="3835C5AC">
      <w:pPr>
        <w:spacing w:line="360" w:lineRule="auto"/>
        <w:rPr>
          <w:rFonts w:hint="eastAsia" w:asciiTheme="minorEastAsia" w:hAnsiTheme="minorEastAsia" w:eastAsiaTheme="minorEastAsia" w:cstheme="minorEastAsia"/>
          <w:sz w:val="21"/>
        </w:rPr>
      </w:pPr>
    </w:p>
    <w:p w14:paraId="737C6773">
      <w:pPr>
        <w:pStyle w:val="6"/>
        <w:spacing w:before="65" w:line="360" w:lineRule="auto"/>
        <w:ind w:left="59" w:right="438" w:firstLine="421"/>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本人</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7"/>
          <w:sz w:val="20"/>
          <w:szCs w:val="20"/>
          <w:u w:val="single" w:color="auto"/>
        </w:rPr>
        <w:t xml:space="preserve">          </w:t>
      </w:r>
      <w:r>
        <w:rPr>
          <w:rFonts w:hint="eastAsia" w:asciiTheme="minorEastAsia" w:hAnsiTheme="minorEastAsia" w:eastAsiaTheme="minorEastAsia" w:cstheme="minorEastAsia"/>
          <w:spacing w:val="7"/>
          <w:sz w:val="20"/>
          <w:szCs w:val="20"/>
        </w:rPr>
        <w:t>（姓名、职务）系</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7"/>
          <w:sz w:val="20"/>
          <w:szCs w:val="20"/>
          <w:u w:val="single" w:color="auto"/>
        </w:rPr>
        <w:t xml:space="preserve">           </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6"/>
          <w:sz w:val="20"/>
          <w:szCs w:val="20"/>
        </w:rPr>
        <w:t xml:space="preserve"> （供应商名称）的法定代</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6"/>
          <w:sz w:val="20"/>
          <w:szCs w:val="20"/>
        </w:rPr>
        <w:t>表人，现授权</w:t>
      </w:r>
      <w:r>
        <w:rPr>
          <w:rFonts w:hint="eastAsia" w:asciiTheme="minorEastAsia" w:hAnsiTheme="minorEastAsia" w:eastAsiaTheme="minorEastAsia" w:cstheme="minorEastAsia"/>
          <w:spacing w:val="-81"/>
          <w:sz w:val="20"/>
          <w:szCs w:val="20"/>
        </w:rPr>
        <w:t xml:space="preserve"> </w:t>
      </w:r>
      <w:r>
        <w:rPr>
          <w:rFonts w:hint="eastAsia" w:asciiTheme="minorEastAsia" w:hAnsiTheme="minorEastAsia" w:eastAsiaTheme="minorEastAsia" w:cstheme="minorEastAsia"/>
          <w:spacing w:val="6"/>
          <w:sz w:val="20"/>
          <w:szCs w:val="20"/>
          <w:u w:val="single" w:color="auto"/>
        </w:rPr>
        <w:t xml:space="preserve">          </w:t>
      </w:r>
      <w:r>
        <w:rPr>
          <w:rFonts w:hint="eastAsia" w:asciiTheme="minorEastAsia" w:hAnsiTheme="minorEastAsia" w:eastAsiaTheme="minorEastAsia" w:cstheme="minorEastAsia"/>
          <w:spacing w:val="6"/>
          <w:sz w:val="20"/>
          <w:szCs w:val="20"/>
        </w:rPr>
        <w:t>（姓名、职务）为我方代理人。代理人根据授权，</w:t>
      </w:r>
      <w:r>
        <w:rPr>
          <w:rFonts w:hint="eastAsia" w:asciiTheme="minorEastAsia" w:hAnsiTheme="minorEastAsia" w:eastAsiaTheme="minorEastAsia" w:cstheme="minorEastAsia"/>
          <w:spacing w:val="-60"/>
          <w:sz w:val="20"/>
          <w:szCs w:val="20"/>
        </w:rPr>
        <w:t xml:space="preserve"> </w:t>
      </w:r>
      <w:r>
        <w:rPr>
          <w:rFonts w:hint="eastAsia" w:asciiTheme="minorEastAsia" w:hAnsiTheme="minorEastAsia" w:eastAsiaTheme="minorEastAsia" w:cstheme="minorEastAsia"/>
          <w:spacing w:val="6"/>
          <w:sz w:val="20"/>
          <w:szCs w:val="20"/>
        </w:rPr>
        <w:t>以我方名义：</w:t>
      </w:r>
      <w:r>
        <w:rPr>
          <w:rFonts w:hint="eastAsia" w:asciiTheme="minorEastAsia" w:hAnsiTheme="minorEastAsia" w:eastAsiaTheme="minorEastAsia" w:cstheme="minorEastAsia"/>
          <w:spacing w:val="-44"/>
          <w:sz w:val="20"/>
          <w:szCs w:val="20"/>
        </w:rPr>
        <w:t xml:space="preserve"> </w:t>
      </w:r>
      <w:r>
        <w:rPr>
          <w:rFonts w:hint="eastAsia" w:asciiTheme="minorEastAsia" w:hAnsiTheme="minorEastAsia" w:eastAsiaTheme="minorEastAsia" w:cstheme="minorEastAsia"/>
          <w:spacing w:val="6"/>
          <w:sz w:val="20"/>
          <w:szCs w:val="20"/>
        </w:rPr>
        <w:t>(1)签</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署、澄清、补正、修改、撤回、提交</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8"/>
          <w:sz w:val="20"/>
          <w:szCs w:val="20"/>
          <w:u w:val="single" w:color="auto"/>
        </w:rPr>
        <w:t xml:space="preserve">                     </w:t>
      </w:r>
      <w:r>
        <w:rPr>
          <w:rFonts w:hint="eastAsia" w:asciiTheme="minorEastAsia" w:hAnsiTheme="minorEastAsia" w:eastAsiaTheme="minorEastAsia" w:cstheme="minorEastAsia"/>
          <w:spacing w:val="8"/>
          <w:sz w:val="20"/>
          <w:szCs w:val="20"/>
        </w:rPr>
        <w:t>（</w:t>
      </w:r>
      <w:r>
        <w:rPr>
          <w:rFonts w:hint="eastAsia" w:asciiTheme="minorEastAsia" w:hAnsiTheme="minorEastAsia" w:eastAsiaTheme="minorEastAsia" w:cstheme="minorEastAsia"/>
          <w:spacing w:val="7"/>
          <w:sz w:val="20"/>
          <w:szCs w:val="20"/>
        </w:rPr>
        <w:t>项目名称、政府采购编号、采购</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7"/>
          <w:sz w:val="20"/>
          <w:szCs w:val="20"/>
        </w:rPr>
        <w:t>代理项目编号）响应文件；(2)签署并重新提交响应文件及最后报价；(3)签订合同和处理有关事</w:t>
      </w:r>
      <w:r>
        <w:rPr>
          <w:rFonts w:hint="eastAsia" w:asciiTheme="minorEastAsia" w:hAnsiTheme="minorEastAsia" w:eastAsiaTheme="minorEastAsia" w:cstheme="minorEastAsia"/>
          <w:spacing w:val="5"/>
          <w:sz w:val="20"/>
          <w:szCs w:val="20"/>
        </w:rPr>
        <w:t xml:space="preserve"> </w:t>
      </w:r>
      <w:r>
        <w:rPr>
          <w:rFonts w:hint="eastAsia" w:asciiTheme="minorEastAsia" w:hAnsiTheme="minorEastAsia" w:eastAsiaTheme="minorEastAsia" w:cstheme="minorEastAsia"/>
          <w:spacing w:val="8"/>
          <w:sz w:val="20"/>
          <w:szCs w:val="20"/>
        </w:rPr>
        <w:t>宜，其法律后果由我方承担。</w:t>
      </w:r>
    </w:p>
    <w:p w14:paraId="4A27E04B">
      <w:pPr>
        <w:pStyle w:val="6"/>
        <w:spacing w:before="153" w:line="360" w:lineRule="auto"/>
        <w:ind w:left="47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委托期限：</w:t>
      </w:r>
      <w:r>
        <w:rPr>
          <w:rFonts w:hint="eastAsia" w:asciiTheme="minorEastAsia" w:hAnsiTheme="minorEastAsia" w:eastAsiaTheme="minorEastAsia" w:cstheme="minorEastAsia"/>
          <w:spacing w:val="2"/>
          <w:sz w:val="20"/>
          <w:szCs w:val="20"/>
          <w:u w:val="single" w:color="auto"/>
        </w:rPr>
        <w:t xml:space="preserve">                                      </w:t>
      </w:r>
      <w:r>
        <w:rPr>
          <w:rFonts w:hint="eastAsia" w:asciiTheme="minorEastAsia" w:hAnsiTheme="minorEastAsia" w:eastAsiaTheme="minorEastAsia" w:cstheme="minorEastAsia"/>
          <w:spacing w:val="6"/>
          <w:sz w:val="20"/>
          <w:szCs w:val="20"/>
        </w:rPr>
        <w:t xml:space="preserve"> 。</w:t>
      </w:r>
    </w:p>
    <w:p w14:paraId="47D71F7D">
      <w:pPr>
        <w:pStyle w:val="6"/>
        <w:spacing w:before="261" w:line="360" w:lineRule="auto"/>
        <w:ind w:left="49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代理人无转委托权。</w:t>
      </w:r>
    </w:p>
    <w:p w14:paraId="364E4626">
      <w:pPr>
        <w:pStyle w:val="6"/>
        <w:spacing w:before="221" w:line="360" w:lineRule="auto"/>
        <w:ind w:left="49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本授权书于</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91"/>
          <w:sz w:val="20"/>
          <w:szCs w:val="20"/>
        </w:rPr>
        <w:t xml:space="preserve"> </w:t>
      </w:r>
      <w:r>
        <w:rPr>
          <w:rFonts w:hint="eastAsia" w:asciiTheme="minorEastAsia" w:hAnsiTheme="minorEastAsia" w:eastAsiaTheme="minorEastAsia" w:cstheme="minorEastAsia"/>
          <w:spacing w:val="5"/>
          <w:sz w:val="20"/>
          <w:szCs w:val="20"/>
        </w:rPr>
        <w:t>年</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7"/>
          <w:sz w:val="20"/>
          <w:szCs w:val="20"/>
        </w:rPr>
        <w:t xml:space="preserve"> </w:t>
      </w:r>
      <w:r>
        <w:rPr>
          <w:rFonts w:hint="eastAsia" w:asciiTheme="minorEastAsia" w:hAnsiTheme="minorEastAsia" w:eastAsiaTheme="minorEastAsia" w:cstheme="minorEastAsia"/>
          <w:spacing w:val="5"/>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5"/>
          <w:sz w:val="20"/>
          <w:szCs w:val="20"/>
        </w:rPr>
        <w:t>日签字生效，特此声明。</w:t>
      </w:r>
    </w:p>
    <w:p w14:paraId="21FD9E3B">
      <w:pPr>
        <w:pStyle w:val="6"/>
        <w:spacing w:before="279" w:line="360" w:lineRule="auto"/>
        <w:ind w:left="49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附：委托代理人身份证复印件</w:t>
      </w:r>
    </w:p>
    <w:p w14:paraId="51751249">
      <w:pPr>
        <w:spacing w:before="3" w:line="360" w:lineRule="auto"/>
        <w:rPr>
          <w:rFonts w:hint="eastAsia" w:asciiTheme="minorEastAsia" w:hAnsiTheme="minorEastAsia" w:eastAsiaTheme="minorEastAsia" w:cstheme="minorEastAsia"/>
        </w:rPr>
      </w:pPr>
    </w:p>
    <w:p w14:paraId="6DAC07E5">
      <w:pPr>
        <w:spacing w:before="2" w:line="360" w:lineRule="auto"/>
        <w:rPr>
          <w:rFonts w:hint="eastAsia" w:asciiTheme="minorEastAsia" w:hAnsiTheme="minorEastAsia" w:eastAsiaTheme="minorEastAsia" w:cstheme="minorEastAsia"/>
        </w:rPr>
      </w:pPr>
    </w:p>
    <w:p w14:paraId="30060503">
      <w:pPr>
        <w:spacing w:before="2" w:line="360" w:lineRule="auto"/>
        <w:rPr>
          <w:rFonts w:hint="eastAsia" w:asciiTheme="minorEastAsia" w:hAnsiTheme="minorEastAsia" w:eastAsiaTheme="minorEastAsia" w:cstheme="minorEastAsia"/>
        </w:rPr>
      </w:pPr>
    </w:p>
    <w:tbl>
      <w:tblPr>
        <w:tblStyle w:val="23"/>
        <w:tblW w:w="921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14"/>
      </w:tblGrid>
      <w:tr w14:paraId="49BAA5E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084" w:hRule="atLeast"/>
        </w:trPr>
        <w:tc>
          <w:tcPr>
            <w:tcW w:w="9214" w:type="dxa"/>
            <w:vAlign w:val="top"/>
          </w:tcPr>
          <w:p w14:paraId="37433E03">
            <w:pPr>
              <w:spacing w:line="360" w:lineRule="auto"/>
              <w:rPr>
                <w:rFonts w:hint="eastAsia" w:asciiTheme="minorEastAsia" w:hAnsiTheme="minorEastAsia" w:eastAsiaTheme="minorEastAsia" w:cstheme="minorEastAsia"/>
                <w:sz w:val="21"/>
              </w:rPr>
            </w:pPr>
          </w:p>
          <w:p w14:paraId="6FE459F9">
            <w:pPr>
              <w:spacing w:line="360" w:lineRule="auto"/>
              <w:rPr>
                <w:rFonts w:hint="eastAsia" w:asciiTheme="minorEastAsia" w:hAnsiTheme="minorEastAsia" w:eastAsiaTheme="minorEastAsia" w:cstheme="minorEastAsia"/>
                <w:sz w:val="21"/>
              </w:rPr>
            </w:pPr>
          </w:p>
          <w:p w14:paraId="0E366FDE">
            <w:pPr>
              <w:spacing w:line="360" w:lineRule="auto"/>
              <w:rPr>
                <w:rFonts w:hint="eastAsia" w:asciiTheme="minorEastAsia" w:hAnsiTheme="minorEastAsia" w:eastAsiaTheme="minorEastAsia" w:cstheme="minorEastAsia"/>
                <w:sz w:val="21"/>
              </w:rPr>
            </w:pPr>
          </w:p>
          <w:p w14:paraId="2B73250F">
            <w:pPr>
              <w:spacing w:line="360" w:lineRule="auto"/>
              <w:rPr>
                <w:rFonts w:hint="eastAsia" w:asciiTheme="minorEastAsia" w:hAnsiTheme="minorEastAsia" w:eastAsiaTheme="minorEastAsia" w:cstheme="minorEastAsia"/>
                <w:sz w:val="21"/>
              </w:rPr>
            </w:pPr>
          </w:p>
          <w:p w14:paraId="05E032DF">
            <w:pPr>
              <w:spacing w:line="360" w:lineRule="auto"/>
              <w:rPr>
                <w:rFonts w:hint="eastAsia" w:asciiTheme="minorEastAsia" w:hAnsiTheme="minorEastAsia" w:eastAsiaTheme="minorEastAsia" w:cstheme="minorEastAsia"/>
                <w:sz w:val="21"/>
              </w:rPr>
            </w:pPr>
          </w:p>
          <w:p w14:paraId="30F18C17">
            <w:pPr>
              <w:pStyle w:val="24"/>
              <w:spacing w:before="65" w:line="360" w:lineRule="auto"/>
              <w:ind w:left="188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附：委托代理人身份证正反两面复印件</w:t>
            </w:r>
          </w:p>
        </w:tc>
      </w:tr>
    </w:tbl>
    <w:p w14:paraId="47F1C6A1">
      <w:pPr>
        <w:spacing w:line="360" w:lineRule="auto"/>
        <w:rPr>
          <w:rFonts w:hint="eastAsia" w:asciiTheme="minorEastAsia" w:hAnsiTheme="minorEastAsia" w:eastAsiaTheme="minorEastAsia" w:cstheme="minorEastAsia"/>
          <w:sz w:val="21"/>
        </w:rPr>
      </w:pPr>
    </w:p>
    <w:p w14:paraId="3D42669E">
      <w:pPr>
        <w:spacing w:line="360" w:lineRule="auto"/>
        <w:rPr>
          <w:rFonts w:hint="eastAsia" w:asciiTheme="minorEastAsia" w:hAnsiTheme="minorEastAsia" w:eastAsiaTheme="minorEastAsia" w:cstheme="minorEastAsia"/>
          <w:sz w:val="21"/>
        </w:rPr>
      </w:pPr>
    </w:p>
    <w:p w14:paraId="65084DF6">
      <w:pPr>
        <w:spacing w:line="360" w:lineRule="auto"/>
        <w:rPr>
          <w:rFonts w:hint="eastAsia" w:asciiTheme="minorEastAsia" w:hAnsiTheme="minorEastAsia" w:eastAsiaTheme="minorEastAsia" w:cstheme="minorEastAsia"/>
          <w:sz w:val="21"/>
        </w:rPr>
      </w:pPr>
    </w:p>
    <w:p w14:paraId="4C29B7ED">
      <w:pPr>
        <w:pStyle w:val="6"/>
        <w:spacing w:before="65" w:line="360" w:lineRule="auto"/>
        <w:ind w:left="6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法定代表人（签字</w:t>
      </w:r>
      <w:r>
        <w:rPr>
          <w:rFonts w:hint="eastAsia" w:asciiTheme="minorEastAsia" w:hAnsiTheme="minorEastAsia" w:eastAsiaTheme="minorEastAsia" w:cstheme="minorEastAsia"/>
          <w:spacing w:val="12"/>
          <w:sz w:val="20"/>
          <w:szCs w:val="20"/>
        </w:rPr>
        <w:t>）：</w:t>
      </w:r>
      <w:r>
        <w:rPr>
          <w:rFonts w:hint="eastAsia" w:asciiTheme="minorEastAsia" w:hAnsiTheme="minorEastAsia" w:eastAsiaTheme="minorEastAsia" w:cstheme="minorEastAsia"/>
          <w:sz w:val="20"/>
          <w:szCs w:val="20"/>
          <w:u w:val="single" w:color="auto"/>
        </w:rPr>
        <w:t xml:space="preserve">                       </w:t>
      </w:r>
    </w:p>
    <w:p w14:paraId="21E4F4DD">
      <w:pPr>
        <w:pStyle w:val="6"/>
        <w:spacing w:before="161" w:line="360" w:lineRule="auto"/>
        <w:ind w:left="5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委托代理人（签字</w:t>
      </w:r>
      <w:r>
        <w:rPr>
          <w:rFonts w:hint="eastAsia" w:asciiTheme="minorEastAsia" w:hAnsiTheme="minorEastAsia" w:eastAsiaTheme="minorEastAsia" w:cstheme="minorEastAsia"/>
          <w:spacing w:val="13"/>
          <w:sz w:val="20"/>
          <w:szCs w:val="20"/>
        </w:rPr>
        <w:t>）：</w:t>
      </w:r>
      <w:r>
        <w:rPr>
          <w:rFonts w:hint="eastAsia" w:asciiTheme="minorEastAsia" w:hAnsiTheme="minorEastAsia" w:eastAsiaTheme="minorEastAsia" w:cstheme="minorEastAsia"/>
          <w:sz w:val="20"/>
          <w:szCs w:val="20"/>
          <w:u w:val="single" w:color="auto"/>
        </w:rPr>
        <w:t xml:space="preserve">                       </w:t>
      </w:r>
    </w:p>
    <w:p w14:paraId="2FFDA452">
      <w:pPr>
        <w:pStyle w:val="6"/>
        <w:spacing w:before="161" w:line="360" w:lineRule="auto"/>
        <w:ind w:left="9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日</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6"/>
          <w:sz w:val="20"/>
          <w:szCs w:val="20"/>
        </w:rPr>
        <w:t>期：</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90"/>
          <w:sz w:val="20"/>
          <w:szCs w:val="20"/>
        </w:rPr>
        <w:t xml:space="preserve"> </w:t>
      </w:r>
      <w:r>
        <w:rPr>
          <w:rFonts w:hint="eastAsia" w:asciiTheme="minorEastAsia" w:hAnsiTheme="minorEastAsia" w:eastAsiaTheme="minorEastAsia" w:cstheme="minorEastAsia"/>
          <w:spacing w:val="-6"/>
          <w:sz w:val="20"/>
          <w:szCs w:val="20"/>
        </w:rPr>
        <w:t>年</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6"/>
          <w:sz w:val="20"/>
          <w:szCs w:val="20"/>
        </w:rPr>
        <w:t xml:space="preserve"> </w:t>
      </w:r>
      <w:r>
        <w:rPr>
          <w:rFonts w:hint="eastAsia" w:asciiTheme="minorEastAsia" w:hAnsiTheme="minorEastAsia" w:eastAsiaTheme="minorEastAsia" w:cstheme="minorEastAsia"/>
          <w:spacing w:val="-6"/>
          <w:sz w:val="20"/>
          <w:szCs w:val="20"/>
        </w:rPr>
        <w:t>月</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6"/>
          <w:sz w:val="20"/>
          <w:szCs w:val="20"/>
        </w:rPr>
        <w:t>日</w:t>
      </w:r>
    </w:p>
    <w:p w14:paraId="6C107C37">
      <w:pPr>
        <w:spacing w:line="360" w:lineRule="auto"/>
        <w:rPr>
          <w:rFonts w:hint="eastAsia" w:asciiTheme="minorEastAsia" w:hAnsiTheme="minorEastAsia" w:eastAsiaTheme="minorEastAsia" w:cstheme="minorEastAsia"/>
          <w:sz w:val="20"/>
          <w:szCs w:val="20"/>
        </w:rPr>
        <w:sectPr>
          <w:headerReference r:id="rId22" w:type="default"/>
          <w:footerReference r:id="rId23" w:type="default"/>
          <w:pgSz w:w="11906" w:h="16839"/>
          <w:pgMar w:top="1899" w:right="1150" w:bottom="1044" w:left="1536" w:header="1438" w:footer="857" w:gutter="0"/>
          <w:pgNumType w:fmt="decimal"/>
          <w:cols w:space="720" w:num="1"/>
        </w:sectPr>
      </w:pPr>
    </w:p>
    <w:p w14:paraId="59A0FABC">
      <w:pPr>
        <w:spacing w:line="360" w:lineRule="auto"/>
        <w:rPr>
          <w:rFonts w:hint="eastAsia" w:asciiTheme="minorEastAsia" w:hAnsiTheme="minorEastAsia" w:eastAsiaTheme="minorEastAsia" w:cstheme="minorEastAsia"/>
          <w:sz w:val="21"/>
        </w:rPr>
      </w:pPr>
    </w:p>
    <w:p w14:paraId="58A780FB">
      <w:pPr>
        <w:spacing w:line="360" w:lineRule="auto"/>
        <w:rPr>
          <w:rFonts w:hint="eastAsia" w:asciiTheme="minorEastAsia" w:hAnsiTheme="minorEastAsia" w:eastAsiaTheme="minorEastAsia" w:cstheme="minorEastAsia"/>
          <w:sz w:val="21"/>
        </w:rPr>
      </w:pPr>
    </w:p>
    <w:p w14:paraId="556BB19D">
      <w:pPr>
        <w:spacing w:before="100" w:line="360" w:lineRule="auto"/>
        <w:ind w:left="2095"/>
        <w:outlineLvl w:val="1"/>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6"/>
          <w:sz w:val="31"/>
          <w:szCs w:val="31"/>
        </w:rPr>
        <w:t>二、磋商保证金缴纳证明资料</w:t>
      </w:r>
    </w:p>
    <w:p w14:paraId="45BE829D">
      <w:pPr>
        <w:spacing w:line="360" w:lineRule="auto"/>
        <w:rPr>
          <w:rFonts w:hint="eastAsia" w:asciiTheme="minorEastAsia" w:hAnsiTheme="minorEastAsia" w:eastAsiaTheme="minorEastAsia" w:cstheme="minorEastAsia"/>
          <w:sz w:val="21"/>
        </w:rPr>
      </w:pPr>
    </w:p>
    <w:p w14:paraId="7DB9F252">
      <w:pPr>
        <w:spacing w:line="360" w:lineRule="auto"/>
        <w:rPr>
          <w:rFonts w:hint="eastAsia" w:asciiTheme="minorEastAsia" w:hAnsiTheme="minorEastAsia" w:eastAsiaTheme="minorEastAsia" w:cstheme="minorEastAsia"/>
          <w:sz w:val="21"/>
        </w:rPr>
      </w:pPr>
    </w:p>
    <w:p w14:paraId="108F6AED">
      <w:pPr>
        <w:spacing w:line="360" w:lineRule="auto"/>
        <w:rPr>
          <w:rFonts w:hint="eastAsia" w:asciiTheme="minorEastAsia" w:hAnsiTheme="minorEastAsia" w:eastAsiaTheme="minorEastAsia" w:cstheme="minorEastAsia"/>
          <w:sz w:val="21"/>
        </w:rPr>
      </w:pPr>
    </w:p>
    <w:p w14:paraId="618104A1">
      <w:pPr>
        <w:widowControl w:val="0"/>
        <w:kinsoku/>
        <w:autoSpaceDE/>
        <w:autoSpaceDN/>
        <w:adjustRightInd w:val="0"/>
        <w:snapToGrid w:val="0"/>
        <w:spacing w:beforeLines="50" w:line="360" w:lineRule="auto"/>
        <w:ind w:firstLine="420"/>
        <w:jc w:val="both"/>
        <w:textAlignment w:val="auto"/>
        <w:rPr>
          <w:rFonts w:hint="eastAsia" w:asciiTheme="minorEastAsia" w:hAnsiTheme="minorEastAsia" w:eastAsiaTheme="minorEastAsia" w:cstheme="minorEastAsia"/>
          <w:snapToGrid w:val="0"/>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提供：付款凭证复印件，或金融机构、担保机构出具的保函</w:t>
      </w:r>
      <w:r>
        <w:rPr>
          <w:rFonts w:hint="eastAsia" w:asciiTheme="minorEastAsia" w:hAnsiTheme="minorEastAsia" w:eastAsiaTheme="minorEastAsia" w:cstheme="minorEastAsia"/>
          <w:snapToGrid/>
          <w:color w:val="000000"/>
          <w:kern w:val="2"/>
          <w:szCs w:val="21"/>
          <w:highlight w:val="none"/>
          <w:lang w:val="en-US" w:eastAsia="zh-CN"/>
        </w:rPr>
        <w:t>证明文件</w:t>
      </w:r>
      <w:r>
        <w:rPr>
          <w:rFonts w:hint="eastAsia" w:asciiTheme="minorEastAsia" w:hAnsiTheme="minorEastAsia" w:eastAsiaTheme="minorEastAsia" w:cstheme="minorEastAsia"/>
          <w:snapToGrid/>
          <w:color w:val="000000"/>
          <w:kern w:val="2"/>
          <w:szCs w:val="21"/>
          <w:highlight w:val="none"/>
          <w:lang w:eastAsia="zh-CN"/>
        </w:rPr>
        <w:t>。</w:t>
      </w:r>
    </w:p>
    <w:p w14:paraId="747344C4">
      <w:pPr>
        <w:spacing w:line="360" w:lineRule="auto"/>
        <w:rPr>
          <w:rFonts w:hint="eastAsia" w:asciiTheme="minorEastAsia" w:hAnsiTheme="minorEastAsia" w:eastAsiaTheme="minorEastAsia" w:cstheme="minorEastAsia"/>
          <w:sz w:val="20"/>
          <w:szCs w:val="20"/>
        </w:rPr>
        <w:sectPr>
          <w:headerReference r:id="rId24" w:type="default"/>
          <w:footerReference r:id="rId25" w:type="default"/>
          <w:pgSz w:w="11906" w:h="16839"/>
          <w:pgMar w:top="400" w:right="1785" w:bottom="1044" w:left="1785" w:header="0" w:footer="857" w:gutter="0"/>
          <w:pgNumType w:fmt="decimal"/>
          <w:cols w:space="720" w:num="1"/>
        </w:sectPr>
      </w:pPr>
    </w:p>
    <w:p w14:paraId="313E4A67">
      <w:pPr>
        <w:spacing w:line="360" w:lineRule="auto"/>
        <w:rPr>
          <w:rFonts w:hint="eastAsia" w:asciiTheme="minorEastAsia" w:hAnsiTheme="minorEastAsia" w:eastAsiaTheme="minorEastAsia" w:cstheme="minorEastAsia"/>
          <w:sz w:val="21"/>
        </w:rPr>
      </w:pPr>
    </w:p>
    <w:p w14:paraId="2951B771">
      <w:pPr>
        <w:spacing w:before="101" w:line="360" w:lineRule="auto"/>
        <w:ind w:left="2470"/>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6"/>
          <w:sz w:val="31"/>
          <w:szCs w:val="31"/>
        </w:rPr>
        <w:t>三、供应商的资格证明资料</w:t>
      </w:r>
    </w:p>
    <w:p w14:paraId="695E0062">
      <w:pPr>
        <w:pStyle w:val="6"/>
        <w:spacing w:before="216" w:line="360" w:lineRule="auto"/>
        <w:ind w:left="5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6"/>
          <w:sz w:val="30"/>
          <w:szCs w:val="30"/>
        </w:rPr>
        <w:t>附件</w:t>
      </w:r>
      <w:r>
        <w:rPr>
          <w:rFonts w:hint="eastAsia" w:asciiTheme="minorEastAsia" w:hAnsiTheme="minorEastAsia" w:eastAsiaTheme="minorEastAsia" w:cstheme="minorEastAsia"/>
          <w:spacing w:val="-58"/>
          <w:sz w:val="30"/>
          <w:szCs w:val="30"/>
        </w:rPr>
        <w:t xml:space="preserve"> </w:t>
      </w:r>
      <w:r>
        <w:rPr>
          <w:rFonts w:hint="eastAsia" w:asciiTheme="minorEastAsia" w:hAnsiTheme="minorEastAsia" w:eastAsiaTheme="minorEastAsia" w:cstheme="minorEastAsia"/>
          <w:spacing w:val="-6"/>
          <w:sz w:val="30"/>
          <w:szCs w:val="30"/>
        </w:rPr>
        <w:t>3</w:t>
      </w:r>
      <w:r>
        <w:rPr>
          <w:rFonts w:hint="eastAsia" w:asciiTheme="minorEastAsia" w:hAnsiTheme="minorEastAsia" w:eastAsiaTheme="minorEastAsia" w:cstheme="minorEastAsia"/>
          <w:sz w:val="30"/>
          <w:szCs w:val="30"/>
        </w:rPr>
        <w:t xml:space="preserve">                </w:t>
      </w:r>
      <w:r>
        <w:rPr>
          <w:rFonts w:hint="eastAsia" w:asciiTheme="minorEastAsia" w:hAnsiTheme="minorEastAsia" w:eastAsiaTheme="minorEastAsia" w:cstheme="minorEastAsia"/>
          <w:spacing w:val="-6"/>
          <w:sz w:val="30"/>
          <w:szCs w:val="30"/>
        </w:rPr>
        <w:t>供应商基本情况表</w:t>
      </w:r>
    </w:p>
    <w:p w14:paraId="1FD72667">
      <w:pPr>
        <w:spacing w:before="236" w:line="360" w:lineRule="auto"/>
        <w:rPr>
          <w:rFonts w:hint="eastAsia" w:asciiTheme="minorEastAsia" w:hAnsiTheme="minorEastAsia" w:eastAsiaTheme="minorEastAsia" w:cstheme="minorEastAsia"/>
        </w:rPr>
      </w:pPr>
    </w:p>
    <w:tbl>
      <w:tblPr>
        <w:tblStyle w:val="23"/>
        <w:tblW w:w="884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539"/>
        <w:gridCol w:w="362"/>
        <w:gridCol w:w="1007"/>
        <w:gridCol w:w="1574"/>
        <w:gridCol w:w="1376"/>
        <w:gridCol w:w="1328"/>
        <w:gridCol w:w="1924"/>
      </w:tblGrid>
      <w:tr w14:paraId="12D04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634" w:type="dxa"/>
            <w:gridSpan w:val="3"/>
            <w:tcBorders>
              <w:top w:val="single" w:color="000000" w:sz="2" w:space="0"/>
              <w:left w:val="single" w:color="000000" w:sz="2" w:space="0"/>
            </w:tcBorders>
            <w:vAlign w:val="top"/>
          </w:tcPr>
          <w:p w14:paraId="699718E2">
            <w:pPr>
              <w:pStyle w:val="24"/>
              <w:spacing w:before="257" w:line="360" w:lineRule="auto"/>
              <w:ind w:left="30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供应商名称</w:t>
            </w:r>
          </w:p>
        </w:tc>
        <w:tc>
          <w:tcPr>
            <w:tcW w:w="7209" w:type="dxa"/>
            <w:gridSpan w:val="5"/>
            <w:tcBorders>
              <w:top w:val="single" w:color="000000" w:sz="2" w:space="0"/>
              <w:right w:val="single" w:color="000000" w:sz="2" w:space="0"/>
            </w:tcBorders>
            <w:vAlign w:val="top"/>
          </w:tcPr>
          <w:p w14:paraId="1FB4ACFF">
            <w:pPr>
              <w:spacing w:line="360" w:lineRule="auto"/>
              <w:rPr>
                <w:rFonts w:hint="eastAsia" w:asciiTheme="minorEastAsia" w:hAnsiTheme="minorEastAsia" w:eastAsiaTheme="minorEastAsia" w:cstheme="minorEastAsia"/>
                <w:sz w:val="21"/>
              </w:rPr>
            </w:pPr>
          </w:p>
        </w:tc>
      </w:tr>
      <w:tr w14:paraId="050B9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1634" w:type="dxa"/>
            <w:gridSpan w:val="3"/>
            <w:tcBorders>
              <w:left w:val="single" w:color="000000" w:sz="2" w:space="0"/>
            </w:tcBorders>
            <w:vAlign w:val="top"/>
          </w:tcPr>
          <w:p w14:paraId="6A18B729">
            <w:pPr>
              <w:pStyle w:val="24"/>
              <w:spacing w:before="254" w:line="360" w:lineRule="auto"/>
              <w:ind w:left="30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法定代表人</w:t>
            </w:r>
          </w:p>
        </w:tc>
        <w:tc>
          <w:tcPr>
            <w:tcW w:w="3957" w:type="dxa"/>
            <w:gridSpan w:val="3"/>
            <w:vAlign w:val="top"/>
          </w:tcPr>
          <w:p w14:paraId="310D7D71">
            <w:pPr>
              <w:spacing w:line="360" w:lineRule="auto"/>
              <w:rPr>
                <w:rFonts w:hint="eastAsia" w:asciiTheme="minorEastAsia" w:hAnsiTheme="minorEastAsia" w:eastAsiaTheme="minorEastAsia" w:cstheme="minorEastAsia"/>
                <w:sz w:val="21"/>
              </w:rPr>
            </w:pPr>
          </w:p>
        </w:tc>
        <w:tc>
          <w:tcPr>
            <w:tcW w:w="1328" w:type="dxa"/>
            <w:vAlign w:val="top"/>
          </w:tcPr>
          <w:p w14:paraId="5115AB82">
            <w:pPr>
              <w:pStyle w:val="24"/>
              <w:spacing w:before="254" w:line="360" w:lineRule="auto"/>
              <w:ind w:left="26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邮政编码</w:t>
            </w:r>
          </w:p>
        </w:tc>
        <w:tc>
          <w:tcPr>
            <w:tcW w:w="1924" w:type="dxa"/>
            <w:tcBorders>
              <w:right w:val="single" w:color="000000" w:sz="2" w:space="0"/>
            </w:tcBorders>
            <w:vAlign w:val="top"/>
          </w:tcPr>
          <w:p w14:paraId="421268A7">
            <w:pPr>
              <w:spacing w:line="360" w:lineRule="auto"/>
              <w:rPr>
                <w:rFonts w:hint="eastAsia" w:asciiTheme="minorEastAsia" w:hAnsiTheme="minorEastAsia" w:eastAsiaTheme="minorEastAsia" w:cstheme="minorEastAsia"/>
                <w:sz w:val="21"/>
              </w:rPr>
            </w:pPr>
          </w:p>
        </w:tc>
      </w:tr>
      <w:tr w14:paraId="1579B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634" w:type="dxa"/>
            <w:gridSpan w:val="3"/>
            <w:tcBorders>
              <w:left w:val="single" w:color="000000" w:sz="2" w:space="0"/>
            </w:tcBorders>
            <w:vAlign w:val="top"/>
          </w:tcPr>
          <w:p w14:paraId="0D8B3804">
            <w:pPr>
              <w:pStyle w:val="24"/>
              <w:spacing w:before="254" w:line="360" w:lineRule="auto"/>
              <w:ind w:left="3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委托代理人</w:t>
            </w:r>
          </w:p>
        </w:tc>
        <w:tc>
          <w:tcPr>
            <w:tcW w:w="3957" w:type="dxa"/>
            <w:gridSpan w:val="3"/>
            <w:vAlign w:val="top"/>
          </w:tcPr>
          <w:p w14:paraId="5020447A">
            <w:pPr>
              <w:spacing w:line="360" w:lineRule="auto"/>
              <w:rPr>
                <w:rFonts w:hint="eastAsia" w:asciiTheme="minorEastAsia" w:hAnsiTheme="minorEastAsia" w:eastAsiaTheme="minorEastAsia" w:cstheme="minorEastAsia"/>
                <w:sz w:val="21"/>
              </w:rPr>
            </w:pPr>
          </w:p>
        </w:tc>
        <w:tc>
          <w:tcPr>
            <w:tcW w:w="1328" w:type="dxa"/>
            <w:vAlign w:val="top"/>
          </w:tcPr>
          <w:p w14:paraId="65C843D7">
            <w:pPr>
              <w:pStyle w:val="24"/>
              <w:spacing w:before="255" w:line="360" w:lineRule="auto"/>
              <w:ind w:left="27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电子邮箱</w:t>
            </w:r>
          </w:p>
        </w:tc>
        <w:tc>
          <w:tcPr>
            <w:tcW w:w="1924" w:type="dxa"/>
            <w:tcBorders>
              <w:right w:val="single" w:color="000000" w:sz="2" w:space="0"/>
            </w:tcBorders>
            <w:vAlign w:val="top"/>
          </w:tcPr>
          <w:p w14:paraId="78AFBC07">
            <w:pPr>
              <w:spacing w:line="360" w:lineRule="auto"/>
              <w:rPr>
                <w:rFonts w:hint="eastAsia" w:asciiTheme="minorEastAsia" w:hAnsiTheme="minorEastAsia" w:eastAsiaTheme="minorEastAsia" w:cstheme="minorEastAsia"/>
                <w:sz w:val="21"/>
              </w:rPr>
            </w:pPr>
          </w:p>
        </w:tc>
      </w:tr>
      <w:tr w14:paraId="02A2A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634" w:type="dxa"/>
            <w:gridSpan w:val="3"/>
            <w:tcBorders>
              <w:left w:val="single" w:color="000000" w:sz="2" w:space="0"/>
            </w:tcBorders>
            <w:vAlign w:val="top"/>
          </w:tcPr>
          <w:p w14:paraId="7074D74C">
            <w:pPr>
              <w:pStyle w:val="24"/>
              <w:spacing w:before="253" w:line="360" w:lineRule="auto"/>
              <w:ind w:left="2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上年营业收入</w:t>
            </w:r>
          </w:p>
        </w:tc>
        <w:tc>
          <w:tcPr>
            <w:tcW w:w="3957" w:type="dxa"/>
            <w:gridSpan w:val="3"/>
            <w:vAlign w:val="top"/>
          </w:tcPr>
          <w:p w14:paraId="67E6CE32">
            <w:pPr>
              <w:spacing w:line="360" w:lineRule="auto"/>
              <w:rPr>
                <w:rFonts w:hint="eastAsia" w:asciiTheme="minorEastAsia" w:hAnsiTheme="minorEastAsia" w:eastAsiaTheme="minorEastAsia" w:cstheme="minorEastAsia"/>
                <w:sz w:val="21"/>
              </w:rPr>
            </w:pPr>
          </w:p>
        </w:tc>
        <w:tc>
          <w:tcPr>
            <w:tcW w:w="1328" w:type="dxa"/>
            <w:vAlign w:val="top"/>
          </w:tcPr>
          <w:p w14:paraId="1EEF005F">
            <w:pPr>
              <w:pStyle w:val="24"/>
              <w:spacing w:before="253" w:line="360" w:lineRule="auto"/>
              <w:ind w:left="15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员工总人数</w:t>
            </w:r>
          </w:p>
        </w:tc>
        <w:tc>
          <w:tcPr>
            <w:tcW w:w="1924" w:type="dxa"/>
            <w:tcBorders>
              <w:right w:val="single" w:color="000000" w:sz="2" w:space="0"/>
            </w:tcBorders>
            <w:vAlign w:val="top"/>
          </w:tcPr>
          <w:p w14:paraId="33BD81E2">
            <w:pPr>
              <w:spacing w:line="360" w:lineRule="auto"/>
              <w:rPr>
                <w:rFonts w:hint="eastAsia" w:asciiTheme="minorEastAsia" w:hAnsiTheme="minorEastAsia" w:eastAsiaTheme="minorEastAsia" w:cstheme="minorEastAsia"/>
                <w:sz w:val="21"/>
              </w:rPr>
            </w:pPr>
          </w:p>
        </w:tc>
      </w:tr>
      <w:tr w14:paraId="2CBD3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33" w:type="dxa"/>
            <w:vMerge w:val="restart"/>
            <w:tcBorders>
              <w:left w:val="single" w:color="000000" w:sz="2" w:space="0"/>
              <w:bottom w:val="nil"/>
            </w:tcBorders>
            <w:vAlign w:val="top"/>
          </w:tcPr>
          <w:p w14:paraId="3154F8A8">
            <w:pPr>
              <w:spacing w:line="360" w:lineRule="auto"/>
              <w:rPr>
                <w:rFonts w:hint="eastAsia" w:asciiTheme="minorEastAsia" w:hAnsiTheme="minorEastAsia" w:eastAsiaTheme="minorEastAsia" w:cstheme="minorEastAsia"/>
                <w:sz w:val="21"/>
              </w:rPr>
            </w:pPr>
          </w:p>
          <w:p w14:paraId="168071CE">
            <w:pPr>
              <w:spacing w:line="360" w:lineRule="auto"/>
              <w:rPr>
                <w:rFonts w:hint="eastAsia" w:asciiTheme="minorEastAsia" w:hAnsiTheme="minorEastAsia" w:eastAsiaTheme="minorEastAsia" w:cstheme="minorEastAsia"/>
                <w:sz w:val="21"/>
              </w:rPr>
            </w:pPr>
          </w:p>
          <w:p w14:paraId="253B6529">
            <w:pPr>
              <w:pStyle w:val="24"/>
              <w:spacing w:before="65" w:line="360" w:lineRule="auto"/>
              <w:ind w:left="17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营业</w:t>
            </w:r>
          </w:p>
          <w:p w14:paraId="29D945E7">
            <w:pPr>
              <w:pStyle w:val="24"/>
              <w:spacing w:before="191" w:line="360" w:lineRule="auto"/>
              <w:ind w:left="16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执照</w:t>
            </w:r>
          </w:p>
        </w:tc>
        <w:tc>
          <w:tcPr>
            <w:tcW w:w="1908" w:type="dxa"/>
            <w:gridSpan w:val="3"/>
            <w:vAlign w:val="top"/>
          </w:tcPr>
          <w:p w14:paraId="083EE5EF">
            <w:pPr>
              <w:pStyle w:val="24"/>
              <w:spacing w:before="261" w:line="360" w:lineRule="auto"/>
              <w:ind w:left="53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注册号码</w:t>
            </w:r>
          </w:p>
        </w:tc>
        <w:tc>
          <w:tcPr>
            <w:tcW w:w="1574" w:type="dxa"/>
            <w:vAlign w:val="top"/>
          </w:tcPr>
          <w:p w14:paraId="10C7CC23">
            <w:pPr>
              <w:spacing w:line="360" w:lineRule="auto"/>
              <w:rPr>
                <w:rFonts w:hint="eastAsia" w:asciiTheme="minorEastAsia" w:hAnsiTheme="minorEastAsia" w:eastAsiaTheme="minorEastAsia" w:cstheme="minorEastAsia"/>
                <w:sz w:val="21"/>
              </w:rPr>
            </w:pPr>
          </w:p>
        </w:tc>
        <w:tc>
          <w:tcPr>
            <w:tcW w:w="1376" w:type="dxa"/>
            <w:vAlign w:val="top"/>
          </w:tcPr>
          <w:p w14:paraId="3B408619">
            <w:pPr>
              <w:pStyle w:val="24"/>
              <w:spacing w:before="261" w:line="360" w:lineRule="auto"/>
              <w:ind w:left="32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注册地址</w:t>
            </w:r>
          </w:p>
        </w:tc>
        <w:tc>
          <w:tcPr>
            <w:tcW w:w="3252" w:type="dxa"/>
            <w:gridSpan w:val="2"/>
            <w:tcBorders>
              <w:right w:val="single" w:color="000000" w:sz="2" w:space="0"/>
            </w:tcBorders>
            <w:vAlign w:val="top"/>
          </w:tcPr>
          <w:p w14:paraId="55C9DCE7">
            <w:pPr>
              <w:spacing w:line="360" w:lineRule="auto"/>
              <w:rPr>
                <w:rFonts w:hint="eastAsia" w:asciiTheme="minorEastAsia" w:hAnsiTheme="minorEastAsia" w:eastAsiaTheme="minorEastAsia" w:cstheme="minorEastAsia"/>
                <w:sz w:val="21"/>
              </w:rPr>
            </w:pPr>
          </w:p>
        </w:tc>
      </w:tr>
      <w:tr w14:paraId="23480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33" w:type="dxa"/>
            <w:vMerge w:val="continue"/>
            <w:tcBorders>
              <w:top w:val="nil"/>
              <w:left w:val="single" w:color="000000" w:sz="2" w:space="0"/>
              <w:bottom w:val="nil"/>
            </w:tcBorders>
            <w:vAlign w:val="top"/>
          </w:tcPr>
          <w:p w14:paraId="294AAACF">
            <w:pPr>
              <w:spacing w:line="360" w:lineRule="auto"/>
              <w:rPr>
                <w:rFonts w:hint="eastAsia" w:asciiTheme="minorEastAsia" w:hAnsiTheme="minorEastAsia" w:eastAsiaTheme="minorEastAsia" w:cstheme="minorEastAsia"/>
                <w:sz w:val="21"/>
              </w:rPr>
            </w:pPr>
          </w:p>
        </w:tc>
        <w:tc>
          <w:tcPr>
            <w:tcW w:w="1908" w:type="dxa"/>
            <w:gridSpan w:val="3"/>
            <w:vAlign w:val="top"/>
          </w:tcPr>
          <w:p w14:paraId="61004BF4">
            <w:pPr>
              <w:pStyle w:val="24"/>
              <w:spacing w:before="262" w:line="360" w:lineRule="auto"/>
              <w:ind w:left="53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发证机关</w:t>
            </w:r>
          </w:p>
        </w:tc>
        <w:tc>
          <w:tcPr>
            <w:tcW w:w="1574" w:type="dxa"/>
            <w:vAlign w:val="top"/>
          </w:tcPr>
          <w:p w14:paraId="1A4DFB5B">
            <w:pPr>
              <w:spacing w:line="360" w:lineRule="auto"/>
              <w:rPr>
                <w:rFonts w:hint="eastAsia" w:asciiTheme="minorEastAsia" w:hAnsiTheme="minorEastAsia" w:eastAsiaTheme="minorEastAsia" w:cstheme="minorEastAsia"/>
                <w:sz w:val="21"/>
              </w:rPr>
            </w:pPr>
          </w:p>
        </w:tc>
        <w:tc>
          <w:tcPr>
            <w:tcW w:w="1376" w:type="dxa"/>
            <w:vAlign w:val="top"/>
          </w:tcPr>
          <w:p w14:paraId="231BC1F7">
            <w:pPr>
              <w:pStyle w:val="24"/>
              <w:spacing w:before="262" w:line="360" w:lineRule="auto"/>
              <w:ind w:left="32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发证日期</w:t>
            </w:r>
          </w:p>
        </w:tc>
        <w:tc>
          <w:tcPr>
            <w:tcW w:w="3252" w:type="dxa"/>
            <w:gridSpan w:val="2"/>
            <w:tcBorders>
              <w:right w:val="single" w:color="000000" w:sz="2" w:space="0"/>
            </w:tcBorders>
            <w:vAlign w:val="top"/>
          </w:tcPr>
          <w:p w14:paraId="0C5186FF">
            <w:pPr>
              <w:spacing w:line="360" w:lineRule="auto"/>
              <w:rPr>
                <w:rFonts w:hint="eastAsia" w:asciiTheme="minorEastAsia" w:hAnsiTheme="minorEastAsia" w:eastAsiaTheme="minorEastAsia" w:cstheme="minorEastAsia"/>
                <w:sz w:val="21"/>
              </w:rPr>
            </w:pPr>
          </w:p>
        </w:tc>
      </w:tr>
      <w:tr w14:paraId="3DD04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33" w:type="dxa"/>
            <w:vMerge w:val="continue"/>
            <w:tcBorders>
              <w:top w:val="nil"/>
              <w:left w:val="single" w:color="000000" w:sz="2" w:space="0"/>
            </w:tcBorders>
            <w:vAlign w:val="top"/>
          </w:tcPr>
          <w:p w14:paraId="6F5441CF">
            <w:pPr>
              <w:spacing w:line="360" w:lineRule="auto"/>
              <w:rPr>
                <w:rFonts w:hint="eastAsia" w:asciiTheme="minorEastAsia" w:hAnsiTheme="minorEastAsia" w:eastAsiaTheme="minorEastAsia" w:cstheme="minorEastAsia"/>
                <w:sz w:val="21"/>
              </w:rPr>
            </w:pPr>
          </w:p>
        </w:tc>
        <w:tc>
          <w:tcPr>
            <w:tcW w:w="1908" w:type="dxa"/>
            <w:gridSpan w:val="3"/>
            <w:vAlign w:val="top"/>
          </w:tcPr>
          <w:p w14:paraId="6F8562CA">
            <w:pPr>
              <w:pStyle w:val="24"/>
              <w:spacing w:before="265" w:line="360" w:lineRule="auto"/>
              <w:ind w:left="12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营业范围（主营）</w:t>
            </w:r>
          </w:p>
        </w:tc>
        <w:tc>
          <w:tcPr>
            <w:tcW w:w="6202" w:type="dxa"/>
            <w:gridSpan w:val="4"/>
            <w:tcBorders>
              <w:right w:val="single" w:color="000000" w:sz="2" w:space="0"/>
            </w:tcBorders>
            <w:vAlign w:val="top"/>
          </w:tcPr>
          <w:p w14:paraId="1910A530">
            <w:pPr>
              <w:spacing w:line="360" w:lineRule="auto"/>
              <w:rPr>
                <w:rFonts w:hint="eastAsia" w:asciiTheme="minorEastAsia" w:hAnsiTheme="minorEastAsia" w:eastAsiaTheme="minorEastAsia" w:cstheme="minorEastAsia"/>
                <w:sz w:val="21"/>
              </w:rPr>
            </w:pPr>
          </w:p>
        </w:tc>
      </w:tr>
      <w:tr w14:paraId="0CE7A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2641" w:type="dxa"/>
            <w:gridSpan w:val="4"/>
            <w:tcBorders>
              <w:left w:val="single" w:color="000000" w:sz="2" w:space="0"/>
            </w:tcBorders>
            <w:vAlign w:val="top"/>
          </w:tcPr>
          <w:p w14:paraId="4248CEB5">
            <w:pPr>
              <w:pStyle w:val="24"/>
              <w:spacing w:before="282" w:line="360" w:lineRule="auto"/>
              <w:ind w:left="28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基本账户开户行及账号</w:t>
            </w:r>
          </w:p>
        </w:tc>
        <w:tc>
          <w:tcPr>
            <w:tcW w:w="6202" w:type="dxa"/>
            <w:gridSpan w:val="4"/>
            <w:tcBorders>
              <w:right w:val="single" w:color="000000" w:sz="2" w:space="0"/>
            </w:tcBorders>
            <w:vAlign w:val="top"/>
          </w:tcPr>
          <w:p w14:paraId="794CC4DF">
            <w:pPr>
              <w:spacing w:line="360" w:lineRule="auto"/>
              <w:rPr>
                <w:rFonts w:hint="eastAsia" w:asciiTheme="minorEastAsia" w:hAnsiTheme="minorEastAsia" w:eastAsiaTheme="minorEastAsia" w:cstheme="minorEastAsia"/>
                <w:sz w:val="21"/>
              </w:rPr>
            </w:pPr>
          </w:p>
        </w:tc>
      </w:tr>
      <w:tr w14:paraId="03A6F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2641" w:type="dxa"/>
            <w:gridSpan w:val="4"/>
            <w:tcBorders>
              <w:left w:val="single" w:color="000000" w:sz="2" w:space="0"/>
            </w:tcBorders>
            <w:vAlign w:val="top"/>
          </w:tcPr>
          <w:p w14:paraId="639C5774">
            <w:pPr>
              <w:pStyle w:val="24"/>
              <w:spacing w:before="282" w:line="360" w:lineRule="auto"/>
              <w:ind w:left="70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税务登记机关</w:t>
            </w:r>
          </w:p>
        </w:tc>
        <w:tc>
          <w:tcPr>
            <w:tcW w:w="6202" w:type="dxa"/>
            <w:gridSpan w:val="4"/>
            <w:tcBorders>
              <w:right w:val="single" w:color="000000" w:sz="2" w:space="0"/>
            </w:tcBorders>
            <w:vAlign w:val="top"/>
          </w:tcPr>
          <w:p w14:paraId="5075EB71">
            <w:pPr>
              <w:spacing w:line="360" w:lineRule="auto"/>
              <w:rPr>
                <w:rFonts w:hint="eastAsia" w:asciiTheme="minorEastAsia" w:hAnsiTheme="minorEastAsia" w:eastAsiaTheme="minorEastAsia" w:cstheme="minorEastAsia"/>
                <w:sz w:val="21"/>
              </w:rPr>
            </w:pPr>
          </w:p>
        </w:tc>
      </w:tr>
      <w:tr w14:paraId="6826B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1272" w:type="dxa"/>
            <w:gridSpan w:val="2"/>
            <w:tcBorders>
              <w:left w:val="single" w:color="000000" w:sz="2" w:space="0"/>
              <w:bottom w:val="single" w:color="000000" w:sz="2" w:space="0"/>
            </w:tcBorders>
            <w:vAlign w:val="top"/>
          </w:tcPr>
          <w:p w14:paraId="2F7B1F1F">
            <w:pPr>
              <w:spacing w:line="360" w:lineRule="auto"/>
              <w:rPr>
                <w:rFonts w:hint="eastAsia" w:asciiTheme="minorEastAsia" w:hAnsiTheme="minorEastAsia" w:eastAsiaTheme="minorEastAsia" w:cstheme="minorEastAsia"/>
                <w:sz w:val="21"/>
              </w:rPr>
            </w:pPr>
          </w:p>
          <w:p w14:paraId="291DC88E">
            <w:pPr>
              <w:pStyle w:val="24"/>
              <w:spacing w:before="65" w:line="360" w:lineRule="auto"/>
              <w:ind w:left="43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备注</w:t>
            </w:r>
          </w:p>
        </w:tc>
        <w:tc>
          <w:tcPr>
            <w:tcW w:w="7571" w:type="dxa"/>
            <w:gridSpan w:val="6"/>
            <w:tcBorders>
              <w:bottom w:val="single" w:color="000000" w:sz="2" w:space="0"/>
              <w:right w:val="single" w:color="000000" w:sz="2" w:space="0"/>
            </w:tcBorders>
            <w:vAlign w:val="top"/>
          </w:tcPr>
          <w:p w14:paraId="5B1C2713">
            <w:pPr>
              <w:spacing w:line="360" w:lineRule="auto"/>
              <w:rPr>
                <w:rFonts w:hint="eastAsia" w:asciiTheme="minorEastAsia" w:hAnsiTheme="minorEastAsia" w:eastAsiaTheme="minorEastAsia" w:cstheme="minorEastAsia"/>
                <w:sz w:val="21"/>
              </w:rPr>
            </w:pPr>
          </w:p>
        </w:tc>
      </w:tr>
    </w:tbl>
    <w:p w14:paraId="22231601">
      <w:pPr>
        <w:spacing w:line="360" w:lineRule="auto"/>
        <w:rPr>
          <w:rFonts w:hint="eastAsia" w:asciiTheme="minorEastAsia" w:hAnsiTheme="minorEastAsia" w:eastAsiaTheme="minorEastAsia" w:cstheme="minorEastAsia"/>
          <w:sz w:val="21"/>
        </w:rPr>
      </w:pPr>
    </w:p>
    <w:p w14:paraId="4668E0C2">
      <w:pPr>
        <w:spacing w:line="360" w:lineRule="auto"/>
        <w:rPr>
          <w:rFonts w:hint="eastAsia" w:asciiTheme="minorEastAsia" w:hAnsiTheme="minorEastAsia" w:eastAsiaTheme="minorEastAsia" w:cstheme="minorEastAsia"/>
          <w:sz w:val="21"/>
        </w:rPr>
      </w:pPr>
    </w:p>
    <w:p w14:paraId="6B2FFF18">
      <w:pPr>
        <w:pStyle w:val="6"/>
        <w:spacing w:before="65" w:line="360" w:lineRule="auto"/>
        <w:ind w:left="2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供应商名称（单位章</w:t>
      </w:r>
      <w:r>
        <w:rPr>
          <w:rFonts w:hint="eastAsia" w:asciiTheme="minorEastAsia" w:hAnsiTheme="minorEastAsia" w:eastAsiaTheme="minorEastAsia" w:cstheme="minorEastAsia"/>
          <w:spacing w:val="3"/>
          <w:sz w:val="20"/>
          <w:szCs w:val="20"/>
        </w:rPr>
        <w:t>）：</w:t>
      </w:r>
    </w:p>
    <w:p w14:paraId="4DAE23A4">
      <w:pPr>
        <w:spacing w:line="360" w:lineRule="auto"/>
        <w:rPr>
          <w:rFonts w:hint="eastAsia" w:asciiTheme="minorEastAsia" w:hAnsiTheme="minorEastAsia" w:eastAsiaTheme="minorEastAsia" w:cstheme="minorEastAsia"/>
          <w:sz w:val="21"/>
        </w:rPr>
      </w:pPr>
    </w:p>
    <w:p w14:paraId="58F1F340">
      <w:pPr>
        <w:pStyle w:val="6"/>
        <w:spacing w:before="65" w:line="360" w:lineRule="auto"/>
        <w:ind w:left="2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法定代表人或其授权的代理人（签字或印章</w:t>
      </w:r>
      <w:r>
        <w:rPr>
          <w:rFonts w:hint="eastAsia" w:asciiTheme="minorEastAsia" w:hAnsiTheme="minorEastAsia" w:eastAsiaTheme="minorEastAsia" w:cstheme="minorEastAsia"/>
          <w:spacing w:val="3"/>
          <w:sz w:val="20"/>
          <w:szCs w:val="20"/>
        </w:rPr>
        <w:t>）：</w:t>
      </w:r>
    </w:p>
    <w:p w14:paraId="7D0C3553">
      <w:pPr>
        <w:spacing w:line="360" w:lineRule="auto"/>
        <w:rPr>
          <w:rFonts w:hint="eastAsia" w:asciiTheme="minorEastAsia" w:hAnsiTheme="minorEastAsia" w:eastAsiaTheme="minorEastAsia" w:cstheme="minorEastAsia"/>
          <w:sz w:val="21"/>
        </w:rPr>
      </w:pPr>
    </w:p>
    <w:p w14:paraId="5F970C01">
      <w:pPr>
        <w:pStyle w:val="6"/>
        <w:spacing w:before="65" w:line="360" w:lineRule="auto"/>
        <w:ind w:left="5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日</w:t>
      </w:r>
      <w:r>
        <w:rPr>
          <w:rFonts w:hint="eastAsia" w:asciiTheme="minorEastAsia" w:hAnsiTheme="minorEastAsia" w:eastAsiaTheme="minorEastAsia" w:cstheme="minorEastAsia"/>
          <w:spacing w:val="8"/>
          <w:sz w:val="20"/>
          <w:szCs w:val="20"/>
        </w:rPr>
        <w:t xml:space="preserve">     </w:t>
      </w:r>
      <w:r>
        <w:rPr>
          <w:rFonts w:hint="eastAsia" w:asciiTheme="minorEastAsia" w:hAnsiTheme="minorEastAsia" w:eastAsiaTheme="minorEastAsia" w:cstheme="minorEastAsia"/>
          <w:spacing w:val="-6"/>
          <w:sz w:val="20"/>
          <w:szCs w:val="20"/>
        </w:rPr>
        <w:t>期：</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22"/>
          <w:sz w:val="20"/>
          <w:szCs w:val="20"/>
        </w:rPr>
        <w:t xml:space="preserve"> </w:t>
      </w:r>
      <w:r>
        <w:rPr>
          <w:rFonts w:hint="eastAsia" w:asciiTheme="minorEastAsia" w:hAnsiTheme="minorEastAsia" w:eastAsiaTheme="minorEastAsia" w:cstheme="minorEastAsia"/>
          <w:spacing w:val="-6"/>
          <w:sz w:val="20"/>
          <w:szCs w:val="20"/>
        </w:rPr>
        <w:t>年</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83"/>
          <w:sz w:val="20"/>
          <w:szCs w:val="20"/>
        </w:rPr>
        <w:t xml:space="preserve"> </w:t>
      </w:r>
      <w:r>
        <w:rPr>
          <w:rFonts w:hint="eastAsia" w:asciiTheme="minorEastAsia" w:hAnsiTheme="minorEastAsia" w:eastAsiaTheme="minorEastAsia" w:cstheme="minorEastAsia"/>
          <w:spacing w:val="-6"/>
          <w:sz w:val="20"/>
          <w:szCs w:val="20"/>
        </w:rPr>
        <w:t>月</w:t>
      </w:r>
      <w:r>
        <w:rPr>
          <w:rFonts w:hint="eastAsia" w:asciiTheme="minorEastAsia" w:hAnsiTheme="minorEastAsia" w:eastAsiaTheme="minorEastAsia" w:cstheme="minorEastAsia"/>
          <w:spacing w:val="-98"/>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6"/>
          <w:sz w:val="20"/>
          <w:szCs w:val="20"/>
        </w:rPr>
        <w:t>日</w:t>
      </w:r>
    </w:p>
    <w:p w14:paraId="214DEF05">
      <w:pPr>
        <w:spacing w:line="360" w:lineRule="auto"/>
        <w:rPr>
          <w:rFonts w:hint="eastAsia" w:asciiTheme="minorEastAsia" w:hAnsiTheme="minorEastAsia" w:eastAsiaTheme="minorEastAsia" w:cstheme="minorEastAsia"/>
          <w:sz w:val="20"/>
          <w:szCs w:val="20"/>
        </w:rPr>
        <w:sectPr>
          <w:footerReference r:id="rId26" w:type="default"/>
          <w:pgSz w:w="11906" w:h="16839"/>
          <w:pgMar w:top="400" w:right="1483" w:bottom="1044" w:left="1573" w:header="0" w:footer="857" w:gutter="0"/>
          <w:pgNumType w:fmt="decimal"/>
          <w:cols w:space="720" w:num="1"/>
        </w:sectPr>
      </w:pPr>
    </w:p>
    <w:p w14:paraId="44B3E5BD">
      <w:pPr>
        <w:spacing w:line="360" w:lineRule="auto"/>
        <w:rPr>
          <w:rFonts w:hint="eastAsia" w:asciiTheme="minorEastAsia" w:hAnsiTheme="minorEastAsia" w:eastAsiaTheme="minorEastAsia" w:cstheme="minorEastAsia"/>
          <w:sz w:val="21"/>
        </w:rPr>
      </w:pPr>
    </w:p>
    <w:p w14:paraId="0608A835">
      <w:pPr>
        <w:spacing w:line="360" w:lineRule="auto"/>
        <w:rPr>
          <w:rFonts w:hint="eastAsia" w:asciiTheme="minorEastAsia" w:hAnsiTheme="minorEastAsia" w:eastAsiaTheme="minorEastAsia" w:cstheme="minorEastAsia"/>
          <w:sz w:val="21"/>
        </w:rPr>
      </w:pPr>
    </w:p>
    <w:p w14:paraId="0454DD10">
      <w:pPr>
        <w:spacing w:before="101" w:line="360" w:lineRule="auto"/>
        <w:ind w:left="1568"/>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7"/>
          <w:sz w:val="31"/>
          <w:szCs w:val="31"/>
        </w:rPr>
        <w:t>磋商文件规定的基本资格条件证明资料</w:t>
      </w:r>
    </w:p>
    <w:p w14:paraId="3D8CF0BE">
      <w:pPr>
        <w:spacing w:line="360" w:lineRule="auto"/>
        <w:rPr>
          <w:rFonts w:hint="eastAsia" w:asciiTheme="minorEastAsia" w:hAnsiTheme="minorEastAsia" w:eastAsiaTheme="minorEastAsia" w:cstheme="minorEastAsia"/>
          <w:sz w:val="21"/>
        </w:rPr>
      </w:pPr>
    </w:p>
    <w:p w14:paraId="09F5EF4E">
      <w:pPr>
        <w:spacing w:line="360" w:lineRule="auto"/>
        <w:rPr>
          <w:rFonts w:hint="eastAsia" w:asciiTheme="minorEastAsia" w:hAnsiTheme="minorEastAsia" w:eastAsiaTheme="minorEastAsia" w:cstheme="minorEastAsia"/>
          <w:sz w:val="21"/>
        </w:rPr>
      </w:pPr>
    </w:p>
    <w:p w14:paraId="78DE18CE">
      <w:pPr>
        <w:pStyle w:val="6"/>
        <w:spacing w:before="65" w:line="360" w:lineRule="auto"/>
        <w:ind w:left="43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5"/>
          <w:sz w:val="20"/>
          <w:szCs w:val="20"/>
        </w:rPr>
        <w:t>附以下证明资料复印件：</w:t>
      </w:r>
    </w:p>
    <w:p w14:paraId="6907FE41">
      <w:pPr>
        <w:pStyle w:val="6"/>
        <w:spacing w:before="222" w:line="360" w:lineRule="auto"/>
        <w:ind w:left="43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1、供应商法人营业执照副本复印件；</w:t>
      </w:r>
    </w:p>
    <w:p w14:paraId="1075494C">
      <w:pPr>
        <w:pStyle w:val="6"/>
        <w:spacing w:before="222" w:line="360" w:lineRule="auto"/>
        <w:ind w:left="42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2、湖南省政府采购供应商资格承诺函；</w:t>
      </w:r>
    </w:p>
    <w:p w14:paraId="637E8907">
      <w:pPr>
        <w:pStyle w:val="6"/>
        <w:spacing w:before="126" w:line="360" w:lineRule="auto"/>
        <w:ind w:left="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6"/>
          <w:sz w:val="20"/>
          <w:szCs w:val="20"/>
        </w:rPr>
        <w:t>3、符合特定资格条件证明材料复印件；</w:t>
      </w:r>
    </w:p>
    <w:p w14:paraId="025B0F79">
      <w:pPr>
        <w:pStyle w:val="6"/>
        <w:spacing w:before="258" w:line="360" w:lineRule="auto"/>
        <w:ind w:left="420"/>
        <w:outlineLvl w:val="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4、供应商信用查询记录</w:t>
      </w:r>
    </w:p>
    <w:p w14:paraId="3110E6A2">
      <w:pPr>
        <w:spacing w:line="360" w:lineRule="auto"/>
        <w:rPr>
          <w:rFonts w:hint="eastAsia" w:asciiTheme="minorEastAsia" w:hAnsiTheme="minorEastAsia" w:eastAsiaTheme="minorEastAsia" w:cstheme="minorEastAsia"/>
          <w:sz w:val="21"/>
        </w:rPr>
      </w:pPr>
    </w:p>
    <w:p w14:paraId="2CD4D400">
      <w:pPr>
        <w:spacing w:line="360" w:lineRule="auto"/>
        <w:rPr>
          <w:rFonts w:hint="eastAsia" w:asciiTheme="minorEastAsia" w:hAnsiTheme="minorEastAsia" w:eastAsiaTheme="minorEastAsia" w:cstheme="minorEastAsia"/>
          <w:sz w:val="21"/>
        </w:rPr>
      </w:pPr>
    </w:p>
    <w:p w14:paraId="0A06D031">
      <w:pPr>
        <w:pStyle w:val="6"/>
        <w:spacing w:before="65" w:line="360" w:lineRule="auto"/>
        <w:jc w:val="right"/>
        <w:outlineLvl w:val="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注：供应商提交的是“三证合一</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7"/>
          <w:sz w:val="20"/>
          <w:szCs w:val="20"/>
        </w:rPr>
        <w:t>”登记制度改革的新证，视同为持有工商营业执照、</w:t>
      </w:r>
      <w:r>
        <w:rPr>
          <w:rFonts w:hint="eastAsia" w:asciiTheme="minorEastAsia" w:hAnsiTheme="minorEastAsia" w:eastAsiaTheme="minorEastAsia" w:cstheme="minorEastAsia"/>
          <w:spacing w:val="6"/>
          <w:sz w:val="20"/>
          <w:szCs w:val="20"/>
        </w:rPr>
        <w:t>组织机构代</w:t>
      </w:r>
    </w:p>
    <w:p w14:paraId="0D469AD1">
      <w:pPr>
        <w:pStyle w:val="6"/>
        <w:spacing w:before="221" w:line="360" w:lineRule="auto"/>
        <w:ind w:left="2" w:hanging="2"/>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码证和税务登记证，符合基本资格条件的相关条款。供应商提交的是“五证合一</w:t>
      </w:r>
      <w:r>
        <w:rPr>
          <w:rFonts w:hint="eastAsia" w:asciiTheme="minorEastAsia" w:hAnsiTheme="minorEastAsia" w:eastAsiaTheme="minorEastAsia" w:cstheme="minorEastAsia"/>
          <w:spacing w:val="-70"/>
          <w:sz w:val="20"/>
          <w:szCs w:val="20"/>
        </w:rPr>
        <w:t xml:space="preserve"> </w:t>
      </w:r>
      <w:r>
        <w:rPr>
          <w:rFonts w:hint="eastAsia" w:asciiTheme="minorEastAsia" w:hAnsiTheme="minorEastAsia" w:eastAsiaTheme="minorEastAsia" w:cstheme="minorEastAsia"/>
          <w:spacing w:val="7"/>
          <w:sz w:val="20"/>
          <w:szCs w:val="20"/>
        </w:rPr>
        <w:t>”登记</w:t>
      </w:r>
      <w:r>
        <w:rPr>
          <w:rFonts w:hint="eastAsia" w:asciiTheme="minorEastAsia" w:hAnsiTheme="minorEastAsia" w:eastAsiaTheme="minorEastAsia" w:cstheme="minorEastAsia"/>
          <w:spacing w:val="6"/>
          <w:sz w:val="20"/>
          <w:szCs w:val="20"/>
        </w:rPr>
        <w:t>制度改革</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8"/>
          <w:sz w:val="20"/>
          <w:szCs w:val="20"/>
        </w:rPr>
        <w:t>的新证，视同为持有工商营业执照、组织机构代码证、</w:t>
      </w:r>
      <w:r>
        <w:rPr>
          <w:rFonts w:hint="eastAsia" w:asciiTheme="minorEastAsia" w:hAnsiTheme="minorEastAsia" w:eastAsiaTheme="minorEastAsia" w:cstheme="minorEastAsia"/>
          <w:spacing w:val="7"/>
          <w:sz w:val="20"/>
          <w:szCs w:val="20"/>
        </w:rPr>
        <w:t>税务登记证和社保登记证，符合基本资格</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7"/>
          <w:sz w:val="20"/>
          <w:szCs w:val="20"/>
        </w:rPr>
        <w:t>条件的相关条款。</w:t>
      </w:r>
    </w:p>
    <w:p w14:paraId="269BC8F0">
      <w:pPr>
        <w:spacing w:line="360" w:lineRule="auto"/>
        <w:rPr>
          <w:rFonts w:hint="eastAsia" w:asciiTheme="minorEastAsia" w:hAnsiTheme="minorEastAsia" w:eastAsiaTheme="minorEastAsia" w:cstheme="minorEastAsia"/>
          <w:sz w:val="20"/>
          <w:szCs w:val="20"/>
        </w:rPr>
        <w:sectPr>
          <w:footerReference r:id="rId27" w:type="default"/>
          <w:pgSz w:w="11906" w:h="16839"/>
          <w:pgMar w:top="400" w:right="1588" w:bottom="1044" w:left="1596" w:header="0" w:footer="857" w:gutter="0"/>
          <w:pgNumType w:fmt="decimal"/>
          <w:cols w:space="720" w:num="1"/>
        </w:sectPr>
      </w:pPr>
    </w:p>
    <w:p w14:paraId="5FE86244">
      <w:pPr>
        <w:pStyle w:val="6"/>
        <w:spacing w:before="65" w:line="360" w:lineRule="auto"/>
        <w:ind w:left="5"/>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附件</w:t>
      </w:r>
      <w:r>
        <w:rPr>
          <w:rFonts w:hint="eastAsia" w:asciiTheme="minorEastAsia" w:hAnsiTheme="minorEastAsia" w:eastAsiaTheme="minorEastAsia" w:cstheme="minorEastAsia"/>
          <w:spacing w:val="-40"/>
          <w:sz w:val="22"/>
          <w:szCs w:val="22"/>
        </w:rPr>
        <w:t xml:space="preserve"> </w:t>
      </w:r>
      <w:r>
        <w:rPr>
          <w:rFonts w:hint="eastAsia" w:asciiTheme="minorEastAsia" w:hAnsiTheme="minorEastAsia" w:eastAsiaTheme="minorEastAsia" w:cstheme="minorEastAsia"/>
          <w:sz w:val="22"/>
          <w:szCs w:val="22"/>
        </w:rPr>
        <w:t>4-1</w:t>
      </w:r>
    </w:p>
    <w:p w14:paraId="568304B1">
      <w:pPr>
        <w:pStyle w:val="6"/>
        <w:spacing w:before="174" w:line="360" w:lineRule="auto"/>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法人或者其他组织的营业执照等主体资格证明文件，</w:t>
      </w:r>
      <w:r>
        <w:rPr>
          <w:rFonts w:hint="eastAsia" w:asciiTheme="minorEastAsia" w:hAnsiTheme="minorEastAsia" w:eastAsiaTheme="minorEastAsia" w:cstheme="minorEastAsia"/>
          <w:spacing w:val="-82"/>
          <w:sz w:val="28"/>
          <w:szCs w:val="28"/>
        </w:rPr>
        <w:t xml:space="preserve"> </w:t>
      </w:r>
      <w:r>
        <w:rPr>
          <w:rFonts w:hint="eastAsia" w:asciiTheme="minorEastAsia" w:hAnsiTheme="minorEastAsia" w:eastAsiaTheme="minorEastAsia" w:cstheme="minorEastAsia"/>
          <w:b/>
          <w:bCs/>
          <w:spacing w:val="-4"/>
          <w:sz w:val="28"/>
          <w:szCs w:val="28"/>
        </w:rPr>
        <w:t>自然人的</w:t>
      </w:r>
      <w:r>
        <w:rPr>
          <w:rFonts w:hint="eastAsia" w:asciiTheme="minorEastAsia" w:hAnsiTheme="minorEastAsia" w:eastAsiaTheme="minorEastAsia" w:cstheme="minorEastAsia"/>
          <w:b/>
          <w:bCs/>
          <w:spacing w:val="-5"/>
          <w:sz w:val="28"/>
          <w:szCs w:val="28"/>
        </w:rPr>
        <w:t>身份证明</w:t>
      </w:r>
    </w:p>
    <w:p w14:paraId="3776A4D0">
      <w:pPr>
        <w:spacing w:line="360" w:lineRule="auto"/>
        <w:rPr>
          <w:rFonts w:hint="eastAsia" w:asciiTheme="minorEastAsia" w:hAnsiTheme="minorEastAsia" w:eastAsiaTheme="minorEastAsia" w:cstheme="minorEastAsia"/>
          <w:sz w:val="21"/>
        </w:rPr>
      </w:pPr>
    </w:p>
    <w:p w14:paraId="7A1A5051">
      <w:pPr>
        <w:pStyle w:val="6"/>
        <w:spacing w:before="65" w:line="360" w:lineRule="auto"/>
        <w:ind w:left="41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（1）投标人为营利法人的，应提交营业执照的复印件；</w:t>
      </w:r>
    </w:p>
    <w:p w14:paraId="59A42D18">
      <w:pPr>
        <w:spacing w:line="360" w:lineRule="auto"/>
        <w:rPr>
          <w:rFonts w:hint="eastAsia" w:asciiTheme="minorEastAsia" w:hAnsiTheme="minorEastAsia" w:eastAsiaTheme="minorEastAsia" w:cstheme="minorEastAsia"/>
          <w:sz w:val="21"/>
        </w:rPr>
      </w:pPr>
    </w:p>
    <w:p w14:paraId="4226C638">
      <w:pPr>
        <w:pStyle w:val="6"/>
        <w:spacing w:before="65" w:line="360" w:lineRule="auto"/>
        <w:ind w:left="41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（2）投标人为依法允许经营的事业单位的，应提交事业单位法人证书复</w:t>
      </w:r>
      <w:r>
        <w:rPr>
          <w:rFonts w:hint="eastAsia" w:asciiTheme="minorEastAsia" w:hAnsiTheme="minorEastAsia" w:eastAsiaTheme="minorEastAsia" w:cstheme="minorEastAsia"/>
          <w:spacing w:val="8"/>
          <w:sz w:val="20"/>
          <w:szCs w:val="20"/>
        </w:rPr>
        <w:t>印件；</w:t>
      </w:r>
    </w:p>
    <w:p w14:paraId="64E29FF1">
      <w:pPr>
        <w:spacing w:line="360" w:lineRule="auto"/>
        <w:rPr>
          <w:rFonts w:hint="eastAsia" w:asciiTheme="minorEastAsia" w:hAnsiTheme="minorEastAsia" w:eastAsiaTheme="minorEastAsia" w:cstheme="minorEastAsia"/>
          <w:sz w:val="21"/>
        </w:rPr>
      </w:pPr>
    </w:p>
    <w:p w14:paraId="28468044">
      <w:pPr>
        <w:pStyle w:val="6"/>
        <w:spacing w:before="65" w:line="360" w:lineRule="auto"/>
        <w:ind w:left="41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（3）投标人为非法人组织的，应提交依法登记证书复印件；</w:t>
      </w:r>
    </w:p>
    <w:p w14:paraId="628AD4B0">
      <w:pPr>
        <w:spacing w:line="360" w:lineRule="auto"/>
        <w:rPr>
          <w:rFonts w:hint="eastAsia" w:asciiTheme="minorEastAsia" w:hAnsiTheme="minorEastAsia" w:eastAsiaTheme="minorEastAsia" w:cstheme="minorEastAsia"/>
          <w:sz w:val="21"/>
        </w:rPr>
      </w:pPr>
    </w:p>
    <w:p w14:paraId="732F4508">
      <w:pPr>
        <w:pStyle w:val="6"/>
        <w:spacing w:before="65" w:line="360" w:lineRule="auto"/>
        <w:ind w:left="41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（4）投标人为个体工商户的，应提交个体工商</w:t>
      </w:r>
      <w:r>
        <w:rPr>
          <w:rFonts w:hint="eastAsia" w:asciiTheme="minorEastAsia" w:hAnsiTheme="minorEastAsia" w:eastAsiaTheme="minorEastAsia" w:cstheme="minorEastAsia"/>
          <w:spacing w:val="8"/>
          <w:sz w:val="20"/>
          <w:szCs w:val="20"/>
        </w:rPr>
        <w:t>户营业执照复印件；</w:t>
      </w:r>
    </w:p>
    <w:p w14:paraId="2C35C346">
      <w:pPr>
        <w:spacing w:line="360" w:lineRule="auto"/>
        <w:rPr>
          <w:rFonts w:hint="eastAsia" w:asciiTheme="minorEastAsia" w:hAnsiTheme="minorEastAsia" w:eastAsiaTheme="minorEastAsia" w:cstheme="minorEastAsia"/>
          <w:sz w:val="21"/>
        </w:rPr>
      </w:pPr>
    </w:p>
    <w:p w14:paraId="7C169494">
      <w:pPr>
        <w:pStyle w:val="6"/>
        <w:spacing w:before="65" w:line="360" w:lineRule="auto"/>
        <w:ind w:left="41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（5）投标人为自然人的，应提交自然人的身份证明复印件。</w:t>
      </w:r>
    </w:p>
    <w:p w14:paraId="54ECA386">
      <w:pPr>
        <w:spacing w:line="360" w:lineRule="auto"/>
        <w:rPr>
          <w:rFonts w:hint="eastAsia" w:asciiTheme="minorEastAsia" w:hAnsiTheme="minorEastAsia" w:eastAsiaTheme="minorEastAsia" w:cstheme="minorEastAsia"/>
          <w:sz w:val="20"/>
          <w:szCs w:val="20"/>
        </w:rPr>
        <w:sectPr>
          <w:footerReference r:id="rId28" w:type="default"/>
          <w:pgSz w:w="11906" w:h="16839"/>
          <w:pgMar w:top="400" w:right="1595" w:bottom="1044" w:left="1608" w:header="0" w:footer="857" w:gutter="0"/>
          <w:pgNumType w:fmt="decimal"/>
          <w:cols w:space="720" w:num="1"/>
        </w:sectPr>
      </w:pPr>
    </w:p>
    <w:p w14:paraId="49F50DF9">
      <w:pPr>
        <w:spacing w:line="360" w:lineRule="auto"/>
        <w:rPr>
          <w:rFonts w:hint="eastAsia" w:asciiTheme="minorEastAsia" w:hAnsiTheme="minorEastAsia" w:eastAsiaTheme="minorEastAsia" w:cstheme="minorEastAsia"/>
          <w:sz w:val="21"/>
        </w:rPr>
      </w:pPr>
    </w:p>
    <w:p w14:paraId="57C8D0D2">
      <w:pPr>
        <w:spacing w:line="360" w:lineRule="auto"/>
        <w:rPr>
          <w:rFonts w:hint="eastAsia" w:asciiTheme="minorEastAsia" w:hAnsiTheme="minorEastAsia" w:eastAsiaTheme="minorEastAsia" w:cstheme="minorEastAsia"/>
          <w:sz w:val="21"/>
        </w:rPr>
      </w:pPr>
    </w:p>
    <w:p w14:paraId="5BA2297B">
      <w:pPr>
        <w:pStyle w:val="6"/>
        <w:spacing w:before="98" w:line="360" w:lineRule="auto"/>
        <w:ind w:left="2107"/>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3"/>
          <w:sz w:val="30"/>
          <w:szCs w:val="30"/>
        </w:rPr>
        <w:t>湖南省政府采购供应商资格承诺函</w:t>
      </w:r>
    </w:p>
    <w:p w14:paraId="0F0C3874">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79F0CB92">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按照《政府采购促进中小企业发展管理办法》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财库[2020] 46号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,本公司企业规模为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大型</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中型</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小型</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微型</w:t>
      </w:r>
      <w:r>
        <w:rPr>
          <w:rFonts w:hint="eastAsia" w:ascii="宋体" w:hAnsi="宋体" w:eastAsia="宋体" w:cs="宋体"/>
          <w:color w:val="auto"/>
          <w:highlight w:val="none"/>
          <w:lang w:eastAsia="zh-CN"/>
        </w:rPr>
        <w:sym w:font="Wingdings" w:char="00A8"/>
      </w:r>
    </w:p>
    <w:p w14:paraId="0C63051E">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本公司自愿入驻湖南省政府采购电子卖场，遵守《湖南省政府采购电子卖场管理办法》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湘财购[2019] 27号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，如违反承诺，同意金融机构将增信保证划缴国库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非电子卖场采购活动项目不需勾选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22730EC6">
      <w:pPr>
        <w:spacing w:line="60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公司</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单位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盖章</w:t>
      </w:r>
      <w:r>
        <w:rPr>
          <w:rFonts w:hint="eastAsia" w:ascii="宋体" w:hAnsi="宋体" w:eastAsia="宋体" w:cs="宋体"/>
          <w:color w:val="auto"/>
          <w:highlight w:val="none"/>
          <w:lang w:eastAsia="zh-CN"/>
        </w:rPr>
        <w:t>）</w:t>
      </w:r>
    </w:p>
    <w:p w14:paraId="667A467E">
      <w:pPr>
        <w:spacing w:line="600" w:lineRule="auto"/>
        <w:jc w:val="both"/>
        <w:rPr>
          <w:rFonts w:hint="eastAsia" w:ascii="宋体" w:hAnsi="宋体" w:eastAsia="宋体" w:cs="宋体"/>
          <w:color w:val="auto"/>
          <w:highlight w:val="none"/>
        </w:rPr>
      </w:pP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w:t>
      </w:r>
    </w:p>
    <w:p w14:paraId="3DD35F30">
      <w:pPr>
        <w:spacing w:line="60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机构代码、注册登记机构、日期、有效期、注册资本、地址、经济行业、经济性质</w:t>
      </w:r>
    </w:p>
    <w:p w14:paraId="2C4DF1E9">
      <w:pPr>
        <w:spacing w:line="60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负责人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、身份证号、手机号</w:t>
      </w:r>
      <w:r>
        <w:rPr>
          <w:rFonts w:hint="eastAsia" w:ascii="宋体" w:hAnsi="宋体" w:eastAsia="宋体" w:cs="宋体"/>
          <w:color w:val="auto"/>
          <w:highlight w:val="none"/>
          <w:lang w:eastAsia="zh-CN"/>
        </w:rPr>
        <w:t>：</w:t>
      </w:r>
    </w:p>
    <w:p w14:paraId="71C76E29">
      <w:pPr>
        <w:spacing w:line="60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授权代表人姓名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、身份证号、手机号</w:t>
      </w:r>
      <w:r>
        <w:rPr>
          <w:rFonts w:hint="eastAsia" w:ascii="宋体" w:hAnsi="宋体" w:eastAsia="宋体" w:cs="宋体"/>
          <w:color w:val="auto"/>
          <w:highlight w:val="none"/>
          <w:lang w:eastAsia="zh-CN"/>
        </w:rPr>
        <w:t>：</w:t>
      </w:r>
    </w:p>
    <w:p w14:paraId="572144FE">
      <w:pPr>
        <w:spacing w:line="480" w:lineRule="exact"/>
        <w:rPr>
          <w:rFonts w:hint="eastAsia" w:ascii="宋体" w:hAnsi="宋体" w:eastAsia="宋体" w:cs="宋体"/>
          <w:color w:val="auto"/>
          <w:sz w:val="30"/>
          <w:szCs w:val="30"/>
          <w:highlight w:val="none"/>
        </w:rPr>
      </w:pPr>
    </w:p>
    <w:p w14:paraId="7EA42C4D">
      <w:pPr>
        <w:spacing w:line="360" w:lineRule="auto"/>
        <w:rPr>
          <w:rFonts w:hint="eastAsia" w:asciiTheme="minorEastAsia" w:hAnsiTheme="minorEastAsia" w:eastAsiaTheme="minorEastAsia" w:cstheme="minorEastAsia"/>
          <w:sz w:val="21"/>
        </w:rPr>
      </w:pPr>
    </w:p>
    <w:p w14:paraId="3068876F">
      <w:pPr>
        <w:spacing w:line="360" w:lineRule="auto"/>
        <w:rPr>
          <w:rFonts w:hint="eastAsia" w:asciiTheme="minorEastAsia" w:hAnsiTheme="minorEastAsia" w:eastAsiaTheme="minorEastAsia" w:cstheme="minorEastAsia"/>
          <w:sz w:val="21"/>
        </w:rPr>
      </w:pPr>
    </w:p>
    <w:p w14:paraId="43DB79DB">
      <w:pPr>
        <w:spacing w:line="360" w:lineRule="auto"/>
        <w:rPr>
          <w:rFonts w:hint="eastAsia" w:asciiTheme="minorEastAsia" w:hAnsiTheme="minorEastAsia" w:eastAsiaTheme="minorEastAsia" w:cstheme="minorEastAsia"/>
          <w:sz w:val="21"/>
        </w:rPr>
      </w:pPr>
    </w:p>
    <w:p w14:paraId="6668EB4B">
      <w:pPr>
        <w:spacing w:line="360" w:lineRule="auto"/>
        <w:rPr>
          <w:rFonts w:hint="eastAsia" w:asciiTheme="minorEastAsia" w:hAnsiTheme="minorEastAsia" w:eastAsiaTheme="minorEastAsia" w:cstheme="minorEastAsia"/>
          <w:sz w:val="21"/>
        </w:rPr>
      </w:pPr>
    </w:p>
    <w:p w14:paraId="7A105336">
      <w:pPr>
        <w:spacing w:line="360" w:lineRule="auto"/>
        <w:rPr>
          <w:rFonts w:hint="eastAsia" w:asciiTheme="minorEastAsia" w:hAnsiTheme="minorEastAsia" w:eastAsiaTheme="minorEastAsia" w:cstheme="minorEastAsia"/>
          <w:sz w:val="21"/>
        </w:rPr>
      </w:pPr>
    </w:p>
    <w:p w14:paraId="537CA7EE">
      <w:pPr>
        <w:spacing w:line="360" w:lineRule="auto"/>
        <w:rPr>
          <w:rFonts w:hint="eastAsia" w:asciiTheme="minorEastAsia" w:hAnsiTheme="minorEastAsia" w:eastAsiaTheme="minorEastAsia" w:cstheme="minorEastAsia"/>
          <w:sz w:val="21"/>
        </w:rPr>
      </w:pPr>
    </w:p>
    <w:p w14:paraId="40203E59">
      <w:pPr>
        <w:spacing w:line="360" w:lineRule="auto"/>
        <w:rPr>
          <w:rFonts w:hint="eastAsia" w:asciiTheme="minorEastAsia" w:hAnsiTheme="minorEastAsia" w:eastAsiaTheme="minorEastAsia" w:cstheme="minorEastAsia"/>
          <w:sz w:val="21"/>
        </w:rPr>
      </w:pPr>
    </w:p>
    <w:p w14:paraId="0B59AF94">
      <w:pPr>
        <w:spacing w:line="360" w:lineRule="auto"/>
        <w:rPr>
          <w:rFonts w:hint="eastAsia" w:asciiTheme="minorEastAsia" w:hAnsiTheme="minorEastAsia" w:eastAsiaTheme="minorEastAsia" w:cstheme="minorEastAsia"/>
          <w:sz w:val="21"/>
        </w:rPr>
      </w:pPr>
    </w:p>
    <w:p w14:paraId="3E9508A2">
      <w:pPr>
        <w:spacing w:line="360" w:lineRule="auto"/>
        <w:rPr>
          <w:rFonts w:hint="eastAsia" w:asciiTheme="minorEastAsia" w:hAnsiTheme="minorEastAsia" w:eastAsiaTheme="minorEastAsia" w:cstheme="minorEastAsia"/>
          <w:sz w:val="21"/>
        </w:rPr>
      </w:pPr>
    </w:p>
    <w:p w14:paraId="5627B727">
      <w:pPr>
        <w:spacing w:line="360" w:lineRule="auto"/>
        <w:rPr>
          <w:rFonts w:hint="eastAsia" w:asciiTheme="minorEastAsia" w:hAnsiTheme="minorEastAsia" w:eastAsiaTheme="minorEastAsia" w:cstheme="minorEastAsia"/>
          <w:sz w:val="21"/>
        </w:rPr>
      </w:pPr>
    </w:p>
    <w:p w14:paraId="3BBBE130">
      <w:pPr>
        <w:spacing w:line="360" w:lineRule="auto"/>
        <w:rPr>
          <w:rFonts w:hint="eastAsia" w:asciiTheme="minorEastAsia" w:hAnsiTheme="minorEastAsia" w:eastAsiaTheme="minorEastAsia" w:cstheme="minorEastAsia"/>
          <w:sz w:val="21"/>
        </w:rPr>
      </w:pPr>
    </w:p>
    <w:p w14:paraId="60932E06">
      <w:pPr>
        <w:pStyle w:val="6"/>
        <w:spacing w:before="91" w:line="360" w:lineRule="auto"/>
        <w:ind w:left="207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3"/>
          <w:sz w:val="28"/>
          <w:szCs w:val="28"/>
        </w:rPr>
        <w:t>符合特定资格条件证明材料复印件</w:t>
      </w:r>
    </w:p>
    <w:p w14:paraId="74A5DA16">
      <w:pPr>
        <w:spacing w:line="360" w:lineRule="auto"/>
        <w:rPr>
          <w:rFonts w:hint="eastAsia" w:asciiTheme="minorEastAsia" w:hAnsiTheme="minorEastAsia" w:eastAsiaTheme="minorEastAsia" w:cstheme="minorEastAsia"/>
          <w:sz w:val="21"/>
        </w:rPr>
      </w:pPr>
    </w:p>
    <w:p w14:paraId="3F820D6D">
      <w:pPr>
        <w:spacing w:line="360" w:lineRule="auto"/>
        <w:rPr>
          <w:rFonts w:hint="eastAsia" w:asciiTheme="minorEastAsia" w:hAnsiTheme="minorEastAsia" w:eastAsiaTheme="minorEastAsia" w:cstheme="minorEastAsia"/>
          <w:sz w:val="24"/>
          <w:szCs w:val="24"/>
        </w:rPr>
        <w:sectPr>
          <w:footerReference r:id="rId29" w:type="default"/>
          <w:pgSz w:w="11906" w:h="16839"/>
          <w:pgMar w:top="400" w:right="1785" w:bottom="1044" w:left="1785" w:header="0" w:footer="857" w:gutter="0"/>
          <w:pgNumType w:fmt="decimal"/>
          <w:cols w:space="720" w:num="1"/>
        </w:sectPr>
      </w:pPr>
    </w:p>
    <w:p w14:paraId="051D1A1A">
      <w:pPr>
        <w:pStyle w:val="6"/>
        <w:spacing w:before="65"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2"/>
          <w:sz w:val="20"/>
          <w:szCs w:val="20"/>
        </w:rPr>
        <w:t>提供：</w:t>
      </w:r>
    </w:p>
    <w:p w14:paraId="398EBD2C">
      <w:pPr>
        <w:pStyle w:val="6"/>
        <w:spacing w:before="161" w:line="360" w:lineRule="auto"/>
        <w:ind w:left="1" w:firstLine="1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1"/>
          <w:sz w:val="20"/>
          <w:szCs w:val="20"/>
        </w:rPr>
        <w:t>1、供应商信用中国网站（</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0"/>
          <w:szCs w:val="20"/>
        </w:rPr>
        <w:t>www</w:t>
      </w:r>
      <w:r>
        <w:rPr>
          <w:rFonts w:hint="eastAsia" w:asciiTheme="minorEastAsia" w:hAnsiTheme="minorEastAsia" w:eastAsiaTheme="minorEastAsia" w:cstheme="minorEastAsia"/>
          <w:spacing w:val="11"/>
          <w:sz w:val="20"/>
          <w:szCs w:val="20"/>
        </w:rPr>
        <w:t>.</w:t>
      </w:r>
      <w:r>
        <w:rPr>
          <w:rFonts w:hint="eastAsia" w:asciiTheme="minorEastAsia" w:hAnsiTheme="minorEastAsia" w:eastAsiaTheme="minorEastAsia" w:cstheme="minorEastAsia"/>
          <w:sz w:val="20"/>
          <w:szCs w:val="20"/>
        </w:rPr>
        <w:t>creditchina</w:t>
      </w:r>
      <w:r>
        <w:rPr>
          <w:rFonts w:hint="eastAsia" w:asciiTheme="minorEastAsia" w:hAnsiTheme="minorEastAsia" w:eastAsiaTheme="minorEastAsia" w:cstheme="minorEastAsia"/>
          <w:spacing w:val="11"/>
          <w:sz w:val="20"/>
          <w:szCs w:val="20"/>
        </w:rPr>
        <w:t>.</w:t>
      </w:r>
      <w:r>
        <w:rPr>
          <w:rFonts w:hint="eastAsia" w:asciiTheme="minorEastAsia" w:hAnsiTheme="minorEastAsia" w:eastAsiaTheme="minorEastAsia" w:cstheme="minorEastAsia"/>
          <w:sz w:val="20"/>
          <w:szCs w:val="20"/>
        </w:rPr>
        <w:t>gov</w:t>
      </w:r>
      <w:r>
        <w:rPr>
          <w:rFonts w:hint="eastAsia" w:asciiTheme="minorEastAsia" w:hAnsiTheme="minorEastAsia" w:eastAsiaTheme="minorEastAsia" w:cstheme="minorEastAsia"/>
          <w:spacing w:val="11"/>
          <w:sz w:val="20"/>
          <w:szCs w:val="20"/>
        </w:rPr>
        <w:t>.</w:t>
      </w:r>
      <w:r>
        <w:rPr>
          <w:rFonts w:hint="eastAsia" w:asciiTheme="minorEastAsia" w:hAnsiTheme="minorEastAsia" w:eastAsiaTheme="minorEastAsia" w:cstheme="minorEastAsia"/>
          <w:sz w:val="20"/>
          <w:szCs w:val="20"/>
        </w:rPr>
        <w:t>cn</w:t>
      </w:r>
      <w:r>
        <w:rPr>
          <w:rFonts w:hint="eastAsia" w:asciiTheme="minorEastAsia" w:hAnsiTheme="minorEastAsia" w:eastAsiaTheme="minorEastAsia" w:cstheme="minorEastAsia"/>
          <w:sz w:val="20"/>
          <w:szCs w:val="20"/>
        </w:rPr>
        <w:fldChar w:fldCharType="end"/>
      </w:r>
      <w:r>
        <w:rPr>
          <w:rFonts w:hint="eastAsia" w:asciiTheme="minorEastAsia" w:hAnsiTheme="minorEastAsia" w:eastAsiaTheme="minorEastAsia" w:cstheme="minorEastAsia"/>
          <w:spacing w:val="11"/>
          <w:sz w:val="20"/>
          <w:szCs w:val="20"/>
        </w:rPr>
        <w:t>）失信被执行人和重大税收违法案件当事人</w:t>
      </w:r>
      <w:r>
        <w:rPr>
          <w:rFonts w:hint="eastAsia" w:asciiTheme="minorEastAsia" w:hAnsiTheme="minorEastAsia" w:eastAsiaTheme="minorEastAsia" w:cstheme="minorEastAsia"/>
          <w:spacing w:val="13"/>
          <w:sz w:val="20"/>
          <w:szCs w:val="20"/>
        </w:rPr>
        <w:t xml:space="preserve"> </w:t>
      </w:r>
      <w:r>
        <w:rPr>
          <w:rFonts w:hint="eastAsia" w:asciiTheme="minorEastAsia" w:hAnsiTheme="minorEastAsia" w:eastAsiaTheme="minorEastAsia" w:cstheme="minorEastAsia"/>
          <w:spacing w:val="7"/>
          <w:sz w:val="20"/>
          <w:szCs w:val="20"/>
        </w:rPr>
        <w:t>名单的供应商 查询截图；</w:t>
      </w:r>
    </w:p>
    <w:p w14:paraId="0E281C93">
      <w:pPr>
        <w:pStyle w:val="6"/>
        <w:spacing w:before="162" w:line="360" w:lineRule="auto"/>
        <w:ind w:left="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0"/>
          <w:sz w:val="20"/>
          <w:szCs w:val="20"/>
        </w:rPr>
        <w:t>2、中国政府采购网（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"https://www.ccgp.gov.cn"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0"/>
          <w:szCs w:val="20"/>
        </w:rPr>
        <w:t>www</w:t>
      </w:r>
      <w:r>
        <w:rPr>
          <w:rFonts w:hint="eastAsia" w:asciiTheme="minorEastAsia" w:hAnsiTheme="minorEastAsia" w:eastAsiaTheme="minorEastAsia" w:cstheme="minorEastAsia"/>
          <w:spacing w:val="10"/>
          <w:sz w:val="20"/>
          <w:szCs w:val="20"/>
        </w:rPr>
        <w:t>.</w:t>
      </w:r>
      <w:r>
        <w:rPr>
          <w:rFonts w:hint="eastAsia" w:asciiTheme="minorEastAsia" w:hAnsiTheme="minorEastAsia" w:eastAsiaTheme="minorEastAsia" w:cstheme="minorEastAsia"/>
          <w:sz w:val="20"/>
          <w:szCs w:val="20"/>
        </w:rPr>
        <w:t>ccgp</w:t>
      </w:r>
      <w:r>
        <w:rPr>
          <w:rFonts w:hint="eastAsia" w:asciiTheme="minorEastAsia" w:hAnsiTheme="minorEastAsia" w:eastAsiaTheme="minorEastAsia" w:cstheme="minorEastAsia"/>
          <w:spacing w:val="10"/>
          <w:sz w:val="20"/>
          <w:szCs w:val="20"/>
        </w:rPr>
        <w:t>.</w:t>
      </w:r>
      <w:r>
        <w:rPr>
          <w:rFonts w:hint="eastAsia" w:asciiTheme="minorEastAsia" w:hAnsiTheme="minorEastAsia" w:eastAsiaTheme="minorEastAsia" w:cstheme="minorEastAsia"/>
          <w:sz w:val="20"/>
          <w:szCs w:val="20"/>
        </w:rPr>
        <w:t>gov</w:t>
      </w:r>
      <w:r>
        <w:rPr>
          <w:rFonts w:hint="eastAsia" w:asciiTheme="minorEastAsia" w:hAnsiTheme="minorEastAsia" w:eastAsiaTheme="minorEastAsia" w:cstheme="minorEastAsia"/>
          <w:spacing w:val="10"/>
          <w:sz w:val="20"/>
          <w:szCs w:val="20"/>
        </w:rPr>
        <w:t>.</w:t>
      </w:r>
      <w:r>
        <w:rPr>
          <w:rFonts w:hint="eastAsia" w:asciiTheme="minorEastAsia" w:hAnsiTheme="minorEastAsia" w:eastAsiaTheme="minorEastAsia" w:cstheme="minorEastAsia"/>
          <w:sz w:val="20"/>
          <w:szCs w:val="20"/>
        </w:rPr>
        <w:t>cn</w:t>
      </w:r>
      <w:r>
        <w:rPr>
          <w:rFonts w:hint="eastAsia" w:asciiTheme="minorEastAsia" w:hAnsiTheme="minorEastAsia" w:eastAsiaTheme="minorEastAsia" w:cstheme="minorEastAsia"/>
          <w:sz w:val="20"/>
          <w:szCs w:val="20"/>
        </w:rPr>
        <w:fldChar w:fldCharType="end"/>
      </w:r>
      <w:r>
        <w:rPr>
          <w:rFonts w:hint="eastAsia" w:asciiTheme="minorEastAsia" w:hAnsiTheme="minorEastAsia" w:eastAsiaTheme="minorEastAsia" w:cstheme="minorEastAsia"/>
          <w:spacing w:val="10"/>
          <w:sz w:val="20"/>
          <w:szCs w:val="20"/>
        </w:rPr>
        <w:t>）政府采购严重违法失信行为记录名单的查询截图。</w:t>
      </w:r>
    </w:p>
    <w:p w14:paraId="0CA42202">
      <w:pPr>
        <w:spacing w:line="360" w:lineRule="auto"/>
        <w:rPr>
          <w:rFonts w:hint="eastAsia" w:asciiTheme="minorEastAsia" w:hAnsiTheme="minorEastAsia" w:eastAsiaTheme="minorEastAsia" w:cstheme="minorEastAsia"/>
          <w:sz w:val="20"/>
          <w:szCs w:val="20"/>
        </w:rPr>
        <w:sectPr>
          <w:footerReference r:id="rId30" w:type="default"/>
          <w:pgSz w:w="11906" w:h="16839"/>
          <w:pgMar w:top="400" w:right="1605" w:bottom="1044" w:left="1597" w:header="0" w:footer="857" w:gutter="0"/>
          <w:pgNumType w:fmt="decimal"/>
          <w:cols w:space="720" w:num="1"/>
        </w:sectPr>
      </w:pPr>
    </w:p>
    <w:p w14:paraId="18DAEA4B">
      <w:pPr>
        <w:spacing w:line="360" w:lineRule="auto"/>
        <w:rPr>
          <w:rFonts w:hint="eastAsia" w:asciiTheme="minorEastAsia" w:hAnsiTheme="minorEastAsia" w:eastAsiaTheme="minorEastAsia" w:cstheme="minorEastAsia"/>
          <w:sz w:val="21"/>
        </w:rPr>
      </w:pPr>
    </w:p>
    <w:p w14:paraId="0AE23D87">
      <w:pPr>
        <w:spacing w:before="91" w:line="360" w:lineRule="auto"/>
        <w:ind w:left="3403"/>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项目团队人员表</w:t>
      </w:r>
    </w:p>
    <w:p w14:paraId="70C1E660">
      <w:pPr>
        <w:spacing w:before="134" w:line="360" w:lineRule="auto"/>
        <w:rPr>
          <w:rFonts w:hint="eastAsia" w:asciiTheme="minorEastAsia" w:hAnsiTheme="minorEastAsia" w:eastAsiaTheme="minorEastAsia" w:cstheme="minorEastAsia"/>
        </w:rPr>
      </w:pPr>
    </w:p>
    <w:tbl>
      <w:tblPr>
        <w:tblStyle w:val="23"/>
        <w:tblW w:w="871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8"/>
        <w:gridCol w:w="1497"/>
        <w:gridCol w:w="849"/>
        <w:gridCol w:w="899"/>
        <w:gridCol w:w="2782"/>
        <w:gridCol w:w="1054"/>
      </w:tblGrid>
      <w:tr w14:paraId="441DC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638" w:type="dxa"/>
            <w:tcBorders>
              <w:top w:val="single" w:color="000000" w:sz="10" w:space="0"/>
              <w:left w:val="single" w:color="000000" w:sz="10" w:space="0"/>
            </w:tcBorders>
            <w:vAlign w:val="top"/>
          </w:tcPr>
          <w:p w14:paraId="64E2D488">
            <w:pPr>
              <w:pStyle w:val="24"/>
              <w:spacing w:before="219" w:line="360" w:lineRule="auto"/>
              <w:ind w:left="6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姓名</w:t>
            </w:r>
          </w:p>
        </w:tc>
        <w:tc>
          <w:tcPr>
            <w:tcW w:w="1497" w:type="dxa"/>
            <w:tcBorders>
              <w:top w:val="single" w:color="000000" w:sz="10" w:space="0"/>
            </w:tcBorders>
            <w:vAlign w:val="top"/>
          </w:tcPr>
          <w:p w14:paraId="09E423E2">
            <w:pPr>
              <w:pStyle w:val="24"/>
              <w:spacing w:before="235" w:line="360" w:lineRule="auto"/>
              <w:ind w:left="566"/>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4"/>
                <w:sz w:val="18"/>
                <w:szCs w:val="18"/>
              </w:rPr>
              <w:t>职称</w:t>
            </w:r>
          </w:p>
        </w:tc>
        <w:tc>
          <w:tcPr>
            <w:tcW w:w="849" w:type="dxa"/>
            <w:tcBorders>
              <w:top w:val="single" w:color="000000" w:sz="10" w:space="0"/>
            </w:tcBorders>
            <w:vAlign w:val="top"/>
          </w:tcPr>
          <w:p w14:paraId="56ED8C32">
            <w:pPr>
              <w:pStyle w:val="24"/>
              <w:spacing w:before="235" w:line="360" w:lineRule="auto"/>
              <w:ind w:left="155"/>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3"/>
                <w:sz w:val="18"/>
                <w:szCs w:val="18"/>
              </w:rPr>
              <w:t>证书号</w:t>
            </w:r>
          </w:p>
        </w:tc>
        <w:tc>
          <w:tcPr>
            <w:tcW w:w="899" w:type="dxa"/>
            <w:tcBorders>
              <w:top w:val="single" w:color="000000" w:sz="10" w:space="0"/>
            </w:tcBorders>
            <w:vAlign w:val="top"/>
          </w:tcPr>
          <w:p w14:paraId="7C885CA7">
            <w:pPr>
              <w:pStyle w:val="24"/>
              <w:spacing w:before="235" w:line="360" w:lineRule="auto"/>
              <w:ind w:left="274"/>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4"/>
                <w:sz w:val="18"/>
                <w:szCs w:val="18"/>
              </w:rPr>
              <w:t>专业</w:t>
            </w:r>
          </w:p>
        </w:tc>
        <w:tc>
          <w:tcPr>
            <w:tcW w:w="2782" w:type="dxa"/>
            <w:tcBorders>
              <w:top w:val="single" w:color="000000" w:sz="10" w:space="0"/>
            </w:tcBorders>
            <w:vAlign w:val="top"/>
          </w:tcPr>
          <w:p w14:paraId="2AA50ABB">
            <w:pPr>
              <w:pStyle w:val="24"/>
              <w:spacing w:before="235" w:line="360" w:lineRule="auto"/>
              <w:ind w:left="956"/>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pacing w:val="-3"/>
                <w:sz w:val="18"/>
                <w:szCs w:val="18"/>
              </w:rPr>
              <w:t>身份证号码</w:t>
            </w:r>
          </w:p>
        </w:tc>
        <w:tc>
          <w:tcPr>
            <w:tcW w:w="1054" w:type="dxa"/>
            <w:tcBorders>
              <w:top w:val="single" w:color="000000" w:sz="10" w:space="0"/>
              <w:right w:val="single" w:color="000000" w:sz="10" w:space="0"/>
            </w:tcBorders>
            <w:vAlign w:val="top"/>
          </w:tcPr>
          <w:p w14:paraId="05FD8C17">
            <w:pPr>
              <w:spacing w:line="360" w:lineRule="auto"/>
              <w:rPr>
                <w:rFonts w:hint="eastAsia" w:asciiTheme="minorEastAsia" w:hAnsiTheme="minorEastAsia" w:eastAsiaTheme="minorEastAsia" w:cstheme="minorEastAsia"/>
                <w:sz w:val="21"/>
              </w:rPr>
            </w:pPr>
          </w:p>
        </w:tc>
      </w:tr>
      <w:tr w14:paraId="47A88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638" w:type="dxa"/>
            <w:tcBorders>
              <w:left w:val="single" w:color="000000" w:sz="10" w:space="0"/>
            </w:tcBorders>
            <w:vAlign w:val="top"/>
          </w:tcPr>
          <w:p w14:paraId="24F06589">
            <w:pPr>
              <w:spacing w:line="360" w:lineRule="auto"/>
              <w:rPr>
                <w:rFonts w:hint="eastAsia" w:asciiTheme="minorEastAsia" w:hAnsiTheme="minorEastAsia" w:eastAsiaTheme="minorEastAsia" w:cstheme="minorEastAsia"/>
                <w:sz w:val="21"/>
              </w:rPr>
            </w:pPr>
          </w:p>
        </w:tc>
        <w:tc>
          <w:tcPr>
            <w:tcW w:w="1497" w:type="dxa"/>
            <w:vAlign w:val="top"/>
          </w:tcPr>
          <w:p w14:paraId="7C9AA2F0">
            <w:pPr>
              <w:spacing w:line="360" w:lineRule="auto"/>
              <w:rPr>
                <w:rFonts w:hint="eastAsia" w:asciiTheme="minorEastAsia" w:hAnsiTheme="minorEastAsia" w:eastAsiaTheme="minorEastAsia" w:cstheme="minorEastAsia"/>
                <w:sz w:val="21"/>
              </w:rPr>
            </w:pPr>
          </w:p>
        </w:tc>
        <w:tc>
          <w:tcPr>
            <w:tcW w:w="849" w:type="dxa"/>
            <w:vAlign w:val="top"/>
          </w:tcPr>
          <w:p w14:paraId="05E59797">
            <w:pPr>
              <w:spacing w:line="360" w:lineRule="auto"/>
              <w:rPr>
                <w:rFonts w:hint="eastAsia" w:asciiTheme="minorEastAsia" w:hAnsiTheme="minorEastAsia" w:eastAsiaTheme="minorEastAsia" w:cstheme="minorEastAsia"/>
                <w:sz w:val="21"/>
              </w:rPr>
            </w:pPr>
          </w:p>
        </w:tc>
        <w:tc>
          <w:tcPr>
            <w:tcW w:w="899" w:type="dxa"/>
            <w:vAlign w:val="top"/>
          </w:tcPr>
          <w:p w14:paraId="19ABEB52">
            <w:pPr>
              <w:spacing w:line="360" w:lineRule="auto"/>
              <w:rPr>
                <w:rFonts w:hint="eastAsia" w:asciiTheme="minorEastAsia" w:hAnsiTheme="minorEastAsia" w:eastAsiaTheme="minorEastAsia" w:cstheme="minorEastAsia"/>
                <w:sz w:val="21"/>
              </w:rPr>
            </w:pPr>
          </w:p>
        </w:tc>
        <w:tc>
          <w:tcPr>
            <w:tcW w:w="2782" w:type="dxa"/>
            <w:vAlign w:val="top"/>
          </w:tcPr>
          <w:p w14:paraId="7A1D52E2">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3216297A">
            <w:pPr>
              <w:spacing w:line="360" w:lineRule="auto"/>
              <w:rPr>
                <w:rFonts w:hint="eastAsia" w:asciiTheme="minorEastAsia" w:hAnsiTheme="minorEastAsia" w:eastAsiaTheme="minorEastAsia" w:cstheme="minorEastAsia"/>
                <w:sz w:val="21"/>
              </w:rPr>
            </w:pPr>
          </w:p>
        </w:tc>
      </w:tr>
      <w:tr w14:paraId="6F277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638" w:type="dxa"/>
            <w:tcBorders>
              <w:left w:val="single" w:color="000000" w:sz="10" w:space="0"/>
            </w:tcBorders>
            <w:vAlign w:val="top"/>
          </w:tcPr>
          <w:p w14:paraId="0C7118C3">
            <w:pPr>
              <w:spacing w:line="360" w:lineRule="auto"/>
              <w:rPr>
                <w:rFonts w:hint="eastAsia" w:asciiTheme="minorEastAsia" w:hAnsiTheme="minorEastAsia" w:eastAsiaTheme="minorEastAsia" w:cstheme="minorEastAsia"/>
                <w:sz w:val="21"/>
              </w:rPr>
            </w:pPr>
          </w:p>
        </w:tc>
        <w:tc>
          <w:tcPr>
            <w:tcW w:w="1497" w:type="dxa"/>
            <w:vAlign w:val="top"/>
          </w:tcPr>
          <w:p w14:paraId="1F9293D0">
            <w:pPr>
              <w:spacing w:line="360" w:lineRule="auto"/>
              <w:rPr>
                <w:rFonts w:hint="eastAsia" w:asciiTheme="minorEastAsia" w:hAnsiTheme="minorEastAsia" w:eastAsiaTheme="minorEastAsia" w:cstheme="minorEastAsia"/>
                <w:sz w:val="21"/>
              </w:rPr>
            </w:pPr>
          </w:p>
        </w:tc>
        <w:tc>
          <w:tcPr>
            <w:tcW w:w="849" w:type="dxa"/>
            <w:vAlign w:val="top"/>
          </w:tcPr>
          <w:p w14:paraId="7EDF72F6">
            <w:pPr>
              <w:spacing w:line="360" w:lineRule="auto"/>
              <w:rPr>
                <w:rFonts w:hint="eastAsia" w:asciiTheme="minorEastAsia" w:hAnsiTheme="minorEastAsia" w:eastAsiaTheme="minorEastAsia" w:cstheme="minorEastAsia"/>
                <w:sz w:val="21"/>
              </w:rPr>
            </w:pPr>
          </w:p>
        </w:tc>
        <w:tc>
          <w:tcPr>
            <w:tcW w:w="899" w:type="dxa"/>
            <w:vAlign w:val="top"/>
          </w:tcPr>
          <w:p w14:paraId="278C25E9">
            <w:pPr>
              <w:spacing w:line="360" w:lineRule="auto"/>
              <w:rPr>
                <w:rFonts w:hint="eastAsia" w:asciiTheme="minorEastAsia" w:hAnsiTheme="minorEastAsia" w:eastAsiaTheme="minorEastAsia" w:cstheme="minorEastAsia"/>
                <w:sz w:val="21"/>
              </w:rPr>
            </w:pPr>
          </w:p>
        </w:tc>
        <w:tc>
          <w:tcPr>
            <w:tcW w:w="2782" w:type="dxa"/>
            <w:vAlign w:val="top"/>
          </w:tcPr>
          <w:p w14:paraId="0678297B">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440A8F02">
            <w:pPr>
              <w:spacing w:line="360" w:lineRule="auto"/>
              <w:rPr>
                <w:rFonts w:hint="eastAsia" w:asciiTheme="minorEastAsia" w:hAnsiTheme="minorEastAsia" w:eastAsiaTheme="minorEastAsia" w:cstheme="minorEastAsia"/>
                <w:sz w:val="21"/>
              </w:rPr>
            </w:pPr>
          </w:p>
        </w:tc>
      </w:tr>
      <w:tr w14:paraId="464E1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638" w:type="dxa"/>
            <w:tcBorders>
              <w:left w:val="single" w:color="000000" w:sz="10" w:space="0"/>
            </w:tcBorders>
            <w:vAlign w:val="top"/>
          </w:tcPr>
          <w:p w14:paraId="226150E9">
            <w:pPr>
              <w:spacing w:line="360" w:lineRule="auto"/>
              <w:rPr>
                <w:rFonts w:hint="eastAsia" w:asciiTheme="minorEastAsia" w:hAnsiTheme="minorEastAsia" w:eastAsiaTheme="minorEastAsia" w:cstheme="minorEastAsia"/>
                <w:sz w:val="21"/>
              </w:rPr>
            </w:pPr>
          </w:p>
        </w:tc>
        <w:tc>
          <w:tcPr>
            <w:tcW w:w="1497" w:type="dxa"/>
            <w:vAlign w:val="top"/>
          </w:tcPr>
          <w:p w14:paraId="0357A072">
            <w:pPr>
              <w:spacing w:line="360" w:lineRule="auto"/>
              <w:rPr>
                <w:rFonts w:hint="eastAsia" w:asciiTheme="minorEastAsia" w:hAnsiTheme="minorEastAsia" w:eastAsiaTheme="minorEastAsia" w:cstheme="minorEastAsia"/>
                <w:sz w:val="21"/>
              </w:rPr>
            </w:pPr>
          </w:p>
        </w:tc>
        <w:tc>
          <w:tcPr>
            <w:tcW w:w="849" w:type="dxa"/>
            <w:vAlign w:val="top"/>
          </w:tcPr>
          <w:p w14:paraId="5CE96E2E">
            <w:pPr>
              <w:spacing w:line="360" w:lineRule="auto"/>
              <w:rPr>
                <w:rFonts w:hint="eastAsia" w:asciiTheme="minorEastAsia" w:hAnsiTheme="minorEastAsia" w:eastAsiaTheme="minorEastAsia" w:cstheme="minorEastAsia"/>
                <w:sz w:val="21"/>
              </w:rPr>
            </w:pPr>
          </w:p>
        </w:tc>
        <w:tc>
          <w:tcPr>
            <w:tcW w:w="899" w:type="dxa"/>
            <w:vAlign w:val="top"/>
          </w:tcPr>
          <w:p w14:paraId="72D8D755">
            <w:pPr>
              <w:spacing w:line="360" w:lineRule="auto"/>
              <w:rPr>
                <w:rFonts w:hint="eastAsia" w:asciiTheme="minorEastAsia" w:hAnsiTheme="minorEastAsia" w:eastAsiaTheme="minorEastAsia" w:cstheme="minorEastAsia"/>
                <w:sz w:val="21"/>
              </w:rPr>
            </w:pPr>
          </w:p>
        </w:tc>
        <w:tc>
          <w:tcPr>
            <w:tcW w:w="2782" w:type="dxa"/>
            <w:vAlign w:val="top"/>
          </w:tcPr>
          <w:p w14:paraId="4FECEDDD">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24D25785">
            <w:pPr>
              <w:spacing w:line="360" w:lineRule="auto"/>
              <w:rPr>
                <w:rFonts w:hint="eastAsia" w:asciiTheme="minorEastAsia" w:hAnsiTheme="minorEastAsia" w:eastAsiaTheme="minorEastAsia" w:cstheme="minorEastAsia"/>
                <w:sz w:val="21"/>
              </w:rPr>
            </w:pPr>
          </w:p>
        </w:tc>
      </w:tr>
      <w:tr w14:paraId="7CB7A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638" w:type="dxa"/>
            <w:tcBorders>
              <w:left w:val="single" w:color="000000" w:sz="10" w:space="0"/>
            </w:tcBorders>
            <w:vAlign w:val="top"/>
          </w:tcPr>
          <w:p w14:paraId="40ECBFCF">
            <w:pPr>
              <w:spacing w:line="360" w:lineRule="auto"/>
              <w:rPr>
                <w:rFonts w:hint="eastAsia" w:asciiTheme="minorEastAsia" w:hAnsiTheme="minorEastAsia" w:eastAsiaTheme="minorEastAsia" w:cstheme="minorEastAsia"/>
                <w:sz w:val="21"/>
              </w:rPr>
            </w:pPr>
          </w:p>
        </w:tc>
        <w:tc>
          <w:tcPr>
            <w:tcW w:w="1497" w:type="dxa"/>
            <w:vAlign w:val="top"/>
          </w:tcPr>
          <w:p w14:paraId="5F476FD9">
            <w:pPr>
              <w:spacing w:line="360" w:lineRule="auto"/>
              <w:rPr>
                <w:rFonts w:hint="eastAsia" w:asciiTheme="minorEastAsia" w:hAnsiTheme="minorEastAsia" w:eastAsiaTheme="minorEastAsia" w:cstheme="minorEastAsia"/>
                <w:sz w:val="21"/>
              </w:rPr>
            </w:pPr>
          </w:p>
        </w:tc>
        <w:tc>
          <w:tcPr>
            <w:tcW w:w="849" w:type="dxa"/>
            <w:vAlign w:val="top"/>
          </w:tcPr>
          <w:p w14:paraId="59186275">
            <w:pPr>
              <w:spacing w:line="360" w:lineRule="auto"/>
              <w:rPr>
                <w:rFonts w:hint="eastAsia" w:asciiTheme="minorEastAsia" w:hAnsiTheme="minorEastAsia" w:eastAsiaTheme="minorEastAsia" w:cstheme="minorEastAsia"/>
                <w:sz w:val="21"/>
              </w:rPr>
            </w:pPr>
          </w:p>
        </w:tc>
        <w:tc>
          <w:tcPr>
            <w:tcW w:w="899" w:type="dxa"/>
            <w:vAlign w:val="top"/>
          </w:tcPr>
          <w:p w14:paraId="2A4409C4">
            <w:pPr>
              <w:spacing w:line="360" w:lineRule="auto"/>
              <w:rPr>
                <w:rFonts w:hint="eastAsia" w:asciiTheme="minorEastAsia" w:hAnsiTheme="minorEastAsia" w:eastAsiaTheme="minorEastAsia" w:cstheme="minorEastAsia"/>
                <w:sz w:val="21"/>
              </w:rPr>
            </w:pPr>
          </w:p>
        </w:tc>
        <w:tc>
          <w:tcPr>
            <w:tcW w:w="2782" w:type="dxa"/>
            <w:vAlign w:val="top"/>
          </w:tcPr>
          <w:p w14:paraId="22E7E5B1">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09BFAB42">
            <w:pPr>
              <w:spacing w:line="360" w:lineRule="auto"/>
              <w:rPr>
                <w:rFonts w:hint="eastAsia" w:asciiTheme="minorEastAsia" w:hAnsiTheme="minorEastAsia" w:eastAsiaTheme="minorEastAsia" w:cstheme="minorEastAsia"/>
                <w:sz w:val="21"/>
              </w:rPr>
            </w:pPr>
          </w:p>
        </w:tc>
      </w:tr>
      <w:tr w14:paraId="212AB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638" w:type="dxa"/>
            <w:tcBorders>
              <w:left w:val="single" w:color="000000" w:sz="10" w:space="0"/>
            </w:tcBorders>
            <w:vAlign w:val="top"/>
          </w:tcPr>
          <w:p w14:paraId="718F63B9">
            <w:pPr>
              <w:spacing w:line="360" w:lineRule="auto"/>
              <w:rPr>
                <w:rFonts w:hint="eastAsia" w:asciiTheme="minorEastAsia" w:hAnsiTheme="minorEastAsia" w:eastAsiaTheme="minorEastAsia" w:cstheme="minorEastAsia"/>
                <w:sz w:val="21"/>
              </w:rPr>
            </w:pPr>
          </w:p>
        </w:tc>
        <w:tc>
          <w:tcPr>
            <w:tcW w:w="1497" w:type="dxa"/>
            <w:vAlign w:val="top"/>
          </w:tcPr>
          <w:p w14:paraId="41594E32">
            <w:pPr>
              <w:spacing w:line="360" w:lineRule="auto"/>
              <w:rPr>
                <w:rFonts w:hint="eastAsia" w:asciiTheme="minorEastAsia" w:hAnsiTheme="minorEastAsia" w:eastAsiaTheme="minorEastAsia" w:cstheme="minorEastAsia"/>
                <w:sz w:val="21"/>
              </w:rPr>
            </w:pPr>
          </w:p>
        </w:tc>
        <w:tc>
          <w:tcPr>
            <w:tcW w:w="849" w:type="dxa"/>
            <w:vAlign w:val="top"/>
          </w:tcPr>
          <w:p w14:paraId="1CAAA885">
            <w:pPr>
              <w:spacing w:line="360" w:lineRule="auto"/>
              <w:rPr>
                <w:rFonts w:hint="eastAsia" w:asciiTheme="minorEastAsia" w:hAnsiTheme="minorEastAsia" w:eastAsiaTheme="minorEastAsia" w:cstheme="minorEastAsia"/>
                <w:sz w:val="21"/>
              </w:rPr>
            </w:pPr>
          </w:p>
        </w:tc>
        <w:tc>
          <w:tcPr>
            <w:tcW w:w="899" w:type="dxa"/>
            <w:vAlign w:val="top"/>
          </w:tcPr>
          <w:p w14:paraId="366C9F8F">
            <w:pPr>
              <w:spacing w:line="360" w:lineRule="auto"/>
              <w:rPr>
                <w:rFonts w:hint="eastAsia" w:asciiTheme="minorEastAsia" w:hAnsiTheme="minorEastAsia" w:eastAsiaTheme="minorEastAsia" w:cstheme="minorEastAsia"/>
                <w:sz w:val="21"/>
              </w:rPr>
            </w:pPr>
          </w:p>
        </w:tc>
        <w:tc>
          <w:tcPr>
            <w:tcW w:w="2782" w:type="dxa"/>
            <w:vAlign w:val="top"/>
          </w:tcPr>
          <w:p w14:paraId="00707224">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4DB9733D">
            <w:pPr>
              <w:spacing w:line="360" w:lineRule="auto"/>
              <w:rPr>
                <w:rFonts w:hint="eastAsia" w:asciiTheme="minorEastAsia" w:hAnsiTheme="minorEastAsia" w:eastAsiaTheme="minorEastAsia" w:cstheme="minorEastAsia"/>
                <w:sz w:val="21"/>
              </w:rPr>
            </w:pPr>
          </w:p>
        </w:tc>
      </w:tr>
      <w:tr w14:paraId="3723B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638" w:type="dxa"/>
            <w:tcBorders>
              <w:left w:val="single" w:color="000000" w:sz="10" w:space="0"/>
            </w:tcBorders>
            <w:vAlign w:val="top"/>
          </w:tcPr>
          <w:p w14:paraId="073AA701">
            <w:pPr>
              <w:spacing w:line="360" w:lineRule="auto"/>
              <w:rPr>
                <w:rFonts w:hint="eastAsia" w:asciiTheme="minorEastAsia" w:hAnsiTheme="minorEastAsia" w:eastAsiaTheme="minorEastAsia" w:cstheme="minorEastAsia"/>
                <w:sz w:val="21"/>
              </w:rPr>
            </w:pPr>
          </w:p>
        </w:tc>
        <w:tc>
          <w:tcPr>
            <w:tcW w:w="1497" w:type="dxa"/>
            <w:vAlign w:val="top"/>
          </w:tcPr>
          <w:p w14:paraId="09FE9078">
            <w:pPr>
              <w:spacing w:line="360" w:lineRule="auto"/>
              <w:rPr>
                <w:rFonts w:hint="eastAsia" w:asciiTheme="minorEastAsia" w:hAnsiTheme="minorEastAsia" w:eastAsiaTheme="minorEastAsia" w:cstheme="minorEastAsia"/>
                <w:sz w:val="21"/>
              </w:rPr>
            </w:pPr>
          </w:p>
        </w:tc>
        <w:tc>
          <w:tcPr>
            <w:tcW w:w="849" w:type="dxa"/>
            <w:vAlign w:val="top"/>
          </w:tcPr>
          <w:p w14:paraId="1BE58DC7">
            <w:pPr>
              <w:spacing w:line="360" w:lineRule="auto"/>
              <w:rPr>
                <w:rFonts w:hint="eastAsia" w:asciiTheme="minorEastAsia" w:hAnsiTheme="minorEastAsia" w:eastAsiaTheme="minorEastAsia" w:cstheme="minorEastAsia"/>
                <w:sz w:val="21"/>
              </w:rPr>
            </w:pPr>
          </w:p>
        </w:tc>
        <w:tc>
          <w:tcPr>
            <w:tcW w:w="899" w:type="dxa"/>
            <w:vAlign w:val="top"/>
          </w:tcPr>
          <w:p w14:paraId="6F76F585">
            <w:pPr>
              <w:spacing w:line="360" w:lineRule="auto"/>
              <w:rPr>
                <w:rFonts w:hint="eastAsia" w:asciiTheme="minorEastAsia" w:hAnsiTheme="minorEastAsia" w:eastAsiaTheme="minorEastAsia" w:cstheme="minorEastAsia"/>
                <w:sz w:val="21"/>
              </w:rPr>
            </w:pPr>
          </w:p>
        </w:tc>
        <w:tc>
          <w:tcPr>
            <w:tcW w:w="2782" w:type="dxa"/>
            <w:vAlign w:val="top"/>
          </w:tcPr>
          <w:p w14:paraId="094E42A9">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2E8ED545">
            <w:pPr>
              <w:spacing w:line="360" w:lineRule="auto"/>
              <w:rPr>
                <w:rFonts w:hint="eastAsia" w:asciiTheme="minorEastAsia" w:hAnsiTheme="minorEastAsia" w:eastAsiaTheme="minorEastAsia" w:cstheme="minorEastAsia"/>
                <w:sz w:val="21"/>
              </w:rPr>
            </w:pPr>
          </w:p>
        </w:tc>
      </w:tr>
      <w:tr w14:paraId="4A910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638" w:type="dxa"/>
            <w:tcBorders>
              <w:left w:val="single" w:color="000000" w:sz="10" w:space="0"/>
            </w:tcBorders>
            <w:vAlign w:val="top"/>
          </w:tcPr>
          <w:p w14:paraId="062DB405">
            <w:pPr>
              <w:spacing w:line="360" w:lineRule="auto"/>
              <w:rPr>
                <w:rFonts w:hint="eastAsia" w:asciiTheme="minorEastAsia" w:hAnsiTheme="minorEastAsia" w:eastAsiaTheme="minorEastAsia" w:cstheme="minorEastAsia"/>
                <w:sz w:val="21"/>
              </w:rPr>
            </w:pPr>
          </w:p>
        </w:tc>
        <w:tc>
          <w:tcPr>
            <w:tcW w:w="1497" w:type="dxa"/>
            <w:vAlign w:val="top"/>
          </w:tcPr>
          <w:p w14:paraId="0CDF557A">
            <w:pPr>
              <w:spacing w:line="360" w:lineRule="auto"/>
              <w:rPr>
                <w:rFonts w:hint="eastAsia" w:asciiTheme="minorEastAsia" w:hAnsiTheme="minorEastAsia" w:eastAsiaTheme="minorEastAsia" w:cstheme="minorEastAsia"/>
                <w:sz w:val="21"/>
              </w:rPr>
            </w:pPr>
          </w:p>
        </w:tc>
        <w:tc>
          <w:tcPr>
            <w:tcW w:w="849" w:type="dxa"/>
            <w:vAlign w:val="top"/>
          </w:tcPr>
          <w:p w14:paraId="2AC0A978">
            <w:pPr>
              <w:spacing w:line="360" w:lineRule="auto"/>
              <w:rPr>
                <w:rFonts w:hint="eastAsia" w:asciiTheme="minorEastAsia" w:hAnsiTheme="minorEastAsia" w:eastAsiaTheme="minorEastAsia" w:cstheme="minorEastAsia"/>
                <w:sz w:val="21"/>
              </w:rPr>
            </w:pPr>
          </w:p>
        </w:tc>
        <w:tc>
          <w:tcPr>
            <w:tcW w:w="899" w:type="dxa"/>
            <w:vAlign w:val="top"/>
          </w:tcPr>
          <w:p w14:paraId="06D77BF1">
            <w:pPr>
              <w:spacing w:line="360" w:lineRule="auto"/>
              <w:rPr>
                <w:rFonts w:hint="eastAsia" w:asciiTheme="minorEastAsia" w:hAnsiTheme="minorEastAsia" w:eastAsiaTheme="minorEastAsia" w:cstheme="minorEastAsia"/>
                <w:sz w:val="21"/>
              </w:rPr>
            </w:pPr>
          </w:p>
        </w:tc>
        <w:tc>
          <w:tcPr>
            <w:tcW w:w="2782" w:type="dxa"/>
            <w:vAlign w:val="top"/>
          </w:tcPr>
          <w:p w14:paraId="790B4A16">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2A7E9F65">
            <w:pPr>
              <w:spacing w:line="360" w:lineRule="auto"/>
              <w:rPr>
                <w:rFonts w:hint="eastAsia" w:asciiTheme="minorEastAsia" w:hAnsiTheme="minorEastAsia" w:eastAsiaTheme="minorEastAsia" w:cstheme="minorEastAsia"/>
                <w:sz w:val="21"/>
              </w:rPr>
            </w:pPr>
          </w:p>
        </w:tc>
      </w:tr>
      <w:tr w14:paraId="1D30F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638" w:type="dxa"/>
            <w:tcBorders>
              <w:left w:val="single" w:color="000000" w:sz="10" w:space="0"/>
            </w:tcBorders>
            <w:vAlign w:val="top"/>
          </w:tcPr>
          <w:p w14:paraId="22240057">
            <w:pPr>
              <w:spacing w:line="360" w:lineRule="auto"/>
              <w:rPr>
                <w:rFonts w:hint="eastAsia" w:asciiTheme="minorEastAsia" w:hAnsiTheme="minorEastAsia" w:eastAsiaTheme="minorEastAsia" w:cstheme="minorEastAsia"/>
                <w:sz w:val="21"/>
              </w:rPr>
            </w:pPr>
          </w:p>
        </w:tc>
        <w:tc>
          <w:tcPr>
            <w:tcW w:w="1497" w:type="dxa"/>
            <w:vAlign w:val="top"/>
          </w:tcPr>
          <w:p w14:paraId="1A1EE721">
            <w:pPr>
              <w:spacing w:line="360" w:lineRule="auto"/>
              <w:rPr>
                <w:rFonts w:hint="eastAsia" w:asciiTheme="minorEastAsia" w:hAnsiTheme="minorEastAsia" w:eastAsiaTheme="minorEastAsia" w:cstheme="minorEastAsia"/>
                <w:sz w:val="21"/>
              </w:rPr>
            </w:pPr>
          </w:p>
        </w:tc>
        <w:tc>
          <w:tcPr>
            <w:tcW w:w="849" w:type="dxa"/>
            <w:vAlign w:val="top"/>
          </w:tcPr>
          <w:p w14:paraId="1594EA67">
            <w:pPr>
              <w:spacing w:line="360" w:lineRule="auto"/>
              <w:rPr>
                <w:rFonts w:hint="eastAsia" w:asciiTheme="minorEastAsia" w:hAnsiTheme="minorEastAsia" w:eastAsiaTheme="minorEastAsia" w:cstheme="minorEastAsia"/>
                <w:sz w:val="21"/>
              </w:rPr>
            </w:pPr>
          </w:p>
        </w:tc>
        <w:tc>
          <w:tcPr>
            <w:tcW w:w="899" w:type="dxa"/>
            <w:vAlign w:val="top"/>
          </w:tcPr>
          <w:p w14:paraId="4647C70D">
            <w:pPr>
              <w:spacing w:line="360" w:lineRule="auto"/>
              <w:rPr>
                <w:rFonts w:hint="eastAsia" w:asciiTheme="minorEastAsia" w:hAnsiTheme="minorEastAsia" w:eastAsiaTheme="minorEastAsia" w:cstheme="minorEastAsia"/>
                <w:sz w:val="21"/>
              </w:rPr>
            </w:pPr>
          </w:p>
        </w:tc>
        <w:tc>
          <w:tcPr>
            <w:tcW w:w="2782" w:type="dxa"/>
            <w:vAlign w:val="top"/>
          </w:tcPr>
          <w:p w14:paraId="5CE18885">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16595384">
            <w:pPr>
              <w:spacing w:line="360" w:lineRule="auto"/>
              <w:rPr>
                <w:rFonts w:hint="eastAsia" w:asciiTheme="minorEastAsia" w:hAnsiTheme="minorEastAsia" w:eastAsiaTheme="minorEastAsia" w:cstheme="minorEastAsia"/>
                <w:sz w:val="21"/>
              </w:rPr>
            </w:pPr>
          </w:p>
        </w:tc>
      </w:tr>
      <w:tr w14:paraId="1A7F0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638" w:type="dxa"/>
            <w:tcBorders>
              <w:left w:val="single" w:color="000000" w:sz="10" w:space="0"/>
            </w:tcBorders>
            <w:vAlign w:val="top"/>
          </w:tcPr>
          <w:p w14:paraId="390168C3">
            <w:pPr>
              <w:spacing w:line="360" w:lineRule="auto"/>
              <w:rPr>
                <w:rFonts w:hint="eastAsia" w:asciiTheme="minorEastAsia" w:hAnsiTheme="minorEastAsia" w:eastAsiaTheme="minorEastAsia" w:cstheme="minorEastAsia"/>
                <w:sz w:val="21"/>
              </w:rPr>
            </w:pPr>
          </w:p>
        </w:tc>
        <w:tc>
          <w:tcPr>
            <w:tcW w:w="1497" w:type="dxa"/>
            <w:vAlign w:val="top"/>
          </w:tcPr>
          <w:p w14:paraId="3EDB3D6F">
            <w:pPr>
              <w:spacing w:line="360" w:lineRule="auto"/>
              <w:rPr>
                <w:rFonts w:hint="eastAsia" w:asciiTheme="minorEastAsia" w:hAnsiTheme="minorEastAsia" w:eastAsiaTheme="minorEastAsia" w:cstheme="minorEastAsia"/>
                <w:sz w:val="21"/>
              </w:rPr>
            </w:pPr>
          </w:p>
        </w:tc>
        <w:tc>
          <w:tcPr>
            <w:tcW w:w="849" w:type="dxa"/>
            <w:vAlign w:val="top"/>
          </w:tcPr>
          <w:p w14:paraId="160AF903">
            <w:pPr>
              <w:spacing w:line="360" w:lineRule="auto"/>
              <w:rPr>
                <w:rFonts w:hint="eastAsia" w:asciiTheme="minorEastAsia" w:hAnsiTheme="minorEastAsia" w:eastAsiaTheme="minorEastAsia" w:cstheme="minorEastAsia"/>
                <w:sz w:val="21"/>
              </w:rPr>
            </w:pPr>
          </w:p>
        </w:tc>
        <w:tc>
          <w:tcPr>
            <w:tcW w:w="899" w:type="dxa"/>
            <w:vAlign w:val="top"/>
          </w:tcPr>
          <w:p w14:paraId="653EB873">
            <w:pPr>
              <w:spacing w:line="360" w:lineRule="auto"/>
              <w:rPr>
                <w:rFonts w:hint="eastAsia" w:asciiTheme="minorEastAsia" w:hAnsiTheme="minorEastAsia" w:eastAsiaTheme="minorEastAsia" w:cstheme="minorEastAsia"/>
                <w:sz w:val="21"/>
              </w:rPr>
            </w:pPr>
          </w:p>
        </w:tc>
        <w:tc>
          <w:tcPr>
            <w:tcW w:w="2782" w:type="dxa"/>
            <w:vAlign w:val="top"/>
          </w:tcPr>
          <w:p w14:paraId="75DDE5B6">
            <w:pPr>
              <w:spacing w:line="360" w:lineRule="auto"/>
              <w:rPr>
                <w:rFonts w:hint="eastAsia" w:asciiTheme="minorEastAsia" w:hAnsiTheme="minorEastAsia" w:eastAsiaTheme="minorEastAsia" w:cstheme="minorEastAsia"/>
                <w:sz w:val="21"/>
              </w:rPr>
            </w:pPr>
          </w:p>
        </w:tc>
        <w:tc>
          <w:tcPr>
            <w:tcW w:w="1054" w:type="dxa"/>
            <w:tcBorders>
              <w:right w:val="single" w:color="000000" w:sz="10" w:space="0"/>
            </w:tcBorders>
            <w:vAlign w:val="top"/>
          </w:tcPr>
          <w:p w14:paraId="5C2DD327">
            <w:pPr>
              <w:spacing w:line="360" w:lineRule="auto"/>
              <w:rPr>
                <w:rFonts w:hint="eastAsia" w:asciiTheme="minorEastAsia" w:hAnsiTheme="minorEastAsia" w:eastAsiaTheme="minorEastAsia" w:cstheme="minorEastAsia"/>
                <w:sz w:val="21"/>
              </w:rPr>
            </w:pPr>
          </w:p>
        </w:tc>
      </w:tr>
      <w:tr w14:paraId="03ED6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638" w:type="dxa"/>
            <w:tcBorders>
              <w:left w:val="single" w:color="000000" w:sz="10" w:space="0"/>
              <w:bottom w:val="single" w:color="000000" w:sz="10" w:space="0"/>
            </w:tcBorders>
            <w:vAlign w:val="top"/>
          </w:tcPr>
          <w:p w14:paraId="193EEF04">
            <w:pPr>
              <w:spacing w:line="360" w:lineRule="auto"/>
              <w:rPr>
                <w:rFonts w:hint="eastAsia" w:asciiTheme="minorEastAsia" w:hAnsiTheme="minorEastAsia" w:eastAsiaTheme="minorEastAsia" w:cstheme="minorEastAsia"/>
                <w:sz w:val="21"/>
              </w:rPr>
            </w:pPr>
          </w:p>
        </w:tc>
        <w:tc>
          <w:tcPr>
            <w:tcW w:w="1497" w:type="dxa"/>
            <w:tcBorders>
              <w:bottom w:val="single" w:color="000000" w:sz="10" w:space="0"/>
            </w:tcBorders>
            <w:vAlign w:val="top"/>
          </w:tcPr>
          <w:p w14:paraId="7023522E">
            <w:pPr>
              <w:spacing w:line="360" w:lineRule="auto"/>
              <w:rPr>
                <w:rFonts w:hint="eastAsia" w:asciiTheme="minorEastAsia" w:hAnsiTheme="minorEastAsia" w:eastAsiaTheme="minorEastAsia" w:cstheme="minorEastAsia"/>
                <w:sz w:val="21"/>
              </w:rPr>
            </w:pPr>
          </w:p>
        </w:tc>
        <w:tc>
          <w:tcPr>
            <w:tcW w:w="849" w:type="dxa"/>
            <w:tcBorders>
              <w:bottom w:val="single" w:color="000000" w:sz="10" w:space="0"/>
            </w:tcBorders>
            <w:vAlign w:val="top"/>
          </w:tcPr>
          <w:p w14:paraId="140F98ED">
            <w:pPr>
              <w:spacing w:line="360" w:lineRule="auto"/>
              <w:rPr>
                <w:rFonts w:hint="eastAsia" w:asciiTheme="minorEastAsia" w:hAnsiTheme="minorEastAsia" w:eastAsiaTheme="minorEastAsia" w:cstheme="minorEastAsia"/>
                <w:sz w:val="21"/>
              </w:rPr>
            </w:pPr>
          </w:p>
        </w:tc>
        <w:tc>
          <w:tcPr>
            <w:tcW w:w="899" w:type="dxa"/>
            <w:tcBorders>
              <w:bottom w:val="single" w:color="000000" w:sz="10" w:space="0"/>
            </w:tcBorders>
            <w:vAlign w:val="top"/>
          </w:tcPr>
          <w:p w14:paraId="42634C1A">
            <w:pPr>
              <w:spacing w:line="360" w:lineRule="auto"/>
              <w:rPr>
                <w:rFonts w:hint="eastAsia" w:asciiTheme="minorEastAsia" w:hAnsiTheme="minorEastAsia" w:eastAsiaTheme="minorEastAsia" w:cstheme="minorEastAsia"/>
                <w:sz w:val="21"/>
              </w:rPr>
            </w:pPr>
          </w:p>
        </w:tc>
        <w:tc>
          <w:tcPr>
            <w:tcW w:w="2782" w:type="dxa"/>
            <w:tcBorders>
              <w:bottom w:val="single" w:color="000000" w:sz="10" w:space="0"/>
            </w:tcBorders>
            <w:vAlign w:val="top"/>
          </w:tcPr>
          <w:p w14:paraId="7B9CF681">
            <w:pPr>
              <w:spacing w:line="360" w:lineRule="auto"/>
              <w:rPr>
                <w:rFonts w:hint="eastAsia" w:asciiTheme="minorEastAsia" w:hAnsiTheme="minorEastAsia" w:eastAsiaTheme="minorEastAsia" w:cstheme="minorEastAsia"/>
                <w:sz w:val="21"/>
              </w:rPr>
            </w:pPr>
          </w:p>
        </w:tc>
        <w:tc>
          <w:tcPr>
            <w:tcW w:w="1054" w:type="dxa"/>
            <w:tcBorders>
              <w:bottom w:val="single" w:color="000000" w:sz="10" w:space="0"/>
              <w:right w:val="single" w:color="000000" w:sz="10" w:space="0"/>
            </w:tcBorders>
            <w:vAlign w:val="top"/>
          </w:tcPr>
          <w:p w14:paraId="3CEA06BA">
            <w:pPr>
              <w:spacing w:line="360" w:lineRule="auto"/>
              <w:rPr>
                <w:rFonts w:hint="eastAsia" w:asciiTheme="minorEastAsia" w:hAnsiTheme="minorEastAsia" w:eastAsiaTheme="minorEastAsia" w:cstheme="minorEastAsia"/>
                <w:sz w:val="21"/>
              </w:rPr>
            </w:pPr>
          </w:p>
        </w:tc>
      </w:tr>
    </w:tbl>
    <w:p w14:paraId="220C28DE">
      <w:pPr>
        <w:spacing w:line="360" w:lineRule="auto"/>
        <w:rPr>
          <w:rFonts w:hint="eastAsia" w:asciiTheme="minorEastAsia" w:hAnsiTheme="minorEastAsia" w:eastAsiaTheme="minorEastAsia" w:cstheme="minorEastAsia"/>
          <w:sz w:val="21"/>
        </w:rPr>
      </w:pPr>
    </w:p>
    <w:p w14:paraId="5F156FF9">
      <w:pPr>
        <w:spacing w:line="360" w:lineRule="auto"/>
        <w:rPr>
          <w:rFonts w:hint="eastAsia" w:asciiTheme="minorEastAsia" w:hAnsiTheme="minorEastAsia" w:eastAsiaTheme="minorEastAsia" w:cstheme="minorEastAsia"/>
          <w:sz w:val="21"/>
        </w:rPr>
      </w:pPr>
    </w:p>
    <w:p w14:paraId="3D05B8B2">
      <w:pPr>
        <w:pStyle w:val="6"/>
        <w:spacing w:before="65" w:line="360" w:lineRule="auto"/>
        <w:ind w:left="1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投标人名称（单位章</w:t>
      </w:r>
      <w:r>
        <w:rPr>
          <w:rFonts w:hint="eastAsia" w:asciiTheme="minorEastAsia" w:hAnsiTheme="minorEastAsia" w:eastAsiaTheme="minorEastAsia" w:cstheme="minorEastAsia"/>
          <w:spacing w:val="1"/>
          <w:sz w:val="20"/>
          <w:szCs w:val="20"/>
        </w:rPr>
        <w:t>）：</w:t>
      </w:r>
    </w:p>
    <w:p w14:paraId="5D0DB90A">
      <w:pPr>
        <w:pStyle w:val="6"/>
        <w:spacing w:before="161" w:line="360" w:lineRule="auto"/>
        <w:ind w:left="1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法定代表人（或负责人）或其委托代理人(签字)：</w:t>
      </w:r>
      <w:r>
        <w:rPr>
          <w:rFonts w:hint="eastAsia" w:asciiTheme="minorEastAsia" w:hAnsiTheme="minorEastAsia" w:eastAsiaTheme="minorEastAsia" w:cstheme="minorEastAsia"/>
          <w:sz w:val="20"/>
          <w:szCs w:val="20"/>
          <w:u w:val="single" w:color="auto"/>
        </w:rPr>
        <w:t xml:space="preserve">                    </w:t>
      </w:r>
    </w:p>
    <w:p w14:paraId="63F85531">
      <w:pPr>
        <w:spacing w:line="360" w:lineRule="auto"/>
        <w:rPr>
          <w:rFonts w:hint="eastAsia" w:asciiTheme="minorEastAsia" w:hAnsiTheme="minorEastAsia" w:eastAsiaTheme="minorEastAsia" w:cstheme="minorEastAsia"/>
          <w:sz w:val="21"/>
        </w:rPr>
      </w:pPr>
    </w:p>
    <w:p w14:paraId="2C50727C">
      <w:pPr>
        <w:pStyle w:val="6"/>
        <w:spacing w:before="65" w:line="360" w:lineRule="auto"/>
        <w:ind w:left="5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日期：</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17"/>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6"/>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55"/>
          <w:sz w:val="20"/>
          <w:szCs w:val="20"/>
        </w:rPr>
        <w:t xml:space="preserve"> </w:t>
      </w:r>
      <w:r>
        <w:rPr>
          <w:rFonts w:hint="eastAsia" w:asciiTheme="minorEastAsia" w:hAnsiTheme="minorEastAsia" w:eastAsiaTheme="minorEastAsia" w:cstheme="minorEastAsia"/>
          <w:spacing w:val="-4"/>
          <w:sz w:val="20"/>
          <w:szCs w:val="20"/>
        </w:rPr>
        <w:t>日</w:t>
      </w:r>
    </w:p>
    <w:p w14:paraId="5E367296">
      <w:pPr>
        <w:spacing w:line="360" w:lineRule="auto"/>
        <w:rPr>
          <w:rFonts w:hint="eastAsia" w:asciiTheme="minorEastAsia" w:hAnsiTheme="minorEastAsia" w:eastAsiaTheme="minorEastAsia" w:cstheme="minorEastAsia"/>
          <w:sz w:val="20"/>
          <w:szCs w:val="20"/>
        </w:rPr>
        <w:sectPr>
          <w:footerReference r:id="rId31" w:type="default"/>
          <w:pgSz w:w="11906" w:h="16839"/>
          <w:pgMar w:top="400" w:right="1580" w:bottom="1044" w:left="1580" w:header="0" w:footer="857" w:gutter="0"/>
          <w:pgNumType w:fmt="decimal"/>
          <w:cols w:space="720" w:num="1"/>
        </w:sectPr>
      </w:pPr>
    </w:p>
    <w:p w14:paraId="608E3415">
      <w:pPr>
        <w:spacing w:line="360" w:lineRule="auto"/>
        <w:rPr>
          <w:rFonts w:hint="eastAsia" w:asciiTheme="minorEastAsia" w:hAnsiTheme="minorEastAsia" w:eastAsiaTheme="minorEastAsia" w:cstheme="minorEastAsia"/>
          <w:sz w:val="21"/>
        </w:rPr>
      </w:pPr>
    </w:p>
    <w:p w14:paraId="18B4DDA4">
      <w:pPr>
        <w:pStyle w:val="6"/>
        <w:spacing w:before="91" w:line="360" w:lineRule="auto"/>
        <w:ind w:left="3225"/>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四</w:t>
      </w:r>
      <w:r>
        <w:rPr>
          <w:rFonts w:hint="eastAsia" w:asciiTheme="minorEastAsia" w:hAnsiTheme="minorEastAsia" w:eastAsiaTheme="minorEastAsia" w:cstheme="minorEastAsia"/>
          <w:spacing w:val="-5"/>
          <w:sz w:val="28"/>
          <w:szCs w:val="28"/>
        </w:rPr>
        <w:t xml:space="preserve"> </w:t>
      </w:r>
      <w:r>
        <w:rPr>
          <w:rFonts w:hint="eastAsia" w:asciiTheme="minorEastAsia" w:hAnsiTheme="minorEastAsia" w:eastAsiaTheme="minorEastAsia" w:cstheme="minorEastAsia"/>
          <w:b/>
          <w:bCs/>
          <w:spacing w:val="-5"/>
          <w:sz w:val="28"/>
          <w:szCs w:val="28"/>
        </w:rPr>
        <w:t>商务、合同条款偏离表</w:t>
      </w:r>
    </w:p>
    <w:p w14:paraId="64B3BF0F">
      <w:pPr>
        <w:spacing w:line="360" w:lineRule="auto"/>
        <w:rPr>
          <w:rFonts w:hint="eastAsia" w:asciiTheme="minorEastAsia" w:hAnsiTheme="minorEastAsia" w:eastAsiaTheme="minorEastAsia" w:cstheme="minorEastAsia"/>
          <w:sz w:val="21"/>
        </w:rPr>
      </w:pPr>
    </w:p>
    <w:p w14:paraId="5F561231">
      <w:pPr>
        <w:pStyle w:val="6"/>
        <w:spacing w:before="65" w:line="360" w:lineRule="auto"/>
        <w:ind w:left="44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采购代理编号：</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4"/>
          <w:sz w:val="20"/>
          <w:szCs w:val="20"/>
        </w:rPr>
        <w:t xml:space="preserve">                       项目名称：</w:t>
      </w:r>
      <w:r>
        <w:rPr>
          <w:rFonts w:hint="eastAsia" w:asciiTheme="minorEastAsia" w:hAnsiTheme="minorEastAsia" w:eastAsiaTheme="minorEastAsia" w:cstheme="minorEastAsia"/>
          <w:spacing w:val="4"/>
          <w:sz w:val="20"/>
          <w:szCs w:val="20"/>
          <w:u w:val="single" w:color="auto"/>
        </w:rPr>
        <w:t xml:space="preserve">               </w:t>
      </w:r>
    </w:p>
    <w:p w14:paraId="440F50A0">
      <w:pPr>
        <w:spacing w:before="204" w:line="360" w:lineRule="auto"/>
        <w:rPr>
          <w:rFonts w:hint="eastAsia" w:asciiTheme="minorEastAsia" w:hAnsiTheme="minorEastAsia" w:eastAsiaTheme="minorEastAsia" w:cstheme="minorEastAsia"/>
        </w:rPr>
      </w:pPr>
    </w:p>
    <w:tbl>
      <w:tblPr>
        <w:tblStyle w:val="23"/>
        <w:tblW w:w="960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6"/>
        <w:gridCol w:w="2560"/>
        <w:gridCol w:w="2108"/>
        <w:gridCol w:w="2212"/>
        <w:gridCol w:w="2077"/>
      </w:tblGrid>
      <w:tr w14:paraId="270DC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646" w:type="dxa"/>
            <w:tcBorders>
              <w:top w:val="single" w:color="000000" w:sz="2" w:space="0"/>
              <w:left w:val="single" w:color="000000" w:sz="2" w:space="0"/>
            </w:tcBorders>
            <w:vAlign w:val="top"/>
          </w:tcPr>
          <w:p w14:paraId="397B56DA">
            <w:pPr>
              <w:pStyle w:val="24"/>
              <w:spacing w:before="152" w:line="360" w:lineRule="auto"/>
              <w:ind w:left="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序号</w:t>
            </w:r>
          </w:p>
        </w:tc>
        <w:tc>
          <w:tcPr>
            <w:tcW w:w="2560" w:type="dxa"/>
            <w:tcBorders>
              <w:top w:val="single" w:color="000000" w:sz="2" w:space="0"/>
            </w:tcBorders>
            <w:vAlign w:val="top"/>
          </w:tcPr>
          <w:p w14:paraId="67FEEA3C">
            <w:pPr>
              <w:pStyle w:val="24"/>
              <w:spacing w:before="152" w:line="360" w:lineRule="auto"/>
              <w:ind w:left="29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招标文件章节条款号</w:t>
            </w:r>
          </w:p>
        </w:tc>
        <w:tc>
          <w:tcPr>
            <w:tcW w:w="2108" w:type="dxa"/>
            <w:tcBorders>
              <w:top w:val="single" w:color="000000" w:sz="2" w:space="0"/>
            </w:tcBorders>
            <w:vAlign w:val="top"/>
          </w:tcPr>
          <w:p w14:paraId="60617A78">
            <w:pPr>
              <w:pStyle w:val="24"/>
              <w:spacing w:before="152" w:line="360" w:lineRule="auto"/>
              <w:ind w:left="38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招标文件要求</w:t>
            </w:r>
          </w:p>
        </w:tc>
        <w:tc>
          <w:tcPr>
            <w:tcW w:w="2212" w:type="dxa"/>
            <w:tcBorders>
              <w:top w:val="single" w:color="000000" w:sz="2" w:space="0"/>
              <w:right w:val="single" w:color="000000" w:sz="2" w:space="0"/>
            </w:tcBorders>
            <w:vAlign w:val="top"/>
          </w:tcPr>
          <w:p w14:paraId="3F186407">
            <w:pPr>
              <w:pStyle w:val="24"/>
              <w:spacing w:before="152" w:line="360" w:lineRule="auto"/>
              <w:ind w:left="37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投标文件的应答</w:t>
            </w:r>
          </w:p>
        </w:tc>
        <w:tc>
          <w:tcPr>
            <w:tcW w:w="2077" w:type="dxa"/>
            <w:tcBorders>
              <w:top w:val="single" w:color="000000" w:sz="2" w:space="0"/>
              <w:left w:val="single" w:color="000000" w:sz="2" w:space="0"/>
              <w:right w:val="single" w:color="000000" w:sz="2" w:space="0"/>
            </w:tcBorders>
            <w:vAlign w:val="top"/>
          </w:tcPr>
          <w:p w14:paraId="3C032F8E">
            <w:pPr>
              <w:pStyle w:val="24"/>
              <w:spacing w:before="152" w:line="360" w:lineRule="auto"/>
              <w:ind w:left="57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偏离说明</w:t>
            </w:r>
          </w:p>
        </w:tc>
      </w:tr>
      <w:tr w14:paraId="03158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646" w:type="dxa"/>
            <w:tcBorders>
              <w:left w:val="single" w:color="000000" w:sz="2" w:space="0"/>
            </w:tcBorders>
            <w:vAlign w:val="top"/>
          </w:tcPr>
          <w:p w14:paraId="02163FA1">
            <w:pPr>
              <w:spacing w:line="360" w:lineRule="auto"/>
              <w:rPr>
                <w:rFonts w:hint="eastAsia" w:asciiTheme="minorEastAsia" w:hAnsiTheme="minorEastAsia" w:eastAsiaTheme="minorEastAsia" w:cstheme="minorEastAsia"/>
                <w:sz w:val="21"/>
              </w:rPr>
            </w:pPr>
          </w:p>
        </w:tc>
        <w:tc>
          <w:tcPr>
            <w:tcW w:w="2560" w:type="dxa"/>
            <w:vAlign w:val="top"/>
          </w:tcPr>
          <w:p w14:paraId="1C9781A6">
            <w:pPr>
              <w:spacing w:line="360" w:lineRule="auto"/>
              <w:rPr>
                <w:rFonts w:hint="eastAsia" w:asciiTheme="minorEastAsia" w:hAnsiTheme="minorEastAsia" w:eastAsiaTheme="minorEastAsia" w:cstheme="minorEastAsia"/>
                <w:sz w:val="21"/>
              </w:rPr>
            </w:pPr>
          </w:p>
        </w:tc>
        <w:tc>
          <w:tcPr>
            <w:tcW w:w="2108" w:type="dxa"/>
            <w:vAlign w:val="top"/>
          </w:tcPr>
          <w:p w14:paraId="4B7ED994">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068124A2">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49778B22">
            <w:pPr>
              <w:spacing w:line="360" w:lineRule="auto"/>
              <w:rPr>
                <w:rFonts w:hint="eastAsia" w:asciiTheme="minorEastAsia" w:hAnsiTheme="minorEastAsia" w:eastAsiaTheme="minorEastAsia" w:cstheme="minorEastAsia"/>
                <w:sz w:val="21"/>
              </w:rPr>
            </w:pPr>
          </w:p>
        </w:tc>
      </w:tr>
      <w:tr w14:paraId="68AE8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646" w:type="dxa"/>
            <w:tcBorders>
              <w:left w:val="single" w:color="000000" w:sz="2" w:space="0"/>
            </w:tcBorders>
            <w:vAlign w:val="top"/>
          </w:tcPr>
          <w:p w14:paraId="28AEF505">
            <w:pPr>
              <w:spacing w:line="360" w:lineRule="auto"/>
              <w:rPr>
                <w:rFonts w:hint="eastAsia" w:asciiTheme="minorEastAsia" w:hAnsiTheme="minorEastAsia" w:eastAsiaTheme="minorEastAsia" w:cstheme="minorEastAsia"/>
                <w:sz w:val="21"/>
              </w:rPr>
            </w:pPr>
          </w:p>
        </w:tc>
        <w:tc>
          <w:tcPr>
            <w:tcW w:w="2560" w:type="dxa"/>
            <w:vAlign w:val="top"/>
          </w:tcPr>
          <w:p w14:paraId="6B7C2BE8">
            <w:pPr>
              <w:spacing w:line="360" w:lineRule="auto"/>
              <w:rPr>
                <w:rFonts w:hint="eastAsia" w:asciiTheme="minorEastAsia" w:hAnsiTheme="minorEastAsia" w:eastAsiaTheme="minorEastAsia" w:cstheme="minorEastAsia"/>
                <w:sz w:val="21"/>
              </w:rPr>
            </w:pPr>
          </w:p>
        </w:tc>
        <w:tc>
          <w:tcPr>
            <w:tcW w:w="2108" w:type="dxa"/>
            <w:vAlign w:val="top"/>
          </w:tcPr>
          <w:p w14:paraId="35E95614">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337F64C4">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74567760">
            <w:pPr>
              <w:spacing w:line="360" w:lineRule="auto"/>
              <w:rPr>
                <w:rFonts w:hint="eastAsia" w:asciiTheme="minorEastAsia" w:hAnsiTheme="minorEastAsia" w:eastAsiaTheme="minorEastAsia" w:cstheme="minorEastAsia"/>
                <w:sz w:val="21"/>
              </w:rPr>
            </w:pPr>
          </w:p>
        </w:tc>
      </w:tr>
      <w:tr w14:paraId="1169A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646" w:type="dxa"/>
            <w:tcBorders>
              <w:left w:val="single" w:color="000000" w:sz="2" w:space="0"/>
            </w:tcBorders>
            <w:vAlign w:val="top"/>
          </w:tcPr>
          <w:p w14:paraId="0B5055C2">
            <w:pPr>
              <w:spacing w:line="360" w:lineRule="auto"/>
              <w:rPr>
                <w:rFonts w:hint="eastAsia" w:asciiTheme="minorEastAsia" w:hAnsiTheme="minorEastAsia" w:eastAsiaTheme="minorEastAsia" w:cstheme="minorEastAsia"/>
                <w:sz w:val="21"/>
              </w:rPr>
            </w:pPr>
          </w:p>
        </w:tc>
        <w:tc>
          <w:tcPr>
            <w:tcW w:w="2560" w:type="dxa"/>
            <w:vAlign w:val="top"/>
          </w:tcPr>
          <w:p w14:paraId="70848418">
            <w:pPr>
              <w:spacing w:line="360" w:lineRule="auto"/>
              <w:rPr>
                <w:rFonts w:hint="eastAsia" w:asciiTheme="minorEastAsia" w:hAnsiTheme="minorEastAsia" w:eastAsiaTheme="minorEastAsia" w:cstheme="minorEastAsia"/>
                <w:sz w:val="21"/>
              </w:rPr>
            </w:pPr>
          </w:p>
        </w:tc>
        <w:tc>
          <w:tcPr>
            <w:tcW w:w="2108" w:type="dxa"/>
            <w:vAlign w:val="top"/>
          </w:tcPr>
          <w:p w14:paraId="6C8A46D5">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0CA6A740">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73B92162">
            <w:pPr>
              <w:spacing w:line="360" w:lineRule="auto"/>
              <w:rPr>
                <w:rFonts w:hint="eastAsia" w:asciiTheme="minorEastAsia" w:hAnsiTheme="minorEastAsia" w:eastAsiaTheme="minorEastAsia" w:cstheme="minorEastAsia"/>
                <w:sz w:val="21"/>
              </w:rPr>
            </w:pPr>
          </w:p>
        </w:tc>
      </w:tr>
      <w:tr w14:paraId="08A8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646" w:type="dxa"/>
            <w:tcBorders>
              <w:left w:val="single" w:color="000000" w:sz="2" w:space="0"/>
            </w:tcBorders>
            <w:vAlign w:val="top"/>
          </w:tcPr>
          <w:p w14:paraId="1B11423B">
            <w:pPr>
              <w:spacing w:line="360" w:lineRule="auto"/>
              <w:rPr>
                <w:rFonts w:hint="eastAsia" w:asciiTheme="minorEastAsia" w:hAnsiTheme="minorEastAsia" w:eastAsiaTheme="minorEastAsia" w:cstheme="minorEastAsia"/>
                <w:sz w:val="21"/>
              </w:rPr>
            </w:pPr>
          </w:p>
        </w:tc>
        <w:tc>
          <w:tcPr>
            <w:tcW w:w="2560" w:type="dxa"/>
            <w:vAlign w:val="top"/>
          </w:tcPr>
          <w:p w14:paraId="34E3C0DC">
            <w:pPr>
              <w:spacing w:line="360" w:lineRule="auto"/>
              <w:rPr>
                <w:rFonts w:hint="eastAsia" w:asciiTheme="minorEastAsia" w:hAnsiTheme="minorEastAsia" w:eastAsiaTheme="minorEastAsia" w:cstheme="minorEastAsia"/>
                <w:sz w:val="21"/>
              </w:rPr>
            </w:pPr>
          </w:p>
        </w:tc>
        <w:tc>
          <w:tcPr>
            <w:tcW w:w="2108" w:type="dxa"/>
            <w:vAlign w:val="top"/>
          </w:tcPr>
          <w:p w14:paraId="0ED3B159">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12D309C5">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587A1A00">
            <w:pPr>
              <w:spacing w:line="360" w:lineRule="auto"/>
              <w:rPr>
                <w:rFonts w:hint="eastAsia" w:asciiTheme="minorEastAsia" w:hAnsiTheme="minorEastAsia" w:eastAsiaTheme="minorEastAsia" w:cstheme="minorEastAsia"/>
                <w:sz w:val="21"/>
              </w:rPr>
            </w:pPr>
          </w:p>
        </w:tc>
      </w:tr>
      <w:tr w14:paraId="286AD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646" w:type="dxa"/>
            <w:tcBorders>
              <w:left w:val="single" w:color="000000" w:sz="2" w:space="0"/>
            </w:tcBorders>
            <w:vAlign w:val="top"/>
          </w:tcPr>
          <w:p w14:paraId="3B2BE060">
            <w:pPr>
              <w:spacing w:line="360" w:lineRule="auto"/>
              <w:rPr>
                <w:rFonts w:hint="eastAsia" w:asciiTheme="minorEastAsia" w:hAnsiTheme="minorEastAsia" w:eastAsiaTheme="minorEastAsia" w:cstheme="minorEastAsia"/>
                <w:sz w:val="21"/>
              </w:rPr>
            </w:pPr>
          </w:p>
        </w:tc>
        <w:tc>
          <w:tcPr>
            <w:tcW w:w="2560" w:type="dxa"/>
            <w:vAlign w:val="top"/>
          </w:tcPr>
          <w:p w14:paraId="174C7DB5">
            <w:pPr>
              <w:spacing w:line="360" w:lineRule="auto"/>
              <w:rPr>
                <w:rFonts w:hint="eastAsia" w:asciiTheme="minorEastAsia" w:hAnsiTheme="minorEastAsia" w:eastAsiaTheme="minorEastAsia" w:cstheme="minorEastAsia"/>
                <w:sz w:val="21"/>
              </w:rPr>
            </w:pPr>
          </w:p>
        </w:tc>
        <w:tc>
          <w:tcPr>
            <w:tcW w:w="2108" w:type="dxa"/>
            <w:vAlign w:val="top"/>
          </w:tcPr>
          <w:p w14:paraId="09400C5B">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5F44C94E">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7473FF9C">
            <w:pPr>
              <w:spacing w:line="360" w:lineRule="auto"/>
              <w:rPr>
                <w:rFonts w:hint="eastAsia" w:asciiTheme="minorEastAsia" w:hAnsiTheme="minorEastAsia" w:eastAsiaTheme="minorEastAsia" w:cstheme="minorEastAsia"/>
                <w:sz w:val="21"/>
              </w:rPr>
            </w:pPr>
          </w:p>
        </w:tc>
      </w:tr>
      <w:tr w14:paraId="16A83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646" w:type="dxa"/>
            <w:tcBorders>
              <w:left w:val="single" w:color="000000" w:sz="2" w:space="0"/>
            </w:tcBorders>
            <w:vAlign w:val="top"/>
          </w:tcPr>
          <w:p w14:paraId="7A6C7483">
            <w:pPr>
              <w:spacing w:line="360" w:lineRule="auto"/>
              <w:rPr>
                <w:rFonts w:hint="eastAsia" w:asciiTheme="minorEastAsia" w:hAnsiTheme="minorEastAsia" w:eastAsiaTheme="minorEastAsia" w:cstheme="minorEastAsia"/>
                <w:sz w:val="21"/>
              </w:rPr>
            </w:pPr>
          </w:p>
        </w:tc>
        <w:tc>
          <w:tcPr>
            <w:tcW w:w="2560" w:type="dxa"/>
            <w:vAlign w:val="top"/>
          </w:tcPr>
          <w:p w14:paraId="3D496B22">
            <w:pPr>
              <w:spacing w:line="360" w:lineRule="auto"/>
              <w:rPr>
                <w:rFonts w:hint="eastAsia" w:asciiTheme="minorEastAsia" w:hAnsiTheme="minorEastAsia" w:eastAsiaTheme="minorEastAsia" w:cstheme="minorEastAsia"/>
                <w:sz w:val="21"/>
              </w:rPr>
            </w:pPr>
          </w:p>
        </w:tc>
        <w:tc>
          <w:tcPr>
            <w:tcW w:w="2108" w:type="dxa"/>
            <w:vAlign w:val="top"/>
          </w:tcPr>
          <w:p w14:paraId="68CA8B46">
            <w:pPr>
              <w:spacing w:line="360" w:lineRule="auto"/>
              <w:rPr>
                <w:rFonts w:hint="eastAsia" w:asciiTheme="minorEastAsia" w:hAnsiTheme="minorEastAsia" w:eastAsiaTheme="minorEastAsia" w:cstheme="minorEastAsia"/>
                <w:sz w:val="21"/>
              </w:rPr>
            </w:pPr>
          </w:p>
        </w:tc>
        <w:tc>
          <w:tcPr>
            <w:tcW w:w="2212" w:type="dxa"/>
            <w:tcBorders>
              <w:right w:val="single" w:color="000000" w:sz="2" w:space="0"/>
            </w:tcBorders>
            <w:vAlign w:val="top"/>
          </w:tcPr>
          <w:p w14:paraId="00CCDF7C">
            <w:pPr>
              <w:spacing w:line="360" w:lineRule="auto"/>
              <w:rPr>
                <w:rFonts w:hint="eastAsia" w:asciiTheme="minorEastAsia" w:hAnsiTheme="minorEastAsia" w:eastAsiaTheme="minorEastAsia" w:cstheme="minorEastAsia"/>
                <w:sz w:val="21"/>
              </w:rPr>
            </w:pPr>
          </w:p>
        </w:tc>
        <w:tc>
          <w:tcPr>
            <w:tcW w:w="2077" w:type="dxa"/>
            <w:tcBorders>
              <w:left w:val="single" w:color="000000" w:sz="2" w:space="0"/>
              <w:right w:val="single" w:color="000000" w:sz="2" w:space="0"/>
            </w:tcBorders>
            <w:vAlign w:val="top"/>
          </w:tcPr>
          <w:p w14:paraId="6D347839">
            <w:pPr>
              <w:spacing w:line="360" w:lineRule="auto"/>
              <w:rPr>
                <w:rFonts w:hint="eastAsia" w:asciiTheme="minorEastAsia" w:hAnsiTheme="minorEastAsia" w:eastAsiaTheme="minorEastAsia" w:cstheme="minorEastAsia"/>
                <w:sz w:val="21"/>
              </w:rPr>
            </w:pPr>
          </w:p>
        </w:tc>
      </w:tr>
      <w:tr w14:paraId="703C3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646" w:type="dxa"/>
            <w:tcBorders>
              <w:left w:val="single" w:color="000000" w:sz="2" w:space="0"/>
              <w:bottom w:val="single" w:color="000000" w:sz="2" w:space="0"/>
            </w:tcBorders>
            <w:vAlign w:val="top"/>
          </w:tcPr>
          <w:p w14:paraId="516E42AF">
            <w:pPr>
              <w:spacing w:line="360" w:lineRule="auto"/>
              <w:rPr>
                <w:rFonts w:hint="eastAsia" w:asciiTheme="minorEastAsia" w:hAnsiTheme="minorEastAsia" w:eastAsiaTheme="minorEastAsia" w:cstheme="minorEastAsia"/>
                <w:sz w:val="21"/>
              </w:rPr>
            </w:pPr>
          </w:p>
        </w:tc>
        <w:tc>
          <w:tcPr>
            <w:tcW w:w="2560" w:type="dxa"/>
            <w:tcBorders>
              <w:bottom w:val="single" w:color="000000" w:sz="2" w:space="0"/>
            </w:tcBorders>
            <w:vAlign w:val="top"/>
          </w:tcPr>
          <w:p w14:paraId="09EA9B0C">
            <w:pPr>
              <w:spacing w:line="360" w:lineRule="auto"/>
              <w:rPr>
                <w:rFonts w:hint="eastAsia" w:asciiTheme="minorEastAsia" w:hAnsiTheme="minorEastAsia" w:eastAsiaTheme="minorEastAsia" w:cstheme="minorEastAsia"/>
                <w:sz w:val="21"/>
              </w:rPr>
            </w:pPr>
          </w:p>
        </w:tc>
        <w:tc>
          <w:tcPr>
            <w:tcW w:w="2108" w:type="dxa"/>
            <w:tcBorders>
              <w:bottom w:val="single" w:color="000000" w:sz="2" w:space="0"/>
            </w:tcBorders>
            <w:vAlign w:val="top"/>
          </w:tcPr>
          <w:p w14:paraId="033799BA">
            <w:pPr>
              <w:spacing w:line="360" w:lineRule="auto"/>
              <w:rPr>
                <w:rFonts w:hint="eastAsia" w:asciiTheme="minorEastAsia" w:hAnsiTheme="minorEastAsia" w:eastAsiaTheme="minorEastAsia" w:cstheme="minorEastAsia"/>
                <w:sz w:val="21"/>
              </w:rPr>
            </w:pPr>
          </w:p>
        </w:tc>
        <w:tc>
          <w:tcPr>
            <w:tcW w:w="4289" w:type="dxa"/>
            <w:gridSpan w:val="2"/>
            <w:tcBorders>
              <w:bottom w:val="single" w:color="000000" w:sz="2" w:space="0"/>
              <w:right w:val="single" w:color="000000" w:sz="2" w:space="0"/>
            </w:tcBorders>
            <w:vAlign w:val="top"/>
          </w:tcPr>
          <w:p w14:paraId="69F4EA3E">
            <w:pPr>
              <w:pStyle w:val="24"/>
              <w:spacing w:before="127" w:line="360" w:lineRule="auto"/>
              <w:ind w:left="33" w:firstLine="418"/>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6"/>
              </w:rPr>
              <w:t>投标人保证：除本商务、合同条款偏离表</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b/>
                <w:bCs/>
              </w:rPr>
              <w:t>列出的偏离外，我单位对招标文件的其他商务、</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b/>
                <w:bCs/>
                <w:spacing w:val="5"/>
              </w:rPr>
              <w:t>合同条款完全响应，无偏离。</w:t>
            </w:r>
          </w:p>
        </w:tc>
      </w:tr>
    </w:tbl>
    <w:p w14:paraId="7023B4A3">
      <w:pPr>
        <w:pStyle w:val="6"/>
        <w:spacing w:before="83" w:line="360" w:lineRule="auto"/>
        <w:ind w:left="36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10"/>
          <w:sz w:val="20"/>
          <w:szCs w:val="20"/>
        </w:rPr>
        <w:t>备注</w:t>
      </w:r>
      <w:r>
        <w:rPr>
          <w:rFonts w:hint="eastAsia" w:asciiTheme="minorEastAsia" w:hAnsiTheme="minorEastAsia" w:eastAsiaTheme="minorEastAsia" w:cstheme="minorEastAsia"/>
          <w:spacing w:val="-7"/>
          <w:sz w:val="20"/>
          <w:szCs w:val="20"/>
        </w:rPr>
        <w:t>：（</w:t>
      </w:r>
      <w:r>
        <w:rPr>
          <w:rFonts w:hint="eastAsia" w:asciiTheme="minorEastAsia" w:hAnsiTheme="minorEastAsia" w:eastAsiaTheme="minorEastAsia" w:cstheme="minorEastAsia"/>
          <w:spacing w:val="10"/>
          <w:sz w:val="20"/>
          <w:szCs w:val="20"/>
        </w:rPr>
        <w:t>1）投标人应根据招标文件第二章投标须知及第三章政府采购合同填写本表；</w:t>
      </w:r>
    </w:p>
    <w:p w14:paraId="03684456">
      <w:pPr>
        <w:pStyle w:val="6"/>
        <w:spacing w:before="212" w:line="360" w:lineRule="auto"/>
        <w:ind w:left="364" w:right="442" w:firstLine="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0"/>
          <w:sz w:val="20"/>
          <w:szCs w:val="20"/>
        </w:rPr>
        <w:t>（2）</w:t>
      </w:r>
      <w:r>
        <w:rPr>
          <w:rFonts w:hint="eastAsia" w:asciiTheme="minorEastAsia" w:hAnsiTheme="minorEastAsia" w:eastAsiaTheme="minorEastAsia" w:cstheme="minorEastAsia"/>
          <w:b/>
          <w:bCs/>
          <w:spacing w:val="10"/>
          <w:sz w:val="20"/>
          <w:szCs w:val="20"/>
        </w:rPr>
        <w:t>投标人如果对招标文件第三章政府采购合同条款的响应有偏离，应将偏离条款逐</w:t>
      </w:r>
      <w:r>
        <w:rPr>
          <w:rFonts w:hint="eastAsia" w:asciiTheme="minorEastAsia" w:hAnsiTheme="minorEastAsia" w:eastAsiaTheme="minorEastAsia" w:cstheme="minorEastAsia"/>
          <w:b/>
          <w:bCs/>
          <w:spacing w:val="9"/>
          <w:sz w:val="20"/>
          <w:szCs w:val="20"/>
        </w:rPr>
        <w:t>条如</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b/>
          <w:bCs/>
          <w:spacing w:val="6"/>
          <w:sz w:val="20"/>
          <w:szCs w:val="20"/>
        </w:rPr>
        <w:t>实应答，并作出说明；</w:t>
      </w:r>
    </w:p>
    <w:p w14:paraId="2964C1C6">
      <w:pPr>
        <w:pStyle w:val="6"/>
        <w:spacing w:before="212" w:line="360" w:lineRule="auto"/>
        <w:ind w:left="78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（3）如不提供此表，则视为投标人不满足招标文件第六章的所有条款要求，其投标无效。</w:t>
      </w:r>
    </w:p>
    <w:p w14:paraId="33C16C5E">
      <w:pPr>
        <w:pStyle w:val="6"/>
        <w:spacing w:before="212" w:line="360" w:lineRule="auto"/>
        <w:ind w:left="361" w:right="439" w:firstLine="42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（4）在采购人与中标人签订合同时，如中标人未在投标文件“商务、合同条款偏离表</w:t>
      </w:r>
      <w:r>
        <w:rPr>
          <w:rFonts w:hint="eastAsia" w:asciiTheme="minorEastAsia" w:hAnsiTheme="minorEastAsia" w:eastAsiaTheme="minorEastAsia" w:cstheme="minorEastAsia"/>
          <w:spacing w:val="-68"/>
          <w:sz w:val="20"/>
          <w:szCs w:val="20"/>
        </w:rPr>
        <w:t xml:space="preserve"> </w:t>
      </w:r>
      <w:r>
        <w:rPr>
          <w:rFonts w:hint="eastAsia" w:asciiTheme="minorEastAsia" w:hAnsiTheme="minorEastAsia" w:eastAsiaTheme="minorEastAsia" w:cstheme="minorEastAsia"/>
          <w:spacing w:val="6"/>
          <w:sz w:val="20"/>
          <w:szCs w:val="20"/>
        </w:rPr>
        <w:t>”中列</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rPr>
        <w:t>出偏离说明，无论已发生或即将发生任何情形，均视为完全符合</w:t>
      </w:r>
      <w:r>
        <w:rPr>
          <w:rFonts w:hint="eastAsia" w:asciiTheme="minorEastAsia" w:hAnsiTheme="minorEastAsia" w:eastAsiaTheme="minorEastAsia" w:cstheme="minorEastAsia"/>
          <w:spacing w:val="9"/>
          <w:sz w:val="20"/>
          <w:szCs w:val="20"/>
        </w:rPr>
        <w:t>招标文件要求，并写入合同。若</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中标人在合同签订前，</w:t>
      </w:r>
      <w:r>
        <w:rPr>
          <w:rFonts w:hint="eastAsia" w:asciiTheme="minorEastAsia" w:hAnsiTheme="minorEastAsia" w:eastAsiaTheme="minorEastAsia" w:cstheme="minorEastAsia"/>
          <w:spacing w:val="-60"/>
          <w:sz w:val="20"/>
          <w:szCs w:val="20"/>
        </w:rPr>
        <w:t xml:space="preserve"> </w:t>
      </w:r>
      <w:r>
        <w:rPr>
          <w:rFonts w:hint="eastAsia" w:asciiTheme="minorEastAsia" w:hAnsiTheme="minorEastAsia" w:eastAsiaTheme="minorEastAsia" w:cstheme="minorEastAsia"/>
          <w:spacing w:val="9"/>
          <w:sz w:val="20"/>
          <w:szCs w:val="20"/>
        </w:rPr>
        <w:t>以上述事项为借口而不履行合同签订手续及执</w:t>
      </w:r>
      <w:r>
        <w:rPr>
          <w:rFonts w:hint="eastAsia" w:asciiTheme="minorEastAsia" w:hAnsiTheme="minorEastAsia" w:eastAsiaTheme="minorEastAsia" w:cstheme="minorEastAsia"/>
          <w:spacing w:val="8"/>
          <w:sz w:val="20"/>
          <w:szCs w:val="20"/>
        </w:rPr>
        <w:t>行合同，则视作拒绝与采购</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6"/>
          <w:sz w:val="20"/>
          <w:szCs w:val="20"/>
        </w:rPr>
        <w:t>人签订合同。</w:t>
      </w:r>
    </w:p>
    <w:p w14:paraId="4018CB1B">
      <w:pPr>
        <w:spacing w:line="360" w:lineRule="auto"/>
        <w:rPr>
          <w:rFonts w:hint="eastAsia" w:asciiTheme="minorEastAsia" w:hAnsiTheme="minorEastAsia" w:eastAsiaTheme="minorEastAsia" w:cstheme="minorEastAsia"/>
          <w:sz w:val="21"/>
        </w:rPr>
      </w:pPr>
    </w:p>
    <w:p w14:paraId="7478CEED">
      <w:pPr>
        <w:spacing w:line="360" w:lineRule="auto"/>
        <w:rPr>
          <w:rFonts w:hint="eastAsia" w:asciiTheme="minorEastAsia" w:hAnsiTheme="minorEastAsia" w:eastAsiaTheme="minorEastAsia" w:cstheme="minorEastAsia"/>
          <w:sz w:val="21"/>
        </w:rPr>
      </w:pPr>
    </w:p>
    <w:p w14:paraId="1A5F0F35">
      <w:pPr>
        <w:spacing w:line="360" w:lineRule="auto"/>
        <w:rPr>
          <w:rFonts w:hint="eastAsia" w:asciiTheme="minorEastAsia" w:hAnsiTheme="minorEastAsia" w:eastAsiaTheme="minorEastAsia" w:cstheme="minorEastAsia"/>
          <w:sz w:val="21"/>
        </w:rPr>
      </w:pPr>
    </w:p>
    <w:p w14:paraId="5A3D327D">
      <w:pPr>
        <w:spacing w:line="360" w:lineRule="auto"/>
        <w:rPr>
          <w:rFonts w:hint="eastAsia" w:asciiTheme="minorEastAsia" w:hAnsiTheme="minorEastAsia" w:eastAsiaTheme="minorEastAsia" w:cstheme="minorEastAsia"/>
          <w:sz w:val="21"/>
        </w:rPr>
      </w:pPr>
    </w:p>
    <w:p w14:paraId="5A0EB586">
      <w:pPr>
        <w:pStyle w:val="6"/>
        <w:spacing w:before="65" w:line="360" w:lineRule="auto"/>
        <w:ind w:left="44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投标人名称（盖单位章</w:t>
      </w:r>
      <w:r>
        <w:rPr>
          <w:rFonts w:hint="eastAsia" w:asciiTheme="minorEastAsia" w:hAnsiTheme="minorEastAsia" w:eastAsiaTheme="minorEastAsia" w:cstheme="minorEastAsia"/>
          <w:spacing w:val="3"/>
          <w:sz w:val="20"/>
          <w:szCs w:val="20"/>
        </w:rPr>
        <w:t>）：</w:t>
      </w:r>
    </w:p>
    <w:p w14:paraId="7FDDCAC5">
      <w:pPr>
        <w:pStyle w:val="6"/>
        <w:spacing w:before="213" w:line="360" w:lineRule="auto"/>
        <w:ind w:left="44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法定代表人或其授权的代理人（签字或印章</w:t>
      </w:r>
      <w:r>
        <w:rPr>
          <w:rFonts w:hint="eastAsia" w:asciiTheme="minorEastAsia" w:hAnsiTheme="minorEastAsia" w:eastAsiaTheme="minorEastAsia" w:cstheme="minorEastAsia"/>
          <w:spacing w:val="3"/>
          <w:sz w:val="20"/>
          <w:szCs w:val="20"/>
        </w:rPr>
        <w:t>）：</w:t>
      </w:r>
    </w:p>
    <w:p w14:paraId="168B4F69">
      <w:pPr>
        <w:pStyle w:val="6"/>
        <w:spacing w:before="212" w:line="360" w:lineRule="auto"/>
        <w:ind w:left="48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日</w:t>
      </w:r>
      <w:r>
        <w:rPr>
          <w:rFonts w:hint="eastAsia" w:asciiTheme="minorEastAsia" w:hAnsiTheme="minorEastAsia" w:eastAsiaTheme="minorEastAsia" w:cstheme="minorEastAsia"/>
          <w:spacing w:val="7"/>
          <w:sz w:val="20"/>
          <w:szCs w:val="20"/>
        </w:rPr>
        <w:t xml:space="preserve">       </w:t>
      </w:r>
      <w:r>
        <w:rPr>
          <w:rFonts w:hint="eastAsia" w:asciiTheme="minorEastAsia" w:hAnsiTheme="minorEastAsia" w:eastAsiaTheme="minorEastAsia" w:cstheme="minorEastAsia"/>
          <w:spacing w:val="-7"/>
          <w:sz w:val="20"/>
          <w:szCs w:val="20"/>
        </w:rPr>
        <w:t>期：</w:t>
      </w:r>
      <w:r>
        <w:rPr>
          <w:rFonts w:hint="eastAsia" w:asciiTheme="minorEastAsia" w:hAnsiTheme="minorEastAsia" w:eastAsiaTheme="minorEastAsia" w:cstheme="minorEastAsia"/>
          <w:spacing w:val="10"/>
          <w:sz w:val="20"/>
          <w:szCs w:val="20"/>
        </w:rPr>
        <w:t xml:space="preserve">   </w:t>
      </w:r>
      <w:r>
        <w:rPr>
          <w:rFonts w:hint="eastAsia" w:asciiTheme="minorEastAsia" w:hAnsiTheme="minorEastAsia" w:eastAsiaTheme="minorEastAsia" w:cstheme="minorEastAsia"/>
          <w:spacing w:val="-7"/>
          <w:sz w:val="20"/>
          <w:szCs w:val="20"/>
        </w:rPr>
        <w:t>年</w:t>
      </w:r>
      <w:r>
        <w:rPr>
          <w:rFonts w:hint="eastAsia" w:asciiTheme="minorEastAsia" w:hAnsiTheme="minorEastAsia" w:eastAsiaTheme="minorEastAsia" w:cstheme="minorEastAsia"/>
          <w:spacing w:val="13"/>
          <w:sz w:val="20"/>
          <w:szCs w:val="20"/>
        </w:rPr>
        <w:t xml:space="preserve">  </w:t>
      </w:r>
      <w:r>
        <w:rPr>
          <w:rFonts w:hint="eastAsia" w:asciiTheme="minorEastAsia" w:hAnsiTheme="minorEastAsia" w:eastAsiaTheme="minorEastAsia" w:cstheme="minorEastAsia"/>
          <w:spacing w:val="-7"/>
          <w:sz w:val="20"/>
          <w:szCs w:val="20"/>
        </w:rPr>
        <w:t>月</w:t>
      </w:r>
      <w:r>
        <w:rPr>
          <w:rFonts w:hint="eastAsia" w:asciiTheme="minorEastAsia" w:hAnsiTheme="minorEastAsia" w:eastAsiaTheme="minorEastAsia" w:cstheme="minorEastAsia"/>
          <w:spacing w:val="28"/>
          <w:sz w:val="20"/>
          <w:szCs w:val="20"/>
        </w:rPr>
        <w:t xml:space="preserve">  </w:t>
      </w:r>
      <w:r>
        <w:rPr>
          <w:rFonts w:hint="eastAsia" w:asciiTheme="minorEastAsia" w:hAnsiTheme="minorEastAsia" w:eastAsiaTheme="minorEastAsia" w:cstheme="minorEastAsia"/>
          <w:spacing w:val="-7"/>
          <w:sz w:val="20"/>
          <w:szCs w:val="20"/>
        </w:rPr>
        <w:t>日</w:t>
      </w:r>
    </w:p>
    <w:p w14:paraId="44DF7272">
      <w:pPr>
        <w:spacing w:line="360" w:lineRule="auto"/>
        <w:rPr>
          <w:rFonts w:hint="eastAsia" w:asciiTheme="minorEastAsia" w:hAnsiTheme="minorEastAsia" w:eastAsiaTheme="minorEastAsia" w:cstheme="minorEastAsia"/>
          <w:sz w:val="20"/>
          <w:szCs w:val="20"/>
        </w:rPr>
        <w:sectPr>
          <w:footerReference r:id="rId32" w:type="default"/>
          <w:pgSz w:w="11906" w:h="16839"/>
          <w:pgMar w:top="400" w:right="1148" w:bottom="1209" w:left="1148" w:header="0" w:footer="1023" w:gutter="0"/>
          <w:pgNumType w:fmt="decimal"/>
          <w:cols w:space="720" w:num="1"/>
        </w:sectPr>
      </w:pPr>
    </w:p>
    <w:p w14:paraId="1A7A109E">
      <w:pPr>
        <w:spacing w:line="360" w:lineRule="auto"/>
        <w:rPr>
          <w:rFonts w:hint="eastAsia" w:asciiTheme="minorEastAsia" w:hAnsiTheme="minorEastAsia" w:eastAsiaTheme="minorEastAsia" w:cstheme="minorEastAsia"/>
          <w:sz w:val="21"/>
        </w:rPr>
      </w:pPr>
    </w:p>
    <w:p w14:paraId="6AD5DDCE">
      <w:pPr>
        <w:spacing w:line="360" w:lineRule="auto"/>
        <w:rPr>
          <w:rFonts w:hint="eastAsia" w:asciiTheme="minorEastAsia" w:hAnsiTheme="minorEastAsia" w:eastAsiaTheme="minorEastAsia" w:cstheme="minorEastAsia"/>
          <w:sz w:val="21"/>
        </w:rPr>
      </w:pPr>
    </w:p>
    <w:p w14:paraId="7E47F40F">
      <w:pPr>
        <w:spacing w:line="360" w:lineRule="auto"/>
        <w:rPr>
          <w:rFonts w:hint="eastAsia" w:asciiTheme="minorEastAsia" w:hAnsiTheme="minorEastAsia" w:eastAsiaTheme="minorEastAsia" w:cstheme="minorEastAsia"/>
          <w:sz w:val="21"/>
        </w:rPr>
      </w:pPr>
    </w:p>
    <w:p w14:paraId="14C2B955">
      <w:pPr>
        <w:spacing w:line="360" w:lineRule="auto"/>
        <w:rPr>
          <w:rFonts w:hint="eastAsia" w:asciiTheme="minorEastAsia" w:hAnsiTheme="minorEastAsia" w:eastAsiaTheme="minorEastAsia" w:cstheme="minorEastAsia"/>
          <w:sz w:val="21"/>
        </w:rPr>
      </w:pPr>
    </w:p>
    <w:p w14:paraId="13A388C5">
      <w:pPr>
        <w:pStyle w:val="6"/>
        <w:spacing w:before="91" w:line="360" w:lineRule="auto"/>
        <w:ind w:left="3271"/>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五、采购需求偏离表</w:t>
      </w:r>
    </w:p>
    <w:p w14:paraId="1B4C7756">
      <w:pPr>
        <w:pStyle w:val="6"/>
        <w:spacing w:before="199" w:line="360" w:lineRule="auto"/>
        <w:ind w:left="16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采购代理编号：</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4"/>
          <w:sz w:val="20"/>
          <w:szCs w:val="20"/>
        </w:rPr>
        <w:t xml:space="preserve">                       项目名称：</w:t>
      </w:r>
      <w:r>
        <w:rPr>
          <w:rFonts w:hint="eastAsia" w:asciiTheme="minorEastAsia" w:hAnsiTheme="minorEastAsia" w:eastAsiaTheme="minorEastAsia" w:cstheme="minorEastAsia"/>
          <w:spacing w:val="4"/>
          <w:sz w:val="20"/>
          <w:szCs w:val="20"/>
          <w:u w:val="single" w:color="auto"/>
        </w:rPr>
        <w:t xml:space="preserve">               </w:t>
      </w:r>
    </w:p>
    <w:p w14:paraId="50211A42">
      <w:pPr>
        <w:spacing w:before="29" w:line="360" w:lineRule="auto"/>
        <w:rPr>
          <w:rFonts w:hint="eastAsia" w:asciiTheme="minorEastAsia" w:hAnsiTheme="minorEastAsia" w:eastAsiaTheme="minorEastAsia" w:cstheme="minorEastAsia"/>
        </w:rPr>
      </w:pPr>
    </w:p>
    <w:p w14:paraId="24AF98A5">
      <w:pPr>
        <w:spacing w:before="29" w:line="360" w:lineRule="auto"/>
        <w:rPr>
          <w:rFonts w:hint="eastAsia" w:asciiTheme="minorEastAsia" w:hAnsiTheme="minorEastAsia" w:eastAsiaTheme="minorEastAsia" w:cstheme="minorEastAsia"/>
        </w:rPr>
      </w:pPr>
    </w:p>
    <w:tbl>
      <w:tblPr>
        <w:tblStyle w:val="23"/>
        <w:tblW w:w="903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1"/>
        <w:gridCol w:w="2408"/>
        <w:gridCol w:w="1984"/>
        <w:gridCol w:w="2125"/>
        <w:gridCol w:w="1769"/>
      </w:tblGrid>
      <w:tr w14:paraId="14D3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751" w:type="dxa"/>
            <w:tcBorders>
              <w:top w:val="single" w:color="000000" w:sz="2" w:space="0"/>
              <w:left w:val="single" w:color="000000" w:sz="2" w:space="0"/>
            </w:tcBorders>
            <w:vAlign w:val="top"/>
          </w:tcPr>
          <w:p w14:paraId="2F2DA023">
            <w:pPr>
              <w:pStyle w:val="24"/>
              <w:spacing w:before="126" w:line="360" w:lineRule="auto"/>
              <w:ind w:left="13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序号</w:t>
            </w:r>
          </w:p>
        </w:tc>
        <w:tc>
          <w:tcPr>
            <w:tcW w:w="2408" w:type="dxa"/>
            <w:tcBorders>
              <w:top w:val="single" w:color="000000" w:sz="2" w:space="0"/>
            </w:tcBorders>
            <w:vAlign w:val="top"/>
          </w:tcPr>
          <w:p w14:paraId="14CEEA7A">
            <w:pPr>
              <w:pStyle w:val="24"/>
              <w:spacing w:before="126" w:line="360" w:lineRule="auto"/>
              <w:ind w:left="2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招标文件章节条款号</w:t>
            </w:r>
          </w:p>
        </w:tc>
        <w:tc>
          <w:tcPr>
            <w:tcW w:w="1984" w:type="dxa"/>
            <w:tcBorders>
              <w:top w:val="single" w:color="000000" w:sz="2" w:space="0"/>
              <w:right w:val="single" w:color="000000" w:sz="2" w:space="0"/>
            </w:tcBorders>
            <w:vAlign w:val="top"/>
          </w:tcPr>
          <w:p w14:paraId="77B37760">
            <w:pPr>
              <w:pStyle w:val="24"/>
              <w:spacing w:before="104" w:line="360" w:lineRule="auto"/>
              <w:ind w:left="36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招标文件要求</w:t>
            </w:r>
          </w:p>
        </w:tc>
        <w:tc>
          <w:tcPr>
            <w:tcW w:w="2125" w:type="dxa"/>
            <w:tcBorders>
              <w:top w:val="single" w:color="000000" w:sz="2" w:space="0"/>
              <w:left w:val="single" w:color="000000" w:sz="2" w:space="0"/>
            </w:tcBorders>
            <w:vAlign w:val="top"/>
          </w:tcPr>
          <w:p w14:paraId="06FE639C">
            <w:pPr>
              <w:pStyle w:val="24"/>
              <w:spacing w:before="104" w:line="360" w:lineRule="auto"/>
              <w:ind w:left="44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投标文件应答</w:t>
            </w:r>
          </w:p>
        </w:tc>
        <w:tc>
          <w:tcPr>
            <w:tcW w:w="1769" w:type="dxa"/>
            <w:tcBorders>
              <w:top w:val="single" w:color="000000" w:sz="2" w:space="0"/>
              <w:right w:val="single" w:color="000000" w:sz="2" w:space="0"/>
            </w:tcBorders>
            <w:vAlign w:val="top"/>
          </w:tcPr>
          <w:p w14:paraId="1F65F15A">
            <w:pPr>
              <w:pStyle w:val="24"/>
              <w:spacing w:before="126" w:line="360" w:lineRule="auto"/>
              <w:ind w:left="418"/>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偏离说明</w:t>
            </w:r>
          </w:p>
        </w:tc>
      </w:tr>
      <w:tr w14:paraId="04E65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51" w:type="dxa"/>
            <w:tcBorders>
              <w:left w:val="single" w:color="000000" w:sz="2" w:space="0"/>
            </w:tcBorders>
            <w:vAlign w:val="top"/>
          </w:tcPr>
          <w:p w14:paraId="0BF200D0">
            <w:pPr>
              <w:spacing w:line="360" w:lineRule="auto"/>
              <w:rPr>
                <w:rFonts w:hint="eastAsia" w:asciiTheme="minorEastAsia" w:hAnsiTheme="minorEastAsia" w:eastAsiaTheme="minorEastAsia" w:cstheme="minorEastAsia"/>
                <w:sz w:val="21"/>
              </w:rPr>
            </w:pPr>
          </w:p>
        </w:tc>
        <w:tc>
          <w:tcPr>
            <w:tcW w:w="2408" w:type="dxa"/>
            <w:vAlign w:val="top"/>
          </w:tcPr>
          <w:p w14:paraId="70702E07">
            <w:pPr>
              <w:spacing w:line="360" w:lineRule="auto"/>
              <w:rPr>
                <w:rFonts w:hint="eastAsia" w:asciiTheme="minorEastAsia" w:hAnsiTheme="minorEastAsia" w:eastAsiaTheme="minorEastAsia" w:cstheme="minorEastAsia"/>
                <w:sz w:val="21"/>
              </w:rPr>
            </w:pPr>
          </w:p>
        </w:tc>
        <w:tc>
          <w:tcPr>
            <w:tcW w:w="1984" w:type="dxa"/>
            <w:tcBorders>
              <w:right w:val="single" w:color="000000" w:sz="2" w:space="0"/>
            </w:tcBorders>
            <w:vAlign w:val="top"/>
          </w:tcPr>
          <w:p w14:paraId="055CB6DC">
            <w:pPr>
              <w:spacing w:line="360" w:lineRule="auto"/>
              <w:rPr>
                <w:rFonts w:hint="eastAsia" w:asciiTheme="minorEastAsia" w:hAnsiTheme="minorEastAsia" w:eastAsiaTheme="minorEastAsia" w:cstheme="minorEastAsia"/>
                <w:sz w:val="21"/>
              </w:rPr>
            </w:pPr>
          </w:p>
        </w:tc>
        <w:tc>
          <w:tcPr>
            <w:tcW w:w="2125" w:type="dxa"/>
            <w:tcBorders>
              <w:left w:val="single" w:color="000000" w:sz="2" w:space="0"/>
            </w:tcBorders>
            <w:vAlign w:val="top"/>
          </w:tcPr>
          <w:p w14:paraId="2D84062F">
            <w:pPr>
              <w:spacing w:line="360" w:lineRule="auto"/>
              <w:rPr>
                <w:rFonts w:hint="eastAsia" w:asciiTheme="minorEastAsia" w:hAnsiTheme="minorEastAsia" w:eastAsiaTheme="minorEastAsia" w:cstheme="minorEastAsia"/>
                <w:sz w:val="21"/>
              </w:rPr>
            </w:pPr>
          </w:p>
        </w:tc>
        <w:tc>
          <w:tcPr>
            <w:tcW w:w="1769" w:type="dxa"/>
            <w:tcBorders>
              <w:right w:val="single" w:color="000000" w:sz="2" w:space="0"/>
            </w:tcBorders>
            <w:vAlign w:val="top"/>
          </w:tcPr>
          <w:p w14:paraId="0675B540">
            <w:pPr>
              <w:spacing w:line="360" w:lineRule="auto"/>
              <w:rPr>
                <w:rFonts w:hint="eastAsia" w:asciiTheme="minorEastAsia" w:hAnsiTheme="minorEastAsia" w:eastAsiaTheme="minorEastAsia" w:cstheme="minorEastAsia"/>
                <w:sz w:val="21"/>
              </w:rPr>
            </w:pPr>
          </w:p>
        </w:tc>
      </w:tr>
      <w:tr w14:paraId="4FD9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51" w:type="dxa"/>
            <w:tcBorders>
              <w:left w:val="single" w:color="000000" w:sz="2" w:space="0"/>
            </w:tcBorders>
            <w:vAlign w:val="top"/>
          </w:tcPr>
          <w:p w14:paraId="55B01DBC">
            <w:pPr>
              <w:spacing w:line="360" w:lineRule="auto"/>
              <w:rPr>
                <w:rFonts w:hint="eastAsia" w:asciiTheme="minorEastAsia" w:hAnsiTheme="minorEastAsia" w:eastAsiaTheme="minorEastAsia" w:cstheme="minorEastAsia"/>
                <w:sz w:val="21"/>
              </w:rPr>
            </w:pPr>
          </w:p>
        </w:tc>
        <w:tc>
          <w:tcPr>
            <w:tcW w:w="2408" w:type="dxa"/>
            <w:vAlign w:val="top"/>
          </w:tcPr>
          <w:p w14:paraId="4878398F">
            <w:pPr>
              <w:spacing w:line="360" w:lineRule="auto"/>
              <w:rPr>
                <w:rFonts w:hint="eastAsia" w:asciiTheme="minorEastAsia" w:hAnsiTheme="minorEastAsia" w:eastAsiaTheme="minorEastAsia" w:cstheme="minorEastAsia"/>
                <w:sz w:val="21"/>
              </w:rPr>
            </w:pPr>
          </w:p>
        </w:tc>
        <w:tc>
          <w:tcPr>
            <w:tcW w:w="1984" w:type="dxa"/>
            <w:tcBorders>
              <w:right w:val="single" w:color="000000" w:sz="2" w:space="0"/>
            </w:tcBorders>
            <w:vAlign w:val="top"/>
          </w:tcPr>
          <w:p w14:paraId="62373F0B">
            <w:pPr>
              <w:spacing w:line="360" w:lineRule="auto"/>
              <w:rPr>
                <w:rFonts w:hint="eastAsia" w:asciiTheme="minorEastAsia" w:hAnsiTheme="minorEastAsia" w:eastAsiaTheme="minorEastAsia" w:cstheme="minorEastAsia"/>
                <w:sz w:val="21"/>
              </w:rPr>
            </w:pPr>
          </w:p>
        </w:tc>
        <w:tc>
          <w:tcPr>
            <w:tcW w:w="2125" w:type="dxa"/>
            <w:tcBorders>
              <w:left w:val="single" w:color="000000" w:sz="2" w:space="0"/>
            </w:tcBorders>
            <w:vAlign w:val="top"/>
          </w:tcPr>
          <w:p w14:paraId="15CE1B1D">
            <w:pPr>
              <w:spacing w:line="360" w:lineRule="auto"/>
              <w:rPr>
                <w:rFonts w:hint="eastAsia" w:asciiTheme="minorEastAsia" w:hAnsiTheme="minorEastAsia" w:eastAsiaTheme="minorEastAsia" w:cstheme="minorEastAsia"/>
                <w:sz w:val="21"/>
              </w:rPr>
            </w:pPr>
          </w:p>
        </w:tc>
        <w:tc>
          <w:tcPr>
            <w:tcW w:w="1769" w:type="dxa"/>
            <w:tcBorders>
              <w:right w:val="single" w:color="000000" w:sz="2" w:space="0"/>
            </w:tcBorders>
            <w:vAlign w:val="top"/>
          </w:tcPr>
          <w:p w14:paraId="470D56AD">
            <w:pPr>
              <w:spacing w:line="360" w:lineRule="auto"/>
              <w:rPr>
                <w:rFonts w:hint="eastAsia" w:asciiTheme="minorEastAsia" w:hAnsiTheme="minorEastAsia" w:eastAsiaTheme="minorEastAsia" w:cstheme="minorEastAsia"/>
                <w:sz w:val="21"/>
              </w:rPr>
            </w:pPr>
          </w:p>
        </w:tc>
      </w:tr>
      <w:tr w14:paraId="48112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51" w:type="dxa"/>
            <w:tcBorders>
              <w:left w:val="single" w:color="000000" w:sz="2" w:space="0"/>
            </w:tcBorders>
            <w:vAlign w:val="top"/>
          </w:tcPr>
          <w:p w14:paraId="66A8B085">
            <w:pPr>
              <w:spacing w:line="360" w:lineRule="auto"/>
              <w:rPr>
                <w:rFonts w:hint="eastAsia" w:asciiTheme="minorEastAsia" w:hAnsiTheme="minorEastAsia" w:eastAsiaTheme="minorEastAsia" w:cstheme="minorEastAsia"/>
                <w:sz w:val="21"/>
              </w:rPr>
            </w:pPr>
          </w:p>
        </w:tc>
        <w:tc>
          <w:tcPr>
            <w:tcW w:w="2408" w:type="dxa"/>
            <w:vAlign w:val="top"/>
          </w:tcPr>
          <w:p w14:paraId="12761007">
            <w:pPr>
              <w:spacing w:line="360" w:lineRule="auto"/>
              <w:rPr>
                <w:rFonts w:hint="eastAsia" w:asciiTheme="minorEastAsia" w:hAnsiTheme="minorEastAsia" w:eastAsiaTheme="minorEastAsia" w:cstheme="minorEastAsia"/>
                <w:sz w:val="21"/>
              </w:rPr>
            </w:pPr>
          </w:p>
        </w:tc>
        <w:tc>
          <w:tcPr>
            <w:tcW w:w="1984" w:type="dxa"/>
            <w:tcBorders>
              <w:right w:val="single" w:color="000000" w:sz="2" w:space="0"/>
            </w:tcBorders>
            <w:vAlign w:val="top"/>
          </w:tcPr>
          <w:p w14:paraId="4D63332C">
            <w:pPr>
              <w:spacing w:line="360" w:lineRule="auto"/>
              <w:rPr>
                <w:rFonts w:hint="eastAsia" w:asciiTheme="minorEastAsia" w:hAnsiTheme="minorEastAsia" w:eastAsiaTheme="minorEastAsia" w:cstheme="minorEastAsia"/>
                <w:sz w:val="21"/>
              </w:rPr>
            </w:pPr>
          </w:p>
        </w:tc>
        <w:tc>
          <w:tcPr>
            <w:tcW w:w="2125" w:type="dxa"/>
            <w:tcBorders>
              <w:left w:val="single" w:color="000000" w:sz="2" w:space="0"/>
            </w:tcBorders>
            <w:vAlign w:val="top"/>
          </w:tcPr>
          <w:p w14:paraId="06C35B6D">
            <w:pPr>
              <w:spacing w:line="360" w:lineRule="auto"/>
              <w:rPr>
                <w:rFonts w:hint="eastAsia" w:asciiTheme="minorEastAsia" w:hAnsiTheme="minorEastAsia" w:eastAsiaTheme="minorEastAsia" w:cstheme="minorEastAsia"/>
                <w:sz w:val="21"/>
              </w:rPr>
            </w:pPr>
          </w:p>
        </w:tc>
        <w:tc>
          <w:tcPr>
            <w:tcW w:w="1769" w:type="dxa"/>
            <w:tcBorders>
              <w:right w:val="single" w:color="000000" w:sz="2" w:space="0"/>
            </w:tcBorders>
            <w:vAlign w:val="top"/>
          </w:tcPr>
          <w:p w14:paraId="521BC630">
            <w:pPr>
              <w:spacing w:line="360" w:lineRule="auto"/>
              <w:rPr>
                <w:rFonts w:hint="eastAsia" w:asciiTheme="minorEastAsia" w:hAnsiTheme="minorEastAsia" w:eastAsiaTheme="minorEastAsia" w:cstheme="minorEastAsia"/>
                <w:sz w:val="21"/>
              </w:rPr>
            </w:pPr>
          </w:p>
        </w:tc>
      </w:tr>
      <w:tr w14:paraId="15CCA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51" w:type="dxa"/>
            <w:tcBorders>
              <w:left w:val="single" w:color="000000" w:sz="2" w:space="0"/>
            </w:tcBorders>
            <w:vAlign w:val="top"/>
          </w:tcPr>
          <w:p w14:paraId="2DE0FAB6">
            <w:pPr>
              <w:spacing w:line="360" w:lineRule="auto"/>
              <w:rPr>
                <w:rFonts w:hint="eastAsia" w:asciiTheme="minorEastAsia" w:hAnsiTheme="minorEastAsia" w:eastAsiaTheme="minorEastAsia" w:cstheme="minorEastAsia"/>
                <w:sz w:val="21"/>
              </w:rPr>
            </w:pPr>
          </w:p>
        </w:tc>
        <w:tc>
          <w:tcPr>
            <w:tcW w:w="2408" w:type="dxa"/>
            <w:vAlign w:val="top"/>
          </w:tcPr>
          <w:p w14:paraId="01DA62F3">
            <w:pPr>
              <w:spacing w:line="360" w:lineRule="auto"/>
              <w:rPr>
                <w:rFonts w:hint="eastAsia" w:asciiTheme="minorEastAsia" w:hAnsiTheme="minorEastAsia" w:eastAsiaTheme="minorEastAsia" w:cstheme="minorEastAsia"/>
                <w:sz w:val="21"/>
              </w:rPr>
            </w:pPr>
          </w:p>
        </w:tc>
        <w:tc>
          <w:tcPr>
            <w:tcW w:w="1984" w:type="dxa"/>
            <w:tcBorders>
              <w:right w:val="single" w:color="000000" w:sz="2" w:space="0"/>
            </w:tcBorders>
            <w:vAlign w:val="top"/>
          </w:tcPr>
          <w:p w14:paraId="5F33B6B6">
            <w:pPr>
              <w:spacing w:line="360" w:lineRule="auto"/>
              <w:rPr>
                <w:rFonts w:hint="eastAsia" w:asciiTheme="minorEastAsia" w:hAnsiTheme="minorEastAsia" w:eastAsiaTheme="minorEastAsia" w:cstheme="minorEastAsia"/>
                <w:sz w:val="21"/>
              </w:rPr>
            </w:pPr>
          </w:p>
        </w:tc>
        <w:tc>
          <w:tcPr>
            <w:tcW w:w="2125" w:type="dxa"/>
            <w:tcBorders>
              <w:left w:val="single" w:color="000000" w:sz="2" w:space="0"/>
            </w:tcBorders>
            <w:vAlign w:val="top"/>
          </w:tcPr>
          <w:p w14:paraId="7CD09FA0">
            <w:pPr>
              <w:spacing w:line="360" w:lineRule="auto"/>
              <w:rPr>
                <w:rFonts w:hint="eastAsia" w:asciiTheme="minorEastAsia" w:hAnsiTheme="minorEastAsia" w:eastAsiaTheme="minorEastAsia" w:cstheme="minorEastAsia"/>
                <w:sz w:val="21"/>
              </w:rPr>
            </w:pPr>
          </w:p>
        </w:tc>
        <w:tc>
          <w:tcPr>
            <w:tcW w:w="1769" w:type="dxa"/>
            <w:tcBorders>
              <w:right w:val="single" w:color="000000" w:sz="2" w:space="0"/>
            </w:tcBorders>
            <w:vAlign w:val="top"/>
          </w:tcPr>
          <w:p w14:paraId="77A37E48">
            <w:pPr>
              <w:spacing w:line="360" w:lineRule="auto"/>
              <w:rPr>
                <w:rFonts w:hint="eastAsia" w:asciiTheme="minorEastAsia" w:hAnsiTheme="minorEastAsia" w:eastAsiaTheme="minorEastAsia" w:cstheme="minorEastAsia"/>
                <w:sz w:val="21"/>
              </w:rPr>
            </w:pPr>
          </w:p>
        </w:tc>
      </w:tr>
      <w:tr w14:paraId="14EA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51" w:type="dxa"/>
            <w:tcBorders>
              <w:left w:val="single" w:color="000000" w:sz="2" w:space="0"/>
            </w:tcBorders>
            <w:vAlign w:val="top"/>
          </w:tcPr>
          <w:p w14:paraId="0CAE66CB">
            <w:pPr>
              <w:spacing w:line="360" w:lineRule="auto"/>
              <w:rPr>
                <w:rFonts w:hint="eastAsia" w:asciiTheme="minorEastAsia" w:hAnsiTheme="minorEastAsia" w:eastAsiaTheme="minorEastAsia" w:cstheme="minorEastAsia"/>
                <w:sz w:val="21"/>
              </w:rPr>
            </w:pPr>
          </w:p>
        </w:tc>
        <w:tc>
          <w:tcPr>
            <w:tcW w:w="2408" w:type="dxa"/>
            <w:vAlign w:val="top"/>
          </w:tcPr>
          <w:p w14:paraId="383CA1DA">
            <w:pPr>
              <w:spacing w:line="360" w:lineRule="auto"/>
              <w:rPr>
                <w:rFonts w:hint="eastAsia" w:asciiTheme="minorEastAsia" w:hAnsiTheme="minorEastAsia" w:eastAsiaTheme="minorEastAsia" w:cstheme="minorEastAsia"/>
                <w:sz w:val="21"/>
              </w:rPr>
            </w:pPr>
          </w:p>
        </w:tc>
        <w:tc>
          <w:tcPr>
            <w:tcW w:w="1984" w:type="dxa"/>
            <w:tcBorders>
              <w:right w:val="single" w:color="000000" w:sz="2" w:space="0"/>
            </w:tcBorders>
            <w:vAlign w:val="top"/>
          </w:tcPr>
          <w:p w14:paraId="1E6A511D">
            <w:pPr>
              <w:spacing w:line="360" w:lineRule="auto"/>
              <w:rPr>
                <w:rFonts w:hint="eastAsia" w:asciiTheme="minorEastAsia" w:hAnsiTheme="minorEastAsia" w:eastAsiaTheme="minorEastAsia" w:cstheme="minorEastAsia"/>
                <w:sz w:val="21"/>
              </w:rPr>
            </w:pPr>
          </w:p>
        </w:tc>
        <w:tc>
          <w:tcPr>
            <w:tcW w:w="2125" w:type="dxa"/>
            <w:tcBorders>
              <w:left w:val="single" w:color="000000" w:sz="2" w:space="0"/>
            </w:tcBorders>
            <w:vAlign w:val="top"/>
          </w:tcPr>
          <w:p w14:paraId="7C0C439C">
            <w:pPr>
              <w:spacing w:line="360" w:lineRule="auto"/>
              <w:rPr>
                <w:rFonts w:hint="eastAsia" w:asciiTheme="minorEastAsia" w:hAnsiTheme="minorEastAsia" w:eastAsiaTheme="minorEastAsia" w:cstheme="minorEastAsia"/>
                <w:sz w:val="21"/>
              </w:rPr>
            </w:pPr>
          </w:p>
        </w:tc>
        <w:tc>
          <w:tcPr>
            <w:tcW w:w="1769" w:type="dxa"/>
            <w:tcBorders>
              <w:right w:val="single" w:color="000000" w:sz="2" w:space="0"/>
            </w:tcBorders>
            <w:vAlign w:val="top"/>
          </w:tcPr>
          <w:p w14:paraId="3BE76D99">
            <w:pPr>
              <w:spacing w:line="360" w:lineRule="auto"/>
              <w:rPr>
                <w:rFonts w:hint="eastAsia" w:asciiTheme="minorEastAsia" w:hAnsiTheme="minorEastAsia" w:eastAsiaTheme="minorEastAsia" w:cstheme="minorEastAsia"/>
                <w:sz w:val="21"/>
              </w:rPr>
            </w:pPr>
          </w:p>
        </w:tc>
      </w:tr>
      <w:tr w14:paraId="5BDC5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0" w:hRule="atLeast"/>
        </w:trPr>
        <w:tc>
          <w:tcPr>
            <w:tcW w:w="751" w:type="dxa"/>
            <w:tcBorders>
              <w:left w:val="single" w:color="000000" w:sz="2" w:space="0"/>
              <w:bottom w:val="single" w:color="000000" w:sz="2" w:space="0"/>
            </w:tcBorders>
            <w:vAlign w:val="top"/>
          </w:tcPr>
          <w:p w14:paraId="7E200BBA">
            <w:pPr>
              <w:spacing w:line="360" w:lineRule="auto"/>
              <w:rPr>
                <w:rFonts w:hint="eastAsia" w:asciiTheme="minorEastAsia" w:hAnsiTheme="minorEastAsia" w:eastAsiaTheme="minorEastAsia" w:cstheme="minorEastAsia"/>
                <w:sz w:val="21"/>
              </w:rPr>
            </w:pPr>
          </w:p>
        </w:tc>
        <w:tc>
          <w:tcPr>
            <w:tcW w:w="2408" w:type="dxa"/>
            <w:tcBorders>
              <w:bottom w:val="single" w:color="000000" w:sz="2" w:space="0"/>
            </w:tcBorders>
            <w:vAlign w:val="top"/>
          </w:tcPr>
          <w:p w14:paraId="01BE6B48">
            <w:pPr>
              <w:spacing w:line="360" w:lineRule="auto"/>
              <w:rPr>
                <w:rFonts w:hint="eastAsia" w:asciiTheme="minorEastAsia" w:hAnsiTheme="minorEastAsia" w:eastAsiaTheme="minorEastAsia" w:cstheme="minorEastAsia"/>
                <w:sz w:val="21"/>
              </w:rPr>
            </w:pPr>
          </w:p>
        </w:tc>
        <w:tc>
          <w:tcPr>
            <w:tcW w:w="1984" w:type="dxa"/>
            <w:tcBorders>
              <w:bottom w:val="single" w:color="000000" w:sz="2" w:space="0"/>
              <w:right w:val="single" w:color="000000" w:sz="2" w:space="0"/>
            </w:tcBorders>
            <w:vAlign w:val="top"/>
          </w:tcPr>
          <w:p w14:paraId="6F4079BD">
            <w:pPr>
              <w:spacing w:line="360" w:lineRule="auto"/>
              <w:rPr>
                <w:rFonts w:hint="eastAsia" w:asciiTheme="minorEastAsia" w:hAnsiTheme="minorEastAsia" w:eastAsiaTheme="minorEastAsia" w:cstheme="minorEastAsia"/>
                <w:sz w:val="21"/>
              </w:rPr>
            </w:pPr>
          </w:p>
        </w:tc>
        <w:tc>
          <w:tcPr>
            <w:tcW w:w="3894" w:type="dxa"/>
            <w:gridSpan w:val="2"/>
            <w:tcBorders>
              <w:left w:val="single" w:color="000000" w:sz="2" w:space="0"/>
              <w:bottom w:val="single" w:color="000000" w:sz="2" w:space="0"/>
              <w:right w:val="single" w:color="000000" w:sz="2" w:space="0"/>
            </w:tcBorders>
            <w:vAlign w:val="top"/>
          </w:tcPr>
          <w:p w14:paraId="24C35722">
            <w:pPr>
              <w:pStyle w:val="24"/>
              <w:spacing w:before="84" w:line="360" w:lineRule="auto"/>
              <w:ind w:left="33" w:right="40" w:firstLine="2"/>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9"/>
              </w:rPr>
              <w:t>投标人保证：除本采购需求偏离表列出的</w:t>
            </w:r>
            <w:r>
              <w:rPr>
                <w:rFonts w:hint="eastAsia" w:asciiTheme="minorEastAsia" w:hAnsiTheme="minorEastAsia" w:eastAsiaTheme="minorEastAsia" w:cstheme="minorEastAsia"/>
                <w:spacing w:val="11"/>
              </w:rPr>
              <w:t xml:space="preserve"> </w:t>
            </w:r>
            <w:r>
              <w:rPr>
                <w:rFonts w:hint="eastAsia" w:asciiTheme="minorEastAsia" w:hAnsiTheme="minorEastAsia" w:eastAsiaTheme="minorEastAsia" w:cstheme="minorEastAsia"/>
                <w:b/>
                <w:bCs/>
                <w:spacing w:val="9"/>
              </w:rPr>
              <w:t>偏离外，我单位对招标文件的其他采购需</w:t>
            </w:r>
            <w:r>
              <w:rPr>
                <w:rFonts w:hint="eastAsia" w:asciiTheme="minorEastAsia" w:hAnsiTheme="minorEastAsia" w:eastAsiaTheme="minorEastAsia" w:cstheme="minorEastAsia"/>
                <w:spacing w:val="14"/>
              </w:rPr>
              <w:t xml:space="preserve"> </w:t>
            </w:r>
            <w:r>
              <w:rPr>
                <w:rFonts w:hint="eastAsia" w:asciiTheme="minorEastAsia" w:hAnsiTheme="minorEastAsia" w:eastAsiaTheme="minorEastAsia" w:cstheme="minorEastAsia"/>
                <w:b/>
                <w:bCs/>
                <w:spacing w:val="6"/>
              </w:rPr>
              <w:t>求条款完全响应，无偏离。</w:t>
            </w:r>
          </w:p>
        </w:tc>
      </w:tr>
    </w:tbl>
    <w:p w14:paraId="0D996CF1">
      <w:pPr>
        <w:pStyle w:val="6"/>
        <w:spacing w:before="82" w:line="360" w:lineRule="auto"/>
        <w:ind w:left="7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10"/>
          <w:sz w:val="20"/>
          <w:szCs w:val="20"/>
        </w:rPr>
        <w:t>备注</w:t>
      </w:r>
      <w:r>
        <w:rPr>
          <w:rFonts w:hint="eastAsia" w:asciiTheme="minorEastAsia" w:hAnsiTheme="minorEastAsia" w:eastAsiaTheme="minorEastAsia" w:cstheme="minorEastAsia"/>
          <w:spacing w:val="-6"/>
          <w:sz w:val="20"/>
          <w:szCs w:val="20"/>
        </w:rPr>
        <w:t>：（</w:t>
      </w:r>
      <w:r>
        <w:rPr>
          <w:rFonts w:hint="eastAsia" w:asciiTheme="minorEastAsia" w:hAnsiTheme="minorEastAsia" w:eastAsiaTheme="minorEastAsia" w:cstheme="minorEastAsia"/>
          <w:spacing w:val="10"/>
          <w:sz w:val="20"/>
          <w:szCs w:val="20"/>
        </w:rPr>
        <w:t>1）投标人应根据招标文件第四章中采购需求填写本</w:t>
      </w:r>
      <w:r>
        <w:rPr>
          <w:rFonts w:hint="eastAsia" w:asciiTheme="minorEastAsia" w:hAnsiTheme="minorEastAsia" w:eastAsiaTheme="minorEastAsia" w:cstheme="minorEastAsia"/>
          <w:spacing w:val="9"/>
          <w:sz w:val="20"/>
          <w:szCs w:val="20"/>
        </w:rPr>
        <w:t>表；</w:t>
      </w:r>
    </w:p>
    <w:p w14:paraId="3ED1EB8E">
      <w:pPr>
        <w:pStyle w:val="6"/>
        <w:spacing w:before="213" w:line="360" w:lineRule="auto"/>
        <w:ind w:left="81" w:right="104" w:firstLine="42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（2）</w:t>
      </w:r>
      <w:r>
        <w:rPr>
          <w:rFonts w:hint="eastAsia" w:asciiTheme="minorEastAsia" w:hAnsiTheme="minorEastAsia" w:eastAsiaTheme="minorEastAsia" w:cstheme="minorEastAsia"/>
          <w:b/>
          <w:bCs/>
          <w:spacing w:val="6"/>
          <w:sz w:val="20"/>
          <w:szCs w:val="20"/>
        </w:rPr>
        <w:t>投标人如果对招标文件第四章中采购需求的响应有偏离，应将偏离条款逐条如实应答，</w:t>
      </w:r>
      <w:r>
        <w:rPr>
          <w:rFonts w:hint="eastAsia" w:asciiTheme="minorEastAsia" w:hAnsiTheme="minorEastAsia" w:eastAsiaTheme="minorEastAsia" w:cstheme="minorEastAsia"/>
          <w:spacing w:val="4"/>
          <w:sz w:val="20"/>
          <w:szCs w:val="20"/>
        </w:rPr>
        <w:t xml:space="preserve"> </w:t>
      </w:r>
      <w:r>
        <w:rPr>
          <w:rFonts w:hint="eastAsia" w:asciiTheme="minorEastAsia" w:hAnsiTheme="minorEastAsia" w:eastAsiaTheme="minorEastAsia" w:cstheme="minorEastAsia"/>
          <w:b/>
          <w:bCs/>
          <w:spacing w:val="4"/>
          <w:sz w:val="20"/>
          <w:szCs w:val="20"/>
        </w:rPr>
        <w:t>并作出说明</w:t>
      </w:r>
      <w:r>
        <w:rPr>
          <w:rFonts w:hint="eastAsia" w:asciiTheme="minorEastAsia" w:hAnsiTheme="minorEastAsia" w:eastAsiaTheme="minorEastAsia" w:cstheme="minorEastAsia"/>
          <w:spacing w:val="4"/>
          <w:sz w:val="20"/>
          <w:szCs w:val="20"/>
        </w:rPr>
        <w:t>；</w:t>
      </w:r>
    </w:p>
    <w:p w14:paraId="397EC195">
      <w:pPr>
        <w:pStyle w:val="6"/>
        <w:spacing w:before="212" w:line="360" w:lineRule="auto"/>
        <w:ind w:left="50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（3）如不提供此表，则视为投标人不满足招标文件第四章的所有条款要求，其投标无效。</w:t>
      </w:r>
    </w:p>
    <w:p w14:paraId="4DC23CB1">
      <w:pPr>
        <w:pStyle w:val="6"/>
        <w:spacing w:before="214" w:line="360" w:lineRule="auto"/>
        <w:ind w:left="75" w:right="156" w:firstLine="43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（4）在采购人与中标人签订合同时，如中标人未在投标文件“采购需求偏离表</w:t>
      </w:r>
      <w:r>
        <w:rPr>
          <w:rFonts w:hint="eastAsia" w:asciiTheme="minorEastAsia" w:hAnsiTheme="minorEastAsia" w:eastAsiaTheme="minorEastAsia" w:cstheme="minorEastAsia"/>
          <w:spacing w:val="-68"/>
          <w:sz w:val="20"/>
          <w:szCs w:val="20"/>
        </w:rPr>
        <w:t xml:space="preserve"> </w:t>
      </w:r>
      <w:r>
        <w:rPr>
          <w:rFonts w:hint="eastAsia" w:asciiTheme="minorEastAsia" w:hAnsiTheme="minorEastAsia" w:eastAsiaTheme="minorEastAsia" w:cstheme="minorEastAsia"/>
          <w:spacing w:val="6"/>
          <w:sz w:val="20"/>
          <w:szCs w:val="20"/>
        </w:rPr>
        <w:t>”中列出偏离</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rPr>
        <w:t>说明，无论已发生或即将发生任何情形，均视为完全符合招标文件要求</w:t>
      </w:r>
      <w:r>
        <w:rPr>
          <w:rFonts w:hint="eastAsia" w:asciiTheme="minorEastAsia" w:hAnsiTheme="minorEastAsia" w:eastAsiaTheme="minorEastAsia" w:cstheme="minorEastAsia"/>
          <w:spacing w:val="9"/>
          <w:sz w:val="20"/>
          <w:szCs w:val="20"/>
        </w:rPr>
        <w:t>，并写入合同。若中标人</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rPr>
        <w:t>在合同签订前，以上述事项为借口而不履行合同签订手续及执行合同，</w:t>
      </w:r>
      <w:r>
        <w:rPr>
          <w:rFonts w:hint="eastAsia" w:asciiTheme="minorEastAsia" w:hAnsiTheme="minorEastAsia" w:eastAsiaTheme="minorEastAsia" w:cstheme="minorEastAsia"/>
          <w:spacing w:val="9"/>
          <w:sz w:val="20"/>
          <w:szCs w:val="20"/>
        </w:rPr>
        <w:t>则视作拒绝与采购人签订</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3"/>
          <w:sz w:val="20"/>
          <w:szCs w:val="20"/>
        </w:rPr>
        <w:t>合同。</w:t>
      </w:r>
    </w:p>
    <w:p w14:paraId="45670044">
      <w:pPr>
        <w:spacing w:line="360" w:lineRule="auto"/>
        <w:rPr>
          <w:rFonts w:hint="eastAsia" w:asciiTheme="minorEastAsia" w:hAnsiTheme="minorEastAsia" w:eastAsiaTheme="minorEastAsia" w:cstheme="minorEastAsia"/>
          <w:sz w:val="21"/>
        </w:rPr>
      </w:pPr>
    </w:p>
    <w:p w14:paraId="10B8B3D0">
      <w:pPr>
        <w:spacing w:line="360" w:lineRule="auto"/>
        <w:rPr>
          <w:rFonts w:hint="eastAsia" w:asciiTheme="minorEastAsia" w:hAnsiTheme="minorEastAsia" w:eastAsiaTheme="minorEastAsia" w:cstheme="minorEastAsia"/>
          <w:sz w:val="21"/>
        </w:rPr>
      </w:pPr>
    </w:p>
    <w:p w14:paraId="0CEAE3BE">
      <w:pPr>
        <w:pStyle w:val="6"/>
        <w:spacing w:before="65" w:line="360" w:lineRule="auto"/>
        <w:ind w:left="16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投标人名称（盖单位章</w:t>
      </w:r>
      <w:r>
        <w:rPr>
          <w:rFonts w:hint="eastAsia" w:asciiTheme="minorEastAsia" w:hAnsiTheme="minorEastAsia" w:eastAsiaTheme="minorEastAsia" w:cstheme="minorEastAsia"/>
          <w:spacing w:val="3"/>
          <w:sz w:val="20"/>
          <w:szCs w:val="20"/>
        </w:rPr>
        <w:t>）：</w:t>
      </w:r>
    </w:p>
    <w:p w14:paraId="3DACE852">
      <w:pPr>
        <w:pStyle w:val="6"/>
        <w:spacing w:before="213" w:line="360" w:lineRule="auto"/>
        <w:ind w:left="16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法定代表人或其授权的代理人（签字或印章</w:t>
      </w:r>
      <w:r>
        <w:rPr>
          <w:rFonts w:hint="eastAsia" w:asciiTheme="minorEastAsia" w:hAnsiTheme="minorEastAsia" w:eastAsiaTheme="minorEastAsia" w:cstheme="minorEastAsia"/>
          <w:spacing w:val="3"/>
          <w:sz w:val="20"/>
          <w:szCs w:val="20"/>
        </w:rPr>
        <w:t>）：</w:t>
      </w:r>
    </w:p>
    <w:p w14:paraId="51D649BF">
      <w:pPr>
        <w:pStyle w:val="6"/>
        <w:spacing w:before="212" w:line="360" w:lineRule="auto"/>
        <w:ind w:left="19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7"/>
          <w:sz w:val="20"/>
          <w:szCs w:val="20"/>
        </w:rPr>
        <w:t>日</w:t>
      </w:r>
      <w:r>
        <w:rPr>
          <w:rFonts w:hint="eastAsia" w:asciiTheme="minorEastAsia" w:hAnsiTheme="minorEastAsia" w:eastAsiaTheme="minorEastAsia" w:cstheme="minorEastAsia"/>
          <w:spacing w:val="7"/>
          <w:sz w:val="20"/>
          <w:szCs w:val="20"/>
        </w:rPr>
        <w:t xml:space="preserve">      </w:t>
      </w:r>
      <w:r>
        <w:rPr>
          <w:rFonts w:hint="eastAsia" w:asciiTheme="minorEastAsia" w:hAnsiTheme="minorEastAsia" w:eastAsiaTheme="minorEastAsia" w:cstheme="minorEastAsia"/>
          <w:spacing w:val="-7"/>
          <w:sz w:val="20"/>
          <w:szCs w:val="20"/>
        </w:rPr>
        <w:t>期：</w:t>
      </w:r>
      <w:r>
        <w:rPr>
          <w:rFonts w:hint="eastAsia" w:asciiTheme="minorEastAsia" w:hAnsiTheme="minorEastAsia" w:eastAsiaTheme="minorEastAsia" w:cstheme="minorEastAsia"/>
          <w:spacing w:val="11"/>
          <w:sz w:val="20"/>
          <w:szCs w:val="20"/>
        </w:rPr>
        <w:t xml:space="preserve">   </w:t>
      </w:r>
      <w:r>
        <w:rPr>
          <w:rFonts w:hint="eastAsia" w:asciiTheme="minorEastAsia" w:hAnsiTheme="minorEastAsia" w:eastAsiaTheme="minorEastAsia" w:cstheme="minorEastAsia"/>
          <w:spacing w:val="-7"/>
          <w:sz w:val="20"/>
          <w:szCs w:val="20"/>
        </w:rPr>
        <w:t>年</w:t>
      </w:r>
      <w:r>
        <w:rPr>
          <w:rFonts w:hint="eastAsia" w:asciiTheme="minorEastAsia" w:hAnsiTheme="minorEastAsia" w:eastAsiaTheme="minorEastAsia" w:cstheme="minorEastAsia"/>
          <w:spacing w:val="12"/>
          <w:sz w:val="20"/>
          <w:szCs w:val="20"/>
        </w:rPr>
        <w:t xml:space="preserve">  </w:t>
      </w:r>
      <w:r>
        <w:rPr>
          <w:rFonts w:hint="eastAsia" w:asciiTheme="minorEastAsia" w:hAnsiTheme="minorEastAsia" w:eastAsiaTheme="minorEastAsia" w:cstheme="minorEastAsia"/>
          <w:spacing w:val="-7"/>
          <w:sz w:val="20"/>
          <w:szCs w:val="20"/>
        </w:rPr>
        <w:t>月</w:t>
      </w:r>
      <w:r>
        <w:rPr>
          <w:rFonts w:hint="eastAsia" w:asciiTheme="minorEastAsia" w:hAnsiTheme="minorEastAsia" w:eastAsiaTheme="minorEastAsia" w:cstheme="minorEastAsia"/>
          <w:spacing w:val="28"/>
          <w:sz w:val="20"/>
          <w:szCs w:val="20"/>
        </w:rPr>
        <w:t xml:space="preserve">  </w:t>
      </w:r>
      <w:r>
        <w:rPr>
          <w:rFonts w:hint="eastAsia" w:asciiTheme="minorEastAsia" w:hAnsiTheme="minorEastAsia" w:eastAsiaTheme="minorEastAsia" w:cstheme="minorEastAsia"/>
          <w:spacing w:val="-7"/>
          <w:sz w:val="20"/>
          <w:szCs w:val="20"/>
        </w:rPr>
        <w:t>日</w:t>
      </w:r>
    </w:p>
    <w:p w14:paraId="2CA6AC8D">
      <w:pPr>
        <w:spacing w:line="360" w:lineRule="auto"/>
        <w:rPr>
          <w:rFonts w:hint="eastAsia" w:asciiTheme="minorEastAsia" w:hAnsiTheme="minorEastAsia" w:eastAsiaTheme="minorEastAsia" w:cstheme="minorEastAsia"/>
          <w:sz w:val="20"/>
          <w:szCs w:val="20"/>
        </w:rPr>
        <w:sectPr>
          <w:footerReference r:id="rId33" w:type="default"/>
          <w:pgSz w:w="11906" w:h="16839"/>
          <w:pgMar w:top="400" w:right="1431" w:bottom="1209" w:left="1431" w:header="0" w:footer="1023" w:gutter="0"/>
          <w:pgNumType w:fmt="decimal"/>
          <w:cols w:space="720" w:num="1"/>
        </w:sectPr>
      </w:pPr>
    </w:p>
    <w:p w14:paraId="7DFA81D4">
      <w:pPr>
        <w:pStyle w:val="6"/>
        <w:numPr>
          <w:ilvl w:val="0"/>
          <w:numId w:val="4"/>
        </w:numPr>
        <w:spacing w:before="100" w:line="360" w:lineRule="auto"/>
        <w:ind w:left="2364"/>
        <w:outlineLvl w:val="0"/>
        <w:rPr>
          <w:rFonts w:hint="eastAsia" w:asciiTheme="minorEastAsia" w:hAnsiTheme="minorEastAsia" w:eastAsiaTheme="minorEastAsia" w:cstheme="minorEastAsia"/>
          <w:b/>
          <w:bCs/>
          <w:spacing w:val="-3"/>
          <w:sz w:val="30"/>
          <w:szCs w:val="30"/>
        </w:rPr>
      </w:pPr>
      <w:r>
        <w:rPr>
          <w:rFonts w:hint="eastAsia" w:asciiTheme="minorEastAsia" w:hAnsiTheme="minorEastAsia" w:eastAsiaTheme="minorEastAsia" w:cstheme="minorEastAsia"/>
          <w:b/>
          <w:bCs/>
          <w:spacing w:val="-3"/>
          <w:sz w:val="30"/>
          <w:szCs w:val="30"/>
          <w:lang w:val="en-US" w:eastAsia="zh-CN"/>
        </w:rPr>
        <w:t>服务</w:t>
      </w:r>
      <w:r>
        <w:rPr>
          <w:rFonts w:hint="eastAsia" w:asciiTheme="minorEastAsia" w:hAnsiTheme="minorEastAsia" w:eastAsiaTheme="minorEastAsia" w:cstheme="minorEastAsia"/>
          <w:b/>
          <w:bCs/>
          <w:spacing w:val="-3"/>
          <w:sz w:val="30"/>
          <w:szCs w:val="30"/>
        </w:rPr>
        <w:t>方案（格式自拟）</w:t>
      </w:r>
    </w:p>
    <w:p w14:paraId="759D61D1">
      <w:pPr>
        <w:pStyle w:val="6"/>
        <w:numPr>
          <w:ilvl w:val="0"/>
          <w:numId w:val="0"/>
        </w:numPr>
        <w:spacing w:before="100" w:line="360" w:lineRule="auto"/>
        <w:outlineLvl w:val="0"/>
        <w:rPr>
          <w:rFonts w:hint="eastAsia" w:asciiTheme="minorEastAsia" w:hAnsiTheme="minorEastAsia" w:eastAsiaTheme="minorEastAsia" w:cstheme="minorEastAsia"/>
          <w:b/>
          <w:bCs/>
          <w:spacing w:val="-3"/>
          <w:sz w:val="30"/>
          <w:szCs w:val="30"/>
        </w:rPr>
      </w:pPr>
    </w:p>
    <w:p w14:paraId="794CBF3B">
      <w:pPr>
        <w:spacing w:line="36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编制说明：投标人应按招标文件第</w:t>
      </w:r>
      <w:r>
        <w:rPr>
          <w:rFonts w:hint="eastAsia" w:asciiTheme="minorEastAsia" w:hAnsiTheme="minorEastAsia" w:eastAsiaTheme="minorEastAsia" w:cstheme="minorEastAsia"/>
          <w:sz w:val="20"/>
          <w:szCs w:val="20"/>
          <w:lang w:val="en-US" w:eastAsia="zh-CN"/>
        </w:rPr>
        <w:t>四</w:t>
      </w:r>
      <w:r>
        <w:rPr>
          <w:rFonts w:hint="eastAsia" w:asciiTheme="minorEastAsia" w:hAnsiTheme="minorEastAsia" w:eastAsiaTheme="minorEastAsia" w:cstheme="minorEastAsia"/>
          <w:sz w:val="20"/>
          <w:szCs w:val="20"/>
        </w:rPr>
        <w:t>章采购需求</w:t>
      </w:r>
      <w:r>
        <w:rPr>
          <w:rFonts w:hint="eastAsia" w:asciiTheme="minorEastAsia" w:hAnsiTheme="minorEastAsia" w:eastAsiaTheme="minorEastAsia" w:cstheme="minorEastAsia"/>
          <w:sz w:val="20"/>
          <w:szCs w:val="20"/>
          <w:lang w:val="en-US" w:eastAsia="zh-CN"/>
        </w:rPr>
        <w:t>或评分办法</w:t>
      </w:r>
      <w:r>
        <w:rPr>
          <w:rFonts w:hint="eastAsia" w:asciiTheme="minorEastAsia" w:hAnsiTheme="minorEastAsia" w:eastAsiaTheme="minorEastAsia" w:cstheme="minorEastAsia"/>
          <w:sz w:val="20"/>
          <w:szCs w:val="20"/>
        </w:rPr>
        <w:t>自行编写响应文件</w:t>
      </w:r>
      <w:r>
        <w:rPr>
          <w:rFonts w:hint="eastAsia" w:asciiTheme="minorEastAsia" w:hAnsiTheme="minorEastAsia" w:eastAsiaTheme="minorEastAsia" w:cstheme="minorEastAsia"/>
          <w:sz w:val="20"/>
          <w:szCs w:val="20"/>
          <w:lang w:eastAsia="zh-CN"/>
        </w:rPr>
        <w:t>，</w:t>
      </w:r>
      <w:r>
        <w:rPr>
          <w:rFonts w:hint="eastAsia" w:asciiTheme="minorEastAsia" w:hAnsiTheme="minorEastAsia" w:eastAsiaTheme="minorEastAsia" w:cstheme="minorEastAsia"/>
          <w:sz w:val="20"/>
          <w:szCs w:val="20"/>
        </w:rPr>
        <w:t>格式自拟。</w:t>
      </w:r>
    </w:p>
    <w:p w14:paraId="14A6BEC0">
      <w:pPr>
        <w:spacing w:line="360" w:lineRule="auto"/>
        <w:rPr>
          <w:rFonts w:hint="eastAsia" w:asciiTheme="minorEastAsia" w:hAnsiTheme="minorEastAsia" w:eastAsiaTheme="minorEastAsia" w:cstheme="minorEastAsia"/>
          <w:sz w:val="20"/>
          <w:szCs w:val="20"/>
        </w:rPr>
        <w:sectPr>
          <w:footerReference r:id="rId34" w:type="default"/>
          <w:pgSz w:w="11906" w:h="16839"/>
          <w:pgMar w:top="400" w:right="1785" w:bottom="1209" w:left="1785" w:header="0" w:footer="1023" w:gutter="0"/>
          <w:pgNumType w:fmt="decimal"/>
          <w:cols w:space="720" w:num="1"/>
        </w:sectPr>
      </w:pPr>
    </w:p>
    <w:p w14:paraId="2634622F">
      <w:pPr>
        <w:spacing w:line="360" w:lineRule="auto"/>
        <w:rPr>
          <w:rFonts w:hint="eastAsia" w:asciiTheme="minorEastAsia" w:hAnsiTheme="minorEastAsia" w:eastAsiaTheme="minorEastAsia" w:cstheme="minorEastAsia"/>
          <w:sz w:val="21"/>
        </w:rPr>
      </w:pPr>
    </w:p>
    <w:p w14:paraId="2FF10193">
      <w:pPr>
        <w:spacing w:before="101" w:line="360" w:lineRule="auto"/>
        <w:ind w:left="3242"/>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6"/>
          <w:sz w:val="31"/>
          <w:szCs w:val="31"/>
        </w:rPr>
        <w:t>七、报价一览表</w:t>
      </w:r>
    </w:p>
    <w:p w14:paraId="4F03262A">
      <w:pPr>
        <w:spacing w:before="2" w:line="360" w:lineRule="auto"/>
        <w:rPr>
          <w:rFonts w:hint="eastAsia" w:asciiTheme="minorEastAsia" w:hAnsiTheme="minorEastAsia" w:eastAsiaTheme="minorEastAsia" w:cstheme="minorEastAsia"/>
        </w:rPr>
      </w:pPr>
    </w:p>
    <w:p w14:paraId="4F099D0C">
      <w:pPr>
        <w:spacing w:before="2" w:line="360" w:lineRule="auto"/>
        <w:rPr>
          <w:rFonts w:hint="eastAsia" w:asciiTheme="minorEastAsia" w:hAnsiTheme="minorEastAsia" w:eastAsiaTheme="minorEastAsia" w:cstheme="minorEastAsia"/>
        </w:rPr>
      </w:pPr>
    </w:p>
    <w:p w14:paraId="4DE19702">
      <w:pPr>
        <w:spacing w:before="2" w:line="360" w:lineRule="auto"/>
        <w:rPr>
          <w:rFonts w:hint="eastAsia" w:asciiTheme="minorEastAsia" w:hAnsiTheme="minorEastAsia" w:eastAsiaTheme="minorEastAsia" w:cstheme="minorEastAsia"/>
        </w:rPr>
      </w:pPr>
    </w:p>
    <w:p w14:paraId="74A21942">
      <w:pPr>
        <w:spacing w:before="2" w:line="360" w:lineRule="auto"/>
        <w:rPr>
          <w:rFonts w:hint="eastAsia" w:asciiTheme="minorEastAsia" w:hAnsiTheme="minorEastAsia" w:eastAsiaTheme="minorEastAsia" w:cstheme="minorEastAsia"/>
        </w:rPr>
      </w:pPr>
    </w:p>
    <w:tbl>
      <w:tblPr>
        <w:tblStyle w:val="23"/>
        <w:tblW w:w="89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63"/>
        <w:gridCol w:w="3088"/>
        <w:gridCol w:w="1354"/>
        <w:gridCol w:w="2263"/>
      </w:tblGrid>
      <w:tr w14:paraId="6B164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2263" w:type="dxa"/>
            <w:vMerge w:val="restart"/>
            <w:tcBorders>
              <w:bottom w:val="nil"/>
            </w:tcBorders>
            <w:vAlign w:val="top"/>
          </w:tcPr>
          <w:p w14:paraId="041D75D9">
            <w:pPr>
              <w:spacing w:line="360" w:lineRule="auto"/>
              <w:rPr>
                <w:rFonts w:hint="eastAsia" w:asciiTheme="minorEastAsia" w:hAnsiTheme="minorEastAsia" w:eastAsiaTheme="minorEastAsia" w:cstheme="minorEastAsia"/>
                <w:sz w:val="21"/>
              </w:rPr>
            </w:pPr>
          </w:p>
          <w:p w14:paraId="2EB3C152">
            <w:pPr>
              <w:spacing w:line="360" w:lineRule="auto"/>
              <w:rPr>
                <w:rFonts w:hint="eastAsia" w:asciiTheme="minorEastAsia" w:hAnsiTheme="minorEastAsia" w:eastAsiaTheme="minorEastAsia" w:cstheme="minorEastAsia"/>
                <w:sz w:val="21"/>
              </w:rPr>
            </w:pPr>
          </w:p>
          <w:p w14:paraId="45D439E4">
            <w:pPr>
              <w:pStyle w:val="24"/>
              <w:spacing w:before="65" w:line="360" w:lineRule="auto"/>
              <w:ind w:left="68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项目名称</w:t>
            </w:r>
          </w:p>
        </w:tc>
        <w:tc>
          <w:tcPr>
            <w:tcW w:w="3088" w:type="dxa"/>
            <w:vMerge w:val="restart"/>
            <w:tcBorders>
              <w:bottom w:val="nil"/>
            </w:tcBorders>
            <w:vAlign w:val="top"/>
          </w:tcPr>
          <w:p w14:paraId="62B81C67">
            <w:pPr>
              <w:spacing w:line="360" w:lineRule="auto"/>
              <w:rPr>
                <w:rFonts w:hint="eastAsia" w:asciiTheme="minorEastAsia" w:hAnsiTheme="minorEastAsia" w:eastAsiaTheme="minorEastAsia" w:cstheme="minorEastAsia"/>
                <w:sz w:val="21"/>
              </w:rPr>
            </w:pPr>
          </w:p>
          <w:p w14:paraId="5194D12C">
            <w:pPr>
              <w:pStyle w:val="24"/>
              <w:spacing w:before="65" w:line="360" w:lineRule="auto"/>
              <w:ind w:left="874" w:right="274" w:hanging="683"/>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6"/>
                <w:lang w:val="en-US" w:eastAsia="zh-CN"/>
              </w:rPr>
              <w:t xml:space="preserve"> </w:t>
            </w:r>
          </w:p>
        </w:tc>
        <w:tc>
          <w:tcPr>
            <w:tcW w:w="1354" w:type="dxa"/>
            <w:vAlign w:val="top"/>
          </w:tcPr>
          <w:p w14:paraId="0D3628EB">
            <w:pPr>
              <w:pStyle w:val="24"/>
              <w:spacing w:before="123" w:line="360" w:lineRule="auto"/>
              <w:ind w:left="15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政府采购编</w:t>
            </w:r>
          </w:p>
          <w:p w14:paraId="03C0D767">
            <w:pPr>
              <w:pStyle w:val="24"/>
              <w:spacing w:before="66" w:line="360" w:lineRule="auto"/>
              <w:ind w:left="583"/>
              <w:rPr>
                <w:rFonts w:hint="eastAsia" w:asciiTheme="minorEastAsia" w:hAnsiTheme="minorEastAsia" w:eastAsiaTheme="minorEastAsia" w:cstheme="minorEastAsia"/>
              </w:rPr>
            </w:pPr>
            <w:r>
              <w:rPr>
                <w:rFonts w:hint="eastAsia" w:asciiTheme="minorEastAsia" w:hAnsiTheme="minorEastAsia" w:eastAsiaTheme="minorEastAsia" w:cstheme="minorEastAsia"/>
              </w:rPr>
              <w:t>号</w:t>
            </w:r>
          </w:p>
        </w:tc>
        <w:tc>
          <w:tcPr>
            <w:tcW w:w="2263" w:type="dxa"/>
            <w:vAlign w:val="top"/>
          </w:tcPr>
          <w:p w14:paraId="4D15A450">
            <w:pPr>
              <w:pStyle w:val="24"/>
              <w:spacing w:before="122" w:line="360" w:lineRule="auto"/>
              <w:ind w:left="115" w:right="117" w:hanging="1"/>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1"/>
                <w:lang w:val="en-US" w:eastAsia="zh-CN"/>
              </w:rPr>
              <w:t xml:space="preserve"> </w:t>
            </w:r>
          </w:p>
        </w:tc>
      </w:tr>
      <w:tr w14:paraId="44C5A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2263" w:type="dxa"/>
            <w:vMerge w:val="continue"/>
            <w:tcBorders>
              <w:top w:val="nil"/>
            </w:tcBorders>
            <w:vAlign w:val="top"/>
          </w:tcPr>
          <w:p w14:paraId="3F61A4E6">
            <w:pPr>
              <w:spacing w:line="360" w:lineRule="auto"/>
              <w:rPr>
                <w:rFonts w:hint="eastAsia" w:asciiTheme="minorEastAsia" w:hAnsiTheme="minorEastAsia" w:eastAsiaTheme="minorEastAsia" w:cstheme="minorEastAsia"/>
                <w:sz w:val="21"/>
              </w:rPr>
            </w:pPr>
          </w:p>
        </w:tc>
        <w:tc>
          <w:tcPr>
            <w:tcW w:w="3088" w:type="dxa"/>
            <w:vMerge w:val="continue"/>
            <w:tcBorders>
              <w:top w:val="nil"/>
            </w:tcBorders>
            <w:vAlign w:val="top"/>
          </w:tcPr>
          <w:p w14:paraId="26FCF070">
            <w:pPr>
              <w:spacing w:line="360" w:lineRule="auto"/>
              <w:rPr>
                <w:rFonts w:hint="eastAsia" w:asciiTheme="minorEastAsia" w:hAnsiTheme="minorEastAsia" w:eastAsiaTheme="minorEastAsia" w:cstheme="minorEastAsia"/>
                <w:sz w:val="21"/>
              </w:rPr>
            </w:pPr>
          </w:p>
        </w:tc>
        <w:tc>
          <w:tcPr>
            <w:tcW w:w="1354" w:type="dxa"/>
            <w:vAlign w:val="top"/>
          </w:tcPr>
          <w:p w14:paraId="7C4E9786">
            <w:pPr>
              <w:pStyle w:val="24"/>
              <w:spacing w:before="147" w:line="360" w:lineRule="auto"/>
              <w:ind w:left="15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采购代理编</w:t>
            </w:r>
          </w:p>
          <w:p w14:paraId="4E86FDFD">
            <w:pPr>
              <w:pStyle w:val="24"/>
              <w:spacing w:before="66" w:line="360" w:lineRule="auto"/>
              <w:ind w:left="583"/>
              <w:rPr>
                <w:rFonts w:hint="eastAsia" w:asciiTheme="minorEastAsia" w:hAnsiTheme="minorEastAsia" w:eastAsiaTheme="minorEastAsia" w:cstheme="minorEastAsia"/>
              </w:rPr>
            </w:pPr>
            <w:r>
              <w:rPr>
                <w:rFonts w:hint="eastAsia" w:asciiTheme="minorEastAsia" w:hAnsiTheme="minorEastAsia" w:eastAsiaTheme="minorEastAsia" w:cstheme="minorEastAsia"/>
              </w:rPr>
              <w:t>号</w:t>
            </w:r>
          </w:p>
        </w:tc>
        <w:tc>
          <w:tcPr>
            <w:tcW w:w="2263" w:type="dxa"/>
            <w:vAlign w:val="top"/>
          </w:tcPr>
          <w:p w14:paraId="2600AD9D">
            <w:pPr>
              <w:pStyle w:val="24"/>
              <w:spacing w:before="304" w:line="360" w:lineRule="auto"/>
              <w:ind w:left="34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 </w:t>
            </w:r>
          </w:p>
        </w:tc>
      </w:tr>
      <w:tr w14:paraId="33963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1" w:hRule="atLeast"/>
        </w:trPr>
        <w:tc>
          <w:tcPr>
            <w:tcW w:w="2263" w:type="dxa"/>
            <w:vAlign w:val="top"/>
          </w:tcPr>
          <w:p w14:paraId="2AD98796">
            <w:pPr>
              <w:spacing w:line="360" w:lineRule="auto"/>
              <w:rPr>
                <w:rFonts w:hint="eastAsia" w:asciiTheme="minorEastAsia" w:hAnsiTheme="minorEastAsia" w:eastAsiaTheme="minorEastAsia" w:cstheme="minorEastAsia"/>
                <w:sz w:val="21"/>
              </w:rPr>
            </w:pPr>
          </w:p>
          <w:p w14:paraId="16C9F903">
            <w:pPr>
              <w:spacing w:line="360" w:lineRule="auto"/>
              <w:rPr>
                <w:rFonts w:hint="eastAsia" w:asciiTheme="minorEastAsia" w:hAnsiTheme="minorEastAsia" w:eastAsiaTheme="minorEastAsia" w:cstheme="minorEastAsia"/>
                <w:sz w:val="21"/>
              </w:rPr>
            </w:pPr>
          </w:p>
          <w:p w14:paraId="7E7FF384">
            <w:pPr>
              <w:spacing w:line="360" w:lineRule="auto"/>
              <w:rPr>
                <w:rFonts w:hint="eastAsia" w:asciiTheme="minorEastAsia" w:hAnsiTheme="minorEastAsia" w:eastAsiaTheme="minorEastAsia" w:cstheme="minorEastAsia"/>
                <w:sz w:val="21"/>
              </w:rPr>
            </w:pPr>
          </w:p>
          <w:p w14:paraId="449F6619">
            <w:pPr>
              <w:pStyle w:val="24"/>
              <w:spacing w:before="65" w:line="360" w:lineRule="auto"/>
              <w:ind w:left="93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报价</w:t>
            </w:r>
          </w:p>
        </w:tc>
        <w:tc>
          <w:tcPr>
            <w:tcW w:w="6705" w:type="dxa"/>
            <w:gridSpan w:val="3"/>
            <w:vAlign w:val="top"/>
          </w:tcPr>
          <w:p w14:paraId="0C81EF60">
            <w:pPr>
              <w:spacing w:line="360" w:lineRule="auto"/>
              <w:rPr>
                <w:rFonts w:hint="eastAsia" w:asciiTheme="minorEastAsia" w:hAnsiTheme="minorEastAsia" w:eastAsiaTheme="minorEastAsia" w:cstheme="minorEastAsia"/>
                <w:sz w:val="21"/>
              </w:rPr>
            </w:pPr>
          </w:p>
          <w:p w14:paraId="00D4C3D8">
            <w:pPr>
              <w:spacing w:line="360" w:lineRule="auto"/>
              <w:rPr>
                <w:rFonts w:hint="eastAsia" w:asciiTheme="minorEastAsia" w:hAnsiTheme="minorEastAsia" w:eastAsiaTheme="minorEastAsia" w:cstheme="minorEastAsia"/>
                <w:sz w:val="21"/>
              </w:rPr>
            </w:pPr>
          </w:p>
          <w:p w14:paraId="757A78F7">
            <w:pPr>
              <w:pStyle w:val="24"/>
              <w:spacing w:before="65" w:line="360" w:lineRule="auto"/>
              <w:ind w:left="1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大写：</w:t>
            </w:r>
            <w:r>
              <w:rPr>
                <w:rFonts w:hint="eastAsia" w:asciiTheme="minorEastAsia" w:hAnsiTheme="minorEastAsia" w:eastAsiaTheme="minorEastAsia" w:cstheme="minorEastAsia"/>
                <w:u w:val="single" w:color="auto"/>
              </w:rPr>
              <w:t xml:space="preserve">                     </w:t>
            </w:r>
            <w:r>
              <w:rPr>
                <w:rFonts w:hint="eastAsia" w:asciiTheme="minorEastAsia" w:hAnsiTheme="minorEastAsia" w:eastAsiaTheme="minorEastAsia" w:cstheme="minorEastAsia"/>
                <w:spacing w:val="-87"/>
              </w:rPr>
              <w:t xml:space="preserve"> </w:t>
            </w:r>
            <w:r>
              <w:rPr>
                <w:rFonts w:hint="eastAsia" w:asciiTheme="minorEastAsia" w:hAnsiTheme="minorEastAsia" w:eastAsiaTheme="minorEastAsia" w:cstheme="minorEastAsia"/>
                <w:spacing w:val="4"/>
              </w:rPr>
              <w:t>元</w:t>
            </w:r>
          </w:p>
          <w:p w14:paraId="1CCB8A23">
            <w:pPr>
              <w:pStyle w:val="24"/>
              <w:spacing w:before="297" w:line="360" w:lineRule="auto"/>
              <w:ind w:left="11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小写：</w:t>
            </w:r>
            <w:r>
              <w:rPr>
                <w:rFonts w:hint="eastAsia" w:asciiTheme="minorEastAsia" w:hAnsiTheme="minorEastAsia" w:eastAsiaTheme="minorEastAsia" w:cstheme="minorEastAsia"/>
                <w:u w:val="single" w:color="auto"/>
              </w:rPr>
              <w:t xml:space="preserve">                     </w:t>
            </w:r>
            <w:r>
              <w:rPr>
                <w:rFonts w:hint="eastAsia" w:asciiTheme="minorEastAsia" w:hAnsiTheme="minorEastAsia" w:eastAsiaTheme="minorEastAsia" w:cstheme="minorEastAsia"/>
                <w:spacing w:val="-90"/>
              </w:rPr>
              <w:t xml:space="preserve"> </w:t>
            </w:r>
            <w:r>
              <w:rPr>
                <w:rFonts w:hint="eastAsia" w:asciiTheme="minorEastAsia" w:hAnsiTheme="minorEastAsia" w:eastAsiaTheme="minorEastAsia" w:cstheme="minorEastAsia"/>
                <w:spacing w:val="4"/>
              </w:rPr>
              <w:t>元</w:t>
            </w:r>
          </w:p>
        </w:tc>
      </w:tr>
      <w:tr w14:paraId="422E8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2263" w:type="dxa"/>
            <w:vAlign w:val="top"/>
          </w:tcPr>
          <w:p w14:paraId="1B9E976B">
            <w:pPr>
              <w:spacing w:line="360" w:lineRule="auto"/>
              <w:rPr>
                <w:rFonts w:hint="eastAsia" w:asciiTheme="minorEastAsia" w:hAnsiTheme="minorEastAsia" w:eastAsiaTheme="minorEastAsia" w:cstheme="minorEastAsia"/>
                <w:sz w:val="21"/>
              </w:rPr>
            </w:pPr>
          </w:p>
          <w:p w14:paraId="56E17EB9">
            <w:pPr>
              <w:pStyle w:val="24"/>
              <w:spacing w:before="65" w:line="360" w:lineRule="auto"/>
              <w:ind w:left="82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备</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spacing w:val="-1"/>
              </w:rPr>
              <w:t>注</w:t>
            </w:r>
          </w:p>
        </w:tc>
        <w:tc>
          <w:tcPr>
            <w:tcW w:w="6705" w:type="dxa"/>
            <w:gridSpan w:val="3"/>
            <w:vAlign w:val="top"/>
          </w:tcPr>
          <w:p w14:paraId="31EE3EE0">
            <w:pPr>
              <w:spacing w:line="360" w:lineRule="auto"/>
              <w:rPr>
                <w:rFonts w:hint="eastAsia" w:asciiTheme="minorEastAsia" w:hAnsiTheme="minorEastAsia" w:eastAsiaTheme="minorEastAsia" w:cstheme="minorEastAsia"/>
                <w:sz w:val="21"/>
              </w:rPr>
            </w:pPr>
          </w:p>
        </w:tc>
      </w:tr>
    </w:tbl>
    <w:p w14:paraId="6CFCA146">
      <w:pPr>
        <w:spacing w:line="360" w:lineRule="auto"/>
        <w:rPr>
          <w:rFonts w:hint="eastAsia" w:asciiTheme="minorEastAsia" w:hAnsiTheme="minorEastAsia" w:eastAsiaTheme="minorEastAsia" w:cstheme="minorEastAsia"/>
          <w:sz w:val="21"/>
        </w:rPr>
      </w:pPr>
    </w:p>
    <w:p w14:paraId="7A272A93">
      <w:pPr>
        <w:spacing w:line="360" w:lineRule="auto"/>
        <w:rPr>
          <w:rFonts w:hint="eastAsia" w:asciiTheme="minorEastAsia" w:hAnsiTheme="minorEastAsia" w:eastAsiaTheme="minorEastAsia" w:cstheme="minorEastAsia"/>
          <w:sz w:val="21"/>
        </w:rPr>
      </w:pPr>
    </w:p>
    <w:p w14:paraId="4958DC06">
      <w:pPr>
        <w:spacing w:line="360" w:lineRule="auto"/>
        <w:rPr>
          <w:rFonts w:hint="eastAsia" w:asciiTheme="minorEastAsia" w:hAnsiTheme="minorEastAsia" w:eastAsiaTheme="minorEastAsia" w:cstheme="minorEastAsia"/>
          <w:sz w:val="21"/>
        </w:rPr>
      </w:pPr>
    </w:p>
    <w:p w14:paraId="2C968E8A">
      <w:pPr>
        <w:spacing w:line="360" w:lineRule="auto"/>
        <w:rPr>
          <w:rFonts w:hint="eastAsia" w:asciiTheme="minorEastAsia" w:hAnsiTheme="minorEastAsia" w:eastAsiaTheme="minorEastAsia" w:cstheme="minorEastAsia"/>
          <w:sz w:val="21"/>
        </w:rPr>
      </w:pPr>
    </w:p>
    <w:p w14:paraId="5AC6C063">
      <w:pPr>
        <w:spacing w:line="360" w:lineRule="auto"/>
        <w:rPr>
          <w:rFonts w:hint="eastAsia" w:asciiTheme="minorEastAsia" w:hAnsiTheme="minorEastAsia" w:eastAsiaTheme="minorEastAsia" w:cstheme="minorEastAsia"/>
          <w:sz w:val="21"/>
        </w:rPr>
      </w:pPr>
    </w:p>
    <w:p w14:paraId="3E0AB7EE">
      <w:pPr>
        <w:spacing w:line="360" w:lineRule="auto"/>
        <w:rPr>
          <w:rFonts w:hint="eastAsia" w:asciiTheme="minorEastAsia" w:hAnsiTheme="minorEastAsia" w:eastAsiaTheme="minorEastAsia" w:cstheme="minorEastAsia"/>
          <w:sz w:val="21"/>
        </w:rPr>
      </w:pPr>
    </w:p>
    <w:p w14:paraId="5078761F">
      <w:pPr>
        <w:spacing w:line="360" w:lineRule="auto"/>
        <w:rPr>
          <w:rFonts w:hint="eastAsia" w:asciiTheme="minorEastAsia" w:hAnsiTheme="minorEastAsia" w:eastAsiaTheme="minorEastAsia" w:cstheme="minorEastAsia"/>
          <w:sz w:val="21"/>
        </w:rPr>
      </w:pPr>
    </w:p>
    <w:p w14:paraId="43F8D56A">
      <w:pPr>
        <w:pStyle w:val="6"/>
        <w:spacing w:before="65" w:line="360" w:lineRule="auto"/>
        <w:ind w:left="21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8"/>
          <w:sz w:val="20"/>
          <w:szCs w:val="20"/>
        </w:rPr>
        <w:t>供应商（盖单位章</w:t>
      </w:r>
      <w:r>
        <w:rPr>
          <w:rFonts w:hint="eastAsia" w:asciiTheme="minorEastAsia" w:hAnsiTheme="minorEastAsia" w:eastAsiaTheme="minorEastAsia" w:cstheme="minorEastAsia"/>
          <w:spacing w:val="13"/>
          <w:sz w:val="20"/>
          <w:szCs w:val="20"/>
        </w:rPr>
        <w:t>）：</w:t>
      </w:r>
      <w:r>
        <w:rPr>
          <w:rFonts w:hint="eastAsia" w:asciiTheme="minorEastAsia" w:hAnsiTheme="minorEastAsia" w:eastAsiaTheme="minorEastAsia" w:cstheme="minorEastAsia"/>
          <w:sz w:val="20"/>
          <w:szCs w:val="20"/>
          <w:u w:val="single" w:color="auto"/>
        </w:rPr>
        <w:t xml:space="preserve">        </w:t>
      </w:r>
    </w:p>
    <w:p w14:paraId="0BBA2F98">
      <w:pPr>
        <w:pStyle w:val="6"/>
        <w:spacing w:before="298" w:line="360" w:lineRule="auto"/>
        <w:ind w:left="21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法定代表人或其委托代理人签字：</w:t>
      </w:r>
      <w:r>
        <w:rPr>
          <w:rFonts w:hint="eastAsia" w:asciiTheme="minorEastAsia" w:hAnsiTheme="minorEastAsia" w:eastAsiaTheme="minorEastAsia" w:cstheme="minorEastAsia"/>
          <w:sz w:val="20"/>
          <w:szCs w:val="20"/>
          <w:u w:val="single" w:color="auto"/>
        </w:rPr>
        <w:t xml:space="preserve">        </w:t>
      </w:r>
    </w:p>
    <w:p w14:paraId="5B778CB5">
      <w:pPr>
        <w:pStyle w:val="6"/>
        <w:spacing w:before="298" w:line="360" w:lineRule="auto"/>
        <w:ind w:left="24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4"/>
          <w:sz w:val="20"/>
          <w:szCs w:val="20"/>
        </w:rPr>
        <w:t>日期：</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7"/>
          <w:sz w:val="20"/>
          <w:szCs w:val="20"/>
        </w:rPr>
        <w:t xml:space="preserve"> </w:t>
      </w:r>
      <w:r>
        <w:rPr>
          <w:rFonts w:hint="eastAsia" w:asciiTheme="minorEastAsia" w:hAnsiTheme="minorEastAsia" w:eastAsiaTheme="minorEastAsia" w:cstheme="minorEastAsia"/>
          <w:spacing w:val="-4"/>
          <w:sz w:val="20"/>
          <w:szCs w:val="20"/>
        </w:rPr>
        <w:t>年</w:t>
      </w:r>
      <w:r>
        <w:rPr>
          <w:rFonts w:hint="eastAsia" w:asciiTheme="minorEastAsia" w:hAnsiTheme="minorEastAsia" w:eastAsiaTheme="minorEastAsia" w:cstheme="minorEastAsia"/>
          <w:spacing w:val="-99"/>
          <w:sz w:val="20"/>
          <w:szCs w:val="20"/>
        </w:rPr>
        <w:t xml:space="preserve"> </w:t>
      </w:r>
      <w:r>
        <w:rPr>
          <w:rFonts w:hint="eastAsia" w:asciiTheme="minorEastAsia" w:hAnsiTheme="minorEastAsia" w:eastAsiaTheme="minorEastAsia" w:cstheme="minorEastAsia"/>
          <w:spacing w:val="5"/>
          <w:sz w:val="20"/>
          <w:szCs w:val="20"/>
          <w:u w:val="single" w:color="auto"/>
        </w:rPr>
        <w:t xml:space="preserve">    </w:t>
      </w:r>
      <w:r>
        <w:rPr>
          <w:rFonts w:hint="eastAsia" w:asciiTheme="minorEastAsia" w:hAnsiTheme="minorEastAsia" w:eastAsiaTheme="minorEastAsia" w:cstheme="minorEastAsia"/>
          <w:spacing w:val="-86"/>
          <w:sz w:val="20"/>
          <w:szCs w:val="20"/>
        </w:rPr>
        <w:t xml:space="preserve"> </w:t>
      </w:r>
      <w:r>
        <w:rPr>
          <w:rFonts w:hint="eastAsia" w:asciiTheme="minorEastAsia" w:hAnsiTheme="minorEastAsia" w:eastAsiaTheme="minorEastAsia" w:cstheme="minorEastAsia"/>
          <w:spacing w:val="-4"/>
          <w:sz w:val="20"/>
          <w:szCs w:val="20"/>
        </w:rPr>
        <w:t>月</w:t>
      </w:r>
      <w:r>
        <w:rPr>
          <w:rFonts w:hint="eastAsia" w:asciiTheme="minorEastAsia" w:hAnsiTheme="minorEastAsia" w:eastAsiaTheme="minorEastAsia" w:cstheme="minorEastAsia"/>
          <w:spacing w:val="4"/>
          <w:sz w:val="20"/>
          <w:szCs w:val="20"/>
          <w:u w:val="single" w:color="auto"/>
        </w:rPr>
        <w:t xml:space="preserve">   </w:t>
      </w:r>
      <w:r>
        <w:rPr>
          <w:rFonts w:hint="eastAsia" w:asciiTheme="minorEastAsia" w:hAnsiTheme="minorEastAsia" w:eastAsiaTheme="minorEastAsia" w:cstheme="minorEastAsia"/>
          <w:spacing w:val="-54"/>
          <w:sz w:val="20"/>
          <w:szCs w:val="20"/>
        </w:rPr>
        <w:t xml:space="preserve"> </w:t>
      </w:r>
      <w:r>
        <w:rPr>
          <w:rFonts w:hint="eastAsia" w:asciiTheme="minorEastAsia" w:hAnsiTheme="minorEastAsia" w:eastAsiaTheme="minorEastAsia" w:cstheme="minorEastAsia"/>
          <w:spacing w:val="-4"/>
          <w:sz w:val="20"/>
          <w:szCs w:val="20"/>
        </w:rPr>
        <w:t>日</w:t>
      </w:r>
    </w:p>
    <w:p w14:paraId="28095FB9">
      <w:pPr>
        <w:spacing w:line="360" w:lineRule="auto"/>
        <w:rPr>
          <w:rFonts w:hint="eastAsia" w:asciiTheme="minorEastAsia" w:hAnsiTheme="minorEastAsia" w:eastAsiaTheme="minorEastAsia" w:cstheme="minorEastAsia"/>
          <w:sz w:val="20"/>
          <w:szCs w:val="20"/>
        </w:rPr>
        <w:sectPr>
          <w:footerReference r:id="rId35" w:type="default"/>
          <w:pgSz w:w="11906" w:h="16839"/>
          <w:pgMar w:top="400" w:right="1334" w:bottom="1209" w:left="1597" w:header="0" w:footer="1023" w:gutter="0"/>
          <w:pgNumType w:fmt="decimal"/>
          <w:cols w:space="720" w:num="1"/>
        </w:sectPr>
      </w:pPr>
    </w:p>
    <w:p w14:paraId="1AC7E540">
      <w:pPr>
        <w:widowControl w:val="0"/>
        <w:kinsoku/>
        <w:autoSpaceDE/>
        <w:autoSpaceDN/>
        <w:adjustRightInd w:val="0"/>
        <w:snapToGrid w:val="0"/>
        <w:spacing w:line="360" w:lineRule="auto"/>
        <w:jc w:val="center"/>
        <w:textAlignment w:val="auto"/>
        <w:rPr>
          <w:rFonts w:hint="eastAsia" w:asciiTheme="minorEastAsia" w:hAnsiTheme="minorEastAsia" w:eastAsiaTheme="minorEastAsia" w:cstheme="minorEastAsia"/>
          <w:b/>
          <w:snapToGrid/>
          <w:color w:val="000000"/>
          <w:kern w:val="0"/>
          <w:position w:val="-3"/>
          <w:sz w:val="28"/>
          <w:szCs w:val="28"/>
          <w:highlight w:val="none"/>
          <w:lang w:eastAsia="zh-CN" w:bidi="ar-SA"/>
        </w:rPr>
      </w:pPr>
      <w:r>
        <w:rPr>
          <w:rFonts w:hint="eastAsia" w:asciiTheme="minorEastAsia" w:hAnsiTheme="minorEastAsia" w:eastAsiaTheme="minorEastAsia" w:cstheme="minorEastAsia"/>
          <w:b/>
          <w:snapToGrid/>
          <w:color w:val="000000"/>
          <w:spacing w:val="-2"/>
          <w:kern w:val="0"/>
          <w:position w:val="-3"/>
          <w:sz w:val="28"/>
          <w:szCs w:val="28"/>
          <w:highlight w:val="none"/>
          <w:lang w:eastAsia="zh-CN" w:bidi="ar-SA"/>
        </w:rPr>
        <w:t>分</w:t>
      </w:r>
      <w:r>
        <w:rPr>
          <w:rFonts w:hint="eastAsia" w:asciiTheme="minorEastAsia" w:hAnsiTheme="minorEastAsia" w:eastAsiaTheme="minorEastAsia" w:cstheme="minorEastAsia"/>
          <w:b/>
          <w:snapToGrid/>
          <w:color w:val="000000"/>
          <w:kern w:val="0"/>
          <w:position w:val="-3"/>
          <w:sz w:val="28"/>
          <w:szCs w:val="28"/>
          <w:highlight w:val="none"/>
          <w:lang w:eastAsia="zh-CN" w:bidi="ar-SA"/>
        </w:rPr>
        <w:t>项</w:t>
      </w:r>
      <w:r>
        <w:rPr>
          <w:rFonts w:hint="eastAsia" w:asciiTheme="minorEastAsia" w:hAnsiTheme="minorEastAsia" w:eastAsiaTheme="minorEastAsia" w:cstheme="minorEastAsia"/>
          <w:b/>
          <w:snapToGrid/>
          <w:color w:val="000000"/>
          <w:spacing w:val="-2"/>
          <w:kern w:val="0"/>
          <w:position w:val="-3"/>
          <w:sz w:val="28"/>
          <w:szCs w:val="28"/>
          <w:highlight w:val="none"/>
          <w:lang w:eastAsia="zh-CN" w:bidi="ar-SA"/>
        </w:rPr>
        <w:t>报</w:t>
      </w:r>
      <w:r>
        <w:rPr>
          <w:rFonts w:hint="eastAsia" w:asciiTheme="minorEastAsia" w:hAnsiTheme="minorEastAsia" w:eastAsiaTheme="minorEastAsia" w:cstheme="minorEastAsia"/>
          <w:b/>
          <w:snapToGrid/>
          <w:color w:val="000000"/>
          <w:kern w:val="0"/>
          <w:position w:val="-3"/>
          <w:sz w:val="28"/>
          <w:szCs w:val="28"/>
          <w:highlight w:val="none"/>
          <w:lang w:eastAsia="zh-CN" w:bidi="ar-SA"/>
        </w:rPr>
        <w:t>价表</w:t>
      </w:r>
    </w:p>
    <w:p w14:paraId="359144DD">
      <w:pPr>
        <w:widowControl w:val="0"/>
        <w:kinsoku/>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采购代理编号：</w:t>
      </w:r>
      <w:r>
        <w:rPr>
          <w:rFonts w:hint="eastAsia" w:asciiTheme="minorEastAsia" w:hAnsiTheme="minorEastAsia" w:eastAsiaTheme="minorEastAsia" w:cstheme="minorEastAsia"/>
          <w:snapToGrid/>
          <w:color w:val="000000"/>
          <w:kern w:val="2"/>
          <w:szCs w:val="21"/>
          <w:highlight w:val="none"/>
          <w:u w:val="single"/>
          <w:lang w:eastAsia="zh-CN"/>
        </w:rPr>
        <w:t xml:space="preserve">             </w:t>
      </w:r>
      <w:r>
        <w:rPr>
          <w:rFonts w:hint="eastAsia" w:asciiTheme="minorEastAsia" w:hAnsiTheme="minorEastAsia" w:eastAsiaTheme="minorEastAsia" w:cstheme="minorEastAsia"/>
          <w:snapToGrid/>
          <w:color w:val="000000"/>
          <w:kern w:val="2"/>
          <w:szCs w:val="21"/>
          <w:highlight w:val="none"/>
          <w:lang w:eastAsia="zh-CN"/>
        </w:rPr>
        <w:t xml:space="preserve">                     项目名称：</w:t>
      </w:r>
      <w:r>
        <w:rPr>
          <w:rFonts w:hint="eastAsia" w:asciiTheme="minorEastAsia" w:hAnsiTheme="minorEastAsia" w:eastAsiaTheme="minorEastAsia" w:cstheme="minorEastAsia"/>
          <w:snapToGrid/>
          <w:color w:val="000000"/>
          <w:kern w:val="2"/>
          <w:szCs w:val="21"/>
          <w:highlight w:val="none"/>
          <w:u w:val="single"/>
          <w:lang w:eastAsia="zh-CN"/>
        </w:rPr>
        <w:t xml:space="preserve">                     </w:t>
      </w:r>
    </w:p>
    <w:tbl>
      <w:tblPr>
        <w:tblStyle w:val="15"/>
        <w:tblW w:w="8837" w:type="dxa"/>
        <w:tblInd w:w="0" w:type="dxa"/>
        <w:tblLayout w:type="fixed"/>
        <w:tblCellMar>
          <w:top w:w="0" w:type="dxa"/>
          <w:left w:w="0" w:type="dxa"/>
          <w:bottom w:w="0" w:type="dxa"/>
          <w:right w:w="0" w:type="dxa"/>
        </w:tblCellMar>
      </w:tblPr>
      <w:tblGrid>
        <w:gridCol w:w="582"/>
        <w:gridCol w:w="1125"/>
        <w:gridCol w:w="2117"/>
        <w:gridCol w:w="1195"/>
        <w:gridCol w:w="1087"/>
        <w:gridCol w:w="907"/>
        <w:gridCol w:w="913"/>
        <w:gridCol w:w="911"/>
      </w:tblGrid>
      <w:tr w14:paraId="6235253F">
        <w:tblPrEx>
          <w:tblCellMar>
            <w:top w:w="0" w:type="dxa"/>
            <w:left w:w="0" w:type="dxa"/>
            <w:bottom w:w="0" w:type="dxa"/>
            <w:right w:w="0" w:type="dxa"/>
          </w:tblCellMar>
        </w:tblPrEx>
        <w:trPr>
          <w:trHeight w:val="712" w:hRule="atLeast"/>
        </w:trPr>
        <w:tc>
          <w:tcPr>
            <w:tcW w:w="582" w:type="dxa"/>
            <w:vMerge w:val="restart"/>
            <w:tcBorders>
              <w:top w:val="double" w:color="auto" w:sz="4" w:space="0"/>
              <w:left w:val="double" w:color="auto" w:sz="4" w:space="0"/>
              <w:bottom w:val="single" w:color="auto" w:sz="6" w:space="0"/>
              <w:right w:val="single" w:color="auto" w:sz="6" w:space="0"/>
            </w:tcBorders>
            <w:noWrap w:val="0"/>
            <w:vAlign w:val="center"/>
          </w:tcPr>
          <w:p w14:paraId="291CC95B">
            <w:pPr>
              <w:widowControl w:val="0"/>
              <w:tabs>
                <w:tab w:val="left" w:pos="217"/>
              </w:tabs>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position w:val="-1"/>
                <w:szCs w:val="21"/>
                <w:highlight w:val="none"/>
                <w:lang w:val="en-US" w:eastAsia="zh-CN" w:bidi="ar-SA"/>
              </w:rPr>
            </w:pPr>
            <w:r>
              <w:rPr>
                <w:rFonts w:hint="eastAsia" w:asciiTheme="minorEastAsia" w:hAnsiTheme="minorEastAsia" w:eastAsiaTheme="minorEastAsia" w:cstheme="minorEastAsia"/>
                <w:snapToGrid/>
                <w:color w:val="000000"/>
                <w:kern w:val="0"/>
                <w:position w:val="-1"/>
                <w:szCs w:val="21"/>
                <w:highlight w:val="none"/>
                <w:lang w:val="en-US" w:eastAsia="zh-CN" w:bidi="ar-SA"/>
              </w:rPr>
              <w:t>序号</w:t>
            </w:r>
          </w:p>
        </w:tc>
        <w:tc>
          <w:tcPr>
            <w:tcW w:w="1125" w:type="dxa"/>
            <w:vMerge w:val="restart"/>
            <w:tcBorders>
              <w:top w:val="double" w:color="auto" w:sz="4" w:space="0"/>
              <w:left w:val="double" w:color="auto" w:sz="4" w:space="0"/>
              <w:bottom w:val="single" w:color="auto" w:sz="6" w:space="0"/>
              <w:right w:val="single" w:color="auto" w:sz="6" w:space="0"/>
            </w:tcBorders>
            <w:noWrap w:val="0"/>
            <w:vAlign w:val="center"/>
          </w:tcPr>
          <w:p w14:paraId="165C3D9F">
            <w:pPr>
              <w:widowControl w:val="0"/>
              <w:tabs>
                <w:tab w:val="left" w:pos="217"/>
              </w:tabs>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position w:val="-1"/>
                <w:szCs w:val="21"/>
                <w:highlight w:val="none"/>
                <w:lang w:val="en-US" w:eastAsia="zh-CN" w:bidi="ar-SA"/>
              </w:rPr>
            </w:pPr>
            <w:r>
              <w:rPr>
                <w:rFonts w:hint="eastAsia" w:asciiTheme="minorEastAsia" w:hAnsiTheme="minorEastAsia" w:eastAsiaTheme="minorEastAsia" w:cstheme="minorEastAsia"/>
                <w:snapToGrid/>
                <w:color w:val="000000"/>
                <w:kern w:val="0"/>
                <w:position w:val="-1"/>
                <w:szCs w:val="21"/>
                <w:highlight w:val="none"/>
                <w:lang w:val="en-US" w:eastAsia="zh-CN" w:bidi="ar-SA"/>
              </w:rPr>
              <w:t>分项名称</w:t>
            </w:r>
          </w:p>
        </w:tc>
        <w:tc>
          <w:tcPr>
            <w:tcW w:w="2117" w:type="dxa"/>
            <w:vMerge w:val="restart"/>
            <w:tcBorders>
              <w:top w:val="double" w:color="auto" w:sz="4" w:space="0"/>
              <w:left w:val="single" w:color="auto" w:sz="6" w:space="0"/>
              <w:bottom w:val="single" w:color="auto" w:sz="6" w:space="0"/>
              <w:right w:val="single" w:color="auto" w:sz="4" w:space="0"/>
            </w:tcBorders>
            <w:noWrap w:val="0"/>
            <w:vAlign w:val="center"/>
          </w:tcPr>
          <w:p w14:paraId="7E38E053">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规格型号</w:t>
            </w:r>
          </w:p>
          <w:p w14:paraId="2679D7A8">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（或项目特征描述）</w:t>
            </w:r>
          </w:p>
        </w:tc>
        <w:tc>
          <w:tcPr>
            <w:tcW w:w="1195" w:type="dxa"/>
            <w:vMerge w:val="restart"/>
            <w:tcBorders>
              <w:top w:val="double" w:color="auto" w:sz="4" w:space="0"/>
              <w:left w:val="single" w:color="auto" w:sz="4" w:space="0"/>
              <w:bottom w:val="single" w:color="auto" w:sz="6" w:space="0"/>
              <w:right w:val="single" w:color="auto" w:sz="6" w:space="0"/>
            </w:tcBorders>
            <w:noWrap w:val="0"/>
            <w:vAlign w:val="center"/>
          </w:tcPr>
          <w:p w14:paraId="0E9DBA6C">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品牌/产地</w:t>
            </w:r>
          </w:p>
        </w:tc>
        <w:tc>
          <w:tcPr>
            <w:tcW w:w="1087" w:type="dxa"/>
            <w:vMerge w:val="restart"/>
            <w:tcBorders>
              <w:top w:val="double" w:color="auto" w:sz="4" w:space="0"/>
              <w:left w:val="single" w:color="auto" w:sz="6" w:space="0"/>
              <w:bottom w:val="single" w:color="auto" w:sz="6" w:space="0"/>
              <w:right w:val="single" w:color="auto" w:sz="4" w:space="0"/>
            </w:tcBorders>
            <w:noWrap w:val="0"/>
            <w:vAlign w:val="center"/>
          </w:tcPr>
          <w:p w14:paraId="5F46CE97">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position w:val="-1"/>
                <w:szCs w:val="21"/>
                <w:highlight w:val="none"/>
                <w:lang w:eastAsia="zh-CN" w:bidi="ar-SA"/>
              </w:rPr>
            </w:pPr>
            <w:r>
              <w:rPr>
                <w:rFonts w:hint="eastAsia" w:asciiTheme="minorEastAsia" w:hAnsiTheme="minorEastAsia" w:eastAsiaTheme="minorEastAsia" w:cstheme="minorEastAsia"/>
                <w:snapToGrid/>
                <w:color w:val="000000"/>
                <w:kern w:val="0"/>
                <w:szCs w:val="21"/>
                <w:highlight w:val="none"/>
                <w:lang w:eastAsia="zh-CN"/>
              </w:rPr>
              <w:t>数量/单位</w:t>
            </w:r>
          </w:p>
        </w:tc>
        <w:tc>
          <w:tcPr>
            <w:tcW w:w="1820" w:type="dxa"/>
            <w:gridSpan w:val="2"/>
            <w:tcBorders>
              <w:top w:val="double" w:color="auto" w:sz="4" w:space="0"/>
              <w:left w:val="single" w:color="auto" w:sz="4" w:space="0"/>
              <w:bottom w:val="single" w:color="auto" w:sz="6" w:space="0"/>
              <w:right w:val="single" w:color="auto" w:sz="6" w:space="0"/>
            </w:tcBorders>
            <w:noWrap w:val="0"/>
            <w:vAlign w:val="center"/>
          </w:tcPr>
          <w:p w14:paraId="54F338E4">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position w:val="-1"/>
                <w:szCs w:val="21"/>
                <w:highlight w:val="none"/>
                <w:lang w:eastAsia="zh-CN" w:bidi="ar-SA"/>
              </w:rPr>
            </w:pPr>
            <w:r>
              <w:rPr>
                <w:rFonts w:hint="eastAsia" w:asciiTheme="minorEastAsia" w:hAnsiTheme="minorEastAsia" w:eastAsiaTheme="minorEastAsia" w:cstheme="minorEastAsia"/>
                <w:snapToGrid/>
                <w:color w:val="000000"/>
                <w:kern w:val="0"/>
                <w:position w:val="-1"/>
                <w:szCs w:val="21"/>
                <w:highlight w:val="none"/>
                <w:lang w:eastAsia="zh-CN" w:bidi="ar-SA"/>
              </w:rPr>
              <w:t>金额（元）</w:t>
            </w:r>
          </w:p>
        </w:tc>
        <w:tc>
          <w:tcPr>
            <w:tcW w:w="911" w:type="dxa"/>
            <w:vMerge w:val="restart"/>
            <w:tcBorders>
              <w:top w:val="double" w:color="auto" w:sz="4" w:space="0"/>
              <w:left w:val="single" w:color="auto" w:sz="6" w:space="0"/>
              <w:bottom w:val="single" w:color="auto" w:sz="6" w:space="0"/>
              <w:right w:val="double" w:color="auto" w:sz="4" w:space="0"/>
            </w:tcBorders>
            <w:noWrap w:val="0"/>
            <w:vAlign w:val="center"/>
          </w:tcPr>
          <w:p w14:paraId="7803C847">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position w:val="-1"/>
                <w:szCs w:val="21"/>
                <w:highlight w:val="none"/>
                <w:lang w:eastAsia="zh-CN" w:bidi="ar-SA"/>
              </w:rPr>
            </w:pPr>
            <w:r>
              <w:rPr>
                <w:rFonts w:hint="eastAsia" w:asciiTheme="minorEastAsia" w:hAnsiTheme="minorEastAsia" w:eastAsiaTheme="minorEastAsia" w:cstheme="minorEastAsia"/>
                <w:snapToGrid/>
                <w:color w:val="000000"/>
                <w:kern w:val="0"/>
                <w:position w:val="-1"/>
                <w:szCs w:val="21"/>
                <w:highlight w:val="none"/>
                <w:lang w:eastAsia="zh-CN" w:bidi="ar-SA"/>
              </w:rPr>
              <w:t>备注</w:t>
            </w:r>
          </w:p>
        </w:tc>
      </w:tr>
      <w:tr w14:paraId="7CC367C1">
        <w:tblPrEx>
          <w:tblCellMar>
            <w:top w:w="0" w:type="dxa"/>
            <w:left w:w="0" w:type="dxa"/>
            <w:bottom w:w="0" w:type="dxa"/>
            <w:right w:w="0" w:type="dxa"/>
          </w:tblCellMar>
        </w:tblPrEx>
        <w:trPr>
          <w:trHeight w:val="633" w:hRule="exact"/>
        </w:trPr>
        <w:tc>
          <w:tcPr>
            <w:tcW w:w="582" w:type="dxa"/>
            <w:vMerge w:val="continue"/>
            <w:tcBorders>
              <w:top w:val="double" w:color="auto" w:sz="4" w:space="0"/>
              <w:left w:val="double" w:color="auto" w:sz="4" w:space="0"/>
              <w:bottom w:val="single" w:color="auto" w:sz="6" w:space="0"/>
              <w:right w:val="single" w:color="auto" w:sz="6" w:space="0"/>
            </w:tcBorders>
            <w:noWrap w:val="0"/>
            <w:vAlign w:val="center"/>
          </w:tcPr>
          <w:p w14:paraId="201E9A69">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c>
          <w:tcPr>
            <w:tcW w:w="1125" w:type="dxa"/>
            <w:vMerge w:val="continue"/>
            <w:tcBorders>
              <w:top w:val="double" w:color="auto" w:sz="4" w:space="0"/>
              <w:left w:val="double" w:color="auto" w:sz="4" w:space="0"/>
              <w:bottom w:val="single" w:color="auto" w:sz="6" w:space="0"/>
              <w:right w:val="single" w:color="auto" w:sz="6" w:space="0"/>
            </w:tcBorders>
            <w:noWrap w:val="0"/>
            <w:vAlign w:val="center"/>
          </w:tcPr>
          <w:p w14:paraId="67CF03BF">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c>
          <w:tcPr>
            <w:tcW w:w="2117" w:type="dxa"/>
            <w:vMerge w:val="continue"/>
            <w:tcBorders>
              <w:top w:val="double" w:color="auto" w:sz="4" w:space="0"/>
              <w:left w:val="single" w:color="auto" w:sz="6" w:space="0"/>
              <w:bottom w:val="single" w:color="auto" w:sz="6" w:space="0"/>
              <w:right w:val="single" w:color="auto" w:sz="4" w:space="0"/>
            </w:tcBorders>
            <w:noWrap w:val="0"/>
            <w:vAlign w:val="center"/>
          </w:tcPr>
          <w:p w14:paraId="16EE1733">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c>
          <w:tcPr>
            <w:tcW w:w="1195" w:type="dxa"/>
            <w:vMerge w:val="continue"/>
            <w:tcBorders>
              <w:top w:val="double" w:color="auto" w:sz="4" w:space="0"/>
              <w:left w:val="single" w:color="auto" w:sz="4" w:space="0"/>
              <w:bottom w:val="single" w:color="auto" w:sz="6" w:space="0"/>
              <w:right w:val="single" w:color="auto" w:sz="6" w:space="0"/>
            </w:tcBorders>
            <w:noWrap w:val="0"/>
            <w:vAlign w:val="center"/>
          </w:tcPr>
          <w:p w14:paraId="146E3BDD">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c>
          <w:tcPr>
            <w:tcW w:w="1087" w:type="dxa"/>
            <w:vMerge w:val="continue"/>
            <w:tcBorders>
              <w:top w:val="double" w:color="auto" w:sz="4" w:space="0"/>
              <w:left w:val="single" w:color="auto" w:sz="6" w:space="0"/>
              <w:bottom w:val="single" w:color="auto" w:sz="6" w:space="0"/>
              <w:right w:val="single" w:color="auto" w:sz="4" w:space="0"/>
            </w:tcBorders>
            <w:noWrap w:val="0"/>
            <w:vAlign w:val="center"/>
          </w:tcPr>
          <w:p w14:paraId="683E0820">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c>
          <w:tcPr>
            <w:tcW w:w="907" w:type="dxa"/>
            <w:tcBorders>
              <w:top w:val="single" w:color="auto" w:sz="6" w:space="0"/>
              <w:left w:val="single" w:color="auto" w:sz="4" w:space="0"/>
              <w:bottom w:val="single" w:color="auto" w:sz="6" w:space="0"/>
              <w:right w:val="single" w:color="auto" w:sz="4" w:space="0"/>
            </w:tcBorders>
            <w:noWrap w:val="0"/>
            <w:vAlign w:val="center"/>
          </w:tcPr>
          <w:p w14:paraId="3C9D2E7F">
            <w:pPr>
              <w:widowControl w:val="0"/>
              <w:kinsoku/>
              <w:autoSpaceDE w:val="0"/>
              <w:autoSpaceDN w:val="0"/>
              <w:adjustRightInd w:val="0"/>
              <w:snapToGrid w:val="0"/>
              <w:spacing w:line="360" w:lineRule="auto"/>
              <w:ind w:right="-20"/>
              <w:jc w:val="center"/>
              <w:textAlignment w:val="auto"/>
              <w:rPr>
                <w:rFonts w:hint="eastAsia" w:asciiTheme="minorEastAsia" w:hAnsiTheme="minorEastAsia" w:eastAsiaTheme="minorEastAsia" w:cstheme="minorEastAsia"/>
                <w:snapToGrid/>
                <w:color w:val="000000"/>
                <w:kern w:val="0"/>
                <w:szCs w:val="21"/>
                <w:highlight w:val="none"/>
                <w:lang w:eastAsia="zh-CN"/>
              </w:rPr>
            </w:pPr>
            <w:r>
              <w:rPr>
                <w:rFonts w:hint="eastAsia" w:asciiTheme="minorEastAsia" w:hAnsiTheme="minorEastAsia" w:eastAsiaTheme="minorEastAsia" w:cstheme="minorEastAsia"/>
                <w:snapToGrid/>
                <w:color w:val="000000"/>
                <w:kern w:val="0"/>
                <w:position w:val="-1"/>
                <w:szCs w:val="21"/>
                <w:highlight w:val="none"/>
                <w:lang w:eastAsia="zh-CN" w:bidi="ar-SA"/>
              </w:rPr>
              <w:t>单价</w:t>
            </w:r>
          </w:p>
        </w:tc>
        <w:tc>
          <w:tcPr>
            <w:tcW w:w="913" w:type="dxa"/>
            <w:tcBorders>
              <w:top w:val="single" w:color="auto" w:sz="6" w:space="0"/>
              <w:left w:val="single" w:color="auto" w:sz="4" w:space="0"/>
              <w:bottom w:val="single" w:color="auto" w:sz="6" w:space="0"/>
              <w:right w:val="single" w:color="auto" w:sz="6" w:space="0"/>
            </w:tcBorders>
            <w:noWrap w:val="0"/>
            <w:vAlign w:val="center"/>
          </w:tcPr>
          <w:p w14:paraId="7FD0F55F">
            <w:pPr>
              <w:widowControl w:val="0"/>
              <w:kinsoku/>
              <w:autoSpaceDE w:val="0"/>
              <w:autoSpaceDN w:val="0"/>
              <w:adjustRightInd w:val="0"/>
              <w:snapToGrid w:val="0"/>
              <w:spacing w:line="360" w:lineRule="auto"/>
              <w:ind w:left="70" w:right="-20"/>
              <w:jc w:val="center"/>
              <w:textAlignment w:val="auto"/>
              <w:rPr>
                <w:rFonts w:hint="eastAsia" w:asciiTheme="minorEastAsia" w:hAnsiTheme="minorEastAsia" w:eastAsiaTheme="minorEastAsia" w:cstheme="minorEastAsia"/>
                <w:snapToGrid/>
                <w:color w:val="000000"/>
                <w:kern w:val="0"/>
                <w:szCs w:val="21"/>
                <w:highlight w:val="none"/>
                <w:lang w:eastAsia="zh-CN"/>
              </w:rPr>
            </w:pPr>
            <w:r>
              <w:rPr>
                <w:rFonts w:hint="eastAsia" w:asciiTheme="minorEastAsia" w:hAnsiTheme="minorEastAsia" w:eastAsiaTheme="minorEastAsia" w:cstheme="minorEastAsia"/>
                <w:snapToGrid/>
                <w:color w:val="000000"/>
                <w:kern w:val="0"/>
                <w:szCs w:val="21"/>
                <w:highlight w:val="none"/>
                <w:lang w:eastAsia="zh-CN"/>
              </w:rPr>
              <w:t>小计</w:t>
            </w:r>
          </w:p>
        </w:tc>
        <w:tc>
          <w:tcPr>
            <w:tcW w:w="911" w:type="dxa"/>
            <w:vMerge w:val="continue"/>
            <w:tcBorders>
              <w:top w:val="double" w:color="auto" w:sz="4" w:space="0"/>
              <w:left w:val="single" w:color="auto" w:sz="6" w:space="0"/>
              <w:bottom w:val="single" w:color="auto" w:sz="6" w:space="0"/>
              <w:right w:val="double" w:color="auto" w:sz="4" w:space="0"/>
            </w:tcBorders>
            <w:noWrap w:val="0"/>
            <w:vAlign w:val="center"/>
          </w:tcPr>
          <w:p w14:paraId="7B839D22">
            <w:pPr>
              <w:widowControl w:val="0"/>
              <w:kinsoku/>
              <w:autoSpaceDE/>
              <w:autoSpaceDN/>
              <w:adjustRightInd/>
              <w:snapToGrid/>
              <w:spacing w:line="360" w:lineRule="auto"/>
              <w:jc w:val="both"/>
              <w:textAlignment w:val="auto"/>
              <w:rPr>
                <w:rFonts w:hint="eastAsia" w:asciiTheme="minorEastAsia" w:hAnsiTheme="minorEastAsia" w:eastAsiaTheme="minorEastAsia" w:cstheme="minorEastAsia"/>
                <w:snapToGrid/>
                <w:color w:val="000000"/>
                <w:kern w:val="2"/>
                <w:szCs w:val="24"/>
                <w:highlight w:val="none"/>
                <w:lang w:eastAsia="zh-CN"/>
              </w:rPr>
            </w:pPr>
          </w:p>
        </w:tc>
      </w:tr>
      <w:tr w14:paraId="15A1B818">
        <w:tblPrEx>
          <w:tblCellMar>
            <w:top w:w="0" w:type="dxa"/>
            <w:left w:w="0" w:type="dxa"/>
            <w:bottom w:w="0" w:type="dxa"/>
            <w:right w:w="0" w:type="dxa"/>
          </w:tblCellMar>
        </w:tblPrEx>
        <w:trPr>
          <w:trHeight w:val="576"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49FD63EA">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bidi="ar-SA"/>
              </w:rPr>
            </w:pPr>
            <w:r>
              <w:rPr>
                <w:rFonts w:hint="eastAsia" w:asciiTheme="minorEastAsia" w:hAnsiTheme="minorEastAsia" w:eastAsiaTheme="minorEastAsia" w:cstheme="minorEastAsia"/>
                <w:snapToGrid/>
                <w:color w:val="000000"/>
                <w:kern w:val="2"/>
                <w:szCs w:val="24"/>
                <w:highlight w:val="none"/>
                <w:lang w:eastAsia="zh-CN" w:bidi="ar-SA"/>
              </w:rPr>
              <w:t>1</w:t>
            </w:r>
          </w:p>
        </w:tc>
        <w:tc>
          <w:tcPr>
            <w:tcW w:w="1125" w:type="dxa"/>
            <w:tcBorders>
              <w:top w:val="single" w:color="auto" w:sz="6" w:space="0"/>
              <w:left w:val="single" w:color="auto" w:sz="6" w:space="0"/>
              <w:bottom w:val="single" w:color="auto" w:sz="6" w:space="0"/>
              <w:right w:val="single" w:color="auto" w:sz="6" w:space="0"/>
            </w:tcBorders>
            <w:noWrap w:val="0"/>
            <w:vAlign w:val="center"/>
          </w:tcPr>
          <w:p w14:paraId="0DC32F5B">
            <w:pPr>
              <w:widowControl w:val="0"/>
              <w:kinsoku/>
              <w:autoSpaceDE w:val="0"/>
              <w:autoSpaceDN w:val="0"/>
              <w:adjustRightInd w:val="0"/>
              <w:snapToGrid w:val="0"/>
              <w:spacing w:line="360" w:lineRule="auto"/>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31730D31">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5E2CEEAA">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3CE2C982">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47E1E8E9">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73BD2877">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4A5F6021">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36CE2C92">
        <w:tblPrEx>
          <w:tblCellMar>
            <w:top w:w="0" w:type="dxa"/>
            <w:left w:w="0" w:type="dxa"/>
            <w:bottom w:w="0" w:type="dxa"/>
            <w:right w:w="0" w:type="dxa"/>
          </w:tblCellMar>
        </w:tblPrEx>
        <w:trPr>
          <w:trHeight w:val="633"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3FBC3A74">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bidi="ar-SA"/>
              </w:rPr>
            </w:pPr>
            <w:r>
              <w:rPr>
                <w:rFonts w:hint="eastAsia" w:asciiTheme="minorEastAsia" w:hAnsiTheme="minorEastAsia" w:eastAsiaTheme="minorEastAsia" w:cstheme="minorEastAsia"/>
                <w:snapToGrid/>
                <w:color w:val="000000"/>
                <w:kern w:val="2"/>
                <w:szCs w:val="24"/>
                <w:highlight w:val="none"/>
                <w:lang w:eastAsia="zh-CN" w:bidi="ar-SA"/>
              </w:rPr>
              <w:t>2</w:t>
            </w:r>
          </w:p>
        </w:tc>
        <w:tc>
          <w:tcPr>
            <w:tcW w:w="1125" w:type="dxa"/>
            <w:tcBorders>
              <w:top w:val="single" w:color="auto" w:sz="6" w:space="0"/>
              <w:left w:val="single" w:color="auto" w:sz="6" w:space="0"/>
              <w:bottom w:val="single" w:color="auto" w:sz="6" w:space="0"/>
              <w:right w:val="single" w:color="auto" w:sz="6" w:space="0"/>
            </w:tcBorders>
            <w:noWrap w:val="0"/>
            <w:vAlign w:val="center"/>
          </w:tcPr>
          <w:p w14:paraId="5B745932">
            <w:pPr>
              <w:widowControl w:val="0"/>
              <w:kinsoku/>
              <w:autoSpaceDE w:val="0"/>
              <w:autoSpaceDN w:val="0"/>
              <w:adjustRightInd w:val="0"/>
              <w:snapToGrid w:val="0"/>
              <w:spacing w:line="360" w:lineRule="auto"/>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4A4B336F">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2993950E">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6151E976">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0EBFD3A9">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71779574">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6F4C48B7">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5EF07CA0">
        <w:tblPrEx>
          <w:tblCellMar>
            <w:top w:w="0" w:type="dxa"/>
            <w:left w:w="0" w:type="dxa"/>
            <w:bottom w:w="0" w:type="dxa"/>
            <w:right w:w="0" w:type="dxa"/>
          </w:tblCellMar>
        </w:tblPrEx>
        <w:trPr>
          <w:trHeight w:val="633"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7CDDF8FB">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bidi="ar-SA"/>
              </w:rPr>
            </w:pPr>
            <w:r>
              <w:rPr>
                <w:rFonts w:hint="eastAsia" w:asciiTheme="minorEastAsia" w:hAnsiTheme="minorEastAsia" w:eastAsiaTheme="minorEastAsia" w:cstheme="minorEastAsia"/>
                <w:snapToGrid/>
                <w:color w:val="000000"/>
                <w:kern w:val="2"/>
                <w:szCs w:val="24"/>
                <w:highlight w:val="none"/>
                <w:lang w:eastAsia="zh-CN" w:bidi="ar-SA"/>
              </w:rPr>
              <w:t>3</w:t>
            </w:r>
          </w:p>
        </w:tc>
        <w:tc>
          <w:tcPr>
            <w:tcW w:w="1125" w:type="dxa"/>
            <w:tcBorders>
              <w:top w:val="single" w:color="auto" w:sz="6" w:space="0"/>
              <w:left w:val="single" w:color="auto" w:sz="6" w:space="0"/>
              <w:bottom w:val="single" w:color="auto" w:sz="6" w:space="0"/>
              <w:right w:val="single" w:color="auto" w:sz="6" w:space="0"/>
            </w:tcBorders>
            <w:noWrap w:val="0"/>
            <w:vAlign w:val="center"/>
          </w:tcPr>
          <w:p w14:paraId="2861DE06">
            <w:pPr>
              <w:widowControl w:val="0"/>
              <w:kinsoku/>
              <w:autoSpaceDE w:val="0"/>
              <w:autoSpaceDN w:val="0"/>
              <w:adjustRightInd w:val="0"/>
              <w:snapToGrid w:val="0"/>
              <w:spacing w:line="360" w:lineRule="auto"/>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49E45EE9">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19FE3F1D">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0E31D0DC">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79FF8716">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1BD8D35F">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3A5907C5">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77C1B775">
        <w:tblPrEx>
          <w:tblCellMar>
            <w:top w:w="0" w:type="dxa"/>
            <w:left w:w="0" w:type="dxa"/>
            <w:bottom w:w="0" w:type="dxa"/>
            <w:right w:w="0" w:type="dxa"/>
          </w:tblCellMar>
        </w:tblPrEx>
        <w:trPr>
          <w:trHeight w:val="633"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5ED28A96">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bidi="ar-SA"/>
              </w:rPr>
            </w:pPr>
            <w:r>
              <w:rPr>
                <w:rFonts w:hint="eastAsia" w:asciiTheme="minorEastAsia" w:hAnsiTheme="minorEastAsia" w:eastAsiaTheme="minorEastAsia" w:cstheme="minorEastAsia"/>
                <w:snapToGrid/>
                <w:color w:val="000000"/>
                <w:kern w:val="2"/>
                <w:szCs w:val="24"/>
                <w:highlight w:val="none"/>
                <w:lang w:eastAsia="zh-CN" w:bidi="ar-SA"/>
              </w:rPr>
              <w:t>4</w:t>
            </w:r>
          </w:p>
        </w:tc>
        <w:tc>
          <w:tcPr>
            <w:tcW w:w="1125" w:type="dxa"/>
            <w:tcBorders>
              <w:top w:val="single" w:color="auto" w:sz="6" w:space="0"/>
              <w:left w:val="single" w:color="auto" w:sz="6" w:space="0"/>
              <w:bottom w:val="single" w:color="auto" w:sz="6" w:space="0"/>
              <w:right w:val="single" w:color="auto" w:sz="6" w:space="0"/>
            </w:tcBorders>
            <w:noWrap w:val="0"/>
            <w:vAlign w:val="center"/>
          </w:tcPr>
          <w:p w14:paraId="0916D828">
            <w:pPr>
              <w:widowControl w:val="0"/>
              <w:kinsoku/>
              <w:autoSpaceDE w:val="0"/>
              <w:autoSpaceDN w:val="0"/>
              <w:adjustRightInd w:val="0"/>
              <w:snapToGrid w:val="0"/>
              <w:spacing w:line="360" w:lineRule="auto"/>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7A85B96A">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700DE859">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4368AE75">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4" w:space="0"/>
              <w:bottom w:val="single" w:color="auto" w:sz="6" w:space="0"/>
              <w:right w:val="single" w:color="auto" w:sz="6" w:space="0"/>
            </w:tcBorders>
            <w:noWrap w:val="0"/>
            <w:vAlign w:val="top"/>
          </w:tcPr>
          <w:p w14:paraId="0EA8E3A1">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5A9E4EF7">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0AE46C76">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3E77D7FF">
        <w:tblPrEx>
          <w:tblCellMar>
            <w:top w:w="0" w:type="dxa"/>
            <w:left w:w="0" w:type="dxa"/>
            <w:bottom w:w="0" w:type="dxa"/>
            <w:right w:w="0" w:type="dxa"/>
          </w:tblCellMar>
        </w:tblPrEx>
        <w:trPr>
          <w:trHeight w:val="633"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6FB86072">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bidi="ar-SA"/>
              </w:rPr>
            </w:pPr>
            <w:r>
              <w:rPr>
                <w:rFonts w:hint="eastAsia" w:asciiTheme="minorEastAsia" w:hAnsiTheme="minorEastAsia" w:eastAsiaTheme="minorEastAsia" w:cstheme="minorEastAsia"/>
                <w:snapToGrid/>
                <w:color w:val="000000"/>
                <w:kern w:val="2"/>
                <w:szCs w:val="24"/>
                <w:highlight w:val="none"/>
                <w:lang w:eastAsia="zh-CN" w:bidi="ar-SA"/>
              </w:rPr>
              <w:t>5</w:t>
            </w:r>
          </w:p>
        </w:tc>
        <w:tc>
          <w:tcPr>
            <w:tcW w:w="1125" w:type="dxa"/>
            <w:tcBorders>
              <w:top w:val="single" w:color="auto" w:sz="6" w:space="0"/>
              <w:left w:val="single" w:color="auto" w:sz="6" w:space="0"/>
              <w:bottom w:val="single" w:color="auto" w:sz="6" w:space="0"/>
              <w:right w:val="single" w:color="auto" w:sz="6" w:space="0"/>
            </w:tcBorders>
            <w:noWrap w:val="0"/>
            <w:vAlign w:val="center"/>
          </w:tcPr>
          <w:p w14:paraId="13D4A00F">
            <w:pPr>
              <w:widowControl w:val="0"/>
              <w:kinsoku/>
              <w:autoSpaceDE w:val="0"/>
              <w:autoSpaceDN w:val="0"/>
              <w:adjustRightInd w:val="0"/>
              <w:snapToGrid w:val="0"/>
              <w:spacing w:line="360" w:lineRule="auto"/>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5BD628E6">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4FD30FE7">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7A1E8901">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4" w:space="0"/>
              <w:bottom w:val="single" w:color="auto" w:sz="6" w:space="0"/>
              <w:right w:val="single" w:color="auto" w:sz="6" w:space="0"/>
            </w:tcBorders>
            <w:noWrap w:val="0"/>
            <w:vAlign w:val="top"/>
          </w:tcPr>
          <w:p w14:paraId="2D0C294F">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3B5B75AB">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2E9EAC99">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721F876D">
        <w:tblPrEx>
          <w:tblCellMar>
            <w:top w:w="0" w:type="dxa"/>
            <w:left w:w="0" w:type="dxa"/>
            <w:bottom w:w="0" w:type="dxa"/>
            <w:right w:w="0" w:type="dxa"/>
          </w:tblCellMar>
        </w:tblPrEx>
        <w:trPr>
          <w:trHeight w:val="633" w:hRule="exact"/>
        </w:trPr>
        <w:tc>
          <w:tcPr>
            <w:tcW w:w="582" w:type="dxa"/>
            <w:tcBorders>
              <w:top w:val="single" w:color="auto" w:sz="6" w:space="0"/>
              <w:left w:val="double" w:color="auto" w:sz="4" w:space="0"/>
              <w:bottom w:val="single" w:color="auto" w:sz="6" w:space="0"/>
              <w:right w:val="single" w:color="auto" w:sz="6" w:space="0"/>
            </w:tcBorders>
            <w:noWrap w:val="0"/>
            <w:vAlign w:val="center"/>
          </w:tcPr>
          <w:p w14:paraId="1D231A9E">
            <w:pPr>
              <w:widowControl w:val="0"/>
              <w:kinsoku/>
              <w:autoSpaceDE/>
              <w:autoSpaceDN/>
              <w:adjustRightInd/>
              <w:snapToGrid/>
              <w:spacing w:line="360" w:lineRule="auto"/>
              <w:jc w:val="center"/>
              <w:textAlignment w:val="auto"/>
              <w:rPr>
                <w:rFonts w:hint="eastAsia" w:asciiTheme="minorEastAsia" w:hAnsiTheme="minorEastAsia" w:eastAsiaTheme="minorEastAsia" w:cstheme="minorEastAsia"/>
                <w:snapToGrid/>
                <w:color w:val="000000"/>
                <w:kern w:val="2"/>
                <w:szCs w:val="24"/>
                <w:highlight w:val="none"/>
                <w:lang w:eastAsia="zh-CN"/>
              </w:rPr>
            </w:pPr>
            <w:r>
              <w:rPr>
                <w:rFonts w:hint="eastAsia" w:asciiTheme="minorEastAsia" w:hAnsiTheme="minorEastAsia" w:eastAsiaTheme="minorEastAsia" w:cstheme="minorEastAsia"/>
                <w:snapToGrid/>
                <w:color w:val="000000"/>
                <w:kern w:val="2"/>
                <w:szCs w:val="24"/>
                <w:highlight w:val="none"/>
                <w:lang w:eastAsia="zh-CN"/>
              </w:rPr>
              <w:t>…</w:t>
            </w:r>
          </w:p>
        </w:tc>
        <w:tc>
          <w:tcPr>
            <w:tcW w:w="1125" w:type="dxa"/>
            <w:tcBorders>
              <w:top w:val="single" w:color="auto" w:sz="6" w:space="0"/>
              <w:left w:val="single" w:color="auto" w:sz="6" w:space="0"/>
              <w:bottom w:val="single" w:color="auto" w:sz="6" w:space="0"/>
              <w:right w:val="single" w:color="auto" w:sz="6" w:space="0"/>
            </w:tcBorders>
            <w:noWrap w:val="0"/>
            <w:vAlign w:val="top"/>
          </w:tcPr>
          <w:p w14:paraId="6A36AC07">
            <w:pPr>
              <w:widowControl w:val="0"/>
              <w:kinsoku/>
              <w:autoSpaceDE w:val="0"/>
              <w:autoSpaceDN w:val="0"/>
              <w:adjustRightInd w:val="0"/>
              <w:snapToGrid w:val="0"/>
              <w:spacing w:line="360" w:lineRule="auto"/>
              <w:ind w:left="527" w:right="507"/>
              <w:jc w:val="center"/>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2117" w:type="dxa"/>
            <w:tcBorders>
              <w:top w:val="single" w:color="auto" w:sz="6" w:space="0"/>
              <w:left w:val="single" w:color="auto" w:sz="6" w:space="0"/>
              <w:bottom w:val="single" w:color="auto" w:sz="6" w:space="0"/>
              <w:right w:val="single" w:color="auto" w:sz="4" w:space="0"/>
            </w:tcBorders>
            <w:noWrap w:val="0"/>
            <w:vAlign w:val="top"/>
          </w:tcPr>
          <w:p w14:paraId="2DA3902C">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195" w:type="dxa"/>
            <w:tcBorders>
              <w:top w:val="single" w:color="auto" w:sz="6" w:space="0"/>
              <w:left w:val="single" w:color="auto" w:sz="4" w:space="0"/>
              <w:bottom w:val="single" w:color="auto" w:sz="6" w:space="0"/>
              <w:right w:val="single" w:color="auto" w:sz="6" w:space="0"/>
            </w:tcBorders>
            <w:noWrap w:val="0"/>
            <w:vAlign w:val="top"/>
          </w:tcPr>
          <w:p w14:paraId="31EA22A3">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1087" w:type="dxa"/>
            <w:tcBorders>
              <w:top w:val="single" w:color="auto" w:sz="6" w:space="0"/>
              <w:left w:val="single" w:color="auto" w:sz="6" w:space="0"/>
              <w:bottom w:val="single" w:color="auto" w:sz="6" w:space="0"/>
              <w:right w:val="single" w:color="auto" w:sz="4" w:space="0"/>
            </w:tcBorders>
            <w:noWrap w:val="0"/>
            <w:vAlign w:val="top"/>
          </w:tcPr>
          <w:p w14:paraId="4DF1D1DA">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07" w:type="dxa"/>
            <w:tcBorders>
              <w:top w:val="single" w:color="auto" w:sz="6" w:space="0"/>
              <w:left w:val="single" w:color="auto" w:sz="4" w:space="0"/>
              <w:bottom w:val="single" w:color="auto" w:sz="6" w:space="0"/>
              <w:right w:val="single" w:color="auto" w:sz="6" w:space="0"/>
            </w:tcBorders>
            <w:noWrap w:val="0"/>
            <w:vAlign w:val="top"/>
          </w:tcPr>
          <w:p w14:paraId="0C836E9A">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3" w:type="dxa"/>
            <w:tcBorders>
              <w:top w:val="single" w:color="auto" w:sz="6" w:space="0"/>
              <w:left w:val="single" w:color="auto" w:sz="6" w:space="0"/>
              <w:bottom w:val="single" w:color="auto" w:sz="6" w:space="0"/>
              <w:right w:val="single" w:color="auto" w:sz="6" w:space="0"/>
            </w:tcBorders>
            <w:noWrap w:val="0"/>
            <w:vAlign w:val="top"/>
          </w:tcPr>
          <w:p w14:paraId="5664E15A">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single" w:color="auto" w:sz="6" w:space="0"/>
              <w:right w:val="double" w:color="auto" w:sz="4" w:space="0"/>
            </w:tcBorders>
            <w:noWrap w:val="0"/>
            <w:vAlign w:val="top"/>
          </w:tcPr>
          <w:p w14:paraId="78768250">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r w14:paraId="7DBC3AF2">
        <w:tblPrEx>
          <w:tblCellMar>
            <w:top w:w="0" w:type="dxa"/>
            <w:left w:w="0" w:type="dxa"/>
            <w:bottom w:w="0" w:type="dxa"/>
            <w:right w:w="0" w:type="dxa"/>
          </w:tblCellMar>
        </w:tblPrEx>
        <w:trPr>
          <w:trHeight w:val="712" w:hRule="exact"/>
        </w:trPr>
        <w:tc>
          <w:tcPr>
            <w:tcW w:w="7013" w:type="dxa"/>
            <w:gridSpan w:val="6"/>
            <w:tcBorders>
              <w:top w:val="single" w:color="auto" w:sz="6" w:space="0"/>
              <w:left w:val="double" w:color="auto" w:sz="4" w:space="0"/>
              <w:bottom w:val="double" w:color="auto" w:sz="4" w:space="0"/>
              <w:right w:val="single" w:color="auto" w:sz="6" w:space="0"/>
            </w:tcBorders>
            <w:noWrap w:val="0"/>
            <w:vAlign w:val="center"/>
          </w:tcPr>
          <w:p w14:paraId="648A62ED">
            <w:pPr>
              <w:widowControl w:val="0"/>
              <w:kinsoku/>
              <w:autoSpaceDE w:val="0"/>
              <w:autoSpaceDN w:val="0"/>
              <w:adjustRightInd w:val="0"/>
              <w:snapToGrid w:val="0"/>
              <w:spacing w:line="360" w:lineRule="auto"/>
              <w:jc w:val="both"/>
              <w:textAlignment w:val="auto"/>
              <w:rPr>
                <w:rFonts w:hint="eastAsia" w:asciiTheme="minorEastAsia" w:hAnsiTheme="minorEastAsia" w:eastAsiaTheme="minorEastAsia" w:cstheme="minorEastAsia"/>
                <w:snapToGrid/>
                <w:color w:val="000000"/>
                <w:kern w:val="0"/>
                <w:szCs w:val="21"/>
                <w:highlight w:val="none"/>
                <w:lang w:eastAsia="zh-CN"/>
              </w:rPr>
            </w:pPr>
            <w:r>
              <w:rPr>
                <w:rFonts w:hint="eastAsia" w:asciiTheme="minorEastAsia" w:hAnsiTheme="minorEastAsia" w:eastAsiaTheme="minorEastAsia" w:cstheme="minorEastAsia"/>
                <w:snapToGrid/>
                <w:color w:val="000000"/>
                <w:kern w:val="0"/>
                <w:position w:val="-1"/>
                <w:szCs w:val="21"/>
                <w:highlight w:val="none"/>
                <w:lang w:eastAsia="zh-CN" w:bidi="ar-SA"/>
              </w:rPr>
              <w:t>投标报价（元）：</w:t>
            </w:r>
          </w:p>
        </w:tc>
        <w:tc>
          <w:tcPr>
            <w:tcW w:w="913" w:type="dxa"/>
            <w:tcBorders>
              <w:top w:val="single" w:color="auto" w:sz="6" w:space="0"/>
              <w:left w:val="single" w:color="auto" w:sz="6" w:space="0"/>
              <w:bottom w:val="double" w:color="auto" w:sz="4" w:space="0"/>
              <w:right w:val="single" w:color="auto" w:sz="6" w:space="0"/>
            </w:tcBorders>
            <w:noWrap w:val="0"/>
            <w:vAlign w:val="top"/>
          </w:tcPr>
          <w:p w14:paraId="19974FE3">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c>
          <w:tcPr>
            <w:tcW w:w="911" w:type="dxa"/>
            <w:tcBorders>
              <w:top w:val="single" w:color="auto" w:sz="6" w:space="0"/>
              <w:left w:val="single" w:color="auto" w:sz="6" w:space="0"/>
              <w:bottom w:val="double" w:color="auto" w:sz="4" w:space="0"/>
              <w:right w:val="double" w:color="auto" w:sz="4" w:space="0"/>
            </w:tcBorders>
            <w:noWrap w:val="0"/>
            <w:vAlign w:val="top"/>
          </w:tcPr>
          <w:p w14:paraId="7593F346">
            <w:pPr>
              <w:widowControl w:val="0"/>
              <w:kinsoku/>
              <w:autoSpaceDE w:val="0"/>
              <w:autoSpaceDN w:val="0"/>
              <w:adjustRightInd w:val="0"/>
              <w:snapToGrid w:val="0"/>
              <w:spacing w:line="360" w:lineRule="auto"/>
              <w:jc w:val="left"/>
              <w:textAlignment w:val="auto"/>
              <w:rPr>
                <w:rFonts w:hint="eastAsia" w:asciiTheme="minorEastAsia" w:hAnsiTheme="minorEastAsia" w:eastAsiaTheme="minorEastAsia" w:cstheme="minorEastAsia"/>
                <w:snapToGrid/>
                <w:color w:val="000000"/>
                <w:kern w:val="0"/>
                <w:szCs w:val="21"/>
                <w:highlight w:val="none"/>
                <w:lang w:eastAsia="zh-CN"/>
              </w:rPr>
            </w:pPr>
          </w:p>
        </w:tc>
      </w:tr>
    </w:tbl>
    <w:p w14:paraId="77A3C058">
      <w:pPr>
        <w:widowControl w:val="0"/>
        <w:kinsoku/>
        <w:autoSpaceDE/>
        <w:autoSpaceDN/>
        <w:adjustRightInd w:val="0"/>
        <w:snapToGrid w:val="0"/>
        <w:spacing w:line="360" w:lineRule="auto"/>
        <w:ind w:firstLine="422" w:firstLineChars="200"/>
        <w:jc w:val="both"/>
        <w:textAlignment w:val="auto"/>
        <w:rPr>
          <w:rFonts w:hint="eastAsia" w:asciiTheme="minorEastAsia" w:hAnsiTheme="minorEastAsia" w:eastAsiaTheme="minorEastAsia" w:cstheme="minorEastAsia"/>
          <w:b/>
          <w:snapToGrid/>
          <w:color w:val="000000"/>
          <w:kern w:val="2"/>
          <w:szCs w:val="21"/>
          <w:highlight w:val="none"/>
          <w:lang w:eastAsia="zh-CN"/>
        </w:rPr>
      </w:pPr>
    </w:p>
    <w:p w14:paraId="57BC418C">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1B1C2FA1">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4FF44CCB">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339F4ABD">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47824045">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3820CBC9">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43892A15">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753B4170">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54FDB5EA">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4A682011">
      <w:pPr>
        <w:widowControl w:val="0"/>
        <w:autoSpaceDE w:val="0"/>
        <w:autoSpaceDN w:val="0"/>
        <w:adjustRightInd w:val="0"/>
        <w:spacing w:after="120" w:line="360" w:lineRule="auto"/>
        <w:ind w:left="420" w:leftChars="200"/>
        <w:jc w:val="left"/>
        <w:rPr>
          <w:rFonts w:hint="eastAsia" w:asciiTheme="minorEastAsia" w:hAnsiTheme="minorEastAsia" w:eastAsiaTheme="minorEastAsia" w:cstheme="minorEastAsia"/>
          <w:color w:val="000000"/>
          <w:kern w:val="0"/>
          <w:sz w:val="21"/>
          <w:szCs w:val="24"/>
          <w:highlight w:val="none"/>
          <w:lang w:val="en-US" w:eastAsia="zh-CN" w:bidi="ar-SA"/>
        </w:rPr>
      </w:pPr>
    </w:p>
    <w:p w14:paraId="12BBFDBF">
      <w:pPr>
        <w:widowControl w:val="0"/>
        <w:kinsoku/>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000000"/>
          <w:kern w:val="2"/>
          <w:szCs w:val="21"/>
          <w:highlight w:val="none"/>
          <w:lang w:eastAsia="zh-CN"/>
        </w:rPr>
      </w:pPr>
    </w:p>
    <w:p w14:paraId="7056D8D3">
      <w:pPr>
        <w:widowControl w:val="0"/>
        <w:kinsoku/>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kern w:val="2"/>
          <w:szCs w:val="21"/>
          <w:highlight w:val="none"/>
          <w:lang w:eastAsia="zh-CN"/>
        </w:rPr>
        <w:t>投标人名称（盖单位章）：</w:t>
      </w:r>
    </w:p>
    <w:p w14:paraId="7636F28A">
      <w:pPr>
        <w:widowControl w:val="0"/>
        <w:kinsoku/>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000000"/>
          <w:kern w:val="2"/>
          <w:szCs w:val="21"/>
          <w:highlight w:val="none"/>
          <w:lang w:eastAsia="zh-CN"/>
        </w:rPr>
      </w:pPr>
      <w:r>
        <w:rPr>
          <w:rFonts w:hint="eastAsia" w:asciiTheme="minorEastAsia" w:hAnsiTheme="minorEastAsia" w:eastAsiaTheme="minorEastAsia" w:cstheme="minorEastAsia"/>
          <w:snapToGrid/>
          <w:color w:val="000000"/>
          <w:spacing w:val="-2"/>
          <w:kern w:val="0"/>
          <w:szCs w:val="21"/>
          <w:highlight w:val="none"/>
          <w:lang w:eastAsia="zh-CN" w:bidi="ar-SA"/>
        </w:rPr>
        <w:t>法</w:t>
      </w:r>
      <w:r>
        <w:rPr>
          <w:rFonts w:hint="eastAsia" w:asciiTheme="minorEastAsia" w:hAnsiTheme="minorEastAsia" w:eastAsiaTheme="minorEastAsia" w:cstheme="minorEastAsia"/>
          <w:snapToGrid/>
          <w:color w:val="000000"/>
          <w:kern w:val="0"/>
          <w:szCs w:val="21"/>
          <w:highlight w:val="none"/>
          <w:lang w:eastAsia="zh-CN" w:bidi="ar-SA"/>
        </w:rPr>
        <w:t>定</w:t>
      </w:r>
      <w:r>
        <w:rPr>
          <w:rFonts w:hint="eastAsia" w:asciiTheme="minorEastAsia" w:hAnsiTheme="minorEastAsia" w:eastAsiaTheme="minorEastAsia" w:cstheme="minorEastAsia"/>
          <w:snapToGrid/>
          <w:color w:val="000000"/>
          <w:spacing w:val="-2"/>
          <w:kern w:val="0"/>
          <w:szCs w:val="21"/>
          <w:highlight w:val="none"/>
          <w:lang w:eastAsia="zh-CN" w:bidi="ar-SA"/>
        </w:rPr>
        <w:t>代</w:t>
      </w:r>
      <w:r>
        <w:rPr>
          <w:rFonts w:hint="eastAsia" w:asciiTheme="minorEastAsia" w:hAnsiTheme="minorEastAsia" w:eastAsiaTheme="minorEastAsia" w:cstheme="minorEastAsia"/>
          <w:snapToGrid/>
          <w:color w:val="000000"/>
          <w:kern w:val="0"/>
          <w:szCs w:val="21"/>
          <w:highlight w:val="none"/>
          <w:lang w:eastAsia="zh-CN" w:bidi="ar-SA"/>
        </w:rPr>
        <w:t>表</w:t>
      </w:r>
      <w:r>
        <w:rPr>
          <w:rFonts w:hint="eastAsia" w:asciiTheme="minorEastAsia" w:hAnsiTheme="minorEastAsia" w:eastAsiaTheme="minorEastAsia" w:cstheme="minorEastAsia"/>
          <w:snapToGrid/>
          <w:color w:val="000000"/>
          <w:spacing w:val="-2"/>
          <w:kern w:val="0"/>
          <w:szCs w:val="21"/>
          <w:highlight w:val="none"/>
          <w:lang w:eastAsia="zh-CN" w:bidi="ar-SA"/>
        </w:rPr>
        <w:t>人</w:t>
      </w:r>
      <w:r>
        <w:rPr>
          <w:rFonts w:hint="eastAsia" w:asciiTheme="minorEastAsia" w:hAnsiTheme="minorEastAsia" w:eastAsiaTheme="minorEastAsia" w:cstheme="minorEastAsia"/>
          <w:snapToGrid/>
          <w:color w:val="000000"/>
          <w:kern w:val="0"/>
          <w:szCs w:val="21"/>
          <w:highlight w:val="none"/>
          <w:lang w:eastAsia="zh-CN" w:bidi="ar-SA"/>
        </w:rPr>
        <w:t>（</w:t>
      </w:r>
      <w:r>
        <w:rPr>
          <w:rFonts w:hint="eastAsia" w:asciiTheme="minorEastAsia" w:hAnsiTheme="minorEastAsia" w:eastAsiaTheme="minorEastAsia" w:cstheme="minorEastAsia"/>
          <w:snapToGrid/>
          <w:color w:val="000000"/>
          <w:spacing w:val="-2"/>
          <w:kern w:val="0"/>
          <w:szCs w:val="21"/>
          <w:highlight w:val="none"/>
          <w:lang w:eastAsia="zh-CN" w:bidi="ar-SA"/>
        </w:rPr>
        <w:t>单</w:t>
      </w:r>
      <w:r>
        <w:rPr>
          <w:rFonts w:hint="eastAsia" w:asciiTheme="minorEastAsia" w:hAnsiTheme="minorEastAsia" w:eastAsiaTheme="minorEastAsia" w:cstheme="minorEastAsia"/>
          <w:snapToGrid/>
          <w:color w:val="000000"/>
          <w:kern w:val="0"/>
          <w:szCs w:val="21"/>
          <w:highlight w:val="none"/>
          <w:lang w:eastAsia="zh-CN" w:bidi="ar-SA"/>
        </w:rPr>
        <w:t>位</w:t>
      </w:r>
      <w:r>
        <w:rPr>
          <w:rFonts w:hint="eastAsia" w:asciiTheme="minorEastAsia" w:hAnsiTheme="minorEastAsia" w:eastAsiaTheme="minorEastAsia" w:cstheme="minorEastAsia"/>
          <w:snapToGrid/>
          <w:color w:val="000000"/>
          <w:spacing w:val="-2"/>
          <w:kern w:val="0"/>
          <w:szCs w:val="21"/>
          <w:highlight w:val="none"/>
          <w:lang w:eastAsia="zh-CN" w:bidi="ar-SA"/>
        </w:rPr>
        <w:t>负</w:t>
      </w:r>
      <w:r>
        <w:rPr>
          <w:rFonts w:hint="eastAsia" w:asciiTheme="minorEastAsia" w:hAnsiTheme="minorEastAsia" w:eastAsiaTheme="minorEastAsia" w:cstheme="minorEastAsia"/>
          <w:snapToGrid/>
          <w:color w:val="000000"/>
          <w:kern w:val="0"/>
          <w:szCs w:val="21"/>
          <w:highlight w:val="none"/>
          <w:lang w:eastAsia="zh-CN" w:bidi="ar-SA"/>
        </w:rPr>
        <w:t>责人</w:t>
      </w:r>
      <w:r>
        <w:rPr>
          <w:rFonts w:hint="eastAsia" w:asciiTheme="minorEastAsia" w:hAnsiTheme="minorEastAsia" w:eastAsiaTheme="minorEastAsia" w:cstheme="minorEastAsia"/>
          <w:snapToGrid/>
          <w:color w:val="000000"/>
          <w:spacing w:val="-2"/>
          <w:kern w:val="0"/>
          <w:szCs w:val="21"/>
          <w:highlight w:val="none"/>
          <w:lang w:eastAsia="zh-CN" w:bidi="ar-SA"/>
        </w:rPr>
        <w:t>）</w:t>
      </w:r>
      <w:r>
        <w:rPr>
          <w:rFonts w:hint="eastAsia" w:asciiTheme="minorEastAsia" w:hAnsiTheme="minorEastAsia" w:eastAsiaTheme="minorEastAsia" w:cstheme="minorEastAsia"/>
          <w:snapToGrid/>
          <w:color w:val="000000"/>
          <w:kern w:val="2"/>
          <w:szCs w:val="21"/>
          <w:highlight w:val="none"/>
          <w:lang w:eastAsia="zh-CN"/>
        </w:rPr>
        <w:t>或其授权的代理人（签字或印章）：</w:t>
      </w:r>
      <w:r>
        <w:rPr>
          <w:rFonts w:hint="eastAsia" w:asciiTheme="minorEastAsia" w:hAnsiTheme="minorEastAsia" w:eastAsiaTheme="minorEastAsia" w:cstheme="minorEastAsia"/>
          <w:snapToGrid/>
          <w:color w:val="000000"/>
          <w:kern w:val="2"/>
          <w:szCs w:val="21"/>
          <w:highlight w:val="none"/>
          <w:u w:val="single"/>
          <w:lang w:eastAsia="zh-CN"/>
        </w:rPr>
        <w:t xml:space="preserve">       </w:t>
      </w:r>
    </w:p>
    <w:p w14:paraId="6A27B970">
      <w:pPr>
        <w:spacing w:line="360" w:lineRule="auto"/>
        <w:rPr>
          <w:rFonts w:hint="eastAsia" w:asciiTheme="minorEastAsia" w:hAnsiTheme="minorEastAsia" w:eastAsiaTheme="minorEastAsia" w:cstheme="minorEastAsia"/>
          <w:sz w:val="20"/>
          <w:szCs w:val="20"/>
        </w:rPr>
        <w:sectPr>
          <w:pgSz w:w="11906" w:h="16839"/>
          <w:pgMar w:top="400" w:right="1334" w:bottom="1209" w:left="1597" w:header="0" w:footer="1023" w:gutter="0"/>
          <w:pgNumType w:fmt="decimal"/>
          <w:cols w:space="720" w:num="1"/>
        </w:sectPr>
      </w:pPr>
      <w:r>
        <w:rPr>
          <w:rFonts w:hint="eastAsia" w:asciiTheme="minorEastAsia" w:hAnsiTheme="minorEastAsia" w:eastAsiaTheme="minorEastAsia" w:cstheme="minorEastAsia"/>
          <w:color w:val="000000"/>
          <w:kern w:val="2"/>
          <w:sz w:val="21"/>
          <w:szCs w:val="21"/>
          <w:highlight w:val="none"/>
          <w:lang w:val="en-US" w:eastAsia="zh-CN" w:bidi="ar-SA"/>
        </w:rPr>
        <w:t>日期：</w:t>
      </w:r>
      <w:r>
        <w:rPr>
          <w:rFonts w:hint="eastAsia" w:asciiTheme="minorEastAsia" w:hAnsiTheme="minorEastAsia" w:eastAsiaTheme="minorEastAsia" w:cstheme="minorEastAsia"/>
          <w:color w:val="000000"/>
          <w:kern w:val="2"/>
          <w:sz w:val="21"/>
          <w:szCs w:val="21"/>
          <w:highlight w:val="none"/>
          <w:u w:val="single"/>
          <w:lang w:val="en-US" w:eastAsia="zh-CN" w:bidi="ar-SA"/>
        </w:rPr>
        <w:t xml:space="preserve">        </w:t>
      </w:r>
      <w:r>
        <w:rPr>
          <w:rFonts w:hint="eastAsia" w:asciiTheme="minorEastAsia" w:hAnsiTheme="minorEastAsia" w:eastAsiaTheme="minorEastAsia" w:cstheme="minorEastAsia"/>
          <w:color w:val="000000"/>
          <w:kern w:val="2"/>
          <w:sz w:val="21"/>
          <w:szCs w:val="21"/>
          <w:highlight w:val="none"/>
          <w:lang w:val="en-US" w:eastAsia="zh-CN" w:bidi="ar-SA"/>
        </w:rPr>
        <w:t>年</w:t>
      </w:r>
      <w:r>
        <w:rPr>
          <w:rFonts w:hint="eastAsia" w:asciiTheme="minorEastAsia" w:hAnsiTheme="minorEastAsia" w:eastAsiaTheme="minorEastAsia" w:cstheme="minorEastAsia"/>
          <w:color w:val="000000"/>
          <w:kern w:val="2"/>
          <w:sz w:val="21"/>
          <w:szCs w:val="21"/>
          <w:highlight w:val="none"/>
          <w:u w:val="single"/>
          <w:lang w:val="en-US" w:eastAsia="zh-CN" w:bidi="ar-SA"/>
        </w:rPr>
        <w:t xml:space="preserve">    </w:t>
      </w:r>
      <w:r>
        <w:rPr>
          <w:rFonts w:hint="eastAsia" w:asciiTheme="minorEastAsia" w:hAnsiTheme="minorEastAsia" w:eastAsiaTheme="minorEastAsia" w:cstheme="minorEastAsia"/>
          <w:color w:val="000000"/>
          <w:kern w:val="2"/>
          <w:sz w:val="21"/>
          <w:szCs w:val="21"/>
          <w:highlight w:val="none"/>
          <w:lang w:val="en-US" w:eastAsia="zh-CN" w:bidi="ar-SA"/>
        </w:rPr>
        <w:t>月</w:t>
      </w:r>
      <w:r>
        <w:rPr>
          <w:rFonts w:hint="eastAsia" w:asciiTheme="minorEastAsia" w:hAnsiTheme="minorEastAsia" w:eastAsiaTheme="minorEastAsia" w:cstheme="minorEastAsia"/>
          <w:color w:val="000000"/>
          <w:kern w:val="2"/>
          <w:sz w:val="21"/>
          <w:szCs w:val="21"/>
          <w:highlight w:val="none"/>
          <w:u w:val="single"/>
          <w:lang w:val="en-US" w:eastAsia="zh-CN" w:bidi="ar-SA"/>
        </w:rPr>
        <w:t xml:space="preserve">    </w:t>
      </w:r>
      <w:r>
        <w:rPr>
          <w:rFonts w:hint="eastAsia" w:asciiTheme="minorEastAsia" w:hAnsiTheme="minorEastAsia" w:eastAsiaTheme="minorEastAsia" w:cstheme="minorEastAsia"/>
          <w:color w:val="000000"/>
          <w:kern w:val="2"/>
          <w:sz w:val="21"/>
          <w:szCs w:val="21"/>
          <w:highlight w:val="none"/>
          <w:lang w:val="en-US" w:eastAsia="zh-CN" w:bidi="ar-SA"/>
        </w:rPr>
        <w:t>日</w:t>
      </w:r>
    </w:p>
    <w:p w14:paraId="091DD7F4">
      <w:pPr>
        <w:pStyle w:val="6"/>
        <w:spacing w:before="97" w:line="360" w:lineRule="auto"/>
        <w:ind w:left="1321"/>
        <w:outlineLvl w:val="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3"/>
          <w:sz w:val="30"/>
          <w:szCs w:val="30"/>
        </w:rPr>
        <w:t>八、提供享受政府采购政策优惠的证明资料</w:t>
      </w:r>
    </w:p>
    <w:p w14:paraId="054A2F29">
      <w:pPr>
        <w:spacing w:line="360" w:lineRule="auto"/>
        <w:rPr>
          <w:rFonts w:hint="eastAsia" w:asciiTheme="minorEastAsia" w:hAnsiTheme="minorEastAsia" w:eastAsiaTheme="minorEastAsia" w:cstheme="minorEastAsia"/>
          <w:sz w:val="21"/>
        </w:rPr>
      </w:pPr>
    </w:p>
    <w:p w14:paraId="59F0153E">
      <w:pPr>
        <w:spacing w:line="360" w:lineRule="auto"/>
        <w:rPr>
          <w:rFonts w:hint="eastAsia" w:asciiTheme="minorEastAsia" w:hAnsiTheme="minorEastAsia" w:eastAsiaTheme="minorEastAsia" w:cstheme="minorEastAsia"/>
          <w:sz w:val="21"/>
        </w:rPr>
      </w:pPr>
    </w:p>
    <w:p w14:paraId="188285BE">
      <w:pPr>
        <w:pStyle w:val="6"/>
        <w:spacing w:before="100" w:line="360" w:lineRule="auto"/>
        <w:ind w:left="2766"/>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2"/>
        </w:rPr>
        <w:t>中小企业声明函（</w:t>
      </w:r>
      <w:r>
        <w:rPr>
          <w:rFonts w:hint="eastAsia" w:asciiTheme="minorEastAsia" w:hAnsiTheme="minorEastAsia" w:eastAsiaTheme="minorEastAsia" w:cstheme="minorEastAsia"/>
          <w:b/>
          <w:bCs/>
          <w:spacing w:val="2"/>
          <w:lang w:val="en-US" w:eastAsia="zh-CN"/>
        </w:rPr>
        <w:t>货物</w:t>
      </w:r>
      <w:r>
        <w:rPr>
          <w:rFonts w:hint="eastAsia" w:asciiTheme="minorEastAsia" w:hAnsiTheme="minorEastAsia" w:eastAsiaTheme="minorEastAsia" w:cstheme="minorEastAsia"/>
          <w:b/>
          <w:bCs/>
          <w:spacing w:val="2"/>
        </w:rPr>
        <w:t>）</w:t>
      </w:r>
    </w:p>
    <w:p w14:paraId="091F6D92">
      <w:pPr>
        <w:pStyle w:val="6"/>
        <w:spacing w:before="122" w:line="360" w:lineRule="auto"/>
        <w:ind w:left="276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15"/>
          <w:sz w:val="20"/>
          <w:szCs w:val="20"/>
        </w:rPr>
        <w:t>(不满足以下条件的无需填写)</w:t>
      </w:r>
    </w:p>
    <w:p w14:paraId="7F4434C3">
      <w:pPr>
        <w:spacing w:line="360" w:lineRule="auto"/>
        <w:rPr>
          <w:rFonts w:hint="eastAsia" w:asciiTheme="minorEastAsia" w:hAnsiTheme="minorEastAsia" w:eastAsiaTheme="minorEastAsia" w:cstheme="minorEastAsia"/>
          <w:sz w:val="21"/>
        </w:rPr>
      </w:pPr>
    </w:p>
    <w:p w14:paraId="2ED24CF5">
      <w:pPr>
        <w:pStyle w:val="6"/>
        <w:spacing w:before="65" w:line="360" w:lineRule="auto"/>
        <w:ind w:left="20" w:firstLine="422"/>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6"/>
          <w:sz w:val="20"/>
          <w:szCs w:val="20"/>
        </w:rPr>
        <w:t>本公司郑重声明，根据《政府采购促进中小企业发展管理办法》（财库﹝2020﹞46 号）</w:t>
      </w:r>
      <w:r>
        <w:rPr>
          <w:rFonts w:hint="eastAsia" w:asciiTheme="minorEastAsia" w:hAnsiTheme="minorEastAsia" w:eastAsiaTheme="minorEastAsia" w:cstheme="minorEastAsia"/>
          <w:spacing w:val="9"/>
          <w:sz w:val="20"/>
          <w:szCs w:val="20"/>
        </w:rPr>
        <w:t xml:space="preserve"> </w:t>
      </w:r>
      <w:r>
        <w:rPr>
          <w:rFonts w:hint="eastAsia" w:asciiTheme="minorEastAsia" w:hAnsiTheme="minorEastAsia" w:eastAsiaTheme="minorEastAsia" w:cstheme="minorEastAsia"/>
          <w:spacing w:val="5"/>
          <w:sz w:val="20"/>
          <w:szCs w:val="20"/>
        </w:rPr>
        <w:t>的规定，本公司参加</w:t>
      </w:r>
      <w:r>
        <w:rPr>
          <w:rFonts w:hint="eastAsia" w:asciiTheme="minorEastAsia" w:hAnsiTheme="minorEastAsia" w:eastAsiaTheme="minorEastAsia" w:cstheme="minorEastAsia"/>
          <w:spacing w:val="5"/>
          <w:sz w:val="20"/>
          <w:szCs w:val="20"/>
          <w:u w:val="single" w:color="auto"/>
        </w:rPr>
        <w:t xml:space="preserve">                  （单位名称）</w:t>
      </w:r>
      <w:r>
        <w:rPr>
          <w:rFonts w:hint="eastAsia" w:asciiTheme="minorEastAsia" w:hAnsiTheme="minorEastAsia" w:eastAsiaTheme="minorEastAsia" w:cstheme="minorEastAsia"/>
          <w:spacing w:val="5"/>
          <w:sz w:val="20"/>
          <w:szCs w:val="20"/>
        </w:rPr>
        <w:t>的</w:t>
      </w:r>
      <w:r>
        <w:rPr>
          <w:rFonts w:hint="eastAsia" w:asciiTheme="minorEastAsia" w:hAnsiTheme="minorEastAsia" w:eastAsiaTheme="minorEastAsia" w:cstheme="minorEastAsia"/>
          <w:spacing w:val="5"/>
          <w:sz w:val="20"/>
          <w:szCs w:val="20"/>
          <w:u w:val="single" w:color="auto"/>
        </w:rPr>
        <w:t xml:space="preserve">               （项目名称） </w:t>
      </w:r>
      <w:r>
        <w:rPr>
          <w:rFonts w:hint="eastAsia" w:asciiTheme="minorEastAsia" w:hAnsiTheme="minorEastAsia" w:eastAsiaTheme="minorEastAsia" w:cstheme="minorEastAsia"/>
          <w:spacing w:val="-89"/>
          <w:sz w:val="20"/>
          <w:szCs w:val="20"/>
        </w:rPr>
        <w:t xml:space="preserve"> </w:t>
      </w:r>
      <w:r>
        <w:rPr>
          <w:rFonts w:hint="eastAsia" w:asciiTheme="minorEastAsia" w:hAnsiTheme="minorEastAsia" w:eastAsiaTheme="minorEastAsia" w:cstheme="minorEastAsia"/>
          <w:spacing w:val="5"/>
          <w:sz w:val="20"/>
          <w:szCs w:val="20"/>
        </w:rPr>
        <w:t>采</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rPr>
        <w:t>购活动，服务全部由符合政策要求的中小企业承接）。</w:t>
      </w:r>
      <w:r>
        <w:rPr>
          <w:rFonts w:hint="eastAsia" w:asciiTheme="minorEastAsia" w:hAnsiTheme="minorEastAsia" w:eastAsiaTheme="minorEastAsia" w:cstheme="minorEastAsia"/>
          <w:spacing w:val="9"/>
          <w:sz w:val="20"/>
          <w:szCs w:val="20"/>
        </w:rPr>
        <w:t>相关企业（含联合体中的中小企业、</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签订分包意向协议的中小企业）的具体情 况如下：</w:t>
      </w:r>
    </w:p>
    <w:p w14:paraId="73522717">
      <w:pPr>
        <w:pStyle w:val="6"/>
        <w:tabs>
          <w:tab w:val="left" w:pos="492"/>
        </w:tabs>
        <w:spacing w:before="2" w:line="360" w:lineRule="auto"/>
        <w:ind w:left="374" w:right="87" w:firstLine="23"/>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5"/>
          <w:sz w:val="20"/>
          <w:szCs w:val="20"/>
        </w:rPr>
        <w:t>1.</w:t>
      </w:r>
      <w:r>
        <w:rPr>
          <w:rFonts w:hint="eastAsia" w:asciiTheme="minorEastAsia" w:hAnsiTheme="minorEastAsia" w:eastAsiaTheme="minorEastAsia" w:cstheme="minorEastAsia"/>
          <w:spacing w:val="35"/>
          <w:sz w:val="20"/>
          <w:szCs w:val="20"/>
        </w:rPr>
        <w:t xml:space="preserve">  </w:t>
      </w:r>
      <w:r>
        <w:rPr>
          <w:rFonts w:hint="eastAsia" w:asciiTheme="minorEastAsia" w:hAnsiTheme="minorEastAsia" w:eastAsiaTheme="minorEastAsia" w:cstheme="minorEastAsia"/>
          <w:spacing w:val="5"/>
          <w:sz w:val="20"/>
          <w:szCs w:val="20"/>
          <w:u w:val="single" w:color="auto"/>
        </w:rPr>
        <w:t xml:space="preserve">         （项目名称</w:t>
      </w:r>
      <w:r>
        <w:rPr>
          <w:rFonts w:hint="eastAsia" w:asciiTheme="minorEastAsia" w:hAnsiTheme="minorEastAsia" w:eastAsiaTheme="minorEastAsia" w:cstheme="minorEastAsia"/>
          <w:spacing w:val="-8"/>
          <w:sz w:val="20"/>
          <w:szCs w:val="20"/>
          <w:u w:val="single" w:color="auto"/>
        </w:rPr>
        <w:t>）</w:t>
      </w:r>
      <w:r>
        <w:rPr>
          <w:rFonts w:hint="eastAsia" w:asciiTheme="minorEastAsia" w:hAnsiTheme="minorEastAsia" w:eastAsiaTheme="minorEastAsia" w:cstheme="minorEastAsia"/>
          <w:spacing w:val="99"/>
          <w:sz w:val="20"/>
          <w:szCs w:val="20"/>
          <w:u w:val="single" w:color="auto"/>
        </w:rPr>
        <w:t xml:space="preserve"> </w:t>
      </w:r>
      <w:r>
        <w:rPr>
          <w:rFonts w:hint="eastAsia" w:asciiTheme="minorEastAsia" w:hAnsiTheme="minorEastAsia" w:eastAsiaTheme="minorEastAsia" w:cstheme="minorEastAsia"/>
          <w:spacing w:val="31"/>
          <w:sz w:val="20"/>
          <w:szCs w:val="20"/>
        </w:rPr>
        <w:t xml:space="preserve"> </w:t>
      </w:r>
      <w:r>
        <w:rPr>
          <w:rFonts w:hint="eastAsia" w:asciiTheme="minorEastAsia" w:hAnsiTheme="minorEastAsia" w:eastAsiaTheme="minorEastAsia" w:cstheme="minorEastAsia"/>
          <w:spacing w:val="-8"/>
          <w:sz w:val="20"/>
          <w:szCs w:val="20"/>
        </w:rPr>
        <w:t>，</w:t>
      </w:r>
      <w:r>
        <w:rPr>
          <w:rFonts w:hint="eastAsia" w:asciiTheme="minorEastAsia" w:hAnsiTheme="minorEastAsia" w:eastAsiaTheme="minorEastAsia" w:cstheme="minorEastAsia"/>
          <w:spacing w:val="5"/>
          <w:sz w:val="20"/>
          <w:szCs w:val="20"/>
        </w:rPr>
        <w:t>属于</w:t>
      </w:r>
      <w:r>
        <w:rPr>
          <w:rFonts w:hint="eastAsia" w:asciiTheme="minorEastAsia" w:hAnsiTheme="minorEastAsia" w:eastAsiaTheme="minorEastAsia" w:cstheme="minorEastAsia"/>
          <w:spacing w:val="5"/>
          <w:sz w:val="20"/>
          <w:szCs w:val="20"/>
          <w:u w:val="single" w:color="auto"/>
        </w:rPr>
        <w:t>建筑业</w:t>
      </w:r>
      <w:r>
        <w:rPr>
          <w:rFonts w:hint="eastAsia" w:asciiTheme="minorEastAsia" w:hAnsiTheme="minorEastAsia" w:eastAsiaTheme="minorEastAsia" w:cstheme="minorEastAsia"/>
          <w:spacing w:val="5"/>
          <w:sz w:val="20"/>
          <w:szCs w:val="20"/>
        </w:rPr>
        <w:t>；承接企业为</w:t>
      </w:r>
      <w:r>
        <w:rPr>
          <w:rFonts w:hint="eastAsia" w:asciiTheme="minorEastAsia" w:hAnsiTheme="minorEastAsia" w:eastAsiaTheme="minorEastAsia" w:cstheme="minorEastAsia"/>
          <w:spacing w:val="5"/>
          <w:sz w:val="20"/>
          <w:szCs w:val="20"/>
          <w:u w:val="single" w:color="auto"/>
        </w:rPr>
        <w:t xml:space="preserve">                （企业名</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u w:val="single" w:color="auto"/>
        </w:rPr>
        <w:t>称</w:t>
      </w:r>
      <w:r>
        <w:rPr>
          <w:rFonts w:hint="eastAsia" w:asciiTheme="minorEastAsia" w:hAnsiTheme="minorEastAsia" w:eastAsiaTheme="minorEastAsia" w:cstheme="minorEastAsia"/>
          <w:spacing w:val="-1"/>
          <w:sz w:val="20"/>
          <w:szCs w:val="20"/>
          <w:u w:val="single" w:color="auto"/>
        </w:rPr>
        <w:t>）</w:t>
      </w:r>
      <w:r>
        <w:rPr>
          <w:rFonts w:hint="eastAsia" w:asciiTheme="minorEastAsia" w:hAnsiTheme="minorEastAsia" w:eastAsiaTheme="minorEastAsia" w:cstheme="minorEastAsia"/>
          <w:spacing w:val="-56"/>
          <w:sz w:val="20"/>
          <w:szCs w:val="20"/>
          <w:u w:val="single" w:color="auto"/>
        </w:rPr>
        <w:t xml:space="preserve"> </w:t>
      </w:r>
      <w:r>
        <w:rPr>
          <w:rFonts w:hint="eastAsia" w:asciiTheme="minorEastAsia" w:hAnsiTheme="minorEastAsia" w:eastAsiaTheme="minorEastAsia" w:cstheme="minorEastAsia"/>
          <w:spacing w:val="-1"/>
          <w:sz w:val="20"/>
          <w:szCs w:val="20"/>
        </w:rPr>
        <w:t>，</w:t>
      </w:r>
      <w:r>
        <w:rPr>
          <w:rFonts w:hint="eastAsia" w:asciiTheme="minorEastAsia" w:hAnsiTheme="minorEastAsia" w:eastAsiaTheme="minorEastAsia" w:cstheme="minorEastAsia"/>
          <w:spacing w:val="10"/>
          <w:sz w:val="20"/>
          <w:szCs w:val="20"/>
        </w:rPr>
        <w:t>从业人员</w:t>
      </w:r>
      <w:r>
        <w:rPr>
          <w:rFonts w:hint="eastAsia" w:asciiTheme="minorEastAsia" w:hAnsiTheme="minorEastAsia" w:eastAsiaTheme="minorEastAsia" w:cstheme="minorEastAsia"/>
          <w:spacing w:val="-95"/>
          <w:sz w:val="20"/>
          <w:szCs w:val="20"/>
        </w:rPr>
        <w:t xml:space="preserve"> </w:t>
      </w:r>
      <w:r>
        <w:rPr>
          <w:rFonts w:hint="eastAsia" w:asciiTheme="minorEastAsia" w:hAnsiTheme="minorEastAsia" w:eastAsiaTheme="minorEastAsia" w:cstheme="minorEastAsia"/>
          <w:spacing w:val="9"/>
          <w:sz w:val="20"/>
          <w:szCs w:val="20"/>
          <w:u w:val="single" w:color="auto"/>
        </w:rPr>
        <w:t xml:space="preserve">     </w:t>
      </w:r>
      <w:r>
        <w:rPr>
          <w:rFonts w:hint="eastAsia" w:asciiTheme="minorEastAsia" w:hAnsiTheme="minorEastAsia" w:eastAsiaTheme="minorEastAsia" w:cstheme="minorEastAsia"/>
          <w:spacing w:val="-90"/>
          <w:sz w:val="20"/>
          <w:szCs w:val="20"/>
        </w:rPr>
        <w:t xml:space="preserve"> </w:t>
      </w:r>
      <w:r>
        <w:rPr>
          <w:rFonts w:hint="eastAsia" w:asciiTheme="minorEastAsia" w:hAnsiTheme="minorEastAsia" w:eastAsiaTheme="minorEastAsia" w:cstheme="minorEastAsia"/>
          <w:spacing w:val="10"/>
          <w:sz w:val="20"/>
          <w:szCs w:val="20"/>
        </w:rPr>
        <w:t>人，营业收入为</w:t>
      </w:r>
      <w:r>
        <w:rPr>
          <w:rFonts w:hint="eastAsia" w:asciiTheme="minorEastAsia" w:hAnsiTheme="minorEastAsia" w:eastAsiaTheme="minorEastAsia" w:cstheme="minorEastAsia"/>
          <w:spacing w:val="-96"/>
          <w:sz w:val="20"/>
          <w:szCs w:val="20"/>
        </w:rPr>
        <w:t xml:space="preserve"> </w:t>
      </w:r>
      <w:r>
        <w:rPr>
          <w:rFonts w:hint="eastAsia" w:asciiTheme="minorEastAsia" w:hAnsiTheme="minorEastAsia" w:eastAsiaTheme="minorEastAsia" w:cstheme="minorEastAsia"/>
          <w:spacing w:val="10"/>
          <w:sz w:val="20"/>
          <w:szCs w:val="20"/>
          <w:u w:val="single" w:color="auto"/>
        </w:rPr>
        <w:t xml:space="preserve">     </w:t>
      </w:r>
      <w:r>
        <w:rPr>
          <w:rFonts w:hint="eastAsia" w:asciiTheme="minorEastAsia" w:hAnsiTheme="minorEastAsia" w:eastAsiaTheme="minorEastAsia" w:cstheme="minorEastAsia"/>
          <w:spacing w:val="10"/>
          <w:sz w:val="20"/>
          <w:szCs w:val="20"/>
        </w:rPr>
        <w:t xml:space="preserve"> 万元，资产总额为</w:t>
      </w:r>
      <w:r>
        <w:rPr>
          <w:rFonts w:hint="eastAsia" w:asciiTheme="minorEastAsia" w:hAnsiTheme="minorEastAsia" w:eastAsiaTheme="minorEastAsia" w:cstheme="minorEastAsia"/>
          <w:spacing w:val="-96"/>
          <w:sz w:val="20"/>
          <w:szCs w:val="20"/>
        </w:rPr>
        <w:t xml:space="preserve"> </w:t>
      </w:r>
      <w:r>
        <w:rPr>
          <w:rFonts w:hint="eastAsia" w:asciiTheme="minorEastAsia" w:hAnsiTheme="minorEastAsia" w:eastAsiaTheme="minorEastAsia" w:cstheme="minorEastAsia"/>
          <w:spacing w:val="8"/>
          <w:sz w:val="20"/>
          <w:szCs w:val="20"/>
          <w:u w:val="single" w:color="auto"/>
        </w:rPr>
        <w:t xml:space="preserve">       </w:t>
      </w:r>
      <w:r>
        <w:rPr>
          <w:rFonts w:hint="eastAsia" w:asciiTheme="minorEastAsia" w:hAnsiTheme="minorEastAsia" w:eastAsiaTheme="minorEastAsia" w:cstheme="minorEastAsia"/>
          <w:spacing w:val="26"/>
          <w:sz w:val="20"/>
          <w:szCs w:val="20"/>
        </w:rPr>
        <w:t xml:space="preserve"> </w:t>
      </w:r>
      <w:r>
        <w:rPr>
          <w:rFonts w:hint="eastAsia" w:asciiTheme="minorEastAsia" w:hAnsiTheme="minorEastAsia" w:eastAsiaTheme="minorEastAsia" w:cstheme="minorEastAsia"/>
          <w:spacing w:val="10"/>
          <w:sz w:val="20"/>
          <w:szCs w:val="20"/>
        </w:rPr>
        <w:t>万元</w:t>
      </w:r>
      <w:r>
        <w:rPr>
          <w:rFonts w:hint="eastAsia" w:asciiTheme="minorEastAsia" w:hAnsiTheme="minorEastAsia" w:eastAsiaTheme="minorEastAsia" w:cstheme="minorEastAsia"/>
          <w:spacing w:val="41"/>
          <w:sz w:val="20"/>
          <w:szCs w:val="20"/>
        </w:rPr>
        <w:t xml:space="preserve"> </w:t>
      </w:r>
      <w:r>
        <w:rPr>
          <w:rFonts w:hint="eastAsia" w:asciiTheme="minorEastAsia" w:hAnsiTheme="minorEastAsia" w:eastAsiaTheme="minorEastAsia" w:cstheme="minorEastAsia"/>
          <w:spacing w:val="10"/>
          <w:sz w:val="20"/>
          <w:szCs w:val="20"/>
        </w:rPr>
        <w:t>，属于</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z w:val="20"/>
          <w:szCs w:val="20"/>
          <w:u w:val="single" w:color="auto"/>
        </w:rPr>
        <w:tab/>
      </w:r>
      <w:r>
        <w:rPr>
          <w:rFonts w:hint="eastAsia" w:asciiTheme="minorEastAsia" w:hAnsiTheme="minorEastAsia" w:eastAsiaTheme="minorEastAsia" w:cstheme="minorEastAsia"/>
          <w:sz w:val="20"/>
          <w:szCs w:val="20"/>
          <w:u w:val="single" w:color="auto"/>
        </w:rPr>
        <w:t>（中型企业、</w:t>
      </w:r>
      <w:r>
        <w:rPr>
          <w:rFonts w:hint="eastAsia" w:asciiTheme="minorEastAsia" w:hAnsiTheme="minorEastAsia" w:eastAsiaTheme="minorEastAsia" w:cstheme="minorEastAsia"/>
          <w:spacing w:val="27"/>
          <w:sz w:val="20"/>
          <w:szCs w:val="20"/>
          <w:u w:val="single" w:color="auto"/>
        </w:rPr>
        <w:t xml:space="preserve"> </w:t>
      </w:r>
      <w:r>
        <w:rPr>
          <w:rFonts w:hint="eastAsia" w:asciiTheme="minorEastAsia" w:hAnsiTheme="minorEastAsia" w:eastAsiaTheme="minorEastAsia" w:cstheme="minorEastAsia"/>
          <w:sz w:val="20"/>
          <w:szCs w:val="20"/>
          <w:u w:val="single" w:color="auto"/>
        </w:rPr>
        <w:t>小型企业、微型企业</w:t>
      </w:r>
      <w:r>
        <w:rPr>
          <w:rFonts w:hint="eastAsia" w:asciiTheme="minorEastAsia" w:hAnsiTheme="minorEastAsia" w:eastAsiaTheme="minorEastAsia" w:cstheme="minorEastAsia"/>
          <w:spacing w:val="4"/>
          <w:sz w:val="20"/>
          <w:szCs w:val="20"/>
          <w:u w:val="single" w:color="auto"/>
        </w:rPr>
        <w:t>）</w:t>
      </w:r>
      <w:r>
        <w:rPr>
          <w:rFonts w:hint="eastAsia" w:asciiTheme="minorEastAsia" w:hAnsiTheme="minorEastAsia" w:eastAsiaTheme="minorEastAsia" w:cstheme="minorEastAsia"/>
          <w:spacing w:val="4"/>
          <w:sz w:val="20"/>
          <w:szCs w:val="20"/>
        </w:rPr>
        <w:t>；</w:t>
      </w:r>
    </w:p>
    <w:p w14:paraId="08574EF7">
      <w:pPr>
        <w:pStyle w:val="6"/>
        <w:spacing w:before="1" w:line="360" w:lineRule="auto"/>
        <w:ind w:left="24" w:right="87" w:firstLine="44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 xml:space="preserve">以上企业，不属于大企业的分支机构，不存在控股股东 为大企业的情形，也不存在与 </w:t>
      </w:r>
      <w:r>
        <w:rPr>
          <w:rFonts w:hint="eastAsia" w:asciiTheme="minorEastAsia" w:hAnsiTheme="minorEastAsia" w:eastAsiaTheme="minorEastAsia" w:cstheme="minorEastAsia"/>
          <w:spacing w:val="8"/>
          <w:sz w:val="20"/>
          <w:szCs w:val="20"/>
        </w:rPr>
        <w:t>大企业的负责人为同一人的情 形。</w:t>
      </w:r>
    </w:p>
    <w:p w14:paraId="2548F26B">
      <w:pPr>
        <w:pStyle w:val="6"/>
        <w:spacing w:before="1" w:line="360" w:lineRule="auto"/>
        <w:ind w:left="44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8"/>
          <w:sz w:val="20"/>
          <w:szCs w:val="20"/>
        </w:rPr>
        <w:t>本企业对上述声明内容的真实性负责。如有虚假，将依法承担相应责任。</w:t>
      </w:r>
    </w:p>
    <w:p w14:paraId="18E4EDD4">
      <w:pPr>
        <w:spacing w:line="360" w:lineRule="auto"/>
        <w:rPr>
          <w:rFonts w:hint="eastAsia" w:asciiTheme="minorEastAsia" w:hAnsiTheme="minorEastAsia" w:eastAsiaTheme="minorEastAsia" w:cstheme="minorEastAsia"/>
          <w:sz w:val="21"/>
        </w:rPr>
      </w:pPr>
    </w:p>
    <w:p w14:paraId="00C7F678">
      <w:pPr>
        <w:pStyle w:val="6"/>
        <w:spacing w:before="66" w:line="360" w:lineRule="auto"/>
        <w:ind w:left="65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供应商（盖单位章</w:t>
      </w:r>
      <w:r>
        <w:rPr>
          <w:rFonts w:hint="eastAsia" w:asciiTheme="minorEastAsia" w:hAnsiTheme="minorEastAsia" w:eastAsiaTheme="minorEastAsia" w:cstheme="minorEastAsia"/>
          <w:sz w:val="20"/>
          <w:szCs w:val="20"/>
        </w:rPr>
        <w:t>）：</w:t>
      </w:r>
    </w:p>
    <w:p w14:paraId="5DFDA248">
      <w:pPr>
        <w:pStyle w:val="6"/>
        <w:spacing w:before="298" w:line="360" w:lineRule="auto"/>
        <w:ind w:left="651"/>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法定代表人或其委托代理人（签字</w:t>
      </w:r>
      <w:r>
        <w:rPr>
          <w:rFonts w:hint="eastAsia" w:asciiTheme="minorEastAsia" w:hAnsiTheme="minorEastAsia" w:eastAsiaTheme="minorEastAsia" w:cstheme="minorEastAsia"/>
          <w:spacing w:val="1"/>
          <w:sz w:val="20"/>
          <w:szCs w:val="20"/>
        </w:rPr>
        <w:t>）：</w:t>
      </w:r>
    </w:p>
    <w:p w14:paraId="5708AE48">
      <w:pPr>
        <w:pStyle w:val="6"/>
        <w:spacing w:before="298" w:line="360" w:lineRule="auto"/>
        <w:ind w:left="68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1"/>
          <w:sz w:val="20"/>
          <w:szCs w:val="20"/>
        </w:rPr>
        <w:t>日</w:t>
      </w:r>
      <w:r>
        <w:rPr>
          <w:rFonts w:hint="eastAsia" w:asciiTheme="minorEastAsia" w:hAnsiTheme="minorEastAsia" w:eastAsiaTheme="minorEastAsia" w:cstheme="minorEastAsia"/>
          <w:spacing w:val="9"/>
          <w:sz w:val="20"/>
          <w:szCs w:val="20"/>
        </w:rPr>
        <w:t xml:space="preserve">   </w:t>
      </w:r>
      <w:r>
        <w:rPr>
          <w:rFonts w:hint="eastAsia" w:asciiTheme="minorEastAsia" w:hAnsiTheme="minorEastAsia" w:eastAsiaTheme="minorEastAsia" w:cstheme="minorEastAsia"/>
          <w:spacing w:val="-11"/>
          <w:sz w:val="20"/>
          <w:szCs w:val="20"/>
        </w:rPr>
        <w:t>期</w:t>
      </w:r>
      <w:r>
        <w:rPr>
          <w:rFonts w:hint="eastAsia" w:asciiTheme="minorEastAsia" w:hAnsiTheme="minorEastAsia" w:eastAsiaTheme="minorEastAsia" w:cstheme="minorEastAsia"/>
          <w:spacing w:val="-74"/>
          <w:sz w:val="20"/>
          <w:szCs w:val="20"/>
        </w:rPr>
        <w:t xml:space="preserve"> </w:t>
      </w:r>
      <w:r>
        <w:rPr>
          <w:rFonts w:hint="eastAsia" w:asciiTheme="minorEastAsia" w:hAnsiTheme="minorEastAsia" w:eastAsiaTheme="minorEastAsia" w:cstheme="minorEastAsia"/>
          <w:spacing w:val="-11"/>
          <w:sz w:val="20"/>
          <w:szCs w:val="20"/>
        </w:rPr>
        <w:t>：</w:t>
      </w:r>
      <w:r>
        <w:rPr>
          <w:rFonts w:hint="eastAsia" w:asciiTheme="minorEastAsia" w:hAnsiTheme="minorEastAsia" w:eastAsiaTheme="minorEastAsia" w:cstheme="minorEastAsia"/>
          <w:spacing w:val="14"/>
          <w:sz w:val="20"/>
          <w:szCs w:val="20"/>
        </w:rPr>
        <w:t xml:space="preserve">  </w:t>
      </w:r>
      <w:r>
        <w:rPr>
          <w:rFonts w:hint="eastAsia" w:asciiTheme="minorEastAsia" w:hAnsiTheme="minorEastAsia" w:eastAsiaTheme="minorEastAsia" w:cstheme="minorEastAsia"/>
          <w:spacing w:val="-11"/>
          <w:sz w:val="20"/>
          <w:szCs w:val="20"/>
        </w:rPr>
        <w:t>年</w:t>
      </w:r>
      <w:r>
        <w:rPr>
          <w:rFonts w:hint="eastAsia" w:asciiTheme="minorEastAsia" w:hAnsiTheme="minorEastAsia" w:eastAsiaTheme="minorEastAsia" w:cstheme="minorEastAsia"/>
          <w:spacing w:val="9"/>
          <w:sz w:val="20"/>
          <w:szCs w:val="20"/>
        </w:rPr>
        <w:t xml:space="preserve">   </w:t>
      </w:r>
      <w:r>
        <w:rPr>
          <w:rFonts w:hint="eastAsia" w:asciiTheme="minorEastAsia" w:hAnsiTheme="minorEastAsia" w:eastAsiaTheme="minorEastAsia" w:cstheme="minorEastAsia"/>
          <w:spacing w:val="-11"/>
          <w:sz w:val="20"/>
          <w:szCs w:val="20"/>
        </w:rPr>
        <w:t>月</w:t>
      </w:r>
      <w:r>
        <w:rPr>
          <w:rFonts w:hint="eastAsia" w:asciiTheme="minorEastAsia" w:hAnsiTheme="minorEastAsia" w:eastAsiaTheme="minorEastAsia" w:cstheme="minorEastAsia"/>
          <w:spacing w:val="20"/>
          <w:sz w:val="20"/>
          <w:szCs w:val="20"/>
        </w:rPr>
        <w:t xml:space="preserve">   </w:t>
      </w:r>
      <w:r>
        <w:rPr>
          <w:rFonts w:hint="eastAsia" w:asciiTheme="minorEastAsia" w:hAnsiTheme="minorEastAsia" w:eastAsiaTheme="minorEastAsia" w:cstheme="minorEastAsia"/>
          <w:spacing w:val="-11"/>
          <w:sz w:val="20"/>
          <w:szCs w:val="20"/>
        </w:rPr>
        <w:t>日</w:t>
      </w:r>
    </w:p>
    <w:p w14:paraId="7A4C46EB">
      <w:pPr>
        <w:spacing w:line="360" w:lineRule="auto"/>
        <w:rPr>
          <w:rFonts w:hint="eastAsia" w:asciiTheme="minorEastAsia" w:hAnsiTheme="minorEastAsia" w:eastAsiaTheme="minorEastAsia" w:cstheme="minorEastAsia"/>
          <w:sz w:val="21"/>
        </w:rPr>
      </w:pPr>
    </w:p>
    <w:p w14:paraId="7820D8B3">
      <w:pPr>
        <w:spacing w:line="360" w:lineRule="auto"/>
        <w:rPr>
          <w:rFonts w:hint="eastAsia" w:asciiTheme="minorEastAsia" w:hAnsiTheme="minorEastAsia" w:eastAsiaTheme="minorEastAsia" w:cstheme="minorEastAsia"/>
          <w:sz w:val="21"/>
        </w:rPr>
      </w:pPr>
    </w:p>
    <w:p w14:paraId="26342A33">
      <w:pPr>
        <w:pStyle w:val="6"/>
        <w:spacing w:before="66" w:line="360" w:lineRule="auto"/>
        <w:ind w:left="34" w:right="35" w:hanging="12"/>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9"/>
          <w:sz w:val="20"/>
          <w:szCs w:val="20"/>
        </w:rPr>
        <w:t>注：供应商如不享受的小型、微型企业政府采购政策功能的，</w:t>
      </w:r>
      <w:r>
        <w:rPr>
          <w:rFonts w:hint="eastAsia" w:asciiTheme="minorEastAsia" w:hAnsiTheme="minorEastAsia" w:eastAsiaTheme="minorEastAsia" w:cstheme="minorEastAsia"/>
          <w:spacing w:val="8"/>
          <w:sz w:val="20"/>
          <w:szCs w:val="20"/>
        </w:rPr>
        <w:t>不需要填写和签署以上内容；</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9"/>
          <w:sz w:val="20"/>
          <w:szCs w:val="20"/>
        </w:rPr>
        <w:t>只需在本页上注明“</w:t>
      </w:r>
      <w:r>
        <w:rPr>
          <w:rFonts w:hint="eastAsia" w:asciiTheme="minorEastAsia" w:hAnsiTheme="minorEastAsia" w:eastAsiaTheme="minorEastAsia" w:cstheme="minorEastAsia"/>
          <w:b/>
          <w:bCs/>
          <w:spacing w:val="9"/>
          <w:sz w:val="20"/>
          <w:szCs w:val="20"/>
        </w:rPr>
        <w:t>我公司(或单位)不属于小型、微型企业，本声明函不适用</w:t>
      </w:r>
      <w:r>
        <w:rPr>
          <w:rFonts w:hint="eastAsia" w:asciiTheme="minorEastAsia" w:hAnsiTheme="minorEastAsia" w:eastAsiaTheme="minorEastAsia" w:cstheme="minorEastAsia"/>
          <w:spacing w:val="-55"/>
          <w:sz w:val="20"/>
          <w:szCs w:val="20"/>
        </w:rPr>
        <w:t xml:space="preserve"> </w:t>
      </w:r>
      <w:r>
        <w:rPr>
          <w:rFonts w:hint="eastAsia" w:asciiTheme="minorEastAsia" w:hAnsiTheme="minorEastAsia" w:eastAsiaTheme="minorEastAsia" w:cstheme="minorEastAsia"/>
          <w:spacing w:val="9"/>
          <w:sz w:val="20"/>
          <w:szCs w:val="20"/>
        </w:rPr>
        <w:t>”即可。</w:t>
      </w:r>
    </w:p>
    <w:p w14:paraId="50566A78">
      <w:pPr>
        <w:pStyle w:val="6"/>
        <w:spacing w:before="1" w:line="360" w:lineRule="auto"/>
        <w:ind w:left="25" w:right="87" w:firstLine="22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0"/>
          <w:sz w:val="20"/>
          <w:szCs w:val="20"/>
        </w:rPr>
        <w:t>1、从业人员、营业收入、资产总额填报上</w:t>
      </w:r>
      <w:r>
        <w:rPr>
          <w:rFonts w:hint="eastAsia" w:asciiTheme="minorEastAsia" w:hAnsiTheme="minorEastAsia" w:eastAsiaTheme="minorEastAsia" w:cstheme="minorEastAsia"/>
          <w:spacing w:val="9"/>
          <w:sz w:val="20"/>
          <w:szCs w:val="20"/>
        </w:rPr>
        <w:t>一年度数据，无上一年度数据的新成立企业可</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4"/>
          <w:sz w:val="20"/>
          <w:szCs w:val="20"/>
        </w:rPr>
        <w:t>不填报。</w:t>
      </w:r>
    </w:p>
    <w:p w14:paraId="542EA1D1">
      <w:pPr>
        <w:pStyle w:val="6"/>
        <w:spacing w:before="3" w:line="360" w:lineRule="auto"/>
        <w:ind w:left="23" w:right="16" w:firstLine="630"/>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7"/>
          <w:sz w:val="20"/>
          <w:szCs w:val="20"/>
        </w:rPr>
        <w:t>说明：填写前请认真阅读《工业和信息化部、国家统计局、国家发展和改革委</w:t>
      </w:r>
      <w:r>
        <w:rPr>
          <w:rFonts w:hint="eastAsia" w:asciiTheme="minorEastAsia" w:hAnsiTheme="minorEastAsia" w:eastAsiaTheme="minorEastAsia" w:cstheme="minorEastAsia"/>
          <w:b/>
          <w:bCs/>
          <w:spacing w:val="6"/>
          <w:sz w:val="20"/>
          <w:szCs w:val="20"/>
        </w:rPr>
        <w:t>员会、</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b/>
          <w:bCs/>
          <w:spacing w:val="7"/>
          <w:sz w:val="20"/>
          <w:szCs w:val="20"/>
        </w:rPr>
        <w:t>财政部关于印发中小企业划型标准规定的通知》</w:t>
      </w:r>
      <w:r>
        <w:rPr>
          <w:rFonts w:hint="eastAsia" w:asciiTheme="minorEastAsia" w:hAnsiTheme="minorEastAsia" w:eastAsiaTheme="minorEastAsia" w:cstheme="minorEastAsia"/>
          <w:spacing w:val="-72"/>
          <w:sz w:val="20"/>
          <w:szCs w:val="20"/>
        </w:rPr>
        <w:t xml:space="preserve"> </w:t>
      </w:r>
      <w:r>
        <w:rPr>
          <w:rFonts w:hint="eastAsia" w:asciiTheme="minorEastAsia" w:hAnsiTheme="minorEastAsia" w:eastAsiaTheme="minorEastAsia" w:cstheme="minorEastAsia"/>
          <w:b/>
          <w:bCs/>
          <w:spacing w:val="7"/>
          <w:sz w:val="20"/>
          <w:szCs w:val="20"/>
        </w:rPr>
        <w:t>（工信部联企业[2011]300</w:t>
      </w:r>
      <w:r>
        <w:rPr>
          <w:rFonts w:hint="eastAsia" w:asciiTheme="minorEastAsia" w:hAnsiTheme="minorEastAsia" w:eastAsiaTheme="minorEastAsia" w:cstheme="minorEastAsia"/>
          <w:spacing w:val="-33"/>
          <w:sz w:val="20"/>
          <w:szCs w:val="20"/>
        </w:rPr>
        <w:t xml:space="preserve"> </w:t>
      </w:r>
      <w:r>
        <w:rPr>
          <w:rFonts w:hint="eastAsia" w:asciiTheme="minorEastAsia" w:hAnsiTheme="minorEastAsia" w:eastAsiaTheme="minorEastAsia" w:cstheme="minorEastAsia"/>
          <w:b/>
          <w:bCs/>
          <w:spacing w:val="7"/>
          <w:sz w:val="20"/>
          <w:szCs w:val="20"/>
        </w:rPr>
        <w:t>号）和</w:t>
      </w:r>
      <w:r>
        <w:rPr>
          <w:rFonts w:hint="eastAsia" w:asciiTheme="minorEastAsia" w:hAnsiTheme="minorEastAsia" w:eastAsiaTheme="minorEastAsia" w:cstheme="minorEastAsia"/>
          <w:spacing w:val="7"/>
          <w:sz w:val="20"/>
          <w:szCs w:val="20"/>
        </w:rPr>
        <w:t xml:space="preserve"> </w:t>
      </w:r>
      <w:r>
        <w:rPr>
          <w:rFonts w:hint="eastAsia" w:asciiTheme="minorEastAsia" w:hAnsiTheme="minorEastAsia" w:eastAsiaTheme="minorEastAsia" w:cstheme="minorEastAsia"/>
          <w:b/>
          <w:bCs/>
          <w:spacing w:val="7"/>
          <w:sz w:val="20"/>
          <w:szCs w:val="20"/>
        </w:rPr>
        <w:t>《财政</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b/>
          <w:bCs/>
          <w:spacing w:val="24"/>
          <w:sz w:val="20"/>
          <w:szCs w:val="20"/>
        </w:rPr>
        <w:t>部工业和信息化部关于印发&lt;政府采购促进中小企业发展管理办法＞的通知》</w:t>
      </w:r>
      <w:r>
        <w:rPr>
          <w:rFonts w:hint="eastAsia" w:asciiTheme="minorEastAsia" w:hAnsiTheme="minorEastAsia" w:eastAsiaTheme="minorEastAsia" w:cstheme="minorEastAsia"/>
          <w:spacing w:val="24"/>
          <w:sz w:val="20"/>
          <w:szCs w:val="20"/>
        </w:rPr>
        <w:t xml:space="preserve"> </w:t>
      </w:r>
      <w:r>
        <w:rPr>
          <w:rFonts w:hint="eastAsia" w:asciiTheme="minorEastAsia" w:hAnsiTheme="minorEastAsia" w:eastAsiaTheme="minorEastAsia" w:cstheme="minorEastAsia"/>
          <w:b/>
          <w:bCs/>
          <w:spacing w:val="24"/>
          <w:sz w:val="20"/>
          <w:szCs w:val="20"/>
        </w:rPr>
        <w:t>(财库</w:t>
      </w:r>
      <w:r>
        <w:rPr>
          <w:rFonts w:hint="eastAsia" w:asciiTheme="minorEastAsia" w:hAnsiTheme="minorEastAsia" w:eastAsiaTheme="minorEastAsia" w:cstheme="minorEastAsia"/>
          <w:spacing w:val="2"/>
          <w:sz w:val="20"/>
          <w:szCs w:val="20"/>
        </w:rPr>
        <w:t xml:space="preserve">  </w:t>
      </w:r>
      <w:r>
        <w:rPr>
          <w:rFonts w:hint="eastAsia" w:asciiTheme="minorEastAsia" w:hAnsiTheme="minorEastAsia" w:eastAsiaTheme="minorEastAsia" w:cstheme="minorEastAsia"/>
          <w:b/>
          <w:bCs/>
          <w:spacing w:val="3"/>
          <w:sz w:val="20"/>
          <w:szCs w:val="20"/>
        </w:rPr>
        <w:t>[2020]46</w:t>
      </w:r>
      <w:r>
        <w:rPr>
          <w:rFonts w:hint="eastAsia" w:asciiTheme="minorEastAsia" w:hAnsiTheme="minorEastAsia" w:eastAsiaTheme="minorEastAsia" w:cstheme="minorEastAsia"/>
          <w:spacing w:val="-30"/>
          <w:sz w:val="20"/>
          <w:szCs w:val="20"/>
        </w:rPr>
        <w:t xml:space="preserve"> </w:t>
      </w:r>
      <w:r>
        <w:rPr>
          <w:rFonts w:hint="eastAsia" w:asciiTheme="minorEastAsia" w:hAnsiTheme="minorEastAsia" w:eastAsiaTheme="minorEastAsia" w:cstheme="minorEastAsia"/>
          <w:b/>
          <w:bCs/>
          <w:spacing w:val="3"/>
          <w:sz w:val="20"/>
          <w:szCs w:val="20"/>
        </w:rPr>
        <w:t>号)相关规定。</w:t>
      </w:r>
    </w:p>
    <w:p w14:paraId="6A5338E5">
      <w:pPr>
        <w:spacing w:line="360" w:lineRule="auto"/>
        <w:rPr>
          <w:rFonts w:hint="eastAsia" w:asciiTheme="minorEastAsia" w:hAnsiTheme="minorEastAsia" w:eastAsiaTheme="minorEastAsia" w:cstheme="minorEastAsia"/>
          <w:sz w:val="20"/>
          <w:szCs w:val="20"/>
        </w:rPr>
        <w:sectPr>
          <w:footerReference r:id="rId36" w:type="default"/>
          <w:pgSz w:w="11906" w:h="16839"/>
          <w:pgMar w:top="400" w:right="1714" w:bottom="1209" w:left="1785" w:header="0" w:footer="1023" w:gutter="0"/>
          <w:pgNumType w:fmt="decimal"/>
          <w:cols w:space="720" w:num="1"/>
        </w:sectPr>
      </w:pPr>
    </w:p>
    <w:p w14:paraId="47EF74A7">
      <w:pPr>
        <w:spacing w:line="360" w:lineRule="auto"/>
        <w:rPr>
          <w:rFonts w:hint="eastAsia" w:asciiTheme="minorEastAsia" w:hAnsiTheme="minorEastAsia" w:eastAsiaTheme="minorEastAsia" w:cstheme="minorEastAsia"/>
          <w:sz w:val="21"/>
        </w:rPr>
      </w:pPr>
    </w:p>
    <w:p w14:paraId="46CC1805">
      <w:pPr>
        <w:spacing w:line="360" w:lineRule="auto"/>
        <w:rPr>
          <w:rFonts w:hint="eastAsia" w:asciiTheme="minorEastAsia" w:hAnsiTheme="minorEastAsia" w:eastAsiaTheme="minorEastAsia" w:cstheme="minorEastAsia"/>
          <w:sz w:val="21"/>
        </w:rPr>
      </w:pPr>
    </w:p>
    <w:p w14:paraId="73D07AB1">
      <w:pPr>
        <w:spacing w:line="360" w:lineRule="auto"/>
        <w:rPr>
          <w:rFonts w:hint="eastAsia" w:asciiTheme="minorEastAsia" w:hAnsiTheme="minorEastAsia" w:eastAsiaTheme="minorEastAsia" w:cstheme="minorEastAsia"/>
          <w:sz w:val="21"/>
        </w:rPr>
      </w:pPr>
    </w:p>
    <w:p w14:paraId="4F944EDC">
      <w:pPr>
        <w:spacing w:before="91" w:line="360" w:lineRule="auto"/>
        <w:ind w:left="256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8"/>
          <w:sz w:val="28"/>
          <w:szCs w:val="28"/>
        </w:rPr>
        <w:t>残疾人福利性单位声明函</w:t>
      </w:r>
    </w:p>
    <w:p w14:paraId="729827F5">
      <w:pPr>
        <w:pStyle w:val="6"/>
        <w:spacing w:before="205" w:line="360" w:lineRule="auto"/>
        <w:ind w:left="231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16"/>
          <w:sz w:val="20"/>
          <w:szCs w:val="20"/>
        </w:rPr>
        <w:t>(不属于残疾人福利性单位的无需填写)</w:t>
      </w:r>
    </w:p>
    <w:p w14:paraId="2C8BFFFA">
      <w:pPr>
        <w:spacing w:line="360" w:lineRule="auto"/>
        <w:rPr>
          <w:rFonts w:hint="eastAsia" w:asciiTheme="minorEastAsia" w:hAnsiTheme="minorEastAsia" w:eastAsiaTheme="minorEastAsia" w:cstheme="minorEastAsia"/>
          <w:sz w:val="21"/>
        </w:rPr>
      </w:pPr>
    </w:p>
    <w:p w14:paraId="5531B4EC">
      <w:pPr>
        <w:spacing w:line="360" w:lineRule="auto"/>
        <w:rPr>
          <w:rFonts w:hint="eastAsia" w:asciiTheme="minorEastAsia" w:hAnsiTheme="minorEastAsia" w:eastAsiaTheme="minorEastAsia" w:cstheme="minorEastAsia"/>
          <w:sz w:val="21"/>
        </w:rPr>
      </w:pPr>
    </w:p>
    <w:p w14:paraId="778EAFC1">
      <w:pPr>
        <w:pStyle w:val="6"/>
        <w:spacing w:before="65" w:line="360" w:lineRule="auto"/>
        <w:ind w:left="21" w:right="27" w:firstLine="445"/>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21"/>
          <w:sz w:val="20"/>
          <w:szCs w:val="20"/>
        </w:rPr>
        <w:t>本单位郑重声明，根据《财政部</w:t>
      </w:r>
      <w:r>
        <w:rPr>
          <w:rFonts w:hint="eastAsia" w:asciiTheme="minorEastAsia" w:hAnsiTheme="minorEastAsia" w:eastAsiaTheme="minorEastAsia" w:cstheme="minorEastAsia"/>
          <w:spacing w:val="62"/>
          <w:sz w:val="20"/>
          <w:szCs w:val="20"/>
        </w:rPr>
        <w:t xml:space="preserve"> </w:t>
      </w:r>
      <w:r>
        <w:rPr>
          <w:rFonts w:hint="eastAsia" w:asciiTheme="minorEastAsia" w:hAnsiTheme="minorEastAsia" w:eastAsiaTheme="minorEastAsia" w:cstheme="minorEastAsia"/>
          <w:spacing w:val="21"/>
          <w:sz w:val="20"/>
          <w:szCs w:val="20"/>
        </w:rPr>
        <w:t>民政部</w:t>
      </w:r>
      <w:r>
        <w:rPr>
          <w:rFonts w:hint="eastAsia" w:asciiTheme="minorEastAsia" w:hAnsiTheme="minorEastAsia" w:eastAsiaTheme="minorEastAsia" w:cstheme="minorEastAsia"/>
          <w:spacing w:val="62"/>
          <w:sz w:val="20"/>
          <w:szCs w:val="20"/>
        </w:rPr>
        <w:t xml:space="preserve"> </w:t>
      </w:r>
      <w:r>
        <w:rPr>
          <w:rFonts w:hint="eastAsia" w:asciiTheme="minorEastAsia" w:hAnsiTheme="minorEastAsia" w:eastAsiaTheme="minorEastAsia" w:cstheme="minorEastAsia"/>
          <w:spacing w:val="21"/>
          <w:sz w:val="20"/>
          <w:szCs w:val="20"/>
        </w:rPr>
        <w:t>中国残疾人联合会关于促进残疾人就业</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5"/>
          <w:sz w:val="20"/>
          <w:szCs w:val="20"/>
        </w:rPr>
        <w:t>政府采购政策的通知》</w:t>
      </w:r>
      <w:r>
        <w:rPr>
          <w:rFonts w:hint="eastAsia" w:asciiTheme="minorEastAsia" w:hAnsiTheme="minorEastAsia" w:eastAsiaTheme="minorEastAsia" w:cstheme="minorEastAsia"/>
          <w:spacing w:val="-54"/>
          <w:sz w:val="20"/>
          <w:szCs w:val="20"/>
        </w:rPr>
        <w:t xml:space="preserve"> </w:t>
      </w:r>
      <w:r>
        <w:rPr>
          <w:rFonts w:hint="eastAsia" w:asciiTheme="minorEastAsia" w:hAnsiTheme="minorEastAsia" w:eastAsiaTheme="minorEastAsia" w:cstheme="minorEastAsia"/>
          <w:spacing w:val="15"/>
          <w:sz w:val="20"/>
          <w:szCs w:val="20"/>
        </w:rPr>
        <w:t>（财库〔2017〕141</w:t>
      </w:r>
      <w:r>
        <w:rPr>
          <w:rFonts w:hint="eastAsia" w:asciiTheme="minorEastAsia" w:hAnsiTheme="minorEastAsia" w:eastAsiaTheme="minorEastAsia" w:cstheme="minorEastAsia"/>
          <w:spacing w:val="-36"/>
          <w:sz w:val="20"/>
          <w:szCs w:val="20"/>
        </w:rPr>
        <w:t xml:space="preserve"> </w:t>
      </w:r>
      <w:r>
        <w:rPr>
          <w:rFonts w:hint="eastAsia" w:asciiTheme="minorEastAsia" w:hAnsiTheme="minorEastAsia" w:eastAsiaTheme="minorEastAsia" w:cstheme="minorEastAsia"/>
          <w:spacing w:val="15"/>
          <w:sz w:val="20"/>
          <w:szCs w:val="20"/>
        </w:rPr>
        <w:t>号）</w:t>
      </w:r>
      <w:r>
        <w:rPr>
          <w:rFonts w:hint="eastAsia" w:asciiTheme="minorEastAsia" w:hAnsiTheme="minorEastAsia" w:eastAsiaTheme="minorEastAsia" w:cstheme="minorEastAsia"/>
          <w:spacing w:val="-42"/>
          <w:sz w:val="20"/>
          <w:szCs w:val="20"/>
        </w:rPr>
        <w:t xml:space="preserve"> </w:t>
      </w:r>
      <w:r>
        <w:rPr>
          <w:rFonts w:hint="eastAsia" w:asciiTheme="minorEastAsia" w:hAnsiTheme="minorEastAsia" w:eastAsiaTheme="minorEastAsia" w:cstheme="minorEastAsia"/>
          <w:spacing w:val="15"/>
          <w:sz w:val="20"/>
          <w:szCs w:val="20"/>
        </w:rPr>
        <w:t>的规定，本单位为符合条件的残疾人福</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10"/>
          <w:sz w:val="20"/>
          <w:szCs w:val="20"/>
        </w:rPr>
        <w:t>利性单位，且本单位参加_______单位的__</w:t>
      </w:r>
      <w:r>
        <w:rPr>
          <w:rFonts w:hint="eastAsia" w:asciiTheme="minorEastAsia" w:hAnsiTheme="minorEastAsia" w:eastAsiaTheme="minorEastAsia" w:cstheme="minorEastAsia"/>
          <w:spacing w:val="9"/>
          <w:sz w:val="20"/>
          <w:szCs w:val="20"/>
        </w:rPr>
        <w:t>_____项目采购活动提供本单位制造的货物（</w:t>
      </w:r>
      <w:r>
        <w:rPr>
          <w:rFonts w:hint="eastAsia" w:asciiTheme="minorEastAsia" w:hAnsiTheme="minorEastAsia" w:eastAsiaTheme="minorEastAsia" w:cstheme="minorEastAsia"/>
          <w:spacing w:val="-54"/>
          <w:sz w:val="20"/>
          <w:szCs w:val="20"/>
        </w:rPr>
        <w:t xml:space="preserve"> </w:t>
      </w:r>
      <w:r>
        <w:rPr>
          <w:rFonts w:hint="eastAsia" w:asciiTheme="minorEastAsia" w:hAnsiTheme="minorEastAsia" w:eastAsiaTheme="minorEastAsia" w:cstheme="minorEastAsia"/>
          <w:spacing w:val="9"/>
          <w:sz w:val="20"/>
          <w:szCs w:val="20"/>
        </w:rPr>
        <w:t>由</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20"/>
          <w:sz w:val="20"/>
          <w:szCs w:val="20"/>
        </w:rPr>
        <w:t>本单位承担工程/提供服务</w:t>
      </w:r>
      <w:r>
        <w:rPr>
          <w:rFonts w:hint="eastAsia" w:asciiTheme="minorEastAsia" w:hAnsiTheme="minorEastAsia" w:eastAsiaTheme="minorEastAsia" w:cstheme="minorEastAsia"/>
          <w:spacing w:val="5"/>
          <w:sz w:val="20"/>
          <w:szCs w:val="20"/>
        </w:rPr>
        <w:t>）</w:t>
      </w:r>
      <w:r>
        <w:rPr>
          <w:rFonts w:hint="eastAsia" w:asciiTheme="minorEastAsia" w:hAnsiTheme="minorEastAsia" w:eastAsiaTheme="minorEastAsia" w:cstheme="minorEastAsia"/>
          <w:spacing w:val="-47"/>
          <w:sz w:val="20"/>
          <w:szCs w:val="20"/>
        </w:rPr>
        <w:t xml:space="preserve"> </w:t>
      </w:r>
      <w:r>
        <w:rPr>
          <w:rFonts w:hint="eastAsia" w:asciiTheme="minorEastAsia" w:hAnsiTheme="minorEastAsia" w:eastAsiaTheme="minorEastAsia" w:cstheme="minorEastAsia"/>
          <w:spacing w:val="5"/>
          <w:sz w:val="20"/>
          <w:szCs w:val="20"/>
        </w:rPr>
        <w:t>，</w:t>
      </w:r>
      <w:r>
        <w:rPr>
          <w:rFonts w:hint="eastAsia" w:asciiTheme="minorEastAsia" w:hAnsiTheme="minorEastAsia" w:eastAsiaTheme="minorEastAsia" w:cstheme="minorEastAsia"/>
          <w:spacing w:val="20"/>
          <w:sz w:val="20"/>
          <w:szCs w:val="20"/>
        </w:rPr>
        <w:t>或者提供其他残疾人福利性单位制造的货物（不包括使</w:t>
      </w: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pacing w:val="20"/>
          <w:sz w:val="20"/>
          <w:szCs w:val="20"/>
        </w:rPr>
        <w:t>用非残疾人福利性单位注册商标的货物）。</w:t>
      </w:r>
    </w:p>
    <w:p w14:paraId="07B80366">
      <w:pPr>
        <w:pStyle w:val="6"/>
        <w:spacing w:line="360" w:lineRule="auto"/>
        <w:ind w:left="46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9"/>
          <w:sz w:val="20"/>
          <w:szCs w:val="20"/>
        </w:rPr>
        <w:t>本单位对上述声明的真实性负责</w:t>
      </w:r>
      <w:r>
        <w:rPr>
          <w:rFonts w:hint="eastAsia" w:asciiTheme="minorEastAsia" w:hAnsiTheme="minorEastAsia" w:eastAsiaTheme="minorEastAsia" w:cstheme="minorEastAsia"/>
          <w:spacing w:val="-56"/>
          <w:sz w:val="20"/>
          <w:szCs w:val="20"/>
        </w:rPr>
        <w:t xml:space="preserve"> </w:t>
      </w:r>
      <w:r>
        <w:rPr>
          <w:rFonts w:hint="eastAsia" w:asciiTheme="minorEastAsia" w:hAnsiTheme="minorEastAsia" w:eastAsiaTheme="minorEastAsia" w:cstheme="minorEastAsia"/>
          <w:spacing w:val="19"/>
          <w:sz w:val="20"/>
          <w:szCs w:val="20"/>
        </w:rPr>
        <w:t>。如有虚假，将依法承担相应责任。</w:t>
      </w:r>
    </w:p>
    <w:p w14:paraId="4A2111BE">
      <w:pPr>
        <w:spacing w:line="360" w:lineRule="auto"/>
        <w:rPr>
          <w:rFonts w:hint="eastAsia" w:asciiTheme="minorEastAsia" w:hAnsiTheme="minorEastAsia" w:eastAsiaTheme="minorEastAsia" w:cstheme="minorEastAsia"/>
          <w:sz w:val="21"/>
        </w:rPr>
      </w:pPr>
    </w:p>
    <w:p w14:paraId="0F7B86D9">
      <w:pPr>
        <w:spacing w:line="360" w:lineRule="auto"/>
        <w:rPr>
          <w:rFonts w:hint="eastAsia" w:asciiTheme="minorEastAsia" w:hAnsiTheme="minorEastAsia" w:eastAsiaTheme="minorEastAsia" w:cstheme="minorEastAsia"/>
          <w:sz w:val="21"/>
        </w:rPr>
      </w:pPr>
    </w:p>
    <w:p w14:paraId="341FB607">
      <w:pPr>
        <w:spacing w:line="360" w:lineRule="auto"/>
        <w:rPr>
          <w:rFonts w:hint="eastAsia" w:asciiTheme="minorEastAsia" w:hAnsiTheme="minorEastAsia" w:eastAsiaTheme="minorEastAsia" w:cstheme="minorEastAsia"/>
          <w:sz w:val="21"/>
        </w:rPr>
      </w:pPr>
    </w:p>
    <w:p w14:paraId="2902C11F">
      <w:pPr>
        <w:pStyle w:val="6"/>
        <w:spacing w:before="65" w:line="360" w:lineRule="auto"/>
        <w:ind w:left="1286"/>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8"/>
          <w:sz w:val="20"/>
          <w:szCs w:val="20"/>
        </w:rPr>
        <w:t>单位名称（盖章</w:t>
      </w:r>
      <w:r>
        <w:rPr>
          <w:rFonts w:hint="eastAsia" w:asciiTheme="minorEastAsia" w:hAnsiTheme="minorEastAsia" w:eastAsiaTheme="minorEastAsia" w:cstheme="minorEastAsia"/>
          <w:spacing w:val="20"/>
          <w:sz w:val="20"/>
          <w:szCs w:val="20"/>
        </w:rPr>
        <w:t>）：</w:t>
      </w:r>
    </w:p>
    <w:p w14:paraId="72B9814B">
      <w:pPr>
        <w:pStyle w:val="6"/>
        <w:spacing w:before="162" w:line="360" w:lineRule="auto"/>
        <w:ind w:left="132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11"/>
          <w:sz w:val="20"/>
          <w:szCs w:val="20"/>
        </w:rPr>
        <w:t>日</w:t>
      </w:r>
      <w:r>
        <w:rPr>
          <w:rFonts w:hint="eastAsia" w:asciiTheme="minorEastAsia" w:hAnsiTheme="minorEastAsia" w:eastAsiaTheme="minorEastAsia" w:cstheme="minorEastAsia"/>
          <w:spacing w:val="29"/>
          <w:sz w:val="20"/>
          <w:szCs w:val="20"/>
        </w:rPr>
        <w:t xml:space="preserve">  </w:t>
      </w:r>
      <w:r>
        <w:rPr>
          <w:rFonts w:hint="eastAsia" w:asciiTheme="minorEastAsia" w:hAnsiTheme="minorEastAsia" w:eastAsiaTheme="minorEastAsia" w:cstheme="minorEastAsia"/>
          <w:spacing w:val="-11"/>
          <w:sz w:val="20"/>
          <w:szCs w:val="20"/>
        </w:rPr>
        <w:t>期</w:t>
      </w:r>
      <w:r>
        <w:rPr>
          <w:rFonts w:hint="eastAsia" w:asciiTheme="minorEastAsia" w:hAnsiTheme="minorEastAsia" w:eastAsiaTheme="minorEastAsia" w:cstheme="minorEastAsia"/>
          <w:spacing w:val="-62"/>
          <w:sz w:val="20"/>
          <w:szCs w:val="20"/>
        </w:rPr>
        <w:t xml:space="preserve"> </w:t>
      </w:r>
      <w:r>
        <w:rPr>
          <w:rFonts w:hint="eastAsia" w:asciiTheme="minorEastAsia" w:hAnsiTheme="minorEastAsia" w:eastAsiaTheme="minorEastAsia" w:cstheme="minorEastAsia"/>
          <w:spacing w:val="-11"/>
          <w:sz w:val="20"/>
          <w:szCs w:val="20"/>
        </w:rPr>
        <w:t>：</w:t>
      </w:r>
      <w:r>
        <w:rPr>
          <w:rFonts w:hint="eastAsia" w:asciiTheme="minorEastAsia" w:hAnsiTheme="minorEastAsia" w:eastAsiaTheme="minorEastAsia" w:cstheme="minorEastAsia"/>
          <w:spacing w:val="24"/>
          <w:sz w:val="20"/>
          <w:szCs w:val="20"/>
        </w:rPr>
        <w:t xml:space="preserve">    </w:t>
      </w:r>
      <w:r>
        <w:rPr>
          <w:rFonts w:hint="eastAsia" w:asciiTheme="minorEastAsia" w:hAnsiTheme="minorEastAsia" w:eastAsiaTheme="minorEastAsia" w:cstheme="minorEastAsia"/>
          <w:spacing w:val="-11"/>
          <w:sz w:val="20"/>
          <w:szCs w:val="20"/>
        </w:rPr>
        <w:t>年</w:t>
      </w:r>
      <w:r>
        <w:rPr>
          <w:rFonts w:hint="eastAsia" w:asciiTheme="minorEastAsia" w:hAnsiTheme="minorEastAsia" w:eastAsiaTheme="minorEastAsia" w:cstheme="minorEastAsia"/>
          <w:spacing w:val="10"/>
          <w:sz w:val="20"/>
          <w:szCs w:val="20"/>
        </w:rPr>
        <w:t xml:space="preserve">   </w:t>
      </w:r>
      <w:r>
        <w:rPr>
          <w:rFonts w:hint="eastAsia" w:asciiTheme="minorEastAsia" w:hAnsiTheme="minorEastAsia" w:eastAsiaTheme="minorEastAsia" w:cstheme="minorEastAsia"/>
          <w:spacing w:val="-11"/>
          <w:sz w:val="20"/>
          <w:szCs w:val="20"/>
        </w:rPr>
        <w:t>月</w:t>
      </w:r>
      <w:r>
        <w:rPr>
          <w:rFonts w:hint="eastAsia" w:asciiTheme="minorEastAsia" w:hAnsiTheme="minorEastAsia" w:eastAsiaTheme="minorEastAsia" w:cstheme="minorEastAsia"/>
          <w:spacing w:val="28"/>
          <w:sz w:val="20"/>
          <w:szCs w:val="20"/>
        </w:rPr>
        <w:t xml:space="preserve">  </w:t>
      </w:r>
      <w:r>
        <w:rPr>
          <w:rFonts w:hint="eastAsia" w:asciiTheme="minorEastAsia" w:hAnsiTheme="minorEastAsia" w:eastAsiaTheme="minorEastAsia" w:cstheme="minorEastAsia"/>
          <w:spacing w:val="-11"/>
          <w:sz w:val="20"/>
          <w:szCs w:val="20"/>
        </w:rPr>
        <w:t>日</w:t>
      </w:r>
    </w:p>
    <w:p w14:paraId="01097BAC">
      <w:pPr>
        <w:spacing w:line="360" w:lineRule="auto"/>
        <w:rPr>
          <w:rFonts w:hint="eastAsia" w:asciiTheme="minorEastAsia" w:hAnsiTheme="minorEastAsia" w:eastAsiaTheme="minorEastAsia" w:cstheme="minorEastAsia"/>
          <w:sz w:val="20"/>
          <w:szCs w:val="20"/>
        </w:rPr>
        <w:sectPr>
          <w:footerReference r:id="rId37" w:type="default"/>
          <w:pgSz w:w="11906" w:h="16839"/>
          <w:pgMar w:top="400" w:right="1785" w:bottom="1209" w:left="1785" w:header="0" w:footer="1023" w:gutter="0"/>
          <w:pgNumType w:fmt="decimal"/>
          <w:cols w:space="720" w:num="1"/>
        </w:sectPr>
      </w:pPr>
    </w:p>
    <w:p w14:paraId="1021A12C">
      <w:pPr>
        <w:spacing w:line="360" w:lineRule="auto"/>
        <w:rPr>
          <w:rFonts w:hint="eastAsia" w:asciiTheme="minorEastAsia" w:hAnsiTheme="minorEastAsia" w:eastAsiaTheme="minorEastAsia" w:cstheme="minorEastAsia"/>
          <w:sz w:val="21"/>
        </w:rPr>
      </w:pPr>
    </w:p>
    <w:p w14:paraId="67DEADE5">
      <w:pPr>
        <w:spacing w:line="360" w:lineRule="auto"/>
        <w:rPr>
          <w:rFonts w:hint="eastAsia" w:asciiTheme="minorEastAsia" w:hAnsiTheme="minorEastAsia" w:eastAsiaTheme="minorEastAsia" w:cstheme="minorEastAsia"/>
          <w:sz w:val="21"/>
        </w:rPr>
      </w:pPr>
    </w:p>
    <w:p w14:paraId="26B09C77">
      <w:pPr>
        <w:spacing w:line="360" w:lineRule="auto"/>
        <w:rPr>
          <w:rFonts w:hint="eastAsia" w:asciiTheme="minorEastAsia" w:hAnsiTheme="minorEastAsia" w:eastAsiaTheme="minorEastAsia" w:cstheme="minorEastAsia"/>
          <w:sz w:val="21"/>
        </w:rPr>
      </w:pPr>
    </w:p>
    <w:p w14:paraId="40FCAE2F">
      <w:pPr>
        <w:spacing w:line="360" w:lineRule="auto"/>
        <w:rPr>
          <w:rFonts w:hint="eastAsia" w:asciiTheme="minorEastAsia" w:hAnsiTheme="minorEastAsia" w:eastAsiaTheme="minorEastAsia" w:cstheme="minorEastAsia"/>
          <w:sz w:val="21"/>
        </w:rPr>
      </w:pPr>
    </w:p>
    <w:p w14:paraId="1C9D179B">
      <w:pPr>
        <w:spacing w:line="360" w:lineRule="auto"/>
        <w:rPr>
          <w:rFonts w:hint="eastAsia" w:asciiTheme="minorEastAsia" w:hAnsiTheme="minorEastAsia" w:eastAsiaTheme="minorEastAsia" w:cstheme="minorEastAsia"/>
          <w:sz w:val="21"/>
        </w:rPr>
      </w:pPr>
    </w:p>
    <w:p w14:paraId="76213B68">
      <w:pPr>
        <w:spacing w:line="360" w:lineRule="auto"/>
        <w:rPr>
          <w:rFonts w:hint="eastAsia" w:asciiTheme="minorEastAsia" w:hAnsiTheme="minorEastAsia" w:eastAsiaTheme="minorEastAsia" w:cstheme="minorEastAsia"/>
          <w:sz w:val="21"/>
        </w:rPr>
      </w:pPr>
    </w:p>
    <w:p w14:paraId="58C0823A">
      <w:pPr>
        <w:pStyle w:val="6"/>
        <w:spacing w:before="91" w:line="360" w:lineRule="auto"/>
        <w:ind w:left="305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监狱企业证明资料</w:t>
      </w:r>
    </w:p>
    <w:p w14:paraId="611EC1A9">
      <w:pPr>
        <w:pStyle w:val="6"/>
        <w:spacing w:before="200" w:line="360" w:lineRule="auto"/>
        <w:ind w:left="2763"/>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15"/>
          <w:sz w:val="20"/>
          <w:szCs w:val="20"/>
        </w:rPr>
        <w:t>(不属于监狱企业的无需提供)</w:t>
      </w:r>
    </w:p>
    <w:p w14:paraId="41751C77">
      <w:pPr>
        <w:spacing w:line="360" w:lineRule="auto"/>
        <w:rPr>
          <w:rFonts w:hint="eastAsia" w:asciiTheme="minorEastAsia" w:hAnsiTheme="minorEastAsia" w:eastAsiaTheme="minorEastAsia" w:cstheme="minorEastAsia"/>
          <w:sz w:val="21"/>
        </w:rPr>
      </w:pPr>
    </w:p>
    <w:p w14:paraId="39AD5FA1">
      <w:pPr>
        <w:spacing w:line="360" w:lineRule="auto"/>
        <w:rPr>
          <w:rFonts w:hint="eastAsia" w:asciiTheme="minorEastAsia" w:hAnsiTheme="minorEastAsia" w:eastAsiaTheme="minorEastAsia" w:cstheme="minorEastAsia"/>
          <w:sz w:val="21"/>
        </w:rPr>
      </w:pPr>
    </w:p>
    <w:p w14:paraId="7EA2BF42">
      <w:pPr>
        <w:pStyle w:val="6"/>
        <w:spacing w:before="65" w:line="360" w:lineRule="auto"/>
        <w:ind w:left="23" w:firstLine="44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备注：按《财政部 司法部关于政府采购支持监狱企业发展有关问题的通知》(财库〔2014〕</w:t>
      </w:r>
      <w:r>
        <w:rPr>
          <w:rFonts w:hint="eastAsia" w:asciiTheme="minorEastAsia" w:hAnsiTheme="minorEastAsia" w:eastAsiaTheme="minorEastAsia" w:cstheme="minorEastAsia"/>
          <w:spacing w:val="18"/>
          <w:sz w:val="20"/>
          <w:szCs w:val="20"/>
        </w:rPr>
        <w:t xml:space="preserve"> </w:t>
      </w:r>
      <w:r>
        <w:rPr>
          <w:rFonts w:hint="eastAsia" w:asciiTheme="minorEastAsia" w:hAnsiTheme="minorEastAsia" w:eastAsiaTheme="minorEastAsia" w:cstheme="minorEastAsia"/>
          <w:spacing w:val="6"/>
          <w:sz w:val="20"/>
          <w:szCs w:val="20"/>
        </w:rPr>
        <w:t>68</w:t>
      </w:r>
      <w:r>
        <w:rPr>
          <w:rFonts w:hint="eastAsia" w:asciiTheme="minorEastAsia" w:hAnsiTheme="minorEastAsia" w:eastAsiaTheme="minorEastAsia" w:cstheme="minorEastAsia"/>
          <w:spacing w:val="-18"/>
          <w:sz w:val="20"/>
          <w:szCs w:val="20"/>
        </w:rPr>
        <w:t xml:space="preserve"> </w:t>
      </w:r>
      <w:r>
        <w:rPr>
          <w:rFonts w:hint="eastAsia" w:asciiTheme="minorEastAsia" w:hAnsiTheme="minorEastAsia" w:eastAsiaTheme="minorEastAsia" w:cstheme="minorEastAsia"/>
          <w:spacing w:val="6"/>
          <w:sz w:val="20"/>
          <w:szCs w:val="20"/>
        </w:rPr>
        <w:t>号)文件规定提供证明文件（复印件）。</w:t>
      </w:r>
    </w:p>
    <w:p w14:paraId="72D69C31">
      <w:pPr>
        <w:spacing w:line="360" w:lineRule="auto"/>
        <w:rPr>
          <w:rFonts w:hint="eastAsia" w:asciiTheme="minorEastAsia" w:hAnsiTheme="minorEastAsia" w:eastAsiaTheme="minorEastAsia" w:cstheme="minorEastAsia"/>
          <w:sz w:val="20"/>
          <w:szCs w:val="20"/>
        </w:rPr>
        <w:sectPr>
          <w:footerReference r:id="rId38" w:type="default"/>
          <w:pgSz w:w="11906" w:h="16839"/>
          <w:pgMar w:top="400" w:right="1631" w:bottom="1207" w:left="1785" w:header="0" w:footer="1023" w:gutter="0"/>
          <w:pgNumType w:fmt="decimal"/>
          <w:cols w:space="720" w:num="1"/>
        </w:sectPr>
      </w:pPr>
    </w:p>
    <w:p w14:paraId="38ADAEF4">
      <w:pPr>
        <w:spacing w:line="360" w:lineRule="auto"/>
        <w:rPr>
          <w:rFonts w:hint="eastAsia" w:asciiTheme="minorEastAsia" w:hAnsiTheme="minorEastAsia" w:eastAsiaTheme="minorEastAsia" w:cstheme="minorEastAsia"/>
          <w:sz w:val="21"/>
        </w:rPr>
      </w:pPr>
    </w:p>
    <w:p w14:paraId="3E7E530E">
      <w:pPr>
        <w:spacing w:line="360" w:lineRule="auto"/>
        <w:rPr>
          <w:rFonts w:hint="eastAsia" w:asciiTheme="minorEastAsia" w:hAnsiTheme="minorEastAsia" w:eastAsiaTheme="minorEastAsia" w:cstheme="minorEastAsia"/>
          <w:sz w:val="21"/>
        </w:rPr>
      </w:pPr>
    </w:p>
    <w:p w14:paraId="6CD57780">
      <w:pPr>
        <w:spacing w:line="360" w:lineRule="auto"/>
        <w:rPr>
          <w:rFonts w:hint="eastAsia" w:asciiTheme="minorEastAsia" w:hAnsiTheme="minorEastAsia" w:eastAsiaTheme="minorEastAsia" w:cstheme="minorEastAsia"/>
          <w:sz w:val="21"/>
        </w:rPr>
      </w:pPr>
    </w:p>
    <w:p w14:paraId="3D47FEF7">
      <w:pPr>
        <w:spacing w:line="360" w:lineRule="auto"/>
        <w:rPr>
          <w:rFonts w:hint="eastAsia" w:asciiTheme="minorEastAsia" w:hAnsiTheme="minorEastAsia" w:eastAsiaTheme="minorEastAsia" w:cstheme="minorEastAsia"/>
          <w:sz w:val="21"/>
        </w:rPr>
      </w:pPr>
    </w:p>
    <w:p w14:paraId="412B9072">
      <w:pPr>
        <w:pStyle w:val="6"/>
        <w:spacing w:before="91" w:line="360" w:lineRule="auto"/>
        <w:ind w:left="249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九、商务评分需提供的资料</w:t>
      </w:r>
    </w:p>
    <w:p w14:paraId="2F65FA41">
      <w:pPr>
        <w:spacing w:line="360" w:lineRule="auto"/>
        <w:rPr>
          <w:rFonts w:hint="eastAsia" w:asciiTheme="minorEastAsia" w:hAnsiTheme="minorEastAsia" w:eastAsiaTheme="minorEastAsia" w:cstheme="minorEastAsia"/>
          <w:sz w:val="28"/>
          <w:szCs w:val="28"/>
        </w:rPr>
        <w:sectPr>
          <w:footerReference r:id="rId39" w:type="default"/>
          <w:pgSz w:w="11906" w:h="16839"/>
          <w:pgMar w:top="400" w:right="1785" w:bottom="1209" w:left="1785" w:header="0" w:footer="1023" w:gutter="0"/>
          <w:pgNumType w:fmt="decimal"/>
          <w:cols w:space="720" w:num="1"/>
        </w:sectPr>
      </w:pPr>
    </w:p>
    <w:p w14:paraId="1D9C164A">
      <w:pPr>
        <w:spacing w:line="360" w:lineRule="auto"/>
        <w:rPr>
          <w:rFonts w:hint="eastAsia" w:asciiTheme="minorEastAsia" w:hAnsiTheme="minorEastAsia" w:eastAsiaTheme="minorEastAsia" w:cstheme="minorEastAsia"/>
          <w:sz w:val="21"/>
        </w:rPr>
      </w:pPr>
    </w:p>
    <w:p w14:paraId="3063DBEC">
      <w:pPr>
        <w:spacing w:line="360" w:lineRule="auto"/>
        <w:rPr>
          <w:rFonts w:hint="eastAsia" w:asciiTheme="minorEastAsia" w:hAnsiTheme="minorEastAsia" w:eastAsiaTheme="minorEastAsia" w:cstheme="minorEastAsia"/>
          <w:sz w:val="21"/>
        </w:rPr>
      </w:pPr>
    </w:p>
    <w:p w14:paraId="261AC607">
      <w:pPr>
        <w:spacing w:line="360" w:lineRule="auto"/>
        <w:rPr>
          <w:rFonts w:hint="eastAsia" w:asciiTheme="minorEastAsia" w:hAnsiTheme="minorEastAsia" w:eastAsiaTheme="minorEastAsia" w:cstheme="minorEastAsia"/>
          <w:sz w:val="21"/>
        </w:rPr>
      </w:pPr>
    </w:p>
    <w:p w14:paraId="41C2DDA3">
      <w:pPr>
        <w:spacing w:line="360" w:lineRule="auto"/>
        <w:rPr>
          <w:rFonts w:hint="eastAsia" w:asciiTheme="minorEastAsia" w:hAnsiTheme="minorEastAsia" w:eastAsiaTheme="minorEastAsia" w:cstheme="minorEastAsia"/>
          <w:sz w:val="21"/>
        </w:rPr>
      </w:pPr>
    </w:p>
    <w:p w14:paraId="1E96BDEE">
      <w:pPr>
        <w:spacing w:line="360" w:lineRule="auto"/>
        <w:rPr>
          <w:rFonts w:hint="eastAsia" w:asciiTheme="minorEastAsia" w:hAnsiTheme="minorEastAsia" w:eastAsiaTheme="minorEastAsia" w:cstheme="minorEastAsia"/>
          <w:sz w:val="21"/>
        </w:rPr>
      </w:pPr>
    </w:p>
    <w:p w14:paraId="7E540DC9">
      <w:pPr>
        <w:spacing w:line="360" w:lineRule="auto"/>
        <w:rPr>
          <w:rFonts w:hint="eastAsia" w:asciiTheme="minorEastAsia" w:hAnsiTheme="minorEastAsia" w:eastAsiaTheme="minorEastAsia" w:cstheme="minorEastAsia"/>
          <w:sz w:val="21"/>
        </w:rPr>
      </w:pPr>
    </w:p>
    <w:p w14:paraId="47F99BA1">
      <w:pPr>
        <w:spacing w:line="360" w:lineRule="auto"/>
        <w:rPr>
          <w:rFonts w:hint="eastAsia" w:asciiTheme="minorEastAsia" w:hAnsiTheme="minorEastAsia" w:eastAsiaTheme="minorEastAsia" w:cstheme="minorEastAsia"/>
          <w:sz w:val="21"/>
        </w:rPr>
      </w:pPr>
    </w:p>
    <w:p w14:paraId="13FBEAC3">
      <w:pPr>
        <w:spacing w:line="360" w:lineRule="auto"/>
        <w:rPr>
          <w:rFonts w:hint="eastAsia" w:asciiTheme="minorEastAsia" w:hAnsiTheme="minorEastAsia" w:eastAsiaTheme="minorEastAsia" w:cstheme="minorEastAsia"/>
          <w:sz w:val="21"/>
        </w:rPr>
      </w:pPr>
    </w:p>
    <w:p w14:paraId="7CE4CE39">
      <w:pPr>
        <w:spacing w:line="360" w:lineRule="auto"/>
        <w:rPr>
          <w:rFonts w:hint="eastAsia" w:asciiTheme="minorEastAsia" w:hAnsiTheme="minorEastAsia" w:eastAsiaTheme="minorEastAsia" w:cstheme="minorEastAsia"/>
          <w:sz w:val="21"/>
        </w:rPr>
      </w:pPr>
    </w:p>
    <w:p w14:paraId="5635A8A9">
      <w:pPr>
        <w:spacing w:line="360" w:lineRule="auto"/>
        <w:rPr>
          <w:rFonts w:hint="eastAsia" w:asciiTheme="minorEastAsia" w:hAnsiTheme="minorEastAsia" w:eastAsiaTheme="minorEastAsia" w:cstheme="minorEastAsia"/>
          <w:sz w:val="21"/>
        </w:rPr>
      </w:pPr>
    </w:p>
    <w:p w14:paraId="226F218B">
      <w:pPr>
        <w:spacing w:line="360" w:lineRule="auto"/>
        <w:rPr>
          <w:rFonts w:hint="eastAsia" w:asciiTheme="minorEastAsia" w:hAnsiTheme="minorEastAsia" w:eastAsiaTheme="minorEastAsia" w:cstheme="minorEastAsia"/>
          <w:sz w:val="21"/>
        </w:rPr>
      </w:pPr>
    </w:p>
    <w:p w14:paraId="653C1245">
      <w:pPr>
        <w:spacing w:line="360" w:lineRule="auto"/>
        <w:rPr>
          <w:rFonts w:hint="eastAsia" w:asciiTheme="minorEastAsia" w:hAnsiTheme="minorEastAsia" w:eastAsiaTheme="minorEastAsia" w:cstheme="minorEastAsia"/>
          <w:sz w:val="21"/>
        </w:rPr>
      </w:pPr>
    </w:p>
    <w:p w14:paraId="35880E4C">
      <w:pPr>
        <w:spacing w:line="360" w:lineRule="auto"/>
        <w:rPr>
          <w:rFonts w:hint="eastAsia" w:asciiTheme="minorEastAsia" w:hAnsiTheme="minorEastAsia" w:eastAsiaTheme="minorEastAsia" w:cstheme="minorEastAsia"/>
          <w:sz w:val="21"/>
        </w:rPr>
      </w:pPr>
    </w:p>
    <w:p w14:paraId="74BC00D0">
      <w:pPr>
        <w:spacing w:line="360" w:lineRule="auto"/>
        <w:rPr>
          <w:rFonts w:hint="eastAsia" w:asciiTheme="minorEastAsia" w:hAnsiTheme="minorEastAsia" w:eastAsiaTheme="minorEastAsia" w:cstheme="minorEastAsia"/>
          <w:sz w:val="21"/>
        </w:rPr>
      </w:pPr>
    </w:p>
    <w:p w14:paraId="66FBB28F">
      <w:pPr>
        <w:spacing w:before="98" w:line="360" w:lineRule="auto"/>
        <w:ind w:left="1771"/>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4"/>
          <w:sz w:val="30"/>
          <w:szCs w:val="30"/>
        </w:rPr>
        <w:t>十、供应商认为需要提供的其它资料</w:t>
      </w:r>
    </w:p>
    <w:p w14:paraId="1ACC0F6C">
      <w:pPr>
        <w:spacing w:line="360" w:lineRule="auto"/>
        <w:rPr>
          <w:rFonts w:hint="eastAsia" w:asciiTheme="minorEastAsia" w:hAnsiTheme="minorEastAsia" w:eastAsiaTheme="minorEastAsia" w:cstheme="minorEastAsia"/>
          <w:sz w:val="30"/>
          <w:szCs w:val="30"/>
        </w:rPr>
        <w:sectPr>
          <w:footerReference r:id="rId40" w:type="default"/>
          <w:pgSz w:w="11906" w:h="16839"/>
          <w:pgMar w:top="400" w:right="1785" w:bottom="1207" w:left="1785" w:header="0" w:footer="1023" w:gutter="0"/>
          <w:pgNumType w:fmt="decimal"/>
          <w:cols w:space="720" w:num="1"/>
        </w:sectPr>
      </w:pPr>
    </w:p>
    <w:p w14:paraId="6787536B">
      <w:pPr>
        <w:spacing w:line="360" w:lineRule="auto"/>
        <w:rPr>
          <w:rFonts w:hint="eastAsia" w:asciiTheme="minorEastAsia" w:hAnsiTheme="minorEastAsia" w:eastAsiaTheme="minorEastAsia" w:cstheme="minorEastAsia"/>
          <w:sz w:val="21"/>
        </w:rPr>
      </w:pPr>
    </w:p>
    <w:p w14:paraId="11AB9DD5">
      <w:pPr>
        <w:spacing w:line="360" w:lineRule="auto"/>
        <w:rPr>
          <w:rFonts w:hint="eastAsia" w:asciiTheme="minorEastAsia" w:hAnsiTheme="minorEastAsia" w:eastAsiaTheme="minorEastAsia" w:cstheme="minorEastAsia"/>
          <w:sz w:val="21"/>
        </w:rPr>
      </w:pPr>
    </w:p>
    <w:p w14:paraId="4C3D0EA9">
      <w:pPr>
        <w:spacing w:line="360" w:lineRule="auto"/>
        <w:rPr>
          <w:rFonts w:hint="eastAsia" w:asciiTheme="minorEastAsia" w:hAnsiTheme="minorEastAsia" w:eastAsiaTheme="minorEastAsia" w:cstheme="minorEastAsia"/>
          <w:sz w:val="21"/>
        </w:rPr>
      </w:pPr>
    </w:p>
    <w:p w14:paraId="074FF80E">
      <w:pPr>
        <w:spacing w:line="360" w:lineRule="auto"/>
        <w:rPr>
          <w:rFonts w:hint="eastAsia" w:asciiTheme="minorEastAsia" w:hAnsiTheme="minorEastAsia" w:eastAsiaTheme="minorEastAsia" w:cstheme="minorEastAsia"/>
          <w:sz w:val="21"/>
        </w:rPr>
      </w:pPr>
    </w:p>
    <w:p w14:paraId="547F7BB7">
      <w:pPr>
        <w:spacing w:line="360" w:lineRule="auto"/>
        <w:rPr>
          <w:rFonts w:hint="eastAsia" w:asciiTheme="minorEastAsia" w:hAnsiTheme="minorEastAsia" w:eastAsiaTheme="minorEastAsia" w:cstheme="minorEastAsia"/>
          <w:sz w:val="21"/>
        </w:rPr>
      </w:pPr>
    </w:p>
    <w:p w14:paraId="10E79958">
      <w:pPr>
        <w:spacing w:line="360" w:lineRule="auto"/>
        <w:rPr>
          <w:rFonts w:hint="eastAsia" w:asciiTheme="minorEastAsia" w:hAnsiTheme="minorEastAsia" w:eastAsiaTheme="minorEastAsia" w:cstheme="minorEastAsia"/>
          <w:sz w:val="21"/>
        </w:rPr>
      </w:pPr>
    </w:p>
    <w:p w14:paraId="52D93B4B">
      <w:pPr>
        <w:spacing w:line="360" w:lineRule="auto"/>
        <w:rPr>
          <w:rFonts w:hint="eastAsia" w:asciiTheme="minorEastAsia" w:hAnsiTheme="minorEastAsia" w:eastAsiaTheme="minorEastAsia" w:cstheme="minorEastAsia"/>
          <w:sz w:val="21"/>
        </w:rPr>
      </w:pPr>
    </w:p>
    <w:p w14:paraId="343768A3">
      <w:pPr>
        <w:spacing w:line="360" w:lineRule="auto"/>
        <w:rPr>
          <w:rFonts w:hint="eastAsia" w:asciiTheme="minorEastAsia" w:hAnsiTheme="minorEastAsia" w:eastAsiaTheme="minorEastAsia" w:cstheme="minorEastAsia"/>
          <w:sz w:val="21"/>
        </w:rPr>
      </w:pPr>
    </w:p>
    <w:p w14:paraId="30D8D215">
      <w:pPr>
        <w:spacing w:line="360" w:lineRule="auto"/>
        <w:rPr>
          <w:rFonts w:hint="eastAsia" w:asciiTheme="minorEastAsia" w:hAnsiTheme="minorEastAsia" w:eastAsiaTheme="minorEastAsia" w:cstheme="minorEastAsia"/>
          <w:sz w:val="21"/>
        </w:rPr>
      </w:pPr>
    </w:p>
    <w:p w14:paraId="3AB33A8D">
      <w:pPr>
        <w:spacing w:line="360" w:lineRule="auto"/>
        <w:rPr>
          <w:rFonts w:hint="eastAsia" w:asciiTheme="minorEastAsia" w:hAnsiTheme="minorEastAsia" w:eastAsiaTheme="minorEastAsia" w:cstheme="minorEastAsia"/>
          <w:sz w:val="21"/>
        </w:rPr>
      </w:pPr>
    </w:p>
    <w:p w14:paraId="25E2D13E">
      <w:pPr>
        <w:spacing w:before="101" w:line="360" w:lineRule="auto"/>
        <w:ind w:left="3059"/>
        <w:rPr>
          <w:rFonts w:hint="eastAsia"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5"/>
          <w:sz w:val="31"/>
          <w:szCs w:val="31"/>
        </w:rPr>
        <w:t>十一、最后报价</w:t>
      </w:r>
    </w:p>
    <w:p w14:paraId="405D11EA">
      <w:pPr>
        <w:spacing w:line="360" w:lineRule="auto"/>
        <w:rPr>
          <w:rFonts w:hint="eastAsia" w:asciiTheme="minorEastAsia" w:hAnsiTheme="minorEastAsia" w:eastAsiaTheme="minorEastAsia" w:cstheme="minorEastAsia"/>
          <w:sz w:val="21"/>
        </w:rPr>
      </w:pPr>
    </w:p>
    <w:p w14:paraId="3FA3B4EB">
      <w:pPr>
        <w:pStyle w:val="6"/>
        <w:spacing w:before="65" w:line="360" w:lineRule="auto"/>
        <w:ind w:left="487"/>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pacing w:val="8"/>
          <w:sz w:val="20"/>
          <w:szCs w:val="20"/>
        </w:rPr>
        <w:t>投标文件中不需提供，最后报价在益阳市公共资源交易中心电子交易平台填</w:t>
      </w:r>
      <w:r>
        <w:rPr>
          <w:rFonts w:hint="eastAsia" w:asciiTheme="minorEastAsia" w:hAnsiTheme="minorEastAsia" w:eastAsiaTheme="minorEastAsia" w:cstheme="minorEastAsia"/>
          <w:b/>
          <w:bCs/>
          <w:spacing w:val="7"/>
          <w:sz w:val="20"/>
          <w:szCs w:val="20"/>
        </w:rPr>
        <w:t>报。</w:t>
      </w:r>
    </w:p>
    <w:sectPr>
      <w:footerReference r:id="rId41" w:type="default"/>
      <w:pgSz w:w="11906" w:h="16839"/>
      <w:pgMar w:top="400" w:right="1785" w:bottom="1209" w:left="1785"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Wingdings 2">
    <w:altName w:val="Wingdings"/>
    <w:panose1 w:val="05020102010507070707"/>
    <w:charset w:val="02"/>
    <w:family w:val="auto"/>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01885">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98CCA">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2" name="文本框 3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87760">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jlA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J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45QNAIAAGUEAAAOAAAAAAAAAAEAIAAAAB8BAABkcnMvZTJvRG9jLnhtbFBL&#10;BQYAAAAABgAGAFkBAADFBQAAAAA=&#10;">
              <v:fill on="f" focussize="0,0"/>
              <v:stroke on="f" weight="0.5pt"/>
              <v:imagedata o:title=""/>
              <o:lock v:ext="edit" aspectratio="f"/>
              <v:textbox inset="0mm,0mm,0mm,0mm" style="mso-fit-shape-to-text:t;">
                <w:txbxContent>
                  <w:p w14:paraId="4B587760">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5A423">
    <w:pPr>
      <w:spacing w:line="169" w:lineRule="auto"/>
      <w:ind w:left="4379"/>
      <w:rPr>
        <w:rFonts w:hint="default" w:ascii="Calibri" w:hAnsi="Calibri" w:eastAsia="宋体" w:cs="Calibri"/>
        <w:sz w:val="18"/>
        <w:szCs w:val="18"/>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3" name="文本框 3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50FE3">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frEMw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6xDMNAIAAGUEAAAOAAAAAAAAAAEAIAAAAB8BAABkcnMvZTJvRG9jLnhtbFBL&#10;BQYAAAAABgAGAFkBAADFBQAAAAA=&#10;">
              <v:fill on="f" focussize="0,0"/>
              <v:stroke on="f" weight="0.5pt"/>
              <v:imagedata o:title=""/>
              <o:lock v:ext="edit" aspectratio="f"/>
              <v:textbox inset="0mm,0mm,0mm,0mm" style="mso-fit-shape-to-text:t;">
                <w:txbxContent>
                  <w:p w14:paraId="18B50FE3">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F6694">
    <w:pPr>
      <w:spacing w:line="169" w:lineRule="auto"/>
      <w:ind w:left="4379"/>
      <w:rPr>
        <w:rFonts w:hint="default" w:ascii="Calibri" w:hAnsi="Calibri" w:eastAsia="宋体" w:cs="Calibri"/>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4" name="文本框 3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13F87">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SK600AgAAZQQAAA4AAABkcnMvZTJvRG9jLnhtbK1UzY7TMBC+I/EO&#10;lu80aQur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a0o0Uyj55fu3&#10;y49fl59fSTyERLX1c0TuLGJD89Y0aJzh3OMwMm8Kp+IXnAj8EPh8FVg0gfB4aTaZzVK4OHzDBvjJ&#10;43XrfHgnjCLRyKhDBVth2WnrQxc6hMRs2mwqKdsqSk3qjN5M36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0iutNAIAAGUEAAAOAAAAAAAAAAEAIAAAAB8BAABkcnMvZTJvRG9jLnhtbFBL&#10;BQYAAAAABgAGAFkBAADFBQAAAAA=&#10;">
              <v:fill on="f" focussize="0,0"/>
              <v:stroke on="f" weight="0.5pt"/>
              <v:imagedata o:title=""/>
              <o:lock v:ext="edit" aspectratio="f"/>
              <v:textbox inset="0mm,0mm,0mm,0mm" style="mso-fit-shape-to-text:t;">
                <w:txbxContent>
                  <w:p w14:paraId="3B913F87">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2189E">
    <w:pPr>
      <w:spacing w:line="169" w:lineRule="auto"/>
      <w:ind w:left="4379"/>
      <w:rPr>
        <w:rFonts w:hint="default" w:ascii="Calibri" w:hAnsi="Calibri" w:eastAsia="宋体" w:cs="Calibri"/>
        <w:sz w:val="18"/>
        <w:szCs w:val="18"/>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5" name="文本框 3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36B7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9utTE0AgAAZQQAAA4AAABkcnMvZTJvRG9jLnhtbK1UzY7TMBC+I/EO&#10;lu80aat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Z1ObyjRTKHkl+/f&#10;Lj9+XX5+JfEQEtXWzxG5s4gNzVvToHGGc4/DyLwpnIpfcCLwQ+DzVWDRBMLjpdlkNkvh4vANG+An&#10;T9et8+GdMIpEI6MOFWyFZaetD13oEBKzabOppGyrKDWpM3o7vUn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brUxNAIAAGUEAAAOAAAAAAAAAAEAIAAAAB8BAABkcnMvZTJvRG9jLnhtbFBL&#10;BQYAAAAABgAGAFkBAADFBQAAAAA=&#10;">
              <v:fill on="f" focussize="0,0"/>
              <v:stroke on="f" weight="0.5pt"/>
              <v:imagedata o:title=""/>
              <o:lock v:ext="edit" aspectratio="f"/>
              <v:textbox inset="0mm,0mm,0mm,0mm" style="mso-fit-shape-to-text:t;">
                <w:txbxContent>
                  <w:p w14:paraId="62536B7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4BD3F">
    <w:pPr>
      <w:spacing w:line="168" w:lineRule="auto"/>
      <w:ind w:left="4678"/>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6" name="文本框 3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3B23E">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sZ080AgAAZQQAAA4AAABkcnMvZTJvRG9jLnhtbK1UzY7TMBC+I/EO&#10;lu80aSuqqmq6KlsVIVXsSgvi7DpOE8l/st0m5QHgDThx4c5z9Tn2c366aOGwBy7O2DP+xt83M1ne&#10;NEqSk3C+Mjqj41FKidDc5JU+ZPTzp+2bOSU+MJ0zabTI6Fl4erN6/WpZ24WYmNLIXDgCEO0Xtc1o&#10;GYJdJInnpVDMj4wVGs7COMUCtu6Q5I7VQFcymaTpLKmNy60zXHiP003npD2iewmgKYqKi43hRyV0&#10;6FCdkCyAki8r6+mqfW1RCB7uisKLQGRGwTS0K5LA3sc1WS3Z4uCYLSveP4G95AnPOClWaSS9Qm1Y&#10;YOToqr+gVMWd8aYII25U0hFpFQGLcfpMm4eSWdFygdTeXkX3/w+WfzzdO1LlGZ1OZ5RoplDyy4/v&#10;l5+/L7++kXgIiWrrF4h8sIgNzTvToHGGc4/DyLwpnIpfcCLwQ+DzVWDRBMLjpflkPk/h4vANG+An&#10;T9et8+G9MIpEI6MOFWyFZaedD13oEBKzabOtpGyrKDWpMzqbvk3bC1cPwKVGjkiie2y0QrNvemZ7&#10;k59BzJmuO7zl2wrJd8yHe+bQDngwBibcYSmkQRLTW5SUxn3913mMR5XgpaRGe2VUY5ookR80qgfA&#10;MBhuMPaDoY/q1qBfxxhEy1sTF1yQg1k4o75gitYxB1xMc2TKaBjM29C1OKaQi/W6DTpaVx3K7gJ6&#10;z7Kw0w+WxzRRSG/XxwAxW42jQJ0qvW7ovrZK/aTE9v5z30Y9/R1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DrGdPNAIAAGUEAAAOAAAAAAAAAAEAIAAAAB8BAABkcnMvZTJvRG9jLnhtbFBL&#10;BQYAAAAABgAGAFkBAADFBQAAAAA=&#10;">
              <v:fill on="f" focussize="0,0"/>
              <v:stroke on="f" weight="0.5pt"/>
              <v:imagedata o:title=""/>
              <o:lock v:ext="edit" aspectratio="f"/>
              <v:textbox inset="0mm,0mm,0mm,0mm" style="mso-fit-shape-to-text:t;">
                <w:txbxContent>
                  <w:p w14:paraId="7313B23E">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7FBF9">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7" name="文本框 3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1D8E39">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Q+dM0AgAAZQQAAA4AAABkcnMvZTJvRG9jLnhtbK1UzY7TMBC+I/EO&#10;lu80aSuW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G0o0Uyj55fu3&#10;y49fl59fSTyERLX1c0TuLGJD89Y0aJzh3OMwMm8Kp+IXnAj8EPh8FVg0gfB4aTaZzVK4OHzDBvjJ&#10;43XrfHgnjCLRyKhDBVth2WnrQxc6hMRs2mwqKdsqSk3qjN5MX6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oEPnTNAIAAGUEAAAOAAAAAAAAAAEAIAAAAB8BAABkcnMvZTJvRG9jLnhtbFBL&#10;BQYAAAAABgAGAFkBAADFBQAAAAA=&#10;">
              <v:fill on="f" focussize="0,0"/>
              <v:stroke on="f" weight="0.5pt"/>
              <v:imagedata o:title=""/>
              <o:lock v:ext="edit" aspectratio="f"/>
              <v:textbox inset="0mm,0mm,0mm,0mm" style="mso-fit-shape-to-text:t;">
                <w:txbxContent>
                  <w:p w14:paraId="571D8E39">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FB44">
    <w:pPr>
      <w:spacing w:line="169"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8" name="文本框 3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F70A2A">
                          <w:pPr>
                            <w:pStyle w:val="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fEY0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UXjNFEp++fH9&#10;8vP35dc3Eg8hUW39HJE7i9jQvDMNGmc49ziMzJvCqfgFJwI/BD5fBRZNIDxemk1msxQuDt+wAX7y&#10;dN06H94Lo0g0MupQwVZYdtr60IUOITGbNptKyraKUpM6ozfTt2l74eoBuNTIEUl0j41WaPZNz2xv&#10;8jOIOdN1h7d8UyH5lvnwwBzaAQ/GwIR7LIU0SGJ6i5LSuK//Oo/xqBK8lNRor4xqTBMl8oNG9QAY&#10;BsMNxn4w9FHdGfTrGINoeWviggtyMAtn1BdM0SrmgItpjkwZDYN5F7oWxxRysVq1QUfrqkPZXUDv&#10;WRa2emd5TBOF9HZ1DBCz1TgK1KnS64bua6vUT0ps7z/3bdTT32H5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l3xGNNAIAAGUEAAAOAAAAAAAAAAEAIAAAAB8BAABkcnMvZTJvRG9jLnhtbFBL&#10;BQYAAAAABgAGAFkBAADFBQAAAAA=&#10;">
              <v:fill on="f" focussize="0,0"/>
              <v:stroke on="f" weight="0.5pt"/>
              <v:imagedata o:title=""/>
              <o:lock v:ext="edit" aspectratio="f"/>
              <v:textbox inset="0mm,0mm,0mm,0mm" style="mso-fit-shape-to-text:t;">
                <w:txbxContent>
                  <w:p w14:paraId="56F70A2A">
                    <w:pPr>
                      <w:pStyle w:val="9"/>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E4023">
    <w:pPr>
      <w:spacing w:line="169" w:lineRule="auto"/>
      <w:ind w:left="4359"/>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9" name="文本框 3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927FA">
                          <w:pPr>
                            <w:pStyle w:val="9"/>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5jjxE0AgAAZQQAAA4AAABkcnMvZTJvRG9jLnhtbK1UzY7TMBC+I/EO&#10;lu80aStWpW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G0o0Uyj55fu3&#10;y49fl59fSTyERLX1c0TuLGJD89Y0aJzh3OMwMm8Kp+IXnAj8EPh8FVg0gfB4aTaZzVK4OHzDBvjJ&#10;43XrfHgnjCLRyKhDBVth2WnrQxc6hMRs2mwqKdsqSk3qjN5MX6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OY48RNAIAAGUEAAAOAAAAAAAAAAEAIAAAAB8BAABkcnMvZTJvRG9jLnhtbFBL&#10;BQYAAAAABgAGAFkBAADFBQAAAAA=&#10;">
              <v:fill on="f" focussize="0,0"/>
              <v:stroke on="f" weight="0.5pt"/>
              <v:imagedata o:title=""/>
              <o:lock v:ext="edit" aspectratio="f"/>
              <v:textbox inset="0mm,0mm,0mm,0mm" style="mso-fit-shape-to-text:t;">
                <w:txbxContent>
                  <w:p w14:paraId="2BB927FA">
                    <w:pPr>
                      <w:pStyle w:val="9"/>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14F8D">
    <w:pPr>
      <w:spacing w:line="184" w:lineRule="auto"/>
      <w:ind w:left="4487"/>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0" name="文本框 3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152B5B">
                          <w:pPr>
                            <w:pStyle w:val="9"/>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Qpds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NDFMo+Sn799O&#10;P36dfn4l6RASNS7MEPngEBvbt7ZF4wznAYeJeVt5nb7gROAH2PEisGgj4enSdDKd5nBx+IYN8LPH&#10;686H+E5YTZJRUI8KdsKywybEPnQISdmMXUuluioqQ5qCXl+9ybsLFw/AlUGORKJ/bLJiu23PzLa2&#10;PIKYt313BMfXEsk3LMR75tEOeDAGJt5hqZRFEnu2KKmt//Kv8xSPKsFLSYP2KqjBNFGi3htUD4Bx&#10;MPxgbAfD7PWtRb+OMYiOdyYu+KgGs/JWf8YULVMOuJjhyFTQOJi3sW9xTCEXy2UXtHde7ur+AnrP&#10;sbgxD46nNEnI4Jb7CDE7jZNAvSpn3dB9XZXOk5La+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80KXbNAIAAGUEAAAOAAAAAAAAAAEAIAAAAB8BAABkcnMvZTJvRG9jLnhtbFBL&#10;BQYAAAAABgAGAFkBAADFBQAAAAA=&#10;">
              <v:fill on="f" focussize="0,0"/>
              <v:stroke on="f" weight="0.5pt"/>
              <v:imagedata o:title=""/>
              <o:lock v:ext="edit" aspectratio="f"/>
              <v:textbox inset="0mm,0mm,0mm,0mm" style="mso-fit-shape-to-text:t;">
                <w:txbxContent>
                  <w:p w14:paraId="20152B5B">
                    <w:pPr>
                      <w:pStyle w:val="9"/>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DBF5F">
    <w:pPr>
      <w:spacing w:line="184" w:lineRule="auto"/>
      <w:ind w:left="4245"/>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1" name="文本框 3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871E5">
                          <w:pPr>
                            <w:pStyle w:val="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sO0c0AgAAZQQAAA4AAABkcnMvZTJvRG9jLnhtbK1UzY7TMBC+I/EO&#10;lu80aRdWVdV0VbYqQqrYlRbE2XWcxpL/ZLtNygPAG3Diwp3n6nPwOWm6aOGwBy7O2DP+Zr5vxpnf&#10;tFqRg/BBWlPQ8SinRBhuS2l2Bf30cf1qSkmIzJRMWSMKehSB3ixevpg3biYmtraqFJ4AxIRZ4wpa&#10;x+hmWRZ4LTQLI+uEgbOyXrOIrd9lpWcN0LXKJnl+nTXWl85bLkLA6ap30jOifw6grSrJxcryvRYm&#10;9qheKBZBKdTSBbroqq0qweNdVQURiSoomMZuRRLY27Rmizmb7TxzteTnEthzSnjCSTNpkPQCtWKR&#10;kb2Xf0Fpyb0NtoojbnXWE+kUAYtx/kSbh5o50XGB1MFdRA//D5Z/ONx7IsuCXr0eU2KYRstP37+d&#10;fvw6/fxK0iEkalyYIfLBITa2b22LwRnOAw4T87byOn3BicAPgY8XgUUbCU+XppPpNIeLwzdsgJ89&#10;Xnc+xHfCapKMgnp0sBOWHTYh9qFDSMpm7Foq1XVRGdIU9PrqTd5duHgArgxyJBJ9scmK7bY9M9va&#10;8ghi3vbTERxfSyTfsBDvmcc4oGA8mHiHpVIWSezZoqS2/su/zlM8ugQvJQ3Gq6AGr4kS9d6gewCM&#10;g+EHYzsYZq9vLeYV/UAtnYkLPqrBrLzVn/GKlikHXMxwZCpoHMzb2I84XiEXy2UXtHde7ur+AmbP&#10;sbgxD46nNEnI4Jb7CDE7jZNAvSpn3TB9XZfOLyWN95/7Lurx77D4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XbDtHNAIAAGUEAAAOAAAAAAAAAAEAIAAAAB8BAABkcnMvZTJvRG9jLnhtbFBL&#10;BQYAAAAABgAGAFkBAADFBQAAAAA=&#10;">
              <v:fill on="f" focussize="0,0"/>
              <v:stroke on="f" weight="0.5pt"/>
              <v:imagedata o:title=""/>
              <o:lock v:ext="edit" aspectratio="f"/>
              <v:textbox inset="0mm,0mm,0mm,0mm" style="mso-fit-shape-to-text:t;">
                <w:txbxContent>
                  <w:p w14:paraId="258871E5">
                    <w:pPr>
                      <w:pStyle w:val="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EAF68">
    <w:pPr>
      <w:spacing w:line="184" w:lineRule="auto"/>
      <w:ind w:left="426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2" name="文本框 3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69D23">
                          <w:pPr>
                            <w:pStyle w:val="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u6T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r1hB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K67pOTUCAABlBAAADgAAAAAAAAABACAAAAAfAQAAZHJzL2Uyb0RvYy54bWxQ&#10;SwUGAAAAAAYABgBZAQAAxgUAAAAA&#10;">
              <v:fill on="f" focussize="0,0"/>
              <v:stroke on="f" weight="0.5pt"/>
              <v:imagedata o:title=""/>
              <o:lock v:ext="edit" aspectratio="f"/>
              <v:textbox inset="0mm,0mm,0mm,0mm" style="mso-fit-shape-to-text:t;">
                <w:txbxContent>
                  <w:p w14:paraId="10F69D23">
                    <w:pPr>
                      <w:pStyle w:val="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39F2B">
    <w:pPr>
      <w:spacing w:line="184" w:lineRule="auto"/>
      <w:ind w:left="405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3" name="文本框 3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EE662">
                          <w:pPr>
                            <w:pStyle w:val="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Sd6U0AgAAZQQAAA4AAABkcnMvZTJvRG9jLnhtbK1UzY7TMBC+I/EO&#10;lu80aQur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XU0o0Uyj55fu3&#10;y49fl59fSTyERLX1c0TuLGJD89Y0aJzh3OMwMm8Kp+IXnAj8EPh8FVg0gfB4aTaZzVK4OHzDBvjJ&#10;43XrfHgnjCLRyKhDBVth2WnrQxc6hMRs2mwqKdsqSk3qjN5M36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AEnelNAIAAGUEAAAOAAAAAAAAAAEAIAAAAB8BAABkcnMvZTJvRG9jLnhtbFBL&#10;BQYAAAAABgAGAFkBAADFBQAAAAA=&#10;">
              <v:fill on="f" focussize="0,0"/>
              <v:stroke on="f" weight="0.5pt"/>
              <v:imagedata o:title=""/>
              <o:lock v:ext="edit" aspectratio="f"/>
              <v:textbox inset="0mm,0mm,0mm,0mm" style="mso-fit-shape-to-text:t;">
                <w:txbxContent>
                  <w:p w14:paraId="70CEE662">
                    <w:pPr>
                      <w:pStyle w:val="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A758F">
    <w:pPr>
      <w:spacing w:line="184" w:lineRule="auto"/>
      <w:ind w:left="405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4" name="文本框 3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5F0F7">
                          <w:pPr>
                            <w:pStyle w:val="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rTMQ1AgAAZQQAAA4AAABkcnMvZTJvRG9jLnhtbK1US27bMBDdF+gd&#10;CO5ryU4a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poSzRRKfv7x&#10;/fzz8fzrG4mHkKi2fobIrUVsaN6ZBo0znHscRuZN4VT8ghOBHwKfLgKLJhAeL00n02kKF4dv2AA/&#10;ebpunQ/vhVEkGhl1qGArLDtufOhCh5CYTZt1JWVbRalJndGbq7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0ytMxDUCAABlBAAADgAAAAAAAAABACAAAAAfAQAAZHJzL2Uyb0RvYy54bWxQ&#10;SwUGAAAAAAYABgBZAQAAxgUAAAAA&#10;">
              <v:fill on="f" focussize="0,0"/>
              <v:stroke on="f" weight="0.5pt"/>
              <v:imagedata o:title=""/>
              <o:lock v:ext="edit" aspectratio="f"/>
              <v:textbox inset="0mm,0mm,0mm,0mm" style="mso-fit-shape-to-text:t;">
                <w:txbxContent>
                  <w:p w14:paraId="53A5F0F7">
                    <w:pPr>
                      <w:pStyle w:val="9"/>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71549">
    <w:pPr>
      <w:spacing w:line="184" w:lineRule="auto"/>
      <w:ind w:left="424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5" name="文本框 3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F14B55">
                          <w:pPr>
                            <w:pStyle w:val="9"/>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X0lg1AgAAZQQAAA4AAABkcnMvZTJvRG9jLnhtbK1US27bMBDdF+gd&#10;CO5ryU4T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7TU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uJfSWDUCAABlBAAADgAAAAAAAAABACAAAAAfAQAAZHJzL2Uyb0RvYy54bWxQ&#10;SwUGAAAAAAYABgBZAQAAxgUAAAAA&#10;">
              <v:fill on="f" focussize="0,0"/>
              <v:stroke on="f" weight="0.5pt"/>
              <v:imagedata o:title=""/>
              <o:lock v:ext="edit" aspectratio="f"/>
              <v:textbox inset="0mm,0mm,0mm,0mm" style="mso-fit-shape-to-text:t;">
                <w:txbxContent>
                  <w:p w14:paraId="44F14B55">
                    <w:pPr>
                      <w:pStyle w:val="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562BB">
    <w:pPr>
      <w:spacing w:line="184" w:lineRule="auto"/>
      <w:ind w:left="451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6" name="文本框 3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77625">
                          <w:pPr>
                            <w:pStyle w:val="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VACY0AgAAZ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XU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EVQAmNAIAAGUEAAAOAAAAAAAAAAEAIAAAAB8BAABkcnMvZTJvRG9jLnhtbFBL&#10;BQYAAAAABgAGAFkBAADFBQAAAAA=&#10;">
              <v:fill on="f" focussize="0,0"/>
              <v:stroke on="f" weight="0.5pt"/>
              <v:imagedata o:title=""/>
              <o:lock v:ext="edit" aspectratio="f"/>
              <v:textbox inset="0mm,0mm,0mm,0mm" style="mso-fit-shape-to-text:t;">
                <w:txbxContent>
                  <w:p w14:paraId="52677625">
                    <w:pPr>
                      <w:pStyle w:val="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CF683">
    <w:pPr>
      <w:spacing w:line="184" w:lineRule="auto"/>
      <w:ind w:left="4299"/>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7" name="文本框 3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D944F">
                          <w:pPr>
                            <w:pStyle w:val="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nro1AgAAZQQAAA4AAABkcnMvZTJvRG9jLnhtbK1UzY7TMBC+I/EO&#10;lu80aReWqm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L+meujUCAABlBAAADgAAAAAAAAABACAAAAAfAQAAZHJzL2Uyb0RvYy54bWxQ&#10;SwUGAAAAAAYABgBZAQAAxgUAAAAA&#10;">
              <v:fill on="f" focussize="0,0"/>
              <v:stroke on="f" weight="0.5pt"/>
              <v:imagedata o:title=""/>
              <o:lock v:ext="edit" aspectratio="f"/>
              <v:textbox inset="0mm,0mm,0mm,0mm" style="mso-fit-shape-to-text:t;">
                <w:txbxContent>
                  <w:p w14:paraId="19DD944F">
                    <w:pPr>
                      <w:pStyle w:val="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8DE65">
    <w:pPr>
      <w:spacing w:line="184" w:lineRule="auto"/>
      <w:ind w:left="4049"/>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8" name="文本框 3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0E4986">
                          <w:pPr>
                            <w:pStyle w:val="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mdu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Cm+YRslP37+d&#10;fvw6/fxK0iEkalyYIfLBITa2b22LxhnOAw4T87byOn3BicAPgY8XgUUbCU+XppPpNIeLwzdsgJ89&#10;Xnc+xHfCapKMgnpUsBOWHTYh9qFDSMpm7Foq1VVRGdIU9PrqTd5duHgArgxyJBL9Y5MV2217Zra1&#10;5RHEvO27Izi+lki+YSHeM492wIMxMPEOS6UsktizRUlt/Zd/nad4VAleShq0V0ENpokS9d6gegCM&#10;g+EHYzsYZq9vLfp1jEF0vDNxwUc1mJW3+jOmaJlywMUMR6aCxsG8jX2LYwq5WC67oL3zclf3F9B7&#10;jsWNeXA8pUlCBrfcR4jZaZwE6lU564bu66p0npTU3n/uu6jHv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iJnbkNAIAAGUEAAAOAAAAAAAAAAEAIAAAAB8BAABkcnMvZTJvRG9jLnhtbFBL&#10;BQYAAAAABgAGAFkBAADFBQAAAAA=&#10;">
              <v:fill on="f" focussize="0,0"/>
              <v:stroke on="f" weight="0.5pt"/>
              <v:imagedata o:title=""/>
              <o:lock v:ext="edit" aspectratio="f"/>
              <v:textbox inset="0mm,0mm,0mm,0mm" style="mso-fit-shape-to-text:t;">
                <w:txbxContent>
                  <w:p w14:paraId="0C0E4986">
                    <w:pPr>
                      <w:pStyle w:val="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7D2C0">
    <w:pPr>
      <w:spacing w:line="184" w:lineRule="auto"/>
      <w:ind w:left="4261"/>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9" name="文本框 3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0A6E0">
                          <w:pPr>
                            <w:pStyle w:val="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a6Hg1AgAAZQQAAA4AAABkcnMvZTJvRG9jLnhtbK1UzY7TMBC+I/EO&#10;lu80aRdWpW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CZroeDUCAABlBAAADgAAAAAAAAABACAAAAAfAQAAZHJzL2Uyb0RvYy54bWxQ&#10;SwUGAAAAAAYABgBZAQAAxgUAAAAA&#10;">
              <v:fill on="f" focussize="0,0"/>
              <v:stroke on="f" weight="0.5pt"/>
              <v:imagedata o:title=""/>
              <o:lock v:ext="edit" aspectratio="f"/>
              <v:textbox inset="0mm,0mm,0mm,0mm" style="mso-fit-shape-to-text:t;">
                <w:txbxContent>
                  <w:p w14:paraId="4200A6E0">
                    <w:pPr>
                      <w:pStyle w:val="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876DA">
    <w:pPr>
      <w:spacing w:line="184" w:lineRule="auto"/>
      <w:ind w:left="4239"/>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0" name="文本框 3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B8DBA">
                          <w:pPr>
                            <w:pStyle w:val="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2WQE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voNNDFMo+Xn79/O&#10;P36df34l6RIS1S7MEXnvEBubt7bB4Az3AZeJeVN6nX7BicAPsNNFYNFEwtOj2XQ2G8PF4RsOwM8e&#10;nzsf4jthNUlGTj062ArLjtsQu9AhJGUzdiOVaruoDKlzepVK/sMDcGWQI5Hoik1WbHZNz2xnixOI&#10;edtNR3B8I5F8y0K8Yx7jgIKxMPEWn1JZJLG9RUll/Zd/3ad4dAleSmqMV04NtokS9d6gewCMg+EH&#10;YzcY5qBvLOZ1gkV0vDXxwEc1mKW3+jO2aJVywMUMR6acxsG8id2IYwu5WK3aoIPzcl91DzB7jsWt&#10;uXc8pUlyBbc6RIjZapwE6lTpdcP0tV3qNyWN9+/nNurx32H5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Q9lkBMQIAAGUEAAAOAAAAAAAAAAEAIAAAAB8BAABkcnMvZTJvRG9jLnhtbFBLBQYA&#10;AAAABgAGAFkBAADCBQAAAAA=&#10;">
              <v:fill on="f" focussize="0,0"/>
              <v:stroke on="f" weight="0.5pt"/>
              <v:imagedata o:title=""/>
              <o:lock v:ext="edit" aspectratio="f"/>
              <v:textbox inset="0mm,0mm,0mm,0mm" style="mso-fit-shape-to-text:t;">
                <w:txbxContent>
                  <w:p w14:paraId="453B8DBA">
                    <w:pPr>
                      <w:pStyle w:val="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8EE6C">
    <w:pPr>
      <w:spacing w:line="184" w:lineRule="auto"/>
      <w:ind w:left="4227"/>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1" name="文本框 3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FDCA1">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Kx500AgAAZQQAAA4AAABkcnMvZTJvRG9jLnhtbK1US44TMRDdI3EH&#10;y3vSSUYziqJ0RmGiIKSIGWlArB23O23JP9lOusMB4Aas2LDnXDkHz/3JoIHFLNi4y67yq3qvyr24&#10;bbQiR+GDtCank9GYEmG4LaTZ5/TTx82bGSUhMlMwZY3I6UkEert8/WpRu7mY2sqqQngCEBPmtctp&#10;FaObZ1ngldAsjKwTBs7Ses0itn6fFZ7VQNcqm47HN1ltfeG85SIEnK47J+0R/UsAbVlKLtaWH7Qw&#10;sUP1QrEISqGSLtBlW21ZCh7vyzKISFROwTS2K5LA3qU1Wy7YfO+ZqyTvS2AvKeEZJ82kQdIL1JpF&#10;Rg5e/gWlJfc22DKOuNVZR6RVBCwm42faPFbMiZYLpA7uInr4f7D8w/HBE1nk9Op6QolhGi0/f/92&#10;/vHr/PMrSYeQqHZhjshHh9jYvLUNBmc4DzhMzJvS6/QFJwI/BD5dBBZNJDxdmk1nszFcHL5hA/zs&#10;6brzIb4TVpNk5NSjg62w7LgNsQsdQlI2YzdSqbaLypA6pzdX1+P2wsUDcGWQI5Hoik1WbHZNz2xn&#10;ixOIedtNR3B8I5F8y0J8YB7jgILxYOI9llJZJLG9RUll/Zd/nad4dAleSmqMV04NXhMl6r1B9wAY&#10;B8MPxm4wzEHfWcwr+oFaWhMXfFSDWXqrP+MVrVIOuJjhyJTTOJh3sRtxvEIuVqs26OC83FfdBcye&#10;Y3FrHh1PaZKQwa0OEWK2GieBOlV63TB9bZf6l5LG+899G/X0d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7SsedNAIAAGUEAAAOAAAAAAAAAAEAIAAAAB8BAABkcnMvZTJvRG9jLnhtbFBL&#10;BQYAAAAABgAGAFkBAADFBQAAAAA=&#10;">
              <v:fill on="f" focussize="0,0"/>
              <v:stroke on="f" weight="0.5pt"/>
              <v:imagedata o:title=""/>
              <o:lock v:ext="edit" aspectratio="f"/>
              <v:textbox inset="0mm,0mm,0mm,0mm" style="mso-fit-shape-to-text:t;">
                <w:txbxContent>
                  <w:p w14:paraId="75CFDCA1">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246A1">
    <w:pPr>
      <w:spacing w:line="184" w:lineRule="auto"/>
      <w:ind w:left="4049"/>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2" name="文本框 3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2054E">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IFeM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U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HiBXjNAIAAGUEAAAOAAAAAAAAAAEAIAAAAB8BAABkcnMvZTJvRG9jLnhtbFBL&#10;BQYAAAAABgAGAFkBAADFBQAAAAA=&#10;">
              <v:fill on="f" focussize="0,0"/>
              <v:stroke on="f" weight="0.5pt"/>
              <v:imagedata o:title=""/>
              <o:lock v:ext="edit" aspectratio="f"/>
              <v:textbox inset="0mm,0mm,0mm,0mm" style="mso-fit-shape-to-text:t;">
                <w:txbxContent>
                  <w:p w14:paraId="74F2054E">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833B6">
    <w:pPr>
      <w:spacing w:line="184" w:lineRule="auto"/>
      <w:ind w:left="4237"/>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3" name="文本框 3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03F7D">
                          <w:pPr>
                            <w:pStyle w:val="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0i380AgAAZQQAAA4AAABkcnMvZTJvRG9jLnhtbK1UzY7TMBC+I/EO&#10;lu80aat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Z3eTCnRTKHkl+/f&#10;Lj9+XX5+JfEQEtXWzxG5s4gNzVvToHGGc4/DyLwpnIpfcCLwQ+DzVWDRBMLjpdlkNkvh4vANG+An&#10;T9et8+GdMIpEI6MOFWyFZaetD13oEBKzabOppGyrKDWpM3o7vUn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It/NAIAAGUEAAAOAAAAAAAAAAEAIAAAAB8BAABkcnMvZTJvRG9jLnhtbFBL&#10;BQYAAAAABgAGAFkBAADFBQAAAAA=&#10;">
              <v:fill on="f" focussize="0,0"/>
              <v:stroke on="f" weight="0.5pt"/>
              <v:imagedata o:title=""/>
              <o:lock v:ext="edit" aspectratio="f"/>
              <v:textbox inset="0mm,0mm,0mm,0mm" style="mso-fit-shape-to-text:t;">
                <w:txbxContent>
                  <w:p w14:paraId="79003F7D">
                    <w:pPr>
                      <w:pStyle w:val="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6E061">
    <w:pPr>
      <w:spacing w:line="184" w:lineRule="auto"/>
      <w:ind w:left="425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4" name="文本框 3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19037">
                          <w:pPr>
                            <w:pStyle w:val="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8NsB41AgAAZQQAAA4AAABkcnMvZTJvRG9jLnhtbK1US27bMBDdF+gd&#10;CO5ryU4T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w2wHjUCAABlBAAADgAAAAAAAAABACAAAAAfAQAAZHJzL2Uyb0RvYy54bWxQ&#10;SwUGAAAAAAYABgBZAQAAxgUAAAAA&#10;">
              <v:fill on="f" focussize="0,0"/>
              <v:stroke on="f" weight="0.5pt"/>
              <v:imagedata o:title=""/>
              <o:lock v:ext="edit" aspectratio="f"/>
              <v:textbox inset="0mm,0mm,0mm,0mm" style="mso-fit-shape-to-text:t;">
                <w:txbxContent>
                  <w:p w14:paraId="59D19037">
                    <w:pPr>
                      <w:pStyle w:val="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3E995">
    <w:pPr>
      <w:spacing w:line="184" w:lineRule="auto"/>
      <w:ind w:left="468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5" name="文本框 3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663CD">
                          <w:pPr>
                            <w:pStyle w:val="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xLoI0AgAAZQQAAA4AAABkcnMvZTJvRG9jLnhtbK1UzY7TMBC+I/EO&#10;lu80aVd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b2ZTinRTKHkl+/f&#10;Lj9+XX5+JfEQEtXWzxG5s4gNzVvToHGGc4/DyLwpnIpfcCLwQ+DzVWDRBMLjpdlkNkvh4vANG+An&#10;T9et8+GdMIpEI6MOFWyFZaetD13oEBKzabOppGyrKDWpM3p7M03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UsS6CNAIAAGUEAAAOAAAAAAAAAAEAIAAAAB8BAABkcnMvZTJvRG9jLnhtbFBL&#10;BQYAAAAABgAGAFkBAADFBQAAAAA=&#10;">
              <v:fill on="f" focussize="0,0"/>
              <v:stroke on="f" weight="0.5pt"/>
              <v:imagedata o:title=""/>
              <o:lock v:ext="edit" aspectratio="f"/>
              <v:textbox inset="0mm,0mm,0mm,0mm" style="mso-fit-shape-to-text:t;">
                <w:txbxContent>
                  <w:p w14:paraId="76C663CD">
                    <w:pPr>
                      <w:pStyle w:val="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CE847">
    <w:pPr>
      <w:spacing w:line="184" w:lineRule="auto"/>
      <w:ind w:left="4410"/>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6" name="文本框 3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45FC7">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z/Pw0AgAAZQQAAA4AAABkcnMvZTJvRG9jLnhtbK1UzY7TMBC+I/EO&#10;lu80aVdbVVXTVdmqCKliVyqIs+s4TST/yXablAeAN+DEhTvP1efgc366aOGwBy7O2DP+xt83M1nc&#10;NUqSk3C+Mjqj41FKidDc5JU+ZPTTx82bGSU+MJ0zabTI6Fl4erd8/WpR27mYmNLIXDgCEO3ntc1o&#10;GYKdJ4nnpVDMj4wVGs7COMUCtu6Q5I7VQFcymaTpNKmNy60zXHiP03XnpD2iewmgKYqKi7XhRyV0&#10;6FCdkCyAki8r6+myfW1RCB4eisKLQGRGwTS0K5LA3sc1WS7Y/OCYLSveP4G95AnPOClWaSS9Qq1Z&#10;YOToqr+gVMWd8aYII25U0hFpFQGLcfpMm13JrGi5QGpvr6L7/wfLP5weHanyjN7cTinRTKHkl+/f&#10;Lj9+XX5+JfEQEtXWzxG5s4gNzVvToHGGc4/DyLwpnIpfcCLwQ+DzVWDRBMLjpdlkNkvh4vANG+An&#10;T9et8+GdMIpEI6MOFWyFZaetD13oEBKzabOppGyrKDWpMzq9uU3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oc/z8NAIAAGUEAAAOAAAAAAAAAAEAIAAAAB8BAABkcnMvZTJvRG9jLnhtbFBL&#10;BQYAAAAABgAGAFkBAADFBQAAAAA=&#10;">
              <v:fill on="f" focussize="0,0"/>
              <v:stroke on="f" weight="0.5pt"/>
              <v:imagedata o:title=""/>
              <o:lock v:ext="edit" aspectratio="f"/>
              <v:textbox inset="0mm,0mm,0mm,0mm" style="mso-fit-shape-to-text:t;">
                <w:txbxContent>
                  <w:p w14:paraId="35E45FC7">
                    <w:pPr>
                      <w:pStyle w:val="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B94A">
    <w:pPr>
      <w:spacing w:line="184"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7" name="文本框 3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F154F">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PYmA1AgAAZQQAAA4AAABkcnMvZTJvRG9jLnhtbK1US27bMBDdF+gd&#10;CO5ryQ6SGo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89iYDUCAABlBAAADgAAAAAAAAABACAAAAAfAQAAZHJzL2Uyb0RvYy54bWxQ&#10;SwUGAAAAAAYABgBZAQAAxgUAAAAA&#10;">
              <v:fill on="f" focussize="0,0"/>
              <v:stroke on="f" weight="0.5pt"/>
              <v:imagedata o:title=""/>
              <o:lock v:ext="edit" aspectratio="f"/>
              <v:textbox inset="0mm,0mm,0mm,0mm" style="mso-fit-shape-to-text:t;">
                <w:txbxContent>
                  <w:p w14:paraId="7B1F154F">
                    <w:pPr>
                      <w:pStyle w:val="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40FF7">
    <w:pPr>
      <w:spacing w:line="184" w:lineRule="auto"/>
      <w:ind w:left="4244"/>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8" name="文本框 3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DFCEA">
                          <w:pPr>
                            <w:pStyle w:val="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Aij4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KLxhGiU/f/92&#10;/vHr/PMrSYeQqHZhjshHh9jYvLUNGmc4DzhMzJvS6/QFJwI/BD5dBBZNJDxdmk1nszFcHL5hA/zs&#10;6brzIb4TVpNk5NSjgq2w7LgNsQsdQlI2YzdSqbaKypA6pzdX1+P2wsUDcGWQI5HoHpus2OyantnO&#10;FicQ87brjuD4RiL5loX4wDzaAQ/GwMR7LKWySGJ7i5LK+i//Ok/xqBK8lNRor5waTBMl6r1B9QAY&#10;B8MPxm4wzEHfWfTrBIPoeGvigo9qMEtv9WdM0SrlgIsZjkw5jYN5F7sWxxRysVq1QQfn5b7qLqD3&#10;HItb8+h4SpOEDG51iBCz1TgJ1KnS64bua6vUT0pq7z/3bdTT32H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OAIo+NAIAAGUEAAAOAAAAAAAAAAEAIAAAAB8BAABkcnMvZTJvRG9jLnhtbFBL&#10;BQYAAAAABgAGAFkBAADFBQAAAAA=&#10;">
              <v:fill on="f" focussize="0,0"/>
              <v:stroke on="f" weight="0.5pt"/>
              <v:imagedata o:title=""/>
              <o:lock v:ext="edit" aspectratio="f"/>
              <v:textbox inset="0mm,0mm,0mm,0mm" style="mso-fit-shape-to-text:t;">
                <w:txbxContent>
                  <w:p w14:paraId="2B5DFCEA">
                    <w:pPr>
                      <w:pStyle w:val="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0119">
    <w:pPr>
      <w:spacing w:line="184"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9" name="文本框 3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84B6B">
                          <w:pPr>
                            <w:pStyle w:val="9"/>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8FKI1AgAAZQQAAA4AAABkcnMvZTJvRG9jLnhtbK1US27bMBDdF+gd&#10;CO5ryQ4Su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ZbwUojUCAABlBAAADgAAAAAAAAABACAAAAAfAQAAZHJzL2Uyb0RvYy54bWxQ&#10;SwUGAAAAAAYABgBZAQAAxgUAAAAA&#10;">
              <v:fill on="f" focussize="0,0"/>
              <v:stroke on="f" weight="0.5pt"/>
              <v:imagedata o:title=""/>
              <o:lock v:ext="edit" aspectratio="f"/>
              <v:textbox inset="0mm,0mm,0mm,0mm" style="mso-fit-shape-to-text:t;">
                <w:txbxContent>
                  <w:p w14:paraId="30B84B6B">
                    <w:pPr>
                      <w:pStyle w:val="9"/>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A8385">
    <w:pPr>
      <w:spacing w:line="184"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0" name="文本框 3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59C23">
                          <w:pPr>
                            <w:pStyle w:val="9"/>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aLLU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oYlmCiW//Ph+&#10;+fn78usbiYeQqLZ+jsidRWxo3pkGjTOcexxG5k3hVPyCE4EfYOerwKIJhMdLs8lslsLF4Rs2wE+e&#10;rlvnw3thFIlGRh0q2ArLTlsfutAhJGbTZlNJ2VZRalJndHrzNm0vXD0Alxo5IonusdEKzb7pme1N&#10;fgYxZ7ru8JZvKiTfMh8emEM74MEYmHCPpZAGSUxvUVIa9/Vf5zEeVYKXkhrtlVGNaaJEftCoHgDD&#10;YLjB2A+GPqo7g34dYxAtb01ccEEOZuGM+oIpWsUccDHNkSmjYTDvQtfimEIuVqs26GhddSi7C+g9&#10;y8JW7yyPaaKQ3q6OAWK2GkeBOlV63dB9bZX6SY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lmiy1NAIAAGUEAAAOAAAAAAAAAAEAIAAAAB8BAABkcnMvZTJvRG9jLnhtbFBL&#10;BQYAAAAABgAGAFkBAADFBQAAAAA=&#10;">
              <v:fill on="f" focussize="0,0"/>
              <v:stroke on="f" weight="0.5pt"/>
              <v:imagedata o:title=""/>
              <o:lock v:ext="edit" aspectratio="f"/>
              <v:textbox inset="0mm,0mm,0mm,0mm" style="mso-fit-shape-to-text:t;">
                <w:txbxContent>
                  <w:p w14:paraId="6FE59C23">
                    <w:pPr>
                      <w:pStyle w:val="9"/>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2F0F6">
    <w:pPr>
      <w:spacing w:line="181"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1" name="文本框 3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86507">
                          <w:pPr>
                            <w:pStyle w:val="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4msik0AgAAZQQAAA4AAABkcnMvZTJvRG9jLnhtbK1UzY7TMBC+I/EO&#10;lu80aVdUVdV0VbYqQqrYlQri7DpOE8l/st0m5QHgDThx4c5z9Tn2c366aOGwBy7O2DP+Zr5vxlnc&#10;NkqSk3C+Mjqj41FKidDc5JU+ZPTzp82bGSU+MJ0zabTI6Fl4ert8/WpR27mYmNLIXDgCEO3ntc1o&#10;GYKdJ4nnpVDMj4wVGs7COMUCtu6Q5I7VQFcymaTpNKmNy60zXHiP03XnpD2iewmgKYqKi7XhRyV0&#10;6FCdkCyAki8r6+myrbYoBA/3ReFFIDKjYBraFUlg7+OaLBdsfnDMlhXvS2AvKeEZJ8UqjaRXqDUL&#10;jBxd9ReUqrgz3hRhxI1KOiKtImAxTp9psyuZFS0XSO3tVXT//2D5x9ODI1We0ZvpmBLNFFp++fH9&#10;8vP35dc3Eg8hUW39HJE7i9jQvDMNBmc49ziMzJvCqfgFJwI/BD5fBRZNIDxemk1msxQuDt+wAX7y&#10;dN06H94Lo0g0MurQwVZYdtr60IUOITGbNptKyraLUpM6o9Obt2l74eoBuNTIEUl0xUYrNPumZ7Y3&#10;+RnEnOmmw1u+qZB8y3x4YA7jgILxYMI9lkIaJDG9RUlp3Nd/ncd4dAleSmqMV0Y1XhMl8oNG9wAY&#10;BsMNxn4w9FHdGcwr+oFaWhMXXJCDWTijvuAVrWIOuJjmyJTRMJh3oRtxvEIuVqs26GhddSi7C5g9&#10;y8JW7yyPaaKQ3q6OAWK2GkeBOlV63TB9bZf6lxLH+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OJrIpNAIAAGUEAAAOAAAAAAAAAAEAIAAAAB8BAABkcnMvZTJvRG9jLnhtbFBL&#10;BQYAAAAABgAGAFkBAADFBQAAAAA=&#10;">
              <v:fill on="f" focussize="0,0"/>
              <v:stroke on="f" weight="0.5pt"/>
              <v:imagedata o:title=""/>
              <o:lock v:ext="edit" aspectratio="f"/>
              <v:textbox inset="0mm,0mm,0mm,0mm" style="mso-fit-shape-to-text:t;">
                <w:txbxContent>
                  <w:p w14:paraId="3E086507">
                    <w:pPr>
                      <w:pStyle w:val="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C377">
    <w:pPr>
      <w:spacing w:line="184"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2" name="文本框 3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7C57D8">
                          <w:pPr>
                            <w:pStyle w:val="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kYFc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J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y5GBXNAIAAGUEAAAOAAAAAAAAAAEAIAAAAB8BAABkcnMvZTJvRG9jLnhtbFBL&#10;BQYAAAAABgAGAFkBAADFBQAAAAA=&#10;">
              <v:fill on="f" focussize="0,0"/>
              <v:stroke on="f" weight="0.5pt"/>
              <v:imagedata o:title=""/>
              <o:lock v:ext="edit" aspectratio="f"/>
              <v:textbox inset="0mm,0mm,0mm,0mm" style="mso-fit-shape-to-text:t;">
                <w:txbxContent>
                  <w:p w14:paraId="777C57D8">
                    <w:pPr>
                      <w:pStyle w:val="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54478">
    <w:pPr>
      <w:spacing w:line="181"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3" name="文本框 3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22993">
                          <w:pPr>
                            <w:pStyle w:val="9"/>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lY/ss0AgAAZQQAAA4AAABkcnMvZTJvRG9jLnhtbK1UzY7TMBC+I/EO&#10;lu80aSuqqmq6KlsVIVXsSgvi7DpOE8l/st0m5QHgDThx4c5z9Tn2c366aOGwBy7O2DP+xt83M1ne&#10;NEqSk3C+Mjqj41FKidDc5JU+ZPTzp+2bOSU+MJ0zabTI6Fl4erN6/WpZ24WYmNLIXDgCEO0Xtc1o&#10;GYJdJInnpVDMj4wVGs7COMUCtu6Q5I7VQFcymaTpLKmNy60zXHiP003npD2iewmgKYqKi43hRyV0&#10;6FCdkCyAki8r6+mqfW1RCB7uisKLQGRGwTS0K5LA3sc1WS3Z4uCYLSveP4G95AnPOClWaSS9Qm1Y&#10;YOToqr+gVMWd8aYII25U0hFpFQGLcfpMm4eSWdFygdTeXkX3/w+WfzzdO1LlGZ3OppRoplDyy4/v&#10;l5+/L7++kXgIiWrrF4h8sIgNzTvToHGGc4/DyLwpnIpfcCLwQ+DzVWDRBMLjpflkPk/h4vANG+An&#10;T9et8+G9MIpEI6MOFWyFZaedD13oEBKzabOtpGyrKDWpMzqbvk3bC1cPwKVGjkiie2y0QrNvemZ7&#10;k59BzJmuO7zl2wrJd8yHe+bQDngwBibcYSmkQRLTW5SUxn3913mMR5XgpaRGe2VUY5ookR80qgfA&#10;MBhuMPaDoY/q1qBfxxhEy1sTF1yQg1k4o75gitYxB1xMc2TKaBjM29C1OKaQi/W6DTpaVx3K7gJ6&#10;z7Kw0w+WxzRRSG/XxwAxW42jQJ0qvW7ovrZK/aTE9v5z30Y9/R1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ZWP7LNAIAAGUEAAAOAAAAAAAAAAEAIAAAAB8BAABkcnMvZTJvRG9jLnhtbFBL&#10;BQYAAAAABgAGAFkBAADFBQAAAAA=&#10;">
              <v:fill on="f" focussize="0,0"/>
              <v:stroke on="f" weight="0.5pt"/>
              <v:imagedata o:title=""/>
              <o:lock v:ext="edit" aspectratio="f"/>
              <v:textbox inset="0mm,0mm,0mm,0mm" style="mso-fit-shape-to-text:t;">
                <w:txbxContent>
                  <w:p w14:paraId="6E522993">
                    <w:pPr>
                      <w:pStyle w:val="9"/>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D54CD">
    <w:pPr>
      <w:spacing w:line="184" w:lineRule="auto"/>
      <w:ind w:left="405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4" name="文本框 3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0EBF79">
                          <w:pPr>
                            <w:pStyle w:val="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hxao0AgAAZ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pa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YcWqNAIAAGUEAAAOAAAAAAAAAAEAIAAAAB8BAABkcnMvZTJvRG9jLnhtbFBL&#10;BQYAAAAABgAGAFkBAADFBQAAAAA=&#10;">
              <v:fill on="f" focussize="0,0"/>
              <v:stroke on="f" weight="0.5pt"/>
              <v:imagedata o:title=""/>
              <o:lock v:ext="edit" aspectratio="f"/>
              <v:textbox inset="0mm,0mm,0mm,0mm" style="mso-fit-shape-to-text:t;">
                <w:txbxContent>
                  <w:p w14:paraId="360EBF79">
                    <w:pPr>
                      <w:pStyle w:val="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E4BED">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BFAF1">
    <w:pPr>
      <w:pStyle w:val="6"/>
      <w:spacing w:before="80" w:line="219" w:lineRule="auto"/>
      <w:ind w:left="87"/>
      <w:rPr>
        <w:sz w:val="30"/>
        <w:szCs w:val="30"/>
      </w:rPr>
    </w:pPr>
    <w:r>
      <w:rPr>
        <w:spacing w:val="13"/>
        <w:sz w:val="30"/>
        <w:szCs w:val="30"/>
      </w:rPr>
      <w:t>附件2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685F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477260"/>
    <w:multiLevelType w:val="singleLevel"/>
    <w:tmpl w:val="DD477260"/>
    <w:lvl w:ilvl="0" w:tentative="0">
      <w:start w:val="1"/>
      <w:numFmt w:val="chineseCounting"/>
      <w:suff w:val="nothing"/>
      <w:lvlText w:val="（%1）"/>
      <w:lvlJc w:val="left"/>
      <w:rPr>
        <w:rFonts w:hint="eastAsia"/>
      </w:rPr>
    </w:lvl>
  </w:abstractNum>
  <w:abstractNum w:abstractNumId="1">
    <w:nsid w:val="00000004"/>
    <w:multiLevelType w:val="singleLevel"/>
    <w:tmpl w:val="00000004"/>
    <w:lvl w:ilvl="0" w:tentative="0">
      <w:start w:val="1"/>
      <w:numFmt w:val="chineseCounting"/>
      <w:suff w:val="nothing"/>
      <w:lvlText w:val="（%1）"/>
      <w:lvlJc w:val="left"/>
      <w:pPr>
        <w:ind w:left="421" w:firstLine="0"/>
      </w:pPr>
      <w:rPr>
        <w:rFonts w:hint="eastAsia"/>
      </w:rPr>
    </w:lvl>
  </w:abstractNum>
  <w:abstractNum w:abstractNumId="2">
    <w:nsid w:val="0B0C5A7D"/>
    <w:multiLevelType w:val="singleLevel"/>
    <w:tmpl w:val="0B0C5A7D"/>
    <w:lvl w:ilvl="0" w:tentative="0">
      <w:start w:val="6"/>
      <w:numFmt w:val="chineseCounting"/>
      <w:suff w:val="nothing"/>
      <w:lvlText w:val="%1、"/>
      <w:lvlJc w:val="left"/>
      <w:rPr>
        <w:rFonts w:hint="eastAsia"/>
      </w:rPr>
    </w:lvl>
  </w:abstractNum>
  <w:abstractNum w:abstractNumId="3">
    <w:nsid w:val="4F88C27A"/>
    <w:multiLevelType w:val="singleLevel"/>
    <w:tmpl w:val="4F88C27A"/>
    <w:lvl w:ilvl="0" w:tentative="0">
      <w:start w:val="2"/>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4577E3C"/>
    <w:rsid w:val="04CA38F5"/>
    <w:rsid w:val="05B72A07"/>
    <w:rsid w:val="060519C4"/>
    <w:rsid w:val="06BA630B"/>
    <w:rsid w:val="072639A0"/>
    <w:rsid w:val="074C1686"/>
    <w:rsid w:val="093E7E4F"/>
    <w:rsid w:val="0B0D46F5"/>
    <w:rsid w:val="0C792D03"/>
    <w:rsid w:val="0D17067F"/>
    <w:rsid w:val="0E1C7953"/>
    <w:rsid w:val="0E72137E"/>
    <w:rsid w:val="13003573"/>
    <w:rsid w:val="185760AF"/>
    <w:rsid w:val="1B16514A"/>
    <w:rsid w:val="1BAA5348"/>
    <w:rsid w:val="1CB56D5C"/>
    <w:rsid w:val="1CEE4B08"/>
    <w:rsid w:val="1F9830A8"/>
    <w:rsid w:val="202F278A"/>
    <w:rsid w:val="20A32535"/>
    <w:rsid w:val="21313216"/>
    <w:rsid w:val="2322375E"/>
    <w:rsid w:val="233E5FCF"/>
    <w:rsid w:val="24F26E40"/>
    <w:rsid w:val="270C4509"/>
    <w:rsid w:val="28BF323D"/>
    <w:rsid w:val="29B56FBB"/>
    <w:rsid w:val="2A04617D"/>
    <w:rsid w:val="2A077875"/>
    <w:rsid w:val="2B5B4633"/>
    <w:rsid w:val="2E635A86"/>
    <w:rsid w:val="316B31CC"/>
    <w:rsid w:val="35384B14"/>
    <w:rsid w:val="384979D5"/>
    <w:rsid w:val="38833E8C"/>
    <w:rsid w:val="3910785A"/>
    <w:rsid w:val="3A5C5B33"/>
    <w:rsid w:val="3CA80837"/>
    <w:rsid w:val="3E2A613A"/>
    <w:rsid w:val="46AC18EF"/>
    <w:rsid w:val="49477D06"/>
    <w:rsid w:val="49F02F7B"/>
    <w:rsid w:val="50892446"/>
    <w:rsid w:val="51EB2DE9"/>
    <w:rsid w:val="52852D65"/>
    <w:rsid w:val="52D41ACF"/>
    <w:rsid w:val="53E9404E"/>
    <w:rsid w:val="57AA72ED"/>
    <w:rsid w:val="57BA2FEC"/>
    <w:rsid w:val="57CA1161"/>
    <w:rsid w:val="589968A1"/>
    <w:rsid w:val="5A9651BE"/>
    <w:rsid w:val="5B3313FD"/>
    <w:rsid w:val="5E0D40E7"/>
    <w:rsid w:val="5E1F3B6D"/>
    <w:rsid w:val="5EA902B4"/>
    <w:rsid w:val="63A94C30"/>
    <w:rsid w:val="67506617"/>
    <w:rsid w:val="67543DB5"/>
    <w:rsid w:val="69CB63AC"/>
    <w:rsid w:val="6A042842"/>
    <w:rsid w:val="6A993953"/>
    <w:rsid w:val="7001681F"/>
    <w:rsid w:val="70E64A50"/>
    <w:rsid w:val="71C13E4C"/>
    <w:rsid w:val="72032725"/>
    <w:rsid w:val="736B51A9"/>
    <w:rsid w:val="75047B9A"/>
    <w:rsid w:val="761734C3"/>
    <w:rsid w:val="777E57F6"/>
    <w:rsid w:val="78D37FAF"/>
    <w:rsid w:val="7A023763"/>
    <w:rsid w:val="7E9F06D9"/>
    <w:rsid w:val="7F893B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17">
    <w:name w:val="Default Paragraph Font"/>
    <w:unhideWhenUsed/>
    <w:qFormat/>
    <w:uiPriority w:val="1"/>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ind w:firstLine="420"/>
    </w:pPr>
    <w:rPr>
      <w:sz w:val="20"/>
    </w:rPr>
  </w:style>
  <w:style w:type="paragraph" w:customStyle="1" w:styleId="4">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5">
    <w:name w:val="annotation text"/>
    <w:basedOn w:val="1"/>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6">
    <w:name w:val="Body Text"/>
    <w:basedOn w:val="1"/>
    <w:next w:val="1"/>
    <w:qFormat/>
    <w:uiPriority w:val="0"/>
    <w:rPr>
      <w:rFonts w:ascii="宋体" w:hAnsi="宋体" w:eastAsia="宋体" w:cs="宋体"/>
      <w:sz w:val="31"/>
      <w:szCs w:val="31"/>
      <w:lang w:val="en-US" w:eastAsia="en-US" w:bidi="ar-SA"/>
    </w:rPr>
  </w:style>
  <w:style w:type="paragraph" w:styleId="7">
    <w:name w:val="Body Text Indent"/>
    <w:basedOn w:val="1"/>
    <w:qFormat/>
    <w:uiPriority w:val="0"/>
    <w:pPr>
      <w:ind w:left="420" w:leftChars="200"/>
    </w:pPr>
  </w:style>
  <w:style w:type="paragraph" w:styleId="8">
    <w:name w:val="Plain Text"/>
    <w:basedOn w:val="1"/>
    <w:qFormat/>
    <w:uiPriority w:val="0"/>
    <w:rPr>
      <w:rFonts w:ascii="宋体" w:hAnsi="Courier New"/>
      <w:szCs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spacing w:after="120"/>
      <w:ind w:left="420" w:leftChars="200"/>
    </w:pPr>
    <w:rPr>
      <w:sz w:val="16"/>
      <w:szCs w:val="16"/>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annotation subject"/>
    <w:basedOn w:val="5"/>
    <w:next w:val="1"/>
    <w:qFormat/>
    <w:uiPriority w:val="99"/>
    <w:rPr>
      <w:b/>
    </w:rPr>
  </w:style>
  <w:style w:type="paragraph" w:styleId="14">
    <w:name w:val="Body Text First Indent 2"/>
    <w:basedOn w:val="7"/>
    <w:unhideWhenUsed/>
    <w:qFormat/>
    <w:uiPriority w:val="99"/>
    <w:pPr>
      <w:autoSpaceDE w:val="0"/>
      <w:autoSpaceDN w:val="0"/>
      <w:adjustRightInd w:val="0"/>
      <w:jc w:val="left"/>
    </w:pPr>
    <w:rPr>
      <w:kern w:val="0"/>
    </w:rPr>
  </w:style>
  <w:style w:type="table" w:styleId="16">
    <w:name w:val="Table Grid"/>
    <w:basedOn w:val="15"/>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sz w:val="24"/>
      <w:szCs w:val="24"/>
    </w:rPr>
  </w:style>
  <w:style w:type="character" w:styleId="19">
    <w:name w:val="FollowedHyperlink"/>
    <w:basedOn w:val="17"/>
    <w:qFormat/>
    <w:uiPriority w:val="0"/>
    <w:rPr>
      <w:color w:val="333333"/>
      <w:u w:val="none"/>
    </w:rPr>
  </w:style>
  <w:style w:type="character" w:styleId="20">
    <w:name w:val="Emphasis"/>
    <w:basedOn w:val="17"/>
    <w:qFormat/>
    <w:uiPriority w:val="0"/>
    <w:rPr>
      <w:sz w:val="24"/>
      <w:szCs w:val="24"/>
    </w:rPr>
  </w:style>
  <w:style w:type="character" w:styleId="21">
    <w:name w:val="Hyperlink"/>
    <w:basedOn w:val="17"/>
    <w:qFormat/>
    <w:uiPriority w:val="0"/>
    <w:rPr>
      <w:color w:val="333333"/>
      <w:u w:val="none"/>
    </w:rPr>
  </w:style>
  <w:style w:type="paragraph" w:customStyle="1" w:styleId="22">
    <w:name w:val="正文格式"/>
    <w:basedOn w:val="1"/>
    <w:autoRedefine/>
    <w:qFormat/>
    <w:uiPriority w:val="99"/>
    <w:pPr>
      <w:widowControl/>
      <w:adjustRightInd w:val="0"/>
      <w:snapToGrid w:val="0"/>
      <w:spacing w:line="400" w:lineRule="atLeast"/>
      <w:ind w:firstLine="482"/>
      <w:textAlignment w:val="baseline"/>
    </w:pPr>
    <w:rPr>
      <w:kern w:val="0"/>
      <w:sz w:val="24"/>
      <w:szCs w:val="24"/>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0"/>
      <w:szCs w:val="20"/>
      <w:lang w:val="en-US" w:eastAsia="en-US" w:bidi="ar-SA"/>
    </w:rPr>
  </w:style>
  <w:style w:type="character" w:customStyle="1" w:styleId="25">
    <w:name w:val="before1"/>
    <w:basedOn w:val="17"/>
    <w:qFormat/>
    <w:uiPriority w:val="0"/>
    <w:rPr>
      <w:shd w:val="clear" w:fill="0466C7"/>
    </w:rPr>
  </w:style>
  <w:style w:type="character" w:customStyle="1" w:styleId="26">
    <w:name w:val="box7"/>
    <w:basedOn w:val="17"/>
    <w:qFormat/>
    <w:uiPriority w:val="0"/>
    <w:rPr>
      <w:sz w:val="21"/>
      <w:szCs w:val="21"/>
    </w:rPr>
  </w:style>
  <w:style w:type="character" w:customStyle="1" w:styleId="27">
    <w:name w:val="before"/>
    <w:basedOn w:val="17"/>
    <w:qFormat/>
    <w:uiPriority w:val="0"/>
    <w:rPr>
      <w:shd w:val="clear" w:fill="0466C7"/>
    </w:rPr>
  </w:style>
  <w:style w:type="character" w:customStyle="1" w:styleId="28">
    <w:name w:val="box8"/>
    <w:basedOn w:val="17"/>
    <w:qFormat/>
    <w:uiPriority w:val="0"/>
    <w:rPr>
      <w:sz w:val="21"/>
      <w:szCs w:val="21"/>
    </w:rPr>
  </w:style>
  <w:style w:type="character" w:customStyle="1" w:styleId="29">
    <w:name w:val="box"/>
    <w:basedOn w:val="17"/>
    <w:qFormat/>
    <w:uiPriority w:val="0"/>
    <w:rPr>
      <w:color w:val="666666"/>
      <w:sz w:val="21"/>
      <w:szCs w:val="21"/>
      <w:shd w:val="clear" w:fill="FFFFFF"/>
    </w:rPr>
  </w:style>
  <w:style w:type="character" w:customStyle="1" w:styleId="30">
    <w:name w:val="box6"/>
    <w:basedOn w:val="17"/>
    <w:qFormat/>
    <w:uiPriority w:val="0"/>
    <w:rPr>
      <w:sz w:val="21"/>
      <w:szCs w:val="21"/>
    </w:rPr>
  </w:style>
  <w:style w:type="paragraph" w:customStyle="1" w:styleId="31">
    <w:name w:val="Normal_8"/>
    <w:autoRedefine/>
    <w:qFormat/>
    <w:uiPriority w:val="0"/>
    <w:rPr>
      <w:rFonts w:ascii="Times New Roman" w:hAnsi="Times New Roman" w:eastAsia="Times New Roman" w:cs="Times New Roman"/>
      <w:sz w:val="24"/>
      <w:szCs w:val="24"/>
      <w:lang w:bidi="ar-SA"/>
    </w:rPr>
  </w:style>
  <w:style w:type="paragraph" w:customStyle="1" w:styleId="32">
    <w:name w:val="p0"/>
    <w:basedOn w:val="1"/>
    <w:qFormat/>
    <w:uiPriority w:val="0"/>
    <w:pPr>
      <w:widowControl/>
    </w:pPr>
    <w:rPr>
      <w:kern w:val="0"/>
      <w:szCs w:val="21"/>
    </w:rPr>
  </w:style>
  <w:style w:type="paragraph" w:customStyle="1" w:styleId="33">
    <w:name w:val="正文_35"/>
    <w:qFormat/>
    <w:uiPriority w:val="0"/>
    <w:pPr>
      <w:widowControl w:val="0"/>
      <w:spacing w:after="0" w:line="240" w:lineRule="auto"/>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footer" Target="footer34.xml"/><Relationship Id="rId40" Type="http://schemas.openxmlformats.org/officeDocument/2006/relationships/footer" Target="footer33.xml"/><Relationship Id="rId4" Type="http://schemas.openxmlformats.org/officeDocument/2006/relationships/endnotes" Target="endnotes.xml"/><Relationship Id="rId39" Type="http://schemas.openxmlformats.org/officeDocument/2006/relationships/footer" Target="footer32.xml"/><Relationship Id="rId38" Type="http://schemas.openxmlformats.org/officeDocument/2006/relationships/footer" Target="footer31.xml"/><Relationship Id="rId37" Type="http://schemas.openxmlformats.org/officeDocument/2006/relationships/footer" Target="footer30.xml"/><Relationship Id="rId36" Type="http://schemas.openxmlformats.org/officeDocument/2006/relationships/footer" Target="footer29.xml"/><Relationship Id="rId35" Type="http://schemas.openxmlformats.org/officeDocument/2006/relationships/footer" Target="footer28.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footer" Target="footer23.xml"/><Relationship Id="rId3" Type="http://schemas.openxmlformats.org/officeDocument/2006/relationships/footnotes" Target="footnotes.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header" Target="header3.xml"/><Relationship Id="rId23" Type="http://schemas.openxmlformats.org/officeDocument/2006/relationships/footer" Target="footer17.xml"/><Relationship Id="rId22" Type="http://schemas.openxmlformats.org/officeDocument/2006/relationships/header" Target="header2.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68</Pages>
  <Words>1760</Words>
  <Characters>1964</Characters>
  <TotalTime>77</TotalTime>
  <ScaleCrop>false</ScaleCrop>
  <LinksUpToDate>false</LinksUpToDate>
  <CharactersWithSpaces>2077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2025-07-04T08:23:00Z</dcterms:created>
  <dc:creator>阿平</dc:creator>
  <cp:lastModifiedBy>Administrator</cp:lastModifiedBy>
  <cp:lastPrinted>2025-07-17T00:21:00Z</cp:lastPrinted>
  <dcterms:modified xsi:type="dcterms:W3CDTF">2025-08-28T07:57:45Z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2025-07-14T11:07:52Z</vt:filetime>
  </property>
  <property fmtid="{D5CDD505-2E9C-101B-9397-08002B2CF9AE}" pid="4" name="KSOTemplateDocerSaveRecord">
    <vt:lpwstr>eyJoZGlkIjoiZTBiZjdjNTJhZmE3NmUyZjhmYWMyOWMzNmE3NDM0MWMiLCJ1c2VySWQiOiIzNzY1OTE0ODkifQ==</vt:lpwstr>
  </property>
  <property fmtid="{D5CDD505-2E9C-101B-9397-08002B2CF9AE}" pid="5" name="KSOProductBuildVer">
    <vt:lpwstr>2052-12.1.0.22529</vt:lpwstr>
  </property>
  <property fmtid="{D5CDD505-2E9C-101B-9397-08002B2CF9AE}" pid="6" name="ICV">
    <vt:lpwstr>9CD6C331D4C14F9982EFFAA1B00D38AB_12</vt:lpwstr>
  </property>
</Properties>
</file>