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15D38E">
      <w:pPr>
        <w:pStyle w:val="2"/>
        <w:pageBreakBefore w:val="0"/>
        <w:wordWrap/>
        <w:overflowPunct/>
        <w:topLinePunct w:val="0"/>
        <w:bidi w:val="0"/>
        <w:spacing w:line="360" w:lineRule="auto"/>
        <w:ind w:left="0" w:leftChars="0" w:firstLine="0" w:firstLineChars="0"/>
        <w:jc w:val="center"/>
        <w:rPr>
          <w:b/>
          <w:bCs/>
          <w:color w:val="auto"/>
          <w:sz w:val="28"/>
          <w:szCs w:val="21"/>
          <w:highlight w:val="none"/>
        </w:rPr>
      </w:pPr>
      <w:bookmarkStart w:id="0" w:name="_Toc6315"/>
      <w:r>
        <w:rPr>
          <w:b/>
          <w:bCs/>
          <w:color w:val="auto"/>
          <w:sz w:val="28"/>
          <w:szCs w:val="21"/>
          <w:highlight w:val="none"/>
        </w:rPr>
        <w:t>项目需求书</w:t>
      </w:r>
      <w:bookmarkEnd w:id="0"/>
      <w:bookmarkStart w:id="1" w:name="_GoBack"/>
      <w:bookmarkEnd w:id="1"/>
    </w:p>
    <w:p w14:paraId="281FD932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520" w:lineRule="exact"/>
        <w:ind w:left="507"/>
        <w:textAlignment w:val="baseline"/>
        <w:outlineLvl w:val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-5"/>
          <w:sz w:val="24"/>
          <w:szCs w:val="24"/>
        </w:rPr>
        <w:t>一、项目背景</w:t>
      </w:r>
    </w:p>
    <w:p w14:paraId="643FCDBF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520" w:lineRule="exact"/>
        <w:ind w:left="23" w:firstLine="484"/>
        <w:jc w:val="both"/>
        <w:textAlignment w:val="baseline"/>
        <w:rPr>
          <w:rFonts w:hint="eastAsia" w:ascii="宋体" w:hAnsi="宋体" w:eastAsia="宋体" w:cs="宋体"/>
          <w:spacing w:val="-2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</w:rPr>
        <w:t>天津市静海区消防救援支队，坐落于天津市静海开发区东方红路东段4号，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物业服务面积总计4567.95平米。本次物业服务事项涵盖静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海区消防救援支队机关及所属8个基层消防站、1个训练基地的主副食制作，以及支队机关各区域的</w:t>
      </w:r>
      <w:r>
        <w:rPr>
          <w:rFonts w:hint="eastAsia" w:ascii="宋体" w:hAnsi="宋体" w:eastAsia="宋体" w:cs="宋体"/>
          <w:spacing w:val="-3"/>
          <w:sz w:val="24"/>
          <w:szCs w:val="24"/>
        </w:rPr>
        <w:t>保洁服务。为全面提高支队及各消防站后勤管理质量，解决伙食管理中存在的技术力量薄弱，有效的节约资源，更好的开展后勤保障工作，现需向社会公开招聘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物业管理服务单位。</w:t>
      </w:r>
    </w:p>
    <w:p w14:paraId="1FB9FFAC">
      <w:pPr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520" w:lineRule="exact"/>
        <w:ind w:left="510"/>
        <w:textAlignment w:val="baseline"/>
        <w:outlineLvl w:val="3"/>
        <w:rPr>
          <w:rFonts w:hint="eastAsia" w:ascii="宋体" w:hAnsi="宋体" w:eastAsia="宋体" w:cs="宋体"/>
          <w:b/>
          <w:bCs/>
          <w:spacing w:val="-2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-2"/>
          <w:sz w:val="24"/>
          <w:szCs w:val="24"/>
        </w:rPr>
        <w:t>采购</w:t>
      </w:r>
      <w:r>
        <w:rPr>
          <w:rFonts w:hint="eastAsia" w:ascii="宋体" w:hAnsi="宋体" w:eastAsia="宋体" w:cs="宋体"/>
          <w:b/>
          <w:bCs/>
          <w:spacing w:val="-2"/>
          <w:sz w:val="24"/>
          <w:szCs w:val="24"/>
          <w:lang w:val="en-US" w:eastAsia="zh-CN"/>
        </w:rPr>
        <w:t>预算及付款方式</w:t>
      </w:r>
    </w:p>
    <w:p w14:paraId="3738CD2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520" w:lineRule="exact"/>
        <w:ind w:right="0" w:firstLine="476" w:firstLineChars="200"/>
        <w:textAlignment w:val="baseline"/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lang w:val="en-US" w:eastAsia="zh-CN" w:bidi="ar-SA"/>
        </w:rPr>
        <w:t>采购预算金额</w:t>
      </w: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highlight w:val="none"/>
          <w:lang w:val="en-US" w:eastAsia="en-US" w:bidi="ar-SA"/>
        </w:rPr>
        <w:t>：</w:t>
      </w: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highlight w:val="none"/>
          <w:lang w:val="en-US" w:eastAsia="zh-CN" w:bidi="ar-SA"/>
        </w:rPr>
        <w:t>1499990.96</w:t>
      </w: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highlight w:val="none"/>
          <w:lang w:val="en-US" w:eastAsia="en-US" w:bidi="ar-SA"/>
        </w:rPr>
        <w:t>元，人民币壹佰</w:t>
      </w: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highlight w:val="none"/>
          <w:lang w:val="en-US" w:eastAsia="zh-CN" w:bidi="ar-SA"/>
        </w:rPr>
        <w:t>肆拾玖万玖仟玖佰玖拾元玖角陆分。</w:t>
      </w:r>
    </w:p>
    <w:p w14:paraId="640649A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520" w:lineRule="exact"/>
        <w:ind w:right="0" w:firstLine="476" w:firstLineChars="200"/>
        <w:textAlignment w:val="baseline"/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000000"/>
          <w:spacing w:val="-1"/>
          <w:kern w:val="0"/>
          <w:sz w:val="24"/>
          <w:szCs w:val="24"/>
          <w:highlight w:val="none"/>
          <w:lang w:val="en-US" w:eastAsia="en-US" w:bidi="ar-SA"/>
        </w:rPr>
        <w:t>甲方根据合同总额按季度支付乙方服务费，服务费包含人工费、管理费、税金等，每季度服务完成后支付相应费用，乙方于每季度末开具等额增值税发票，甲方应在收到发票后15个工作日内将款项支付给乙方。</w:t>
      </w:r>
    </w:p>
    <w:p w14:paraId="52B5638E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220" w:lineRule="auto"/>
        <w:ind w:left="507"/>
        <w:textAlignment w:val="baseline"/>
        <w:outlineLvl w:val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cs="宋体"/>
          <w:b/>
          <w:bCs/>
          <w:spacing w:val="-4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pacing w:val="-4"/>
          <w:sz w:val="24"/>
          <w:szCs w:val="24"/>
          <w:highlight w:val="none"/>
        </w:rPr>
        <w:t>、人员及岗位要求</w:t>
      </w:r>
    </w:p>
    <w:tbl>
      <w:tblPr>
        <w:tblStyle w:val="7"/>
        <w:tblW w:w="8526" w:type="dxa"/>
        <w:tblInd w:w="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9"/>
        <w:gridCol w:w="1170"/>
        <w:gridCol w:w="793"/>
        <w:gridCol w:w="746"/>
        <w:gridCol w:w="3689"/>
        <w:gridCol w:w="1359"/>
      </w:tblGrid>
      <w:tr w14:paraId="58D7A4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769" w:type="dxa"/>
            <w:vAlign w:val="top"/>
          </w:tcPr>
          <w:p w14:paraId="2BC632C5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21" w:lineRule="auto"/>
              <w:ind w:left="151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170" w:type="dxa"/>
            <w:vAlign w:val="top"/>
          </w:tcPr>
          <w:p w14:paraId="6B6F8F57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20" w:lineRule="auto"/>
              <w:ind w:left="376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18"/>
                <w:sz w:val="24"/>
                <w:szCs w:val="24"/>
                <w:highlight w:val="none"/>
              </w:rPr>
              <w:t>岗位</w:t>
            </w:r>
          </w:p>
        </w:tc>
        <w:tc>
          <w:tcPr>
            <w:tcW w:w="793" w:type="dxa"/>
            <w:vAlign w:val="top"/>
          </w:tcPr>
          <w:p w14:paraId="3D6B242C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20" w:lineRule="auto"/>
              <w:ind w:left="166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746" w:type="dxa"/>
            <w:vAlign w:val="top"/>
          </w:tcPr>
          <w:p w14:paraId="58EB238A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141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3689" w:type="dxa"/>
            <w:vAlign w:val="top"/>
          </w:tcPr>
          <w:p w14:paraId="1A666931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21" w:lineRule="auto"/>
              <w:ind w:left="1554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6"/>
                <w:sz w:val="24"/>
                <w:szCs w:val="24"/>
                <w:highlight w:val="none"/>
              </w:rPr>
              <w:t>要求</w:t>
            </w:r>
          </w:p>
        </w:tc>
        <w:tc>
          <w:tcPr>
            <w:tcW w:w="1359" w:type="dxa"/>
            <w:vAlign w:val="top"/>
          </w:tcPr>
          <w:p w14:paraId="21C9DFAC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20" w:lineRule="auto"/>
              <w:ind w:left="166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4"/>
                <w:sz w:val="24"/>
                <w:szCs w:val="24"/>
                <w:highlight w:val="none"/>
              </w:rPr>
              <w:t>工作时间</w:t>
            </w:r>
          </w:p>
        </w:tc>
      </w:tr>
      <w:tr w14:paraId="5ED6FF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769" w:type="dxa"/>
            <w:vAlign w:val="center"/>
          </w:tcPr>
          <w:p w14:paraId="135EFB4B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41" w:lineRule="auto"/>
              <w:ind w:left="349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170" w:type="dxa"/>
            <w:vAlign w:val="center"/>
          </w:tcPr>
          <w:p w14:paraId="131151C5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111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支队厨师</w:t>
            </w:r>
          </w:p>
        </w:tc>
        <w:tc>
          <w:tcPr>
            <w:tcW w:w="793" w:type="dxa"/>
            <w:vAlign w:val="center"/>
          </w:tcPr>
          <w:p w14:paraId="5B65A494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22" w:lineRule="auto"/>
              <w:ind w:left="286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人</w:t>
            </w:r>
          </w:p>
        </w:tc>
        <w:tc>
          <w:tcPr>
            <w:tcW w:w="746" w:type="dxa"/>
            <w:vAlign w:val="center"/>
          </w:tcPr>
          <w:p w14:paraId="7EEC7DFF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41" w:lineRule="auto"/>
              <w:ind w:left="336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689" w:type="dxa"/>
            <w:vAlign w:val="center"/>
          </w:tcPr>
          <w:p w14:paraId="1A712E4B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75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1.政治觉悟高，品行端正；</w:t>
            </w:r>
          </w:p>
          <w:p w14:paraId="11E098E9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90" w:lineRule="auto"/>
              <w:ind w:left="76" w:right="47" w:hanging="16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  <w:highlight w:val="none"/>
              </w:rPr>
              <w:t>2.具备防疫部门或医疗机构颁发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  <w:highlight w:val="none"/>
              </w:rPr>
              <w:t>的健康证上岗；</w:t>
            </w:r>
          </w:p>
          <w:p w14:paraId="0C6DC7AB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90" w:lineRule="auto"/>
              <w:ind w:left="57" w:right="87" w:firstLine="4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highlight w:val="none"/>
              </w:rPr>
              <w:t>3.具备较高的纪律性、责任心、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执行能力、语言表达能力；</w:t>
            </w:r>
          </w:p>
          <w:p w14:paraId="2582F549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313" w:lineRule="auto"/>
              <w:ind w:left="59" w:right="47" w:hanging="2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  <w:highlight w:val="none"/>
              </w:rPr>
              <w:t>4.具备高级及以上中式烹调师国家职业资格证</w:t>
            </w:r>
            <w:r>
              <w:rPr>
                <w:rFonts w:hint="eastAsia" w:cs="宋体"/>
                <w:spacing w:val="6"/>
                <w:sz w:val="24"/>
                <w:szCs w:val="24"/>
                <w:highlight w:val="none"/>
                <w:lang w:val="en-US" w:eastAsia="zh-CN"/>
              </w:rPr>
              <w:t>或技能等级证书</w:t>
            </w: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  <w:highlight w:val="none"/>
              </w:rPr>
              <w:t>，作为厨师长及项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highlight w:val="none"/>
              </w:rPr>
              <w:t>目主管人员。</w:t>
            </w:r>
          </w:p>
        </w:tc>
        <w:tc>
          <w:tcPr>
            <w:tcW w:w="1359" w:type="dxa"/>
            <w:vAlign w:val="center"/>
          </w:tcPr>
          <w:p w14:paraId="4A6328E4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454" w:lineRule="auto"/>
              <w:ind w:left="60" w:right="49" w:firstLine="103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  <w:highlight w:val="none"/>
              </w:rPr>
              <w:t>每周</w:t>
            </w:r>
            <w:r>
              <w:rPr>
                <w:rFonts w:hint="eastAsia" w:cs="宋体"/>
                <w:spacing w:val="9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  <w:highlight w:val="none"/>
              </w:rPr>
              <w:t>天</w:t>
            </w:r>
            <w:r>
              <w:rPr>
                <w:rFonts w:hint="eastAsia" w:ascii="宋体" w:hAnsi="宋体" w:eastAsia="宋体" w:cs="宋体"/>
                <w:spacing w:val="-8"/>
                <w:sz w:val="24"/>
                <w:szCs w:val="24"/>
                <w:highlight w:val="none"/>
              </w:rPr>
              <w:t>每天8小时</w:t>
            </w:r>
          </w:p>
        </w:tc>
      </w:tr>
      <w:tr w14:paraId="267AC0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9" w:hRule="atLeast"/>
        </w:trPr>
        <w:tc>
          <w:tcPr>
            <w:tcW w:w="769" w:type="dxa"/>
            <w:vAlign w:val="center"/>
          </w:tcPr>
          <w:p w14:paraId="0A15E420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41" w:lineRule="auto"/>
              <w:ind w:left="334"/>
              <w:jc w:val="both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170" w:type="dxa"/>
            <w:vAlign w:val="center"/>
          </w:tcPr>
          <w:p w14:paraId="5A07FA3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支队面点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师</w:t>
            </w:r>
          </w:p>
        </w:tc>
        <w:tc>
          <w:tcPr>
            <w:tcW w:w="793" w:type="dxa"/>
            <w:vAlign w:val="center"/>
          </w:tcPr>
          <w:p w14:paraId="49972D9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222" w:lineRule="auto"/>
              <w:ind w:left="0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人</w:t>
            </w:r>
          </w:p>
        </w:tc>
        <w:tc>
          <w:tcPr>
            <w:tcW w:w="746" w:type="dxa"/>
            <w:vAlign w:val="center"/>
          </w:tcPr>
          <w:p w14:paraId="78E5584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241" w:lineRule="auto"/>
              <w:ind w:left="0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689" w:type="dxa"/>
            <w:vAlign w:val="center"/>
          </w:tcPr>
          <w:p w14:paraId="22B1E7BD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75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1.政治觉悟高，品行端正；</w:t>
            </w:r>
          </w:p>
          <w:p w14:paraId="708CFFC3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90" w:lineRule="auto"/>
              <w:ind w:left="76" w:right="47" w:hanging="16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  <w:highlight w:val="none"/>
              </w:rPr>
              <w:t>2.具备防疫部门或医疗机构颁发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  <w:highlight w:val="none"/>
              </w:rPr>
              <w:t>的健康证上岗；</w:t>
            </w:r>
          </w:p>
          <w:p w14:paraId="69BE49DB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90" w:lineRule="auto"/>
              <w:ind w:left="57" w:right="87" w:firstLine="4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highlight w:val="none"/>
              </w:rPr>
              <w:t>3.具备较高的纪律性、责任心、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执行能力、语言表达能力；</w:t>
            </w:r>
          </w:p>
          <w:p w14:paraId="298BAA6F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90" w:lineRule="auto"/>
              <w:ind w:left="70" w:right="47" w:hanging="13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highlight w:val="none"/>
              </w:rPr>
              <w:t>4.具备中级（四级）</w:t>
            </w:r>
            <w:r>
              <w:rPr>
                <w:rFonts w:hint="eastAsia" w:cs="宋体"/>
                <w:spacing w:val="3"/>
                <w:sz w:val="24"/>
                <w:szCs w:val="24"/>
                <w:highlight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highlight w:val="none"/>
              </w:rPr>
              <w:t>以上中式面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点师国家职业资格证</w:t>
            </w:r>
            <w:r>
              <w:rPr>
                <w:rFonts w:hint="eastAsia" w:cs="宋体"/>
                <w:spacing w:val="-3"/>
                <w:sz w:val="24"/>
                <w:szCs w:val="24"/>
                <w:highlight w:val="none"/>
                <w:lang w:val="en-US" w:eastAsia="zh-CN"/>
              </w:rPr>
              <w:t>或技能等级证书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。</w:t>
            </w:r>
          </w:p>
        </w:tc>
        <w:tc>
          <w:tcPr>
            <w:tcW w:w="1359" w:type="dxa"/>
            <w:vAlign w:val="center"/>
          </w:tcPr>
          <w:p w14:paraId="480829F5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454" w:lineRule="auto"/>
              <w:ind w:left="60" w:right="49" w:firstLine="103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  <w:highlight w:val="none"/>
              </w:rPr>
              <w:t>每周</w:t>
            </w:r>
            <w:r>
              <w:rPr>
                <w:rFonts w:hint="eastAsia" w:cs="宋体"/>
                <w:spacing w:val="9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  <w:highlight w:val="none"/>
              </w:rPr>
              <w:t>天</w:t>
            </w:r>
            <w:r>
              <w:rPr>
                <w:rFonts w:hint="eastAsia" w:ascii="宋体" w:hAnsi="宋体" w:eastAsia="宋体" w:cs="宋体"/>
                <w:spacing w:val="-8"/>
                <w:sz w:val="24"/>
                <w:szCs w:val="24"/>
                <w:highlight w:val="none"/>
              </w:rPr>
              <w:t>每天8小时</w:t>
            </w:r>
          </w:p>
        </w:tc>
      </w:tr>
      <w:tr w14:paraId="5C3D75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9" w:hRule="atLeast"/>
        </w:trPr>
        <w:tc>
          <w:tcPr>
            <w:tcW w:w="769" w:type="dxa"/>
            <w:vAlign w:val="center"/>
          </w:tcPr>
          <w:p w14:paraId="6CF94B5B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/>
              <w:ind w:left="336"/>
              <w:jc w:val="both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170" w:type="dxa"/>
            <w:vAlign w:val="center"/>
          </w:tcPr>
          <w:p w14:paraId="1225992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支队保洁员</w:t>
            </w:r>
          </w:p>
        </w:tc>
        <w:tc>
          <w:tcPr>
            <w:tcW w:w="793" w:type="dxa"/>
            <w:vAlign w:val="center"/>
          </w:tcPr>
          <w:p w14:paraId="62D14764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人</w:t>
            </w:r>
          </w:p>
        </w:tc>
        <w:tc>
          <w:tcPr>
            <w:tcW w:w="746" w:type="dxa"/>
            <w:vAlign w:val="center"/>
          </w:tcPr>
          <w:p w14:paraId="4BE21C3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689" w:type="dxa"/>
            <w:vAlign w:val="center"/>
          </w:tcPr>
          <w:p w14:paraId="0E1826D9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75"/>
              <w:jc w:val="left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1.政治觉悟高，品行端正；</w:t>
            </w:r>
          </w:p>
          <w:p w14:paraId="3B20523C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75"/>
              <w:jc w:val="left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2.具备防疫部门或医疗机构颁发的健康证上岗；</w:t>
            </w:r>
          </w:p>
          <w:p w14:paraId="364473E6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75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3.具备较高的纪律性、责任心、执行能力、语言表达能力。</w:t>
            </w:r>
          </w:p>
        </w:tc>
        <w:tc>
          <w:tcPr>
            <w:tcW w:w="1359" w:type="dxa"/>
            <w:vAlign w:val="center"/>
          </w:tcPr>
          <w:p w14:paraId="73AE8772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454" w:lineRule="auto"/>
              <w:ind w:left="60" w:right="49" w:firstLine="103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  <w:highlight w:val="none"/>
              </w:rPr>
              <w:t>每周</w:t>
            </w:r>
            <w:r>
              <w:rPr>
                <w:rFonts w:hint="eastAsia" w:cs="宋体"/>
                <w:spacing w:val="9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  <w:highlight w:val="none"/>
              </w:rPr>
              <w:t>天</w:t>
            </w:r>
            <w:r>
              <w:rPr>
                <w:rFonts w:hint="eastAsia" w:ascii="宋体" w:hAnsi="宋体" w:eastAsia="宋体" w:cs="宋体"/>
                <w:spacing w:val="-8"/>
                <w:sz w:val="24"/>
                <w:szCs w:val="24"/>
                <w:highlight w:val="none"/>
              </w:rPr>
              <w:t>每天8小时</w:t>
            </w:r>
          </w:p>
        </w:tc>
      </w:tr>
      <w:tr w14:paraId="34819C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3" w:hRule="atLeast"/>
        </w:trPr>
        <w:tc>
          <w:tcPr>
            <w:tcW w:w="769" w:type="dxa"/>
            <w:vAlign w:val="center"/>
          </w:tcPr>
          <w:p w14:paraId="4373D046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41" w:lineRule="auto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170" w:type="dxa"/>
            <w:vAlign w:val="center"/>
          </w:tcPr>
          <w:p w14:paraId="0F6339C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消防站及</w:t>
            </w:r>
          </w:p>
          <w:p w14:paraId="3DF5E07F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训练基地</w:t>
            </w:r>
          </w:p>
          <w:p w14:paraId="50FC0F8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厨师</w:t>
            </w:r>
          </w:p>
        </w:tc>
        <w:tc>
          <w:tcPr>
            <w:tcW w:w="793" w:type="dxa"/>
            <w:vAlign w:val="center"/>
          </w:tcPr>
          <w:p w14:paraId="1430FE1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人</w:t>
            </w:r>
          </w:p>
        </w:tc>
        <w:tc>
          <w:tcPr>
            <w:tcW w:w="746" w:type="dxa"/>
            <w:vAlign w:val="center"/>
          </w:tcPr>
          <w:p w14:paraId="578F813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3689" w:type="dxa"/>
            <w:vAlign w:val="center"/>
          </w:tcPr>
          <w:p w14:paraId="7B32BCA0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75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1.政治觉悟高，品行端正；</w:t>
            </w:r>
          </w:p>
          <w:p w14:paraId="1B775B93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90" w:lineRule="auto"/>
              <w:ind w:left="76" w:right="47" w:hanging="16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  <w:highlight w:val="none"/>
              </w:rPr>
              <w:t>2.具备防疫部门或医疗机构颁发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  <w:highlight w:val="none"/>
              </w:rPr>
              <w:t>的健康证上岗；</w:t>
            </w:r>
          </w:p>
          <w:p w14:paraId="75B83FD5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90" w:lineRule="auto"/>
              <w:ind w:left="57" w:right="87" w:firstLine="4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highlight w:val="none"/>
              </w:rPr>
              <w:t>3.具备较高的纪律性、责任心、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执行能力、语言表达能力；</w:t>
            </w:r>
          </w:p>
        </w:tc>
        <w:tc>
          <w:tcPr>
            <w:tcW w:w="1359" w:type="dxa"/>
            <w:vAlign w:val="center"/>
          </w:tcPr>
          <w:p w14:paraId="5AA03604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454" w:lineRule="auto"/>
              <w:ind w:left="60" w:right="49" w:firstLine="103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  <w:highlight w:val="none"/>
              </w:rPr>
              <w:t>每周</w:t>
            </w:r>
            <w:r>
              <w:rPr>
                <w:rFonts w:hint="eastAsia" w:cs="宋体"/>
                <w:spacing w:val="9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  <w:highlight w:val="none"/>
              </w:rPr>
              <w:t>天</w:t>
            </w:r>
            <w:r>
              <w:rPr>
                <w:rFonts w:hint="eastAsia" w:ascii="宋体" w:hAnsi="宋体" w:eastAsia="宋体" w:cs="宋体"/>
                <w:spacing w:val="-8"/>
                <w:sz w:val="24"/>
                <w:szCs w:val="24"/>
                <w:highlight w:val="none"/>
              </w:rPr>
              <w:t>每天8小时</w:t>
            </w:r>
          </w:p>
        </w:tc>
      </w:tr>
      <w:tr w14:paraId="3F7AF0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3" w:hRule="atLeast"/>
        </w:trPr>
        <w:tc>
          <w:tcPr>
            <w:tcW w:w="769" w:type="dxa"/>
            <w:vAlign w:val="center"/>
          </w:tcPr>
          <w:p w14:paraId="66662DD6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/>
              <w:ind w:left="336"/>
              <w:jc w:val="both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1170" w:type="dxa"/>
            <w:vAlign w:val="center"/>
          </w:tcPr>
          <w:p w14:paraId="23FCD59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消防站及训练基地面点师</w:t>
            </w:r>
          </w:p>
        </w:tc>
        <w:tc>
          <w:tcPr>
            <w:tcW w:w="793" w:type="dxa"/>
            <w:vAlign w:val="center"/>
          </w:tcPr>
          <w:p w14:paraId="492002D4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人</w:t>
            </w:r>
          </w:p>
        </w:tc>
        <w:tc>
          <w:tcPr>
            <w:tcW w:w="746" w:type="dxa"/>
            <w:vAlign w:val="center"/>
          </w:tcPr>
          <w:p w14:paraId="21BB58A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after="0" w:line="363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3689" w:type="dxa"/>
            <w:vAlign w:val="center"/>
          </w:tcPr>
          <w:p w14:paraId="0670C8A6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75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1.政治觉悟高，品行端正；</w:t>
            </w:r>
          </w:p>
          <w:p w14:paraId="4C852DFA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90" w:lineRule="auto"/>
              <w:ind w:left="76" w:right="47" w:hanging="16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6"/>
                <w:sz w:val="24"/>
                <w:szCs w:val="24"/>
                <w:highlight w:val="none"/>
              </w:rPr>
              <w:t>2.具备防疫部门或医疗机构颁发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  <w:highlight w:val="none"/>
              </w:rPr>
              <w:t>的健康证上岗；</w:t>
            </w:r>
          </w:p>
          <w:p w14:paraId="784CFF6E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90" w:lineRule="auto"/>
              <w:ind w:left="57" w:right="87" w:firstLine="4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highlight w:val="none"/>
              </w:rPr>
              <w:t>3.具备较高的纪律性、责任心、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执行能力、语言表达能力；</w:t>
            </w:r>
          </w:p>
        </w:tc>
        <w:tc>
          <w:tcPr>
            <w:tcW w:w="1359" w:type="dxa"/>
            <w:vAlign w:val="center"/>
          </w:tcPr>
          <w:p w14:paraId="290729A7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454" w:lineRule="auto"/>
              <w:ind w:left="60" w:right="49" w:firstLine="103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  <w:highlight w:val="none"/>
              </w:rPr>
              <w:t>每周</w:t>
            </w:r>
            <w:r>
              <w:rPr>
                <w:rFonts w:hint="eastAsia" w:cs="宋体"/>
                <w:spacing w:val="9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pacing w:val="9"/>
                <w:sz w:val="24"/>
                <w:szCs w:val="24"/>
                <w:highlight w:val="none"/>
              </w:rPr>
              <w:t>天</w:t>
            </w:r>
            <w:r>
              <w:rPr>
                <w:rFonts w:hint="eastAsia" w:ascii="宋体" w:hAnsi="宋体" w:eastAsia="宋体" w:cs="宋体"/>
                <w:spacing w:val="-8"/>
                <w:sz w:val="24"/>
                <w:szCs w:val="24"/>
                <w:highlight w:val="none"/>
              </w:rPr>
              <w:t>每天8小时</w:t>
            </w:r>
          </w:p>
        </w:tc>
      </w:tr>
      <w:tr w14:paraId="1C2C4C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769" w:type="dxa"/>
            <w:tcBorders>
              <w:right w:val="nil"/>
            </w:tcBorders>
            <w:vAlign w:val="top"/>
          </w:tcPr>
          <w:p w14:paraId="67E9935F">
            <w:pPr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1170" w:type="dxa"/>
            <w:tcBorders>
              <w:left w:val="nil"/>
              <w:right w:val="nil"/>
            </w:tcBorders>
            <w:vAlign w:val="top"/>
          </w:tcPr>
          <w:p w14:paraId="7C9FAF08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128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合计人数</w:t>
            </w:r>
          </w:p>
        </w:tc>
        <w:tc>
          <w:tcPr>
            <w:tcW w:w="793" w:type="dxa"/>
            <w:tcBorders>
              <w:left w:val="nil"/>
            </w:tcBorders>
            <w:vAlign w:val="top"/>
          </w:tcPr>
          <w:p w14:paraId="0381E2F7">
            <w:pPr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746" w:type="dxa"/>
            <w:tcBorders>
              <w:right w:val="nil"/>
            </w:tcBorders>
            <w:vAlign w:val="top"/>
          </w:tcPr>
          <w:p w14:paraId="3BBA6CFD">
            <w:pPr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  <w:tc>
          <w:tcPr>
            <w:tcW w:w="3689" w:type="dxa"/>
            <w:tcBorders>
              <w:left w:val="nil"/>
              <w:right w:val="nil"/>
            </w:tcBorders>
            <w:vAlign w:val="top"/>
          </w:tcPr>
          <w:p w14:paraId="5B37269A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22" w:lineRule="auto"/>
              <w:ind w:left="1788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  <w:highlight w:val="none"/>
              </w:rPr>
              <w:t>22人</w:t>
            </w:r>
          </w:p>
        </w:tc>
        <w:tc>
          <w:tcPr>
            <w:tcW w:w="1359" w:type="dxa"/>
            <w:tcBorders>
              <w:left w:val="nil"/>
            </w:tcBorders>
            <w:vAlign w:val="top"/>
          </w:tcPr>
          <w:p w14:paraId="2D46A9B8">
            <w:pPr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</w:tbl>
    <w:p w14:paraId="33BBCB83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224" w:lineRule="auto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5"/>
          <w:sz w:val="24"/>
          <w:szCs w:val="24"/>
          <w:highlight w:val="none"/>
        </w:rPr>
        <w:t>注：</w:t>
      </w:r>
    </w:p>
    <w:p w14:paraId="42E72DB4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24" w:right="35" w:firstLine="480"/>
        <w:jc w:val="both"/>
        <w:textAlignment w:val="baseline"/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按劳动法和国务院关于职工工作时间的规定，正常情况下，</w:t>
      </w: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上述人员每日工</w:t>
      </w:r>
      <w:r>
        <w:rPr>
          <w:rFonts w:hint="eastAsia" w:ascii="宋体" w:hAnsi="宋体" w:eastAsia="宋体" w:cs="宋体"/>
          <w:spacing w:val="3"/>
          <w:sz w:val="24"/>
          <w:szCs w:val="24"/>
          <w:highlight w:val="none"/>
        </w:rPr>
        <w:t>作不超过8小时，每周工作不超过40小时</w:t>
      </w:r>
      <w:r>
        <w:rPr>
          <w:rFonts w:hint="eastAsia" w:cs="宋体"/>
          <w:spacing w:val="3"/>
          <w:sz w:val="24"/>
          <w:szCs w:val="24"/>
          <w:highlight w:val="none"/>
          <w:lang w:eastAsia="zh-CN"/>
        </w:rPr>
        <w:t>，</w:t>
      </w:r>
      <w:r>
        <w:rPr>
          <w:rFonts w:hint="eastAsia" w:cs="宋体"/>
          <w:spacing w:val="3"/>
          <w:sz w:val="24"/>
          <w:szCs w:val="24"/>
          <w:highlight w:val="none"/>
          <w:lang w:val="en-US" w:eastAsia="zh-CN"/>
        </w:rPr>
        <w:t>需安排加班的原则上进行调休，若调休不成，成交供应商应配合并向劳动者支付加班费。上述人员按要求投入本项目服务，非经采购人同意，不随意更换人员。</w:t>
      </w:r>
    </w:p>
    <w:p w14:paraId="39E17DCC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503"/>
        <w:textAlignment w:val="baseline"/>
        <w:outlineLvl w:val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cs="宋体"/>
          <w:b/>
          <w:bCs/>
          <w:spacing w:val="-4"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pacing w:val="-4"/>
          <w:sz w:val="24"/>
          <w:szCs w:val="24"/>
          <w:highlight w:val="none"/>
        </w:rPr>
        <w:t>、服务要求</w:t>
      </w:r>
    </w:p>
    <w:p w14:paraId="5540DD7B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514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（一）主副食制作服务要求</w:t>
      </w:r>
    </w:p>
    <w:p w14:paraId="2FB55542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23" w:firstLine="497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1.负责协助各伙食单位食堂管理员制定食谱，严格按照食谱进行菜品炒制，食品加工；丰富主食供应品种和菜品搭配花样，保证膳食营养均衡；保证食品制</w:t>
      </w:r>
      <w:r>
        <w:rPr>
          <w:rFonts w:hint="eastAsia" w:ascii="宋体" w:hAnsi="宋体" w:eastAsia="宋体" w:cs="宋体"/>
          <w:spacing w:val="-1"/>
          <w:sz w:val="24"/>
          <w:szCs w:val="24"/>
          <w:highlight w:val="none"/>
        </w:rPr>
        <w:t>作、加工、食用、卫生等安全。</w:t>
      </w:r>
    </w:p>
    <w:p w14:paraId="6BAAE221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23" w:right="35" w:firstLine="482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2.配合各伙食单位食堂管理员对配送菜品的质量、数量进行验收</w:t>
      </w: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，杜绝不新</w:t>
      </w: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鲜、变质等不合格菜品，保证食品的存放、清洗、消毒、加工、制作，均达</w:t>
      </w: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到食</w:t>
      </w: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品安全卫生“五四制”的要求，确保供应饭菜安全可靠。</w:t>
      </w:r>
    </w:p>
    <w:p w14:paraId="6024AAF0">
      <w:pPr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firstLine="468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3.根据就餐人员需要与季节变化，经常调剂饭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highlight w:val="none"/>
        </w:rPr>
        <w:instrText xml:space="preserve">HYPERLINK"http：//www.6eat.com/Food/CookListNew"</w:instrText>
      </w:r>
      <w:r>
        <w:rPr>
          <w:rFonts w:hint="eastAsia" w:ascii="宋体" w:hAnsi="宋体" w:eastAsia="宋体" w:cs="宋体"/>
          <w:sz w:val="24"/>
          <w:szCs w:val="24"/>
          <w:highlight w:val="none"/>
        </w:rPr>
        <w:fldChar w:fldCharType="separate"/>
      </w: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菜品</w:t>
      </w: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fldChar w:fldCharType="end"/>
      </w: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种、花样</w:t>
      </w: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，做到烹调方法</w:t>
      </w: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多样化；在节假日期间根据实际改善伙食。从业人员应</w:t>
      </w: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按照操作规程进行食品加</w:t>
      </w:r>
    </w:p>
    <w:p w14:paraId="65AB1972">
      <w:pPr>
        <w:pStyle w:val="3"/>
        <w:keepNext w:val="0"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right="0"/>
        <w:jc w:val="both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工</w:t>
      </w:r>
      <w:r>
        <w:rPr>
          <w:rFonts w:hint="eastAsia" w:cs="宋体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不断提高烹饪技术，使饭菜成品达到色、香、味、形俱全,营养丰富,标</w:t>
      </w: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准投料。经常和消防人员交流，随时改进饭菜质量，把食堂办得有声有色，让消</w:t>
      </w:r>
      <w:r>
        <w:rPr>
          <w:rFonts w:hint="eastAsia" w:ascii="宋体" w:hAnsi="宋体" w:eastAsia="宋体" w:cs="宋体"/>
          <w:spacing w:val="-1"/>
          <w:sz w:val="24"/>
          <w:szCs w:val="24"/>
          <w:highlight w:val="none"/>
        </w:rPr>
        <w:t>防人员能感受到家的味道。</w:t>
      </w:r>
    </w:p>
    <w:p w14:paraId="7580FC11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502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1"/>
          <w:sz w:val="24"/>
          <w:szCs w:val="24"/>
          <w:highlight w:val="none"/>
        </w:rPr>
        <w:t>4.一日三餐供应标准</w:t>
      </w:r>
    </w:p>
    <w:p w14:paraId="2C9CD70C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502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4.1早餐供应标准</w:t>
      </w:r>
    </w:p>
    <w:p w14:paraId="03E57D59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24" w:right="80" w:firstLine="479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6"/>
          <w:sz w:val="24"/>
          <w:szCs w:val="24"/>
          <w:highlight w:val="none"/>
        </w:rPr>
        <w:t>每天保持1只禽蛋，2种高热量副食，2种清炒青菜，2种爆腌青菜，2种常</w:t>
      </w: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备咸菜，2种主食，2种粥羹；周内有1次老豆腐，1次</w:t>
      </w:r>
      <w:r>
        <w:rPr>
          <w:rFonts w:hint="eastAsia" w:ascii="宋体" w:hAnsi="宋体" w:eastAsia="宋体" w:cs="宋体"/>
          <w:spacing w:val="-5"/>
          <w:sz w:val="24"/>
          <w:szCs w:val="24"/>
          <w:highlight w:val="none"/>
        </w:rPr>
        <w:t>云吞，2次豆浆，2次果</w:t>
      </w:r>
      <w:r>
        <w:rPr>
          <w:rFonts w:hint="eastAsia" w:ascii="宋体" w:hAnsi="宋体" w:eastAsia="宋体" w:cs="宋体"/>
          <w:spacing w:val="-6"/>
          <w:sz w:val="24"/>
          <w:szCs w:val="24"/>
          <w:highlight w:val="none"/>
        </w:rPr>
        <w:t>子。</w:t>
      </w:r>
    </w:p>
    <w:p w14:paraId="31B015F5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502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4.2午餐供应标准</w:t>
      </w:r>
    </w:p>
    <w:p w14:paraId="64009442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26" w:right="105" w:firstLine="477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每天2种主菜（肉类、鱼、禽等动物性高蛋白质</w:t>
      </w:r>
      <w:r>
        <w:rPr>
          <w:rFonts w:hint="eastAsia" w:ascii="宋体" w:hAnsi="宋体" w:eastAsia="宋体" w:cs="宋体"/>
          <w:spacing w:val="-60"/>
          <w:w w:val="95"/>
          <w:sz w:val="24"/>
          <w:szCs w:val="24"/>
          <w:highlight w:val="none"/>
        </w:rPr>
        <w:t>），</w:t>
      </w: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4种副菜（荤素搭配</w:t>
      </w:r>
      <w:r>
        <w:rPr>
          <w:rFonts w:hint="eastAsia" w:ascii="宋体" w:hAnsi="宋体" w:eastAsia="宋体" w:cs="宋体"/>
          <w:spacing w:val="-60"/>
          <w:w w:val="95"/>
          <w:sz w:val="24"/>
          <w:szCs w:val="24"/>
          <w:highlight w:val="none"/>
        </w:rPr>
        <w:t>），</w:t>
      </w: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2种主食（米面结合</w:t>
      </w:r>
      <w:r>
        <w:rPr>
          <w:rFonts w:hint="eastAsia" w:ascii="宋体" w:hAnsi="宋体" w:eastAsia="宋体" w:cs="宋体"/>
          <w:spacing w:val="-53"/>
          <w:sz w:val="24"/>
          <w:szCs w:val="24"/>
          <w:highlight w:val="none"/>
        </w:rPr>
        <w:t>），</w:t>
      </w: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2种汤羹，1种水果。</w:t>
      </w:r>
    </w:p>
    <w:p w14:paraId="53A7B18D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502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4.3晚餐供应标准</w:t>
      </w:r>
    </w:p>
    <w:p w14:paraId="5A063298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26" w:right="18" w:firstLine="477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12"/>
          <w:sz w:val="24"/>
          <w:szCs w:val="24"/>
          <w:highlight w:val="none"/>
        </w:rPr>
        <w:t>每天不低于4种菜，其中保证有1种主菜（肉类、鱼、禽等动物性高</w:t>
      </w:r>
      <w:r>
        <w:rPr>
          <w:rFonts w:hint="eastAsia" w:ascii="宋体" w:hAnsi="宋体" w:eastAsia="宋体" w:cs="宋体"/>
          <w:spacing w:val="-13"/>
          <w:sz w:val="24"/>
          <w:szCs w:val="24"/>
          <w:highlight w:val="none"/>
        </w:rPr>
        <w:t>蛋白质</w:t>
      </w:r>
      <w:r>
        <w:rPr>
          <w:rFonts w:hint="eastAsia" w:ascii="宋体" w:hAnsi="宋体" w:eastAsia="宋体" w:cs="宋体"/>
          <w:spacing w:val="-53"/>
          <w:w w:val="85"/>
          <w:sz w:val="24"/>
          <w:szCs w:val="24"/>
          <w:highlight w:val="none"/>
        </w:rPr>
        <w:t>），</w:t>
      </w: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2种主食（米面结合</w:t>
      </w:r>
      <w:r>
        <w:rPr>
          <w:rFonts w:hint="eastAsia" w:ascii="宋体" w:hAnsi="宋体" w:eastAsia="宋体" w:cs="宋体"/>
          <w:spacing w:val="-54"/>
          <w:sz w:val="24"/>
          <w:szCs w:val="24"/>
          <w:highlight w:val="none"/>
        </w:rPr>
        <w:t>），</w:t>
      </w: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2种汤羹，每人每天一袋奶。</w:t>
      </w:r>
    </w:p>
    <w:p w14:paraId="210F50FF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27" w:right="80" w:firstLine="475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4.4每周要有1次包子、1次饺子、1次馅饼和1次捞面。法定节</w:t>
      </w: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假日期间</w:t>
      </w:r>
      <w:r>
        <w:rPr>
          <w:rFonts w:hint="eastAsia" w:ascii="宋体" w:hAnsi="宋体" w:eastAsia="宋体" w:cs="宋体"/>
          <w:spacing w:val="-1"/>
          <w:sz w:val="24"/>
          <w:szCs w:val="24"/>
          <w:highlight w:val="none"/>
        </w:rPr>
        <w:t>如需安排加班，节后根据劳动法规定安排服务人员倒休。</w:t>
      </w:r>
    </w:p>
    <w:p w14:paraId="14BB056D">
      <w:pPr>
        <w:pStyle w:val="3"/>
        <w:keepNext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514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（二）保洁服务要求</w:t>
      </w:r>
    </w:p>
    <w:p w14:paraId="5E6CE652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firstLine="464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1.保洁服务范围：</w:t>
      </w:r>
    </w:p>
    <w:p w14:paraId="449DF105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472" w:hanging="472" w:hangingChars="200"/>
        <w:jc w:val="right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静海区消防支队的二楼餐厅、三楼餐厅、办公楼三楼、四楼、五楼及六楼。</w:t>
      </w:r>
    </w:p>
    <w:p w14:paraId="458FEC73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0" w:firstLine="472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2.保洁工作内容：</w:t>
      </w:r>
    </w:p>
    <w:p w14:paraId="20E32149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0" w:firstLine="476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1"/>
          <w:sz w:val="24"/>
          <w:szCs w:val="24"/>
          <w:highlight w:val="none"/>
        </w:rPr>
        <w:t>2.1二楼餐厅、三楼餐厅及其通道的清洁卫生工作。</w:t>
      </w:r>
    </w:p>
    <w:p w14:paraId="5645D97B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0" w:firstLine="480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2.2三楼、四楼、五楼、六楼楼道及其两面楼梯、两面门窗的清洁卫生工作</w:t>
      </w:r>
      <w:r>
        <w:rPr>
          <w:rFonts w:hint="eastAsia" w:cs="宋体"/>
          <w:sz w:val="24"/>
          <w:szCs w:val="24"/>
          <w:highlight w:val="none"/>
          <w:lang w:eastAsia="zh-CN"/>
        </w:rPr>
        <w:t>。</w:t>
      </w:r>
    </w:p>
    <w:p w14:paraId="0326F165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0" w:firstLine="480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2.3三楼楼道与卫生间的清洁卫生工作。</w:t>
      </w:r>
    </w:p>
    <w:p w14:paraId="35EC376D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0" w:firstLine="480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2.4四楼会议室、浴室、小卫生间、大卫生间、接待室、荣誉室的保洁清洁卫生工作。</w:t>
      </w:r>
    </w:p>
    <w:p w14:paraId="39948BF9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0" w:firstLine="480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2.5五楼会议室、询问室、小卫生间、</w:t>
      </w:r>
      <w:r>
        <w:rPr>
          <w:rFonts w:hint="eastAsia" w:ascii="宋体" w:hAnsi="宋体" w:eastAsia="宋体" w:cs="宋体"/>
          <w:spacing w:val="-1"/>
          <w:sz w:val="24"/>
          <w:szCs w:val="24"/>
          <w:highlight w:val="none"/>
        </w:rPr>
        <w:t>大卫生间的保洁清洁卫生工作。</w:t>
      </w:r>
    </w:p>
    <w:p w14:paraId="2C097FED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0" w:firstLine="476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1"/>
          <w:sz w:val="24"/>
          <w:szCs w:val="24"/>
          <w:highlight w:val="none"/>
        </w:rPr>
        <w:t>2.6六楼会议室、体能训练室的保洁清洁卫生工作。</w:t>
      </w:r>
    </w:p>
    <w:p w14:paraId="0082E978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0" w:firstLine="472" w:firstLineChars="200"/>
        <w:textAlignment w:val="baseline"/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3.人员要求：服从队伍管理。</w:t>
      </w:r>
    </w:p>
    <w:p w14:paraId="3418183A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3" w:line="360" w:lineRule="auto"/>
        <w:ind w:left="0" w:firstLine="472" w:firstLineChars="200"/>
        <w:textAlignment w:val="baseline"/>
        <w:rPr>
          <w:rFonts w:hint="default" w:ascii="宋体" w:hAnsi="宋体" w:eastAsia="宋体" w:cs="宋体"/>
          <w:spacing w:val="-2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spacing w:val="-2"/>
          <w:sz w:val="24"/>
          <w:szCs w:val="24"/>
          <w:highlight w:val="none"/>
          <w:lang w:val="en-US" w:eastAsia="zh-CN"/>
        </w:rPr>
        <w:t>4.保洁服务标准</w:t>
      </w:r>
    </w:p>
    <w:tbl>
      <w:tblPr>
        <w:tblStyle w:val="7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4"/>
        <w:gridCol w:w="1767"/>
        <w:gridCol w:w="5855"/>
      </w:tblGrid>
      <w:tr w14:paraId="319E69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904" w:type="dxa"/>
            <w:vAlign w:val="top"/>
          </w:tcPr>
          <w:p w14:paraId="5ECE86A7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21" w:lineRule="auto"/>
              <w:ind w:left="216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767" w:type="dxa"/>
            <w:vAlign w:val="top"/>
          </w:tcPr>
          <w:p w14:paraId="5578DC5D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408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服务名称</w:t>
            </w:r>
          </w:p>
        </w:tc>
        <w:tc>
          <w:tcPr>
            <w:tcW w:w="5855" w:type="dxa"/>
            <w:vAlign w:val="top"/>
          </w:tcPr>
          <w:p w14:paraId="38C2A7F0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2452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服务要求</w:t>
            </w:r>
          </w:p>
        </w:tc>
      </w:tr>
      <w:tr w14:paraId="572913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904" w:type="dxa"/>
            <w:shd w:val="clear" w:color="auto" w:fill="auto"/>
            <w:vAlign w:val="center"/>
          </w:tcPr>
          <w:p w14:paraId="0B871983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41" w:lineRule="auto"/>
              <w:ind w:left="415" w:leftChars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767" w:type="dxa"/>
            <w:shd w:val="clear" w:color="auto" w:fill="auto"/>
            <w:vAlign w:val="center"/>
          </w:tcPr>
          <w:p w14:paraId="56EC9767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235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公用楼道(大</w:t>
            </w:r>
          </w:p>
          <w:p w14:paraId="7796A63F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172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厅、楼道、楼</w:t>
            </w:r>
          </w:p>
          <w:p w14:paraId="0305D7A2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20" w:lineRule="auto"/>
              <w:ind w:left="407" w:leftChars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梯保洁）</w:t>
            </w:r>
          </w:p>
        </w:tc>
        <w:tc>
          <w:tcPr>
            <w:tcW w:w="5855" w:type="dxa"/>
            <w:shd w:val="clear" w:color="auto" w:fill="auto"/>
            <w:vAlign w:val="center"/>
          </w:tcPr>
          <w:p w14:paraId="773A248B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337" w:lineRule="auto"/>
              <w:ind w:left="113" w:right="26" w:firstLine="18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1、维护周期：每日拖洗2次各楼层楼道和楼梯台阶；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highlight w:val="none"/>
              </w:rPr>
              <w:t>大理石地每季度保养抛光1次；每日清理3次楼道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内烟缸、痰盂垃圾；每日擦拭1次楼梯扶手和楼梯道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highlight w:val="none"/>
              </w:rPr>
              <w:t>共享门窗玻璃；各层防火门、消防栓、玻璃箱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内外侧、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灯具、排风口、墙面、地脚线、指示牌等公共设施每</w:t>
            </w:r>
            <w:r>
              <w:rPr>
                <w:rFonts w:hint="eastAsia" w:ascii="宋体" w:hAnsi="宋体" w:eastAsia="宋体" w:cs="宋体"/>
                <w:spacing w:val="-4"/>
                <w:sz w:val="24"/>
                <w:szCs w:val="24"/>
                <w:highlight w:val="none"/>
              </w:rPr>
              <w:t>半月清洁1次；墙面、吊顶每月除尘1次；</w:t>
            </w:r>
          </w:p>
          <w:p w14:paraId="2D0E9A4D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332" w:lineRule="auto"/>
              <w:ind w:left="113" w:leftChars="0" w:right="47" w:rightChars="0" w:firstLine="3" w:firstLineChars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2、达到标准：地面、楼梯间干净，无垃圾、灰尘、杂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物、污渍、水渍，无乱贴乱划，扶手护栏干净、光亮；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  <w:highlight w:val="none"/>
              </w:rPr>
              <w:t>楼梯间顶面无蜘蛛网、灰尘，地脚线无污渍，地面目视无明显杂物、污迹，楼梯玻璃无灰尘，大理石光泽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均匀。</w:t>
            </w:r>
          </w:p>
        </w:tc>
      </w:tr>
      <w:tr w14:paraId="0669EB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9" w:hRule="atLeast"/>
        </w:trPr>
        <w:tc>
          <w:tcPr>
            <w:tcW w:w="904" w:type="dxa"/>
            <w:vAlign w:val="center"/>
          </w:tcPr>
          <w:p w14:paraId="31C16950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41" w:lineRule="auto"/>
              <w:ind w:left="400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767" w:type="dxa"/>
            <w:vAlign w:val="center"/>
          </w:tcPr>
          <w:p w14:paraId="02677621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20" w:lineRule="auto"/>
              <w:ind w:left="290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卫生间保洁</w:t>
            </w:r>
          </w:p>
        </w:tc>
        <w:tc>
          <w:tcPr>
            <w:tcW w:w="5855" w:type="dxa"/>
            <w:vAlign w:val="center"/>
          </w:tcPr>
          <w:p w14:paraId="093D594C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340" w:lineRule="auto"/>
              <w:ind w:left="114" w:right="106" w:firstLine="17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11"/>
                <w:sz w:val="24"/>
                <w:szCs w:val="24"/>
                <w:highlight w:val="none"/>
              </w:rPr>
              <w:t>1、维护周期：每日对卫生间彻底清洁2次，保洁时悬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  <w:highlight w:val="none"/>
              </w:rPr>
              <w:t>挂醒目标识；清洁内容包括：通风换气；冲洗洁具；清扫、清道垃圾、更换垃圾袋；小便器放置香球；用清洁剂清洗大小便器；擦洗洗手盆、墙面、台面、开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关、镜面；灯具每月擦拭1次(无坠落危险)；每半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  <w:highlight w:val="none"/>
              </w:rPr>
              <w:t>月对卫生间进行消毒；随时添加洗手液、卫生纸，保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highlight w:val="none"/>
              </w:rPr>
              <w:t>证足量供应；</w:t>
            </w:r>
          </w:p>
          <w:p w14:paraId="370B6F46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332" w:lineRule="auto"/>
              <w:ind w:left="116" w:right="106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2、达到标准：室内无异味、臭味，无蚊蝇；地面无烟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  <w:highlight w:val="none"/>
              </w:rPr>
              <w:t>头、纸屑、污渍、积水，天花板、墙面无灰尘、蜘蛛</w:t>
            </w: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highlight w:val="none"/>
              </w:rPr>
              <w:t>网，目视墙壁干净，便器洁净无黄渍。洗手液和卫生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纸必须使用投标文件中注明品牌，且无缺洗手液、卫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生纸现象。</w:t>
            </w:r>
          </w:p>
        </w:tc>
      </w:tr>
      <w:tr w14:paraId="09FA55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904" w:type="dxa"/>
            <w:vAlign w:val="center"/>
          </w:tcPr>
          <w:p w14:paraId="15F8B0C6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/>
              <w:ind w:left="402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1767" w:type="dxa"/>
            <w:vAlign w:val="center"/>
          </w:tcPr>
          <w:p w14:paraId="3902B171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287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highlight w:val="none"/>
              </w:rPr>
              <w:t>会议室保洁</w:t>
            </w:r>
          </w:p>
        </w:tc>
        <w:tc>
          <w:tcPr>
            <w:tcW w:w="5855" w:type="dxa"/>
            <w:vAlign w:val="center"/>
          </w:tcPr>
          <w:p w14:paraId="4C5B6FB9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132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highlight w:val="none"/>
              </w:rPr>
              <w:t>1、维护周期：开关插座、窗户、房门及标牌每日擦拭</w:t>
            </w:r>
          </w:p>
          <w:p w14:paraId="65A969F9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325" w:lineRule="auto"/>
              <w:ind w:left="119" w:right="106" w:firstLine="12"/>
              <w:jc w:val="left"/>
              <w:textAlignment w:val="baseline"/>
              <w:rPr>
                <w:rFonts w:hint="eastAsia" w:ascii="宋体" w:hAnsi="宋体" w:eastAsia="宋体" w:cs="宋体"/>
                <w:spacing w:val="-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3"/>
                <w:sz w:val="24"/>
                <w:szCs w:val="24"/>
                <w:highlight w:val="none"/>
              </w:rPr>
              <w:t>1次；会议桌、电视、水具座椅、沙发、烟缸等根据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  <w:highlight w:val="none"/>
              </w:rPr>
              <w:t>实际使用随时擦拭清理，垃圾随时清理，不使用时每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日保洁1次；灯具、装饰品除尘每月1次；窗帘(含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  <w:highlight w:val="none"/>
              </w:rPr>
              <w:t>办公室)4月、10月各清洗1次；</w:t>
            </w:r>
          </w:p>
          <w:p w14:paraId="4E5E2634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325" w:lineRule="auto"/>
              <w:ind w:left="119" w:right="106" w:firstLine="12"/>
              <w:jc w:val="left"/>
              <w:textAlignment w:val="baseline"/>
              <w:rPr>
                <w:rFonts w:hint="eastAsia" w:ascii="宋体" w:hAnsi="宋体" w:eastAsia="宋体" w:cs="宋体"/>
                <w:spacing w:val="-5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2、达到标准：目视干净、无污渍、会议桌椅、沙发洁</w:t>
            </w: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  <w:highlight w:val="none"/>
              </w:rPr>
              <w:t>净、光亮，纵横两列排列整齐，会议室、会客室保证</w:t>
            </w: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随时使用；</w:t>
            </w:r>
          </w:p>
        </w:tc>
      </w:tr>
      <w:tr w14:paraId="2A2B8B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6" w:hRule="atLeast"/>
        </w:trPr>
        <w:tc>
          <w:tcPr>
            <w:tcW w:w="904" w:type="dxa"/>
            <w:shd w:val="clear" w:color="auto" w:fill="auto"/>
            <w:vAlign w:val="center"/>
          </w:tcPr>
          <w:p w14:paraId="0ED8058A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41" w:lineRule="auto"/>
              <w:ind w:left="396" w:leftChars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1767" w:type="dxa"/>
            <w:shd w:val="clear" w:color="auto" w:fill="auto"/>
            <w:vAlign w:val="center"/>
          </w:tcPr>
          <w:p w14:paraId="120B61B0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288" w:leftChars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highlight w:val="none"/>
              </w:rPr>
              <w:t>健身房保洁</w:t>
            </w:r>
          </w:p>
        </w:tc>
        <w:tc>
          <w:tcPr>
            <w:tcW w:w="5855" w:type="dxa"/>
            <w:shd w:val="clear" w:color="auto" w:fill="auto"/>
            <w:vAlign w:val="center"/>
          </w:tcPr>
          <w:p w14:paraId="782E69AA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90" w:lineRule="auto"/>
              <w:ind w:left="116" w:right="106" w:firstLine="15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highlight w:val="none"/>
              </w:rPr>
              <w:t>1、维护周期：根据使用情况，每天清理一次，其余情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况在使用后及时整理、擦拭，定期消毒；</w:t>
            </w:r>
          </w:p>
          <w:p w14:paraId="67704AEC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90" w:lineRule="auto"/>
              <w:ind w:left="117" w:leftChars="0" w:right="106" w:rightChars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4"/>
                <w:szCs w:val="24"/>
                <w:highlight w:val="none"/>
              </w:rPr>
              <w:t>2、达到标准：目视干净、整洁，无污渍、无垃圾、无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highlight w:val="none"/>
              </w:rPr>
              <w:t>异味，设备摆放整齐。</w:t>
            </w:r>
          </w:p>
        </w:tc>
      </w:tr>
      <w:tr w14:paraId="1A5E34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7" w:hRule="atLeast"/>
        </w:trPr>
        <w:tc>
          <w:tcPr>
            <w:tcW w:w="904" w:type="dxa"/>
            <w:shd w:val="clear" w:color="auto" w:fill="auto"/>
            <w:vAlign w:val="center"/>
          </w:tcPr>
          <w:p w14:paraId="5EB93D9E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/>
              <w:ind w:left="402" w:leftChars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1767" w:type="dxa"/>
            <w:shd w:val="clear" w:color="auto" w:fill="auto"/>
            <w:vAlign w:val="center"/>
          </w:tcPr>
          <w:p w14:paraId="52F9F60C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362" w:lineRule="auto"/>
              <w:ind w:left="656" w:leftChars="0" w:right="163" w:rightChars="0" w:hanging="486" w:firstLineChars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highlight w:val="none"/>
              </w:rPr>
              <w:t>垃圾的处理与</w:t>
            </w:r>
            <w:r>
              <w:rPr>
                <w:rFonts w:hint="eastAsia" w:ascii="宋体" w:hAnsi="宋体" w:eastAsia="宋体" w:cs="宋体"/>
                <w:spacing w:val="-9"/>
                <w:sz w:val="24"/>
                <w:szCs w:val="24"/>
                <w:highlight w:val="none"/>
              </w:rPr>
              <w:t>收集</w:t>
            </w:r>
          </w:p>
        </w:tc>
        <w:tc>
          <w:tcPr>
            <w:tcW w:w="5855" w:type="dxa"/>
            <w:shd w:val="clear" w:color="auto" w:fill="auto"/>
            <w:vAlign w:val="center"/>
          </w:tcPr>
          <w:p w14:paraId="6ACB4C59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132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highlight w:val="none"/>
              </w:rPr>
              <w:t>1、垃圾袋装，并进行垃圾分类收集；</w:t>
            </w:r>
          </w:p>
          <w:p w14:paraId="52DFE3B0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313" w:lineRule="auto"/>
              <w:ind w:left="113" w:right="106" w:firstLine="3"/>
              <w:jc w:val="left"/>
              <w:textAlignment w:val="baseline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pacing w:val="4"/>
                <w:sz w:val="24"/>
                <w:szCs w:val="24"/>
                <w:highlight w:val="none"/>
              </w:rPr>
              <w:t>2、垃圾每日收集2次，做到日产日清，无垃圾桶、果皮箱漫溢现象，对垃圾房每日进行消毒，有效控制</w:t>
            </w:r>
            <w:r>
              <w:rPr>
                <w:rFonts w:hint="eastAsia" w:ascii="宋体" w:hAnsi="宋体" w:eastAsia="宋体" w:cs="宋体"/>
                <w:spacing w:val="-2"/>
                <w:sz w:val="24"/>
                <w:szCs w:val="24"/>
                <w:highlight w:val="none"/>
              </w:rPr>
              <w:t>蚊蝇孳生；</w:t>
            </w:r>
          </w:p>
          <w:p w14:paraId="77BEDBFB">
            <w:pPr>
              <w:pStyle w:val="6"/>
              <w:keepNext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219" w:lineRule="auto"/>
              <w:ind w:left="119" w:leftChars="0"/>
              <w:jc w:val="left"/>
              <w:textAlignment w:val="baseline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  <w:highlight w:val="none"/>
              </w:rPr>
              <w:t>3、垃圾桶、果皮箱每日清理，定期清洗，保持洁净。</w:t>
            </w:r>
          </w:p>
        </w:tc>
      </w:tr>
    </w:tbl>
    <w:p w14:paraId="45918D1D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50" w:firstLineChars="200"/>
        <w:textAlignment w:val="baseline"/>
        <w:outlineLvl w:val="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cs="宋体"/>
          <w:b/>
          <w:bCs/>
          <w:spacing w:val="-8"/>
          <w:sz w:val="24"/>
          <w:szCs w:val="24"/>
          <w:highlight w:val="none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spacing w:val="-8"/>
          <w:sz w:val="24"/>
          <w:szCs w:val="24"/>
          <w:highlight w:val="none"/>
        </w:rPr>
        <w:t>、其他要求</w:t>
      </w:r>
    </w:p>
    <w:p w14:paraId="4304DBE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4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1.供应商须根据《中华人民共和国</w:t>
      </w:r>
      <w:r>
        <w:rPr>
          <w:rFonts w:hint="eastAsia" w:ascii="宋体" w:hAnsi="宋体" w:eastAsia="宋体" w:cs="宋体"/>
          <w:spacing w:val="-4"/>
          <w:sz w:val="24"/>
          <w:szCs w:val="24"/>
          <w:highlight w:val="none"/>
          <w:lang w:eastAsia="zh-CN"/>
        </w:rPr>
        <w:t>民法典</w:t>
      </w: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》及其他法律法规的要求，依</w:t>
      </w: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法为派遣厨师、保洁员准时发放工资，依法缴纳社会保险及住房公积金，定时安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排派遣人员体检，发放防暑降温、取暖费</w:t>
      </w:r>
      <w:r>
        <w:rPr>
          <w:rFonts w:hint="eastAsia" w:ascii="宋体" w:hAnsi="宋体" w:eastAsia="宋体" w:cs="宋体"/>
          <w:spacing w:val="-1"/>
          <w:sz w:val="24"/>
          <w:szCs w:val="24"/>
          <w:highlight w:val="none"/>
        </w:rPr>
        <w:t>等福利待遇。</w:t>
      </w:r>
    </w:p>
    <w:p w14:paraId="1E1773A4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8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2.按劳动法和国务院关于职工工作时间的规定，正常情况下，所</w:t>
      </w: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派人员每日</w:t>
      </w: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工作不超过8小时，每周工作不超过40小时。</w:t>
      </w:r>
    </w:p>
    <w:p w14:paraId="026FE31B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8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3.所有厨师及面点师：必须持有技术等级证书及防疫部门出</w:t>
      </w: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具的体检合格证</w:t>
      </w:r>
      <w:r>
        <w:rPr>
          <w:rFonts w:hint="eastAsia" w:ascii="宋体" w:hAnsi="宋体" w:eastAsia="宋体" w:cs="宋体"/>
          <w:spacing w:val="-1"/>
          <w:sz w:val="24"/>
          <w:szCs w:val="24"/>
          <w:highlight w:val="none"/>
        </w:rPr>
        <w:t>上岗，在上岗前提供证书。</w:t>
      </w:r>
    </w:p>
    <w:p w14:paraId="1C2EFEE1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8" w:firstLineChars="200"/>
        <w:textAlignment w:val="baseline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3"/>
          <w:sz w:val="24"/>
          <w:szCs w:val="24"/>
          <w:highlight w:val="none"/>
        </w:rPr>
        <w:t>4.所有上岗人员要求身体健康，需持健康证上岗，遵纪守法，诚信明礼</w:t>
      </w: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，在</w:t>
      </w:r>
      <w:r>
        <w:rPr>
          <w:rFonts w:hint="eastAsia" w:ascii="宋体" w:hAnsi="宋体" w:eastAsia="宋体" w:cs="宋体"/>
          <w:spacing w:val="-2"/>
          <w:sz w:val="24"/>
          <w:szCs w:val="24"/>
          <w:highlight w:val="none"/>
        </w:rPr>
        <w:t>以往餐饮服务中无食品卫生、违纪、违法等不良记录。</w:t>
      </w:r>
    </w:p>
    <w:p w14:paraId="5ADC4ED7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4" w:firstLineChars="200"/>
        <w:textAlignment w:val="baseline"/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5.具备一定规模和操作队伍，熟悉饮食生、防疫、保洁等相关的法规知识，拥有完善的员工管理制度。</w:t>
      </w:r>
    </w:p>
    <w:p w14:paraId="63F0B3C9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4" w:firstLineChars="200"/>
        <w:jc w:val="left"/>
        <w:textAlignment w:val="baseline"/>
        <w:rPr>
          <w:rFonts w:hint="eastAsia" w:ascii="宋体" w:hAnsi="宋体" w:eastAsia="宋体" w:cs="宋体"/>
          <w:spacing w:val="-4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  <w:highlight w:val="none"/>
        </w:rPr>
        <w:t>6.中标方应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根据岗位设置合理配备用工人数，做好人员调配。遇员工休班、病假或其他原因无法在岗工作，应及时按照在岗人员数量补充到位。按照采购单位的要求，及时更换不能胜任工作的人员。</w:t>
      </w:r>
    </w:p>
    <w:p w14:paraId="72C5DD27">
      <w:pPr>
        <w:keepNext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leftChars="0" w:right="0" w:rightChars="0" w:firstLine="464" w:firstLineChars="200"/>
        <w:jc w:val="left"/>
        <w:textAlignment w:val="baseline"/>
        <w:rPr>
          <w:rFonts w:hint="eastAsia" w:ascii="宋体" w:hAnsi="宋体" w:eastAsia="宋体" w:cs="宋体"/>
          <w:spacing w:val="-4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pacing w:val="-4"/>
          <w:kern w:val="2"/>
          <w:sz w:val="24"/>
          <w:szCs w:val="24"/>
          <w:lang w:val="en-US" w:eastAsia="zh-CN" w:bidi="ar-SA"/>
        </w:rPr>
        <w:t>7.由中标方负责提供用工人员的薪酬管理、社保办理、个税代扣代缴、劳动(劳务)关系维护、代办员工有关证件及有关法律法规咨询等；中标方不得克扣员工的工资，不得存在违反《劳动法》规定及不为劳动者缴纳社会(商业)保险等行为。</w:t>
      </w:r>
    </w:p>
    <w:p w14:paraId="5076773A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4" w:firstLineChars="200"/>
        <w:textAlignment w:val="baseline"/>
        <w:rPr>
          <w:rFonts w:hint="eastAsia" w:cs="宋体"/>
          <w:spacing w:val="-4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8.中标方应确保及时、准确、妥善的处理用工人员的薪酬管理、社保办理及个税代扣代缴工作，避免发生劳动仲裁、诉讼事件。如若发生，中标方应负</w:t>
      </w:r>
      <w:r>
        <w:rPr>
          <w:rFonts w:hint="eastAsia" w:cs="宋体"/>
          <w:spacing w:val="-4"/>
          <w:sz w:val="24"/>
          <w:szCs w:val="24"/>
          <w:lang w:val="en-US" w:eastAsia="zh-CN"/>
        </w:rPr>
        <w:t>责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处理合同服务期内所有的劳动争议、劳资纠纷和调解管理纠纷，一切纠纷与采购单位无关。并避免妨碍采购单位的正常工作或给采购单位带来不利社会影响</w:t>
      </w:r>
      <w:r>
        <w:rPr>
          <w:rFonts w:hint="eastAsia" w:cs="宋体"/>
          <w:spacing w:val="-4"/>
          <w:sz w:val="24"/>
          <w:szCs w:val="24"/>
          <w:lang w:eastAsia="zh-CN"/>
        </w:rPr>
        <w:t>。</w:t>
      </w:r>
    </w:p>
    <w:p w14:paraId="709FD4F7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4" w:firstLineChars="200"/>
        <w:textAlignment w:val="baseline"/>
        <w:rPr>
          <w:rFonts w:hint="eastAsia" w:ascii="宋体" w:hAnsi="宋体" w:eastAsia="宋体" w:cs="宋体"/>
          <w:spacing w:val="-4"/>
          <w:sz w:val="24"/>
          <w:szCs w:val="24"/>
        </w:rPr>
      </w:pPr>
      <w:r>
        <w:rPr>
          <w:rFonts w:hint="eastAsia" w:ascii="宋体" w:hAnsi="宋体" w:eastAsia="宋体" w:cs="宋体"/>
          <w:spacing w:val="-4"/>
          <w:sz w:val="24"/>
          <w:szCs w:val="24"/>
        </w:rPr>
        <w:t>9.中标方支付的用工劳动报酬，不得低于天津市现行最低工资标准标。</w:t>
      </w:r>
    </w:p>
    <w:p w14:paraId="3F1869FE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6" w:firstLineChars="200"/>
        <w:textAlignment w:val="baseline"/>
        <w:outlineLvl w:val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cs="宋体"/>
          <w:b/>
          <w:bCs/>
          <w:spacing w:val="-4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spacing w:val="-4"/>
          <w:sz w:val="24"/>
          <w:szCs w:val="24"/>
        </w:rPr>
        <w:t>、项目责任</w:t>
      </w:r>
    </w:p>
    <w:p w14:paraId="680CB16B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44" w:firstLineChars="200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9"/>
          <w:sz w:val="24"/>
          <w:szCs w:val="24"/>
        </w:rPr>
        <w:t>1.因用工人员工作失职、故意行为、违法犯罪行为造成采购单位经济损失的，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中标方承担责任并协助采购单位对员工进行处理。</w:t>
      </w:r>
    </w:p>
    <w:p w14:paraId="777C003B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8" w:firstLineChars="200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</w:rPr>
        <w:t>2.如若发现中标方挪用用工人员工资、商业保险费用和其他福利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的，中标方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除承担由此引发的一切法律责任外，采购单位有权终止合同。</w:t>
      </w:r>
    </w:p>
    <w:p w14:paraId="1CBC1C7A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72" w:firstLineChars="200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3.用工人员与采购单位只存在工作管理关系。如服务过程中出现人员安全、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身体健康等原因引起的纠纷，由中标方自行负责。</w:t>
      </w:r>
    </w:p>
    <w:p w14:paraId="02317E96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6" w:firstLineChars="200"/>
        <w:textAlignment w:val="baseline"/>
        <w:outlineLvl w:val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cs="宋体"/>
          <w:b/>
          <w:bCs/>
          <w:spacing w:val="-4"/>
          <w:sz w:val="24"/>
          <w:szCs w:val="24"/>
          <w:lang w:val="en-US" w:eastAsia="zh-CN"/>
        </w:rPr>
        <w:t>七</w:t>
      </w:r>
      <w:r>
        <w:rPr>
          <w:rFonts w:hint="eastAsia" w:ascii="宋体" w:hAnsi="宋体" w:eastAsia="宋体" w:cs="宋体"/>
          <w:b/>
          <w:bCs/>
          <w:spacing w:val="-4"/>
          <w:sz w:val="24"/>
          <w:szCs w:val="24"/>
        </w:rPr>
        <w:t>、费用分割</w:t>
      </w:r>
    </w:p>
    <w:p w14:paraId="249FF851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76" w:firstLineChars="200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"/>
          <w:sz w:val="24"/>
          <w:szCs w:val="24"/>
        </w:rPr>
        <w:t>1.服务人员工资、福利等人工费用由中标供应</w:t>
      </w:r>
      <w:r>
        <w:rPr>
          <w:rFonts w:hint="eastAsia" w:ascii="宋体" w:hAnsi="宋体" w:eastAsia="宋体" w:cs="宋体"/>
          <w:spacing w:val="-2"/>
          <w:sz w:val="24"/>
          <w:szCs w:val="24"/>
        </w:rPr>
        <w:t>商承担。</w:t>
      </w:r>
    </w:p>
    <w:p w14:paraId="620FC24D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line="520" w:lineRule="exact"/>
        <w:ind w:left="0" w:right="0" w:firstLine="468" w:firstLineChars="200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3"/>
          <w:sz w:val="24"/>
          <w:szCs w:val="24"/>
        </w:rPr>
        <w:t>2.采购人提供符合规范要求厨房场地和设施设备，采购人负责餐</w:t>
      </w:r>
      <w:r>
        <w:rPr>
          <w:rFonts w:hint="eastAsia" w:ascii="宋体" w:hAnsi="宋体" w:eastAsia="宋体" w:cs="宋体"/>
          <w:spacing w:val="-4"/>
          <w:sz w:val="24"/>
          <w:szCs w:val="24"/>
        </w:rPr>
        <w:t>饮原材料采</w:t>
      </w:r>
      <w:r>
        <w:rPr>
          <w:rFonts w:hint="eastAsia" w:ascii="宋体" w:hAnsi="宋体" w:eastAsia="宋体" w:cs="宋体"/>
          <w:spacing w:val="-1"/>
          <w:sz w:val="24"/>
          <w:szCs w:val="24"/>
        </w:rPr>
        <w:t>购、水电费用、能源燃气费用及保洁工具耗材费用等。</w:t>
      </w:r>
    </w:p>
    <w:p w14:paraId="3874EF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8DBB05"/>
    <w:multiLevelType w:val="singleLevel"/>
    <w:tmpl w:val="2A8DBB0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402CA7"/>
    <w:rsid w:val="46FF2AD0"/>
    <w:rsid w:val="77B3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2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360" w:lineRule="auto"/>
      <w:ind w:left="100" w:leftChars="100" w:right="100" w:rightChars="100"/>
      <w:jc w:val="left"/>
      <w:outlineLvl w:val="1"/>
    </w:pPr>
    <w:rPr>
      <w:rFonts w:ascii="Arial" w:hAnsi="Arial"/>
      <w:sz w:val="24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6"/>
      <w:szCs w:val="26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2025-07-07T06:18:00Z</dcterms:created>
  <dc:creator>Administrator</dc:creator>
  <cp:lastModifiedBy>欣欣</cp:lastModifiedBy>
  <dcterms:modified xsi:type="dcterms:W3CDTF">2026-03-27T09:01:31Z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9683DFB3519C4CAE884D5FF8DA56628E_12</vt:lpwstr>
  </property>
  <property fmtid="{D5CDD505-2E9C-101B-9397-08002B2CF9AE}" pid="4" name="KSOTemplateDocerSaveRecord">
    <vt:lpwstr>eyJoZGlkIjoiYjRkNTJmYTVjNWVjMWE5YmMwZTlhNWZjMGIwNzdkNDIiLCJ1c2VySWQiOiIzMzEzMjUxNzYifQ==</vt:lpwstr>
  </property>
</Properties>
</file>