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DB89D">
      <w:pPr>
        <w:jc w:val="center"/>
        <w:rPr>
          <w:sz w:val="44"/>
          <w:szCs w:val="44"/>
        </w:rPr>
      </w:pPr>
      <w:r>
        <w:rPr>
          <w:rFonts w:hint="eastAsia" w:ascii="宋体" w:hAnsi="宋体" w:eastAsia="宋体" w:cs="宋体"/>
          <w:sz w:val="44"/>
          <w:szCs w:val="44"/>
          <w:lang w:eastAsia="zh-CN"/>
        </w:rPr>
        <w:t>福永街道火灾高风险整治区域消防设施设备安装服务项目</w:t>
      </w:r>
      <w:r>
        <w:rPr>
          <w:rFonts w:hint="eastAsia" w:ascii="宋体" w:hAnsi="宋体" w:eastAsia="宋体" w:cs="宋体"/>
          <w:sz w:val="44"/>
          <w:szCs w:val="44"/>
        </w:rPr>
        <w:t>招标公告</w:t>
      </w:r>
    </w:p>
    <w:p w14:paraId="6AC969A7"/>
    <w:p w14:paraId="73B48A76">
      <w:pPr>
        <w:rPr>
          <w:rFonts w:hint="eastAsia" w:ascii="宋体" w:hAnsi="宋体" w:eastAsia="宋体" w:cs="宋体"/>
          <w:sz w:val="28"/>
          <w:szCs w:val="28"/>
          <w:highlight w:val="none"/>
        </w:rPr>
      </w:pPr>
      <w:r>
        <w:t xml:space="preserve"> </w:t>
      </w:r>
      <w:r>
        <w:rPr>
          <w:rFonts w:hint="eastAsia" w:ascii="宋体" w:hAnsi="宋体" w:eastAsia="宋体" w:cs="宋体"/>
          <w:sz w:val="28"/>
          <w:szCs w:val="28"/>
        </w:rPr>
        <w:t xml:space="preserve">   </w:t>
      </w:r>
      <w:r>
        <w:rPr>
          <w:rFonts w:hint="eastAsia" w:ascii="宋体" w:hAnsi="宋体" w:eastAsia="宋体" w:cs="宋体"/>
          <w:sz w:val="28"/>
          <w:szCs w:val="28"/>
          <w:highlight w:val="none"/>
        </w:rPr>
        <w:t>项目概况</w:t>
      </w:r>
    </w:p>
    <w:p w14:paraId="7AFDAA79">
      <w:pPr>
        <w:widowControl/>
        <w:shd w:val="clear" w:color="auto" w:fill="FFFFFF"/>
        <w:wordWrap w:val="0"/>
        <w:spacing w:line="450" w:lineRule="atLeast"/>
        <w:ind w:firstLine="560" w:firstLineChars="200"/>
        <w:rPr>
          <w:rFonts w:hint="eastAsia" w:ascii="宋体" w:hAnsi="宋体" w:eastAsia="宋体" w:cs="宋体"/>
          <w:sz w:val="28"/>
          <w:szCs w:val="28"/>
          <w:highlight w:val="none"/>
        </w:rPr>
      </w:pPr>
      <w:r>
        <w:rPr>
          <w:rFonts w:hint="eastAsia" w:ascii="宋体" w:hAnsi="宋体" w:eastAsia="宋体" w:cs="宋体"/>
          <w:kern w:val="0"/>
          <w:sz w:val="28"/>
          <w:szCs w:val="28"/>
          <w:highlight w:val="none"/>
          <w:u w:val="single"/>
          <w:lang w:eastAsia="zh-CN"/>
        </w:rPr>
        <w:t>福永街道火灾高风险整治区域消防设施设备安装服务项目</w:t>
      </w:r>
      <w:r>
        <w:rPr>
          <w:rFonts w:hint="eastAsia" w:ascii="宋体" w:hAnsi="宋体" w:eastAsia="宋体" w:cs="宋体"/>
          <w:kern w:val="0"/>
          <w:sz w:val="28"/>
          <w:szCs w:val="28"/>
          <w:highlight w:val="none"/>
          <w:u w:val="single"/>
        </w:rPr>
        <w:t xml:space="preserve"> </w:t>
      </w:r>
      <w:r>
        <w:rPr>
          <w:rFonts w:hint="eastAsia" w:ascii="宋体" w:hAnsi="宋体" w:eastAsia="宋体" w:cs="宋体"/>
          <w:sz w:val="28"/>
          <w:szCs w:val="28"/>
          <w:highlight w:val="none"/>
        </w:rPr>
        <w:t>招标项目的潜在投标人应在（本公告附件中）获取招标文件，并于</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2</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6</w:t>
      </w:r>
      <w:r>
        <w:rPr>
          <w:rFonts w:hint="eastAsia" w:ascii="宋体" w:hAnsi="宋体" w:eastAsia="宋体" w:cs="宋体"/>
          <w:sz w:val="28"/>
          <w:szCs w:val="28"/>
          <w:highlight w:val="none"/>
        </w:rPr>
        <w:t>日</w:t>
      </w:r>
      <w:r>
        <w:rPr>
          <w:rFonts w:hint="eastAsia" w:ascii="宋体" w:hAnsi="宋体" w:eastAsia="宋体" w:cs="宋体"/>
          <w:kern w:val="0"/>
          <w:sz w:val="28"/>
          <w:szCs w:val="28"/>
          <w:highlight w:val="none"/>
          <w:u w:val="single"/>
          <w:lang w:val="en-US" w:eastAsia="zh-CN"/>
        </w:rPr>
        <w:t>9:00</w:t>
      </w:r>
      <w:r>
        <w:rPr>
          <w:rFonts w:hint="eastAsia" w:ascii="宋体" w:hAnsi="宋体" w:eastAsia="宋体" w:cs="宋体"/>
          <w:sz w:val="28"/>
          <w:szCs w:val="28"/>
          <w:highlight w:val="none"/>
        </w:rPr>
        <w:t>（</w:t>
      </w:r>
      <w:r>
        <w:rPr>
          <w:rFonts w:hint="eastAsia" w:ascii="宋体" w:hAnsi="宋体" w:eastAsia="宋体" w:cs="宋体"/>
          <w:sz w:val="28"/>
          <w:szCs w:val="28"/>
          <w:highlight w:val="none"/>
        </w:rPr>
        <w:t>北京时间）前递交投标文件。</w:t>
      </w:r>
    </w:p>
    <w:p w14:paraId="20497247">
      <w:pPr>
        <w:rPr>
          <w:rFonts w:hint="eastAsia" w:ascii="宋体" w:hAnsi="宋体" w:eastAsia="宋体" w:cs="宋体"/>
          <w:sz w:val="28"/>
          <w:szCs w:val="28"/>
          <w:highlight w:val="none"/>
        </w:rPr>
      </w:pPr>
      <w:r>
        <w:rPr>
          <w:rFonts w:hint="eastAsia" w:ascii="宋体" w:hAnsi="宋体" w:eastAsia="宋体" w:cs="宋体"/>
          <w:sz w:val="28"/>
          <w:szCs w:val="28"/>
          <w:highlight w:val="none"/>
        </w:rPr>
        <w:t>一、项目基本情况：</w:t>
      </w:r>
    </w:p>
    <w:p w14:paraId="019CF2D9">
      <w:pPr>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1.项目编号：</w:t>
      </w:r>
      <w:r>
        <w:rPr>
          <w:rFonts w:hint="eastAsia" w:ascii="宋体" w:hAnsi="宋体" w:eastAsia="宋体" w:cs="宋体"/>
          <w:kern w:val="0"/>
          <w:sz w:val="28"/>
          <w:szCs w:val="28"/>
          <w:highlight w:val="none"/>
          <w:u w:val="single"/>
          <w:lang w:eastAsia="zh-CN"/>
        </w:rPr>
        <w:t>BADL2025000006</w:t>
      </w:r>
    </w:p>
    <w:p w14:paraId="50AF8D94">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2.项目名称：</w:t>
      </w:r>
      <w:r>
        <w:rPr>
          <w:rFonts w:hint="eastAsia" w:ascii="宋体" w:hAnsi="宋体" w:eastAsia="宋体" w:cs="宋体"/>
          <w:kern w:val="0"/>
          <w:sz w:val="28"/>
          <w:szCs w:val="28"/>
          <w:highlight w:val="none"/>
          <w:u w:val="single"/>
          <w:lang w:eastAsia="zh-CN"/>
        </w:rPr>
        <w:t>福永街道火灾高风险整治区域消防设施设备安装服务项目</w:t>
      </w:r>
    </w:p>
    <w:p w14:paraId="5C105BF5">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3.预算金额（单位：元）：</w:t>
      </w:r>
      <w:r>
        <w:rPr>
          <w:rFonts w:hint="eastAsia" w:ascii="宋体" w:hAnsi="宋体" w:eastAsia="宋体" w:cs="宋体"/>
          <w:kern w:val="0"/>
          <w:sz w:val="28"/>
          <w:szCs w:val="28"/>
          <w:highlight w:val="none"/>
          <w:u w:val="single"/>
          <w:lang w:eastAsia="zh-CN"/>
        </w:rPr>
        <w:t>人民币壹仟捌佰零肆万玖仟伍佰零肆元整（¥18049504.00元）</w:t>
      </w:r>
      <w:r>
        <w:rPr>
          <w:rFonts w:hint="eastAsia" w:ascii="宋体" w:hAnsi="宋体" w:eastAsia="宋体" w:cs="宋体"/>
          <w:kern w:val="0"/>
          <w:sz w:val="28"/>
          <w:szCs w:val="28"/>
          <w:highlight w:val="none"/>
          <w:u w:val="single"/>
        </w:rPr>
        <w:t xml:space="preserve"> </w:t>
      </w:r>
    </w:p>
    <w:p w14:paraId="69D6142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4.最高限价（如有）：</w:t>
      </w:r>
      <w:r>
        <w:rPr>
          <w:rFonts w:hint="eastAsia" w:ascii="宋体" w:hAnsi="宋体" w:eastAsia="宋体" w:cs="宋体"/>
          <w:kern w:val="0"/>
          <w:sz w:val="28"/>
          <w:szCs w:val="28"/>
          <w:highlight w:val="none"/>
          <w:u w:val="single"/>
          <w:lang w:eastAsia="zh-CN"/>
        </w:rPr>
        <w:t>人民币壹仟捌佰零肆万玖仟伍佰零肆元整（¥18049504.00元）</w:t>
      </w:r>
      <w:r>
        <w:rPr>
          <w:rFonts w:hint="eastAsia" w:ascii="宋体" w:hAnsi="宋体" w:eastAsia="宋体" w:cs="宋体"/>
          <w:kern w:val="0"/>
          <w:sz w:val="28"/>
          <w:szCs w:val="28"/>
          <w:highlight w:val="none"/>
          <w:u w:val="single"/>
        </w:rPr>
        <w:t xml:space="preserve">  </w:t>
      </w:r>
    </w:p>
    <w:p w14:paraId="2E569B65">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5.采购需求：</w:t>
      </w:r>
    </w:p>
    <w:tbl>
      <w:tblPr>
        <w:tblStyle w:val="8"/>
        <w:tblW w:w="8361" w:type="dxa"/>
        <w:tblCellSpacing w:w="0" w:type="dxa"/>
        <w:tblInd w:w="1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2937"/>
        <w:gridCol w:w="735"/>
        <w:gridCol w:w="885"/>
        <w:gridCol w:w="2940"/>
        <w:gridCol w:w="864"/>
      </w:tblGrid>
      <w:tr w14:paraId="28C231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trPr>
        <w:tc>
          <w:tcPr>
            <w:tcW w:w="2937" w:type="dxa"/>
            <w:tcBorders>
              <w:top w:val="single" w:color="auto" w:sz="4" w:space="0"/>
              <w:left w:val="single" w:color="auto" w:sz="6" w:space="0"/>
            </w:tcBorders>
            <w:shd w:val="clear" w:color="auto" w:fill="auto"/>
            <w:vAlign w:val="center"/>
          </w:tcPr>
          <w:p w14:paraId="2283D9C5">
            <w:pPr>
              <w:widowControl/>
              <w:spacing w:line="300" w:lineRule="atLeast"/>
              <w:jc w:val="center"/>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标的名称</w:t>
            </w:r>
          </w:p>
        </w:tc>
        <w:tc>
          <w:tcPr>
            <w:tcW w:w="735" w:type="dxa"/>
            <w:tcBorders>
              <w:top w:val="single" w:color="auto" w:sz="4" w:space="0"/>
            </w:tcBorders>
            <w:shd w:val="clear" w:color="auto" w:fill="auto"/>
            <w:vAlign w:val="center"/>
          </w:tcPr>
          <w:p w14:paraId="5ADE8EE1">
            <w:pPr>
              <w:widowControl/>
              <w:spacing w:line="300" w:lineRule="atLeast"/>
              <w:jc w:val="center"/>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数量</w:t>
            </w:r>
          </w:p>
        </w:tc>
        <w:tc>
          <w:tcPr>
            <w:tcW w:w="885" w:type="dxa"/>
            <w:tcBorders>
              <w:top w:val="single" w:color="auto" w:sz="4" w:space="0"/>
            </w:tcBorders>
            <w:shd w:val="clear" w:color="auto" w:fill="auto"/>
            <w:vAlign w:val="center"/>
          </w:tcPr>
          <w:p w14:paraId="0E5756CA">
            <w:pPr>
              <w:widowControl/>
              <w:spacing w:line="300" w:lineRule="atLeast"/>
              <w:jc w:val="center"/>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单位</w:t>
            </w:r>
          </w:p>
        </w:tc>
        <w:tc>
          <w:tcPr>
            <w:tcW w:w="2940" w:type="dxa"/>
            <w:tcBorders>
              <w:top w:val="single" w:color="auto" w:sz="4" w:space="0"/>
            </w:tcBorders>
            <w:shd w:val="clear" w:color="auto" w:fill="auto"/>
            <w:vAlign w:val="center"/>
          </w:tcPr>
          <w:p w14:paraId="3AD5D0D7">
            <w:pPr>
              <w:widowControl/>
              <w:spacing w:line="300" w:lineRule="atLeast"/>
              <w:jc w:val="center"/>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简要技术需求（服务需求）</w:t>
            </w:r>
          </w:p>
        </w:tc>
        <w:tc>
          <w:tcPr>
            <w:tcW w:w="864" w:type="dxa"/>
            <w:tcBorders>
              <w:top w:val="single" w:color="auto" w:sz="4" w:space="0"/>
              <w:right w:val="single" w:color="auto" w:sz="4" w:space="0"/>
            </w:tcBorders>
            <w:shd w:val="clear" w:color="auto" w:fill="auto"/>
            <w:vAlign w:val="center"/>
          </w:tcPr>
          <w:p w14:paraId="1D677193">
            <w:pPr>
              <w:widowControl/>
              <w:spacing w:line="300" w:lineRule="atLeast"/>
              <w:jc w:val="center"/>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备注</w:t>
            </w:r>
          </w:p>
        </w:tc>
      </w:tr>
      <w:tr w14:paraId="6B2AD6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trPr>
        <w:tc>
          <w:tcPr>
            <w:tcW w:w="2937" w:type="dxa"/>
            <w:tcBorders>
              <w:left w:val="single" w:color="auto" w:sz="4" w:space="0"/>
              <w:bottom w:val="single" w:color="auto" w:sz="4" w:space="0"/>
            </w:tcBorders>
            <w:shd w:val="clear" w:color="auto" w:fill="auto"/>
            <w:vAlign w:val="center"/>
          </w:tcPr>
          <w:p w14:paraId="715A76AF">
            <w:pPr>
              <w:widowControl/>
              <w:spacing w:line="300" w:lineRule="atLeast"/>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福永街道火灾高风险整治区域消防设施设备安装服务项目</w:t>
            </w:r>
          </w:p>
        </w:tc>
        <w:tc>
          <w:tcPr>
            <w:tcW w:w="735" w:type="dxa"/>
            <w:tcBorders>
              <w:bottom w:val="single" w:color="auto" w:sz="4" w:space="0"/>
            </w:tcBorders>
            <w:shd w:val="clear" w:color="auto" w:fill="auto"/>
            <w:vAlign w:val="center"/>
          </w:tcPr>
          <w:p w14:paraId="4C8DE3AE">
            <w:pPr>
              <w:widowControl/>
              <w:spacing w:line="300" w:lineRule="atLeast"/>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885" w:type="dxa"/>
            <w:tcBorders>
              <w:bottom w:val="single" w:color="auto" w:sz="4" w:space="0"/>
            </w:tcBorders>
            <w:shd w:val="clear" w:color="auto" w:fill="auto"/>
            <w:vAlign w:val="center"/>
          </w:tcPr>
          <w:p w14:paraId="56F0CDDC">
            <w:pPr>
              <w:widowControl/>
              <w:spacing w:line="300" w:lineRule="atLeast"/>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w:t>
            </w:r>
          </w:p>
        </w:tc>
        <w:tc>
          <w:tcPr>
            <w:tcW w:w="2940" w:type="dxa"/>
            <w:tcBorders>
              <w:bottom w:val="single" w:color="auto" w:sz="4" w:space="0"/>
            </w:tcBorders>
            <w:shd w:val="clear" w:color="auto" w:fill="auto"/>
            <w:vAlign w:val="center"/>
          </w:tcPr>
          <w:p w14:paraId="48C09A72">
            <w:pPr>
              <w:widowControl/>
              <w:spacing w:line="300" w:lineRule="atLeast"/>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详见招标文件</w:t>
            </w:r>
          </w:p>
        </w:tc>
        <w:tc>
          <w:tcPr>
            <w:tcW w:w="864" w:type="dxa"/>
            <w:tcBorders>
              <w:bottom w:val="single" w:color="auto" w:sz="4" w:space="0"/>
              <w:right w:val="single" w:color="auto" w:sz="4" w:space="0"/>
            </w:tcBorders>
            <w:shd w:val="clear" w:color="auto" w:fill="auto"/>
            <w:vAlign w:val="center"/>
          </w:tcPr>
          <w:p w14:paraId="2CA7BE8E">
            <w:pPr>
              <w:widowControl/>
              <w:spacing w:line="300" w:lineRule="atLeast"/>
              <w:jc w:val="center"/>
              <w:rPr>
                <w:rFonts w:hint="eastAsia" w:ascii="宋体" w:hAnsi="宋体" w:eastAsia="宋体" w:cs="宋体"/>
                <w:sz w:val="28"/>
                <w:szCs w:val="28"/>
                <w:highlight w:val="none"/>
              </w:rPr>
            </w:pPr>
          </w:p>
        </w:tc>
      </w:tr>
    </w:tbl>
    <w:p w14:paraId="55A7FFB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6.合同履行期限：详见招标文件用户需求书。</w:t>
      </w:r>
    </w:p>
    <w:p w14:paraId="0909057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7.本项目</w:t>
      </w:r>
      <w:r>
        <w:rPr>
          <w:rFonts w:hint="eastAsia" w:ascii="宋体" w:hAnsi="宋体" w:eastAsia="宋体" w:cs="宋体"/>
          <w:sz w:val="28"/>
          <w:szCs w:val="28"/>
          <w:highlight w:val="none"/>
          <w:lang w:eastAsia="zh-CN"/>
        </w:rPr>
        <w:t>是</w:t>
      </w:r>
      <w:r>
        <w:rPr>
          <w:rFonts w:hint="eastAsia" w:ascii="宋体" w:hAnsi="宋体" w:eastAsia="宋体" w:cs="宋体"/>
          <w:sz w:val="28"/>
          <w:szCs w:val="28"/>
          <w:highlight w:val="none"/>
        </w:rPr>
        <w:t>否接受联合体投标，详见“申请人的资格要求”。</w:t>
      </w:r>
    </w:p>
    <w:p w14:paraId="33B23A71">
      <w:pPr>
        <w:rPr>
          <w:rFonts w:hint="eastAsia" w:ascii="宋体" w:hAnsi="宋体" w:eastAsia="宋体" w:cs="宋体"/>
          <w:sz w:val="28"/>
          <w:szCs w:val="28"/>
          <w:highlight w:val="none"/>
        </w:rPr>
      </w:pPr>
      <w:r>
        <w:rPr>
          <w:rFonts w:hint="eastAsia" w:ascii="宋体" w:hAnsi="宋体" w:eastAsia="宋体" w:cs="宋体"/>
          <w:sz w:val="28"/>
          <w:szCs w:val="28"/>
          <w:highlight w:val="none"/>
        </w:rPr>
        <w:t>二、申请人的资格要求：</w:t>
      </w:r>
    </w:p>
    <w:p w14:paraId="3BB32B7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1.具有独立法人资格或是具有独立承担民事责任能力的其它组织（提供营业执照或事业单位法人证等法人证明扫描件，原件备查）</w:t>
      </w:r>
    </w:p>
    <w:p w14:paraId="10DFFDC1">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2.参与本项目投标前三年内，在经营活动中没有重大违法记录（在《政府采购投标及履约承诺函》中作出声明）。</w:t>
      </w:r>
    </w:p>
    <w:p w14:paraId="16DF7905">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3.参与本项目政府采购活动时不存在被有关部门禁止参与政府采购活动且在有效期内的情况（在《政府采购投标及履约承诺函》中作出声明）。</w:t>
      </w:r>
    </w:p>
    <w:p w14:paraId="5060E68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4.具备《中华人民共和国政府采购法》第二十二条第一款的条件（在《政府采购投标及履约承诺函》中作出声明）。</w:t>
      </w:r>
    </w:p>
    <w:p w14:paraId="49FC59DF">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未被列入失信被执行人、重大税收违法案件当事人名单、政府采购严重违法失信行为记录名单（在《政府采购投标及履约承诺函》中作出声明。注：“信用中国”、“中国政府采购网”、“深圳信用网”以及“深圳市政府采购监管网”为信息查询渠道，相关信息以开标当日的查询结果为准）。</w:t>
      </w:r>
    </w:p>
    <w:p w14:paraId="20D1B96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在《政府采购投标及履约承诺函》中作出声明）。</w:t>
      </w:r>
    </w:p>
    <w:p w14:paraId="46F2D12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本项目专门面向中小微企业采购。①本项目的承接单位为符合政策要求的中小微企业、残疾人福利性单位或监狱企业（由供应商在《中小企业声明函、残疾人福利性单位声明函及监狱企业声明函》中作出声明；未提供声明函或声明函不符合“填写指引”的，按资格审查不通过处理）。</w:t>
      </w:r>
    </w:p>
    <w:p w14:paraId="7BC0F9B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8.投标人须具备住建部门颁发的消防设施工程专业承包二级（或以上）资质证书，且在有效期内。（提供有效资质证书扫描件，原件备查）。</w:t>
      </w:r>
    </w:p>
    <w:p w14:paraId="70CE652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9.投标人须具备住建部门（或安全生产监督管理部门或应急管理部门）颁发的安全生产许可证，且在有效期内。（提供有效证书扫描件，原件备查）。</w:t>
      </w:r>
    </w:p>
    <w:p w14:paraId="674F36E2">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本项目不接受联合体投标，不接受进口产品投标、不接受非法分包或转包。</w:t>
      </w:r>
    </w:p>
    <w:p w14:paraId="72C1C2F6">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三、获取招标文件</w:t>
      </w:r>
    </w:p>
    <w:p w14:paraId="38BD2F8F">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时间：</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1</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14</w:t>
      </w:r>
      <w:r>
        <w:rPr>
          <w:rFonts w:hint="eastAsia" w:ascii="宋体" w:hAnsi="宋体" w:eastAsia="宋体" w:cs="宋体"/>
          <w:sz w:val="28"/>
          <w:szCs w:val="28"/>
          <w:highlight w:val="none"/>
        </w:rPr>
        <w:t>日至</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2</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6</w:t>
      </w:r>
      <w:r>
        <w:rPr>
          <w:rFonts w:hint="eastAsia" w:ascii="宋体" w:hAnsi="宋体" w:eastAsia="宋体" w:cs="宋体"/>
          <w:sz w:val="28"/>
          <w:szCs w:val="28"/>
          <w:highlight w:val="none"/>
        </w:rPr>
        <w:t>日（北京时间）。</w:t>
      </w:r>
    </w:p>
    <w:p w14:paraId="33C07600">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地点：登录深圳政府采购智慧平台（http://zfcg.szggzy.com:8081/）下载本项目的招标文件。</w:t>
      </w:r>
    </w:p>
    <w:p w14:paraId="5DC4C95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方式：在线下载。</w:t>
      </w:r>
    </w:p>
    <w:p w14:paraId="15553E0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售价：</w:t>
      </w:r>
      <w:r>
        <w:rPr>
          <w:rFonts w:hint="eastAsia" w:ascii="宋体" w:hAnsi="宋体" w:eastAsia="宋体" w:cs="宋体"/>
          <w:sz w:val="28"/>
          <w:szCs w:val="28"/>
          <w:highlight w:val="none"/>
          <w:u w:val="single"/>
          <w:lang w:eastAsia="zh-CN"/>
        </w:rPr>
        <w:t>免费</w:t>
      </w:r>
      <w:r>
        <w:rPr>
          <w:rFonts w:hint="eastAsia" w:ascii="宋体" w:hAnsi="宋体" w:eastAsia="宋体" w:cs="宋体"/>
          <w:sz w:val="28"/>
          <w:szCs w:val="28"/>
          <w:highlight w:val="none"/>
        </w:rPr>
        <w:t>。</w:t>
      </w:r>
    </w:p>
    <w:p w14:paraId="5A83371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凡已注册的深圳市网上政府采购供应商，按照授予的操作权限，可于</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1</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14</w:t>
      </w:r>
      <w:r>
        <w:rPr>
          <w:rFonts w:hint="eastAsia" w:ascii="宋体" w:hAnsi="宋体" w:eastAsia="宋体" w:cs="宋体"/>
          <w:sz w:val="28"/>
          <w:szCs w:val="28"/>
          <w:highlight w:val="none"/>
        </w:rPr>
        <w:t>日至</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2</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6</w:t>
      </w:r>
      <w:r>
        <w:rPr>
          <w:rFonts w:hint="eastAsia" w:ascii="宋体" w:hAnsi="宋体" w:eastAsia="宋体" w:cs="宋体"/>
          <w:sz w:val="28"/>
          <w:szCs w:val="28"/>
          <w:highlight w:val="none"/>
        </w:rPr>
        <w:t>日</w:t>
      </w:r>
      <w:r>
        <w:rPr>
          <w:rFonts w:hint="eastAsia" w:ascii="宋体" w:hAnsi="宋体" w:eastAsia="宋体" w:cs="宋体"/>
          <w:kern w:val="0"/>
          <w:sz w:val="28"/>
          <w:szCs w:val="28"/>
          <w:highlight w:val="none"/>
          <w:u w:val="single"/>
          <w:lang w:val="en-US" w:eastAsia="zh-CN"/>
        </w:rPr>
        <w:t>9:00</w:t>
      </w:r>
      <w:r>
        <w:rPr>
          <w:rFonts w:hint="eastAsia" w:ascii="宋体" w:hAnsi="宋体" w:eastAsia="宋体" w:cs="宋体"/>
          <w:sz w:val="28"/>
          <w:szCs w:val="28"/>
          <w:highlight w:val="none"/>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14:paraId="59291767">
      <w:pPr>
        <w:rPr>
          <w:rFonts w:hint="eastAsia" w:ascii="宋体" w:hAnsi="宋体" w:eastAsia="宋体" w:cs="宋体"/>
          <w:sz w:val="28"/>
          <w:szCs w:val="28"/>
          <w:highlight w:val="none"/>
        </w:rPr>
      </w:pPr>
      <w:r>
        <w:rPr>
          <w:rFonts w:hint="eastAsia" w:ascii="宋体" w:hAnsi="宋体" w:eastAsia="宋体" w:cs="宋体"/>
          <w:sz w:val="28"/>
          <w:szCs w:val="28"/>
          <w:highlight w:val="none"/>
        </w:rPr>
        <w:t>四、提交投标文件截止时间、开标时间和地点</w:t>
      </w:r>
    </w:p>
    <w:p w14:paraId="273184E6">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1.投标截止时间：所有投标文件应于</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2</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6</w:t>
      </w:r>
      <w:r>
        <w:rPr>
          <w:rFonts w:hint="eastAsia" w:ascii="宋体" w:hAnsi="宋体" w:eastAsia="宋体" w:cs="宋体"/>
          <w:sz w:val="28"/>
          <w:szCs w:val="28"/>
          <w:highlight w:val="none"/>
        </w:rPr>
        <w:t>日</w:t>
      </w:r>
      <w:r>
        <w:rPr>
          <w:rFonts w:hint="eastAsia" w:ascii="宋体" w:hAnsi="宋体" w:eastAsia="宋体" w:cs="宋体"/>
          <w:kern w:val="0"/>
          <w:sz w:val="28"/>
          <w:szCs w:val="28"/>
          <w:highlight w:val="none"/>
          <w:u w:val="single"/>
          <w:lang w:val="en-US" w:eastAsia="zh-CN"/>
        </w:rPr>
        <w:t>9:00</w:t>
      </w:r>
      <w:r>
        <w:rPr>
          <w:rFonts w:hint="eastAsia" w:ascii="宋体" w:hAnsi="宋体" w:eastAsia="宋体" w:cs="宋体"/>
          <w:sz w:val="28"/>
          <w:szCs w:val="28"/>
          <w:highlight w:val="none"/>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14:paraId="3C5E35F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2.开标时间和地点：定于</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none"/>
          <w:u w:val="single"/>
          <w:lang w:val="en-US" w:eastAsia="zh-CN"/>
        </w:rPr>
        <w:t>2</w:t>
      </w:r>
      <w:r>
        <w:rPr>
          <w:rFonts w:hint="eastAsia" w:ascii="宋体" w:hAnsi="宋体" w:eastAsia="宋体" w:cs="宋体"/>
          <w:sz w:val="28"/>
          <w:szCs w:val="28"/>
          <w:highlight w:val="none"/>
        </w:rPr>
        <w:t>月</w:t>
      </w:r>
      <w:r>
        <w:rPr>
          <w:rFonts w:hint="eastAsia" w:ascii="宋体" w:hAnsi="宋体" w:eastAsia="宋体" w:cs="宋体"/>
          <w:kern w:val="0"/>
          <w:sz w:val="28"/>
          <w:szCs w:val="28"/>
          <w:highlight w:val="none"/>
          <w:u w:val="single"/>
          <w:lang w:val="en-US" w:eastAsia="zh-CN"/>
        </w:rPr>
        <w:t>6</w:t>
      </w:r>
      <w:r>
        <w:rPr>
          <w:rFonts w:hint="eastAsia" w:ascii="宋体" w:hAnsi="宋体" w:eastAsia="宋体" w:cs="宋体"/>
          <w:sz w:val="28"/>
          <w:szCs w:val="28"/>
          <w:highlight w:val="none"/>
        </w:rPr>
        <w:t>日</w:t>
      </w:r>
      <w:r>
        <w:rPr>
          <w:rFonts w:hint="eastAsia" w:ascii="宋体" w:hAnsi="宋体" w:eastAsia="宋体" w:cs="宋体"/>
          <w:kern w:val="0"/>
          <w:sz w:val="28"/>
          <w:szCs w:val="28"/>
          <w:highlight w:val="none"/>
          <w:u w:val="single"/>
          <w:lang w:val="en-US" w:eastAsia="zh-CN"/>
        </w:rPr>
        <w:t>9:00</w:t>
      </w:r>
      <w:r>
        <w:rPr>
          <w:rFonts w:hint="eastAsia" w:ascii="宋体" w:hAnsi="宋体" w:eastAsia="宋体" w:cs="宋体"/>
          <w:sz w:val="28"/>
          <w:szCs w:val="28"/>
          <w:highlight w:val="none"/>
        </w:rPr>
        <w:t>（</w:t>
      </w:r>
      <w:r>
        <w:rPr>
          <w:rFonts w:hint="eastAsia" w:ascii="宋体" w:hAnsi="宋体" w:eastAsia="宋体" w:cs="宋体"/>
          <w:sz w:val="28"/>
          <w:szCs w:val="28"/>
          <w:highlight w:val="none"/>
        </w:rPr>
        <w:t>北京时间），在</w:t>
      </w:r>
      <w:r>
        <w:rPr>
          <w:rFonts w:hint="eastAsia" w:ascii="宋体" w:hAnsi="宋体" w:eastAsia="宋体" w:cs="宋体"/>
          <w:kern w:val="0"/>
          <w:sz w:val="28"/>
          <w:szCs w:val="28"/>
          <w:highlight w:val="none"/>
          <w:u w:val="single"/>
        </w:rPr>
        <w:t>鹏翔招标代理（深圳）有限公司（</w:t>
      </w:r>
      <w:r>
        <w:rPr>
          <w:rFonts w:hint="eastAsia" w:ascii="宋体" w:hAnsi="宋体" w:eastAsia="宋体" w:cs="宋体"/>
          <w:kern w:val="0"/>
          <w:sz w:val="28"/>
          <w:szCs w:val="28"/>
          <w:highlight w:val="none"/>
          <w:u w:val="single"/>
          <w:lang w:eastAsia="zh-CN"/>
        </w:rPr>
        <w:t>深圳市宝安区2区湖滨东路21号四楼鹏翔招标代理</w:t>
      </w:r>
      <w:r>
        <w:rPr>
          <w:rFonts w:hint="eastAsia" w:ascii="宋体" w:hAnsi="宋体" w:eastAsia="宋体" w:cs="宋体"/>
          <w:kern w:val="0"/>
          <w:sz w:val="28"/>
          <w:szCs w:val="28"/>
          <w:highlight w:val="none"/>
          <w:u w:val="single"/>
        </w:rPr>
        <w:t>）</w:t>
      </w:r>
      <w:r>
        <w:rPr>
          <w:rFonts w:hint="eastAsia" w:ascii="宋体" w:hAnsi="宋体" w:eastAsia="宋体" w:cs="宋体"/>
          <w:sz w:val="28"/>
          <w:szCs w:val="28"/>
          <w:highlight w:val="none"/>
        </w:rPr>
        <w:t>公开开标。供应商可以登录“深圳政府采购智慧平台用户网上办事子系统（http://zfcg.szggzy.com:8081/TPBidder/memberLogin）”，在“【我的项目】→【项目流程】→【开标及解密】”进行在线解密、查询开标情况。</w:t>
      </w:r>
    </w:p>
    <w:p w14:paraId="3E8BFDEF">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3.在线解密：投标人须在开标当日</w:t>
      </w:r>
      <w:r>
        <w:rPr>
          <w:rFonts w:hint="eastAsia" w:ascii="宋体" w:hAnsi="宋体" w:eastAsia="宋体" w:cs="宋体"/>
          <w:kern w:val="0"/>
          <w:sz w:val="28"/>
          <w:szCs w:val="28"/>
          <w:highlight w:val="none"/>
          <w:u w:val="single"/>
          <w:lang w:val="en-US" w:eastAsia="zh-CN"/>
        </w:rPr>
        <w:t>9:00-10:00</w:t>
      </w:r>
      <w:r>
        <w:rPr>
          <w:rFonts w:hint="eastAsia" w:ascii="宋体" w:hAnsi="宋体" w:eastAsia="宋体" w:cs="宋体"/>
          <w:sz w:val="28"/>
          <w:szCs w:val="28"/>
          <w:highlight w:val="none"/>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057C327B">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项目支持各潜在供应商在注册、报名、投标、开标、加密解密等采购环节，通过国家市场监督管理总局的“电子营业执照”微信小程序扫码认证，在线完成投标响应、投标文件加密解密、下载中标通知书等操作。相关操作流程详见：中国深圳政府采购官网—采购学院：“深圳政府采购智慧平台-供应商操作手册”第3.1.2条电子营业执照登录；使用电子营业执照功能时，请确保已经在手机微信安装 “电子营业执照”小程序，或已安装了“电子营业执照”APP，并且在 “电子营业执照”小程序/app中完成相应的下载电子营业执照、法人授权、备份密钥等操作（具体详见国家工商总局网站https://zzapp.gsxt.gov.cn/#/printlicense），电子投标地区必须选择 “广东省-深圳市-深圳政府采购智慧平台”（根据手机小程序/app提示进行设置）；供应商加密投标响应文件与开标解密必须使用同一种方式，否则开标解密失败，投标无效（即：使用电子执照加密的，后续开标只能使用电子执照解密）。</w:t>
      </w:r>
    </w:p>
    <w:p w14:paraId="5EAD4FF6">
      <w:pPr>
        <w:rPr>
          <w:rFonts w:hint="eastAsia" w:ascii="宋体" w:hAnsi="宋体" w:eastAsia="宋体" w:cs="宋体"/>
          <w:sz w:val="28"/>
          <w:szCs w:val="28"/>
          <w:highlight w:val="none"/>
        </w:rPr>
      </w:pPr>
      <w:r>
        <w:rPr>
          <w:rFonts w:hint="eastAsia" w:ascii="宋体" w:hAnsi="宋体" w:eastAsia="宋体" w:cs="宋体"/>
          <w:sz w:val="28"/>
          <w:szCs w:val="28"/>
          <w:highlight w:val="none"/>
        </w:rPr>
        <w:t>五、公告期限</w:t>
      </w:r>
    </w:p>
    <w:p w14:paraId="05BE54E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自本公告发布之日起</w:t>
      </w:r>
      <w:r>
        <w:rPr>
          <w:rFonts w:hint="eastAsia" w:ascii="宋体" w:hAnsi="宋体" w:eastAsia="宋体" w:cs="宋体"/>
          <w:kern w:val="0"/>
          <w:sz w:val="28"/>
          <w:szCs w:val="28"/>
          <w:highlight w:val="none"/>
          <w:u w:val="single"/>
          <w:lang w:val="en-US" w:eastAsia="zh-CN"/>
        </w:rPr>
        <w:t>5</w:t>
      </w:r>
      <w:r>
        <w:rPr>
          <w:rFonts w:hint="eastAsia" w:ascii="宋体" w:hAnsi="宋体" w:eastAsia="宋体" w:cs="宋体"/>
          <w:sz w:val="28"/>
          <w:szCs w:val="28"/>
          <w:highlight w:val="none"/>
        </w:rPr>
        <w:t>个工作日。</w:t>
      </w:r>
    </w:p>
    <w:p w14:paraId="23AC198D">
      <w:pPr>
        <w:rPr>
          <w:rFonts w:hint="eastAsia" w:ascii="宋体" w:hAnsi="宋体" w:eastAsia="宋体" w:cs="宋体"/>
          <w:sz w:val="28"/>
          <w:szCs w:val="28"/>
          <w:highlight w:val="none"/>
        </w:rPr>
      </w:pPr>
      <w:r>
        <w:rPr>
          <w:rFonts w:hint="eastAsia" w:ascii="宋体" w:hAnsi="宋体" w:eastAsia="宋体" w:cs="宋体"/>
          <w:sz w:val="28"/>
          <w:szCs w:val="28"/>
          <w:highlight w:val="none"/>
        </w:rPr>
        <w:t>六、其他补充事宜</w:t>
      </w:r>
    </w:p>
    <w:p w14:paraId="0E87249F">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1.本项目实行网上投标，采用电子投标文件。</w:t>
      </w:r>
    </w:p>
    <w:p w14:paraId="70435D35">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报名操作：投标人如确定参加投标，首先要在深圳政府采购网上报名投标，方法为登录深圳公共资源交易中心（深圳交易集团有限公司政府采购业务分公司）网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政府采购业务分公司）（http://www.szzfcg.cn/）,先办理注册手续（注册咨询：83938966；电子密钥咨询：83948165 4008301330），再进行投标报名。在网上报名后，点击“我的项目→项目流程”中进行招标文件的下载。</w:t>
      </w:r>
    </w:p>
    <w:p w14:paraId="21D6548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3.开标操作：投标人可以登录“深圳公共资源交易中心（深圳交易集团有限公司政府采购业务分公司）网站”，在系统登录首页面即可查看开标情况。</w:t>
      </w:r>
    </w:p>
    <w:p w14:paraId="172C1B94">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投标操作：具体操作为登录“深圳公共资源交易中心（深圳交易集团有限公司政府采购业务分公司）网站”，用“我的项目→项目流程→递交投标(应答)文件→上传投标文件”功能点上传投标文件。本项目电子投标文件最大容量为100MB，超过此容量的文件将被拒绝。</w:t>
      </w:r>
    </w:p>
    <w:p w14:paraId="0238247E">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5.采购文件澄清/修改事项：</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kern w:val="0"/>
          <w:sz w:val="28"/>
          <w:szCs w:val="28"/>
          <w:highlight w:val="yellow"/>
          <w:u w:val="single"/>
          <w:lang w:val="en-US" w:eastAsia="zh-CN"/>
        </w:rPr>
        <w:t>2</w:t>
      </w:r>
      <w:r>
        <w:rPr>
          <w:rFonts w:hint="eastAsia" w:ascii="宋体" w:hAnsi="宋体" w:eastAsia="宋体" w:cs="宋体"/>
          <w:sz w:val="28"/>
          <w:szCs w:val="28"/>
          <w:highlight w:val="yellow"/>
        </w:rPr>
        <w:t>月</w:t>
      </w:r>
      <w:r>
        <w:rPr>
          <w:rFonts w:hint="eastAsia" w:ascii="宋体" w:hAnsi="宋体" w:eastAsia="宋体" w:cs="宋体"/>
          <w:kern w:val="0"/>
          <w:sz w:val="28"/>
          <w:szCs w:val="28"/>
          <w:highlight w:val="yellow"/>
          <w:u w:val="single"/>
          <w:lang w:val="en-US" w:eastAsia="zh-CN"/>
        </w:rPr>
        <w:t>1</w:t>
      </w:r>
      <w:r>
        <w:rPr>
          <w:rFonts w:hint="eastAsia" w:ascii="宋体" w:hAnsi="宋体" w:eastAsia="宋体" w:cs="宋体"/>
          <w:sz w:val="28"/>
          <w:szCs w:val="28"/>
          <w:highlight w:val="yellow"/>
        </w:rPr>
        <w:t>日</w:t>
      </w:r>
      <w:r>
        <w:rPr>
          <w:rFonts w:hint="eastAsia" w:ascii="宋体" w:hAnsi="宋体" w:eastAsia="宋体" w:cs="宋体"/>
          <w:sz w:val="28"/>
          <w:szCs w:val="28"/>
          <w:highlight w:val="none"/>
          <w:lang w:val="en-US" w:eastAsia="zh-CN"/>
        </w:rPr>
        <w:t>00</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00</w:t>
      </w:r>
      <w:r>
        <w:rPr>
          <w:rFonts w:hint="eastAsia" w:ascii="宋体" w:hAnsi="宋体" w:eastAsia="宋体" w:cs="宋体"/>
          <w:sz w:val="28"/>
          <w:szCs w:val="28"/>
          <w:highlight w:val="none"/>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kern w:val="0"/>
          <w:sz w:val="28"/>
          <w:szCs w:val="28"/>
          <w:highlight w:val="none"/>
          <w:u w:val="single"/>
          <w:lang w:val="en-US" w:eastAsia="zh-CN"/>
        </w:rPr>
        <w:t>2025</w:t>
      </w:r>
      <w:r>
        <w:rPr>
          <w:rFonts w:hint="eastAsia" w:ascii="宋体" w:hAnsi="宋体" w:eastAsia="宋体" w:cs="宋体"/>
          <w:kern w:val="0"/>
          <w:sz w:val="28"/>
          <w:szCs w:val="28"/>
          <w:highlight w:val="none"/>
          <w:u w:val="single"/>
        </w:rPr>
        <w:t xml:space="preserve"> </w:t>
      </w:r>
      <w:r>
        <w:rPr>
          <w:rFonts w:hint="eastAsia" w:ascii="宋体" w:hAnsi="宋体" w:eastAsia="宋体" w:cs="宋体"/>
          <w:sz w:val="28"/>
          <w:szCs w:val="28"/>
          <w:highlight w:val="none"/>
        </w:rPr>
        <w:t>年</w:t>
      </w:r>
      <w:bookmarkStart w:id="0" w:name="_GoBack"/>
      <w:r>
        <w:rPr>
          <w:rFonts w:hint="eastAsia" w:ascii="宋体" w:hAnsi="宋体" w:eastAsia="宋体" w:cs="宋体"/>
          <w:kern w:val="0"/>
          <w:sz w:val="28"/>
          <w:szCs w:val="28"/>
          <w:highlight w:val="yellow"/>
          <w:u w:val="single"/>
          <w:lang w:val="en-US" w:eastAsia="zh-CN"/>
        </w:rPr>
        <w:t>2</w:t>
      </w:r>
      <w:r>
        <w:rPr>
          <w:rFonts w:hint="eastAsia" w:ascii="宋体" w:hAnsi="宋体" w:eastAsia="宋体" w:cs="宋体"/>
          <w:sz w:val="28"/>
          <w:szCs w:val="28"/>
          <w:highlight w:val="yellow"/>
        </w:rPr>
        <w:t>月</w:t>
      </w:r>
      <w:r>
        <w:rPr>
          <w:rFonts w:hint="eastAsia" w:ascii="宋体" w:hAnsi="宋体" w:eastAsia="宋体" w:cs="宋体"/>
          <w:kern w:val="0"/>
          <w:sz w:val="28"/>
          <w:szCs w:val="28"/>
          <w:highlight w:val="yellow"/>
          <w:u w:val="single"/>
          <w:lang w:val="en-US" w:eastAsia="zh-CN"/>
        </w:rPr>
        <w:t>3</w:t>
      </w:r>
      <w:r>
        <w:rPr>
          <w:rFonts w:hint="eastAsia" w:ascii="宋体" w:hAnsi="宋体" w:eastAsia="宋体" w:cs="宋体"/>
          <w:sz w:val="28"/>
          <w:szCs w:val="28"/>
          <w:highlight w:val="yellow"/>
        </w:rPr>
        <w:t>日</w:t>
      </w:r>
      <w:bookmarkEnd w:id="0"/>
      <w:r>
        <w:rPr>
          <w:rFonts w:hint="eastAsia" w:ascii="宋体" w:hAnsi="宋体" w:eastAsia="宋体" w:cs="宋体"/>
          <w:kern w:val="0"/>
          <w:sz w:val="28"/>
          <w:szCs w:val="28"/>
          <w:highlight w:val="none"/>
          <w:u w:val="single"/>
          <w:lang w:val="en-US" w:eastAsia="zh-CN"/>
        </w:rPr>
        <w:t>00:00</w:t>
      </w:r>
      <w:r>
        <w:rPr>
          <w:rFonts w:hint="eastAsia" w:ascii="宋体" w:hAnsi="宋体" w:eastAsia="宋体" w:cs="宋体"/>
          <w:sz w:val="28"/>
          <w:szCs w:val="28"/>
          <w:highlight w:val="none"/>
        </w:rPr>
        <w:t>（北京时间）前将采购文件澄清/修改情况在“【我的项目】→【项目流程】→【答疑澄清文件下载】”中公布，望投标人予以关注。</w:t>
      </w:r>
    </w:p>
    <w:p w14:paraId="2F2A6180">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（重要提示：质疑材料现场提交、邮寄地址：</w:t>
      </w:r>
      <w:r>
        <w:rPr>
          <w:rFonts w:hint="eastAsia" w:ascii="宋体" w:hAnsi="宋体" w:eastAsia="宋体" w:cs="宋体"/>
          <w:sz w:val="28"/>
          <w:szCs w:val="28"/>
          <w:highlight w:val="none"/>
          <w:u w:val="single"/>
          <w:lang w:eastAsia="zh-CN"/>
        </w:rPr>
        <w:t>深圳市宝安区2区湖滨东路21号四楼鹏翔招标代理</w:t>
      </w:r>
      <w:r>
        <w:rPr>
          <w:rFonts w:hint="eastAsia" w:ascii="宋体" w:hAnsi="宋体" w:eastAsia="宋体" w:cs="宋体"/>
          <w:sz w:val="28"/>
          <w:szCs w:val="28"/>
          <w:highlight w:val="none"/>
        </w:rPr>
        <w:t>。质疑咨询电话：</w:t>
      </w:r>
      <w:r>
        <w:rPr>
          <w:rFonts w:hint="eastAsia" w:ascii="宋体" w:hAnsi="宋体" w:eastAsia="宋体" w:cs="宋体"/>
          <w:sz w:val="28"/>
          <w:szCs w:val="28"/>
          <w:highlight w:val="none"/>
          <w:u w:val="single"/>
          <w:lang w:val="en-US" w:eastAsia="zh-CN"/>
        </w:rPr>
        <w:t>0755-81773448</w:t>
      </w:r>
      <w:r>
        <w:rPr>
          <w:rFonts w:hint="eastAsia" w:ascii="宋体" w:hAnsi="宋体" w:eastAsia="宋体" w:cs="宋体"/>
          <w:sz w:val="28"/>
          <w:szCs w:val="28"/>
          <w:highlight w:val="none"/>
        </w:rPr>
        <w:t xml:space="preserve">。） </w:t>
      </w:r>
    </w:p>
    <w:p w14:paraId="16CB67D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6.本项目</w:t>
      </w:r>
      <w:r>
        <w:rPr>
          <w:rFonts w:hint="eastAsia" w:ascii="宋体" w:hAnsi="宋体" w:eastAsia="宋体" w:cs="宋体"/>
          <w:sz w:val="28"/>
          <w:szCs w:val="28"/>
          <w:highlight w:val="none"/>
          <w:u w:val="single"/>
        </w:rPr>
        <w:t>不需要</w:t>
      </w:r>
      <w:r>
        <w:rPr>
          <w:rFonts w:hint="eastAsia" w:ascii="宋体" w:hAnsi="宋体" w:eastAsia="宋体" w:cs="宋体"/>
          <w:sz w:val="28"/>
          <w:szCs w:val="28"/>
          <w:highlight w:val="none"/>
        </w:rPr>
        <w:t>投标保证金。</w:t>
      </w:r>
    </w:p>
    <w:p w14:paraId="0853F539">
      <w:pPr>
        <w:rPr>
          <w:rFonts w:hint="eastAsia" w:ascii="宋体" w:hAnsi="宋体" w:eastAsia="宋体" w:cs="宋体"/>
          <w:sz w:val="28"/>
          <w:szCs w:val="28"/>
          <w:highlight w:val="none"/>
        </w:rPr>
      </w:pPr>
      <w:r>
        <w:rPr>
          <w:rFonts w:hint="eastAsia" w:ascii="宋体" w:hAnsi="宋体" w:eastAsia="宋体" w:cs="宋体"/>
          <w:sz w:val="28"/>
          <w:szCs w:val="28"/>
          <w:highlight w:val="none"/>
        </w:rPr>
        <w:t>七、对本次招标提出询问，请按以下方式联系</w:t>
      </w:r>
    </w:p>
    <w:p w14:paraId="4FECD16C">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1．采购人信息  </w:t>
      </w:r>
    </w:p>
    <w:p w14:paraId="72AAC310">
      <w:pPr>
        <w:rPr>
          <w:rFonts w:hint="eastAsia" w:ascii="宋体" w:hAnsi="宋体" w:eastAsia="宋体" w:cs="宋体"/>
          <w:sz w:val="28"/>
          <w:szCs w:val="28"/>
          <w:highlight w:val="none"/>
        </w:rPr>
      </w:pPr>
      <w:r>
        <w:rPr>
          <w:rFonts w:hint="eastAsia" w:ascii="宋体" w:hAnsi="宋体" w:eastAsia="宋体" w:cs="宋体"/>
          <w:sz w:val="28"/>
          <w:szCs w:val="28"/>
          <w:highlight w:val="none"/>
        </w:rPr>
        <w:t>名称：</w:t>
      </w:r>
      <w:r>
        <w:rPr>
          <w:rFonts w:hint="eastAsia" w:ascii="宋体" w:hAnsi="宋体" w:eastAsia="宋体" w:cs="宋体"/>
          <w:sz w:val="28"/>
          <w:szCs w:val="28"/>
          <w:highlight w:val="none"/>
          <w:lang w:eastAsia="zh-CN"/>
        </w:rPr>
        <w:t>深圳市宝安区福永街道办事处</w:t>
      </w:r>
      <w:r>
        <w:rPr>
          <w:rFonts w:hint="eastAsia" w:ascii="宋体" w:hAnsi="宋体" w:eastAsia="宋体" w:cs="宋体"/>
          <w:sz w:val="28"/>
          <w:szCs w:val="28"/>
          <w:highlight w:val="none"/>
        </w:rPr>
        <w:t xml:space="preserve"> </w:t>
      </w:r>
    </w:p>
    <w:p w14:paraId="1B7993A8">
      <w:pPr>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lang w:eastAsia="zh-CN"/>
        </w:rPr>
        <w:t>深圳市宝安区福永街道福永大道303号</w:t>
      </w:r>
      <w:r>
        <w:rPr>
          <w:rFonts w:hint="eastAsia" w:ascii="宋体" w:hAnsi="宋体" w:eastAsia="宋体" w:cs="宋体"/>
          <w:sz w:val="28"/>
          <w:szCs w:val="28"/>
          <w:highlight w:val="none"/>
        </w:rPr>
        <w:t xml:space="preserve"> </w:t>
      </w:r>
    </w:p>
    <w:p w14:paraId="199B4C6E">
      <w:pPr>
        <w:rPr>
          <w:rFonts w:hint="eastAsia" w:ascii="宋体" w:hAnsi="宋体" w:eastAsia="宋体" w:cs="宋体"/>
          <w:sz w:val="28"/>
          <w:szCs w:val="28"/>
          <w:highlight w:val="none"/>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lang w:val="en-US" w:eastAsia="zh-CN"/>
        </w:rPr>
        <w:t>陶工</w:t>
      </w:r>
    </w:p>
    <w:p w14:paraId="5023248B">
      <w:pP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w:t>
      </w:r>
      <w:r>
        <w:rPr>
          <w:rFonts w:hint="eastAsia" w:ascii="宋体" w:hAnsi="宋体" w:eastAsia="宋体" w:cs="宋体"/>
          <w:sz w:val="28"/>
          <w:szCs w:val="28"/>
          <w:highlight w:val="none"/>
          <w:lang w:val="en-US" w:eastAsia="zh-CN"/>
        </w:rPr>
        <w:t>27332926</w:t>
      </w:r>
    </w:p>
    <w:p w14:paraId="1B06CE07">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 xml:space="preserve">采购实施机构信息  </w:t>
      </w:r>
    </w:p>
    <w:p w14:paraId="66294A9F">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名称：鹏翔招标代理（深圳）有限公司  </w:t>
      </w:r>
    </w:p>
    <w:p w14:paraId="3B6E8C89">
      <w:pPr>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lang w:eastAsia="zh-CN"/>
        </w:rPr>
        <w:t>深圳市宝安区2区湖滨东路21号四楼鹏翔招标代理</w:t>
      </w:r>
      <w:r>
        <w:rPr>
          <w:rFonts w:hint="eastAsia" w:ascii="宋体" w:hAnsi="宋体" w:eastAsia="宋体" w:cs="宋体"/>
          <w:sz w:val="28"/>
          <w:szCs w:val="28"/>
          <w:highlight w:val="none"/>
        </w:rPr>
        <w:t xml:space="preserve">  </w:t>
      </w:r>
    </w:p>
    <w:p w14:paraId="61F8DF3A">
      <w:pPr>
        <w:rPr>
          <w:rFonts w:hint="eastAsia" w:ascii="宋体" w:hAnsi="宋体" w:eastAsia="宋体" w:cs="宋体"/>
          <w:sz w:val="28"/>
          <w:szCs w:val="28"/>
          <w:highlight w:val="none"/>
        </w:rPr>
      </w:pPr>
      <w:r>
        <w:rPr>
          <w:rFonts w:hint="eastAsia" w:ascii="宋体" w:hAnsi="宋体" w:eastAsia="宋体" w:cs="宋体"/>
          <w:sz w:val="28"/>
          <w:szCs w:val="28"/>
          <w:highlight w:val="none"/>
        </w:rPr>
        <w:t>联系方式：0755-81773448</w:t>
      </w:r>
    </w:p>
    <w:p w14:paraId="27EB68BC">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 xml:space="preserve">．项目联系方式  </w:t>
      </w:r>
    </w:p>
    <w:p w14:paraId="5674B0A5">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项目联系人：肖工   </w:t>
      </w:r>
    </w:p>
    <w:p w14:paraId="48BB7B9A">
      <w:pPr>
        <w:rPr>
          <w:rFonts w:hint="eastAsia" w:ascii="宋体" w:hAnsi="宋体" w:eastAsia="宋体" w:cs="宋体"/>
          <w:sz w:val="28"/>
          <w:szCs w:val="28"/>
          <w:highlight w:val="none"/>
        </w:rPr>
      </w:pPr>
      <w:r>
        <w:rPr>
          <w:rFonts w:hint="eastAsia" w:ascii="宋体" w:hAnsi="宋体" w:eastAsia="宋体" w:cs="宋体"/>
          <w:sz w:val="28"/>
          <w:szCs w:val="28"/>
          <w:highlight w:val="none"/>
        </w:rPr>
        <w:t>联系方式：0755-81773448</w:t>
      </w:r>
    </w:p>
    <w:p w14:paraId="74D013BD">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技术支持：</w:t>
      </w:r>
      <w:r>
        <w:rPr>
          <w:rFonts w:hint="eastAsia" w:ascii="宋体" w:hAnsi="宋体" w:eastAsia="宋体" w:cs="宋体"/>
          <w:sz w:val="28"/>
          <w:szCs w:val="28"/>
          <w:highlight w:val="none"/>
          <w:u w:val="single"/>
        </w:rPr>
        <w:t xml:space="preserve">注册咨询：83938966；电子密钥咨询：83948165 4008301330 </w:t>
      </w:r>
    </w:p>
    <w:p w14:paraId="02CA275C">
      <w:pPr>
        <w:wordWrap w:val="0"/>
        <w:jc w:val="right"/>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lang w:eastAsia="zh-CN"/>
        </w:rPr>
        <w:t>鹏翔招标代理（深圳）有限公司</w:t>
      </w:r>
    </w:p>
    <w:p w14:paraId="146433B4">
      <w:pPr>
        <w:jc w:val="right"/>
        <w:rPr>
          <w:rFonts w:hint="eastAsia" w:ascii="宋体" w:hAnsi="宋体" w:eastAsia="宋体" w:cs="宋体"/>
          <w:sz w:val="28"/>
          <w:szCs w:val="28"/>
          <w:highlight w:val="none"/>
        </w:rPr>
      </w:pPr>
      <w:r>
        <w:rPr>
          <w:rFonts w:hint="eastAsia" w:ascii="宋体" w:hAnsi="宋体" w:eastAsia="宋体" w:cs="宋体"/>
          <w:sz w:val="28"/>
          <w:szCs w:val="28"/>
          <w:highlight w:val="none"/>
          <w:u w:val="single"/>
          <w:lang w:val="en-US" w:eastAsia="zh-CN"/>
        </w:rPr>
        <w:t>2025</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lang w:val="en-US" w:eastAsia="zh-CN"/>
        </w:rPr>
        <w:t>14</w:t>
      </w:r>
      <w:r>
        <w:rPr>
          <w:rFonts w:hint="eastAsia" w:ascii="宋体" w:hAnsi="宋体" w:eastAsia="宋体" w:cs="宋体"/>
          <w:sz w:val="28"/>
          <w:szCs w:val="28"/>
          <w:highlight w:val="none"/>
        </w:rPr>
        <w:t>日</w:t>
      </w:r>
    </w:p>
    <w:p w14:paraId="4BA0A958">
      <w:pPr>
        <w:rPr>
          <w:rFonts w:hint="eastAsia" w:ascii="宋体" w:hAnsi="宋体" w:eastAsia="宋体" w:cs="宋体"/>
          <w:sz w:val="28"/>
          <w:szCs w:val="28"/>
          <w:highlight w:val="none"/>
        </w:rPr>
      </w:pPr>
      <w:r>
        <w:rPr>
          <w:rFonts w:hint="eastAsia" w:ascii="宋体" w:hAnsi="宋体" w:eastAsia="宋体" w:cs="宋体"/>
          <w:sz w:val="28"/>
          <w:szCs w:val="28"/>
          <w:highlight w:val="none"/>
        </w:rPr>
        <w:t>八、附件</w:t>
      </w:r>
    </w:p>
    <w:p w14:paraId="33D23790">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采购文件szczf：-详见后面附件-</w:t>
      </w:r>
    </w:p>
    <w:p w14:paraId="04659FE7">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采购文件PDF：-详见后面附件-</w:t>
      </w:r>
    </w:p>
    <w:p w14:paraId="2C02C96A">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采购文件DOC：-详见后面附件-</w:t>
      </w:r>
    </w:p>
    <w:p w14:paraId="1927BC11">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采购文件附件：（如工程类项目，还包括图纸和工程量清单）-详见后面附件-</w:t>
      </w:r>
    </w:p>
    <w:p w14:paraId="2B26E4BD">
      <w:pPr>
        <w:rPr>
          <w:rFonts w:hint="eastAsia" w:ascii="宋体" w:hAnsi="宋体" w:eastAsia="宋体" w:cs="宋体"/>
          <w:sz w:val="28"/>
          <w:szCs w:val="28"/>
          <w:highlight w:val="none"/>
        </w:rPr>
      </w:pPr>
      <w:r>
        <w:rPr>
          <w:rFonts w:hint="eastAsia" w:ascii="宋体" w:hAnsi="宋体" w:eastAsia="宋体" w:cs="宋体"/>
          <w:sz w:val="28"/>
          <w:szCs w:val="28"/>
          <w:highlight w:val="none"/>
        </w:rPr>
        <w:t>通用附件：</w:t>
      </w:r>
    </w:p>
    <w:p w14:paraId="372AE716">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1、请下载并使用相应的深圳智慧采购平台投标文件制作专用软件打开招标文件（.szczf格式）。 </w:t>
      </w:r>
    </w:p>
    <w:p w14:paraId="02380C89">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2、供应商端操作手册。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0A87" w:usb1="00000000" w:usb2="00000000" w:usb3="00000000" w:csb0="400001BF" w:csb1="DFF7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GViOWUxNTFiYjVjYTdmMmJhOWNiMjAzOTc4ZjgifQ=="/>
  </w:docVars>
  <w:rsids>
    <w:rsidRoot w:val="5F250630"/>
    <w:rsid w:val="00290BEC"/>
    <w:rsid w:val="00443798"/>
    <w:rsid w:val="00447CBB"/>
    <w:rsid w:val="00803FE9"/>
    <w:rsid w:val="01FA4556"/>
    <w:rsid w:val="028B3ADB"/>
    <w:rsid w:val="04CD4098"/>
    <w:rsid w:val="0A304297"/>
    <w:rsid w:val="0AA646CE"/>
    <w:rsid w:val="0DAA3099"/>
    <w:rsid w:val="12517511"/>
    <w:rsid w:val="142216FF"/>
    <w:rsid w:val="14294AD0"/>
    <w:rsid w:val="1B073093"/>
    <w:rsid w:val="1CA73192"/>
    <w:rsid w:val="27E27D47"/>
    <w:rsid w:val="281E1EFD"/>
    <w:rsid w:val="28224367"/>
    <w:rsid w:val="28B3456E"/>
    <w:rsid w:val="2AEE0523"/>
    <w:rsid w:val="2B1112D4"/>
    <w:rsid w:val="2B4858A9"/>
    <w:rsid w:val="2B851464"/>
    <w:rsid w:val="2C62070F"/>
    <w:rsid w:val="2D7A5F6D"/>
    <w:rsid w:val="30D1097F"/>
    <w:rsid w:val="338170C1"/>
    <w:rsid w:val="397877DC"/>
    <w:rsid w:val="3A63223A"/>
    <w:rsid w:val="40202A22"/>
    <w:rsid w:val="42C25255"/>
    <w:rsid w:val="4316521A"/>
    <w:rsid w:val="449C098A"/>
    <w:rsid w:val="454F25A0"/>
    <w:rsid w:val="47AD6D9C"/>
    <w:rsid w:val="47BA5199"/>
    <w:rsid w:val="4BC72C04"/>
    <w:rsid w:val="4C1149D9"/>
    <w:rsid w:val="4CC95D0F"/>
    <w:rsid w:val="4D7C3730"/>
    <w:rsid w:val="51844B18"/>
    <w:rsid w:val="58AA41F1"/>
    <w:rsid w:val="59AD6BD6"/>
    <w:rsid w:val="59F15888"/>
    <w:rsid w:val="5C313DE9"/>
    <w:rsid w:val="5D29766B"/>
    <w:rsid w:val="5D98760F"/>
    <w:rsid w:val="5ED61D8A"/>
    <w:rsid w:val="5F250630"/>
    <w:rsid w:val="5F9E149B"/>
    <w:rsid w:val="61F84DB9"/>
    <w:rsid w:val="62C67AC2"/>
    <w:rsid w:val="63754C08"/>
    <w:rsid w:val="651F65AB"/>
    <w:rsid w:val="67F55695"/>
    <w:rsid w:val="6AB71F78"/>
    <w:rsid w:val="72542533"/>
    <w:rsid w:val="73326948"/>
    <w:rsid w:val="745D7F64"/>
    <w:rsid w:val="777B15C0"/>
    <w:rsid w:val="77E25935"/>
    <w:rsid w:val="7AF53C02"/>
    <w:rsid w:val="7B656D0D"/>
    <w:rsid w:val="7DF056EF"/>
    <w:rsid w:val="7E8A3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spacing w:before="260" w:after="260"/>
      <w:outlineLvl w:val="2"/>
    </w:pPr>
    <w:rPr>
      <w:rFonts w:ascii="宋体" w:hAnsi="宋体" w:eastAsia="宋体"/>
      <w:szCs w:val="32"/>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semiHidden/>
    <w:unhideWhenUsed/>
    <w:qFormat/>
    <w:uiPriority w:val="99"/>
    <w:pPr>
      <w:jc w:val="left"/>
    </w:pPr>
  </w:style>
  <w:style w:type="paragraph" w:styleId="4">
    <w:name w:val="Body Text"/>
    <w:basedOn w:val="1"/>
    <w:next w:val="5"/>
    <w:qFormat/>
    <w:uiPriority w:val="0"/>
    <w:pPr>
      <w:tabs>
        <w:tab w:val="left" w:pos="4760"/>
      </w:tabs>
    </w:pPr>
  </w:style>
  <w:style w:type="paragraph" w:styleId="5">
    <w:name w:val="Date"/>
    <w:next w:val="1"/>
    <w:qFormat/>
    <w:uiPriority w:val="0"/>
    <w:pPr>
      <w:shd w:val="clear" w:color="auto" w:fill="FFFFFF"/>
      <w:autoSpaceDE w:val="0"/>
      <w:autoSpaceDN w:val="0"/>
      <w:adjustRightInd w:val="0"/>
      <w:snapToGrid w:val="0"/>
      <w:spacing w:line="360" w:lineRule="auto"/>
      <w:jc w:val="both"/>
      <w:textAlignment w:val="baseline"/>
    </w:pPr>
    <w:rPr>
      <w:rFonts w:ascii="宋体" w:hAnsi="宋体" w:eastAsia="宋体" w:cs="宋体"/>
      <w:sz w:val="28"/>
      <w:lang w:val="en-US" w:eastAsia="zh-CN" w:bidi="ar-SA"/>
    </w:rPr>
  </w:style>
  <w:style w:type="paragraph" w:styleId="6">
    <w:name w:val="footer"/>
    <w:basedOn w:val="1"/>
    <w:link w:val="12"/>
    <w:autoRedefine/>
    <w:qFormat/>
    <w:uiPriority w:val="0"/>
    <w:pPr>
      <w:tabs>
        <w:tab w:val="center" w:pos="4153"/>
        <w:tab w:val="right" w:pos="8306"/>
      </w:tabs>
      <w:snapToGrid w:val="0"/>
      <w:jc w:val="left"/>
    </w:pPr>
    <w:rPr>
      <w:sz w:val="18"/>
      <w:szCs w:val="18"/>
    </w:rPr>
  </w:style>
  <w:style w:type="paragraph" w:styleId="7">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character" w:styleId="10">
    <w:name w:val="annotation reference"/>
    <w:basedOn w:val="9"/>
    <w:autoRedefine/>
    <w:qFormat/>
    <w:uiPriority w:val="0"/>
    <w:rPr>
      <w:sz w:val="21"/>
      <w:szCs w:val="21"/>
    </w:rPr>
  </w:style>
  <w:style w:type="character" w:customStyle="1" w:styleId="11">
    <w:name w:val="页眉 字符"/>
    <w:basedOn w:val="9"/>
    <w:link w:val="7"/>
    <w:autoRedefine/>
    <w:qFormat/>
    <w:uiPriority w:val="0"/>
    <w:rPr>
      <w:rFonts w:asciiTheme="minorHAnsi" w:hAnsiTheme="minorHAnsi" w:eastAsiaTheme="minorEastAsia" w:cstheme="minorBidi"/>
      <w:kern w:val="2"/>
      <w:sz w:val="18"/>
      <w:szCs w:val="18"/>
    </w:rPr>
  </w:style>
  <w:style w:type="character" w:customStyle="1" w:styleId="12">
    <w:name w:val="页脚 字符"/>
    <w:basedOn w:val="9"/>
    <w:link w:val="6"/>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3520</Words>
  <Characters>4216</Characters>
  <Lines>24</Lines>
  <Paragraphs>6</Paragraphs>
  <TotalTime>28</TotalTime>
  <ScaleCrop>false</ScaleCrop>
  <LinksUpToDate>false</LinksUpToDate>
  <CharactersWithSpaces>4274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2021-12-15T01:47:00Z</dcterms:created>
  <dc:creator>重新开始</dc:creator>
  <cp:lastModifiedBy>WPS_1653029541</cp:lastModifiedBy>
  <dcterms:modified xsi:type="dcterms:W3CDTF">2025-01-14T06:35:42Z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D44BA3BCCBA54096A821D3DBD884E2E8_13</vt:lpwstr>
  </property>
  <property fmtid="{D5CDD505-2E9C-101B-9397-08002B2CF9AE}" pid="4" name="KSOTemplateDocerSaveRecord">
    <vt:lpwstr>eyJoZGlkIjoiZDk2MGViOWUxNTFiYjVjYTdmMmJhOWNiMjAzOTc4ZjgiLCJ1c2VySWQiOiIxMzcxMTk4NDk2In0=</vt:lpwstr>
  </property>
</Properties>
</file>