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B621DE">
      <w:pPr>
        <w:bidi w:val="0"/>
        <w:jc w:val="center"/>
        <w:rPr>
          <w:rFonts w:hint="eastAsia" w:ascii="宋体" w:hAnsi="宋体" w:cs="宋体"/>
          <w:sz w:val="32"/>
          <w:szCs w:val="32"/>
          <w:lang w:val="en-US" w:eastAsia="zh-CN"/>
        </w:rPr>
      </w:pPr>
      <w:r>
        <w:rPr>
          <w:rFonts w:hint="eastAsia" w:ascii="宋体" w:hAnsi="宋体" w:cs="宋体"/>
          <w:sz w:val="32"/>
          <w:szCs w:val="32"/>
          <w:lang w:val="en-US" w:eastAsia="zh-CN"/>
        </w:rPr>
        <w:t>渝怀铁路锦和镇码头建设工程</w:t>
      </w:r>
    </w:p>
    <w:p w14:paraId="0D375CAD">
      <w:pPr>
        <w:bidi w:val="0"/>
        <w:jc w:val="center"/>
        <w:rPr>
          <w:rFonts w:hint="default"/>
          <w:sz w:val="36"/>
          <w:szCs w:val="36"/>
          <w:lang w:val="en-US" w:eastAsia="zh-CN"/>
        </w:rPr>
      </w:pPr>
      <w:r>
        <w:rPr>
          <w:rFonts w:hint="eastAsia" w:ascii="宋体" w:hAnsi="宋体" w:eastAsia="宋体" w:cs="宋体"/>
          <w:sz w:val="32"/>
          <w:szCs w:val="32"/>
          <w:lang w:val="en-US" w:eastAsia="zh-CN"/>
        </w:rPr>
        <w:t>竞争性磋商邀请公告</w:t>
      </w:r>
    </w:p>
    <w:p w14:paraId="3CB278CD">
      <w:pPr>
        <w:keepNext w:val="0"/>
        <w:keepLines w:val="0"/>
        <w:widowControl/>
        <w:suppressLineNumbers w:val="0"/>
        <w:spacing w:before="76" w:beforeAutospacing="0" w:after="0" w:afterAutospacing="0" w:line="360" w:lineRule="atLeast"/>
        <w:ind w:left="152" w:right="0" w:firstLine="630"/>
        <w:jc w:val="left"/>
      </w:pPr>
      <w:r>
        <w:rPr>
          <w:rFonts w:hint="eastAsia" w:ascii="宋体" w:hAnsi="宋体" w:cs="宋体"/>
          <w:i w:val="0"/>
          <w:iCs w:val="0"/>
          <w:caps w:val="0"/>
          <w:color w:val="000000"/>
          <w:spacing w:val="0"/>
          <w:kern w:val="0"/>
          <w:sz w:val="21"/>
          <w:szCs w:val="21"/>
          <w:u w:val="single"/>
          <w:lang w:val="en-US" w:eastAsia="zh-CN" w:bidi="ar"/>
        </w:rPr>
        <w:t>麻阳苗族自治县铁路建设协调指挥部</w:t>
      </w:r>
      <w:r>
        <w:rPr>
          <w:rFonts w:hint="eastAsia" w:ascii="宋体" w:hAnsi="宋体" w:eastAsia="宋体" w:cs="宋体"/>
          <w:i w:val="0"/>
          <w:iCs w:val="0"/>
          <w:caps w:val="0"/>
          <w:color w:val="000000"/>
          <w:spacing w:val="0"/>
          <w:kern w:val="0"/>
          <w:sz w:val="21"/>
          <w:szCs w:val="21"/>
          <w:lang w:val="en-US" w:eastAsia="zh-CN" w:bidi="ar"/>
        </w:rPr>
        <w:t xml:space="preserve">的 </w:t>
      </w:r>
      <w:r>
        <w:rPr>
          <w:rFonts w:hint="eastAsia" w:ascii="宋体" w:hAnsi="宋体" w:cs="宋体"/>
          <w:i w:val="0"/>
          <w:iCs w:val="0"/>
          <w:caps w:val="0"/>
          <w:color w:val="000000"/>
          <w:spacing w:val="0"/>
          <w:kern w:val="0"/>
          <w:sz w:val="21"/>
          <w:szCs w:val="21"/>
          <w:u w:val="single"/>
          <w:lang w:val="en-US" w:eastAsia="zh-CN" w:bidi="ar"/>
        </w:rPr>
        <w:t>渝怀铁路锦和镇码头建设工程</w:t>
      </w:r>
      <w:r>
        <w:rPr>
          <w:rFonts w:hint="eastAsia" w:ascii="宋体" w:hAnsi="宋体" w:eastAsia="宋体" w:cs="宋体"/>
          <w:i w:val="0"/>
          <w:iCs w:val="0"/>
          <w:caps w:val="0"/>
          <w:color w:val="000000"/>
          <w:spacing w:val="0"/>
          <w:kern w:val="0"/>
          <w:sz w:val="21"/>
          <w:szCs w:val="21"/>
          <w:lang w:val="en-US" w:eastAsia="zh-CN" w:bidi="ar"/>
        </w:rPr>
        <w:t>进行竞争性磋商，现采用发布公告方式，邀请符合资格条件的供应商提交证明材料参与资格审查活动。</w:t>
      </w:r>
    </w:p>
    <w:p w14:paraId="4D1EDBD0">
      <w:pPr>
        <w:keepNext w:val="0"/>
        <w:keepLines w:val="0"/>
        <w:widowControl/>
        <w:suppressLineNumbers w:val="0"/>
        <w:spacing w:before="76" w:beforeAutospacing="0" w:after="0" w:afterAutospacing="0" w:line="360" w:lineRule="atLeast"/>
        <w:ind w:left="152" w:right="0"/>
        <w:jc w:val="left"/>
      </w:pPr>
      <w:r>
        <w:rPr>
          <w:rFonts w:ascii="黑体" w:hAnsi="宋体" w:eastAsia="黑体" w:cs="黑体"/>
          <w:b/>
          <w:bCs/>
          <w:i w:val="0"/>
          <w:iCs w:val="0"/>
          <w:caps w:val="0"/>
          <w:color w:val="000000"/>
          <w:spacing w:val="0"/>
          <w:kern w:val="0"/>
          <w:sz w:val="24"/>
          <w:szCs w:val="24"/>
          <w:lang w:val="en-US" w:eastAsia="zh-CN" w:bidi="ar"/>
        </w:rPr>
        <w:t>一、项目概况</w:t>
      </w:r>
    </w:p>
    <w:p w14:paraId="2EABA83A">
      <w:pPr>
        <w:keepNext w:val="0"/>
        <w:keepLines w:val="0"/>
        <w:widowControl/>
        <w:suppressLineNumbers w:val="0"/>
        <w:spacing w:before="76" w:beforeAutospacing="0" w:after="0" w:afterAutospacing="0" w:line="360" w:lineRule="atLeast"/>
        <w:ind w:left="76" w:right="0" w:firstLine="420"/>
        <w:jc w:val="left"/>
        <w:rPr>
          <w:rFonts w:hint="eastAsia" w:ascii="宋体" w:hAnsi="宋体" w:cs="宋体"/>
          <w:i w:val="0"/>
          <w:iCs w:val="0"/>
          <w:caps w:val="0"/>
          <w:color w:val="000000"/>
          <w:spacing w:val="0"/>
          <w:kern w:val="0"/>
          <w:sz w:val="21"/>
          <w:szCs w:val="21"/>
          <w:u w:val="single"/>
          <w:lang w:val="en-US" w:eastAsia="zh-CN" w:bidi="ar"/>
        </w:rPr>
      </w:pPr>
      <w:r>
        <w:rPr>
          <w:rFonts w:hint="eastAsia" w:ascii="宋体" w:hAnsi="宋体" w:eastAsia="宋体" w:cs="宋体"/>
          <w:i w:val="0"/>
          <w:iCs w:val="0"/>
          <w:caps w:val="0"/>
          <w:color w:val="000000"/>
          <w:spacing w:val="0"/>
          <w:kern w:val="0"/>
          <w:sz w:val="21"/>
          <w:szCs w:val="21"/>
          <w:lang w:val="en-US" w:eastAsia="zh-CN" w:bidi="ar"/>
        </w:rPr>
        <w:t>1、采购项目名称：</w:t>
      </w:r>
      <w:r>
        <w:rPr>
          <w:rFonts w:hint="eastAsia" w:ascii="宋体" w:hAnsi="宋体" w:cs="宋体"/>
          <w:i w:val="0"/>
          <w:iCs w:val="0"/>
          <w:caps w:val="0"/>
          <w:color w:val="000000"/>
          <w:spacing w:val="0"/>
          <w:kern w:val="0"/>
          <w:sz w:val="21"/>
          <w:szCs w:val="21"/>
          <w:u w:val="single"/>
          <w:lang w:val="en-US" w:eastAsia="zh-CN" w:bidi="ar"/>
        </w:rPr>
        <w:t>渝怀铁路锦和镇码头建设工程</w:t>
      </w:r>
    </w:p>
    <w:p w14:paraId="23C825F2">
      <w:pPr>
        <w:keepNext w:val="0"/>
        <w:keepLines w:val="0"/>
        <w:widowControl/>
        <w:suppressLineNumbers w:val="0"/>
        <w:spacing w:before="76" w:beforeAutospacing="0" w:after="0" w:afterAutospacing="0" w:line="360" w:lineRule="atLeast"/>
        <w:ind w:right="0" w:firstLine="420" w:firstLineChars="200"/>
        <w:jc w:val="left"/>
        <w:rPr>
          <w:rFonts w:hint="eastAsia" w:ascii="宋体" w:hAnsi="宋体" w:eastAsia="宋体" w:cs="宋体"/>
          <w:i w:val="0"/>
          <w:iCs w:val="0"/>
          <w:caps w:val="0"/>
          <w:color w:val="000000"/>
          <w:spacing w:val="0"/>
          <w:kern w:val="0"/>
          <w:sz w:val="21"/>
          <w:szCs w:val="21"/>
          <w:u w:val="single"/>
          <w:lang w:val="en-US" w:eastAsia="zh-CN" w:bidi="ar"/>
        </w:rPr>
      </w:pPr>
      <w:r>
        <w:rPr>
          <w:rFonts w:hint="eastAsia" w:ascii="宋体" w:hAnsi="宋体" w:cs="宋体"/>
          <w:i w:val="0"/>
          <w:iCs w:val="0"/>
          <w:caps w:val="0"/>
          <w:color w:val="000000"/>
          <w:spacing w:val="0"/>
          <w:kern w:val="0"/>
          <w:sz w:val="21"/>
          <w:szCs w:val="21"/>
          <w:lang w:val="en-US" w:eastAsia="zh-CN" w:bidi="ar"/>
        </w:rPr>
        <w:t>2</w:t>
      </w:r>
      <w:r>
        <w:rPr>
          <w:rFonts w:hint="eastAsia" w:ascii="宋体" w:hAnsi="宋体" w:eastAsia="宋体" w:cs="宋体"/>
          <w:i w:val="0"/>
          <w:iCs w:val="0"/>
          <w:caps w:val="0"/>
          <w:color w:val="000000"/>
          <w:spacing w:val="0"/>
          <w:kern w:val="0"/>
          <w:sz w:val="21"/>
          <w:szCs w:val="21"/>
          <w:lang w:val="en-US" w:eastAsia="zh-CN" w:bidi="ar"/>
        </w:rPr>
        <w:t>、委托代理编号：</w:t>
      </w:r>
      <w:r>
        <w:rPr>
          <w:rFonts w:hint="eastAsia" w:ascii="宋体" w:hAnsi="宋体" w:cs="宋体"/>
          <w:i w:val="0"/>
          <w:iCs w:val="0"/>
          <w:caps w:val="0"/>
          <w:color w:val="000000"/>
          <w:spacing w:val="0"/>
          <w:kern w:val="0"/>
          <w:sz w:val="21"/>
          <w:szCs w:val="21"/>
          <w:u w:val="single"/>
          <w:lang w:val="en-US" w:eastAsia="zh-CN" w:bidi="ar"/>
        </w:rPr>
        <w:t>HNFY-HH24-7518</w:t>
      </w:r>
    </w:p>
    <w:p w14:paraId="401FBB2A">
      <w:pPr>
        <w:keepNext w:val="0"/>
        <w:keepLines w:val="0"/>
        <w:widowControl/>
        <w:suppressLineNumbers w:val="0"/>
        <w:spacing w:before="76" w:beforeAutospacing="0" w:after="0" w:afterAutospacing="0" w:line="360" w:lineRule="atLeast"/>
        <w:ind w:right="0" w:firstLine="420" w:firstLineChars="200"/>
        <w:jc w:val="left"/>
      </w:pPr>
      <w:r>
        <w:rPr>
          <w:rFonts w:hint="eastAsia" w:ascii="宋体" w:hAnsi="宋体" w:cs="宋体"/>
          <w:i w:val="0"/>
          <w:iCs w:val="0"/>
          <w:caps w:val="0"/>
          <w:color w:val="000000"/>
          <w:spacing w:val="0"/>
          <w:kern w:val="0"/>
          <w:sz w:val="21"/>
          <w:szCs w:val="21"/>
          <w:lang w:val="en-US" w:eastAsia="zh-CN" w:bidi="ar"/>
        </w:rPr>
        <w:t>3</w:t>
      </w:r>
      <w:r>
        <w:rPr>
          <w:rFonts w:hint="eastAsia" w:ascii="宋体" w:hAnsi="宋体" w:eastAsia="宋体" w:cs="宋体"/>
          <w:i w:val="0"/>
          <w:iCs w:val="0"/>
          <w:caps w:val="0"/>
          <w:color w:val="000000"/>
          <w:spacing w:val="0"/>
          <w:kern w:val="0"/>
          <w:sz w:val="21"/>
          <w:szCs w:val="21"/>
          <w:lang w:val="en-US" w:eastAsia="zh-CN" w:bidi="ar"/>
        </w:rPr>
        <w:t>、采购项目预算：</w:t>
      </w:r>
      <w:r>
        <w:rPr>
          <w:rFonts w:hint="eastAsia" w:ascii="宋体" w:hAnsi="宋体" w:cs="宋体"/>
          <w:i w:val="0"/>
          <w:iCs w:val="0"/>
          <w:caps w:val="0"/>
          <w:color w:val="000000"/>
          <w:spacing w:val="0"/>
          <w:kern w:val="0"/>
          <w:sz w:val="21"/>
          <w:szCs w:val="21"/>
          <w:u w:val="single"/>
          <w:lang w:val="en-US" w:eastAsia="zh-CN" w:bidi="ar"/>
        </w:rPr>
        <w:t>3545275.41</w:t>
      </w:r>
      <w:r>
        <w:rPr>
          <w:rFonts w:hint="eastAsia" w:ascii="宋体" w:hAnsi="宋体" w:eastAsia="宋体" w:cs="宋体"/>
          <w:i w:val="0"/>
          <w:iCs w:val="0"/>
          <w:caps w:val="0"/>
          <w:color w:val="000000"/>
          <w:spacing w:val="0"/>
          <w:kern w:val="0"/>
          <w:sz w:val="21"/>
          <w:szCs w:val="21"/>
          <w:u w:val="single"/>
          <w:lang w:val="en-US" w:eastAsia="zh-CN" w:bidi="ar"/>
        </w:rPr>
        <w:t>元 </w:t>
      </w:r>
    </w:p>
    <w:p w14:paraId="54905935">
      <w:pPr>
        <w:keepNext w:val="0"/>
        <w:keepLines w:val="0"/>
        <w:widowControl/>
        <w:suppressLineNumbers w:val="0"/>
        <w:spacing w:before="76" w:beforeAutospacing="0" w:after="0" w:afterAutospacing="0" w:line="360" w:lineRule="atLeast"/>
        <w:ind w:left="76" w:right="0" w:firstLine="630"/>
        <w:jc w:val="left"/>
      </w:pPr>
      <w:r>
        <w:rPr>
          <w:rFonts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支持预付款，预付比例：</w:t>
      </w:r>
      <w:r>
        <w:rPr>
          <w:rFonts w:hint="eastAsia" w:ascii="宋体" w:hAnsi="宋体" w:eastAsia="宋体" w:cs="宋体"/>
          <w:i w:val="0"/>
          <w:iCs w:val="0"/>
          <w:caps w:val="0"/>
          <w:color w:val="000000"/>
          <w:spacing w:val="0"/>
          <w:kern w:val="0"/>
          <w:sz w:val="21"/>
          <w:szCs w:val="21"/>
          <w:u w:val="single"/>
          <w:lang w:val="en-US" w:eastAsia="zh-CN" w:bidi="ar"/>
        </w:rPr>
        <w:t>    /    </w:t>
      </w:r>
    </w:p>
    <w:p w14:paraId="63F30451">
      <w:pPr>
        <w:keepNext w:val="0"/>
        <w:keepLines w:val="0"/>
        <w:widowControl/>
        <w:numPr>
          <w:numId w:val="0"/>
        </w:numPr>
        <w:suppressLineNumbers w:val="0"/>
        <w:spacing w:before="76" w:beforeAutospacing="0" w:after="0" w:afterAutospacing="0" w:line="360" w:lineRule="atLeast"/>
        <w:ind w:left="496" w:leftChars="0" w:right="0" w:rightChars="0"/>
        <w:jc w:val="left"/>
      </w:pPr>
      <w:r>
        <w:rPr>
          <w:rFonts w:hint="eastAsia" w:ascii="宋体" w:hAnsi="宋体" w:cs="宋体"/>
          <w:i w:val="0"/>
          <w:iCs w:val="0"/>
          <w:caps w:val="0"/>
          <w:color w:val="000000"/>
          <w:spacing w:val="0"/>
          <w:kern w:val="0"/>
          <w:sz w:val="21"/>
          <w:szCs w:val="21"/>
          <w:lang w:val="en-US" w:eastAsia="zh-CN" w:bidi="ar"/>
        </w:rPr>
        <w:t>4、</w:t>
      </w:r>
      <w:r>
        <w:rPr>
          <w:rFonts w:hint="eastAsia" w:ascii="宋体" w:hAnsi="宋体" w:eastAsia="宋体" w:cs="宋体"/>
          <w:i w:val="0"/>
          <w:iCs w:val="0"/>
          <w:caps w:val="0"/>
          <w:color w:val="000000"/>
          <w:spacing w:val="0"/>
          <w:kern w:val="0"/>
          <w:sz w:val="21"/>
          <w:szCs w:val="21"/>
          <w:lang w:val="en-US" w:eastAsia="zh-CN" w:bidi="ar"/>
        </w:rPr>
        <w:t>本项目对应的中小企业划分标准所属行业：</w:t>
      </w:r>
      <w:r>
        <w:rPr>
          <w:rFonts w:hint="eastAsia" w:ascii="宋体" w:hAnsi="宋体" w:eastAsia="宋体" w:cs="宋体"/>
          <w:i w:val="0"/>
          <w:iCs w:val="0"/>
          <w:caps w:val="0"/>
          <w:color w:val="000000"/>
          <w:spacing w:val="0"/>
          <w:kern w:val="0"/>
          <w:sz w:val="21"/>
          <w:szCs w:val="21"/>
          <w:u w:val="single"/>
          <w:lang w:val="en-US" w:eastAsia="zh-CN" w:bidi="ar"/>
        </w:rPr>
        <w:t> 建筑业 </w:t>
      </w:r>
    </w:p>
    <w:p w14:paraId="2E36A517">
      <w:pPr>
        <w:keepNext w:val="0"/>
        <w:keepLines w:val="0"/>
        <w:widowControl/>
        <w:numPr>
          <w:ilvl w:val="0"/>
          <w:numId w:val="1"/>
        </w:numPr>
        <w:suppressLineNumbers w:val="0"/>
        <w:spacing w:before="76" w:beforeAutospacing="0" w:after="0" w:afterAutospacing="0" w:line="360" w:lineRule="atLeast"/>
        <w:ind w:left="76" w:right="0" w:firstLine="420"/>
        <w:jc w:val="left"/>
      </w:pPr>
      <w:r>
        <w:rPr>
          <w:rFonts w:hint="eastAsia" w:ascii="微软雅黑" w:hAnsi="微软雅黑" w:eastAsia="微软雅黑" w:cs="微软雅黑"/>
          <w:sz w:val="18"/>
          <w:szCs w:val="18"/>
        </w:rPr>
        <w:t>评标方法：</w:t>
      </w:r>
      <w:r>
        <w:rPr>
          <w:rFonts w:hint="default" w:ascii="Wingdings" w:hAnsi="Wingdings" w:eastAsia="微软雅黑" w:cs="Wingdings"/>
          <w:i w:val="0"/>
          <w:iCs w:val="0"/>
          <w:caps w:val="0"/>
          <w:color w:val="000000"/>
          <w:spacing w:val="0"/>
          <w:kern w:val="0"/>
          <w:sz w:val="21"/>
          <w:szCs w:val="21"/>
          <w:lang w:val="en-US" w:eastAsia="zh-CN" w:bidi="ar"/>
        </w:rPr>
        <w:sym w:font="Wingdings" w:char="00FE"/>
      </w:r>
      <w:r>
        <w:rPr>
          <w:rFonts w:hint="eastAsia" w:ascii="微软雅黑" w:hAnsi="微软雅黑" w:eastAsia="微软雅黑" w:cs="微软雅黑"/>
          <w:sz w:val="18"/>
          <w:szCs w:val="18"/>
        </w:rPr>
        <w:t xml:space="preserve">综合评分法  </w:t>
      </w: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微软雅黑" w:hAnsi="微软雅黑" w:eastAsia="微软雅黑" w:cs="微软雅黑"/>
          <w:sz w:val="18"/>
          <w:szCs w:val="18"/>
        </w:rPr>
        <w:t>最低评标价法</w:t>
      </w:r>
    </w:p>
    <w:p w14:paraId="09961E6C">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cs="宋体"/>
          <w:i w:val="0"/>
          <w:iCs w:val="0"/>
          <w:caps w:val="0"/>
          <w:color w:val="000000"/>
          <w:spacing w:val="0"/>
          <w:kern w:val="0"/>
          <w:sz w:val="21"/>
          <w:szCs w:val="21"/>
          <w:lang w:val="en-US" w:eastAsia="zh-CN" w:bidi="ar"/>
        </w:rPr>
        <w:t>6</w:t>
      </w:r>
      <w:r>
        <w:rPr>
          <w:rFonts w:hint="eastAsia" w:ascii="宋体" w:hAnsi="宋体" w:eastAsia="宋体" w:cs="宋体"/>
          <w:i w:val="0"/>
          <w:iCs w:val="0"/>
          <w:caps w:val="0"/>
          <w:color w:val="000000"/>
          <w:spacing w:val="0"/>
          <w:kern w:val="0"/>
          <w:sz w:val="21"/>
          <w:szCs w:val="21"/>
          <w:lang w:val="en-US" w:eastAsia="zh-CN" w:bidi="ar"/>
        </w:rPr>
        <w:t>、合同定价方式：</w:t>
      </w:r>
      <w:r>
        <w:rPr>
          <w:rFonts w:hint="default" w:ascii="Wingdings" w:hAnsi="Wingdings" w:eastAsia="微软雅黑" w:cs="Wingdings"/>
          <w:i w:val="0"/>
          <w:iCs w:val="0"/>
          <w:caps w:val="0"/>
          <w:color w:val="000000"/>
          <w:spacing w:val="0"/>
          <w:kern w:val="0"/>
          <w:sz w:val="21"/>
          <w:szCs w:val="21"/>
          <w:lang w:val="en-US" w:eastAsia="zh-CN" w:bidi="ar"/>
        </w:rPr>
        <w:sym w:font="Wingdings" w:char="00FE"/>
      </w:r>
      <w:r>
        <w:rPr>
          <w:rFonts w:hint="eastAsia" w:ascii="宋体" w:hAnsi="宋体" w:eastAsia="宋体" w:cs="宋体"/>
          <w:i w:val="0"/>
          <w:iCs w:val="0"/>
          <w:caps w:val="0"/>
          <w:color w:val="000000"/>
          <w:spacing w:val="0"/>
          <w:kern w:val="0"/>
          <w:sz w:val="21"/>
          <w:szCs w:val="21"/>
          <w:lang w:val="en-US" w:eastAsia="zh-CN" w:bidi="ar"/>
        </w:rPr>
        <w:t>固定总价 </w:t>
      </w: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固定单价 </w:t>
      </w: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成本补偿 </w:t>
      </w:r>
      <w:r>
        <w:rPr>
          <w:rFonts w:hint="default" w:ascii="Wingdings" w:hAnsi="Wingdings" w:eastAsia="微软雅黑" w:cs="Wingdings"/>
          <w:i w:val="0"/>
          <w:iCs w:val="0"/>
          <w:caps w:val="0"/>
          <w:color w:val="000000"/>
          <w:spacing w:val="0"/>
          <w:kern w:val="0"/>
          <w:sz w:val="21"/>
          <w:szCs w:val="21"/>
          <w:lang w:val="en-US" w:eastAsia="zh-CN" w:bidi="ar"/>
        </w:rPr>
        <w:sym w:font="Wingdings" w:char="00A8"/>
      </w:r>
      <w:r>
        <w:rPr>
          <w:rFonts w:hint="eastAsia" w:ascii="宋体" w:hAnsi="宋体" w:eastAsia="宋体" w:cs="宋体"/>
          <w:i w:val="0"/>
          <w:iCs w:val="0"/>
          <w:caps w:val="0"/>
          <w:color w:val="000000"/>
          <w:spacing w:val="0"/>
          <w:kern w:val="0"/>
          <w:sz w:val="21"/>
          <w:szCs w:val="21"/>
          <w:lang w:val="en-US" w:eastAsia="zh-CN" w:bidi="ar"/>
        </w:rPr>
        <w:t>绩效激励</w:t>
      </w:r>
    </w:p>
    <w:p w14:paraId="57AEBE1F">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cs="宋体"/>
          <w:i w:val="0"/>
          <w:iCs w:val="0"/>
          <w:caps w:val="0"/>
          <w:color w:val="000000"/>
          <w:spacing w:val="0"/>
          <w:kern w:val="0"/>
          <w:sz w:val="21"/>
          <w:szCs w:val="21"/>
          <w:lang w:val="en-US" w:eastAsia="zh-CN" w:bidi="ar"/>
        </w:rPr>
        <w:t>7</w:t>
      </w:r>
      <w:r>
        <w:rPr>
          <w:rFonts w:hint="eastAsia" w:ascii="宋体" w:hAnsi="宋体" w:eastAsia="宋体" w:cs="宋体"/>
          <w:i w:val="0"/>
          <w:iCs w:val="0"/>
          <w:caps w:val="0"/>
          <w:color w:val="000000"/>
          <w:spacing w:val="0"/>
          <w:kern w:val="0"/>
          <w:sz w:val="21"/>
          <w:szCs w:val="21"/>
          <w:lang w:val="en-US" w:eastAsia="zh-CN" w:bidi="ar"/>
        </w:rPr>
        <w:t>、合同履行期限：</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cs="宋体"/>
          <w:i w:val="0"/>
          <w:iCs w:val="0"/>
          <w:caps w:val="0"/>
          <w:color w:val="000000"/>
          <w:spacing w:val="0"/>
          <w:kern w:val="0"/>
          <w:sz w:val="21"/>
          <w:szCs w:val="21"/>
          <w:u w:val="single"/>
          <w:lang w:val="en-US" w:eastAsia="zh-CN" w:bidi="ar"/>
        </w:rPr>
        <w:t>5个月</w:t>
      </w:r>
      <w:r>
        <w:rPr>
          <w:rFonts w:hint="eastAsia" w:ascii="宋体" w:hAnsi="宋体" w:eastAsia="宋体" w:cs="宋体"/>
          <w:i w:val="0"/>
          <w:iCs w:val="0"/>
          <w:caps w:val="0"/>
          <w:color w:val="000000"/>
          <w:spacing w:val="0"/>
          <w:kern w:val="0"/>
          <w:sz w:val="21"/>
          <w:szCs w:val="21"/>
          <w:u w:val="single"/>
          <w:lang w:val="en-US" w:eastAsia="zh-CN" w:bidi="ar"/>
        </w:rPr>
        <w:t xml:space="preserve"> </w:t>
      </w:r>
    </w:p>
    <w:p w14:paraId="6150678D">
      <w:pPr>
        <w:pStyle w:val="6"/>
        <w:keepNext w:val="0"/>
        <w:keepLines w:val="0"/>
        <w:widowControl/>
        <w:suppressLineNumbers w:val="0"/>
        <w:spacing w:before="0" w:beforeAutospacing="0" w:after="0" w:afterAutospacing="0" w:line="360" w:lineRule="atLeast"/>
        <w:ind w:left="76" w:right="0" w:firstLine="420"/>
      </w:pPr>
      <w:r>
        <w:rPr>
          <w:rFonts w:hint="eastAsia" w:cs="宋体"/>
          <w:i w:val="0"/>
          <w:iCs w:val="0"/>
          <w:caps w:val="0"/>
          <w:color w:val="000000"/>
          <w:spacing w:val="0"/>
          <w:sz w:val="21"/>
          <w:szCs w:val="21"/>
          <w:lang w:val="en-US" w:eastAsia="zh-CN"/>
        </w:rPr>
        <w:t>8</w:t>
      </w:r>
      <w:r>
        <w:rPr>
          <w:rFonts w:hint="eastAsia" w:ascii="宋体" w:hAnsi="宋体" w:eastAsia="宋体" w:cs="宋体"/>
          <w:i w:val="0"/>
          <w:iCs w:val="0"/>
          <w:caps w:val="0"/>
          <w:color w:val="000000"/>
          <w:spacing w:val="0"/>
          <w:sz w:val="21"/>
          <w:szCs w:val="21"/>
        </w:rPr>
        <w:t>、本项目分阶段要求供应商提供以下保证：</w:t>
      </w:r>
    </w:p>
    <w:p w14:paraId="5C39E0E5">
      <w:pPr>
        <w:pStyle w:val="6"/>
        <w:keepNext w:val="0"/>
        <w:keepLines w:val="0"/>
        <w:widowControl/>
        <w:suppressLineNumbers w:val="0"/>
        <w:spacing w:before="0" w:beforeAutospacing="0" w:after="0" w:afterAutospacing="0" w:line="360" w:lineRule="atLeast"/>
        <w:ind w:left="76" w:right="0" w:firstLine="630"/>
      </w:pPr>
      <w:r>
        <w:rPr>
          <w:rFonts w:hint="default" w:ascii="Wingdings" w:hAnsi="Wingdings" w:eastAsia="微软雅黑" w:cs="Wingdings"/>
          <w:i w:val="0"/>
          <w:iCs w:val="0"/>
          <w:caps w:val="0"/>
          <w:color w:val="000000"/>
          <w:spacing w:val="0"/>
          <w:sz w:val="21"/>
          <w:szCs w:val="21"/>
        </w:rPr>
        <w:t>¨</w:t>
      </w:r>
      <w:r>
        <w:rPr>
          <w:rFonts w:hint="eastAsia" w:ascii="宋体" w:hAnsi="宋体" w:eastAsia="宋体" w:cs="宋体"/>
          <w:i w:val="0"/>
          <w:iCs w:val="0"/>
          <w:caps w:val="0"/>
          <w:color w:val="000000"/>
          <w:spacing w:val="0"/>
          <w:sz w:val="21"/>
          <w:szCs w:val="21"/>
        </w:rPr>
        <w:t>谈判保证金：采购项目预算的</w:t>
      </w:r>
      <w:r>
        <w:rPr>
          <w:rFonts w:hint="eastAsia" w:ascii="宋体" w:hAnsi="宋体" w:eastAsia="宋体" w:cs="宋体"/>
          <w:i w:val="0"/>
          <w:iCs w:val="0"/>
          <w:caps w:val="0"/>
          <w:color w:val="000000"/>
          <w:spacing w:val="0"/>
          <w:sz w:val="21"/>
          <w:szCs w:val="21"/>
          <w:u w:val="single"/>
        </w:rPr>
        <w:t>  /  </w:t>
      </w:r>
      <w:r>
        <w:rPr>
          <w:rFonts w:hint="eastAsia" w:ascii="宋体" w:hAnsi="宋体" w:eastAsia="宋体" w:cs="宋体"/>
          <w:i w:val="0"/>
          <w:iCs w:val="0"/>
          <w:caps w:val="0"/>
          <w:color w:val="000000"/>
          <w:spacing w:val="0"/>
          <w:sz w:val="21"/>
          <w:szCs w:val="21"/>
        </w:rPr>
        <w:t>%；</w:t>
      </w:r>
    </w:p>
    <w:p w14:paraId="7C2D62DD">
      <w:pPr>
        <w:pStyle w:val="6"/>
        <w:keepNext w:val="0"/>
        <w:keepLines w:val="0"/>
        <w:widowControl/>
        <w:suppressLineNumbers w:val="0"/>
        <w:spacing w:before="0" w:beforeAutospacing="0" w:after="0" w:afterAutospacing="0" w:line="360" w:lineRule="atLeast"/>
        <w:ind w:left="76" w:right="0" w:firstLine="630"/>
      </w:pPr>
      <w:r>
        <w:rPr>
          <w:rFonts w:hint="default" w:ascii="Wingdings" w:hAnsi="Wingdings" w:eastAsia="微软雅黑" w:cs="Wingdings"/>
          <w:i w:val="0"/>
          <w:iCs w:val="0"/>
          <w:caps w:val="0"/>
          <w:color w:val="000000"/>
          <w:spacing w:val="0"/>
          <w:sz w:val="21"/>
          <w:szCs w:val="21"/>
        </w:rPr>
        <w:t>¨</w:t>
      </w:r>
      <w:r>
        <w:rPr>
          <w:rFonts w:hint="eastAsia" w:ascii="宋体" w:hAnsi="宋体" w:eastAsia="宋体" w:cs="宋体"/>
          <w:i w:val="0"/>
          <w:iCs w:val="0"/>
          <w:caps w:val="0"/>
          <w:color w:val="000000"/>
          <w:spacing w:val="0"/>
          <w:sz w:val="21"/>
          <w:szCs w:val="21"/>
        </w:rPr>
        <w:t>履约保证金：中标金额的</w:t>
      </w:r>
      <w:r>
        <w:rPr>
          <w:rFonts w:hint="eastAsia" w:ascii="宋体" w:hAnsi="宋体" w:eastAsia="宋体" w:cs="宋体"/>
          <w:i w:val="0"/>
          <w:iCs w:val="0"/>
          <w:caps w:val="0"/>
          <w:color w:val="000000"/>
          <w:spacing w:val="0"/>
          <w:sz w:val="21"/>
          <w:szCs w:val="21"/>
          <w:u w:val="single"/>
        </w:rPr>
        <w:t>  /   </w:t>
      </w:r>
      <w:r>
        <w:rPr>
          <w:rFonts w:hint="eastAsia" w:ascii="宋体" w:hAnsi="宋体" w:eastAsia="宋体" w:cs="宋体"/>
          <w:i w:val="0"/>
          <w:iCs w:val="0"/>
          <w:caps w:val="0"/>
          <w:color w:val="000000"/>
          <w:spacing w:val="0"/>
          <w:sz w:val="21"/>
          <w:szCs w:val="21"/>
        </w:rPr>
        <w:t>%；</w:t>
      </w:r>
    </w:p>
    <w:p w14:paraId="604AC21E">
      <w:pPr>
        <w:pStyle w:val="6"/>
        <w:keepNext w:val="0"/>
        <w:keepLines w:val="0"/>
        <w:widowControl/>
        <w:suppressLineNumbers w:val="0"/>
        <w:spacing w:before="0" w:beforeAutospacing="0" w:after="0" w:afterAutospacing="0" w:line="360" w:lineRule="atLeast"/>
        <w:ind w:left="76" w:right="0" w:firstLine="630"/>
      </w:pPr>
      <w:r>
        <w:rPr>
          <w:rFonts w:hint="default" w:ascii="Wingdings" w:hAnsi="Wingdings" w:eastAsia="微软雅黑" w:cs="Wingdings"/>
          <w:i w:val="0"/>
          <w:iCs w:val="0"/>
          <w:caps w:val="0"/>
          <w:color w:val="000000"/>
          <w:spacing w:val="0"/>
          <w:sz w:val="21"/>
          <w:szCs w:val="21"/>
        </w:rPr>
        <w:t>¨</w:t>
      </w:r>
      <w:r>
        <w:rPr>
          <w:rFonts w:hint="eastAsia" w:ascii="宋体" w:hAnsi="宋体" w:eastAsia="宋体" w:cs="宋体"/>
          <w:i w:val="0"/>
          <w:iCs w:val="0"/>
          <w:caps w:val="0"/>
          <w:color w:val="000000"/>
          <w:spacing w:val="0"/>
          <w:sz w:val="21"/>
          <w:szCs w:val="21"/>
        </w:rPr>
        <w:t>预付款保证金：预付款的</w:t>
      </w:r>
      <w:r>
        <w:rPr>
          <w:rFonts w:hint="eastAsia" w:ascii="宋体" w:hAnsi="宋体" w:eastAsia="宋体" w:cs="宋体"/>
          <w:i w:val="0"/>
          <w:iCs w:val="0"/>
          <w:caps w:val="0"/>
          <w:color w:val="000000"/>
          <w:spacing w:val="0"/>
          <w:sz w:val="21"/>
          <w:szCs w:val="21"/>
          <w:u w:val="single"/>
        </w:rPr>
        <w:t>    /  </w:t>
      </w:r>
      <w:r>
        <w:rPr>
          <w:rFonts w:hint="eastAsia" w:ascii="宋体" w:hAnsi="宋体" w:eastAsia="宋体" w:cs="宋体"/>
          <w:i w:val="0"/>
          <w:iCs w:val="0"/>
          <w:caps w:val="0"/>
          <w:color w:val="000000"/>
          <w:spacing w:val="0"/>
          <w:sz w:val="21"/>
          <w:szCs w:val="21"/>
        </w:rPr>
        <w:t>%；</w:t>
      </w:r>
    </w:p>
    <w:p w14:paraId="66BE65BE">
      <w:pPr>
        <w:pStyle w:val="6"/>
        <w:keepNext w:val="0"/>
        <w:keepLines w:val="0"/>
        <w:widowControl/>
        <w:suppressLineNumbers w:val="0"/>
        <w:spacing w:before="0" w:beforeAutospacing="0" w:after="0" w:afterAutospacing="0" w:line="360" w:lineRule="atLeast"/>
        <w:ind w:left="76" w:right="0" w:firstLine="630"/>
      </w:pPr>
      <w:r>
        <w:rPr>
          <w:rFonts w:hint="default" w:ascii="Wingdings" w:hAnsi="Wingdings" w:eastAsia="微软雅黑" w:cs="Wingdings"/>
          <w:i w:val="0"/>
          <w:iCs w:val="0"/>
          <w:caps w:val="0"/>
          <w:color w:val="000000"/>
          <w:spacing w:val="0"/>
          <w:sz w:val="21"/>
          <w:szCs w:val="21"/>
        </w:rPr>
        <w:t>¨</w:t>
      </w:r>
      <w:r>
        <w:rPr>
          <w:rFonts w:hint="eastAsia" w:ascii="宋体" w:hAnsi="宋体" w:eastAsia="宋体" w:cs="宋体"/>
          <w:i w:val="0"/>
          <w:iCs w:val="0"/>
          <w:caps w:val="0"/>
          <w:color w:val="000000"/>
          <w:spacing w:val="0"/>
          <w:sz w:val="21"/>
          <w:szCs w:val="21"/>
        </w:rPr>
        <w:t>质量保证金：合同金额的</w:t>
      </w:r>
      <w:r>
        <w:rPr>
          <w:rFonts w:hint="eastAsia" w:ascii="宋体" w:hAnsi="宋体" w:eastAsia="宋体" w:cs="宋体"/>
          <w:i w:val="0"/>
          <w:iCs w:val="0"/>
          <w:caps w:val="0"/>
          <w:color w:val="000000"/>
          <w:spacing w:val="0"/>
          <w:sz w:val="21"/>
          <w:szCs w:val="21"/>
          <w:u w:val="single"/>
        </w:rPr>
        <w:t>    /   </w:t>
      </w:r>
      <w:r>
        <w:rPr>
          <w:rFonts w:hint="eastAsia" w:ascii="宋体" w:hAnsi="宋体" w:eastAsia="宋体" w:cs="宋体"/>
          <w:i w:val="0"/>
          <w:iCs w:val="0"/>
          <w:caps w:val="0"/>
          <w:color w:val="000000"/>
          <w:spacing w:val="0"/>
          <w:sz w:val="21"/>
          <w:szCs w:val="21"/>
        </w:rPr>
        <w:t>%。</w:t>
      </w:r>
    </w:p>
    <w:p w14:paraId="77EB29AE">
      <w:pPr>
        <w:keepNext w:val="0"/>
        <w:keepLines w:val="0"/>
        <w:widowControl/>
        <w:suppressLineNumbers w:val="0"/>
        <w:spacing w:before="156" w:beforeAutospacing="0" w:after="100" w:afterAutospacing="1" w:line="360" w:lineRule="atLeast"/>
        <w:ind w:left="76" w:right="0"/>
        <w:jc w:val="left"/>
      </w:pPr>
      <w:r>
        <w:rPr>
          <w:rFonts w:hint="eastAsia" w:ascii="黑体" w:hAnsi="宋体" w:eastAsia="黑体" w:cs="黑体"/>
          <w:b/>
          <w:bCs/>
          <w:i w:val="0"/>
          <w:iCs w:val="0"/>
          <w:caps w:val="0"/>
          <w:color w:val="000000"/>
          <w:spacing w:val="0"/>
          <w:kern w:val="0"/>
          <w:sz w:val="24"/>
          <w:szCs w:val="24"/>
          <w:lang w:val="en-US" w:eastAsia="zh-CN" w:bidi="ar"/>
        </w:rPr>
        <w:t>二、采购需求</w:t>
      </w:r>
    </w:p>
    <w:tbl>
      <w:tblPr>
        <w:tblStyle w:val="7"/>
        <w:tblW w:w="969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29"/>
        <w:gridCol w:w="1848"/>
        <w:gridCol w:w="1855"/>
        <w:gridCol w:w="935"/>
        <w:gridCol w:w="688"/>
        <w:gridCol w:w="1815"/>
        <w:gridCol w:w="1927"/>
      </w:tblGrid>
      <w:tr w14:paraId="10B6428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217" w:hRule="atLeast"/>
          <w:jc w:val="center"/>
        </w:trPr>
        <w:tc>
          <w:tcPr>
            <w:tcW w:w="629" w:type="dxa"/>
            <w:tcBorders>
              <w:top w:val="double" w:color="auto" w:sz="2" w:space="0"/>
              <w:left w:val="double" w:color="auto" w:sz="2" w:space="0"/>
              <w:bottom w:val="single" w:color="auto" w:sz="8" w:space="0"/>
              <w:right w:val="single" w:color="auto" w:sz="8" w:space="0"/>
            </w:tcBorders>
            <w:noWrap w:val="0"/>
            <w:tcMar>
              <w:top w:w="0" w:type="dxa"/>
              <w:left w:w="108" w:type="dxa"/>
              <w:bottom w:w="0" w:type="dxa"/>
              <w:right w:w="108" w:type="dxa"/>
            </w:tcMar>
            <w:vAlign w:val="center"/>
          </w:tcPr>
          <w:p w14:paraId="36E42B8A">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包号</w:t>
            </w:r>
          </w:p>
        </w:tc>
        <w:tc>
          <w:tcPr>
            <w:tcW w:w="1848" w:type="dxa"/>
            <w:tcBorders>
              <w:top w:val="double" w:color="auto" w:sz="2"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C8E8DB8">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包名称</w:t>
            </w:r>
          </w:p>
        </w:tc>
        <w:tc>
          <w:tcPr>
            <w:tcW w:w="1855" w:type="dxa"/>
            <w:tcBorders>
              <w:top w:val="double" w:color="auto" w:sz="2"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6B2CA112">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标的名称</w:t>
            </w:r>
          </w:p>
        </w:tc>
        <w:tc>
          <w:tcPr>
            <w:tcW w:w="935" w:type="dxa"/>
            <w:tcBorders>
              <w:top w:val="double" w:color="auto" w:sz="2"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36EB269A">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简要技术要求</w:t>
            </w:r>
          </w:p>
        </w:tc>
        <w:tc>
          <w:tcPr>
            <w:tcW w:w="688" w:type="dxa"/>
            <w:tcBorders>
              <w:top w:val="double" w:color="auto" w:sz="2"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0CC6747D">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数量</w:t>
            </w:r>
          </w:p>
        </w:tc>
        <w:tc>
          <w:tcPr>
            <w:tcW w:w="1815" w:type="dxa"/>
            <w:tcBorders>
              <w:top w:val="double" w:color="auto" w:sz="2" w:space="0"/>
              <w:left w:val="single" w:color="auto" w:sz="8" w:space="0"/>
              <w:bottom w:val="single" w:color="auto" w:sz="8" w:space="0"/>
              <w:right w:val="single" w:color="auto" w:sz="8" w:space="0"/>
            </w:tcBorders>
            <w:noWrap w:val="0"/>
            <w:tcMar>
              <w:top w:w="0" w:type="dxa"/>
              <w:left w:w="108" w:type="dxa"/>
              <w:bottom w:w="0" w:type="dxa"/>
              <w:right w:w="108" w:type="dxa"/>
            </w:tcMar>
            <w:vAlign w:val="center"/>
          </w:tcPr>
          <w:p w14:paraId="5C7EED17">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采购预算（元）</w:t>
            </w:r>
          </w:p>
        </w:tc>
        <w:tc>
          <w:tcPr>
            <w:tcW w:w="1927" w:type="dxa"/>
            <w:tcBorders>
              <w:top w:val="double" w:color="auto" w:sz="2" w:space="0"/>
              <w:left w:val="single" w:color="auto" w:sz="8" w:space="0"/>
              <w:bottom w:val="single" w:color="auto" w:sz="8" w:space="0"/>
              <w:right w:val="double" w:color="auto" w:sz="2" w:space="0"/>
            </w:tcBorders>
            <w:noWrap w:val="0"/>
            <w:tcMar>
              <w:top w:w="0" w:type="dxa"/>
              <w:left w:w="108" w:type="dxa"/>
              <w:bottom w:w="0" w:type="dxa"/>
              <w:right w:w="108" w:type="dxa"/>
            </w:tcMar>
            <w:vAlign w:val="center"/>
          </w:tcPr>
          <w:p w14:paraId="1733B5DF">
            <w:pPr>
              <w:keepNext w:val="0"/>
              <w:keepLines w:val="0"/>
              <w:widowControl/>
              <w:suppressLineNumbers w:val="0"/>
              <w:spacing w:before="100" w:beforeAutospacing="1" w:after="100" w:afterAutospacing="1" w:line="420" w:lineRule="atLeast"/>
              <w:ind w:left="0" w:right="0"/>
              <w:jc w:val="center"/>
            </w:pPr>
            <w:r>
              <w:rPr>
                <w:rFonts w:hint="eastAsia" w:ascii="宋体" w:hAnsi="宋体" w:eastAsia="宋体" w:cs="宋体"/>
                <w:kern w:val="0"/>
                <w:sz w:val="21"/>
                <w:szCs w:val="21"/>
                <w:lang w:val="en-US" w:eastAsia="zh-CN" w:bidi="ar"/>
              </w:rPr>
              <w:t>最高限价（元）</w:t>
            </w:r>
          </w:p>
        </w:tc>
      </w:tr>
      <w:tr w14:paraId="13EF3B2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369" w:hRule="atLeast"/>
          <w:jc w:val="center"/>
        </w:trPr>
        <w:tc>
          <w:tcPr>
            <w:tcW w:w="629" w:type="dxa"/>
            <w:tcBorders>
              <w:top w:val="single" w:color="auto" w:sz="8" w:space="0"/>
              <w:left w:val="double" w:color="auto" w:sz="2" w:space="0"/>
              <w:bottom w:val="double" w:color="auto" w:sz="2" w:space="0"/>
              <w:right w:val="single" w:color="auto" w:sz="8" w:space="0"/>
            </w:tcBorders>
            <w:noWrap w:val="0"/>
            <w:tcMar>
              <w:top w:w="0" w:type="dxa"/>
              <w:left w:w="108" w:type="dxa"/>
              <w:bottom w:w="0" w:type="dxa"/>
              <w:right w:w="108" w:type="dxa"/>
            </w:tcMar>
            <w:vAlign w:val="center"/>
          </w:tcPr>
          <w:p w14:paraId="51ED7359">
            <w:pPr>
              <w:keepNext w:val="0"/>
              <w:keepLines w:val="0"/>
              <w:widowControl/>
              <w:suppressLineNumbers w:val="0"/>
              <w:spacing w:before="156" w:beforeAutospacing="0" w:after="100" w:afterAutospacing="1" w:line="360" w:lineRule="atLeast"/>
              <w:ind w:left="0" w:right="0"/>
              <w:jc w:val="center"/>
            </w:pPr>
            <w:r>
              <w:rPr>
                <w:rFonts w:ascii="Calibri" w:hAnsi="Calibri" w:eastAsia="宋体" w:cs="Calibri"/>
                <w:kern w:val="0"/>
                <w:sz w:val="21"/>
                <w:szCs w:val="21"/>
                <w:lang w:val="en-US" w:eastAsia="zh-CN" w:bidi="ar"/>
              </w:rPr>
              <w:t>01</w:t>
            </w:r>
          </w:p>
        </w:tc>
        <w:tc>
          <w:tcPr>
            <w:tcW w:w="1848" w:type="dxa"/>
            <w:tcBorders>
              <w:top w:val="single" w:color="auto" w:sz="8" w:space="0"/>
              <w:left w:val="single" w:color="auto" w:sz="8" w:space="0"/>
              <w:bottom w:val="double" w:color="auto" w:sz="2" w:space="0"/>
              <w:right w:val="single" w:color="auto" w:sz="8" w:space="0"/>
            </w:tcBorders>
            <w:noWrap w:val="0"/>
            <w:tcMar>
              <w:top w:w="0" w:type="dxa"/>
              <w:left w:w="108" w:type="dxa"/>
              <w:bottom w:w="0" w:type="dxa"/>
              <w:right w:w="108" w:type="dxa"/>
            </w:tcMar>
            <w:vAlign w:val="center"/>
          </w:tcPr>
          <w:p w14:paraId="019AE39B">
            <w:pPr>
              <w:keepNext w:val="0"/>
              <w:keepLines w:val="0"/>
              <w:widowControl/>
              <w:suppressLineNumbers w:val="0"/>
              <w:spacing w:before="156" w:beforeAutospacing="0" w:after="100" w:afterAutospacing="1" w:line="360" w:lineRule="atLeast"/>
              <w:ind w:left="0" w:right="0"/>
              <w:jc w:val="center"/>
              <w:rPr>
                <w:rFonts w:hint="default"/>
                <w:lang w:val="en-US"/>
              </w:rPr>
            </w:pPr>
            <w:r>
              <w:rPr>
                <w:rFonts w:hint="eastAsia" w:ascii="宋体" w:hAnsi="宋体" w:cs="宋体"/>
                <w:kern w:val="0"/>
                <w:sz w:val="21"/>
                <w:szCs w:val="21"/>
                <w:lang w:val="en-US" w:eastAsia="zh-CN" w:bidi="ar"/>
              </w:rPr>
              <w:t>渝怀铁路锦和镇码头建设工程</w:t>
            </w:r>
          </w:p>
        </w:tc>
        <w:tc>
          <w:tcPr>
            <w:tcW w:w="1855" w:type="dxa"/>
            <w:tcBorders>
              <w:top w:val="single" w:color="auto" w:sz="8" w:space="0"/>
              <w:left w:val="single" w:color="auto" w:sz="8" w:space="0"/>
              <w:bottom w:val="double" w:color="auto" w:sz="2" w:space="0"/>
              <w:right w:val="single" w:color="auto" w:sz="8" w:space="0"/>
            </w:tcBorders>
            <w:noWrap w:val="0"/>
            <w:tcMar>
              <w:top w:w="0" w:type="dxa"/>
              <w:left w:w="108" w:type="dxa"/>
              <w:bottom w:w="0" w:type="dxa"/>
              <w:right w:w="108" w:type="dxa"/>
            </w:tcMar>
            <w:vAlign w:val="center"/>
          </w:tcPr>
          <w:p w14:paraId="4DC82911">
            <w:pPr>
              <w:keepNext w:val="0"/>
              <w:keepLines w:val="0"/>
              <w:widowControl/>
              <w:suppressLineNumbers w:val="0"/>
              <w:spacing w:before="156" w:beforeAutospacing="0" w:after="100" w:afterAutospacing="1" w:line="360" w:lineRule="atLeast"/>
              <w:ind w:left="0" w:right="0"/>
              <w:jc w:val="center"/>
            </w:pPr>
            <w:r>
              <w:rPr>
                <w:rFonts w:hint="eastAsia" w:ascii="宋体" w:hAnsi="宋体" w:cs="宋体"/>
                <w:kern w:val="0"/>
                <w:sz w:val="21"/>
                <w:szCs w:val="21"/>
                <w:lang w:val="en-US" w:eastAsia="zh-CN" w:bidi="ar"/>
              </w:rPr>
              <w:t>渝怀铁路锦和镇码头建设工程</w:t>
            </w:r>
          </w:p>
        </w:tc>
        <w:tc>
          <w:tcPr>
            <w:tcW w:w="935" w:type="dxa"/>
            <w:tcBorders>
              <w:top w:val="single" w:color="auto" w:sz="8" w:space="0"/>
              <w:left w:val="single" w:color="auto" w:sz="8" w:space="0"/>
              <w:bottom w:val="double" w:color="auto" w:sz="2" w:space="0"/>
              <w:right w:val="single" w:color="auto" w:sz="8" w:space="0"/>
            </w:tcBorders>
            <w:noWrap w:val="0"/>
            <w:tcMar>
              <w:top w:w="0" w:type="dxa"/>
              <w:left w:w="108" w:type="dxa"/>
              <w:bottom w:w="0" w:type="dxa"/>
              <w:right w:w="108" w:type="dxa"/>
            </w:tcMar>
            <w:vAlign w:val="center"/>
          </w:tcPr>
          <w:p w14:paraId="6BCE4336">
            <w:pPr>
              <w:keepNext w:val="0"/>
              <w:keepLines w:val="0"/>
              <w:widowControl/>
              <w:suppressLineNumbers w:val="0"/>
              <w:spacing w:before="156" w:beforeAutospacing="0" w:after="100" w:afterAutospacing="1" w:line="420" w:lineRule="atLeast"/>
              <w:ind w:left="0" w:right="0"/>
              <w:jc w:val="center"/>
            </w:pPr>
            <w:r>
              <w:rPr>
                <w:rFonts w:hint="eastAsia" w:ascii="宋体" w:hAnsi="宋体" w:eastAsia="宋体" w:cs="宋体"/>
                <w:kern w:val="0"/>
                <w:sz w:val="21"/>
                <w:szCs w:val="21"/>
                <w:lang w:val="en-US" w:eastAsia="zh-CN" w:bidi="ar"/>
              </w:rPr>
              <w:t>详见</w:t>
            </w:r>
            <w:r>
              <w:rPr>
                <w:rFonts w:hint="eastAsia" w:ascii="宋体" w:hAnsi="宋体" w:cs="宋体"/>
                <w:kern w:val="0"/>
                <w:sz w:val="21"/>
                <w:szCs w:val="21"/>
                <w:lang w:val="en-US" w:eastAsia="zh-CN" w:bidi="ar"/>
              </w:rPr>
              <w:t>磋商</w:t>
            </w:r>
            <w:r>
              <w:rPr>
                <w:rFonts w:hint="eastAsia" w:ascii="宋体" w:hAnsi="宋体" w:eastAsia="宋体" w:cs="宋体"/>
                <w:kern w:val="0"/>
                <w:sz w:val="21"/>
                <w:szCs w:val="21"/>
                <w:lang w:val="en-US" w:eastAsia="zh-CN" w:bidi="ar"/>
              </w:rPr>
              <w:t>文件</w:t>
            </w:r>
          </w:p>
        </w:tc>
        <w:tc>
          <w:tcPr>
            <w:tcW w:w="688" w:type="dxa"/>
            <w:tcBorders>
              <w:top w:val="single" w:color="auto" w:sz="8" w:space="0"/>
              <w:left w:val="single" w:color="auto" w:sz="8" w:space="0"/>
              <w:bottom w:val="double" w:color="auto" w:sz="2" w:space="0"/>
              <w:right w:val="single" w:color="auto" w:sz="8" w:space="0"/>
            </w:tcBorders>
            <w:noWrap w:val="0"/>
            <w:tcMar>
              <w:top w:w="0" w:type="dxa"/>
              <w:left w:w="108" w:type="dxa"/>
              <w:bottom w:w="0" w:type="dxa"/>
              <w:right w:w="108" w:type="dxa"/>
            </w:tcMar>
            <w:vAlign w:val="center"/>
          </w:tcPr>
          <w:p w14:paraId="121D5EA6">
            <w:pPr>
              <w:keepNext w:val="0"/>
              <w:keepLines w:val="0"/>
              <w:widowControl/>
              <w:suppressLineNumbers w:val="0"/>
              <w:spacing w:before="156" w:beforeAutospacing="0" w:after="100" w:afterAutospacing="1" w:line="360" w:lineRule="atLeast"/>
              <w:ind w:right="0"/>
              <w:jc w:val="center"/>
              <w:rPr>
                <w:rFonts w:hint="default"/>
                <w:lang w:val="en-US"/>
              </w:rPr>
            </w:pPr>
            <w:r>
              <w:rPr>
                <w:rFonts w:hint="default" w:ascii="Calibri" w:hAnsi="Calibri" w:eastAsia="宋体" w:cs="Calibri"/>
                <w:kern w:val="0"/>
                <w:sz w:val="21"/>
                <w:szCs w:val="21"/>
                <w:lang w:val="en-US" w:eastAsia="zh-CN" w:bidi="ar"/>
              </w:rPr>
              <w:t>1</w:t>
            </w:r>
          </w:p>
        </w:tc>
        <w:tc>
          <w:tcPr>
            <w:tcW w:w="1815" w:type="dxa"/>
            <w:tcBorders>
              <w:top w:val="single" w:color="auto" w:sz="8" w:space="0"/>
              <w:left w:val="single" w:color="auto" w:sz="8" w:space="0"/>
              <w:bottom w:val="double" w:color="auto" w:sz="2" w:space="0"/>
              <w:right w:val="single" w:color="auto" w:sz="8" w:space="0"/>
            </w:tcBorders>
            <w:noWrap w:val="0"/>
            <w:tcMar>
              <w:top w:w="0" w:type="dxa"/>
              <w:left w:w="108" w:type="dxa"/>
              <w:bottom w:w="0" w:type="dxa"/>
              <w:right w:w="108" w:type="dxa"/>
            </w:tcMar>
            <w:vAlign w:val="center"/>
          </w:tcPr>
          <w:p w14:paraId="731CA18A">
            <w:pPr>
              <w:bidi w:val="0"/>
              <w:jc w:val="center"/>
              <w:rPr>
                <w:rFonts w:hint="default"/>
                <w:lang w:val="en-US"/>
              </w:rPr>
            </w:pPr>
            <w:r>
              <w:rPr>
                <w:rFonts w:hint="eastAsia"/>
                <w:lang w:val="en-US" w:eastAsia="zh-CN"/>
              </w:rPr>
              <w:t>3545275.41</w:t>
            </w:r>
          </w:p>
        </w:tc>
        <w:tc>
          <w:tcPr>
            <w:tcW w:w="1927" w:type="dxa"/>
            <w:tcBorders>
              <w:top w:val="single" w:color="auto" w:sz="8" w:space="0"/>
              <w:left w:val="single" w:color="auto" w:sz="8" w:space="0"/>
              <w:bottom w:val="double" w:color="auto" w:sz="2" w:space="0"/>
              <w:right w:val="double" w:color="auto" w:sz="2" w:space="0"/>
            </w:tcBorders>
            <w:noWrap w:val="0"/>
            <w:tcMar>
              <w:top w:w="0" w:type="dxa"/>
              <w:left w:w="108" w:type="dxa"/>
              <w:bottom w:w="0" w:type="dxa"/>
              <w:right w:w="108" w:type="dxa"/>
            </w:tcMar>
            <w:vAlign w:val="center"/>
          </w:tcPr>
          <w:p w14:paraId="60C8BC3C">
            <w:pPr>
              <w:bidi w:val="0"/>
              <w:jc w:val="center"/>
              <w:rPr>
                <w:rFonts w:hint="default"/>
                <w:lang w:val="en-US"/>
              </w:rPr>
            </w:pPr>
            <w:r>
              <w:rPr>
                <w:rFonts w:hint="eastAsia"/>
                <w:lang w:val="en-US" w:eastAsia="zh-CN"/>
              </w:rPr>
              <w:t>3545275.41</w:t>
            </w:r>
          </w:p>
        </w:tc>
      </w:tr>
    </w:tbl>
    <w:p w14:paraId="09FFF346">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说明：</w:t>
      </w:r>
    </w:p>
    <w:p w14:paraId="07F46AD5">
      <w:pPr>
        <w:adjustRightInd w:val="0"/>
        <w:snapToGrid w:val="0"/>
        <w:spacing w:line="360" w:lineRule="auto"/>
        <w:ind w:firstLine="420" w:firstLineChars="200"/>
        <w:rPr>
          <w:rFonts w:ascii="宋体" w:hAnsi="宋体" w:eastAsia="宋体"/>
          <w:color w:val="auto"/>
          <w:szCs w:val="21"/>
        </w:rPr>
      </w:pPr>
      <w:r>
        <w:rPr>
          <w:rFonts w:hint="eastAsia" w:ascii="宋体" w:hAnsi="宋体" w:eastAsia="宋体"/>
          <w:color w:val="auto"/>
          <w:szCs w:val="21"/>
        </w:rPr>
        <w:t>1.节能产品实行强制采购的，需提供国家认证机构出具的、处于有效期内的节能产品证书。</w:t>
      </w:r>
    </w:p>
    <w:p w14:paraId="292E4BAF">
      <w:pPr>
        <w:adjustRightInd w:val="0"/>
        <w:snapToGrid w:val="0"/>
        <w:spacing w:line="360" w:lineRule="auto"/>
        <w:ind w:firstLine="420" w:firstLineChars="200"/>
        <w:rPr>
          <w:rFonts w:ascii="宋体" w:hAnsi="宋体" w:eastAsia="宋体"/>
          <w:b/>
          <w:color w:val="auto"/>
          <w:szCs w:val="21"/>
        </w:rPr>
      </w:pPr>
      <w:r>
        <w:rPr>
          <w:rFonts w:hint="eastAsia" w:ascii="宋体" w:hAnsi="宋体" w:eastAsia="宋体"/>
          <w:color w:val="auto"/>
          <w:szCs w:val="21"/>
        </w:rPr>
        <w:t>2.同意购买进口产品的，不限制满足采购需求的国内产品参与谈判。</w:t>
      </w:r>
    </w:p>
    <w:p w14:paraId="762F4BE6">
      <w:pPr>
        <w:keepNext w:val="0"/>
        <w:keepLines w:val="0"/>
        <w:widowControl/>
        <w:suppressLineNumbers w:val="0"/>
        <w:spacing w:before="76" w:beforeAutospacing="0" w:after="100" w:afterAutospacing="1" w:line="360" w:lineRule="atLeast"/>
        <w:ind w:left="76" w:right="0"/>
        <w:jc w:val="left"/>
      </w:pPr>
      <w:r>
        <w:rPr>
          <w:rFonts w:hint="eastAsia" w:ascii="黑体" w:hAnsi="宋体" w:eastAsia="黑体" w:cs="黑体"/>
          <w:b/>
          <w:bCs/>
          <w:i w:val="0"/>
          <w:iCs w:val="0"/>
          <w:caps w:val="0"/>
          <w:color w:val="000000"/>
          <w:spacing w:val="0"/>
          <w:kern w:val="0"/>
          <w:sz w:val="24"/>
          <w:szCs w:val="24"/>
          <w:lang w:val="en-US" w:eastAsia="zh-CN" w:bidi="ar"/>
        </w:rPr>
        <w:t>三、采购项目需落实的政府采购政策</w:t>
      </w:r>
    </w:p>
    <w:p w14:paraId="6254C756">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1、优先采购：节能产品、环境标志产品、两型产品享受加分或价格折扣。</w:t>
      </w:r>
    </w:p>
    <w:p w14:paraId="3CCCD599">
      <w:pPr>
        <w:adjustRightInd w:val="0"/>
        <w:snapToGrid w:val="0"/>
        <w:spacing w:line="360" w:lineRule="auto"/>
        <w:ind w:firstLine="420" w:firstLineChars="200"/>
        <w:rPr>
          <w:rFonts w:ascii="宋体" w:hAnsi="宋体"/>
          <w:color w:val="auto"/>
          <w:szCs w:val="21"/>
        </w:rPr>
      </w:pPr>
      <w:r>
        <w:rPr>
          <w:rFonts w:hint="eastAsia" w:ascii="宋体" w:hAnsi="宋体"/>
          <w:color w:val="auto"/>
          <w:szCs w:val="21"/>
        </w:rPr>
        <w:t>2、支持中小企业：中小企业享受预留采购份额或价格折扣。</w:t>
      </w:r>
    </w:p>
    <w:p w14:paraId="5A248A0F">
      <w:pPr>
        <w:keepNext w:val="0"/>
        <w:keepLines w:val="0"/>
        <w:widowControl/>
        <w:suppressLineNumbers w:val="0"/>
        <w:spacing w:before="76" w:beforeAutospacing="0" w:after="0" w:afterAutospacing="0" w:line="360" w:lineRule="atLeast"/>
        <w:ind w:left="152" w:right="0"/>
        <w:jc w:val="left"/>
      </w:pPr>
      <w:r>
        <w:rPr>
          <w:rFonts w:hint="eastAsia" w:ascii="黑体" w:hAnsi="宋体" w:eastAsia="黑体" w:cs="黑体"/>
          <w:b/>
          <w:bCs/>
          <w:i w:val="0"/>
          <w:iCs w:val="0"/>
          <w:caps w:val="0"/>
          <w:color w:val="000000"/>
          <w:spacing w:val="0"/>
          <w:kern w:val="0"/>
          <w:sz w:val="24"/>
          <w:szCs w:val="24"/>
          <w:lang w:val="en-US" w:eastAsia="zh-CN" w:bidi="ar"/>
        </w:rPr>
        <w:t>四、供应商的资格要求</w:t>
      </w:r>
    </w:p>
    <w:p w14:paraId="15B6CEAF">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1、满足《中华人民共和国政府采购法》第二十二条规定；</w:t>
      </w:r>
    </w:p>
    <w:p w14:paraId="2E169063">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2、落实政府采购政策需满足的资格要求：</w:t>
      </w:r>
    </w:p>
    <w:p w14:paraId="6F4596FB">
      <w:pPr>
        <w:keepNext w:val="0"/>
        <w:keepLines w:val="0"/>
        <w:widowControl/>
        <w:suppressLineNumbers w:val="0"/>
        <w:spacing w:before="76" w:beforeAutospacing="0" w:after="0" w:afterAutospacing="0" w:line="360" w:lineRule="atLeast"/>
        <w:ind w:left="76" w:right="0" w:firstLine="630"/>
        <w:jc w:val="left"/>
      </w:pPr>
      <w:r>
        <w:rPr>
          <w:rFonts w:hint="default" w:ascii="Wingdings" w:hAnsi="Wingdings" w:eastAsia="微软雅黑" w:cs="Wingdings"/>
          <w:i w:val="0"/>
          <w:iCs w:val="0"/>
          <w:caps w:val="0"/>
          <w:color w:val="000000"/>
          <w:spacing w:val="0"/>
          <w:kern w:val="0"/>
          <w:sz w:val="21"/>
          <w:szCs w:val="21"/>
          <w:lang w:val="en-US" w:eastAsia="zh-CN" w:bidi="ar"/>
        </w:rPr>
        <w:sym w:font="Wingdings" w:char="00FE"/>
      </w:r>
      <w:r>
        <w:rPr>
          <w:rFonts w:hint="eastAsia" w:ascii="宋体" w:hAnsi="宋体" w:eastAsia="宋体" w:cs="宋体"/>
          <w:i w:val="0"/>
          <w:iCs w:val="0"/>
          <w:caps w:val="0"/>
          <w:color w:val="000000"/>
          <w:spacing w:val="0"/>
          <w:kern w:val="0"/>
          <w:sz w:val="21"/>
          <w:szCs w:val="21"/>
          <w:lang w:val="en-US" w:eastAsia="zh-CN" w:bidi="ar"/>
        </w:rPr>
        <w:t>专门面向：</w:t>
      </w:r>
      <w:r>
        <w:rPr>
          <w:rFonts w:hint="default" w:ascii="Wingdings" w:hAnsi="Wingdings" w:eastAsia="微软雅黑" w:cs="Wingdings"/>
          <w:i w:val="0"/>
          <w:iCs w:val="0"/>
          <w:caps w:val="0"/>
          <w:color w:val="000000"/>
          <w:spacing w:val="0"/>
          <w:kern w:val="0"/>
          <w:sz w:val="21"/>
          <w:szCs w:val="21"/>
          <w:lang w:val="en-US" w:eastAsia="zh-CN" w:bidi="ar"/>
        </w:rPr>
        <w:sym w:font="Wingdings" w:char="00FE"/>
      </w:r>
      <w:r>
        <w:rPr>
          <w:rFonts w:hint="eastAsia" w:ascii="宋体" w:hAnsi="宋体" w:eastAsia="宋体" w:cs="宋体"/>
          <w:i w:val="0"/>
          <w:iCs w:val="0"/>
          <w:caps w:val="0"/>
          <w:color w:val="000000"/>
          <w:spacing w:val="0"/>
          <w:kern w:val="0"/>
          <w:sz w:val="21"/>
          <w:szCs w:val="21"/>
          <w:lang w:val="en-US" w:eastAsia="zh-CN" w:bidi="ar"/>
        </w:rPr>
        <w:t>中小企业  </w:t>
      </w:r>
      <w:r>
        <w:rPr>
          <w:rFonts w:hint="default" w:ascii="Wingdings" w:hAnsi="Wingdings" w:eastAsia="微软雅黑" w:cs="Wingdings"/>
          <w:i w:val="0"/>
          <w:iCs w:val="0"/>
          <w:caps w:val="0"/>
          <w:color w:val="000000"/>
          <w:spacing w:val="0"/>
          <w:kern w:val="0"/>
          <w:sz w:val="21"/>
          <w:szCs w:val="21"/>
          <w:lang w:val="en-US" w:eastAsia="zh-CN" w:bidi="ar"/>
        </w:rPr>
        <w:sym w:font="Wingdings" w:char="00FE"/>
      </w:r>
      <w:r>
        <w:rPr>
          <w:rFonts w:hint="eastAsia" w:ascii="宋体" w:hAnsi="宋体" w:eastAsia="宋体" w:cs="宋体"/>
          <w:i w:val="0"/>
          <w:iCs w:val="0"/>
          <w:caps w:val="0"/>
          <w:color w:val="000000"/>
          <w:spacing w:val="0"/>
          <w:kern w:val="0"/>
          <w:sz w:val="21"/>
          <w:szCs w:val="21"/>
          <w:lang w:val="en-US" w:eastAsia="zh-CN" w:bidi="ar"/>
        </w:rPr>
        <w:t>小微企业 </w:t>
      </w: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监狱企业 </w:t>
      </w: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福利性单位。</w:t>
      </w:r>
    </w:p>
    <w:p w14:paraId="5228F1E7">
      <w:pPr>
        <w:keepNext w:val="0"/>
        <w:keepLines w:val="0"/>
        <w:widowControl/>
        <w:suppressLineNumbers w:val="0"/>
        <w:spacing w:before="76" w:beforeAutospacing="0" w:after="0" w:afterAutospacing="0" w:line="360" w:lineRule="atLeast"/>
        <w:ind w:left="76" w:right="0" w:firstLine="630"/>
        <w:jc w:val="left"/>
      </w:pP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强制分包：大型企业应将采购份额的</w:t>
      </w:r>
      <w:r>
        <w:rPr>
          <w:rFonts w:hint="eastAsia" w:ascii="宋体" w:hAnsi="宋体" w:eastAsia="宋体" w:cs="宋体"/>
          <w:i w:val="0"/>
          <w:iCs w:val="0"/>
          <w:caps w:val="0"/>
          <w:color w:val="000000"/>
          <w:spacing w:val="0"/>
          <w:kern w:val="0"/>
          <w:sz w:val="21"/>
          <w:szCs w:val="21"/>
          <w:u w:val="single"/>
          <w:lang w:val="en-US" w:eastAsia="zh-CN" w:bidi="ar"/>
        </w:rPr>
        <w:t> / </w:t>
      </w:r>
      <w:r>
        <w:rPr>
          <w:rFonts w:hint="eastAsia" w:ascii="宋体" w:hAnsi="宋体" w:eastAsia="宋体" w:cs="宋体"/>
          <w:i w:val="0"/>
          <w:iCs w:val="0"/>
          <w:caps w:val="0"/>
          <w:color w:val="000000"/>
          <w:spacing w:val="0"/>
          <w:kern w:val="0"/>
          <w:sz w:val="21"/>
          <w:szCs w:val="21"/>
          <w:lang w:val="en-US" w:eastAsia="zh-CN" w:bidi="ar"/>
        </w:rPr>
        <w:t>%分包给中小企业。</w:t>
      </w:r>
    </w:p>
    <w:p w14:paraId="3934828C">
      <w:pPr>
        <w:keepNext w:val="0"/>
        <w:keepLines w:val="0"/>
        <w:widowControl/>
        <w:numPr>
          <w:ilvl w:val="0"/>
          <w:numId w:val="2"/>
        </w:numPr>
        <w:suppressLineNumbers w:val="0"/>
        <w:spacing w:before="50" w:beforeAutospacing="0" w:after="0" w:afterAutospacing="0" w:line="320" w:lineRule="atLeast"/>
        <w:ind w:left="580" w:right="0" w:firstLine="210" w:firstLineChars="10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本项目的特定资格要求：</w:t>
      </w:r>
    </w:p>
    <w:p w14:paraId="7F43559A">
      <w:pPr>
        <w:keepNext w:val="0"/>
        <w:keepLines w:val="0"/>
        <w:widowControl/>
        <w:suppressLineNumbers w:val="0"/>
        <w:spacing w:before="76" w:beforeAutospacing="0" w:after="0" w:afterAutospacing="0" w:line="360" w:lineRule="atLeast"/>
        <w:ind w:left="76"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1）具备建设行政主管部门颁发的市政公用工程施工总承包叁级及以上资质。并在人员、设备、资金等方面具备相应的施工能力；湖南省外企业须按照湘建建【2015】190号文件要求办理省外入湘企业基本情况登记（以“湖南省住房和城乡建设网”查询为准）或具有入湘施工登记证（处于有效期内）。</w:t>
      </w:r>
    </w:p>
    <w:p w14:paraId="67ED740F">
      <w:pPr>
        <w:keepNext w:val="0"/>
        <w:keepLines w:val="0"/>
        <w:widowControl/>
        <w:suppressLineNumbers w:val="0"/>
        <w:spacing w:before="76" w:beforeAutospacing="0" w:after="0" w:afterAutospacing="0" w:line="360" w:lineRule="atLeast"/>
        <w:ind w:left="76"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（2）具备安全生产许可证且证书处于有效期。</w:t>
      </w:r>
    </w:p>
    <w:p w14:paraId="59B214C6">
      <w:pPr>
        <w:keepNext w:val="0"/>
        <w:keepLines w:val="0"/>
        <w:widowControl/>
        <w:suppressLineNumbers w:val="0"/>
        <w:spacing w:before="76" w:beforeAutospacing="0" w:after="0" w:afterAutospacing="0" w:line="360" w:lineRule="atLeast"/>
        <w:ind w:left="76"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3）供应商应按照国家和省有关法律法规、规范标准和湘建建[2020]208号文《湖南省建筑工程施工项目部和现场监理部关键岗位人员配备管理办法》规定配备施工项目配备项目负责人1人（具有市政公用工程专业二级及以上注册建造师执业资格，具备有效的Ｂ类安全生产考核合格证书）、项目技术负责人1人（具有相关专业中级及以上职称证书）、施工员1人、安全员1人（具有安全考核合格证书C证）；且关键岗位人员均无在建工程</w:t>
      </w:r>
      <w:r>
        <w:rPr>
          <w:rFonts w:hint="eastAsia" w:ascii="宋体" w:hAnsi="宋体" w:eastAsia="宋体" w:cs="宋体"/>
          <w:sz w:val="21"/>
          <w:szCs w:val="21"/>
          <w:lang w:val="en-US" w:eastAsia="zh-CN"/>
        </w:rPr>
        <w:t>（提供无在建查询网页截图或无在建承诺函）</w:t>
      </w:r>
      <w:r>
        <w:rPr>
          <w:rFonts w:hint="eastAsia" w:ascii="宋体" w:hAnsi="宋体" w:eastAsia="宋体" w:cs="宋体"/>
          <w:i w:val="0"/>
          <w:iCs w:val="0"/>
          <w:caps w:val="0"/>
          <w:color w:val="000000"/>
          <w:spacing w:val="0"/>
          <w:kern w:val="0"/>
          <w:sz w:val="21"/>
          <w:szCs w:val="21"/>
          <w:lang w:val="en-US" w:eastAsia="zh-CN" w:bidi="ar"/>
        </w:rPr>
        <w:t>，施工项目部关键岗位人员应持有相应的岗位资格证书。</w:t>
      </w:r>
    </w:p>
    <w:p w14:paraId="04842761">
      <w:pPr>
        <w:pStyle w:val="2"/>
        <w:rPr>
          <w:rFonts w:hint="eastAsia"/>
          <w:lang w:val="en-US" w:eastAsia="zh-CN"/>
        </w:rPr>
      </w:pPr>
      <w:r>
        <w:rPr>
          <w:rFonts w:hint="eastAsia"/>
          <w:lang w:val="en-US" w:eastAsia="zh-CN"/>
        </w:rPr>
        <w:t>（4）施工项目部关键岗位人员必须是本企业在职人员（提供本单位岗位人员</w:t>
      </w:r>
      <w:r>
        <w:rPr>
          <w:rFonts w:hint="eastAsia" w:ascii="宋体" w:hAnsi="宋体" w:eastAsia="宋体" w:cs="宋体"/>
          <w:i w:val="0"/>
          <w:iCs w:val="0"/>
          <w:caps w:val="0"/>
          <w:color w:val="000000"/>
          <w:spacing w:val="0"/>
          <w:sz w:val="21"/>
          <w:szCs w:val="21"/>
          <w:lang w:val="en-US" w:eastAsia="zh-CN"/>
        </w:rPr>
        <w:t>由劳动和社会保障部门出具的连续近</w:t>
      </w:r>
      <w:r>
        <w:rPr>
          <w:rFonts w:hint="eastAsia" w:ascii="宋体" w:hAnsi="宋体" w:cs="宋体"/>
          <w:i w:val="0"/>
          <w:iCs w:val="0"/>
          <w:caps w:val="0"/>
          <w:color w:val="000000"/>
          <w:spacing w:val="0"/>
          <w:sz w:val="21"/>
          <w:szCs w:val="21"/>
          <w:lang w:val="en-US" w:eastAsia="zh-CN"/>
        </w:rPr>
        <w:t>3</w:t>
      </w:r>
      <w:r>
        <w:rPr>
          <w:rFonts w:hint="eastAsia" w:ascii="宋体" w:hAnsi="宋体" w:eastAsia="宋体" w:cs="宋体"/>
          <w:i w:val="0"/>
          <w:iCs w:val="0"/>
          <w:caps w:val="0"/>
          <w:color w:val="000000"/>
          <w:spacing w:val="0"/>
          <w:sz w:val="21"/>
          <w:szCs w:val="21"/>
          <w:lang w:val="en-US" w:eastAsia="zh-CN"/>
        </w:rPr>
        <w:t>个月（</w:t>
      </w:r>
      <w:r>
        <w:rPr>
          <w:rFonts w:hint="eastAsia" w:ascii="宋体" w:hAnsi="宋体" w:cs="宋体"/>
          <w:i w:val="0"/>
          <w:iCs w:val="0"/>
          <w:caps w:val="0"/>
          <w:color w:val="000000"/>
          <w:spacing w:val="0"/>
          <w:sz w:val="21"/>
          <w:szCs w:val="21"/>
          <w:lang w:val="en-US" w:eastAsia="zh-CN"/>
        </w:rPr>
        <w:t>6</w:t>
      </w:r>
      <w:r>
        <w:rPr>
          <w:rFonts w:hint="eastAsia" w:ascii="宋体" w:hAnsi="宋体" w:eastAsia="宋体" w:cs="宋体"/>
          <w:i w:val="0"/>
          <w:iCs w:val="0"/>
          <w:caps w:val="0"/>
          <w:color w:val="000000"/>
          <w:spacing w:val="0"/>
          <w:sz w:val="21"/>
          <w:szCs w:val="21"/>
          <w:lang w:val="en-US" w:eastAsia="zh-CN"/>
        </w:rPr>
        <w:t>-</w:t>
      </w:r>
      <w:r>
        <w:rPr>
          <w:rFonts w:hint="eastAsia" w:ascii="宋体" w:hAnsi="宋体" w:cs="宋体"/>
          <w:i w:val="0"/>
          <w:iCs w:val="0"/>
          <w:caps w:val="0"/>
          <w:color w:val="000000"/>
          <w:spacing w:val="0"/>
          <w:sz w:val="21"/>
          <w:szCs w:val="21"/>
          <w:lang w:val="en-US" w:eastAsia="zh-CN"/>
        </w:rPr>
        <w:t>8</w:t>
      </w:r>
      <w:r>
        <w:rPr>
          <w:rFonts w:hint="eastAsia" w:ascii="宋体" w:hAnsi="宋体" w:eastAsia="宋体" w:cs="宋体"/>
          <w:i w:val="0"/>
          <w:iCs w:val="0"/>
          <w:caps w:val="0"/>
          <w:color w:val="000000"/>
          <w:spacing w:val="0"/>
          <w:sz w:val="21"/>
          <w:szCs w:val="21"/>
          <w:lang w:val="en-US" w:eastAsia="zh-CN"/>
        </w:rPr>
        <w:t>月）的缴纳社保证明</w:t>
      </w:r>
      <w:r>
        <w:rPr>
          <w:rFonts w:hint="eastAsia"/>
          <w:lang w:val="en-US" w:eastAsia="zh-CN"/>
        </w:rPr>
        <w:t xml:space="preserve">）。 </w:t>
      </w:r>
    </w:p>
    <w:p w14:paraId="146A53DC">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4、单位负责人为同一人或者存在直接控股、管理关系的不同供应商，不得参加同一合同项下的政府采购活动。</w:t>
      </w:r>
    </w:p>
    <w:p w14:paraId="48FEF3AE">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5、为本采购项目提供整体设计、规范编制或者项目管理、监理、检测等服务的，不得再参加此项目的其他采购活动。</w:t>
      </w:r>
    </w:p>
    <w:p w14:paraId="516F1E97">
      <w:pPr>
        <w:keepNext w:val="0"/>
        <w:keepLines w:val="0"/>
        <w:widowControl/>
        <w:suppressLineNumbers w:val="0"/>
        <w:spacing w:before="76" w:beforeAutospacing="0" w:after="0" w:afterAutospacing="0" w:line="360" w:lineRule="atLeast"/>
        <w:ind w:left="76" w:right="0" w:firstLine="420"/>
        <w:jc w:val="left"/>
      </w:pPr>
      <w:r>
        <w:rPr>
          <w:rFonts w:hint="eastAsia" w:ascii="宋体" w:hAnsi="宋体" w:eastAsia="宋体" w:cs="宋体"/>
          <w:i w:val="0"/>
          <w:iCs w:val="0"/>
          <w:caps w:val="0"/>
          <w:color w:val="000000"/>
          <w:spacing w:val="0"/>
          <w:kern w:val="0"/>
          <w:sz w:val="21"/>
          <w:szCs w:val="21"/>
          <w:lang w:val="en-US" w:eastAsia="zh-CN" w:bidi="ar"/>
        </w:rPr>
        <w:t>6、</w:t>
      </w:r>
      <w:r>
        <w:rPr>
          <w:rFonts w:ascii="宋体" w:hAnsi="宋体" w:eastAsia="宋体" w:cs="宋体"/>
          <w:bCs w:val="0"/>
          <w:color w:val="000000"/>
          <w:kern w:val="0"/>
          <w:sz w:val="21"/>
          <w:szCs w:val="21"/>
        </w:rPr>
        <w:t>投标人未被</w:t>
      </w:r>
      <w:r>
        <w:rPr>
          <w:rFonts w:hint="eastAsia" w:ascii="宋体" w:hAnsi="宋体" w:eastAsia="宋体" w:cs="宋体"/>
          <w:bCs w:val="0"/>
          <w:color w:val="000000"/>
          <w:kern w:val="0"/>
          <w:sz w:val="21"/>
          <w:szCs w:val="21"/>
        </w:rPr>
        <w:t>“信用中国”（www.creditchina.gov.cn）、中国政府采购网（www.ccgp.gov.cn）</w:t>
      </w:r>
      <w:r>
        <w:rPr>
          <w:rFonts w:hint="eastAsia" w:ascii="宋体" w:hAnsi="宋体" w:eastAsia="宋体" w:cs="宋体"/>
          <w:i w:val="0"/>
          <w:iCs w:val="0"/>
          <w:caps w:val="0"/>
          <w:color w:val="000000"/>
          <w:spacing w:val="0"/>
          <w:kern w:val="0"/>
          <w:sz w:val="21"/>
          <w:szCs w:val="21"/>
          <w:lang w:val="en-US" w:eastAsia="zh-CN" w:bidi="ar"/>
        </w:rPr>
        <w:t>列入失信被执行人、重大税收违法失信主体名单、政府采购严重违法失信行为记录名单的，拒绝其参与政府采购活动。</w:t>
      </w:r>
    </w:p>
    <w:p w14:paraId="3728E030">
      <w:pPr>
        <w:keepNext w:val="0"/>
        <w:keepLines w:val="0"/>
        <w:widowControl/>
        <w:suppressLineNumbers w:val="0"/>
        <w:spacing w:before="76" w:beforeAutospacing="0" w:after="0" w:afterAutospacing="0" w:line="360" w:lineRule="atLeast"/>
        <w:ind w:left="76" w:right="0" w:firstLine="420"/>
        <w:jc w:val="left"/>
        <w:rPr>
          <w:rFonts w:hint="eastAsia" w:ascii="宋体" w:hAnsi="宋体" w:eastAsia="宋体" w:cs="宋体"/>
          <w:i w:val="0"/>
          <w:iCs w:val="0"/>
          <w:caps w:val="0"/>
          <w:color w:val="000000"/>
          <w:spacing w:val="0"/>
          <w:kern w:val="0"/>
          <w:sz w:val="21"/>
          <w:szCs w:val="21"/>
          <w:lang w:val="en-US" w:eastAsia="zh-CN" w:bidi="ar"/>
        </w:rPr>
      </w:pPr>
      <w:r>
        <w:rPr>
          <w:rFonts w:hint="eastAsia" w:ascii="宋体" w:hAnsi="宋体" w:eastAsia="宋体" w:cs="宋体"/>
          <w:i w:val="0"/>
          <w:iCs w:val="0"/>
          <w:caps w:val="0"/>
          <w:color w:val="000000"/>
          <w:spacing w:val="0"/>
          <w:kern w:val="0"/>
          <w:sz w:val="21"/>
          <w:szCs w:val="21"/>
          <w:lang w:val="en-US" w:eastAsia="zh-CN" w:bidi="ar"/>
        </w:rPr>
        <w:t>7、联合体响应。本次采购</w:t>
      </w:r>
      <w:r>
        <w:rPr>
          <w:rFonts w:hint="eastAsia" w:ascii="宋体" w:hAnsi="宋体" w:eastAsia="宋体" w:cs="宋体"/>
          <w:i w:val="0"/>
          <w:iCs w:val="0"/>
          <w:caps w:val="0"/>
          <w:color w:val="000000"/>
          <w:spacing w:val="0"/>
          <w:kern w:val="0"/>
          <w:sz w:val="21"/>
          <w:szCs w:val="21"/>
          <w:u w:val="single"/>
          <w:lang w:val="en-US" w:eastAsia="zh-CN" w:bidi="ar"/>
        </w:rPr>
        <w:t>  不接受 </w:t>
      </w:r>
      <w:r>
        <w:rPr>
          <w:rFonts w:hint="eastAsia" w:ascii="宋体" w:hAnsi="宋体" w:eastAsia="宋体" w:cs="宋体"/>
          <w:i w:val="0"/>
          <w:iCs w:val="0"/>
          <w:caps w:val="0"/>
          <w:color w:val="000000"/>
          <w:spacing w:val="0"/>
          <w:kern w:val="0"/>
          <w:sz w:val="21"/>
          <w:szCs w:val="21"/>
          <w:lang w:val="en-US" w:eastAsia="zh-CN" w:bidi="ar"/>
        </w:rPr>
        <w:t>联合体响应。</w:t>
      </w:r>
    </w:p>
    <w:p w14:paraId="0B47D2EB">
      <w:pPr>
        <w:keepNext w:val="0"/>
        <w:keepLines w:val="0"/>
        <w:widowControl/>
        <w:suppressLineNumbers w:val="0"/>
        <w:spacing w:before="76" w:beforeAutospacing="0" w:after="0" w:afterAutospacing="0" w:line="360" w:lineRule="atLeast"/>
        <w:ind w:left="76" w:right="0" w:firstLine="420"/>
        <w:jc w:val="left"/>
        <w:rPr>
          <w:rFonts w:hint="eastAsia" w:ascii="宋体" w:hAnsi="宋体" w:eastAsia="宋体" w:cs="宋体"/>
          <w:b/>
          <w:bCs/>
          <w:sz w:val="21"/>
          <w:szCs w:val="21"/>
        </w:rPr>
      </w:pPr>
      <w:r>
        <w:rPr>
          <w:rFonts w:hint="eastAsia" w:ascii="宋体" w:hAnsi="宋体" w:eastAsia="宋体" w:cs="宋体"/>
          <w:b/>
          <w:bCs/>
          <w:i w:val="0"/>
          <w:iCs w:val="0"/>
          <w:caps w:val="0"/>
          <w:color w:val="000000"/>
          <w:spacing w:val="0"/>
          <w:kern w:val="0"/>
          <w:sz w:val="21"/>
          <w:szCs w:val="21"/>
          <w:lang w:val="en-US" w:eastAsia="zh-CN" w:bidi="ar"/>
        </w:rPr>
        <w:t>说明：为落实《湖南省财政厅关于政府采购促进中小企业发展有关措施的通知》(湘财购〔2022〕17号）精神，要求供应商提供的相关财务状况、缴纳税收和社保等证明材料，可改为提交《湖南省政府采购供应商资格承诺函》（格式见附件一）即可。 </w:t>
      </w:r>
    </w:p>
    <w:p w14:paraId="487B1427">
      <w:pPr>
        <w:keepNext/>
        <w:keepLines/>
        <w:adjustRightInd w:val="0"/>
        <w:snapToGrid w:val="0"/>
        <w:spacing w:before="156" w:beforeLines="50" w:line="360" w:lineRule="auto"/>
        <w:outlineLvl w:val="1"/>
        <w:rPr>
          <w:rFonts w:ascii="黑体" w:hAnsi="黑体" w:eastAsia="黑体"/>
          <w:b/>
          <w:bCs/>
          <w:color w:val="auto"/>
          <w:sz w:val="24"/>
          <w:szCs w:val="32"/>
        </w:rPr>
      </w:pPr>
      <w:r>
        <w:rPr>
          <w:rFonts w:hint="eastAsia" w:ascii="黑体" w:hAnsi="宋体" w:eastAsia="黑体" w:cs="黑体"/>
          <w:b/>
          <w:bCs/>
          <w:i w:val="0"/>
          <w:iCs w:val="0"/>
          <w:caps w:val="0"/>
          <w:color w:val="000000"/>
          <w:spacing w:val="0"/>
          <w:kern w:val="0"/>
          <w:sz w:val="24"/>
          <w:szCs w:val="24"/>
          <w:lang w:val="en-US" w:eastAsia="zh-CN" w:bidi="ar"/>
        </w:rPr>
        <w:t>五、</w:t>
      </w:r>
      <w:r>
        <w:rPr>
          <w:rFonts w:hint="eastAsia" w:ascii="黑体" w:hAnsi="黑体" w:eastAsia="黑体"/>
          <w:b/>
          <w:bCs/>
          <w:color w:val="auto"/>
          <w:sz w:val="24"/>
          <w:szCs w:val="32"/>
        </w:rPr>
        <w:t>获取</w:t>
      </w:r>
      <w:r>
        <w:rPr>
          <w:rFonts w:hint="eastAsia" w:ascii="黑体" w:hAnsi="黑体" w:eastAsia="黑体"/>
          <w:b/>
          <w:bCs/>
          <w:color w:val="auto"/>
          <w:sz w:val="24"/>
          <w:szCs w:val="32"/>
          <w:lang w:val="en-US" w:eastAsia="zh-CN"/>
        </w:rPr>
        <w:t>磋商</w:t>
      </w:r>
      <w:r>
        <w:rPr>
          <w:rFonts w:hint="eastAsia" w:ascii="黑体" w:hAnsi="黑体" w:eastAsia="黑体"/>
          <w:b/>
          <w:bCs/>
          <w:color w:val="auto"/>
          <w:sz w:val="24"/>
          <w:szCs w:val="32"/>
        </w:rPr>
        <w:t>文件的时间、地点及方式</w:t>
      </w:r>
    </w:p>
    <w:p w14:paraId="3371FD2D">
      <w:pPr>
        <w:bidi w:val="0"/>
        <w:spacing w:line="360" w:lineRule="auto"/>
        <w:ind w:left="420" w:leftChars="200" w:firstLine="0" w:firstLineChars="0"/>
        <w:rPr>
          <w:rFonts w:hint="eastAsia"/>
          <w:lang w:eastAsia="zh-CN"/>
        </w:rPr>
      </w:pPr>
      <w:r>
        <w:rPr>
          <w:rFonts w:hint="eastAsia"/>
        </w:rPr>
        <w:t>1、获取磋商文件的时间：20</w:t>
      </w:r>
      <w:r>
        <w:rPr>
          <w:rFonts w:hint="eastAsia"/>
          <w:lang w:val="en-US" w:eastAsia="zh-CN"/>
        </w:rPr>
        <w:t>24</w:t>
      </w:r>
      <w:r>
        <w:rPr>
          <w:rFonts w:hint="eastAsia"/>
        </w:rPr>
        <w:t>年</w:t>
      </w:r>
      <w:r>
        <w:rPr>
          <w:rFonts w:hint="eastAsia"/>
          <w:lang w:val="en-US" w:eastAsia="zh-CN"/>
        </w:rPr>
        <w:t>9</w:t>
      </w:r>
      <w:r>
        <w:rPr>
          <w:rFonts w:hint="eastAsia"/>
        </w:rPr>
        <w:t>月</w:t>
      </w:r>
      <w:r>
        <w:rPr>
          <w:rFonts w:hint="eastAsia"/>
          <w:lang w:val="en-US" w:eastAsia="zh-CN"/>
        </w:rPr>
        <w:t>13</w:t>
      </w:r>
      <w:r>
        <w:rPr>
          <w:rFonts w:hint="eastAsia"/>
        </w:rPr>
        <w:t>日至20</w:t>
      </w:r>
      <w:r>
        <w:rPr>
          <w:rFonts w:hint="eastAsia"/>
          <w:lang w:val="en-US" w:eastAsia="zh-CN"/>
        </w:rPr>
        <w:t>24</w:t>
      </w:r>
      <w:r>
        <w:rPr>
          <w:rFonts w:hint="eastAsia"/>
        </w:rPr>
        <w:t>年</w:t>
      </w:r>
      <w:r>
        <w:rPr>
          <w:rFonts w:hint="eastAsia"/>
          <w:lang w:val="en-US" w:eastAsia="zh-CN"/>
        </w:rPr>
        <w:t>9</w:t>
      </w:r>
      <w:r>
        <w:rPr>
          <w:rFonts w:hint="eastAsia"/>
        </w:rPr>
        <w:t>月</w:t>
      </w:r>
      <w:r>
        <w:rPr>
          <w:rFonts w:hint="eastAsia"/>
          <w:lang w:val="en-US" w:eastAsia="zh-CN"/>
        </w:rPr>
        <w:t>23</w:t>
      </w:r>
      <w:r>
        <w:rPr>
          <w:rFonts w:hint="eastAsia"/>
        </w:rPr>
        <w:t>日，每天</w:t>
      </w:r>
      <w:r>
        <w:rPr>
          <w:rFonts w:hint="eastAsia"/>
          <w:lang w:val="en-US" w:eastAsia="zh-CN"/>
        </w:rPr>
        <w:t>9</w:t>
      </w:r>
      <w:r>
        <w:rPr>
          <w:rFonts w:hint="eastAsia"/>
        </w:rPr>
        <w:t>:</w:t>
      </w:r>
      <w:r>
        <w:rPr>
          <w:rFonts w:hint="eastAsia"/>
          <w:lang w:val="en-US" w:eastAsia="zh-CN"/>
        </w:rPr>
        <w:t>0</w:t>
      </w:r>
      <w:r>
        <w:rPr>
          <w:rFonts w:hint="eastAsia"/>
        </w:rPr>
        <w:t>0—12:00,1</w:t>
      </w:r>
      <w:r>
        <w:rPr>
          <w:rFonts w:hint="eastAsia"/>
          <w:lang w:val="en-US" w:eastAsia="zh-CN"/>
        </w:rPr>
        <w:t>5</w:t>
      </w:r>
      <w:r>
        <w:rPr>
          <w:rFonts w:hint="eastAsia"/>
        </w:rPr>
        <w:t>:</w:t>
      </w:r>
      <w:r>
        <w:rPr>
          <w:rFonts w:hint="eastAsia"/>
          <w:lang w:val="en-US" w:eastAsia="zh-CN"/>
        </w:rPr>
        <w:t>0</w:t>
      </w:r>
      <w:r>
        <w:rPr>
          <w:rFonts w:hint="eastAsia"/>
        </w:rPr>
        <w:t>0—17:</w:t>
      </w:r>
      <w:r>
        <w:rPr>
          <w:rFonts w:hint="eastAsia"/>
          <w:lang w:val="en-US" w:eastAsia="zh-CN"/>
        </w:rPr>
        <w:t>30</w:t>
      </w:r>
      <w:r>
        <w:rPr>
          <w:rFonts w:hint="eastAsia"/>
        </w:rPr>
        <w:t>(北京时间,不含节假日)</w:t>
      </w:r>
      <w:r>
        <w:rPr>
          <w:rFonts w:hint="eastAsia"/>
          <w:lang w:eastAsia="zh-CN"/>
        </w:rPr>
        <w:t>；</w:t>
      </w:r>
    </w:p>
    <w:p w14:paraId="0BA40714">
      <w:pPr>
        <w:bidi w:val="0"/>
        <w:spacing w:line="360" w:lineRule="auto"/>
        <w:ind w:left="420" w:leftChars="200" w:firstLine="0" w:firstLineChars="0"/>
        <w:rPr>
          <w:rFonts w:hint="eastAsia"/>
        </w:rPr>
      </w:pPr>
      <w:r>
        <w:rPr>
          <w:rFonts w:hint="eastAsia"/>
        </w:rPr>
        <w:t xml:space="preserve">2、获取磋商文件的地点： </w:t>
      </w:r>
      <w:r>
        <w:rPr>
          <w:rFonts w:hint="eastAsia"/>
          <w:lang w:eastAsia="zh-CN"/>
        </w:rPr>
        <w:t>湖南飞扬项目管理咨询有限公司</w:t>
      </w:r>
      <w:r>
        <w:rPr>
          <w:rFonts w:hint="eastAsia"/>
        </w:rPr>
        <w:t>（</w:t>
      </w:r>
      <w:r>
        <w:rPr>
          <w:rFonts w:hint="eastAsia"/>
          <w:lang w:eastAsia="zh-CN"/>
        </w:rPr>
        <w:t>麻阳苗族自治县和园小区B栋一单元2楼</w:t>
      </w:r>
      <w:r>
        <w:rPr>
          <w:rFonts w:hint="eastAsia"/>
        </w:rPr>
        <w:t>）</w:t>
      </w:r>
    </w:p>
    <w:p w14:paraId="2C66AF69">
      <w:pPr>
        <w:bidi w:val="0"/>
        <w:spacing w:line="360" w:lineRule="auto"/>
        <w:ind w:left="420" w:leftChars="200" w:firstLine="0" w:firstLineChars="0"/>
        <w:rPr>
          <w:rFonts w:hint="eastAsia"/>
          <w:lang w:eastAsia="zh-CN"/>
        </w:rPr>
      </w:pPr>
      <w:r>
        <w:rPr>
          <w:rFonts w:hint="eastAsia"/>
          <w:lang w:val="en-US" w:eastAsia="zh-CN"/>
        </w:rPr>
        <w:t>3</w:t>
      </w:r>
      <w:r>
        <w:rPr>
          <w:rFonts w:hint="eastAsia"/>
        </w:rPr>
        <w:t>、磋商文件获取方式：现场领取</w:t>
      </w:r>
      <w:bookmarkStart w:id="0" w:name="_Toc31484"/>
      <w:r>
        <w:rPr>
          <w:rFonts w:hint="eastAsia"/>
          <w:lang w:eastAsia="zh-CN"/>
        </w:rPr>
        <w:t>；</w:t>
      </w:r>
    </w:p>
    <w:bookmarkEnd w:id="0"/>
    <w:p w14:paraId="02D34934">
      <w:pPr>
        <w:bidi w:val="0"/>
        <w:spacing w:line="360" w:lineRule="auto"/>
        <w:ind w:left="420" w:leftChars="200" w:firstLine="0" w:firstLineChars="0"/>
        <w:rPr>
          <w:rFonts w:hint="eastAsia"/>
        </w:rPr>
      </w:pPr>
      <w:r>
        <w:rPr>
          <w:rFonts w:hint="eastAsia"/>
          <w:lang w:val="en-US" w:eastAsia="zh-CN"/>
        </w:rPr>
        <w:t>4、</w:t>
      </w:r>
      <w:r>
        <w:rPr>
          <w:rFonts w:hint="eastAsia"/>
        </w:rPr>
        <w:t>领取磋商文件时，</w:t>
      </w:r>
      <w:r>
        <w:rPr>
          <w:rFonts w:hint="eastAsia"/>
          <w:lang w:val="en-US" w:eastAsia="zh-CN"/>
        </w:rPr>
        <w:t>请供应商法定代表人或授权委托人携带以下证明材料</w:t>
      </w:r>
      <w:r>
        <w:rPr>
          <w:rFonts w:hint="eastAsia" w:ascii="宋体" w:hAnsi="宋体" w:eastAsia="宋体" w:cs="宋体"/>
          <w:sz w:val="21"/>
          <w:szCs w:val="21"/>
          <w:lang w:val="en-US" w:eastAsia="zh-CN"/>
        </w:rPr>
        <w:t>两份胶装成册加盖单位公章，领取磋商文件时未提供以下资料或提供不全将不予受理：</w:t>
      </w:r>
    </w:p>
    <w:p w14:paraId="2C1721DF">
      <w:pPr>
        <w:bidi w:val="0"/>
        <w:spacing w:line="360" w:lineRule="auto"/>
        <w:ind w:left="420" w:leftChars="200" w:firstLine="0" w:firstLineChars="0"/>
      </w:pPr>
      <w:r>
        <w:rPr>
          <w:rFonts w:hint="eastAsia"/>
          <w:lang w:eastAsia="zh-CN"/>
        </w:rPr>
        <w:t>（</w:t>
      </w:r>
      <w:r>
        <w:rPr>
          <w:rFonts w:hint="eastAsia"/>
        </w:rPr>
        <w:t>1）</w:t>
      </w:r>
      <w:r>
        <w:rPr>
          <w:rFonts w:hint="eastAsia"/>
          <w:lang w:eastAsia="zh-CN"/>
        </w:rPr>
        <w:t>本人身份证原件、</w:t>
      </w:r>
      <w:r>
        <w:rPr>
          <w:rFonts w:hint="eastAsia"/>
        </w:rPr>
        <w:t>法定代表人身份证明原件或授权委托书原件并附法定代表人身份证明原件；</w:t>
      </w:r>
    </w:p>
    <w:p w14:paraId="7F23595B">
      <w:pPr>
        <w:keepNext w:val="0"/>
        <w:keepLines w:val="0"/>
        <w:widowControl/>
        <w:suppressLineNumbers w:val="0"/>
        <w:spacing w:before="152" w:beforeAutospacing="0" w:after="100" w:afterAutospacing="0" w:line="360" w:lineRule="atLeast"/>
        <w:ind w:left="0" w:right="0" w:firstLine="300"/>
        <w:jc w:val="left"/>
        <w:rPr>
          <w:rFonts w:hint="eastAsia" w:ascii="宋体" w:hAnsi="宋体" w:eastAsia="宋体" w:cs="宋体"/>
          <w:color w:val="auto"/>
          <w:kern w:val="1"/>
          <w:szCs w:val="21"/>
          <w:lang w:val="en-US" w:eastAsia="zh-CN"/>
        </w:rPr>
      </w:pPr>
      <w:r>
        <w:rPr>
          <w:rFonts w:hint="eastAsia"/>
        </w:rPr>
        <w:t>（</w:t>
      </w:r>
      <w:r>
        <w:rPr>
          <w:rFonts w:hint="eastAsia"/>
          <w:lang w:val="en-US" w:eastAsia="zh-CN"/>
        </w:rPr>
        <w:t>2</w:t>
      </w:r>
      <w:r>
        <w:rPr>
          <w:rFonts w:hint="eastAsia"/>
        </w:rPr>
        <w:t>）营业执照复印件</w:t>
      </w:r>
      <w:r>
        <w:rPr>
          <w:rFonts w:hint="eastAsia"/>
          <w:lang w:eastAsia="zh-CN"/>
        </w:rPr>
        <w:t>、</w:t>
      </w:r>
      <w:r>
        <w:rPr>
          <w:rFonts w:hint="eastAsia" w:ascii="宋体" w:hAnsi="宋体" w:eastAsia="宋体" w:cs="宋体"/>
          <w:color w:val="auto"/>
          <w:kern w:val="1"/>
          <w:szCs w:val="21"/>
          <w:lang w:val="en-US" w:eastAsia="zh-CN"/>
        </w:rPr>
        <w:t>及本公告第四点规定相关资格证明材料</w:t>
      </w:r>
      <w:r>
        <w:rPr>
          <w:rFonts w:hint="eastAsia"/>
          <w:lang w:eastAsia="zh-CN"/>
        </w:rPr>
        <w:t>，</w:t>
      </w:r>
      <w:r>
        <w:rPr>
          <w:rFonts w:hint="eastAsia"/>
          <w:lang w:val="en-US" w:eastAsia="zh-CN"/>
        </w:rPr>
        <w:t>并提供“附件一湖南省政府采购供应商资格承诺函”</w:t>
      </w:r>
      <w:r>
        <w:rPr>
          <w:rFonts w:hint="eastAsia" w:ascii="宋体" w:hAnsi="宋体" w:eastAsia="宋体" w:cs="宋体"/>
          <w:color w:val="auto"/>
          <w:kern w:val="1"/>
          <w:szCs w:val="21"/>
          <w:lang w:val="en-US" w:eastAsia="zh-CN"/>
        </w:rPr>
        <w:t>，附件二 供应商资格声明(格式)。</w:t>
      </w:r>
    </w:p>
    <w:p w14:paraId="74A10D10">
      <w:pPr>
        <w:bidi w:val="0"/>
        <w:spacing w:line="360" w:lineRule="auto"/>
        <w:ind w:left="420" w:leftChars="200" w:firstLine="0" w:firstLineChars="0"/>
        <w:rPr>
          <w:rFonts w:hint="eastAsia" w:ascii="宋体" w:hAnsi="宋体" w:eastAsia="宋体" w:cs="宋体"/>
          <w:i w:val="0"/>
          <w:iCs w:val="0"/>
          <w:caps w:val="0"/>
          <w:color w:val="000000"/>
          <w:spacing w:val="0"/>
          <w:kern w:val="0"/>
          <w:sz w:val="21"/>
          <w:szCs w:val="21"/>
          <w:lang w:val="en-US" w:eastAsia="zh-CN" w:bidi="ar"/>
        </w:rPr>
      </w:pPr>
      <w:r>
        <w:rPr>
          <w:rFonts w:hint="eastAsia"/>
          <w:lang w:val="en-US" w:eastAsia="zh-CN"/>
        </w:rPr>
        <w:t>。</w:t>
      </w:r>
    </w:p>
    <w:p w14:paraId="26A02428">
      <w:pPr>
        <w:keepNext/>
        <w:keepLines/>
        <w:adjustRightInd w:val="0"/>
        <w:snapToGrid w:val="0"/>
        <w:spacing w:before="156" w:beforeLines="50" w:line="360" w:lineRule="auto"/>
        <w:outlineLvl w:val="1"/>
        <w:rPr>
          <w:rFonts w:ascii="黑体" w:hAnsi="黑体" w:eastAsia="黑体"/>
          <w:b/>
          <w:bCs/>
          <w:color w:val="auto"/>
          <w:sz w:val="24"/>
          <w:szCs w:val="32"/>
        </w:rPr>
      </w:pPr>
      <w:bookmarkStart w:id="1" w:name="_Toc22201059"/>
      <w:bookmarkStart w:id="2" w:name="_Toc4257"/>
      <w:r>
        <w:rPr>
          <w:rFonts w:hint="eastAsia" w:ascii="黑体" w:hAnsi="黑体" w:eastAsia="黑体"/>
          <w:b/>
          <w:bCs/>
          <w:color w:val="auto"/>
          <w:sz w:val="24"/>
          <w:szCs w:val="32"/>
          <w:lang w:val="en-US" w:eastAsia="zh-CN"/>
        </w:rPr>
        <w:t>六</w:t>
      </w:r>
      <w:r>
        <w:rPr>
          <w:rFonts w:hint="eastAsia" w:ascii="黑体" w:hAnsi="黑体" w:eastAsia="黑体"/>
          <w:b/>
          <w:bCs/>
          <w:color w:val="auto"/>
          <w:sz w:val="24"/>
          <w:szCs w:val="32"/>
        </w:rPr>
        <w:t>、提交首次响应文件的截止时间、谈判时间及地点</w:t>
      </w:r>
      <w:bookmarkEnd w:id="1"/>
      <w:bookmarkEnd w:id="2"/>
    </w:p>
    <w:p w14:paraId="74F41206">
      <w:pPr>
        <w:widowControl/>
        <w:spacing w:line="360" w:lineRule="auto"/>
        <w:ind w:firstLine="630" w:firstLineChars="300"/>
        <w:jc w:val="left"/>
        <w:rPr>
          <w:rFonts w:hint="eastAsia" w:ascii="宋体" w:hAnsi="宋体" w:cs="宋体"/>
          <w:bCs/>
          <w:sz w:val="21"/>
          <w:szCs w:val="21"/>
        </w:rPr>
      </w:pPr>
      <w:r>
        <w:rPr>
          <w:rFonts w:hint="eastAsia"/>
          <w:sz w:val="21"/>
          <w:szCs w:val="21"/>
        </w:rPr>
        <w:t>1、提</w:t>
      </w:r>
      <w:r>
        <w:rPr>
          <w:sz w:val="21"/>
          <w:szCs w:val="21"/>
        </w:rPr>
        <w:t>交</w:t>
      </w:r>
      <w:r>
        <w:rPr>
          <w:rFonts w:hint="eastAsia"/>
          <w:sz w:val="21"/>
          <w:szCs w:val="21"/>
        </w:rPr>
        <w:t>首次响应</w:t>
      </w:r>
      <w:r>
        <w:rPr>
          <w:sz w:val="21"/>
          <w:szCs w:val="21"/>
        </w:rPr>
        <w:t>文件的截止时间为</w:t>
      </w:r>
      <w:r>
        <w:rPr>
          <w:rFonts w:hint="eastAsia" w:ascii="Times New Roman" w:hAnsi="Times New Roman" w:eastAsia="宋体" w:cs="Times New Roman"/>
          <w:sz w:val="21"/>
          <w:szCs w:val="21"/>
        </w:rPr>
        <w:t>202</w:t>
      </w:r>
      <w:r>
        <w:rPr>
          <w:rFonts w:hint="eastAsia" w:ascii="Times New Roman" w:hAnsi="Times New Roman" w:eastAsia="宋体" w:cs="Times New Roman"/>
          <w:sz w:val="21"/>
          <w:szCs w:val="21"/>
          <w:lang w:val="en-US" w:eastAsia="zh-CN"/>
        </w:rPr>
        <w:t>4</w:t>
      </w:r>
      <w:r>
        <w:rPr>
          <w:rFonts w:ascii="Times New Roman" w:hAnsi="Times New Roman" w:eastAsia="宋体" w:cs="Times New Roman"/>
          <w:sz w:val="21"/>
          <w:szCs w:val="21"/>
        </w:rPr>
        <w:t>年</w:t>
      </w:r>
      <w:r>
        <w:rPr>
          <w:rFonts w:hint="eastAsia" w:cs="Times New Roman"/>
          <w:sz w:val="21"/>
          <w:szCs w:val="21"/>
          <w:lang w:val="en-US" w:eastAsia="zh-CN"/>
        </w:rPr>
        <w:t>9</w:t>
      </w:r>
      <w:r>
        <w:rPr>
          <w:rFonts w:ascii="Times New Roman" w:hAnsi="Times New Roman" w:eastAsia="宋体" w:cs="Times New Roman"/>
          <w:sz w:val="21"/>
          <w:szCs w:val="21"/>
        </w:rPr>
        <w:t>月</w:t>
      </w:r>
      <w:r>
        <w:rPr>
          <w:rFonts w:hint="eastAsia" w:cs="Times New Roman"/>
          <w:sz w:val="21"/>
          <w:szCs w:val="21"/>
          <w:lang w:val="en-US" w:eastAsia="zh-CN"/>
        </w:rPr>
        <w:t>26</w:t>
      </w:r>
      <w:r>
        <w:rPr>
          <w:rFonts w:ascii="Times New Roman" w:hAnsi="Times New Roman" w:eastAsia="宋体" w:cs="Times New Roman"/>
          <w:sz w:val="21"/>
          <w:szCs w:val="21"/>
        </w:rPr>
        <w:t>日</w:t>
      </w:r>
      <w:r>
        <w:rPr>
          <w:rFonts w:hint="eastAsia" w:ascii="Times New Roman" w:hAnsi="Times New Roman" w:eastAsia="宋体" w:cs="Times New Roman"/>
          <w:sz w:val="21"/>
          <w:szCs w:val="21"/>
          <w:lang w:val="en-US" w:eastAsia="zh-CN"/>
        </w:rPr>
        <w:t>9</w:t>
      </w:r>
      <w:r>
        <w:rPr>
          <w:rFonts w:ascii="Times New Roman" w:hAnsi="Times New Roman" w:eastAsia="宋体" w:cs="Times New Roman"/>
          <w:sz w:val="21"/>
          <w:szCs w:val="21"/>
        </w:rPr>
        <w:t>时</w:t>
      </w:r>
      <w:r>
        <w:rPr>
          <w:rFonts w:hint="eastAsia" w:ascii="Times New Roman" w:hAnsi="Times New Roman" w:eastAsia="宋体" w:cs="Times New Roman"/>
          <w:sz w:val="21"/>
          <w:szCs w:val="21"/>
          <w:lang w:val="en-US" w:eastAsia="zh-CN"/>
        </w:rPr>
        <w:t>30</w:t>
      </w:r>
      <w:r>
        <w:rPr>
          <w:rFonts w:ascii="Times New Roman" w:hAnsi="Times New Roman" w:eastAsia="宋体" w:cs="Times New Roman"/>
          <w:sz w:val="21"/>
          <w:szCs w:val="21"/>
        </w:rPr>
        <w:t>分</w:t>
      </w:r>
      <w:r>
        <w:rPr>
          <w:rFonts w:hint="eastAsia"/>
          <w:sz w:val="21"/>
          <w:szCs w:val="21"/>
        </w:rPr>
        <w:t>（北京时间），</w:t>
      </w:r>
      <w:r>
        <w:rPr>
          <w:rFonts w:hint="eastAsia"/>
          <w:b w:val="0"/>
          <w:bCs w:val="0"/>
          <w:sz w:val="21"/>
          <w:szCs w:val="21"/>
        </w:rPr>
        <w:t>地点为</w:t>
      </w:r>
      <w:r>
        <w:rPr>
          <w:rFonts w:hint="eastAsia" w:ascii="宋体" w:hAnsi="宋体"/>
          <w:b w:val="0"/>
          <w:bCs/>
          <w:sz w:val="21"/>
          <w:szCs w:val="21"/>
          <w:lang w:eastAsia="zh-CN"/>
        </w:rPr>
        <w:t>麻阳苗族自治县工会三楼指定开标室</w:t>
      </w:r>
      <w:r>
        <w:rPr>
          <w:rFonts w:hint="eastAsia"/>
          <w:sz w:val="21"/>
          <w:szCs w:val="21"/>
        </w:rPr>
        <w:t>。</w:t>
      </w:r>
      <w:r>
        <w:rPr>
          <w:rFonts w:hint="eastAsia" w:ascii="宋体" w:hAnsi="宋体" w:cs="宋体"/>
          <w:bCs/>
          <w:sz w:val="21"/>
          <w:szCs w:val="21"/>
        </w:rPr>
        <w:t>在截止时间后送达的响应文件为无效文件，采购人、采购代理机构或者磋商小组将拒收。</w:t>
      </w:r>
    </w:p>
    <w:p w14:paraId="7CEC8867">
      <w:pPr>
        <w:widowControl/>
        <w:spacing w:line="360" w:lineRule="auto"/>
        <w:ind w:firstLine="630" w:firstLineChars="300"/>
        <w:jc w:val="left"/>
        <w:rPr>
          <w:rFonts w:hint="eastAsia" w:ascii="宋体" w:hAnsi="宋体" w:cs="宋体"/>
          <w:bCs/>
          <w:sz w:val="21"/>
          <w:szCs w:val="21"/>
        </w:rPr>
      </w:pPr>
      <w:r>
        <w:rPr>
          <w:rFonts w:hint="eastAsia" w:ascii="宋体" w:hAnsi="宋体" w:cs="宋体"/>
          <w:bCs/>
          <w:sz w:val="21"/>
          <w:szCs w:val="21"/>
        </w:rPr>
        <w:t>2、首次响应文件的开启时间及地点与提交首次响应文件的截止时间及地点为同一时间及地点。</w:t>
      </w:r>
    </w:p>
    <w:p w14:paraId="37D93CB3">
      <w:pPr>
        <w:widowControl/>
        <w:spacing w:line="360" w:lineRule="auto"/>
        <w:ind w:firstLine="630" w:firstLineChars="300"/>
        <w:jc w:val="left"/>
        <w:rPr>
          <w:rFonts w:hint="eastAsia" w:ascii="宋体" w:hAnsi="宋体" w:cs="宋体"/>
          <w:sz w:val="21"/>
          <w:szCs w:val="21"/>
        </w:rPr>
      </w:pPr>
      <w:r>
        <w:rPr>
          <w:rFonts w:hint="eastAsia" w:ascii="宋体" w:hAnsi="宋体" w:cs="宋体"/>
          <w:bCs/>
          <w:sz w:val="21"/>
          <w:szCs w:val="21"/>
        </w:rPr>
        <w:t>3、逾期送达或者不按磋商文件要求密封</w:t>
      </w:r>
      <w:r>
        <w:rPr>
          <w:rFonts w:hint="eastAsia" w:ascii="宋体" w:hAnsi="宋体" w:cs="宋体"/>
          <w:sz w:val="21"/>
          <w:szCs w:val="21"/>
        </w:rPr>
        <w:t>的响应文件，</w:t>
      </w:r>
      <w:r>
        <w:rPr>
          <w:rFonts w:hint="eastAsia" w:ascii="宋体" w:hAnsi="宋体" w:cs="宋体"/>
          <w:bCs/>
          <w:sz w:val="21"/>
          <w:szCs w:val="21"/>
        </w:rPr>
        <w:t>采购人或</w:t>
      </w:r>
      <w:r>
        <w:rPr>
          <w:rFonts w:hint="eastAsia" w:ascii="宋体" w:hAnsi="宋体" w:cs="宋体"/>
          <w:sz w:val="21"/>
          <w:szCs w:val="21"/>
        </w:rPr>
        <w:t>采购代理机构将拒绝接收。</w:t>
      </w:r>
    </w:p>
    <w:p w14:paraId="0D5288D7">
      <w:pPr>
        <w:keepNext w:val="0"/>
        <w:keepLines w:val="0"/>
        <w:widowControl/>
        <w:suppressLineNumbers w:val="0"/>
        <w:spacing w:before="76" w:beforeAutospacing="0" w:after="0" w:afterAutospacing="0" w:line="360" w:lineRule="atLeast"/>
        <w:ind w:left="150" w:right="0"/>
        <w:jc w:val="left"/>
      </w:pPr>
      <w:r>
        <w:rPr>
          <w:rFonts w:hint="eastAsia" w:ascii="黑体" w:hAnsi="宋体" w:eastAsia="黑体" w:cs="黑体"/>
          <w:b/>
          <w:bCs/>
          <w:i w:val="0"/>
          <w:iCs w:val="0"/>
          <w:caps w:val="0"/>
          <w:color w:val="000000"/>
          <w:spacing w:val="0"/>
          <w:kern w:val="0"/>
          <w:sz w:val="24"/>
          <w:szCs w:val="24"/>
          <w:lang w:val="en-US" w:eastAsia="zh-CN" w:bidi="ar"/>
        </w:rPr>
        <w:t>七、询问及质疑</w:t>
      </w:r>
    </w:p>
    <w:p w14:paraId="5F011F7A">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1、供应商对政府采购活动事项如有疑问的，可以向采购人、采购代理机构提出询问。采购人、采购代理机构将在3个工作日内作出答复。</w:t>
      </w:r>
    </w:p>
    <w:p w14:paraId="6E521DD9">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2、供应商认为磋商文件或本公告使自己的合法权益受到损害的，可以在收到磋商文件之日或本公告期限届满之日起7个工作日内，按《湖南省财政厅关于印发＜政府采购质疑答复和投诉处理操作规程＞的通知》(湘财购〔2019〕20号)规定，以纸质书面形式向采购人、采购代理机构提出质疑。</w:t>
      </w:r>
    </w:p>
    <w:p w14:paraId="5FF7108F">
      <w:pPr>
        <w:keepNext w:val="0"/>
        <w:keepLines w:val="0"/>
        <w:widowControl/>
        <w:suppressLineNumbers w:val="0"/>
        <w:spacing w:before="76" w:beforeAutospacing="0" w:after="0" w:afterAutospacing="0" w:line="360" w:lineRule="atLeast"/>
        <w:ind w:left="150" w:right="0"/>
        <w:jc w:val="left"/>
      </w:pPr>
      <w:r>
        <w:rPr>
          <w:rFonts w:hint="eastAsia" w:ascii="黑体" w:hAnsi="宋体" w:eastAsia="黑体" w:cs="黑体"/>
          <w:b/>
          <w:bCs/>
          <w:i w:val="0"/>
          <w:iCs w:val="0"/>
          <w:caps w:val="0"/>
          <w:color w:val="000000"/>
          <w:spacing w:val="0"/>
          <w:kern w:val="0"/>
          <w:sz w:val="24"/>
          <w:szCs w:val="24"/>
          <w:lang w:val="en-US" w:eastAsia="zh-CN" w:bidi="ar"/>
        </w:rPr>
        <w:t>八、磋商说明</w:t>
      </w:r>
    </w:p>
    <w:p w14:paraId="616037D9">
      <w:pPr>
        <w:keepNext w:val="0"/>
        <w:keepLines w:val="0"/>
        <w:widowControl/>
        <w:suppressLineNumbers w:val="0"/>
        <w:spacing w:before="76" w:beforeAutospacing="0" w:after="0" w:afterAutospacing="0" w:line="360" w:lineRule="atLeast"/>
        <w:ind w:left="150" w:right="-23" w:firstLine="420"/>
        <w:jc w:val="left"/>
      </w:pPr>
      <w:r>
        <w:rPr>
          <w:rFonts w:hint="eastAsia" w:ascii="宋体" w:hAnsi="宋体" w:eastAsia="宋体" w:cs="宋体"/>
          <w:i w:val="0"/>
          <w:iCs w:val="0"/>
          <w:caps w:val="0"/>
          <w:color w:val="000000"/>
          <w:spacing w:val="0"/>
          <w:kern w:val="0"/>
          <w:sz w:val="21"/>
          <w:szCs w:val="21"/>
          <w:lang w:val="en-US" w:eastAsia="zh-CN" w:bidi="ar"/>
        </w:rPr>
        <w:t>1、本公告选项：</w:t>
      </w:r>
      <w:r>
        <w:rPr>
          <w:rFonts w:hint="default" w:ascii="Wingdings" w:hAnsi="Wingdings" w:eastAsia="微软雅黑" w:cs="Wingdings"/>
          <w:i w:val="0"/>
          <w:iCs w:val="0"/>
          <w:caps w:val="0"/>
          <w:color w:val="000000"/>
          <w:spacing w:val="0"/>
          <w:kern w:val="0"/>
          <w:sz w:val="21"/>
          <w:szCs w:val="21"/>
          <w:lang w:val="en-US" w:eastAsia="zh-CN" w:bidi="ar"/>
        </w:rPr>
        <w:sym w:font="Wingdings" w:char="00FE"/>
      </w:r>
      <w:r>
        <w:rPr>
          <w:rFonts w:hint="eastAsia" w:ascii="宋体" w:hAnsi="宋体" w:eastAsia="宋体" w:cs="宋体"/>
          <w:i w:val="0"/>
          <w:iCs w:val="0"/>
          <w:caps w:val="0"/>
          <w:color w:val="000000"/>
          <w:spacing w:val="0"/>
          <w:kern w:val="0"/>
          <w:sz w:val="21"/>
          <w:szCs w:val="21"/>
          <w:lang w:val="en-US" w:eastAsia="zh-CN" w:bidi="ar"/>
        </w:rPr>
        <w:t>表示选择，</w:t>
      </w:r>
      <w:r>
        <w:rPr>
          <w:rFonts w:hint="default" w:ascii="Wingdings" w:hAnsi="Wingdings" w:eastAsia="微软雅黑" w:cs="Wingdings"/>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表示未选择。</w:t>
      </w:r>
    </w:p>
    <w:p w14:paraId="5DDCF21B">
      <w:pPr>
        <w:keepNext w:val="0"/>
        <w:keepLines w:val="0"/>
        <w:widowControl/>
        <w:suppressLineNumbers w:val="0"/>
        <w:spacing w:before="76" w:beforeAutospacing="0" w:after="0" w:afterAutospacing="0" w:line="360" w:lineRule="atLeast"/>
        <w:ind w:left="150" w:right="-23" w:firstLine="420"/>
        <w:jc w:val="left"/>
      </w:pPr>
      <w:r>
        <w:rPr>
          <w:rFonts w:hint="eastAsia" w:ascii="宋体" w:hAnsi="宋体" w:eastAsia="宋体" w:cs="宋体"/>
          <w:i w:val="0"/>
          <w:iCs w:val="0"/>
          <w:caps w:val="0"/>
          <w:color w:val="000000"/>
          <w:spacing w:val="0"/>
          <w:kern w:val="0"/>
          <w:sz w:val="21"/>
          <w:szCs w:val="21"/>
          <w:lang w:val="en-US" w:eastAsia="zh-CN" w:bidi="ar"/>
        </w:rPr>
        <w:t>2、供应商参与政府采购活动，无需向采购人、代理机构、交易平台缴纳任何费用。</w:t>
      </w:r>
    </w:p>
    <w:p w14:paraId="336CFBA8">
      <w:pPr>
        <w:keepNext w:val="0"/>
        <w:keepLines w:val="0"/>
        <w:widowControl/>
        <w:suppressLineNumbers w:val="0"/>
        <w:spacing w:before="76" w:beforeAutospacing="0" w:after="0" w:afterAutospacing="0" w:line="360" w:lineRule="atLeast"/>
        <w:ind w:left="150" w:right="0"/>
        <w:jc w:val="left"/>
      </w:pPr>
      <w:r>
        <w:rPr>
          <w:rFonts w:hint="eastAsia" w:ascii="黑体" w:hAnsi="宋体" w:eastAsia="黑体" w:cs="黑体"/>
          <w:b/>
          <w:bCs/>
          <w:i w:val="0"/>
          <w:iCs w:val="0"/>
          <w:caps w:val="0"/>
          <w:color w:val="000000"/>
          <w:spacing w:val="0"/>
          <w:kern w:val="0"/>
          <w:sz w:val="24"/>
          <w:szCs w:val="24"/>
          <w:lang w:val="en-US" w:eastAsia="zh-CN" w:bidi="ar"/>
        </w:rPr>
        <w:t>九、采购项目联系人姓名和电话</w:t>
      </w:r>
    </w:p>
    <w:p w14:paraId="488CCF09">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1、联系人姓名：</w:t>
      </w:r>
      <w:r>
        <w:rPr>
          <w:rFonts w:hint="eastAsia" w:ascii="宋体" w:hAnsi="宋体" w:cs="宋体"/>
          <w:i w:val="0"/>
          <w:iCs w:val="0"/>
          <w:caps w:val="0"/>
          <w:color w:val="000000"/>
          <w:spacing w:val="0"/>
          <w:kern w:val="0"/>
          <w:sz w:val="21"/>
          <w:szCs w:val="21"/>
          <w:lang w:val="en-US" w:eastAsia="zh-CN" w:bidi="ar"/>
        </w:rPr>
        <w:t>邹先生</w:t>
      </w:r>
    </w:p>
    <w:p w14:paraId="478D5206">
      <w:pPr>
        <w:keepNext w:val="0"/>
        <w:keepLines w:val="0"/>
        <w:widowControl/>
        <w:suppressLineNumbers w:val="0"/>
        <w:spacing w:before="76" w:beforeAutospacing="0" w:after="0" w:afterAutospacing="0" w:line="360" w:lineRule="atLeast"/>
        <w:ind w:left="150" w:right="0" w:firstLine="420"/>
        <w:jc w:val="left"/>
        <w:rPr>
          <w:rFonts w:hint="default" w:ascii="宋体" w:hAnsi="宋体" w:eastAsia="宋体" w:cs="宋体"/>
          <w:i w:val="0"/>
          <w:iCs w:val="0"/>
          <w:caps w:val="0"/>
          <w:color w:val="000000"/>
          <w:spacing w:val="0"/>
          <w:kern w:val="0"/>
          <w:sz w:val="21"/>
          <w:szCs w:val="21"/>
          <w:u w:val="none"/>
          <w:lang w:val="en-US" w:eastAsia="zh-CN" w:bidi="ar"/>
        </w:rPr>
      </w:pPr>
      <w:r>
        <w:rPr>
          <w:rFonts w:hint="eastAsia" w:ascii="宋体" w:hAnsi="宋体" w:eastAsia="宋体" w:cs="宋体"/>
          <w:i w:val="0"/>
          <w:iCs w:val="0"/>
          <w:caps w:val="0"/>
          <w:color w:val="000000"/>
          <w:spacing w:val="0"/>
          <w:kern w:val="0"/>
          <w:sz w:val="21"/>
          <w:szCs w:val="21"/>
          <w:lang w:val="en-US" w:eastAsia="zh-CN" w:bidi="ar"/>
        </w:rPr>
        <w:t>2、电话：</w:t>
      </w:r>
      <w:r>
        <w:rPr>
          <w:rFonts w:hint="eastAsia" w:ascii="宋体" w:hAnsi="宋体" w:cs="宋体"/>
          <w:i w:val="0"/>
          <w:iCs w:val="0"/>
          <w:caps w:val="0"/>
          <w:color w:val="000000"/>
          <w:spacing w:val="0"/>
          <w:kern w:val="0"/>
          <w:sz w:val="21"/>
          <w:szCs w:val="21"/>
          <w:u w:val="none"/>
          <w:lang w:val="en-US" w:eastAsia="zh-CN" w:bidi="ar"/>
        </w:rPr>
        <w:t>13607458199</w:t>
      </w:r>
    </w:p>
    <w:p w14:paraId="6A4E40F8">
      <w:pPr>
        <w:keepNext w:val="0"/>
        <w:keepLines w:val="0"/>
        <w:widowControl/>
        <w:suppressLineNumbers w:val="0"/>
        <w:spacing w:before="76" w:beforeAutospacing="0" w:after="0" w:afterAutospacing="0" w:line="360" w:lineRule="atLeast"/>
        <w:ind w:left="152" w:right="0"/>
        <w:jc w:val="left"/>
      </w:pPr>
      <w:r>
        <w:rPr>
          <w:rFonts w:hint="eastAsia" w:ascii="黑体" w:hAnsi="宋体" w:eastAsia="黑体" w:cs="黑体"/>
          <w:b/>
          <w:bCs/>
          <w:i w:val="0"/>
          <w:iCs w:val="0"/>
          <w:caps w:val="0"/>
          <w:color w:val="000000"/>
          <w:spacing w:val="0"/>
          <w:kern w:val="0"/>
          <w:sz w:val="24"/>
          <w:szCs w:val="24"/>
          <w:lang w:val="en-US" w:eastAsia="zh-CN" w:bidi="ar"/>
        </w:rPr>
        <w:t>十三、采购人、采购代理机构的名称、地址和联系方法</w:t>
      </w:r>
    </w:p>
    <w:p w14:paraId="5580A53C">
      <w:pPr>
        <w:keepNext w:val="0"/>
        <w:keepLines w:val="0"/>
        <w:widowControl/>
        <w:suppressLineNumbers w:val="0"/>
        <w:spacing w:before="76" w:beforeAutospacing="0" w:after="0" w:afterAutospacing="0" w:line="360" w:lineRule="atLeast"/>
        <w:ind w:left="150" w:right="0" w:firstLine="413"/>
        <w:jc w:val="left"/>
      </w:pPr>
      <w:r>
        <w:rPr>
          <w:rFonts w:hint="eastAsia" w:ascii="宋体" w:hAnsi="宋体" w:eastAsia="宋体" w:cs="宋体"/>
          <w:b/>
          <w:bCs/>
          <w:i w:val="0"/>
          <w:iCs w:val="0"/>
          <w:caps w:val="0"/>
          <w:color w:val="000000"/>
          <w:spacing w:val="0"/>
          <w:kern w:val="0"/>
          <w:sz w:val="21"/>
          <w:szCs w:val="21"/>
          <w:lang w:val="en-US" w:eastAsia="zh-CN" w:bidi="ar"/>
        </w:rPr>
        <w:t>1</w:t>
      </w:r>
      <w:r>
        <w:rPr>
          <w:rFonts w:hint="eastAsia" w:ascii="宋体" w:hAnsi="宋体" w:eastAsia="宋体" w:cs="宋体"/>
          <w:i w:val="0"/>
          <w:iCs w:val="0"/>
          <w:caps w:val="0"/>
          <w:color w:val="000000"/>
          <w:spacing w:val="0"/>
          <w:kern w:val="0"/>
          <w:sz w:val="21"/>
          <w:szCs w:val="21"/>
          <w:lang w:val="en-US" w:eastAsia="zh-CN" w:bidi="ar"/>
        </w:rPr>
        <w:t>、</w:t>
      </w:r>
      <w:r>
        <w:rPr>
          <w:rFonts w:hint="eastAsia" w:ascii="宋体" w:hAnsi="宋体" w:eastAsia="宋体" w:cs="宋体"/>
          <w:b/>
          <w:bCs/>
          <w:i w:val="0"/>
          <w:iCs w:val="0"/>
          <w:caps w:val="0"/>
          <w:color w:val="000000"/>
          <w:spacing w:val="0"/>
          <w:kern w:val="0"/>
          <w:sz w:val="21"/>
          <w:szCs w:val="21"/>
          <w:lang w:val="en-US" w:eastAsia="zh-CN" w:bidi="ar"/>
        </w:rPr>
        <w:t>采购人信息</w:t>
      </w:r>
    </w:p>
    <w:p w14:paraId="15ACA25F">
      <w:pPr>
        <w:keepNext w:val="0"/>
        <w:keepLines w:val="0"/>
        <w:widowControl/>
        <w:suppressLineNumbers w:val="0"/>
        <w:spacing w:before="76" w:beforeAutospacing="0" w:after="0" w:afterAutospacing="0" w:line="360" w:lineRule="atLeast"/>
        <w:ind w:left="150" w:right="0" w:firstLine="411"/>
        <w:jc w:val="left"/>
      </w:pPr>
      <w:r>
        <w:rPr>
          <w:rFonts w:hint="eastAsia" w:ascii="宋体" w:hAnsi="宋体" w:eastAsia="宋体" w:cs="宋体"/>
          <w:i w:val="0"/>
          <w:iCs w:val="0"/>
          <w:caps w:val="0"/>
          <w:color w:val="000000"/>
          <w:spacing w:val="0"/>
          <w:kern w:val="0"/>
          <w:sz w:val="21"/>
          <w:szCs w:val="21"/>
          <w:lang w:val="en-US" w:eastAsia="zh-CN" w:bidi="ar"/>
        </w:rPr>
        <w:t>（1）名  称：</w:t>
      </w:r>
      <w:r>
        <w:rPr>
          <w:rFonts w:hint="eastAsia" w:ascii="宋体" w:hAnsi="宋体" w:cs="宋体"/>
          <w:i w:val="0"/>
          <w:iCs w:val="0"/>
          <w:caps w:val="0"/>
          <w:color w:val="000000"/>
          <w:spacing w:val="0"/>
          <w:kern w:val="0"/>
          <w:sz w:val="21"/>
          <w:szCs w:val="21"/>
          <w:u w:val="single"/>
          <w:lang w:val="en-US" w:eastAsia="zh-CN" w:bidi="ar"/>
        </w:rPr>
        <w:t>麻阳苗族自治县铁路建设协调指挥部</w:t>
      </w:r>
    </w:p>
    <w:p w14:paraId="03F28B86">
      <w:pPr>
        <w:keepNext w:val="0"/>
        <w:keepLines w:val="0"/>
        <w:widowControl/>
        <w:suppressLineNumbers w:val="0"/>
        <w:spacing w:before="76" w:beforeAutospacing="0" w:after="0" w:afterAutospacing="0" w:line="360" w:lineRule="atLeast"/>
        <w:ind w:left="150" w:right="0" w:firstLine="420"/>
        <w:jc w:val="left"/>
        <w:rPr>
          <w:rFonts w:hint="default"/>
          <w:lang w:val="en-US"/>
        </w:rPr>
      </w:pPr>
      <w:r>
        <w:rPr>
          <w:rFonts w:hint="eastAsia" w:ascii="宋体" w:hAnsi="宋体" w:eastAsia="宋体" w:cs="宋体"/>
          <w:i w:val="0"/>
          <w:iCs w:val="0"/>
          <w:caps w:val="0"/>
          <w:color w:val="000000"/>
          <w:spacing w:val="0"/>
          <w:kern w:val="0"/>
          <w:sz w:val="21"/>
          <w:szCs w:val="21"/>
          <w:lang w:val="en-US" w:eastAsia="zh-CN" w:bidi="ar"/>
        </w:rPr>
        <w:t>（2）地   址：</w:t>
      </w:r>
      <w:r>
        <w:rPr>
          <w:rFonts w:hint="eastAsia" w:ascii="宋体" w:hAnsi="宋体" w:eastAsia="宋体" w:cs="宋体"/>
          <w:i w:val="0"/>
          <w:iCs w:val="0"/>
          <w:caps w:val="0"/>
          <w:color w:val="000000"/>
          <w:spacing w:val="0"/>
          <w:kern w:val="0"/>
          <w:sz w:val="21"/>
          <w:szCs w:val="21"/>
          <w:u w:val="single"/>
          <w:lang w:val="en-US" w:eastAsia="zh-CN" w:bidi="ar"/>
        </w:rPr>
        <w:t>麻阳县高村镇大桥路老县政府大院八栋一楼</w:t>
      </w:r>
    </w:p>
    <w:p w14:paraId="0F8A0DCB">
      <w:pPr>
        <w:keepNext w:val="0"/>
        <w:keepLines w:val="0"/>
        <w:widowControl/>
        <w:suppressLineNumbers w:val="0"/>
        <w:spacing w:before="76" w:beforeAutospacing="0" w:after="0" w:afterAutospacing="0" w:line="360" w:lineRule="atLeast"/>
        <w:ind w:left="150" w:right="0" w:firstLine="420"/>
        <w:jc w:val="left"/>
        <w:rPr>
          <w:rFonts w:hint="default" w:ascii="宋体" w:hAnsi="宋体" w:eastAsia="宋体" w:cs="宋体"/>
          <w:i w:val="0"/>
          <w:iCs w:val="0"/>
          <w:caps w:val="0"/>
          <w:color w:val="000000"/>
          <w:spacing w:val="0"/>
          <w:kern w:val="0"/>
          <w:sz w:val="21"/>
          <w:szCs w:val="21"/>
          <w:u w:val="single"/>
          <w:lang w:val="en-US" w:eastAsia="zh-CN" w:bidi="ar"/>
        </w:rPr>
      </w:pPr>
      <w:r>
        <w:rPr>
          <w:rFonts w:hint="eastAsia" w:ascii="宋体" w:hAnsi="宋体" w:eastAsia="宋体" w:cs="宋体"/>
          <w:i w:val="0"/>
          <w:iCs w:val="0"/>
          <w:caps w:val="0"/>
          <w:color w:val="000000"/>
          <w:spacing w:val="0"/>
          <w:kern w:val="0"/>
          <w:sz w:val="21"/>
          <w:szCs w:val="21"/>
          <w:lang w:val="en-US" w:eastAsia="zh-CN" w:bidi="ar"/>
        </w:rPr>
        <w:t>（3）联 系 人：</w:t>
      </w:r>
      <w:r>
        <w:rPr>
          <w:rFonts w:hint="eastAsia" w:ascii="宋体" w:hAnsi="宋体" w:cs="宋体"/>
          <w:i w:val="0"/>
          <w:iCs w:val="0"/>
          <w:caps w:val="0"/>
          <w:color w:val="000000"/>
          <w:spacing w:val="0"/>
          <w:kern w:val="0"/>
          <w:sz w:val="21"/>
          <w:szCs w:val="21"/>
          <w:u w:val="single"/>
          <w:lang w:val="en-US" w:eastAsia="zh-CN" w:bidi="ar"/>
        </w:rPr>
        <w:t>邹</w:t>
      </w:r>
      <w:r>
        <w:rPr>
          <w:rFonts w:hint="eastAsia" w:ascii="宋体" w:hAnsi="宋体" w:eastAsia="宋体" w:cs="宋体"/>
          <w:i w:val="0"/>
          <w:iCs w:val="0"/>
          <w:caps w:val="0"/>
          <w:color w:val="000000"/>
          <w:spacing w:val="0"/>
          <w:kern w:val="0"/>
          <w:sz w:val="21"/>
          <w:szCs w:val="21"/>
          <w:u w:val="single"/>
          <w:lang w:val="en-US" w:eastAsia="zh-CN" w:bidi="ar"/>
        </w:rPr>
        <w:t>先生</w:t>
      </w:r>
    </w:p>
    <w:p w14:paraId="1285865D">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（4）邮   编：</w:t>
      </w:r>
      <w:r>
        <w:rPr>
          <w:rFonts w:hint="eastAsia" w:ascii="宋体" w:hAnsi="宋体" w:eastAsia="宋体" w:cs="宋体"/>
          <w:i w:val="0"/>
          <w:iCs w:val="0"/>
          <w:caps w:val="0"/>
          <w:color w:val="000000"/>
          <w:spacing w:val="0"/>
          <w:kern w:val="0"/>
          <w:sz w:val="21"/>
          <w:szCs w:val="21"/>
          <w:u w:val="single"/>
          <w:lang w:val="en-US" w:eastAsia="zh-CN" w:bidi="ar"/>
        </w:rPr>
        <w:t>419400</w:t>
      </w:r>
    </w:p>
    <w:p w14:paraId="71DBE6EB">
      <w:pPr>
        <w:keepNext w:val="0"/>
        <w:keepLines w:val="0"/>
        <w:widowControl/>
        <w:suppressLineNumbers w:val="0"/>
        <w:spacing w:before="76" w:beforeAutospacing="0" w:after="0" w:afterAutospacing="0" w:line="360" w:lineRule="atLeast"/>
        <w:ind w:left="150" w:right="0" w:firstLine="420"/>
        <w:jc w:val="left"/>
        <w:rPr>
          <w:rFonts w:hint="default"/>
          <w:lang w:val="en-US"/>
        </w:rPr>
      </w:pPr>
      <w:r>
        <w:rPr>
          <w:rFonts w:hint="eastAsia" w:ascii="宋体" w:hAnsi="宋体" w:eastAsia="宋体" w:cs="宋体"/>
          <w:i w:val="0"/>
          <w:iCs w:val="0"/>
          <w:caps w:val="0"/>
          <w:color w:val="000000"/>
          <w:spacing w:val="0"/>
          <w:kern w:val="0"/>
          <w:sz w:val="21"/>
          <w:szCs w:val="21"/>
          <w:lang w:val="en-US" w:eastAsia="zh-CN" w:bidi="ar"/>
        </w:rPr>
        <w:t>（5）电   话：</w:t>
      </w:r>
      <w:r>
        <w:rPr>
          <w:rFonts w:hint="eastAsia" w:ascii="宋体" w:hAnsi="宋体" w:cs="宋体"/>
          <w:i w:val="0"/>
          <w:iCs w:val="0"/>
          <w:caps w:val="0"/>
          <w:color w:val="000000"/>
          <w:spacing w:val="0"/>
          <w:kern w:val="0"/>
          <w:sz w:val="21"/>
          <w:szCs w:val="21"/>
          <w:u w:val="single"/>
          <w:lang w:val="en-US" w:eastAsia="zh-CN" w:bidi="ar"/>
        </w:rPr>
        <w:t>13607458199</w:t>
      </w:r>
    </w:p>
    <w:p w14:paraId="76C9EBA3">
      <w:pPr>
        <w:keepNext w:val="0"/>
        <w:keepLines w:val="0"/>
        <w:widowControl/>
        <w:suppressLineNumbers w:val="0"/>
        <w:spacing w:before="76" w:beforeAutospacing="0" w:after="0" w:afterAutospacing="0" w:line="360" w:lineRule="atLeast"/>
        <w:ind w:left="150" w:right="0" w:firstLine="413"/>
        <w:jc w:val="left"/>
      </w:pPr>
      <w:r>
        <w:rPr>
          <w:rFonts w:hint="eastAsia" w:ascii="宋体" w:hAnsi="宋体" w:eastAsia="宋体" w:cs="宋体"/>
          <w:b/>
          <w:bCs/>
          <w:i w:val="0"/>
          <w:iCs w:val="0"/>
          <w:caps w:val="0"/>
          <w:color w:val="000000"/>
          <w:spacing w:val="0"/>
          <w:kern w:val="0"/>
          <w:sz w:val="21"/>
          <w:szCs w:val="21"/>
          <w:lang w:val="en-US" w:eastAsia="zh-CN" w:bidi="ar"/>
        </w:rPr>
        <w:t>2</w:t>
      </w:r>
      <w:r>
        <w:rPr>
          <w:rFonts w:hint="eastAsia" w:ascii="宋体" w:hAnsi="宋体" w:eastAsia="宋体" w:cs="宋体"/>
          <w:i w:val="0"/>
          <w:iCs w:val="0"/>
          <w:caps w:val="0"/>
          <w:color w:val="000000"/>
          <w:spacing w:val="0"/>
          <w:kern w:val="0"/>
          <w:sz w:val="21"/>
          <w:szCs w:val="21"/>
          <w:lang w:val="en-US" w:eastAsia="zh-CN" w:bidi="ar"/>
        </w:rPr>
        <w:t>、</w:t>
      </w:r>
      <w:r>
        <w:rPr>
          <w:rFonts w:hint="eastAsia" w:ascii="宋体" w:hAnsi="宋体" w:eastAsia="宋体" w:cs="宋体"/>
          <w:b/>
          <w:bCs/>
          <w:i w:val="0"/>
          <w:iCs w:val="0"/>
          <w:caps w:val="0"/>
          <w:color w:val="000000"/>
          <w:spacing w:val="0"/>
          <w:kern w:val="0"/>
          <w:sz w:val="21"/>
          <w:szCs w:val="21"/>
          <w:lang w:val="en-US" w:eastAsia="zh-CN" w:bidi="ar"/>
        </w:rPr>
        <w:t>采购代理机构信息</w:t>
      </w:r>
    </w:p>
    <w:p w14:paraId="3E88BD4A">
      <w:pPr>
        <w:keepNext w:val="0"/>
        <w:keepLines w:val="0"/>
        <w:widowControl/>
        <w:suppressLineNumbers w:val="0"/>
        <w:spacing w:before="76" w:beforeAutospacing="0" w:after="0" w:afterAutospacing="0" w:line="360" w:lineRule="atLeast"/>
        <w:ind w:left="150" w:right="0" w:firstLine="411"/>
        <w:jc w:val="left"/>
        <w:rPr>
          <w:rFonts w:hint="default"/>
          <w:lang w:val="en-US"/>
        </w:rPr>
      </w:pPr>
      <w:r>
        <w:rPr>
          <w:rFonts w:hint="eastAsia" w:ascii="宋体" w:hAnsi="宋体" w:eastAsia="宋体" w:cs="宋体"/>
          <w:i w:val="0"/>
          <w:iCs w:val="0"/>
          <w:caps w:val="0"/>
          <w:color w:val="000000"/>
          <w:spacing w:val="0"/>
          <w:kern w:val="0"/>
          <w:sz w:val="21"/>
          <w:szCs w:val="21"/>
          <w:lang w:val="en-US" w:eastAsia="zh-CN" w:bidi="ar"/>
        </w:rPr>
        <w:t>（1）名  称：</w:t>
      </w:r>
      <w:r>
        <w:rPr>
          <w:rFonts w:hint="eastAsia" w:ascii="宋体" w:hAnsi="宋体" w:cs="宋体"/>
          <w:i w:val="0"/>
          <w:iCs w:val="0"/>
          <w:caps w:val="0"/>
          <w:color w:val="000000"/>
          <w:spacing w:val="0"/>
          <w:kern w:val="0"/>
          <w:sz w:val="21"/>
          <w:szCs w:val="21"/>
          <w:u w:val="single"/>
          <w:lang w:val="en-US" w:eastAsia="zh-CN" w:bidi="ar"/>
        </w:rPr>
        <w:t>湖南飞扬项目管理咨询有限公司</w:t>
      </w:r>
    </w:p>
    <w:p w14:paraId="06819BAD">
      <w:pPr>
        <w:keepNext w:val="0"/>
        <w:keepLines w:val="0"/>
        <w:widowControl/>
        <w:suppressLineNumbers w:val="0"/>
        <w:spacing w:before="76" w:beforeAutospacing="0" w:after="0" w:afterAutospacing="0" w:line="360" w:lineRule="atLeast"/>
        <w:ind w:left="150" w:right="0" w:firstLine="420"/>
        <w:jc w:val="left"/>
        <w:rPr>
          <w:rFonts w:hint="default"/>
          <w:lang w:val="en-US"/>
        </w:rPr>
      </w:pPr>
      <w:r>
        <w:rPr>
          <w:rFonts w:hint="eastAsia" w:ascii="宋体" w:hAnsi="宋体" w:eastAsia="宋体" w:cs="宋体"/>
          <w:i w:val="0"/>
          <w:iCs w:val="0"/>
          <w:caps w:val="0"/>
          <w:color w:val="000000"/>
          <w:spacing w:val="0"/>
          <w:kern w:val="0"/>
          <w:sz w:val="21"/>
          <w:szCs w:val="21"/>
          <w:lang w:val="en-US" w:eastAsia="zh-CN" w:bidi="ar"/>
        </w:rPr>
        <w:t>（2）地   址：</w:t>
      </w:r>
      <w:r>
        <w:rPr>
          <w:rFonts w:hint="eastAsia" w:ascii="宋体" w:hAnsi="宋体" w:eastAsia="宋体" w:cs="宋体"/>
          <w:i w:val="0"/>
          <w:iCs w:val="0"/>
          <w:caps w:val="0"/>
          <w:color w:val="000000"/>
          <w:spacing w:val="0"/>
          <w:kern w:val="0"/>
          <w:sz w:val="21"/>
          <w:szCs w:val="21"/>
          <w:u w:val="single"/>
          <w:lang w:val="en-US" w:eastAsia="zh-CN" w:bidi="ar"/>
        </w:rPr>
        <w:t>麻阳苗族自治县和园小区B栋一单元2楼</w:t>
      </w:r>
    </w:p>
    <w:p w14:paraId="1F753C33">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 xml:space="preserve">（3）联 系 人： </w:t>
      </w:r>
      <w:r>
        <w:rPr>
          <w:rFonts w:hint="eastAsia" w:ascii="宋体" w:hAnsi="宋体" w:eastAsia="宋体" w:cs="宋体"/>
          <w:i w:val="0"/>
          <w:iCs w:val="0"/>
          <w:caps w:val="0"/>
          <w:color w:val="000000"/>
          <w:spacing w:val="0"/>
          <w:kern w:val="0"/>
          <w:sz w:val="21"/>
          <w:szCs w:val="21"/>
          <w:u w:val="single"/>
          <w:lang w:val="en-US" w:eastAsia="zh-CN" w:bidi="ar"/>
        </w:rPr>
        <w:t>杨女士 </w:t>
      </w:r>
    </w:p>
    <w:p w14:paraId="6F864BC2">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 xml:space="preserve">（4）邮   编： </w:t>
      </w:r>
      <w:r>
        <w:rPr>
          <w:rFonts w:hint="eastAsia" w:ascii="宋体" w:hAnsi="宋体" w:cs="宋体"/>
          <w:i w:val="0"/>
          <w:iCs w:val="0"/>
          <w:caps w:val="0"/>
          <w:color w:val="000000"/>
          <w:spacing w:val="0"/>
          <w:kern w:val="0"/>
          <w:sz w:val="21"/>
          <w:szCs w:val="21"/>
          <w:u w:val="single"/>
          <w:lang w:val="en-US" w:eastAsia="zh-CN" w:bidi="ar"/>
        </w:rPr>
        <w:t>419400</w:t>
      </w:r>
      <w:r>
        <w:rPr>
          <w:rFonts w:hint="eastAsia" w:ascii="宋体" w:hAnsi="宋体" w:eastAsia="宋体" w:cs="宋体"/>
          <w:i w:val="0"/>
          <w:iCs w:val="0"/>
          <w:caps w:val="0"/>
          <w:color w:val="000000"/>
          <w:spacing w:val="0"/>
          <w:kern w:val="0"/>
          <w:sz w:val="21"/>
          <w:szCs w:val="21"/>
          <w:u w:val="single"/>
          <w:lang w:val="en-US" w:eastAsia="zh-CN" w:bidi="ar"/>
        </w:rPr>
        <w:t> </w:t>
      </w:r>
    </w:p>
    <w:p w14:paraId="42508FC8">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（5）电   话：</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cs="宋体"/>
          <w:i w:val="0"/>
          <w:iCs w:val="0"/>
          <w:caps w:val="0"/>
          <w:color w:val="000000"/>
          <w:spacing w:val="0"/>
          <w:kern w:val="0"/>
          <w:sz w:val="21"/>
          <w:szCs w:val="21"/>
          <w:u w:val="single"/>
          <w:lang w:val="en-US" w:eastAsia="zh-CN" w:bidi="ar"/>
        </w:rPr>
        <w:t>19976859651</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 </w:t>
      </w:r>
    </w:p>
    <w:p w14:paraId="2E51D77C">
      <w:pPr>
        <w:keepNext w:val="0"/>
        <w:keepLines w:val="0"/>
        <w:widowControl/>
        <w:suppressLineNumbers w:val="0"/>
        <w:spacing w:before="76" w:beforeAutospacing="0" w:after="0" w:afterAutospacing="0" w:line="360" w:lineRule="atLeast"/>
        <w:ind w:left="150" w:right="0" w:firstLine="420"/>
        <w:jc w:val="left"/>
      </w:pPr>
      <w:r>
        <w:rPr>
          <w:rFonts w:hint="eastAsia" w:ascii="宋体" w:hAnsi="宋体" w:eastAsia="宋体" w:cs="宋体"/>
          <w:i w:val="0"/>
          <w:iCs w:val="0"/>
          <w:caps w:val="0"/>
          <w:color w:val="000000"/>
          <w:spacing w:val="0"/>
          <w:kern w:val="0"/>
          <w:sz w:val="21"/>
          <w:szCs w:val="21"/>
          <w:lang w:val="en-US" w:eastAsia="zh-CN" w:bidi="ar"/>
        </w:rPr>
        <w:t>（6）电子邮箱：</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cs="宋体"/>
          <w:i w:val="0"/>
          <w:iCs w:val="0"/>
          <w:caps w:val="0"/>
          <w:color w:val="000000"/>
          <w:spacing w:val="0"/>
          <w:kern w:val="0"/>
          <w:sz w:val="21"/>
          <w:szCs w:val="21"/>
          <w:u w:val="single"/>
          <w:lang w:val="en-US" w:eastAsia="zh-CN" w:bidi="ar"/>
        </w:rPr>
        <w:t>1772284619@qq.com</w:t>
      </w:r>
      <w:r>
        <w:rPr>
          <w:rFonts w:hint="eastAsia" w:ascii="宋体" w:hAnsi="宋体" w:eastAsia="宋体" w:cs="宋体"/>
          <w:i w:val="0"/>
          <w:iCs w:val="0"/>
          <w:caps w:val="0"/>
          <w:color w:val="000000"/>
          <w:spacing w:val="0"/>
          <w:kern w:val="0"/>
          <w:sz w:val="21"/>
          <w:szCs w:val="21"/>
          <w:u w:val="single"/>
          <w:lang w:val="en-US" w:eastAsia="zh-CN" w:bidi="ar"/>
        </w:rPr>
        <w:t>  </w:t>
      </w:r>
    </w:p>
    <w:p w14:paraId="4D8849A3">
      <w:pPr>
        <w:pStyle w:val="2"/>
        <w:rPr>
          <w:rFonts w:hint="eastAsia"/>
          <w:lang w:eastAsia="zh-CN"/>
        </w:rPr>
      </w:pPr>
    </w:p>
    <w:p w14:paraId="1981A2B1">
      <w:pPr>
        <w:pStyle w:val="2"/>
        <w:rPr>
          <w:rFonts w:hint="eastAsia"/>
          <w:lang w:eastAsia="zh-CN"/>
        </w:rPr>
      </w:pPr>
    </w:p>
    <w:p w14:paraId="45A58869">
      <w:pPr>
        <w:pStyle w:val="2"/>
        <w:rPr>
          <w:rFonts w:hint="eastAsia"/>
          <w:lang w:eastAsia="zh-CN"/>
        </w:rPr>
      </w:pPr>
    </w:p>
    <w:p w14:paraId="6B5F5910">
      <w:pPr>
        <w:pStyle w:val="2"/>
        <w:rPr>
          <w:rFonts w:hint="eastAsia"/>
          <w:lang w:eastAsia="zh-CN"/>
        </w:rPr>
      </w:pPr>
    </w:p>
    <w:p w14:paraId="1587320F">
      <w:pPr>
        <w:pStyle w:val="2"/>
        <w:rPr>
          <w:rFonts w:hint="eastAsia"/>
          <w:lang w:eastAsia="zh-CN"/>
        </w:rPr>
      </w:pPr>
    </w:p>
    <w:p w14:paraId="2C7791EA">
      <w:pPr>
        <w:pStyle w:val="2"/>
        <w:rPr>
          <w:rFonts w:hint="eastAsia"/>
          <w:lang w:eastAsia="zh-CN"/>
        </w:rPr>
      </w:pPr>
    </w:p>
    <w:p w14:paraId="7252AFED">
      <w:pPr>
        <w:pStyle w:val="2"/>
        <w:rPr>
          <w:rFonts w:hint="eastAsia"/>
          <w:lang w:eastAsia="zh-CN"/>
        </w:rPr>
      </w:pPr>
    </w:p>
    <w:p w14:paraId="50B8B822">
      <w:pPr>
        <w:pStyle w:val="2"/>
        <w:rPr>
          <w:rFonts w:hint="eastAsia"/>
          <w:lang w:eastAsia="zh-CN"/>
        </w:rPr>
      </w:pPr>
    </w:p>
    <w:p w14:paraId="6FCEBAD7">
      <w:pPr>
        <w:pStyle w:val="2"/>
        <w:rPr>
          <w:rFonts w:hint="eastAsia"/>
          <w:lang w:eastAsia="zh-CN"/>
        </w:rPr>
      </w:pPr>
    </w:p>
    <w:p w14:paraId="126F2104">
      <w:pPr>
        <w:pStyle w:val="2"/>
        <w:rPr>
          <w:rFonts w:hint="eastAsia"/>
          <w:lang w:eastAsia="zh-CN"/>
        </w:rPr>
      </w:pPr>
    </w:p>
    <w:p w14:paraId="3084B263">
      <w:pPr>
        <w:pStyle w:val="2"/>
        <w:rPr>
          <w:rFonts w:hint="eastAsia"/>
          <w:lang w:eastAsia="zh-CN"/>
        </w:rPr>
      </w:pPr>
    </w:p>
    <w:p w14:paraId="0C61DCB5">
      <w:pPr>
        <w:pStyle w:val="2"/>
        <w:rPr>
          <w:rFonts w:hint="eastAsia"/>
          <w:lang w:eastAsia="zh-CN"/>
        </w:rPr>
      </w:pPr>
    </w:p>
    <w:p w14:paraId="510A2AF6">
      <w:pPr>
        <w:pStyle w:val="2"/>
        <w:rPr>
          <w:rFonts w:hint="eastAsia"/>
          <w:lang w:eastAsia="zh-CN"/>
        </w:rPr>
      </w:pPr>
    </w:p>
    <w:p w14:paraId="18D72B42">
      <w:pPr>
        <w:pStyle w:val="2"/>
        <w:rPr>
          <w:rFonts w:hint="eastAsia"/>
          <w:lang w:eastAsia="zh-CN"/>
        </w:rPr>
      </w:pPr>
    </w:p>
    <w:p w14:paraId="78C42FD4">
      <w:pPr>
        <w:pStyle w:val="2"/>
        <w:rPr>
          <w:rFonts w:hint="eastAsia"/>
          <w:lang w:eastAsia="zh-CN"/>
        </w:rPr>
      </w:pPr>
    </w:p>
    <w:p w14:paraId="6E374F5C">
      <w:pPr>
        <w:pStyle w:val="2"/>
        <w:rPr>
          <w:rFonts w:hint="eastAsia"/>
          <w:lang w:eastAsia="zh-CN"/>
        </w:rPr>
      </w:pPr>
    </w:p>
    <w:p w14:paraId="6FAC7CDF">
      <w:pPr>
        <w:pStyle w:val="2"/>
        <w:rPr>
          <w:rFonts w:hint="eastAsia"/>
          <w:lang w:eastAsia="zh-CN"/>
        </w:rPr>
      </w:pPr>
    </w:p>
    <w:p w14:paraId="01E342B3">
      <w:pPr>
        <w:pStyle w:val="2"/>
        <w:rPr>
          <w:rFonts w:hint="eastAsia" w:eastAsia="宋体"/>
          <w:lang w:eastAsia="zh-CN"/>
        </w:rPr>
      </w:pPr>
      <w:r>
        <w:rPr>
          <w:rFonts w:hint="eastAsia"/>
          <w:lang w:eastAsia="zh-CN"/>
        </w:rPr>
        <w:t>附件</w:t>
      </w:r>
      <w:r>
        <w:rPr>
          <w:rFonts w:hint="eastAsia"/>
          <w:lang w:val="en-US" w:eastAsia="zh-CN"/>
        </w:rPr>
        <w:t>一</w:t>
      </w:r>
      <w:r>
        <w:rPr>
          <w:rFonts w:hint="eastAsia" w:ascii="宋体" w:hAnsi="宋体" w:eastAsia="宋体" w:cs="宋体"/>
          <w:i w:val="0"/>
          <w:iCs w:val="0"/>
          <w:caps w:val="0"/>
          <w:color w:val="000000"/>
          <w:spacing w:val="0"/>
          <w:sz w:val="21"/>
          <w:szCs w:val="21"/>
        </w:rPr>
        <w:t> 湖南省政府采购供应商资格承诺函（格式）</w:t>
      </w:r>
    </w:p>
    <w:p w14:paraId="381F13B5">
      <w:pPr>
        <w:keepNext w:val="0"/>
        <w:keepLines w:val="0"/>
        <w:widowControl/>
        <w:suppressLineNumbers w:val="0"/>
        <w:adjustRightInd w:val="0"/>
        <w:spacing w:before="152" w:beforeAutospacing="0" w:after="100" w:afterAutospacing="1" w:line="360" w:lineRule="auto"/>
        <w:ind w:right="0"/>
        <w:jc w:val="center"/>
        <w:outlineLvl w:val="1"/>
        <w:rPr>
          <w:rFonts w:hint="eastAsia" w:ascii="宋体" w:hAnsi="宋体" w:eastAsia="宋体" w:cs="宋体"/>
        </w:rPr>
      </w:pPr>
      <w:r>
        <w:rPr>
          <w:rFonts w:hint="eastAsia" w:ascii="宋体" w:hAnsi="宋体" w:eastAsia="宋体" w:cs="宋体"/>
          <w:b/>
          <w:bCs w:val="0"/>
          <w:kern w:val="2"/>
          <w:sz w:val="28"/>
          <w:szCs w:val="28"/>
          <w:lang w:val="en-US" w:eastAsia="zh-CN" w:bidi="ar"/>
        </w:rPr>
        <w:t>湖南省政府采购供</w:t>
      </w:r>
      <w:bookmarkStart w:id="3" w:name="_GoBack"/>
      <w:bookmarkEnd w:id="3"/>
      <w:r>
        <w:rPr>
          <w:rFonts w:hint="eastAsia" w:ascii="宋体" w:hAnsi="宋体" w:eastAsia="宋体" w:cs="宋体"/>
          <w:b/>
          <w:bCs w:val="0"/>
          <w:kern w:val="2"/>
          <w:sz w:val="28"/>
          <w:szCs w:val="28"/>
          <w:lang w:val="en-US" w:eastAsia="zh-CN" w:bidi="ar"/>
        </w:rPr>
        <w:t>应商资格承诺函</w:t>
      </w:r>
    </w:p>
    <w:p w14:paraId="6994B677">
      <w:pPr>
        <w:widowControl/>
        <w:spacing w:before="75" w:line="380" w:lineRule="exact"/>
        <w:ind w:left="74" w:firstLine="300"/>
        <w:jc w:val="left"/>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本公司独立承担民事责任、具有良好的商业信誉和健全的财务会计制度、依法缴纳税收和社会保障资金，在前三年的经营活动中无重大违法记录，未列入严重失信行为名单，符合政府采购供应商的基本资格要求。</w:t>
      </w:r>
    </w:p>
    <w:p w14:paraId="229B3FC2">
      <w:pPr>
        <w:widowControl/>
        <w:spacing w:before="75" w:line="380" w:lineRule="exact"/>
        <w:ind w:left="74" w:firstLine="300"/>
        <w:jc w:val="left"/>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 xml:space="preserve">     按照《政府采购促进中小企业发展管理办法》（财库〔2020]46号)，本公司企业规模为：大型</w:t>
      </w:r>
      <w:r>
        <w:rPr>
          <w:rFonts w:hint="eastAsia" w:ascii="宋体" w:hAnsi="宋体" w:eastAsia="宋体" w:cs="宋体"/>
          <w:color w:val="auto"/>
          <w:kern w:val="0"/>
          <w:szCs w:val="21"/>
          <w:lang w:val="en-US" w:eastAsia="zh-CN" w:bidi="ar"/>
        </w:rPr>
        <w:sym w:font="Wingdings" w:char="00A8"/>
      </w:r>
      <w:r>
        <w:rPr>
          <w:rFonts w:hint="eastAsia" w:ascii="宋体" w:hAnsi="宋体" w:eastAsia="宋体" w:cs="宋体"/>
          <w:color w:val="auto"/>
          <w:kern w:val="0"/>
          <w:szCs w:val="21"/>
          <w:lang w:val="en-US" w:eastAsia="zh-CN" w:bidi="ar"/>
        </w:rPr>
        <w:t xml:space="preserve"> 中型</w:t>
      </w:r>
      <w:r>
        <w:rPr>
          <w:rFonts w:hint="eastAsia" w:ascii="宋体" w:hAnsi="宋体" w:eastAsia="宋体" w:cs="宋体"/>
          <w:color w:val="auto"/>
          <w:kern w:val="0"/>
          <w:szCs w:val="21"/>
          <w:lang w:val="en-US" w:eastAsia="zh-CN" w:bidi="ar"/>
        </w:rPr>
        <w:sym w:font="Wingdings" w:char="00A8"/>
      </w:r>
      <w:r>
        <w:rPr>
          <w:rFonts w:hint="eastAsia" w:ascii="宋体" w:hAnsi="宋体" w:eastAsia="宋体" w:cs="宋体"/>
          <w:color w:val="auto"/>
          <w:kern w:val="0"/>
          <w:szCs w:val="21"/>
          <w:lang w:val="en-US" w:eastAsia="zh-CN" w:bidi="ar"/>
        </w:rPr>
        <w:t xml:space="preserve">  小型</w:t>
      </w:r>
      <w:r>
        <w:rPr>
          <w:rFonts w:hint="eastAsia" w:ascii="宋体" w:hAnsi="宋体" w:eastAsia="宋体" w:cs="宋体"/>
          <w:color w:val="auto"/>
          <w:kern w:val="0"/>
          <w:szCs w:val="21"/>
          <w:lang w:val="en-US" w:eastAsia="zh-CN" w:bidi="ar"/>
        </w:rPr>
        <w:sym w:font="Wingdings" w:char="00A8"/>
      </w:r>
      <w:r>
        <w:rPr>
          <w:rFonts w:hint="eastAsia" w:ascii="宋体" w:hAnsi="宋体" w:eastAsia="宋体" w:cs="宋体"/>
          <w:color w:val="auto"/>
          <w:kern w:val="0"/>
          <w:szCs w:val="21"/>
          <w:lang w:val="en-US" w:eastAsia="zh-CN" w:bidi="ar"/>
        </w:rPr>
        <w:t xml:space="preserve">  微型</w:t>
      </w:r>
      <w:r>
        <w:rPr>
          <w:rFonts w:hint="eastAsia" w:ascii="宋体" w:hAnsi="宋体" w:eastAsia="宋体" w:cs="宋体"/>
          <w:color w:val="auto"/>
          <w:kern w:val="0"/>
          <w:szCs w:val="21"/>
          <w:lang w:val="en-US" w:eastAsia="zh-CN" w:bidi="ar"/>
        </w:rPr>
        <w:sym w:font="Wingdings" w:char="00A8"/>
      </w:r>
      <w:r>
        <w:rPr>
          <w:rFonts w:hint="eastAsia" w:ascii="宋体" w:hAnsi="宋体" w:eastAsia="宋体" w:cs="宋体"/>
          <w:color w:val="auto"/>
          <w:kern w:val="0"/>
          <w:szCs w:val="21"/>
          <w:lang w:val="en-US" w:eastAsia="zh-CN" w:bidi="ar"/>
        </w:rPr>
        <w:t xml:space="preserve"> </w:t>
      </w:r>
    </w:p>
    <w:p w14:paraId="1361BAAC">
      <w:pPr>
        <w:widowControl/>
        <w:spacing w:before="75" w:line="380" w:lineRule="exact"/>
        <w:ind w:left="74" w:firstLine="300"/>
        <w:jc w:val="left"/>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 xml:space="preserve">    </w:t>
      </w:r>
      <w:r>
        <w:rPr>
          <w:rFonts w:hint="eastAsia" w:ascii="宋体" w:hAnsi="宋体" w:eastAsia="宋体" w:cs="宋体"/>
          <w:color w:val="auto"/>
          <w:kern w:val="0"/>
          <w:szCs w:val="21"/>
          <w:lang w:val="en-US" w:eastAsia="zh-CN" w:bidi="ar"/>
        </w:rPr>
        <w:sym w:font="Wingdings" w:char="00A8"/>
      </w:r>
      <w:r>
        <w:rPr>
          <w:rFonts w:hint="eastAsia" w:ascii="宋体" w:hAnsi="宋体" w:eastAsia="宋体" w:cs="宋体"/>
          <w:color w:val="auto"/>
          <w:kern w:val="0"/>
          <w:szCs w:val="21"/>
          <w:lang w:val="en-US" w:eastAsia="zh-CN" w:bidi="ar"/>
        </w:rPr>
        <w:t xml:space="preserve"> 本公司自愿入驻湖南省政府采购电子卖场，遵守《湖南省政府采购电子卖场管理办法》（湘财购〔2019]27号），如违反承诺，同意金融机构将增信保证划缴国库（非电子卖场采购活动项目不需勾选）。</w:t>
      </w:r>
    </w:p>
    <w:p w14:paraId="779DF51E">
      <w:pPr>
        <w:widowControl/>
        <w:spacing w:before="75" w:line="380" w:lineRule="exact"/>
        <w:ind w:left="5434" w:leftChars="234" w:hanging="4943" w:hangingChars="2354"/>
        <w:jc w:val="left"/>
        <w:rPr>
          <w:rFonts w:hint="eastAsia" w:ascii="宋体" w:hAnsi="宋体" w:eastAsia="宋体" w:cs="宋体"/>
          <w:b w:val="0"/>
          <w:bCs/>
          <w:kern w:val="2"/>
          <w:sz w:val="21"/>
          <w:szCs w:val="21"/>
          <w:lang w:val="en-US" w:eastAsia="zh-CN" w:bidi="ar"/>
        </w:rPr>
      </w:pPr>
      <w:r>
        <w:rPr>
          <w:rFonts w:hint="eastAsia" w:ascii="宋体" w:hAnsi="宋体" w:eastAsia="宋体" w:cs="宋体"/>
          <w:b w:val="0"/>
          <w:bCs/>
          <w:kern w:val="2"/>
          <w:sz w:val="21"/>
          <w:szCs w:val="21"/>
          <w:lang w:val="en-US" w:eastAsia="zh-CN" w:bidi="ar"/>
        </w:rPr>
        <w:t xml:space="preserve">                              </w:t>
      </w:r>
    </w:p>
    <w:p w14:paraId="23FACA12">
      <w:pPr>
        <w:keepNext w:val="0"/>
        <w:keepLines w:val="0"/>
        <w:widowControl/>
        <w:suppressLineNumbers w:val="0"/>
        <w:spacing w:before="76" w:beforeAutospacing="0" w:after="100" w:afterAutospacing="0" w:line="420" w:lineRule="atLeast"/>
        <w:ind w:left="456" w:right="0" w:firstLine="200"/>
        <w:jc w:val="center"/>
        <w:rPr>
          <w:rFonts w:hint="default" w:ascii="宋体" w:hAnsi="宋体" w:eastAsia="宋体" w:cs="宋体"/>
          <w:i w:val="0"/>
          <w:iCs w:val="0"/>
          <w:caps w:val="0"/>
          <w:color w:val="000000"/>
          <w:spacing w:val="0"/>
          <w:kern w:val="0"/>
          <w:sz w:val="21"/>
          <w:szCs w:val="21"/>
          <w:u w:val="single"/>
          <w:lang w:val="en-US" w:eastAsia="zh-CN" w:bidi="ar"/>
        </w:rPr>
      </w:pPr>
      <w:r>
        <w:rPr>
          <w:rFonts w:hint="eastAsia" w:ascii="宋体" w:hAnsi="宋体" w:eastAsia="宋体" w:cs="宋体"/>
          <w:color w:val="000000"/>
          <w:kern w:val="0"/>
          <w:sz w:val="21"/>
          <w:szCs w:val="21"/>
          <w:lang w:val="en-US" w:eastAsia="zh-CN" w:bidi="ar"/>
        </w:rPr>
        <w:t>供应商名称（盖单位公章）：</w:t>
      </w:r>
      <w:r>
        <w:rPr>
          <w:rFonts w:hint="eastAsia" w:ascii="宋体" w:hAnsi="宋体" w:eastAsia="宋体" w:cs="宋体"/>
          <w:i w:val="0"/>
          <w:iCs w:val="0"/>
          <w:caps w:val="0"/>
          <w:color w:val="000000"/>
          <w:spacing w:val="0"/>
          <w:kern w:val="0"/>
          <w:sz w:val="21"/>
          <w:szCs w:val="21"/>
          <w:u w:val="single"/>
          <w:lang w:val="en-US" w:eastAsia="zh-CN" w:bidi="ar"/>
        </w:rPr>
        <w:t xml:space="preserve">                </w:t>
      </w:r>
    </w:p>
    <w:p w14:paraId="1249CE7B">
      <w:pPr>
        <w:keepNext w:val="0"/>
        <w:keepLines w:val="0"/>
        <w:widowControl/>
        <w:suppressLineNumbers w:val="0"/>
        <w:spacing w:before="76" w:beforeAutospacing="0" w:after="100" w:afterAutospacing="0" w:line="420" w:lineRule="atLeast"/>
        <w:ind w:left="456" w:right="0" w:firstLine="200"/>
        <w:jc w:val="right"/>
        <w:rPr>
          <w:sz w:val="21"/>
          <w:szCs w:val="21"/>
        </w:rPr>
      </w:pPr>
      <w:r>
        <w:rPr>
          <w:rFonts w:hint="eastAsia" w:ascii="宋体" w:hAnsi="宋体" w:eastAsia="宋体" w:cs="宋体"/>
          <w:color w:val="000000"/>
          <w:spacing w:val="-2"/>
          <w:kern w:val="0"/>
          <w:sz w:val="21"/>
          <w:szCs w:val="21"/>
          <w:lang w:val="en-US" w:eastAsia="zh-CN" w:bidi="ar"/>
        </w:rPr>
        <w:t>法</w:t>
      </w:r>
      <w:r>
        <w:rPr>
          <w:rFonts w:hint="eastAsia" w:ascii="宋体" w:hAnsi="宋体" w:eastAsia="宋体" w:cs="宋体"/>
          <w:color w:val="000000"/>
          <w:kern w:val="0"/>
          <w:sz w:val="21"/>
          <w:szCs w:val="21"/>
          <w:lang w:val="en-US" w:eastAsia="zh-CN" w:bidi="ar"/>
        </w:rPr>
        <w:t>定</w:t>
      </w:r>
      <w:r>
        <w:rPr>
          <w:rFonts w:hint="eastAsia" w:ascii="宋体" w:hAnsi="宋体" w:eastAsia="宋体" w:cs="宋体"/>
          <w:color w:val="000000"/>
          <w:spacing w:val="-2"/>
          <w:kern w:val="0"/>
          <w:sz w:val="21"/>
          <w:szCs w:val="21"/>
          <w:lang w:val="en-US" w:eastAsia="zh-CN" w:bidi="ar"/>
        </w:rPr>
        <w:t>代</w:t>
      </w:r>
      <w:r>
        <w:rPr>
          <w:rFonts w:hint="eastAsia" w:ascii="宋体" w:hAnsi="宋体" w:eastAsia="宋体" w:cs="宋体"/>
          <w:color w:val="000000"/>
          <w:kern w:val="0"/>
          <w:sz w:val="21"/>
          <w:szCs w:val="21"/>
          <w:lang w:val="en-US" w:eastAsia="zh-CN" w:bidi="ar"/>
        </w:rPr>
        <w:t>表</w:t>
      </w:r>
      <w:r>
        <w:rPr>
          <w:rFonts w:hint="eastAsia" w:ascii="宋体" w:hAnsi="宋体" w:eastAsia="宋体" w:cs="宋体"/>
          <w:color w:val="000000"/>
          <w:spacing w:val="-2"/>
          <w:kern w:val="0"/>
          <w:sz w:val="21"/>
          <w:szCs w:val="21"/>
          <w:lang w:val="en-US" w:eastAsia="zh-CN" w:bidi="ar"/>
        </w:rPr>
        <w:t>人</w:t>
      </w:r>
      <w:r>
        <w:rPr>
          <w:rFonts w:hint="eastAsia" w:ascii="宋体" w:hAnsi="宋体" w:eastAsia="宋体" w:cs="宋体"/>
          <w:color w:val="000000"/>
          <w:kern w:val="0"/>
          <w:sz w:val="21"/>
          <w:szCs w:val="21"/>
          <w:lang w:val="en-US" w:eastAsia="zh-CN" w:bidi="ar"/>
        </w:rPr>
        <w:t>（</w:t>
      </w:r>
      <w:r>
        <w:rPr>
          <w:rFonts w:hint="eastAsia" w:ascii="宋体" w:hAnsi="宋体" w:eastAsia="宋体" w:cs="宋体"/>
          <w:color w:val="000000"/>
          <w:spacing w:val="-2"/>
          <w:kern w:val="0"/>
          <w:sz w:val="21"/>
          <w:szCs w:val="21"/>
          <w:lang w:val="en-US" w:eastAsia="zh-CN" w:bidi="ar"/>
        </w:rPr>
        <w:t>单</w:t>
      </w:r>
      <w:r>
        <w:rPr>
          <w:rFonts w:hint="eastAsia" w:ascii="宋体" w:hAnsi="宋体" w:eastAsia="宋体" w:cs="宋体"/>
          <w:color w:val="000000"/>
          <w:kern w:val="0"/>
          <w:sz w:val="21"/>
          <w:szCs w:val="21"/>
          <w:lang w:val="en-US" w:eastAsia="zh-CN" w:bidi="ar"/>
        </w:rPr>
        <w:t>位</w:t>
      </w:r>
      <w:r>
        <w:rPr>
          <w:rFonts w:hint="eastAsia" w:ascii="宋体" w:hAnsi="宋体" w:eastAsia="宋体" w:cs="宋体"/>
          <w:color w:val="000000"/>
          <w:spacing w:val="-2"/>
          <w:kern w:val="0"/>
          <w:sz w:val="21"/>
          <w:szCs w:val="21"/>
          <w:lang w:val="en-US" w:eastAsia="zh-CN" w:bidi="ar"/>
        </w:rPr>
        <w:t>负</w:t>
      </w:r>
      <w:r>
        <w:rPr>
          <w:rFonts w:hint="eastAsia" w:ascii="宋体" w:hAnsi="宋体" w:eastAsia="宋体" w:cs="宋体"/>
          <w:color w:val="000000"/>
          <w:kern w:val="0"/>
          <w:sz w:val="21"/>
          <w:szCs w:val="21"/>
          <w:lang w:val="en-US" w:eastAsia="zh-CN" w:bidi="ar"/>
        </w:rPr>
        <w:t>责人</w:t>
      </w:r>
      <w:r>
        <w:rPr>
          <w:rFonts w:hint="eastAsia" w:ascii="宋体" w:hAnsi="宋体" w:eastAsia="宋体" w:cs="宋体"/>
          <w:color w:val="000000"/>
          <w:spacing w:val="-2"/>
          <w:kern w:val="0"/>
          <w:sz w:val="21"/>
          <w:szCs w:val="21"/>
          <w:lang w:val="en-US" w:eastAsia="zh-CN" w:bidi="ar"/>
        </w:rPr>
        <w:t>）</w:t>
      </w:r>
      <w:r>
        <w:rPr>
          <w:rFonts w:hint="eastAsia" w:ascii="宋体" w:hAnsi="宋体" w:eastAsia="宋体" w:cs="宋体"/>
          <w:color w:val="000000"/>
          <w:kern w:val="0"/>
          <w:sz w:val="21"/>
          <w:szCs w:val="21"/>
          <w:lang w:val="en-US" w:eastAsia="zh-CN" w:bidi="ar"/>
        </w:rPr>
        <w:t>或委托代理人：</w:t>
      </w:r>
      <w:r>
        <w:rPr>
          <w:rFonts w:hint="eastAsia" w:ascii="宋体" w:hAnsi="宋体" w:eastAsia="宋体" w:cs="宋体"/>
          <w:color w:val="000000"/>
          <w:kern w:val="0"/>
          <w:sz w:val="21"/>
          <w:szCs w:val="21"/>
          <w:u w:val="single"/>
          <w:lang w:val="en-US" w:eastAsia="zh-CN" w:bidi="ar"/>
        </w:rPr>
        <w:t xml:space="preserve">           </w:t>
      </w:r>
      <w:r>
        <w:rPr>
          <w:rFonts w:hint="eastAsia" w:ascii="宋体" w:hAnsi="宋体" w:eastAsia="宋体" w:cs="宋体"/>
          <w:color w:val="000000"/>
          <w:kern w:val="0"/>
          <w:sz w:val="21"/>
          <w:szCs w:val="21"/>
          <w:lang w:val="en-US" w:eastAsia="zh-CN" w:bidi="ar"/>
        </w:rPr>
        <w:t>（签字或印章）</w:t>
      </w:r>
    </w:p>
    <w:p w14:paraId="6432EDC8">
      <w:pPr>
        <w:widowControl/>
        <w:spacing w:before="75" w:line="380" w:lineRule="exact"/>
        <w:ind w:left="5434" w:leftChars="234" w:hanging="4943" w:hangingChars="2354"/>
        <w:jc w:val="center"/>
        <w:rPr>
          <w:rFonts w:hint="eastAsia" w:ascii="宋体" w:hAnsi="宋体" w:eastAsia="宋体" w:cs="宋体"/>
          <w:color w:val="auto"/>
          <w:kern w:val="0"/>
          <w:sz w:val="21"/>
          <w:szCs w:val="21"/>
          <w:lang w:bidi="ar"/>
        </w:rPr>
      </w:pPr>
      <w:r>
        <w:rPr>
          <w:rFonts w:hint="eastAsia" w:ascii="宋体" w:hAnsi="宋体" w:eastAsia="宋体" w:cs="宋体"/>
          <w:color w:val="000000"/>
          <w:kern w:val="0"/>
          <w:sz w:val="21"/>
          <w:szCs w:val="21"/>
        </w:rPr>
        <w:t>日期：</w:t>
      </w:r>
      <w:r>
        <w:rPr>
          <w:rFonts w:hint="eastAsia" w:ascii="宋体" w:hAnsi="宋体" w:eastAsia="宋体" w:cs="宋体"/>
          <w:color w:val="000000"/>
          <w:kern w:val="0"/>
          <w:sz w:val="21"/>
          <w:szCs w:val="21"/>
          <w:u w:val="single"/>
          <w:lang w:val="en-US" w:eastAsia="zh-CN"/>
        </w:rPr>
        <w:t xml:space="preserve">       年       月      日</w:t>
      </w:r>
    </w:p>
    <w:p w14:paraId="19D5CBC2">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default"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机构代码：</w:t>
      </w:r>
    </w:p>
    <w:p w14:paraId="6A440F16">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注册登记机构：</w:t>
      </w:r>
      <w:r>
        <w:rPr>
          <w:rFonts w:hint="eastAsia" w:ascii="宋体" w:hAnsi="宋体" w:cs="宋体"/>
          <w:color w:val="auto"/>
          <w:kern w:val="0"/>
          <w:szCs w:val="21"/>
          <w:u w:val="none"/>
          <w:lang w:val="en-US" w:eastAsia="zh-CN" w:bidi="ar"/>
        </w:rPr>
        <w:t xml:space="preserve"> </w:t>
      </w:r>
    </w:p>
    <w:p w14:paraId="40709D1A">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注册日期：</w:t>
      </w:r>
    </w:p>
    <w:p w14:paraId="7415D044">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default"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有效期：</w:t>
      </w:r>
    </w:p>
    <w:p w14:paraId="132BA38F">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color w:val="auto"/>
          <w:kern w:val="0"/>
          <w:szCs w:val="21"/>
          <w:lang w:val="en-US" w:eastAsia="zh-CN" w:bidi="ar"/>
        </w:rPr>
      </w:pPr>
      <w:r>
        <w:rPr>
          <w:rFonts w:hint="eastAsia" w:ascii="宋体" w:hAnsi="宋体" w:eastAsia="宋体" w:cs="宋体"/>
          <w:color w:val="auto"/>
          <w:kern w:val="0"/>
          <w:szCs w:val="21"/>
          <w:lang w:val="en-US" w:eastAsia="zh-CN" w:bidi="ar"/>
        </w:rPr>
        <w:t xml:space="preserve">注册资本： </w:t>
      </w:r>
    </w:p>
    <w:p w14:paraId="3E548A40">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i w:val="0"/>
          <w:iCs w:val="0"/>
          <w:caps w:val="0"/>
          <w:color w:val="000000"/>
          <w:spacing w:val="0"/>
          <w:kern w:val="0"/>
          <w:sz w:val="21"/>
          <w:szCs w:val="21"/>
          <w:u w:val="single"/>
          <w:lang w:val="en-US" w:eastAsia="zh-CN" w:bidi="ar"/>
        </w:rPr>
      </w:pPr>
      <w:r>
        <w:rPr>
          <w:rFonts w:hint="eastAsia" w:ascii="宋体" w:hAnsi="宋体" w:eastAsia="宋体" w:cs="宋体"/>
          <w:color w:val="auto"/>
          <w:kern w:val="0"/>
          <w:szCs w:val="21"/>
          <w:lang w:val="en-US" w:eastAsia="zh-CN" w:bidi="ar"/>
        </w:rPr>
        <w:t>地</w:t>
      </w:r>
      <w:r>
        <w:rPr>
          <w:rFonts w:hint="eastAsia" w:ascii="宋体" w:hAnsi="宋体" w:cs="宋体"/>
          <w:color w:val="auto"/>
          <w:kern w:val="0"/>
          <w:szCs w:val="21"/>
          <w:lang w:val="en-US" w:eastAsia="zh-CN" w:bidi="ar"/>
        </w:rPr>
        <w:t xml:space="preserve">  </w:t>
      </w:r>
      <w:r>
        <w:rPr>
          <w:rFonts w:hint="eastAsia" w:ascii="宋体" w:hAnsi="宋体" w:eastAsia="宋体" w:cs="宋体"/>
          <w:color w:val="auto"/>
          <w:kern w:val="0"/>
          <w:szCs w:val="21"/>
          <w:lang w:val="en-US" w:eastAsia="zh-CN" w:bidi="ar"/>
        </w:rPr>
        <w:t>址：</w:t>
      </w:r>
    </w:p>
    <w:p w14:paraId="2C0EE677">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color w:val="auto"/>
          <w:kern w:val="0"/>
          <w:szCs w:val="21"/>
          <w:lang w:eastAsia="zh-CN" w:bidi="ar"/>
        </w:rPr>
      </w:pPr>
      <w:r>
        <w:rPr>
          <w:rFonts w:hint="eastAsia" w:ascii="宋体" w:hAnsi="宋体" w:eastAsia="宋体" w:cs="宋体"/>
          <w:color w:val="auto"/>
          <w:kern w:val="0"/>
          <w:szCs w:val="21"/>
          <w:lang w:val="en-US" w:eastAsia="zh-CN" w:bidi="ar"/>
        </w:rPr>
        <w:t>经济行业：</w:t>
      </w:r>
      <w:r>
        <w:rPr>
          <w:rFonts w:hint="eastAsia" w:ascii="宋体" w:hAnsi="宋体" w:cs="宋体"/>
          <w:color w:val="auto"/>
          <w:kern w:val="0"/>
          <w:szCs w:val="21"/>
          <w:lang w:val="en-US" w:eastAsia="zh-CN" w:bidi="ar"/>
        </w:rPr>
        <w:t xml:space="preserve"> </w:t>
      </w:r>
    </w:p>
    <w:p w14:paraId="3A9FBE0F">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cs="宋体"/>
          <w:color w:val="auto"/>
          <w:kern w:val="0"/>
          <w:szCs w:val="21"/>
          <w:lang w:val="en-US" w:eastAsia="zh-CN" w:bidi="ar"/>
        </w:rPr>
      </w:pPr>
      <w:r>
        <w:rPr>
          <w:rFonts w:hint="eastAsia" w:ascii="宋体" w:hAnsi="宋体" w:eastAsia="宋体" w:cs="宋体"/>
          <w:color w:val="auto"/>
          <w:kern w:val="0"/>
          <w:szCs w:val="21"/>
          <w:lang w:val="en-US" w:eastAsia="zh-CN" w:bidi="ar"/>
        </w:rPr>
        <w:t>经济性质：</w:t>
      </w:r>
      <w:r>
        <w:rPr>
          <w:rFonts w:hint="eastAsia" w:ascii="宋体" w:hAnsi="宋体" w:cs="宋体"/>
          <w:color w:val="auto"/>
          <w:kern w:val="0"/>
          <w:szCs w:val="21"/>
          <w:lang w:val="en-US" w:eastAsia="zh-CN" w:bidi="ar"/>
        </w:rPr>
        <w:t xml:space="preserve"> </w:t>
      </w:r>
    </w:p>
    <w:p w14:paraId="019DEE4E">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color w:val="auto"/>
          <w:szCs w:val="21"/>
          <w:u w:val="single"/>
        </w:rPr>
      </w:pPr>
      <w:r>
        <w:rPr>
          <w:rFonts w:ascii="宋体" w:hAnsi="宋体" w:cs="宋体"/>
          <w:b w:val="0"/>
          <w:bCs/>
          <w:kern w:val="2"/>
          <w:sz w:val="21"/>
          <w:szCs w:val="21"/>
          <w:lang w:val="en-US" w:eastAsia="zh-CN" w:bidi="ar"/>
        </w:rPr>
        <w:t>法定代表人（负责人）姓名（签字）</w:t>
      </w:r>
      <w:r>
        <w:rPr>
          <w:rFonts w:hint="eastAsia" w:ascii="宋体" w:hAnsi="宋体" w:cs="宋体"/>
          <w:b w:val="0"/>
          <w:bCs/>
          <w:kern w:val="2"/>
          <w:sz w:val="21"/>
          <w:szCs w:val="21"/>
          <w:lang w:val="en-US" w:eastAsia="zh-CN" w:bidi="ar"/>
        </w:rPr>
        <w:t>：</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rPr>
        <w:t xml:space="preserve">   </w:t>
      </w:r>
    </w:p>
    <w:p w14:paraId="7130E763">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cs="宋体"/>
          <w:b w:val="0"/>
          <w:bCs/>
          <w:kern w:val="2"/>
          <w:sz w:val="21"/>
          <w:szCs w:val="21"/>
          <w:lang w:val="en-US" w:eastAsia="zh-CN" w:bidi="ar"/>
        </w:rPr>
      </w:pPr>
      <w:r>
        <w:rPr>
          <w:rFonts w:ascii="宋体" w:hAnsi="宋体" w:cs="宋体"/>
          <w:b w:val="0"/>
          <w:bCs/>
          <w:kern w:val="2"/>
          <w:sz w:val="21"/>
          <w:szCs w:val="21"/>
          <w:lang w:val="en-US" w:eastAsia="zh-CN" w:bidi="ar"/>
        </w:rPr>
        <w:t>身份证号</w:t>
      </w:r>
      <w:r>
        <w:rPr>
          <w:rFonts w:hint="eastAsia" w:ascii="宋体" w:hAnsi="宋体" w:cs="宋体"/>
          <w:b w:val="0"/>
          <w:bCs/>
          <w:kern w:val="2"/>
          <w:sz w:val="21"/>
          <w:szCs w:val="21"/>
          <w:lang w:val="en-US" w:eastAsia="zh-CN" w:bidi="ar"/>
        </w:rPr>
        <w:t xml:space="preserve">:              </w:t>
      </w:r>
      <w:r>
        <w:rPr>
          <w:rFonts w:ascii="宋体" w:hAnsi="宋体" w:cs="宋体"/>
          <w:b w:val="0"/>
          <w:bCs/>
          <w:kern w:val="2"/>
          <w:sz w:val="21"/>
          <w:szCs w:val="21"/>
          <w:lang w:val="en-US" w:eastAsia="zh-CN" w:bidi="ar"/>
        </w:rPr>
        <w:t>手机号：</w:t>
      </w:r>
      <w:r>
        <w:rPr>
          <w:rFonts w:hint="eastAsia" w:ascii="宋体" w:hAnsi="宋体" w:cs="宋体"/>
          <w:b w:val="0"/>
          <w:bCs/>
          <w:kern w:val="2"/>
          <w:sz w:val="21"/>
          <w:szCs w:val="21"/>
          <w:lang w:val="en-US" w:eastAsia="zh-CN" w:bidi="ar"/>
        </w:rPr>
        <w:t>　</w:t>
      </w:r>
    </w:p>
    <w:p w14:paraId="30B4563F">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eastAsia" w:ascii="宋体" w:hAnsi="宋体" w:eastAsia="宋体" w:cs="宋体"/>
          <w:color w:val="auto"/>
          <w:szCs w:val="21"/>
          <w:u w:val="single"/>
        </w:rPr>
      </w:pPr>
      <w:r>
        <w:rPr>
          <w:rFonts w:hint="eastAsia" w:ascii="宋体" w:hAnsi="宋体" w:eastAsia="宋体" w:cs="宋体"/>
          <w:b w:val="0"/>
          <w:bCs/>
          <w:kern w:val="2"/>
          <w:sz w:val="21"/>
          <w:szCs w:val="21"/>
          <w:lang w:val="en-US" w:eastAsia="zh-CN" w:bidi="ar"/>
        </w:rPr>
        <w:t>授权代表人姓名（签字）</w:t>
      </w:r>
      <w:r>
        <w:rPr>
          <w:rFonts w:hint="eastAsia" w:ascii="宋体" w:hAnsi="宋体" w:cs="宋体"/>
          <w:b w:val="0"/>
          <w:bCs/>
          <w:kern w:val="2"/>
          <w:sz w:val="21"/>
          <w:szCs w:val="21"/>
          <w:lang w:val="en-US" w:eastAsia="zh-CN" w:bidi="ar"/>
        </w:rPr>
        <w:t>：</w:t>
      </w:r>
      <w:r>
        <w:rPr>
          <w:rFonts w:hint="eastAsia" w:ascii="宋体" w:hAnsi="宋体" w:eastAsia="宋体" w:cs="宋体"/>
          <w:color w:val="auto"/>
          <w:szCs w:val="21"/>
          <w:u w:val="single"/>
        </w:rPr>
        <w:t xml:space="preserve">   </w:t>
      </w:r>
      <w:r>
        <w:rPr>
          <w:rFonts w:hint="eastAsia" w:ascii="宋体" w:hAnsi="宋体" w:cs="宋体"/>
          <w:color w:val="auto"/>
          <w:szCs w:val="21"/>
          <w:u w:val="single"/>
          <w:lang w:val="en-US" w:eastAsia="zh-CN"/>
        </w:rPr>
        <w:t xml:space="preserve"> 　     </w:t>
      </w:r>
      <w:r>
        <w:rPr>
          <w:rFonts w:hint="eastAsia" w:ascii="宋体" w:hAnsi="宋体" w:eastAsia="宋体" w:cs="宋体"/>
          <w:color w:val="auto"/>
          <w:szCs w:val="21"/>
          <w:u w:val="single"/>
        </w:rPr>
        <w:t xml:space="preserve">   </w:t>
      </w:r>
    </w:p>
    <w:p w14:paraId="1057B1EA">
      <w:pPr>
        <w:keepNext w:val="0"/>
        <w:keepLines w:val="0"/>
        <w:pageBreakBefore w:val="0"/>
        <w:widowControl/>
        <w:kinsoku/>
        <w:wordWrap/>
        <w:overflowPunct/>
        <w:topLinePunct w:val="0"/>
        <w:autoSpaceDE/>
        <w:autoSpaceDN/>
        <w:bidi w:val="0"/>
        <w:snapToGrid/>
        <w:spacing w:before="75" w:line="300" w:lineRule="exact"/>
        <w:ind w:left="74" w:firstLine="300"/>
        <w:jc w:val="left"/>
        <w:textAlignment w:val="auto"/>
        <w:rPr>
          <w:rFonts w:hint="default" w:ascii="宋体" w:hAnsi="宋体" w:eastAsia="宋体" w:cs="宋体"/>
          <w:b w:val="0"/>
          <w:color w:val="auto"/>
          <w:sz w:val="21"/>
          <w:szCs w:val="21"/>
          <w:lang w:val="en-US"/>
        </w:rPr>
        <w:sectPr>
          <w:headerReference r:id="rId5" w:type="default"/>
          <w:footerReference r:id="rId6" w:type="default"/>
          <w:pgSz w:w="11906" w:h="16838"/>
          <w:pgMar w:top="1474" w:right="1474" w:bottom="1474" w:left="1587" w:header="851" w:footer="992" w:gutter="0"/>
          <w:pgNumType w:fmt="decimal"/>
          <w:cols w:space="720" w:num="1"/>
          <w:docGrid w:type="linesAndChars" w:linePitch="312" w:charSpace="0"/>
        </w:sectPr>
      </w:pPr>
      <w:r>
        <w:rPr>
          <w:rFonts w:hint="eastAsia" w:ascii="宋体" w:hAnsi="宋体" w:eastAsia="宋体" w:cs="宋体"/>
          <w:b w:val="0"/>
          <w:bCs/>
          <w:kern w:val="2"/>
          <w:sz w:val="21"/>
          <w:szCs w:val="21"/>
          <w:lang w:val="en-US" w:eastAsia="zh-CN" w:bidi="ar"/>
        </w:rPr>
        <w:t>身份证号</w:t>
      </w:r>
      <w:r>
        <w:rPr>
          <w:rFonts w:hint="eastAsia" w:ascii="宋体" w:hAnsi="宋体" w:cs="宋体"/>
          <w:b w:val="0"/>
          <w:bCs/>
          <w:kern w:val="2"/>
          <w:sz w:val="21"/>
          <w:szCs w:val="21"/>
          <w:lang w:val="en-US" w:eastAsia="zh-CN" w:bidi="ar"/>
        </w:rPr>
        <w:t xml:space="preserve">:              </w:t>
      </w:r>
      <w:r>
        <w:rPr>
          <w:rFonts w:hint="eastAsia" w:ascii="宋体" w:hAnsi="宋体" w:eastAsia="宋体" w:cs="宋体"/>
          <w:b w:val="0"/>
          <w:bCs/>
          <w:kern w:val="2"/>
          <w:sz w:val="21"/>
          <w:szCs w:val="21"/>
          <w:lang w:val="en-US" w:eastAsia="zh-CN" w:bidi="ar"/>
        </w:rPr>
        <w:t>手机号</w:t>
      </w:r>
      <w:r>
        <w:rPr>
          <w:rFonts w:hint="eastAsia" w:ascii="宋体" w:hAnsi="宋体" w:cs="宋体"/>
          <w:b w:val="0"/>
          <w:bCs/>
          <w:kern w:val="2"/>
          <w:sz w:val="21"/>
          <w:szCs w:val="21"/>
          <w:lang w:val="en-US" w:eastAsia="zh-CN" w:bidi="ar"/>
        </w:rPr>
        <w:t>：</w:t>
      </w:r>
    </w:p>
    <w:p w14:paraId="56F6F094">
      <w:pPr>
        <w:keepNext w:val="0"/>
        <w:keepLines w:val="0"/>
        <w:widowControl/>
        <w:suppressLineNumbers w:val="0"/>
        <w:spacing w:before="152" w:beforeAutospacing="0" w:after="100" w:afterAutospacing="0" w:line="360" w:lineRule="atLeast"/>
        <w:ind w:left="0" w:right="0" w:firstLine="300"/>
        <w:jc w:val="left"/>
        <w:rPr>
          <w:rFonts w:hint="eastAsia" w:ascii="微软雅黑" w:hAnsi="微软雅黑" w:eastAsia="微软雅黑" w:cs="微软雅黑"/>
          <w:i w:val="0"/>
          <w:iCs w:val="0"/>
          <w:caps w:val="0"/>
          <w:color w:val="000000"/>
          <w:spacing w:val="0"/>
          <w:sz w:val="24"/>
          <w:szCs w:val="24"/>
        </w:rPr>
      </w:pPr>
      <w:r>
        <w:rPr>
          <w:rFonts w:hint="eastAsia" w:ascii="仿宋" w:hAnsi="仿宋" w:eastAsia="仿宋" w:cs="仿宋"/>
          <w:b/>
          <w:bCs/>
          <w:i w:val="0"/>
          <w:iCs w:val="0"/>
          <w:caps w:val="0"/>
          <w:color w:val="000000"/>
          <w:spacing w:val="0"/>
          <w:kern w:val="0"/>
          <w:sz w:val="28"/>
          <w:szCs w:val="28"/>
          <w:lang w:val="en-US" w:eastAsia="zh-CN" w:bidi="ar"/>
        </w:rPr>
        <w:t>附件二 供应商资格声明(格式)</w:t>
      </w:r>
    </w:p>
    <w:p w14:paraId="760929DC">
      <w:pPr>
        <w:keepNext w:val="0"/>
        <w:keepLines w:val="0"/>
        <w:widowControl/>
        <w:suppressLineNumbers w:val="0"/>
        <w:spacing w:before="152" w:beforeAutospacing="0" w:after="100" w:afterAutospacing="0" w:line="360" w:lineRule="atLeast"/>
        <w:ind w:left="304" w:right="0" w:firstLine="242"/>
        <w:jc w:val="center"/>
        <w:rPr>
          <w:rFonts w:hint="eastAsia" w:ascii="微软雅黑" w:hAnsi="微软雅黑" w:eastAsia="微软雅黑" w:cs="微软雅黑"/>
          <w:i w:val="0"/>
          <w:iCs w:val="0"/>
          <w:caps w:val="0"/>
          <w:color w:val="000000"/>
          <w:spacing w:val="0"/>
          <w:sz w:val="24"/>
          <w:szCs w:val="24"/>
        </w:rPr>
      </w:pPr>
      <w:r>
        <w:rPr>
          <w:rFonts w:hint="eastAsia" w:ascii="仿宋" w:hAnsi="仿宋" w:eastAsia="仿宋" w:cs="仿宋"/>
          <w:b/>
          <w:bCs/>
          <w:i w:val="0"/>
          <w:iCs w:val="0"/>
          <w:caps w:val="0"/>
          <w:color w:val="000000"/>
          <w:spacing w:val="0"/>
          <w:kern w:val="0"/>
          <w:sz w:val="28"/>
          <w:szCs w:val="28"/>
          <w:lang w:val="en-US" w:eastAsia="zh-CN" w:bidi="ar"/>
        </w:rPr>
        <w:t>供应商资格声明(格式)</w:t>
      </w:r>
    </w:p>
    <w:p w14:paraId="5213978B">
      <w:pPr>
        <w:keepNext w:val="0"/>
        <w:keepLines w:val="0"/>
        <w:widowControl/>
        <w:suppressLineNumbers w:val="0"/>
        <w:spacing w:before="152" w:beforeAutospacing="0" w:after="100" w:afterAutospacing="0" w:line="360" w:lineRule="atLeast"/>
        <w:ind w:left="304" w:right="0" w:firstLine="242"/>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致</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(采购人、采购代理机构)：</w:t>
      </w:r>
    </w:p>
    <w:p w14:paraId="31F2EAFB">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按照《中华人民共和国政府采购法》及实施条例和</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(项目名称)邀请公告的规定，我单位郑重声明如下：</w:t>
      </w:r>
    </w:p>
    <w:p w14:paraId="020EA98D">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一、我单位是按照中华人民共和国法律规定登记注册的，注册地点为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，全称为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，统一社会信用代码为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，法定代表人（</w:t>
      </w:r>
      <w:r>
        <w:rPr>
          <w:rFonts w:hint="eastAsia" w:ascii="宋体" w:hAnsi="宋体" w:eastAsia="宋体" w:cs="宋体"/>
          <w:i w:val="0"/>
          <w:iCs w:val="0"/>
          <w:caps w:val="0"/>
          <w:color w:val="000000"/>
          <w:spacing w:val="-2"/>
          <w:kern w:val="0"/>
          <w:sz w:val="21"/>
          <w:szCs w:val="21"/>
          <w:lang w:val="en-US" w:eastAsia="zh-CN" w:bidi="ar"/>
        </w:rPr>
        <w:t>单</w:t>
      </w:r>
      <w:r>
        <w:rPr>
          <w:rFonts w:hint="eastAsia" w:ascii="宋体" w:hAnsi="宋体" w:eastAsia="宋体" w:cs="宋体"/>
          <w:i w:val="0"/>
          <w:iCs w:val="0"/>
          <w:caps w:val="0"/>
          <w:color w:val="000000"/>
          <w:spacing w:val="0"/>
          <w:kern w:val="0"/>
          <w:sz w:val="21"/>
          <w:szCs w:val="21"/>
          <w:lang w:val="en-US" w:eastAsia="zh-CN" w:bidi="ar"/>
        </w:rPr>
        <w:t>位</w:t>
      </w:r>
      <w:r>
        <w:rPr>
          <w:rFonts w:hint="eastAsia" w:ascii="宋体" w:hAnsi="宋体" w:eastAsia="宋体" w:cs="宋体"/>
          <w:i w:val="0"/>
          <w:iCs w:val="0"/>
          <w:caps w:val="0"/>
          <w:color w:val="000000"/>
          <w:spacing w:val="-2"/>
          <w:kern w:val="0"/>
          <w:sz w:val="21"/>
          <w:szCs w:val="21"/>
          <w:lang w:val="en-US" w:eastAsia="zh-CN" w:bidi="ar"/>
        </w:rPr>
        <w:t>负</w:t>
      </w:r>
      <w:r>
        <w:rPr>
          <w:rFonts w:hint="eastAsia" w:ascii="宋体" w:hAnsi="宋体" w:eastAsia="宋体" w:cs="宋体"/>
          <w:i w:val="0"/>
          <w:iCs w:val="0"/>
          <w:caps w:val="0"/>
          <w:color w:val="000000"/>
          <w:spacing w:val="0"/>
          <w:kern w:val="0"/>
          <w:sz w:val="21"/>
          <w:szCs w:val="21"/>
          <w:lang w:val="en-US" w:eastAsia="zh-CN" w:bidi="ar"/>
        </w:rPr>
        <w:t>责人</w:t>
      </w:r>
      <w:r>
        <w:rPr>
          <w:rFonts w:hint="eastAsia" w:ascii="宋体" w:hAnsi="宋体" w:eastAsia="宋体" w:cs="宋体"/>
          <w:i w:val="0"/>
          <w:iCs w:val="0"/>
          <w:caps w:val="0"/>
          <w:color w:val="000000"/>
          <w:spacing w:val="-2"/>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，具有独立承担民事责任的能力。</w:t>
      </w:r>
    </w:p>
    <w:p w14:paraId="5453624E">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二、我单位具有良好的商业信誉和健全的财务会计制度。</w:t>
      </w:r>
    </w:p>
    <w:p w14:paraId="779264A0">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三、我单位依法进行纳税和社会保险申报并实际履行了义务。</w:t>
      </w:r>
    </w:p>
    <w:p w14:paraId="3F50465D">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四、我单位具有履行本项目采购合同所必需的设备和专业技术能力，并具有履行合同的良好记录。</w:t>
      </w:r>
    </w:p>
    <w:p w14:paraId="3536B4C8">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w:t>
      </w:r>
    </w:p>
    <w:p w14:paraId="77DFE08D">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供应商在参加政府采购活动前3年内因违法经营被禁止在一定期限内参加政府采购活动，期限届满的，可以参加政府采购活动。</w:t>
      </w:r>
    </w:p>
    <w:p w14:paraId="01A4A540">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六、我单位具备法律、行政法规规定的其他条件。</w:t>
      </w:r>
    </w:p>
    <w:p w14:paraId="2F27A28A">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七、与我单位存在“单位负责人为同一人或者存在直接控股、管理关系”的其他单位信息如下（如无，填写“无”）：</w:t>
      </w:r>
    </w:p>
    <w:p w14:paraId="125F942D">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1、与我单位的法定代表人（单位负责人）为同一人的其他单位如下：</w:t>
      </w:r>
      <w:r>
        <w:rPr>
          <w:rFonts w:hint="eastAsia" w:ascii="宋体" w:hAnsi="宋体" w:eastAsia="宋体" w:cs="宋体"/>
          <w:i w:val="0"/>
          <w:iCs w:val="0"/>
          <w:caps w:val="0"/>
          <w:color w:val="000000"/>
          <w:spacing w:val="0"/>
          <w:kern w:val="0"/>
          <w:sz w:val="21"/>
          <w:szCs w:val="21"/>
          <w:u w:val="single"/>
          <w:lang w:val="en-US" w:eastAsia="zh-CN" w:bidi="ar"/>
        </w:rPr>
        <w:t>               </w:t>
      </w:r>
    </w:p>
    <w:p w14:paraId="6176B9A7">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2、我单位直接控股的其他单位如下：</w:t>
      </w:r>
      <w:r>
        <w:rPr>
          <w:rFonts w:hint="eastAsia" w:ascii="宋体" w:hAnsi="宋体" w:eastAsia="宋体" w:cs="宋体"/>
          <w:i w:val="0"/>
          <w:iCs w:val="0"/>
          <w:caps w:val="0"/>
          <w:color w:val="000000"/>
          <w:spacing w:val="0"/>
          <w:kern w:val="0"/>
          <w:sz w:val="21"/>
          <w:szCs w:val="21"/>
          <w:u w:val="single"/>
          <w:lang w:val="en-US" w:eastAsia="zh-CN" w:bidi="ar"/>
        </w:rPr>
        <w:t>               </w:t>
      </w:r>
    </w:p>
    <w:p w14:paraId="03B3B75D">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3、与我单位存在管理关系的其他单位如下：</w:t>
      </w:r>
      <w:r>
        <w:rPr>
          <w:rFonts w:hint="eastAsia" w:ascii="宋体" w:hAnsi="宋体" w:eastAsia="宋体" w:cs="宋体"/>
          <w:i w:val="0"/>
          <w:iCs w:val="0"/>
          <w:caps w:val="0"/>
          <w:color w:val="000000"/>
          <w:spacing w:val="0"/>
          <w:kern w:val="0"/>
          <w:sz w:val="21"/>
          <w:szCs w:val="21"/>
          <w:u w:val="single"/>
          <w:lang w:val="en-US" w:eastAsia="zh-CN" w:bidi="ar"/>
        </w:rPr>
        <w:t>               </w:t>
      </w:r>
    </w:p>
    <w:p w14:paraId="124DF45E">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八、我单位不属于为本项目提供整体设计、规范编制或者项目管理、监理、检测等服务的供应商。</w:t>
      </w:r>
    </w:p>
    <w:p w14:paraId="53EBE861">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九、我单位无以下不良信用记录情形：</w:t>
      </w:r>
    </w:p>
    <w:p w14:paraId="2C6CB5F8">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1、在“信用中国”网站被列入失信被执行人和重大税收违法案件当事人名单；</w:t>
      </w:r>
    </w:p>
    <w:p w14:paraId="6C41B4F6">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2、在“中国政府采购网”网站被列入政府采购严重违法失信行为记录名单；</w:t>
      </w:r>
    </w:p>
    <w:p w14:paraId="1A94FEBF">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3、不符合《政府采购法》第二十二条规定的条件。</w:t>
      </w:r>
    </w:p>
    <w:p w14:paraId="0AF3593F">
      <w:pPr>
        <w:keepNext w:val="0"/>
        <w:keepLines w:val="0"/>
        <w:widowControl/>
        <w:suppressLineNumbers w:val="0"/>
        <w:spacing w:before="152" w:beforeAutospacing="0" w:after="100" w:afterAutospacing="0" w:line="360" w:lineRule="atLeast"/>
        <w:ind w:left="304" w:right="0" w:firstLine="42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我单位保证上述声明的事项都是真实的，如有虚假，我单位愿意承担相应的法律责任，并承担因此所造成的一切损失。</w:t>
      </w:r>
    </w:p>
    <w:p w14:paraId="769A97CA">
      <w:pPr>
        <w:keepNext w:val="0"/>
        <w:keepLines w:val="0"/>
        <w:widowControl/>
        <w:suppressLineNumbers w:val="0"/>
        <w:spacing w:before="152" w:beforeAutospacing="0" w:after="100" w:afterAutospacing="0" w:line="360" w:lineRule="atLeast"/>
        <w:ind w:left="304" w:right="0" w:firstLine="242"/>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注：第三条“良好的商业信誉”是指供应商经营状况良好，无本承诺函第九条情形。</w:t>
      </w:r>
    </w:p>
    <w:p w14:paraId="7F522EBE">
      <w:pPr>
        <w:keepNext w:val="0"/>
        <w:keepLines w:val="0"/>
        <w:widowControl/>
        <w:suppressLineNumbers w:val="0"/>
        <w:spacing w:before="152" w:beforeAutospacing="0" w:after="100" w:afterAutospacing="0" w:line="360" w:lineRule="atLeast"/>
        <w:ind w:left="304" w:right="0" w:firstLine="242"/>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 </w:t>
      </w:r>
    </w:p>
    <w:p w14:paraId="1553F5F2">
      <w:pPr>
        <w:keepNext w:val="0"/>
        <w:keepLines w:val="0"/>
        <w:widowControl/>
        <w:suppressLineNumbers w:val="0"/>
        <w:spacing w:before="152" w:beforeAutospacing="0" w:after="100" w:afterAutospacing="0" w:line="360" w:lineRule="atLeast"/>
        <w:ind w:left="304" w:right="0" w:firstLine="242"/>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供应商名称（盖单位公章）：</w:t>
      </w:r>
    </w:p>
    <w:p w14:paraId="210FC4F5">
      <w:pPr>
        <w:keepNext w:val="0"/>
        <w:keepLines w:val="0"/>
        <w:widowControl/>
        <w:suppressLineNumbers w:val="0"/>
        <w:spacing w:before="152" w:beforeAutospacing="0" w:after="100" w:afterAutospacing="0" w:line="360" w:lineRule="atLeast"/>
        <w:ind w:left="304" w:right="0" w:firstLine="242"/>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2"/>
          <w:kern w:val="0"/>
          <w:sz w:val="21"/>
          <w:szCs w:val="21"/>
          <w:lang w:val="en-US" w:eastAsia="zh-CN" w:bidi="ar"/>
        </w:rPr>
        <w:t>法</w:t>
      </w:r>
      <w:r>
        <w:rPr>
          <w:rFonts w:hint="eastAsia" w:ascii="宋体" w:hAnsi="宋体" w:eastAsia="宋体" w:cs="宋体"/>
          <w:i w:val="0"/>
          <w:iCs w:val="0"/>
          <w:caps w:val="0"/>
          <w:color w:val="000000"/>
          <w:spacing w:val="0"/>
          <w:kern w:val="0"/>
          <w:sz w:val="21"/>
          <w:szCs w:val="21"/>
          <w:lang w:val="en-US" w:eastAsia="zh-CN" w:bidi="ar"/>
        </w:rPr>
        <w:t>定</w:t>
      </w:r>
      <w:r>
        <w:rPr>
          <w:rFonts w:hint="eastAsia" w:ascii="宋体" w:hAnsi="宋体" w:eastAsia="宋体" w:cs="宋体"/>
          <w:i w:val="0"/>
          <w:iCs w:val="0"/>
          <w:caps w:val="0"/>
          <w:color w:val="000000"/>
          <w:spacing w:val="-2"/>
          <w:kern w:val="0"/>
          <w:sz w:val="21"/>
          <w:szCs w:val="21"/>
          <w:lang w:val="en-US" w:eastAsia="zh-CN" w:bidi="ar"/>
        </w:rPr>
        <w:t>代</w:t>
      </w:r>
      <w:r>
        <w:rPr>
          <w:rFonts w:hint="eastAsia" w:ascii="宋体" w:hAnsi="宋体" w:eastAsia="宋体" w:cs="宋体"/>
          <w:i w:val="0"/>
          <w:iCs w:val="0"/>
          <w:caps w:val="0"/>
          <w:color w:val="000000"/>
          <w:spacing w:val="0"/>
          <w:kern w:val="0"/>
          <w:sz w:val="21"/>
          <w:szCs w:val="21"/>
          <w:lang w:val="en-US" w:eastAsia="zh-CN" w:bidi="ar"/>
        </w:rPr>
        <w:t>表</w:t>
      </w:r>
      <w:r>
        <w:rPr>
          <w:rFonts w:hint="eastAsia" w:ascii="宋体" w:hAnsi="宋体" w:eastAsia="宋体" w:cs="宋体"/>
          <w:i w:val="0"/>
          <w:iCs w:val="0"/>
          <w:caps w:val="0"/>
          <w:color w:val="000000"/>
          <w:spacing w:val="-2"/>
          <w:kern w:val="0"/>
          <w:sz w:val="21"/>
          <w:szCs w:val="21"/>
          <w:lang w:val="en-US" w:eastAsia="zh-CN" w:bidi="ar"/>
        </w:rPr>
        <w:t>人</w:t>
      </w:r>
      <w:r>
        <w:rPr>
          <w:rFonts w:hint="eastAsia" w:ascii="宋体" w:hAnsi="宋体" w:eastAsia="宋体" w:cs="宋体"/>
          <w:i w:val="0"/>
          <w:iCs w:val="0"/>
          <w:caps w:val="0"/>
          <w:color w:val="000000"/>
          <w:spacing w:val="0"/>
          <w:kern w:val="0"/>
          <w:sz w:val="21"/>
          <w:szCs w:val="21"/>
          <w:lang w:val="en-US" w:eastAsia="zh-CN" w:bidi="ar"/>
        </w:rPr>
        <w:t>（</w:t>
      </w:r>
      <w:r>
        <w:rPr>
          <w:rFonts w:hint="eastAsia" w:ascii="宋体" w:hAnsi="宋体" w:eastAsia="宋体" w:cs="宋体"/>
          <w:i w:val="0"/>
          <w:iCs w:val="0"/>
          <w:caps w:val="0"/>
          <w:color w:val="000000"/>
          <w:spacing w:val="-2"/>
          <w:kern w:val="0"/>
          <w:sz w:val="21"/>
          <w:szCs w:val="21"/>
          <w:lang w:val="en-US" w:eastAsia="zh-CN" w:bidi="ar"/>
        </w:rPr>
        <w:t>单</w:t>
      </w:r>
      <w:r>
        <w:rPr>
          <w:rFonts w:hint="eastAsia" w:ascii="宋体" w:hAnsi="宋体" w:eastAsia="宋体" w:cs="宋体"/>
          <w:i w:val="0"/>
          <w:iCs w:val="0"/>
          <w:caps w:val="0"/>
          <w:color w:val="000000"/>
          <w:spacing w:val="0"/>
          <w:kern w:val="0"/>
          <w:sz w:val="21"/>
          <w:szCs w:val="21"/>
          <w:lang w:val="en-US" w:eastAsia="zh-CN" w:bidi="ar"/>
        </w:rPr>
        <w:t>位</w:t>
      </w:r>
      <w:r>
        <w:rPr>
          <w:rFonts w:hint="eastAsia" w:ascii="宋体" w:hAnsi="宋体" w:eastAsia="宋体" w:cs="宋体"/>
          <w:i w:val="0"/>
          <w:iCs w:val="0"/>
          <w:caps w:val="0"/>
          <w:color w:val="000000"/>
          <w:spacing w:val="-2"/>
          <w:kern w:val="0"/>
          <w:sz w:val="21"/>
          <w:szCs w:val="21"/>
          <w:lang w:val="en-US" w:eastAsia="zh-CN" w:bidi="ar"/>
        </w:rPr>
        <w:t>负</w:t>
      </w:r>
      <w:r>
        <w:rPr>
          <w:rFonts w:hint="eastAsia" w:ascii="宋体" w:hAnsi="宋体" w:eastAsia="宋体" w:cs="宋体"/>
          <w:i w:val="0"/>
          <w:iCs w:val="0"/>
          <w:caps w:val="0"/>
          <w:color w:val="000000"/>
          <w:spacing w:val="0"/>
          <w:kern w:val="0"/>
          <w:sz w:val="21"/>
          <w:szCs w:val="21"/>
          <w:lang w:val="en-US" w:eastAsia="zh-CN" w:bidi="ar"/>
        </w:rPr>
        <w:t>责人</w:t>
      </w:r>
      <w:r>
        <w:rPr>
          <w:rFonts w:hint="eastAsia" w:ascii="宋体" w:hAnsi="宋体" w:eastAsia="宋体" w:cs="宋体"/>
          <w:i w:val="0"/>
          <w:iCs w:val="0"/>
          <w:caps w:val="0"/>
          <w:color w:val="000000"/>
          <w:spacing w:val="-2"/>
          <w:kern w:val="0"/>
          <w:sz w:val="21"/>
          <w:szCs w:val="21"/>
          <w:lang w:val="en-US" w:eastAsia="zh-CN" w:bidi="ar"/>
        </w:rPr>
        <w:t>）</w:t>
      </w:r>
      <w:r>
        <w:rPr>
          <w:rFonts w:hint="eastAsia" w:ascii="宋体" w:hAnsi="宋体" w:eastAsia="宋体" w:cs="宋体"/>
          <w:i w:val="0"/>
          <w:iCs w:val="0"/>
          <w:caps w:val="0"/>
          <w:color w:val="000000"/>
          <w:spacing w:val="0"/>
          <w:kern w:val="0"/>
          <w:sz w:val="21"/>
          <w:szCs w:val="21"/>
          <w:lang w:val="en-US" w:eastAsia="zh-CN" w:bidi="ar"/>
        </w:rPr>
        <w:t>或委托代理人：</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（签字或印章）</w:t>
      </w:r>
    </w:p>
    <w:p w14:paraId="2C695336">
      <w:pPr>
        <w:keepNext w:val="0"/>
        <w:keepLines w:val="0"/>
        <w:widowControl/>
        <w:suppressLineNumbers w:val="0"/>
        <w:spacing w:before="0" w:beforeAutospacing="1" w:after="0" w:afterAutospacing="1"/>
        <w:ind w:left="0" w:right="0" w:firstLine="300"/>
        <w:jc w:val="left"/>
        <w:rPr>
          <w:rFonts w:hint="eastAsia" w:ascii="宋体" w:hAnsi="宋体" w:eastAsia="宋体" w:cs="宋体"/>
          <w:i w:val="0"/>
          <w:iCs w:val="0"/>
          <w:caps w:val="0"/>
          <w:color w:val="000000"/>
          <w:spacing w:val="0"/>
          <w:sz w:val="21"/>
          <w:szCs w:val="21"/>
        </w:rPr>
      </w:pPr>
      <w:r>
        <w:rPr>
          <w:rFonts w:hint="eastAsia" w:ascii="宋体" w:hAnsi="宋体" w:eastAsia="宋体" w:cs="宋体"/>
          <w:i w:val="0"/>
          <w:iCs w:val="0"/>
          <w:caps w:val="0"/>
          <w:color w:val="000000"/>
          <w:spacing w:val="0"/>
          <w:kern w:val="0"/>
          <w:sz w:val="21"/>
          <w:szCs w:val="21"/>
          <w:lang w:val="en-US" w:eastAsia="zh-CN" w:bidi="ar"/>
        </w:rPr>
        <w:t>日期：</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年</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月</w:t>
      </w:r>
      <w:r>
        <w:rPr>
          <w:rFonts w:hint="eastAsia" w:ascii="宋体" w:hAnsi="宋体" w:eastAsia="宋体" w:cs="宋体"/>
          <w:i w:val="0"/>
          <w:iCs w:val="0"/>
          <w:caps w:val="0"/>
          <w:color w:val="000000"/>
          <w:spacing w:val="0"/>
          <w:kern w:val="0"/>
          <w:sz w:val="21"/>
          <w:szCs w:val="21"/>
          <w:u w:val="single"/>
          <w:lang w:val="en-US" w:eastAsia="zh-CN" w:bidi="ar"/>
        </w:rPr>
        <w:t>  </w:t>
      </w:r>
      <w:r>
        <w:rPr>
          <w:rFonts w:hint="eastAsia" w:ascii="宋体" w:hAnsi="宋体" w:eastAsia="宋体" w:cs="宋体"/>
          <w:i w:val="0"/>
          <w:iCs w:val="0"/>
          <w:caps w:val="0"/>
          <w:color w:val="000000"/>
          <w:spacing w:val="0"/>
          <w:kern w:val="0"/>
          <w:sz w:val="21"/>
          <w:szCs w:val="21"/>
          <w:lang w:val="en-US" w:eastAsia="zh-CN" w:bidi="ar"/>
        </w:rPr>
        <w:t>日</w:t>
      </w:r>
    </w:p>
    <w:p w14:paraId="45755A6C"/>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2D9B6">
    <w:pPr>
      <w:pStyle w:val="4"/>
      <w:tabs>
        <w:tab w:val="center" w:pos="4422"/>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a:effectLst/>
                    </wps:spPr>
                    <wps:txbx>
                      <w:txbxContent>
                        <w:p w14:paraId="3D3EEA39">
                          <w:pPr>
                            <w:pStyle w:val="4"/>
                          </w:pPr>
                          <w:r>
                            <w:fldChar w:fldCharType="begin"/>
                          </w:r>
                          <w:r>
                            <w:instrText xml:space="preserve"> PAGE  \* MERGEFORMAT </w:instrText>
                          </w:r>
                          <w:r>
                            <w:fldChar w:fldCharType="separate"/>
                          </w:r>
                          <w:r>
                            <w:t>17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oaYJL0wAAAAUBAAAPAAAAAAAAAAEAIAAA&#10;ACIAAABkcnMvZG93bnJldi54bWxQSwECFAAUAAAACACHTuJABKZuldgBAACzAwAADgAAAAAAAAAB&#10;ACAAAAAiAQAAZHJzL2Uyb0RvYy54bWxQSwUGAAAAAAYABgBZAQAAbAUAAAAA&#10;">
              <v:fill on="f" focussize="0,0"/>
              <v:stroke on="f" weight="1.25pt"/>
              <v:imagedata o:title=""/>
              <o:lock v:ext="edit" aspectratio="f"/>
              <v:textbox inset="0mm,0mm,0mm,0mm" style="mso-fit-shape-to-text:t;">
                <w:txbxContent>
                  <w:p w14:paraId="3D3EEA39">
                    <w:pPr>
                      <w:pStyle w:val="4"/>
                    </w:pPr>
                    <w:r>
                      <w:fldChar w:fldCharType="begin"/>
                    </w:r>
                    <w:r>
                      <w:instrText xml:space="preserve"> PAGE  \* MERGEFORMAT </w:instrText>
                    </w:r>
                    <w:r>
                      <w:fldChar w:fldCharType="separate"/>
                    </w:r>
                    <w:r>
                      <w:t>17</w:t>
                    </w:r>
                    <w:r>
                      <w:fldChar w:fldCharType="end"/>
                    </w:r>
                  </w:p>
                </w:txbxContent>
              </v:textbox>
            </v:shape>
          </w:pict>
        </mc:Fallback>
      </mc:AlternateContent>
    </w:r>
    <w:r>
      <w:rPr>
        <w:rFonts w:hint="eastAsia"/>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0C901">
    <w:pPr>
      <w:pStyle w:val="5"/>
      <w:keepNext w:val="0"/>
      <w:keepLines w:val="0"/>
      <w:pageBreakBefore w:val="0"/>
      <w:widowControl w:val="0"/>
      <w:pBdr>
        <w:bottom w:val="single" w:color="auto" w:sz="4" w:space="0"/>
      </w:pBdr>
      <w:kinsoku/>
      <w:wordWrap/>
      <w:overflowPunct/>
      <w:topLinePunct w:val="0"/>
      <w:autoSpaceDE/>
      <w:autoSpaceDN/>
      <w:bidi w:val="0"/>
      <w:adjustRightInd/>
      <w:snapToGrid/>
      <w:spacing w:line="240" w:lineRule="auto"/>
      <w:jc w:val="both"/>
      <w:textAlignment w:val="auto"/>
      <w:rPr>
        <w:rFonts w:hint="eastAsia"/>
      </w:rPr>
    </w:pPr>
    <w:r>
      <w:rPr>
        <w:rFonts w:hint="eastAsia" w:cs="宋体"/>
        <w:color w:val="auto"/>
        <w:sz w:val="20"/>
        <w:szCs w:val="32"/>
        <w:lang w:val="en-US" w:eastAsia="zh-CN"/>
      </w:rPr>
      <w:t xml:space="preserve">                          </w:t>
    </w:r>
    <w:r>
      <w:rPr>
        <w:rFonts w:hint="eastAsia" w:cs="宋体"/>
        <w:color w:val="auto"/>
        <w:sz w:val="20"/>
        <w:szCs w:val="32"/>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BED68F"/>
    <w:multiLevelType w:val="singleLevel"/>
    <w:tmpl w:val="FABED68F"/>
    <w:lvl w:ilvl="0" w:tentative="0">
      <w:start w:val="3"/>
      <w:numFmt w:val="decimal"/>
      <w:suff w:val="nothing"/>
      <w:lvlText w:val="%1、"/>
      <w:lvlJc w:val="left"/>
    </w:lvl>
  </w:abstractNum>
  <w:abstractNum w:abstractNumId="1">
    <w:nsid w:val="7AB929B8"/>
    <w:multiLevelType w:val="singleLevel"/>
    <w:tmpl w:val="7AB929B8"/>
    <w:lvl w:ilvl="0" w:tentative="0">
      <w:start w:val="5"/>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wZThlYWYxMzRkZTY5NDA5NzY5MzQ4NmY3YTk2ZTcifQ=="/>
  </w:docVars>
  <w:rsids>
    <w:rsidRoot w:val="07403CD7"/>
    <w:rsid w:val="03673E4B"/>
    <w:rsid w:val="07403CD7"/>
    <w:rsid w:val="13B60B0B"/>
    <w:rsid w:val="3237321A"/>
    <w:rsid w:val="534873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Times New Roman" w:hAnsi="Times New Roman" w:eastAsia="宋体" w:cs="Times New Roman"/>
      <w:color w:val="000000"/>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rPr>
      <w:szCs w:val="21"/>
    </w:rPr>
  </w:style>
  <w:style w:type="paragraph" w:styleId="4">
    <w:name w:val="footer"/>
    <w:basedOn w:val="1"/>
    <w:qFormat/>
    <w:uiPriority w:val="0"/>
    <w:pPr>
      <w:tabs>
        <w:tab w:val="center" w:pos="4153"/>
        <w:tab w:val="right" w:pos="8306"/>
      </w:tabs>
      <w:jc w:val="left"/>
    </w:pPr>
    <w:rPr>
      <w:kern w:val="1"/>
      <w:sz w:val="18"/>
      <w:szCs w:val="18"/>
    </w:rPr>
  </w:style>
  <w:style w:type="paragraph" w:styleId="5">
    <w:name w:val="header"/>
    <w:basedOn w:val="1"/>
    <w:qFormat/>
    <w:uiPriority w:val="0"/>
    <w:pPr>
      <w:pBdr>
        <w:bottom w:val="single" w:color="000000" w:sz="6" w:space="1"/>
      </w:pBdr>
      <w:tabs>
        <w:tab w:val="center" w:pos="4153"/>
        <w:tab w:val="right" w:pos="8306"/>
      </w:tabs>
      <w:jc w:val="center"/>
    </w:pPr>
    <w:rPr>
      <w:kern w:val="1"/>
      <w:sz w:val="18"/>
      <w:szCs w:val="18"/>
    </w:rPr>
  </w:style>
  <w:style w:type="paragraph" w:styleId="6">
    <w:name w:val="Normal (Web)"/>
    <w:basedOn w:val="1"/>
    <w:qFormat/>
    <w:uiPriority w:val="0"/>
    <w:pPr>
      <w:widowControl/>
      <w:spacing w:before="100" w:beforeAutospacing="1" w:after="100" w:afterAutospacing="1"/>
      <w:jc w:val="left"/>
    </w:pPr>
    <w:rPr>
      <w:rFonts w:ascii="宋体" w:hAnsi="宋体" w:cs="宋体"/>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3806</Words>
  <Characters>4021</Characters>
  <Lines>0</Lines>
  <Paragraphs>0</Paragraphs>
  <TotalTime>1</TotalTime>
  <ScaleCrop>false</ScaleCrop>
  <LinksUpToDate>false</LinksUpToDate>
  <CharactersWithSpaces>4392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2024-08-05T02:43:00Z</dcterms:created>
  <dc:creator>珍珍</dc:creator>
  <cp:lastModifiedBy>珍珍</cp:lastModifiedBy>
  <dcterms:modified xsi:type="dcterms:W3CDTF">2024-09-13T07:50:42Z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240286C767D34E3EA4C3BDB80BB827BA_11</vt:lpwstr>
  </property>
</Properties>
</file>