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ind w:left="720" w:hanging="720"/>
        <w:jc w:val="center"/>
        <w:rPr>
          <w:rFonts w:hint="eastAsia" w:ascii="宋体" w:hAnsi="宋体" w:eastAsia="宋体" w:cs="宋体"/>
          <w:b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b/>
          <w:kern w:val="2"/>
          <w:sz w:val="44"/>
          <w:szCs w:val="44"/>
          <w:lang w:val="en-US" w:eastAsia="zh-CN" w:bidi="ar-SA"/>
        </w:rPr>
        <w:t>采购需求</w:t>
      </w:r>
    </w:p>
    <w:p>
      <w:pPr>
        <w:numPr>
          <w:ilvl w:val="0"/>
          <w:numId w:val="0"/>
        </w:numPr>
        <w:spacing w:line="360" w:lineRule="auto"/>
        <w:ind w:left="720" w:hanging="720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kern w:val="2"/>
          <w:sz w:val="21"/>
          <w:szCs w:val="21"/>
          <w:lang w:val="en-US" w:eastAsia="zh-CN" w:bidi="ar-SA"/>
        </w:rPr>
        <w:t>一、</w:t>
      </w:r>
      <w:r>
        <w:rPr>
          <w:rFonts w:hint="eastAsia" w:ascii="宋体" w:hAnsi="宋体" w:eastAsia="宋体" w:cs="宋体"/>
          <w:b/>
          <w:sz w:val="21"/>
          <w:szCs w:val="21"/>
        </w:rPr>
        <w:t>项目概况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sz w:val="21"/>
          <w:szCs w:val="21"/>
          <w:lang w:val="en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本次采购共4台</w:t>
      </w:r>
      <w:r>
        <w:rPr>
          <w:rFonts w:hint="eastAsia" w:ascii="宋体" w:hAnsi="宋体" w:eastAsia="宋体" w:cs="宋体"/>
          <w:sz w:val="21"/>
          <w:szCs w:val="21"/>
        </w:rPr>
        <w:t>冷水机组</w:t>
      </w:r>
      <w:r>
        <w:rPr>
          <w:rFonts w:hint="eastAsia" w:ascii="宋体" w:hAnsi="宋体" w:eastAsia="宋体" w:cs="宋体"/>
          <w:bCs/>
          <w:sz w:val="21"/>
          <w:szCs w:val="21"/>
        </w:rPr>
        <w:t>、</w:t>
      </w:r>
      <w:r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Cs/>
          <w:sz w:val="21"/>
          <w:szCs w:val="21"/>
        </w:rPr>
        <w:t>台</w:t>
      </w:r>
      <w:r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  <w:t>冷却塔</w:t>
      </w:r>
      <w:r>
        <w:rPr>
          <w:rFonts w:hint="eastAsia" w:ascii="宋体" w:hAnsi="宋体" w:eastAsia="宋体" w:cs="宋体"/>
          <w:bCs/>
          <w:sz w:val="21"/>
          <w:szCs w:val="21"/>
        </w:rPr>
        <w:t>、</w:t>
      </w:r>
      <w:r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  <w:t>12</w:t>
      </w:r>
      <w:r>
        <w:rPr>
          <w:rFonts w:hint="eastAsia" w:ascii="宋体" w:hAnsi="宋体" w:eastAsia="宋体" w:cs="宋体"/>
          <w:bCs/>
          <w:sz w:val="21"/>
          <w:szCs w:val="21"/>
        </w:rPr>
        <w:t>台</w:t>
      </w:r>
      <w:r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  <w:t>水泵及4台配套水泵变频启动柜</w:t>
      </w:r>
      <w:r>
        <w:rPr>
          <w:rFonts w:hint="eastAsia" w:ascii="宋体" w:hAnsi="宋体" w:eastAsia="宋体" w:cs="宋体"/>
          <w:bCs/>
          <w:sz w:val="21"/>
          <w:szCs w:val="21"/>
        </w:rPr>
        <w:t>。因机房内设备使用年限长，部分机械部件磨损严重，主机及配套设备老化，存在安全隐患。本次更新冷水机组及配套设备。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项目内容：</w:t>
      </w:r>
      <w:r>
        <w:rPr>
          <w:rFonts w:hint="eastAsia" w:ascii="宋体" w:hAnsi="宋体" w:eastAsia="宋体" w:cs="宋体"/>
          <w:bCs/>
          <w:sz w:val="21"/>
          <w:szCs w:val="21"/>
          <w:lang w:eastAsia="zh-CN"/>
        </w:rPr>
        <w:t>机关办公楼空调系统冷水机组</w:t>
      </w:r>
      <w:r>
        <w:rPr>
          <w:rFonts w:hint="eastAsia" w:ascii="宋体" w:hAnsi="宋体" w:cs="宋体"/>
          <w:bCs/>
          <w:sz w:val="21"/>
          <w:szCs w:val="21"/>
          <w:lang w:eastAsia="zh-CN"/>
        </w:rPr>
        <w:t>等</w:t>
      </w:r>
      <w:r>
        <w:rPr>
          <w:rFonts w:hint="eastAsia" w:ascii="宋体" w:hAnsi="宋体" w:eastAsia="宋体" w:cs="宋体"/>
          <w:bCs/>
          <w:sz w:val="21"/>
          <w:szCs w:val="21"/>
          <w:lang w:eastAsia="zh-CN"/>
        </w:rPr>
        <w:t>设备采购项目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项目采购方式：公开招标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项目采购预算：660万元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项目质保年限：</w:t>
      </w:r>
      <w:r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  <w:t>自调试验收合格之日起不低于2年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项目地点：北京市西城区前门</w:t>
      </w:r>
      <w:r>
        <w:rPr>
          <w:rFonts w:hint="eastAsia" w:ascii="宋体" w:hAnsi="宋体" w:eastAsia="宋体" w:cs="宋体"/>
          <w:bCs/>
          <w:sz w:val="21"/>
          <w:szCs w:val="21"/>
          <w:lang w:eastAsia="zh-CN"/>
        </w:rPr>
        <w:t>西</w:t>
      </w:r>
      <w:r>
        <w:rPr>
          <w:rFonts w:hint="eastAsia" w:ascii="宋体" w:hAnsi="宋体" w:eastAsia="宋体" w:cs="宋体"/>
          <w:bCs/>
          <w:sz w:val="21"/>
          <w:szCs w:val="21"/>
        </w:rPr>
        <w:t>大街1号</w:t>
      </w:r>
    </w:p>
    <w:p>
      <w:pPr>
        <w:numPr>
          <w:ilvl w:val="0"/>
          <w:numId w:val="0"/>
        </w:numPr>
        <w:spacing w:line="360" w:lineRule="auto"/>
        <w:ind w:left="720" w:hanging="720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kern w:val="2"/>
          <w:sz w:val="21"/>
          <w:szCs w:val="21"/>
          <w:lang w:val="en-US" w:eastAsia="zh-CN" w:bidi="ar-SA"/>
        </w:rPr>
        <w:t>二、</w:t>
      </w:r>
      <w:r>
        <w:rPr>
          <w:rFonts w:hint="eastAsia" w:ascii="宋体" w:hAnsi="宋体" w:eastAsia="宋体" w:cs="宋体"/>
          <w:b/>
          <w:sz w:val="21"/>
          <w:szCs w:val="21"/>
        </w:rPr>
        <w:t>主要设备技术参数及服务需求</w:t>
      </w:r>
    </w:p>
    <w:p>
      <w:pPr>
        <w:tabs>
          <w:tab w:val="left" w:pos="720"/>
        </w:tabs>
        <w:spacing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（一）冷水机组</w:t>
      </w:r>
    </w:p>
    <w:tbl>
      <w:tblPr>
        <w:tblStyle w:val="6"/>
        <w:tblW w:w="9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39"/>
        <w:gridCol w:w="2446"/>
        <w:gridCol w:w="1297"/>
        <w:gridCol w:w="2427"/>
        <w:gridCol w:w="22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7" w:hRule="atLeast"/>
          <w:jc w:val="center"/>
        </w:trPr>
        <w:tc>
          <w:tcPr>
            <w:tcW w:w="93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序 号</w:t>
            </w:r>
          </w:p>
        </w:tc>
        <w:tc>
          <w:tcPr>
            <w:tcW w:w="24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名称</w:t>
            </w:r>
          </w:p>
        </w:tc>
        <w:tc>
          <w:tcPr>
            <w:tcW w:w="129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单位</w:t>
            </w:r>
          </w:p>
        </w:tc>
        <w:tc>
          <w:tcPr>
            <w:tcW w:w="242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机组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1</w:t>
            </w:r>
          </w:p>
        </w:tc>
        <w:tc>
          <w:tcPr>
            <w:tcW w:w="22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机组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7" w:hRule="atLeast"/>
          <w:jc w:val="center"/>
        </w:trPr>
        <w:tc>
          <w:tcPr>
            <w:tcW w:w="93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4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用户工况名义制冷量</w:t>
            </w:r>
          </w:p>
        </w:tc>
        <w:tc>
          <w:tcPr>
            <w:tcW w:w="129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KW</w:t>
            </w:r>
          </w:p>
        </w:tc>
        <w:tc>
          <w:tcPr>
            <w:tcW w:w="242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≥2850</w:t>
            </w:r>
          </w:p>
        </w:tc>
        <w:tc>
          <w:tcPr>
            <w:tcW w:w="22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≥1610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7" w:hRule="atLeast"/>
          <w:jc w:val="center"/>
        </w:trPr>
        <w:tc>
          <w:tcPr>
            <w:tcW w:w="93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4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冷媒</w:t>
            </w:r>
          </w:p>
        </w:tc>
        <w:tc>
          <w:tcPr>
            <w:tcW w:w="1297" w:type="dxa"/>
            <w:noWrap w:val="0"/>
            <w:vAlign w:val="center"/>
          </w:tcPr>
          <w:p>
            <w:pPr>
              <w:spacing w:line="360" w:lineRule="auto"/>
              <w:ind w:left="-27" w:lef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――</w:t>
            </w:r>
          </w:p>
        </w:tc>
        <w:tc>
          <w:tcPr>
            <w:tcW w:w="242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R134a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或其他环保冷媒</w:t>
            </w:r>
          </w:p>
        </w:tc>
        <w:tc>
          <w:tcPr>
            <w:tcW w:w="22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R134a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或其他环保冷媒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7" w:hRule="atLeast"/>
          <w:jc w:val="center"/>
        </w:trPr>
        <w:tc>
          <w:tcPr>
            <w:tcW w:w="93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4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数量</w:t>
            </w:r>
          </w:p>
        </w:tc>
        <w:tc>
          <w:tcPr>
            <w:tcW w:w="1297" w:type="dxa"/>
            <w:noWrap w:val="0"/>
            <w:vAlign w:val="center"/>
          </w:tcPr>
          <w:p>
            <w:pPr>
              <w:spacing w:line="360" w:lineRule="auto"/>
              <w:ind w:left="-27" w:lef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台</w:t>
            </w:r>
          </w:p>
        </w:tc>
        <w:tc>
          <w:tcPr>
            <w:tcW w:w="242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（二）水泵</w:t>
      </w:r>
    </w:p>
    <w:tbl>
      <w:tblPr>
        <w:tblStyle w:val="7"/>
        <w:tblpPr w:leftFromText="180" w:rightFromText="180" w:vertAnchor="text" w:horzAnchor="page" w:tblpXSpec="center" w:tblpY="446"/>
        <w:tblOverlap w:val="never"/>
        <w:tblW w:w="531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858"/>
        <w:gridCol w:w="1675"/>
        <w:gridCol w:w="1644"/>
        <w:gridCol w:w="1590"/>
        <w:gridCol w:w="1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0" w:type="pct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025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参数名称</w:t>
            </w:r>
          </w:p>
        </w:tc>
        <w:tc>
          <w:tcPr>
            <w:tcW w:w="924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冷冻水泵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07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冷却水泵1</w:t>
            </w:r>
          </w:p>
        </w:tc>
        <w:tc>
          <w:tcPr>
            <w:tcW w:w="877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冷冻水泵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75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冷却水泵2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0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025" w:type="pct"/>
            <w:noWrap w:val="0"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数量（台）</w:t>
            </w:r>
          </w:p>
        </w:tc>
        <w:tc>
          <w:tcPr>
            <w:tcW w:w="924" w:type="pct"/>
            <w:noWrap w:val="0"/>
            <w:vAlign w:val="center"/>
          </w:tcPr>
          <w:p>
            <w:pPr>
              <w:pStyle w:val="9"/>
              <w:spacing w:line="360" w:lineRule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07" w:type="pct"/>
            <w:noWrap w:val="0"/>
            <w:vAlign w:val="center"/>
          </w:tcPr>
          <w:p>
            <w:pPr>
              <w:pStyle w:val="9"/>
              <w:spacing w:line="360" w:lineRule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</w:t>
            </w:r>
          </w:p>
        </w:tc>
        <w:tc>
          <w:tcPr>
            <w:tcW w:w="877" w:type="pct"/>
            <w:noWrap w:val="0"/>
            <w:vAlign w:val="center"/>
          </w:tcPr>
          <w:p>
            <w:pPr>
              <w:pStyle w:val="9"/>
              <w:spacing w:line="360" w:lineRule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</w:t>
            </w:r>
          </w:p>
        </w:tc>
        <w:tc>
          <w:tcPr>
            <w:tcW w:w="875" w:type="pct"/>
            <w:noWrap w:val="0"/>
            <w:vAlign w:val="center"/>
          </w:tcPr>
          <w:p>
            <w:pPr>
              <w:pStyle w:val="9"/>
              <w:spacing w:line="360" w:lineRule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90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025" w:type="pct"/>
            <w:noWrap w:val="0"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电机功率（kW）</w:t>
            </w:r>
          </w:p>
        </w:tc>
        <w:tc>
          <w:tcPr>
            <w:tcW w:w="924" w:type="pct"/>
            <w:noWrap w:val="0"/>
            <w:vAlign w:val="center"/>
          </w:tcPr>
          <w:p>
            <w:pPr>
              <w:pStyle w:val="9"/>
              <w:spacing w:line="360" w:lineRule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≤75</w:t>
            </w:r>
          </w:p>
        </w:tc>
        <w:tc>
          <w:tcPr>
            <w:tcW w:w="907" w:type="pct"/>
            <w:noWrap w:val="0"/>
            <w:vAlign w:val="center"/>
          </w:tcPr>
          <w:p>
            <w:pPr>
              <w:pStyle w:val="9"/>
              <w:spacing w:line="360" w:lineRule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≤75</w:t>
            </w:r>
          </w:p>
        </w:tc>
        <w:tc>
          <w:tcPr>
            <w:tcW w:w="877" w:type="pct"/>
            <w:noWrap w:val="0"/>
            <w:vAlign w:val="center"/>
          </w:tcPr>
          <w:p>
            <w:pPr>
              <w:pStyle w:val="9"/>
              <w:spacing w:line="360" w:lineRule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≤45</w:t>
            </w:r>
          </w:p>
        </w:tc>
        <w:tc>
          <w:tcPr>
            <w:tcW w:w="875" w:type="pct"/>
            <w:noWrap w:val="0"/>
            <w:vAlign w:val="center"/>
          </w:tcPr>
          <w:p>
            <w:pPr>
              <w:pStyle w:val="9"/>
              <w:spacing w:line="360" w:lineRule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≤45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b/>
          <w:bCs w:val="0"/>
          <w:sz w:val="21"/>
          <w:szCs w:val="21"/>
        </w:rPr>
      </w:pPr>
      <w:r>
        <w:rPr>
          <w:rFonts w:hint="eastAsia" w:ascii="宋体" w:hAnsi="宋体" w:eastAsia="宋体" w:cs="宋体"/>
          <w:b/>
          <w:bCs w:val="0"/>
          <w:sz w:val="21"/>
          <w:szCs w:val="21"/>
        </w:rPr>
        <w:t>（三）冷却塔</w:t>
      </w:r>
      <w:bookmarkStart w:id="0" w:name="_GoBack"/>
      <w:bookmarkEnd w:id="0"/>
    </w:p>
    <w:p>
      <w:pPr>
        <w:pStyle w:val="5"/>
        <w:spacing w:line="360" w:lineRule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1.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基本要求</w:t>
      </w:r>
    </w:p>
    <w:p>
      <w:pPr>
        <w:pStyle w:val="11"/>
        <w:numPr>
          <w:ilvl w:val="1"/>
          <w:numId w:val="2"/>
        </w:numPr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横流开式冷却塔应包括冷却塔主体框架结构、换热填料、风机、电机、驱动系统、冷水盘等其他附件。</w:t>
      </w:r>
    </w:p>
    <w:p>
      <w:pPr>
        <w:pStyle w:val="11"/>
        <w:numPr>
          <w:ilvl w:val="1"/>
          <w:numId w:val="2"/>
        </w:numPr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须提供所有为运送及安装冷却塔所需的配备、专用工具和附件。</w:t>
      </w:r>
    </w:p>
    <w:p>
      <w:pPr>
        <w:spacing w:line="360" w:lineRule="auto"/>
        <w:ind w:left="1920" w:hanging="1680" w:hangingChars="800"/>
        <w:jc w:val="left"/>
        <w:textAlignment w:val="center"/>
        <w:rPr>
          <w:rFonts w:hint="eastAsia" w:eastAsia="宋体"/>
          <w:szCs w:val="21"/>
          <w:lang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bidi="ar"/>
        </w:rPr>
        <w:t>横流开式冷却塔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  <w:t>1.冷却水量：≥ 67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  <w:t>m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vertAlign w:val="superscript"/>
        </w:rPr>
        <w:t>3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  <w:t>/h/ 2台</w:t>
      </w:r>
      <w:r>
        <w:rPr>
          <w:rFonts w:hint="eastAsia" w:ascii="宋体" w:hAnsi="宋体" w:eastAsia="宋体" w:cs="宋体"/>
          <w:kern w:val="0"/>
          <w:sz w:val="21"/>
          <w:szCs w:val="21"/>
          <w:lang w:eastAsia="zh-CN" w:bidi="ar"/>
        </w:rPr>
        <w:t>。</w:t>
      </w:r>
    </w:p>
    <w:p>
      <w:pPr>
        <w:spacing w:line="360" w:lineRule="auto"/>
        <w:jc w:val="left"/>
        <w:textAlignment w:val="center"/>
        <w:rPr>
          <w:rFonts w:hint="eastAsia" w:eastAsia="宋体"/>
          <w:szCs w:val="21"/>
          <w:lang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bidi="ar"/>
        </w:rPr>
        <w:t>横流开式冷却塔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  <w:t>2.冷却水量：≥ 38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  <w:t>m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vertAlign w:val="superscript"/>
        </w:rPr>
        <w:t>3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  <w:t>/h/ 2台</w:t>
      </w:r>
      <w:r>
        <w:rPr>
          <w:rFonts w:hint="eastAsia" w:ascii="宋体" w:hAnsi="宋体" w:eastAsia="宋体" w:cs="宋体"/>
          <w:kern w:val="0"/>
          <w:sz w:val="21"/>
          <w:szCs w:val="21"/>
          <w:lang w:eastAsia="zh-CN" w:bidi="ar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bidi="ar"/>
        </w:rPr>
        <w:t>工况：夏季湿球温度 28（℃），进/出水温度：37/32（℃）</w:t>
      </w:r>
    </w:p>
    <w:p>
      <w:pPr>
        <w:numPr>
          <w:ilvl w:val="0"/>
          <w:numId w:val="3"/>
        </w:numPr>
        <w:spacing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强电配电柜</w:t>
      </w:r>
    </w:p>
    <w:p>
      <w:pPr>
        <w:spacing w:line="360" w:lineRule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强电柜应满足</w:t>
      </w:r>
      <w:r>
        <w:rPr>
          <w:rFonts w:hint="eastAsia" w:ascii="宋体" w:hAnsi="宋体" w:cs="宋体"/>
          <w:sz w:val="21"/>
          <w:szCs w:val="21"/>
          <w:lang w:eastAsia="zh-CN"/>
        </w:rPr>
        <w:t>附件</w:t>
      </w:r>
      <w:r>
        <w:rPr>
          <w:rFonts w:hint="eastAsia" w:ascii="宋体" w:hAnsi="宋体" w:eastAsia="宋体" w:cs="宋体"/>
          <w:sz w:val="21"/>
          <w:szCs w:val="21"/>
        </w:rPr>
        <w:t>设计图纸要求，包括电气原理图、布局图等，设计应合理，便于操作、维护和检修。</w:t>
      </w:r>
    </w:p>
    <w:p>
      <w:pPr>
        <w:pStyle w:val="2"/>
        <w:numPr>
          <w:ilvl w:val="0"/>
          <w:numId w:val="0"/>
        </w:num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4D63F6"/>
    <w:multiLevelType w:val="multilevel"/>
    <w:tmpl w:val="AD4D63F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BBDDFE10"/>
    <w:multiLevelType w:val="singleLevel"/>
    <w:tmpl w:val="BBDDFE10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F7EA76B"/>
    <w:multiLevelType w:val="singleLevel"/>
    <w:tmpl w:val="4F7EA76B"/>
    <w:lvl w:ilvl="0" w:tentative="0">
      <w:start w:val="1"/>
      <w:numFmt w:val="decimal"/>
      <w:suff w:val="space"/>
      <w:lvlText w:val="%1."/>
      <w:lvlJc w:val="left"/>
      <w:pPr>
        <w:ind w:left="642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true"/>
  <w:bordersDoNotSurroundFooter w:val="true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9F791B5"/>
    <w:rsid w:val="5FFCD961"/>
    <w:rsid w:val="79EDE584"/>
    <w:rsid w:val="B7FE807C"/>
    <w:rsid w:val="B9F791B5"/>
    <w:rsid w:val="DECB590B"/>
    <w:rsid w:val="F7FEC3C9"/>
    <w:rsid w:val="FBF51A04"/>
    <w:rsid w:val="FEFF72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2"/>
    <w:basedOn w:val="1"/>
    <w:next w:val="1"/>
    <w:qFormat/>
    <w:uiPriority w:val="9"/>
    <w:pPr>
      <w:keepNext/>
      <w:keepLines/>
      <w:spacing w:before="240" w:line="415" w:lineRule="auto"/>
      <w:outlineLvl w:val="1"/>
    </w:pPr>
    <w:rPr>
      <w:rFonts w:ascii="Cambria" w:hAnsi="Cambria" w:eastAsia="宋体" w:cs="Times New Roman"/>
      <w:b/>
      <w:bCs/>
      <w:sz w:val="28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spacing w:line="360" w:lineRule="auto"/>
      <w:ind w:firstLine="200" w:firstLineChars="200"/>
    </w:pPr>
    <w:rPr>
      <w:rFonts w:ascii="宋体" w:hAnsi="宋体" w:eastAsia="宋体" w:cs="Times New Roman"/>
      <w:kern w:val="0"/>
      <w:sz w:val="20"/>
      <w:szCs w:val="24"/>
    </w:rPr>
  </w:style>
  <w:style w:type="paragraph" w:styleId="3">
    <w:name w:val="Body Text"/>
    <w:basedOn w:val="1"/>
    <w:next w:val="4"/>
    <w:qFormat/>
    <w:uiPriority w:val="0"/>
  </w:style>
  <w:style w:type="paragraph" w:customStyle="1" w:styleId="4">
    <w:name w:val="列出段落2"/>
    <w:basedOn w:val="1"/>
    <w:qFormat/>
    <w:uiPriority w:val="0"/>
    <w:pPr>
      <w:spacing w:line="360" w:lineRule="auto"/>
      <w:ind w:firstLine="420" w:firstLineChars="200"/>
    </w:pPr>
    <w:rPr>
      <w:rFonts w:ascii="Calibri" w:hAnsi="Calibri"/>
      <w:kern w:val="0"/>
      <w:sz w:val="20"/>
      <w:szCs w:val="21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IPPR表文-居中"/>
    <w:next w:val="10"/>
    <w:qFormat/>
    <w:uiPriority w:val="10"/>
    <w:pPr>
      <w:widowControl w:val="0"/>
      <w:wordWrap w:val="0"/>
      <w:overflowPunct w:val="0"/>
      <w:snapToGrid w:val="0"/>
      <w:jc w:val="center"/>
      <w:textAlignment w:val="center"/>
    </w:pPr>
    <w:rPr>
      <w:rFonts w:ascii="宋体" w:hAnsi="Times New Roman" w:eastAsia="宋体" w:cs="Times New Roman"/>
      <w:kern w:val="2"/>
      <w:sz w:val="22"/>
      <w:szCs w:val="22"/>
      <w:lang w:val="en-US" w:eastAsia="zh-CN" w:bidi="ar-SA"/>
    </w:rPr>
  </w:style>
  <w:style w:type="paragraph" w:customStyle="1" w:styleId="10">
    <w:name w:val="IPPR段落"/>
    <w:qFormat/>
    <w:uiPriority w:val="6"/>
    <w:pPr>
      <w:widowControl w:val="0"/>
      <w:snapToGrid w:val="0"/>
      <w:spacing w:line="360" w:lineRule="auto"/>
      <w:ind w:firstLine="560" w:firstLineChars="200"/>
      <w:jc w:val="both"/>
      <w:textAlignment w:val="center"/>
    </w:pPr>
    <w:rPr>
      <w:rFonts w:ascii="Times New Roman" w:hAnsi="Times New Roman" w:eastAsia="宋体" w:cs="Times New Roman"/>
      <w:snapToGrid w:val="0"/>
      <w:kern w:val="2"/>
      <w:sz w:val="24"/>
      <w:szCs w:val="21"/>
      <w:lang w:val="en-US" w:eastAsia="zh-CN" w:bidi="ar-SA"/>
    </w:rPr>
  </w:style>
  <w:style w:type="paragraph" w:customStyle="1" w:styleId="11">
    <w:name w:val="正文本"/>
    <w:basedOn w:val="1"/>
    <w:qFormat/>
    <w:uiPriority w:val="0"/>
    <w:pPr>
      <w:spacing w:line="360" w:lineRule="auto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Office_11.8.2.10587_F1E327BC-269C-435d-A152-05C5408002CA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2025-11-21T07:19:00Z</dcterms:created>
  <dc:creator>qgrd</dc:creator>
  <cp:lastModifiedBy>qgrd</cp:lastModifiedBy>
  <dcterms:modified xsi:type="dcterms:W3CDTF">2025-11-20T16:06:40Z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2052-11.8.2.10587</vt:lpwstr>
  </property>
</Properties>
</file>