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79FD1">
      <w:pPr>
        <w:spacing w:line="360" w:lineRule="auto"/>
        <w:jc w:val="both"/>
        <w:rPr>
          <w:rFonts w:hint="default" w:ascii="新宋体" w:hAnsi="新宋体" w:eastAsia="新宋体" w:cs="新宋体"/>
          <w:b/>
          <w:bCs/>
          <w:color w:val="auto"/>
          <w:sz w:val="32"/>
          <w:szCs w:val="32"/>
          <w:highlight w:val="none"/>
          <w:lang w:val="en-US" w:eastAsia="zh-CN"/>
        </w:rPr>
      </w:pPr>
      <w:r>
        <w:rPr>
          <w:rFonts w:hint="eastAsia" w:ascii="新宋体" w:hAnsi="新宋体" w:eastAsia="新宋体" w:cs="新宋体"/>
          <w:b/>
          <w:bCs/>
          <w:color w:val="auto"/>
          <w:sz w:val="32"/>
          <w:szCs w:val="32"/>
          <w:highlight w:val="none"/>
          <w:lang w:val="en-US" w:eastAsia="zh-CN"/>
        </w:rPr>
        <w:t>附件1：更正</w:t>
      </w:r>
      <w:bookmarkStart w:id="0" w:name="_GoBack"/>
      <w:bookmarkEnd w:id="0"/>
      <w:r>
        <w:rPr>
          <w:rFonts w:hint="eastAsia" w:ascii="新宋体" w:hAnsi="新宋体" w:eastAsia="新宋体" w:cs="新宋体"/>
          <w:b/>
          <w:bCs/>
          <w:color w:val="auto"/>
          <w:sz w:val="32"/>
          <w:szCs w:val="32"/>
          <w:highlight w:val="none"/>
          <w:lang w:val="en-US" w:eastAsia="zh-CN"/>
        </w:rPr>
        <w:t>前的《采购需求一栏表》</w:t>
      </w:r>
    </w:p>
    <w:p w14:paraId="4D094692"/>
    <w:tbl>
      <w:tblPr>
        <w:tblStyle w:val="4"/>
        <w:tblW w:w="985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7"/>
        <w:gridCol w:w="1025"/>
        <w:gridCol w:w="121"/>
        <w:gridCol w:w="644"/>
        <w:gridCol w:w="600"/>
        <w:gridCol w:w="938"/>
        <w:gridCol w:w="918"/>
        <w:gridCol w:w="4163"/>
        <w:gridCol w:w="844"/>
      </w:tblGrid>
      <w:tr w14:paraId="10938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9850" w:type="dxa"/>
            <w:gridSpan w:val="9"/>
            <w:tcBorders>
              <w:top w:val="single" w:color="000000" w:sz="4" w:space="0"/>
              <w:left w:val="single" w:color="000000" w:sz="4" w:space="0"/>
              <w:bottom w:val="single" w:color="000000" w:sz="4" w:space="0"/>
              <w:right w:val="single" w:color="000000" w:sz="4" w:space="0"/>
            </w:tcBorders>
            <w:noWrap/>
            <w:vAlign w:val="center"/>
          </w:tcPr>
          <w:p w14:paraId="472986BA">
            <w:pPr>
              <w:keepNext w:val="0"/>
              <w:keepLines w:val="0"/>
              <w:pageBreakBefore w:val="0"/>
              <w:widowControl/>
              <w:suppressLineNumbers w:val="0"/>
              <w:kinsoku/>
              <w:wordWrap/>
              <w:overflowPunct/>
              <w:topLinePunct w:val="0"/>
              <w:bidi w:val="0"/>
              <w:spacing w:line="360" w:lineRule="exact"/>
              <w:jc w:val="left"/>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2"/>
                <w:sz w:val="21"/>
                <w:szCs w:val="21"/>
                <w:highlight w:val="none"/>
                <w:u w:val="none"/>
                <w:lang w:val="en-US" w:eastAsia="zh-CN" w:bidi="ar-SA"/>
              </w:rPr>
              <w:t>一、技术要求</w:t>
            </w:r>
          </w:p>
        </w:tc>
      </w:tr>
      <w:tr w14:paraId="2A0C3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391832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序号</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8743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商品名称</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0DFB3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规格</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A86BB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单位</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53C3C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采购控制单价（元）</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0C2FD93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参考品牌</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C7731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2"/>
                <w:sz w:val="21"/>
                <w:szCs w:val="21"/>
                <w:highlight w:val="none"/>
                <w:u w:val="none"/>
                <w:lang w:val="en-US" w:eastAsia="zh-CN" w:bidi="ar-SA"/>
              </w:rPr>
            </w:pPr>
            <w:r>
              <w:rPr>
                <w:rFonts w:hint="eastAsia" w:ascii="新宋体" w:hAnsi="新宋体" w:eastAsia="新宋体" w:cs="新宋体"/>
                <w:b/>
                <w:bCs/>
                <w:i w:val="0"/>
                <w:iCs w:val="0"/>
                <w:color w:val="auto"/>
                <w:kern w:val="0"/>
                <w:sz w:val="21"/>
                <w:szCs w:val="21"/>
                <w:highlight w:val="none"/>
                <w:u w:val="none"/>
                <w:lang w:val="en-US" w:eastAsia="zh-CN" w:bidi="ar"/>
              </w:rPr>
              <w:t>食品要求</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0C7B4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b/>
                <w:bCs/>
                <w:i w:val="0"/>
                <w:iCs w:val="0"/>
                <w:color w:val="auto"/>
                <w:kern w:val="0"/>
                <w:sz w:val="21"/>
                <w:szCs w:val="21"/>
                <w:highlight w:val="none"/>
                <w:u w:val="none"/>
                <w:lang w:val="en-US" w:eastAsia="zh-CN" w:bidi="ar"/>
              </w:rPr>
            </w:pPr>
            <w:r>
              <w:rPr>
                <w:rFonts w:hint="eastAsia" w:ascii="新宋体" w:hAnsi="新宋体" w:eastAsia="新宋体" w:cs="新宋体"/>
                <w:b/>
                <w:bCs/>
                <w:color w:val="auto"/>
                <w:spacing w:val="6"/>
                <w:sz w:val="21"/>
                <w:szCs w:val="21"/>
                <w:highlight w:val="none"/>
              </w:rPr>
              <w:t>所属行业</w:t>
            </w:r>
          </w:p>
        </w:tc>
      </w:tr>
      <w:tr w14:paraId="6FCB0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84F91F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30001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上林金丝苗米　</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D63E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5kg</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A4324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袋</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65EB50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33.12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2409A28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DC5F4E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B0B93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4277A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C3394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7F930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纯正花生油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6C2A9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4DD83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A87E8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99.94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CE96D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南宁家友、香满园等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6EE62E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restart"/>
            <w:tcBorders>
              <w:top w:val="single" w:color="000000" w:sz="4" w:space="0"/>
              <w:left w:val="single" w:color="000000" w:sz="4" w:space="0"/>
              <w:right w:val="single" w:color="000000" w:sz="4" w:space="0"/>
            </w:tcBorders>
            <w:noWrap/>
            <w:vAlign w:val="center"/>
          </w:tcPr>
          <w:p w14:paraId="2CBAF6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55FF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D08D06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6460E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72C6AA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69B520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D689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4BD2D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骏驰、壮歌等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4A503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left w:val="single" w:color="000000" w:sz="4" w:space="0"/>
              <w:bottom w:val="single" w:color="000000" w:sz="4" w:space="0"/>
              <w:right w:val="single" w:color="000000" w:sz="4" w:space="0"/>
            </w:tcBorders>
            <w:noWrap/>
            <w:vAlign w:val="center"/>
          </w:tcPr>
          <w:p w14:paraId="5AFCA4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21C2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863D0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8DA78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花生米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4E8D5F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5E253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CB548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B22AD3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F6DC29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83C61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5F753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87F49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3017D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带壳红皮花生</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4E3F75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AA797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1B3E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501445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654206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auto" w:sz="4" w:space="0"/>
              <w:right w:val="single" w:color="000000" w:sz="4" w:space="0"/>
            </w:tcBorders>
            <w:noWrap/>
            <w:vAlign w:val="center"/>
          </w:tcPr>
          <w:p w14:paraId="03F535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62896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3A94B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1D632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食盐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B8AEA3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009E2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7C354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FFD88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海藻加碘</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6CA63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71FA962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678D3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146456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83F41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生抽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014E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004F4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8149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19.26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B3BB7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海天金标、味极鲜等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C50A9E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89B962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4C67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553FB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3CE009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老抽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B2D7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DA0D2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C1EF0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27089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海天金标、味极鲜等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8CC49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7D309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AB1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EB7E2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41B68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米双酒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7D365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不低于28度</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B5D6F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98580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980FA8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F8B795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CC8082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9607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79A42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C2F11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料酒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65BFF4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C786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B07CB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217BB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海天、李锦记等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3A80F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22BF5A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8319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B6F5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7F95D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蚝油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29FDA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6kg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50642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6EC48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1AFD16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海天、李锦记等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D1D14C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B63652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A175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8D1B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3AB8D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蚝油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62029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2.27kg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02A8A6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EB72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18.86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7C8EA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海天、李锦记等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FF2445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9007D5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5F95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5FF0B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A1A5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腐乳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557D2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65130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7FE7A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FD36A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桂林香和、三宝等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2F881F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4CA7B1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3357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7121D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D9E9BF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腐乳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456CD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C0257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330F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12.88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9E616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桂林又一香、三宝等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C53171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C3FE94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133B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4943F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0DD49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生粉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5A557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AFAA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412C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3845A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462B31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1AC850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4C8E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BC2D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AB264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醋精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067D0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F530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214B2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752D4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山梅/凤鸡等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6F77D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037293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0EB8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3FC8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E18FE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苏打</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E62F2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3DAE0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8B230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CD25B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桂花、大饭桌等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2F647D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0C6370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F6AA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EC691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BEFFE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鸡精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13305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F9E7E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21244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19.32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AC82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海天美厨、厨邦、太太乐</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1D7E2F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1133C4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3CE4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4082D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8820A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白糯米醋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2C37A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620ml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B37F0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E41F6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72A78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锦鸿、凤仙花、鲁花</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85CDAD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345876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8D02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15AC4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26B98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白糯米醋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6801B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420ml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CCEF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B3554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E7F9AA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锦鸿、凤仙花、鲁花、厨邦</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AAFE5D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15367F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40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2FB43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EDC66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米醋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1BB79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64103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A1CDA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D94DE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锦鸿、永泰兴等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632C6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10028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9B6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1296B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2E61A1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陈醋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1865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1EE6B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9EC5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4.42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2F992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水塔、海天等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C5CDFB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87B065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3A1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2D6CB9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607E2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白砂糖</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BA548C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AA4AD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F4A4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3.86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E94E4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宝蕾、 桂花等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DC5F9A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3F0F7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6625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B5CE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BB248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黄糖片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95C42E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AD9E0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3AB12F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E8523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宝蕾、 桂花等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B5F89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390E1D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1809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9BA85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18EE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云耳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8EE5D8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1A12A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2A495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21.16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CD3C58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D2F155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61ACB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A9DC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A910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3AF49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百合干片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83477B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065F9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17462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242E02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ADAA6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711745D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06089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C836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3AA25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腰果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29F6A5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107FA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523E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E2611D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952BED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BD9653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570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33AFA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AF66C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腐竹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00CF9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8D266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B3ECA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E0810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695995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9077B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7710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DB215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61757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面条</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433C1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9E787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FEA826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20690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壮歌、陈克明等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E000A6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D5080D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354A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19B4F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C6D7A1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糯米粉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14DCB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47BE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500D8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0403F8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C98C73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73AA94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7E875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A6D53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F1F22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米粉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463FCC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97DB8A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E3D51A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B0FFF8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B54C50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0737AE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CABE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A7E27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80802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酸菜鱼料包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23DC2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325g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ABBB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0E0C88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11.59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2EA6C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新繁、火娃等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A24F0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FEEEC2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D3F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61AE91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417D3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香水鱼料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2D1A7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712A64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21FFB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9.59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0F5730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周君记、好人家等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4CBBD1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B7A2E0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C911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4DA3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02B7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番茄汁</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AA57C1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510g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67DE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1D1A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5D70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海天、凤仙花等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572583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F1A1C1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288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E8D90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BAE44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番茄酱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12587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D1E8E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3274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5651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亨氏、中粮等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7310E1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DB7C28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6A8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65D96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160F1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沙拉酱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62CA7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5659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E3DE9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6C674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亨氏、中粮等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573F5A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44844E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C5D0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45099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7A8B4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黄皮酱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A0607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6109E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54A3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32B96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宁兴、双合等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1316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B9746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F7AE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C655E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40F893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山黄皮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C2C97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5127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9FD67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5E090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野珍、原林</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488DC6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93F212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38C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ABC9B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A64B8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叉烧酱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1F1D1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40CB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C3915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44FB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厨邦、海天等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53964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49D29A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FBC0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813FA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718F7C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花生酱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68765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825C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2ED00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2560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D8B29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D29C4C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486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540ABE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08C85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剁椒酱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6058D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BBFA1A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CDA20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BEB3D9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天等、川娃子等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F897AC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06D800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6"/>
                <w:sz w:val="21"/>
                <w:szCs w:val="21"/>
                <w:highlight w:val="none"/>
                <w:lang w:val="en-US" w:eastAsia="zh-CN"/>
              </w:rPr>
              <w:t>工业</w:t>
            </w:r>
          </w:p>
        </w:tc>
      </w:tr>
      <w:tr w14:paraId="2CD58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96F4B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4ABA5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海鲜酱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03445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E53143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D9385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794D2F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EDD8B4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EFB88F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5944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712598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08571C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柱候酱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BB6BD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D25B5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7E73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1625F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36073F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AC450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FD8B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6B78A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CDB62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豆瓣酱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DA308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B686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BDE7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CD0515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A1C8C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80F9B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1776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72241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103A0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芝麻酱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5F2D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D613F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1884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DC7B3F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4989BA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21A825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C212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02CD8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B2082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辣椒酱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78F14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C37CC6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828BA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67E2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天等、佳丰等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97BE14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39C30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EE81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BCE6F9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1FAD9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芥末膏</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2B5A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43g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A2907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支</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AAC36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5937E6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132BD7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6B8180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6073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5C5D7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5018B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老干妈风味豆鼓辣椒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1285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5BD95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18DDF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9.02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D00D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8C8541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F75B0A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E167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C7C10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BB384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花椒油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0E065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01F52E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2690B0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7FEBD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BA9646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ACBE5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5785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A49FA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FCB0B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油泼辣子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0E72B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AD30D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7BEDA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4B912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小川、农泉宜等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BCBD70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073579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5116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03063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DF9DB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小米辣</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AB8DD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D7C74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2BD24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4A9770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宏斌、熊林语等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78213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5FAF6BF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24968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F9C88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66BD4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茶树菇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7C7E39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31AB3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2E615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9CDBC9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7D5E11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5D62B5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9D8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EB26F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8DE0B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香菇贡丸</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52C40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9C21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8A11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13CAF9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E4299B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auto" w:sz="4" w:space="0"/>
              <w:left w:val="single" w:color="auto" w:sz="4" w:space="0"/>
              <w:bottom w:val="single" w:color="auto" w:sz="4" w:space="0"/>
              <w:right w:val="single" w:color="auto" w:sz="4" w:space="0"/>
            </w:tcBorders>
            <w:noWrap/>
            <w:vAlign w:val="center"/>
          </w:tcPr>
          <w:p w14:paraId="0DF2BB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AAB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2FE84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580925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干香菇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4BDD18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1778E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97F8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B289F3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26C94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right w:val="single" w:color="auto" w:sz="4" w:space="0"/>
            </w:tcBorders>
            <w:noWrap/>
            <w:vAlign w:val="center"/>
          </w:tcPr>
          <w:p w14:paraId="5F39D57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24B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482DA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44D3C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辣椒粉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739DB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8C864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CE78C6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12.88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9E2F21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2BE54C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0C4017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33ED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2989E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66140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豆鼓</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0B0DB7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7ED414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629DA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4.42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39467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auto" w:sz="4" w:space="0"/>
              <w:right w:val="single" w:color="auto" w:sz="4" w:space="0"/>
            </w:tcBorders>
            <w:noWrap/>
            <w:vAlign w:val="center"/>
          </w:tcPr>
          <w:p w14:paraId="6445F1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F2D07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CCE3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8531E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6E30C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罗卜干</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9A2B1D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8F6B3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C96E70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DFB88D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auto" w:sz="4" w:space="0"/>
              <w:left w:val="single" w:color="000000" w:sz="4" w:space="0"/>
              <w:bottom w:val="single" w:color="000000" w:sz="4" w:space="0"/>
              <w:right w:val="single" w:color="auto" w:sz="4" w:space="0"/>
            </w:tcBorders>
            <w:noWrap/>
            <w:vAlign w:val="center"/>
          </w:tcPr>
          <w:p w14:paraId="582745D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right w:val="single" w:color="auto" w:sz="4" w:space="0"/>
            </w:tcBorders>
            <w:noWrap/>
            <w:vAlign w:val="center"/>
          </w:tcPr>
          <w:p w14:paraId="6AF7001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33E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5243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63B3B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罗卜丁</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564854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BFCF3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F9C5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28C1D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BC44AA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8A1609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2F2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D9A99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16BAF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榨菜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ED5C8E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CBECCC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C0554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099ACB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驰福、乌江等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9D7F18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B7F4DD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4479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9DDD0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41B3D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绿豆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D8AE7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6323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FFCC6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C70A89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C78B14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E5E1F4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28EB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3C0D7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B5A6C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B5F4A1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A169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FA266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3CD56E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02F6B0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91A375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50F2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CFFA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934E2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29C91D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FA64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CE21A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E23A67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FD04C9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7082B7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1C5B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1746C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5816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饭豆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DE48AE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418C4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1741C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F25F46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159AE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B560FF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1183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2478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0EE01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海带</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3241F4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83C42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A5CFE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DA2ACB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82BEA3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E18D3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8C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6BBBD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85E10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红皮鸡蛋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7CEB08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35933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63893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5C730E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5804D8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D224D9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9050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5C3AE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40BF2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白皮鸡蛋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54ACF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78F2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2396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D06D48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A12CBB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35867B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2ABE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2520E8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80BD1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皮蛋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D43A56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59FA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CFB687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6C809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110457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493F81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88D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69D3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54326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藕粉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FE9AAE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C97BF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68B9A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EDBB41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958B8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FAEB1C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6A7C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4362F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64D04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红薯粉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FD00A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8AEF0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E1B10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0A23A1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64123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3055F1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44FF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BD21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3317E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椒盐粉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D6E57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52g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5CC4A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3D1B9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0748C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味好美、桂味鲜等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4F1E81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10A825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6"/>
                <w:sz w:val="21"/>
                <w:szCs w:val="21"/>
                <w:highlight w:val="none"/>
                <w:lang w:val="en-US" w:eastAsia="zh-CN"/>
              </w:rPr>
              <w:t>工业</w:t>
            </w:r>
          </w:p>
        </w:tc>
      </w:tr>
      <w:tr w14:paraId="26D71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88438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2CFB9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孜然粉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3200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CFEBDB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E94A19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403C0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王守義、味好美等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0478AD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ABAD1A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07F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45A0B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99170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白胡椒粉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62B2A5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E0717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E4824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17.48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719F9F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8BB72D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7E07EA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6F8B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B6BB8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DEA19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盐焗鸡粉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9AE84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E374E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0485F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8E1839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2E1C3C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00EAAA6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5C07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0981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34FDE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茴 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C86603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DDB32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170E6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7B85B4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7C0731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FEEC74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267C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0283C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015D4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嫩肉粉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143402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258g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BC20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07D3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075D55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金泰、味佳厨等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C31B1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BBA302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44F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E3E4DB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6806C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五香粉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B9BC01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小包23g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F7C43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73269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8F5EF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老麻罗等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7BF141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34276E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95C8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C7CB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F20D6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扣肉粉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8D5972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小包20g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1B584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D8B01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80EA6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老麻罗等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256118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397EFD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0AEB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317DF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304A3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泡打粉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92F48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3F273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A3EFA5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0.46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EC0DE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桂花等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BD623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263060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C21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72878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48E22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十三香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177E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45g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9A08C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A3B3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244A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王守義等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FDB75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118C0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894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84668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60DDA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酵母粉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9F1F5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7ED72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盒</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6077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17.02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D52B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安琪高活性、梅山高活性等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9CEE8E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1AE1D9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0E75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096960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53E4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酸柠檬</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636431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0C818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13EFB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B90EEB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FC0D16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2C7E122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0C1B1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090279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E2E32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酸芋檬</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A2917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15D9A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ADAA6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1F9079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824B1B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F745F8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B565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4A3D0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B1824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酸荞头</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9A36EF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681E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EA218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41C2EC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685BA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FCA89E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B744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A5E13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1DCA1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07BC4D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C8517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686EB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388D8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2647B6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75A36D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A145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6B28E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0EDC6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D5B8AE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FE74AA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4C960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B7C62C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77126C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F40E34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FE5F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58BB0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575B5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泡椒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5D09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950AC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25F938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CA24A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湘汝小红辣</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4474E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2866BB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F12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42552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AE131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丁香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412CE0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20306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F59C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04E322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F5D480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07531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F2D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E759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FE4DC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胡椒粒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22097F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E55B4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DC336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F038D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69EDCF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8FE30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E7E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450B9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89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EECB0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八角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CE8CB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1E299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87B17F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10FE5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F150D6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B134D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D478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7178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FF6CE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当归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E539AE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95807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D2873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3D302E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2A7693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CD28CD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C9CA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DC109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E6E24F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党参</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2ADE49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AD8143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E29C9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CD4EE5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C4DF2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2FDE26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A564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1A2F9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9A9CC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红枣</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A1546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358EA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C644E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7.25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38ABB8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0A586D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41558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6BC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8AE2B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0C823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胡椒粉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E1844C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A8C72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C4965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26.10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8C16D3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473C98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5BEE0F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C844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73FD5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150041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草果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9689A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8DF0E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371A2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EA6B61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F34BE2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64105B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116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C2270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692D5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枸杞</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A9C65D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24A4AF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C134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22.08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1F2F90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184802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D19EA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60B6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C11C9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EDA7D6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花椒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E4144C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01CEA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6E96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1EE5B4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4B3C48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0EE0F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E16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DFD38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3433C4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陈皮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A11FC1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A660C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67D47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9.48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FFB5CB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8A5F54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BB995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B55D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3BD5A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4F52A7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银耳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92BBB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4FA2B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689AC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22.54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B7253B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E5D774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4FC4EA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731E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445B3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C9863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323E8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9B1C9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3BB47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14.72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AAB8C6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2F99C4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DAB28E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6E80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52819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A089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黑芝麻</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402A41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AAEB6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4A6AD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615ECD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DE1644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0E1B2B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4E50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39328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053A6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白芝麻</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AE8E7C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7C9A4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74462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72FC5A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CDBC4A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3AF9D7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495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AB294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3CA3C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黑豆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61D593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C83C7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BBE3B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FC4D7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3B3855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FC3A15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524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EE0D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9E213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紫菜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E0B2B5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2DEB6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BB2E5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7BDFCC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B10DC9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0EA4D66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5069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309E34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115D8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CE0526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273C2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C3529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B1EAB9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21FF8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207D24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ABCF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98D87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20FF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狗肉料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84042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957E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7F8AA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47597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65A423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4544FDB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6C9EA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1A4ED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40C2F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清补凉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DF4AC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6972D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88407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6030EC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AE860B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BCBDFF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7DBF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86D54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62B39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火锅底料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B48B3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0639E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E9912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C8E15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重庆三五、海底捞等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420B2B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FBC1B0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043A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B0689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44F38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干辣椒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88CA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真空包装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25A9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8F8F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7B74F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真空包装</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B3CCCA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05AEC75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24AA9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AF495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B9A9C2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3363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1.75kg/包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F11DF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8292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12.65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D13744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D4CFB5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0AF172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435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F8F7A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2EF7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木耳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EE587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95894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BF15A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B4E290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2D9141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03FE0DD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7DC5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22990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EE64E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粉丝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0F6428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2750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5DB29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4.32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5FA90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泰龙/龙口等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837A36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0123F4C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0B2E6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EDD42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0515C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玉米粉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0A2B7B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A8D708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C682F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ECEA96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2BD49B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5B58A1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032C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F19A2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405CB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三牛饼干</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28C9B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D991D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CDA21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6000AB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BB041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84F5C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3D8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74056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A9C2C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徐福记散装糖果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FC5C53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5094A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50C4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6F747D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25265F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2C50CE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F4FC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247E5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FD1E4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九制话梅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3356D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40BB9A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7BF52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93C26F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EC1D69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8D5F18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D20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853C9A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3731D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原香瓜子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46530A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00235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73A37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8826E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0C79FB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36BA6D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F33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51AC4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E3BD4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南瓜子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99CAF3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126E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20626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1013E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6D2355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97A7E9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8301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84CCA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15396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和其正</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FBFBAB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E4FFD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E84A9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B390B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9D68D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A9A273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7C9E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4AB97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119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0ED6E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早餐奶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F866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250*12盒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063C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31EE3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40276E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257638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9EF458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0607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C00C5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FD9A6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快餐面</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CC77B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E5C2B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2D212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44.99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6807E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统一、康师傅等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64DE99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B68A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556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DC479C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43064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粽子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50647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真空包装500g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EAC73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A87C66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10.12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7D2A8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真空包装</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2F76AD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3DC5C03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58C4A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786A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BBB71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饺子皮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456CE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98AC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B5CAE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912FE8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860A4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5F3198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8462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33AD1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AAEA3B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钢丝球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5E3496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82D75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DAB2E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56CC36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6F60D2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093CA68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A6E2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8ED1FA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78BB8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饭勺</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50BFF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塑料</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FFCB4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E48C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67F24C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9971C6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8C5D29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3E75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6F4C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FA0B7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36黑袋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30014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9899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48DF6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BF0CF8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F79C54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4B9407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A511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1CF51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C5006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36白袋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C4461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467F7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94FE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C47EAF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E8C5EE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7CD3F3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47F5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05A65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F3351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17白袋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EB025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4A147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4B28F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32F4CE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0FD8D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B12C5B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29D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51B81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0D9FED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22红袋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5286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6FED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698EF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689026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55FD70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E064E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2318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3B115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F36C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22白袋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6BB7A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2F185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D9D00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D572D6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546B23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6E7066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EF8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BEB6B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8672E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26红、白袋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C0122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40个/扎加厚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DAAA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扎</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58640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C6568B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F777F4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CD8DB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390C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F642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57E549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洗洁精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E3C8E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10瓶/件1.228千克/瓶立白</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CBC5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FFF80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BD66B3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ACC12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7682C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A49C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5A3EF3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17AD0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抹布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A5C99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70CM*30CM</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7E05A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条</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2A30C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E6A4F1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84E2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8DDF7E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B8E4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954EE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A2685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洗衣粉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4F77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508G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BDBB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D3BF8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40A99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雕牌、立白等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23E797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557A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FCE4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22143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1E2DD3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筷子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F4AC7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50扎*15双/件</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641DD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2FA2EA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69.00 </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22F4909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114EC4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6D82E4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1EE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402824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3F963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E1B46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12条*50厚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2836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75D35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DAF6A8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E09052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4FC13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7B96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5D46A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A5162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一次性塑料杯</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01F08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25条*25个厚</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67870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6108C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20C2C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和宏、怡泰等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C64D50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B5B76C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1916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CE71E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31352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一次性纸杯</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ACF790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48个/加厚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EE0A66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条</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0607D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87F6E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兴荣白兔杯等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26D6A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836C9F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C691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E20879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46C1A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硬扣肉塑料碗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2806B4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76E3D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A240A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0.74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A3BF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带盖</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2067C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467F6F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E3BC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E6D2DF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139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6B755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保鲜膜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CC5FF3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30*50厚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6A82E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卷</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F24FB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4BE0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康德鲜、妙洁等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F40023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ECBF6A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14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30ADE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DE0EB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大保鲜膜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EA9E0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60公分厚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6451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卷</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5E2F2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B7FCA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心美扬、四季阳光等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BCF203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C5B93F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3CA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B6D58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543E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一次性塑料碟子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A2FF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10个装118厚</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A10A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68232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DEB559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左江、耀康等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95730A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226496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AD9C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883E1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5C780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一次性饭盒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8528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500个/件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0FFDE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6FE5DC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AADD5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联达、欧龙等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C649BE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B8C8AB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AD1E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B588E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A4A05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一次性手套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C23D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50个/包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8A9E6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B2F60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5F069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瑞康、家佳净等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15D0AA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7AE4BF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8779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E8D30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062DE1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一次性口罩</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09241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50个/包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3F7C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E3D83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4E8BB5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瑞康、界面医疗等</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EB6AC9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DFCDC8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8B14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55EF4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7AF563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洁柔抽纸</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66049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1*6*120抽</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70223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A2A89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81C2B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CD97B7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469902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E293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196B3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F807C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心相印纸巾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EBBE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9包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45D8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条</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ADC4A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D49C69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292E3B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5D778B6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1B72F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0268B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F333A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小包牙签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732189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747AE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B6B3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0.92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55C1F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D01A67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CFE6FE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E171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B7FCA2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76F1F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散装抽纸</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0DDD40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D64006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0A852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5B3BCA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A3C4F8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C70E5D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9A54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FBB2C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149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3EB8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牙签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E0F75F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10排/包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2F8F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C3DFA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2CED0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39EDF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B6CC48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E02F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4441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F9E1A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扫把</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7449F6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410AC8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把</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A3F71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83812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加厚</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0D8279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72CA93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3E18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8C761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DAA9C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棉拖把</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E7572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D8B4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把</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F8AF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5C30C6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加厚</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26022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C558E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FB73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3A9AA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C0FD91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海绵拖把</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60BC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40CM</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01755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把</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AD9A3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9.94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2C7D3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0FF830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0DB940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158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74A25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17891C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一次性台布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57EF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加厚260*260*10张</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8D5F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AB02E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8FE21F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09C928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E7FB31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2192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278C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EA96C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小方巾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DF63A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30CM*30CM</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2DD41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条</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FF62F0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AFEC46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50625C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4C9F00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6FDA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6819F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C3115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不锈钢漏勺</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E0F08D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51D408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EEEAF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F6407F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2425CA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536A93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3070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4B20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60F8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小瓜刨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2A6B2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603D59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32B5C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669282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CE5B66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F93A48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EE4C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80A9D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04156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长形瓜刨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8A42C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DEDD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8912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58865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BC0A1A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F97038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5EBA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B8BD7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59149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牙线</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BFBF5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30支</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930FD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盒</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DAB7E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A47329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E73349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7787122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C7B2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3F1CA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A31E0B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平头刷</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0B0C6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3D929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把</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FA4E0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46C664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AF419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681CA1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E7B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D6BE6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A334D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湿纸巾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5F54F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按10片独立包装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F048A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9B1B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4E5C0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98ABCE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pacing w:val="8"/>
                <w:sz w:val="21"/>
                <w:szCs w:val="21"/>
                <w:highlight w:val="none"/>
              </w:rPr>
              <w:t>符合行业或国家相关标准</w:t>
            </w:r>
            <w:r>
              <w:rPr>
                <w:rFonts w:hint="eastAsia" w:ascii="新宋体" w:hAnsi="新宋体" w:eastAsia="新宋体" w:cs="新宋体"/>
                <w:i w:val="0"/>
                <w:iCs w:val="0"/>
                <w:color w:val="auto"/>
                <w:kern w:val="0"/>
                <w:sz w:val="21"/>
                <w:szCs w:val="21"/>
                <w:highlight w:val="none"/>
                <w:u w:val="none"/>
                <w:lang w:val="en-US" w:eastAsia="zh-CN" w:bidi="ar"/>
              </w:rPr>
              <w:t>，包装要求：全部按标准规格包装。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FF32F4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16E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8181E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2BC6F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碗豆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F1FBE3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B60BE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20F69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33C644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A00A34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62A7F80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768F7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A2E21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0BD0A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杏鲍菇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665427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14EA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62A8F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5.83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7FF8A6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C564C4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10A30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2139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658D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2EAB7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豆腐油果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F4C33B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23D54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21777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9C7651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auto" w:sz="4" w:space="0"/>
              <w:right w:val="single" w:color="auto" w:sz="4" w:space="0"/>
            </w:tcBorders>
            <w:noWrap/>
            <w:vAlign w:val="center"/>
          </w:tcPr>
          <w:p w14:paraId="35C9E8E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0DCC800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零售业</w:t>
            </w:r>
          </w:p>
        </w:tc>
      </w:tr>
      <w:tr w14:paraId="55DA0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6751F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A9AD93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豆腐皮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229C7C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D9F4E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500652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18B070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auto" w:sz="4" w:space="0"/>
              <w:left w:val="single" w:color="000000" w:sz="4" w:space="0"/>
              <w:bottom w:val="single" w:color="000000" w:sz="4" w:space="0"/>
              <w:right w:val="single" w:color="auto" w:sz="4" w:space="0"/>
            </w:tcBorders>
            <w:noWrap/>
            <w:vAlign w:val="center"/>
          </w:tcPr>
          <w:p w14:paraId="7DD524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A68E81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E43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F3C0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A17AB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水豆腐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3787FE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95844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E24F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0E5BCB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7BCF57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C9AC30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E94B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456B7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3FE5B0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大白菜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2D6C8E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549DC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2D279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7F3C7F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43C9C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4A3F07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311DB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FA1CE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6EFFC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2D6AA1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5FA56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4B109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77618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9BF421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EFD229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780A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F7B16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EC93F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大玉姜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22521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73801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2A7B9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9FCE0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DBA4F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3EA66D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1F40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FDF04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CED3DB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6BE78F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D2153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FB9F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8.23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5D01F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CF3D9B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33AD31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E21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DE7C8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A2A8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53311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12C6D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3340E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29911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7468F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1204F9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68B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4DDF31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C6FD8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白萝卜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E2BD20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38A74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67CBF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5FA89B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1EE8A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F063F2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BCF1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46B3C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D8E1A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指天椒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21C903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B683F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E7F43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8.33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D40954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8175A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B6D7CD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7609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29F65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B7E6A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茼蒿菜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013AD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E549D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546B2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E20A53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CFB0AB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2AFB72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9D97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234C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7E163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菠菜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2EFDBA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D353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C3263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3.73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A9C81B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E07AE5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0E9DF8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8B82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6D39D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5D28A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龙须菜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80BFE8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A840A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CC996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C112CA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6C5565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B501C2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3F14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A3907F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A005B1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西红柿</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6EDA24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D0EF17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1DF8F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105091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A1F29A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F34883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3D8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C7350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085C0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角椒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297775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2BA12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EACCF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31AE02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131B7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FF71D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8C63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53078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DE71E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蒜米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BC58ED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919A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B55F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6.62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79C1B2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D637D1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12D682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4357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7934FF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179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A56CC2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蒜头</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693BD0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0486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95E59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91F1D8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B4D164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97B561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0FB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4C187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D0C99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46CE9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3CAE1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B0C79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D8D669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8C008E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D32F61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70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CA9A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FB284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冬瓜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CED164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18A1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18E955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1.63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D5E0EF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F02DDF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6D1CF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ADBC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0E33A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AD4EC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菠萝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988009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0C24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A1BB87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22BD99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削皮</w:t>
            </w: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666E7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B4C0B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20E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A6054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2BAB5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莲藕</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00D0C0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FD17C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A7F2F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4.34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B2A85B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74B00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D6BAC3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EBAB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DAE9C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20C76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洋葱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52F0B7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BB47F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8F98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D9C4CC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333301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6A95B1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06B8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2D7B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EACD5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沙姜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680E5E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79F9F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1D2A0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B11B7A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6067DC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220FFF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56E2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224DF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AEDE7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AAE28B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B5580B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AB954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2.94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779F9F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auto" w:sz="4" w:space="0"/>
              <w:right w:val="single" w:color="auto" w:sz="4" w:space="0"/>
            </w:tcBorders>
            <w:noWrap/>
            <w:vAlign w:val="center"/>
          </w:tcPr>
          <w:p w14:paraId="7EB8CE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FBB77E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71BF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EDCF2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41BE9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胡萝卜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6D841D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F17C1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C703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3.00 </w:t>
            </w:r>
          </w:p>
        </w:tc>
        <w:tc>
          <w:tcPr>
            <w:tcW w:w="918" w:type="dxa"/>
            <w:tcBorders>
              <w:top w:val="single" w:color="000000" w:sz="4" w:space="0"/>
              <w:left w:val="single" w:color="000000" w:sz="4" w:space="0"/>
              <w:bottom w:val="single" w:color="000000" w:sz="4" w:space="0"/>
              <w:right w:val="single" w:color="auto" w:sz="4" w:space="0"/>
            </w:tcBorders>
            <w:noWrap/>
            <w:vAlign w:val="center"/>
          </w:tcPr>
          <w:p w14:paraId="3C08B83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auto" w:sz="4" w:space="0"/>
              <w:left w:val="single" w:color="auto" w:sz="4" w:space="0"/>
              <w:bottom w:val="single" w:color="000000" w:sz="4" w:space="0"/>
              <w:right w:val="single" w:color="auto" w:sz="4" w:space="0"/>
            </w:tcBorders>
            <w:noWrap/>
            <w:vAlign w:val="center"/>
          </w:tcPr>
          <w:p w14:paraId="69D0D3E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921F8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ABA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EBB5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DBA64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西兰花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FFF036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5240A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42AC0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7.20 </w:t>
            </w:r>
          </w:p>
        </w:tc>
        <w:tc>
          <w:tcPr>
            <w:tcW w:w="918" w:type="dxa"/>
            <w:tcBorders>
              <w:top w:val="single" w:color="000000" w:sz="4" w:space="0"/>
              <w:left w:val="single" w:color="000000" w:sz="4" w:space="0"/>
              <w:bottom w:val="single" w:color="000000" w:sz="4" w:space="0"/>
              <w:right w:val="single" w:color="auto" w:sz="4" w:space="0"/>
            </w:tcBorders>
            <w:noWrap/>
            <w:vAlign w:val="center"/>
          </w:tcPr>
          <w:p w14:paraId="7DF21C4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auto" w:sz="4" w:space="0"/>
              <w:bottom w:val="single" w:color="000000" w:sz="4" w:space="0"/>
              <w:right w:val="single" w:color="auto" w:sz="4" w:space="0"/>
            </w:tcBorders>
            <w:noWrap/>
            <w:vAlign w:val="center"/>
          </w:tcPr>
          <w:p w14:paraId="44B82B3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1FD0051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4FE8B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B5B6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4693D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红因椒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60030E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0DEB52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35892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8.84 </w:t>
            </w:r>
          </w:p>
        </w:tc>
        <w:tc>
          <w:tcPr>
            <w:tcW w:w="918" w:type="dxa"/>
            <w:tcBorders>
              <w:top w:val="single" w:color="000000" w:sz="4" w:space="0"/>
              <w:left w:val="single" w:color="000000" w:sz="4" w:space="0"/>
              <w:bottom w:val="single" w:color="000000" w:sz="4" w:space="0"/>
              <w:right w:val="single" w:color="auto" w:sz="4" w:space="0"/>
            </w:tcBorders>
            <w:noWrap/>
            <w:vAlign w:val="center"/>
          </w:tcPr>
          <w:p w14:paraId="2B41837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auto" w:sz="4" w:space="0"/>
              <w:bottom w:val="single" w:color="auto" w:sz="4" w:space="0"/>
              <w:right w:val="single" w:color="auto" w:sz="4" w:space="0"/>
            </w:tcBorders>
            <w:noWrap/>
            <w:vAlign w:val="center"/>
          </w:tcPr>
          <w:p w14:paraId="6CA7CB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361B79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1BB3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446AB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7DF36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线椒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8A08F7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46328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2D8D9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5.42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0B56EF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auto" w:sz="4" w:space="0"/>
              <w:left w:val="single" w:color="000000" w:sz="4" w:space="0"/>
              <w:bottom w:val="single" w:color="000000" w:sz="4" w:space="0"/>
              <w:right w:val="single" w:color="auto" w:sz="4" w:space="0"/>
            </w:tcBorders>
            <w:noWrap/>
            <w:vAlign w:val="center"/>
          </w:tcPr>
          <w:p w14:paraId="3138D1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7FB28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33EA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B24CF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5137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竹笋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A6EF09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0B2B6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E214A9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C8A656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3D100F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067E83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A539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ED3B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64558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A72523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F0BF3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9D9DB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74259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64F05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76380C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35B9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7857D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EB2E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CC5AF2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07F23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D41D84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298A36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AEBE79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0B98E9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0B64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81AE0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965F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红薯</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CE6396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7840A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F1E1F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36D083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59C2A0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48332F8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4048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69D07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76DEF9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山药</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D85BD8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0842BF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52892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8.28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6918BB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86758A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31647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3ECA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D33A09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D6C14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淮山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91CF2A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DB8D2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F3AE1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B4A08F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1F47B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C6DEC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583B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8CE9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3DBE8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玉米棒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3BABC1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5A11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7C9AB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FF0733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2884A1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08B701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F48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38DD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3F701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糯玉米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7EC57C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0B138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CDEF2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D2EF4D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A4A90E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5D0981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067B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AB33A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199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177DC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茭白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C5F33A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2932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D82E8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EC74FA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E96DF2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60F6EF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E11C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C4E24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B255F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玉米粒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8C356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0CCDD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5D16D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87898D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92A24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81636D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FB13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57218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8E8C7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黄豆芽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682E76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A10AF9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90DB9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66ADA3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4FF5B1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E4EC26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E18C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7B26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E0207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绿豆芽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29B4B5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29465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460FE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76396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170CAC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4DEFD3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C327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40143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EA298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西葫芦</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14230D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BA15D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D8FB1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3.02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24F235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75F72E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1A5924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A5A2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DA34D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F1701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小白菜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1361AC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83F1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90B37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3.32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CB2DE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97E681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0EF981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09C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E8607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C2E8D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上海青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0F513E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40A84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7606D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F34783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509D54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891BFD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0FB5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FFFF6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CE576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油麦菜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5C940E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7293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C8CDC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3.48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462749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14CB4F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BF5492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18C2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C524F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CF520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玻璃生</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04C63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552DBA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87E7D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2E3BCF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4A59EF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9F15C7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14CB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8D6F5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1079A4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油菜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C67DD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942F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DEFF66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F92549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A9F95F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A552E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B64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6976C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209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7775F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菜心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A9D67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FA83DC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B9467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50219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9D33D4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2105615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5FED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1AFC3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62AB2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瓜苗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A3A36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64CF22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2A243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09D547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EC2D50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3FA75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AB41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BDFDC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4836DF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红薯叶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CCAEE6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C3793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4811D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9AD7BE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C7C4E7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E827B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878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6C5C41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CBC72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空心菜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D63121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C018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52446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1ED4AF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1D36E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95A096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4498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DD2F2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66152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肉芥菜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C7DF44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594F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3D02A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3.15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85182F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C5CD6C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89B0B9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8748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6DD56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1A03C9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火筒菜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BD6794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6E2AA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B23F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63362D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48A222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15E76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FE43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FF731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98D0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小芥菜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FB4FE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953850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CAEFF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F091C2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774CAC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5B854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912D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7F1DF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14C37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苦麦菜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96E8C5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260A9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0D8A4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C9908F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E7FC64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DE726A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C448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7CAF3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EBE0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1F70A5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5040A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D99A4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67CF33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B96C36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AB121D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DFDE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5D22C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31B4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小芹菜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9BB652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2BDD0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91ACB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92AF04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FF21BB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399FDC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5068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74F9F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219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87652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 蒜苗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D85800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B4C6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ED7DC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5.88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EF2CB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D627E0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2BF26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98C3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7B257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D6127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蒜苔</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82EE95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166497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04E23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8.18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0289F0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4FC08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3868C9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A9AC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0A7D7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08867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丝瓜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41430C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50E11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9BBF7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078D71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4DA7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183D1B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DE2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3280E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A15C4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甜豆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EEF2DA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D0FFF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36D1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9629F3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E3766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8532A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C93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0972E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E728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南瓜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CEEB4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47910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D9AF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ED2327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auto" w:sz="4" w:space="0"/>
              <w:right w:val="single" w:color="auto" w:sz="4" w:space="0"/>
            </w:tcBorders>
            <w:noWrap/>
            <w:vAlign w:val="center"/>
          </w:tcPr>
          <w:p w14:paraId="01FB3B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3AFBF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F825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4D252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BC7D4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青瓜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481325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945DE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1C96B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3.37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E31807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auto" w:sz="4" w:space="0"/>
              <w:left w:val="single" w:color="000000" w:sz="4" w:space="0"/>
              <w:bottom w:val="single" w:color="000000" w:sz="4" w:space="0"/>
              <w:right w:val="single" w:color="auto" w:sz="4" w:space="0"/>
            </w:tcBorders>
            <w:noWrap/>
            <w:vAlign w:val="center"/>
          </w:tcPr>
          <w:p w14:paraId="46A401C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63EAF8C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724D8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C70DC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79198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苦瓜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3824B9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48A9D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9696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5F3FB1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24F672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558023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3AF4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06E6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5AF2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茄子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59F0E6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5B54E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2E41E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9ABA4B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914F1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6E6225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6866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6CBD5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22458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四季豆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F6D9F7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AE283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13C56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4.96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B75DD2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81B159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0BF96C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BE01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9B0E8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9BB11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豆角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371EF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3B91F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28EB4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4CB9C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DC9EF0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FC1087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6257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4A56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229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F1F1F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韭菜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5B27A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D1CD1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F8A3B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6F78E8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97B6F8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B929F4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DB39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70CBED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7FA60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莴笋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771470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EE23F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7F2D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DF7E90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4FBE1E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6F01C0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082E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7B96E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3224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剥好生黄豆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2BFBA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7D15D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A9AAD6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10.32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D903A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71C46A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C9BB3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DF9B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DD47D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17BBB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韭黄</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1AF250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BDBA3A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F2803C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F89950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ACA80C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1048E0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B13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28073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F4AEA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秋葵</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FDAAC6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57B14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14C8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5.47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04D5AB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2D30AF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BD811A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0D73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070A0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3695F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C8DAA4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E797F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E1C1E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2.66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437D8E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2CA3DA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DD2FB4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D91D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2FBDD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BC39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胡瓜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FF437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AE598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836E5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6FD991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295979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B24C7F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8574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32E6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4BF6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白玉菇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CBA614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74A39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95F81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8BB65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364A05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DA2504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A498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EC995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5A96A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娃娃菜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E15440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4538D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BE264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2.87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1FFB06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84B9AB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85B01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6FD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D60DE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7D499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鲜香菇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EB9713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D2CD1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F37A6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22991D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4E11B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903E0F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E830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17281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3BC26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小芋头</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B1F49A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33B12C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98EF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788E64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75509B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78023BE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6574F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1AD5B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CBAAF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大芋头</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F06B54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B3603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4519C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AAF61B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6952F7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16535B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D26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54E1D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34D02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紫苏</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D9CD1D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53C79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EA314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453388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9EE517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D2627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98CB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1ECF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8B2A7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黄白菜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298AFA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4EEEE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CDE17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257801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4032B2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C552C7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FA95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6FEB81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9063F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奶白菜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FB8BA0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31CE2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3186F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3.78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DD378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A8D246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3E604B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A6C3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29BC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0DDE36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金针菇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4770B4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02259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BCBBA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B3BFBE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ED560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74939E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0BA4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FFAA4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0E259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凤尾菇</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4931B0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688A0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5BB51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EF8C92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8716E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E325D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EF82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52054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EB4C1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苹果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0DB133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F16482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AB9B5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6.39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E451B5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8244BD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5A525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A9E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BD39B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86081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雪梨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A97572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96E1E7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4AAE0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5.21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21D9F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730996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7E4A1A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E3E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D3E6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EADDD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316B0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189E61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9AEF2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B0BF54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7E9B1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297558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76B3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F60B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0D0BE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橙子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DD787E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DA5D4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A7AC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5.62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2100D3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3F210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280F8E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382D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58A66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A25E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橘子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A2A726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A4B6F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727D1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3.48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9A88A5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912CC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4371B1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0660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C8783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9816A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哈密瓜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C69696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B3F38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B3450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5.72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DFA3A0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58E76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5498F4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3744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FA779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08396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龙眼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44CCD0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61B6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80881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E6AE49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A54988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A12FD0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170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229F9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A869F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荔枝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03DF88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2D8C7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D6175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8B5C46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3C081D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7004C02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4A838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18AF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7ACA8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圣女果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03ADFF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683F1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A51E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5.11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E30876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60DE25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FFF124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605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6A77F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3A5545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油桃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82B17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ACA7A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39D25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B2B258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4B62DA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9A898C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60D5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64289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5F523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西贡蕉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AE1C4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4F36C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7133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D13287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DD7BF3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A817C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56CB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99AD5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E23D6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D9476C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DAC0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CA9D0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0F552C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61C1E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1D128B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75EB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B3B56A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CA0D2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葡萄</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5566CA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0A0E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DE832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5647A9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863E93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EA542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FD99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9706A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89454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B68D4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CBCED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0B17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11.96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5749F4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8433B4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BC25C4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F85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AAF0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4BE2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西瓜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6DC3B6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0861F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7372B0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2.46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D224F2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B637D2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A3B502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97BC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06E9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784A6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大青枣</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8887EE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A20894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37640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F32854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186541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D43CDD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1204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C7EC1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2354FB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脆李</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8B794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EEA3C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4D14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1C13AF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535F2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B7BE4B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907C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CED0C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D0568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冬枣</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F8AC2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B5EEF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C81AB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BF3239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21689D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E918A3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A2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FA9B02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F3B6A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皇帝柑</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03BCE7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CAC5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E339F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5CACB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A39328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236D1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7317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5D22CA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97630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红心火龙果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E68832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023B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7F67E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31FF83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B3EFB3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4787D3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7BA3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DAB31F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73FCE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白心火龙果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3E6E22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84D00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0CCE6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5.78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2B47D4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D06602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3F604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727B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420F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D334E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三华李</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317CD2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3D401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B0A8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EEF94D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B913DF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4E78986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3"/>
                <w:sz w:val="21"/>
                <w:szCs w:val="21"/>
                <w:highlight w:val="none"/>
              </w:rPr>
              <w:t>农、林、牧、</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4"/>
                <w:sz w:val="21"/>
                <w:szCs w:val="21"/>
                <w:highlight w:val="none"/>
              </w:rPr>
              <w:t>渔业</w:t>
            </w:r>
          </w:p>
        </w:tc>
      </w:tr>
      <w:tr w14:paraId="7B512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FE89A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EA960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柚子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504466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4A53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00ABA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F5839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59CB86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DA82B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E730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33BAA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269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F5389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沃柑</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91F135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C54C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B40D8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1E9338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B870DE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7CF781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38BA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7AB2D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81CCE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0371AC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7F4241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1E191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081D66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92F168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9007CC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B83A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123F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2ECC0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芒果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AD24A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BFAB5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DDD90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D39F02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D870B2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60A43F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D24B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09305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17880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猕猴桃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AF9C2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F384F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651DF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AFF5AA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A7972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186B5D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E84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4E94F1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2D0EF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甜瓜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274395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0BCA3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533EA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1C6B61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5EF4C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2C435D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9AA5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FB495B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CD9FF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板栗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2F1C6A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F6C50F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28E0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69985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59DCDC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EB355F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604F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2BB56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070C5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牛甘果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7400BA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45C42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F64BB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C1583A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0F5B26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BD06FC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B05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62D6CC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36CC15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莲雾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66355F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063FB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ED9E6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14.31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DC734F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9F485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953663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F744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778B7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B9DCA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烧　鸭</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A6D3F9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FAE5A8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7BF2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17.02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E865DD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1883A1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无异味，交货干净、新鲜，符合食品卫生要求</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5B6F374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62B39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1C0F8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47B45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白切鹅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E559CE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CACC60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E1C2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3D7D18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8D3EF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无异味，交货干净、新鲜，符合食品卫生要求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108664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95CB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98FEE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279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D0689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脆皮狗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0BD238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8500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ED4BAA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E20586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1FF3FB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无异味，交货干净、新鲜，符合食品卫生要求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D7A1B2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52F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0E14E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24ED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土阉鸡</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3E463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E60C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76B84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29.40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88A0C8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F2B586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C09591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60D4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3F4FE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A2392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宰杀绿头鸭</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3E9DDD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0531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8549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15.95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1371F9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C42FB4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619C6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730C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0B367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56556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鲶鱼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DF787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DD5DC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5E2A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12.79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BF099F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F9080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7877CB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0354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66A52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F723A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石斑</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021787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0E53E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0AECA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89476A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DA6AC6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0EDE2C9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52AC4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C7E281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F061F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罗非鱼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CDA5AB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2E1C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49648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7.82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5B6D98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72CFA3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3BB203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473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3E1A5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43163C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6AE8AC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8117D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AA82D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096D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C2FBE2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F5290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7A77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4C14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D41B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牛腩</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6418E6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EF65A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206B6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34.65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30A31A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DC1F62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243D4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0E41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B94B77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26DA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E34762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BD49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8734E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A52F7A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AFCF8E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D760C5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7D44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8F2B4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8717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带骨羊肉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94C46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7FE77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9E68D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39.56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99EDB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18C317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DCB59A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29D5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0D8DB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289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B2C548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河黄蜂鱼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A3CF1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6B3C94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032B6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21.77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6BE0FB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047DA3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A85FCD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5857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CA6F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36A3C1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鲈鱼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166518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D0BF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76A8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24.50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791429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DD43E4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01BB74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EA65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4C094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C82F3A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冰鱿鱼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46B65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23F057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EBA0B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7BC830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7EB9DE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48C41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F937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A42B0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6753AB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桂花鱼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54336A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9359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A4B8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A79230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B9FAF4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12297B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2710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9112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835C62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草鱼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A14C90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69C65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1024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F7E047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A417CE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0940C8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58A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45F80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4FEB7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河虾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C2E847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DFCA6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8F84E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9FA82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5794EA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88E567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6C11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7EF26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DD114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泥鳅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A83EF3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3080B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27E0A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19.22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AD019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34AD7CA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90C5F9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91A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C2A6B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BD30B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黄鳝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1C201F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F887F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640510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B5C5C9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12CCA8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9C771F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DC79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9BB1E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04051C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兔肉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52290E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EFE30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E55D3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262479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8B3AC2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BB8B3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1FFA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1BB77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970DC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光果园鸡</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DEE2E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583B0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7FE7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5380B5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8ED0D6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0493CD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D94F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5D412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299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25DCD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青蛙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2F09DF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69F10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50B1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9EFDED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AA5549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35F26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49A4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A803D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54B2D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辣锥鱼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B631F2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3FA9D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B8042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78820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C30B0F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753A69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2933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4DD68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5EB902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骨鱼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50C85E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B37B8E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0F2E4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11.96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720ED5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EFC25B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6F6ED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D3DF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3CB4F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CD896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小鱼仔</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F22475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4F4994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1DFAD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1FA8C8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3BA748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516FCA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3717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E83C9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6ADE0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牛杂</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5D51D2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BD0F4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987C36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29.44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E7F992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58A951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A49C2B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EC5F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15C1F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1C420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海虾</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24EA34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011F3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E36F7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31.40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DAE1F2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6CE07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restart"/>
            <w:tcBorders>
              <w:top w:val="single" w:color="auto" w:sz="4" w:space="0"/>
              <w:left w:val="single" w:color="auto" w:sz="4" w:space="0"/>
              <w:bottom w:val="single" w:color="auto" w:sz="4" w:space="0"/>
              <w:right w:val="single" w:color="auto" w:sz="4" w:space="0"/>
            </w:tcBorders>
            <w:noWrap/>
            <w:vAlign w:val="center"/>
          </w:tcPr>
          <w:p w14:paraId="493D7B9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50BFA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BA1AA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B59F2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狗肉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E2AC2A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ACA6E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48C3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34.96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2AF6E5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D86705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487CD6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249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CEFB34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EA2BE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排骨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A82E95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499F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32327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68A58F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5AE387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FC59AC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3836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7B5A1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7BC933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猪脚</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6AC0D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93C46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7954A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48F25A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F5D532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9959EE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402A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C3DEE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59E52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扣肉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02C709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7C7DD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F842E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60BF0B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439D22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B28BEC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3E43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341A69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6DC13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五花肉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E41271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B100B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35AEE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F6E461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6F6159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9AE645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57A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6BC1A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5018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沙骨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53802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44220E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59385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DB7B18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B8B4CB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D7006F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FC8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5AE22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850ABB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筒骨</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CFF65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9658B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50BDC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14.70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F091F8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167791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35CC945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B108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A043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C3BF1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猪肚</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497588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724B5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5F79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33.40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B6B759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098001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7201E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633B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DECD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BE21C4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小肠</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3D60E2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0614E0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83D96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10.12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AAAD67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0F6D4F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69CD696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FA1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30F01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98FC9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大肠</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D6D14F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F1F80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CF113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8E4D6C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E899A4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5B8317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E8A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9BD82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2658C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猪肝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08E9C3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144C2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6C95A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3093D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FBB9D6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4CC027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D0B4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0E571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0EA67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后腿肉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1EE1EA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1B4F1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4797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8CEA9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7669D7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359327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9B68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1693D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46872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瘦猪肉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09265E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7752C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CB0A5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16.56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A13139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0CBC32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79FAD9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3B8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2D997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DACAEB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土黄鳝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7E333E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317165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17D7B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59.80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F00D35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6F35C89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5C63ED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84D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248D8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046E3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肥猪肉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F5883B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326DE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7F812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C2847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0244B04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3E64C2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8878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08168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87745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猪头皮</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1518A7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DEDE4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15349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ABA3FA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566604A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00AAC2C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A54E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67D45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DD4B1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烧鹅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7BBB33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8F59F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F2EBB9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0599EE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7C36100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410B3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2149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54EDE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C6C30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土水鱼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897D4C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BA8E8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183A94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E9EA1A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75C5DD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712BD9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E469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8E0AB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6BC11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脆皖</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DD3C83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BDE38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C77A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4D2689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2A2042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2866D53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5828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AA679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7971F1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牛红</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89981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694D02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98751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40777E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442C29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43B916C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197C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D4D37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7EBA7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牛脑</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49198E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AAB88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E2C8B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55B6A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1A187D6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1F46984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DC57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2ED97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5B91A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牛百叶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CCBF65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2B3FE0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B9597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921F15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auto" w:sz="4" w:space="0"/>
            </w:tcBorders>
            <w:noWrap/>
            <w:vAlign w:val="center"/>
          </w:tcPr>
          <w:p w14:paraId="2E0B9C3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auto" w:sz="4" w:space="0"/>
              <w:bottom w:val="single" w:color="auto" w:sz="4" w:space="0"/>
              <w:right w:val="single" w:color="auto" w:sz="4" w:space="0"/>
            </w:tcBorders>
            <w:noWrap/>
            <w:vAlign w:val="center"/>
          </w:tcPr>
          <w:p w14:paraId="551FDA2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84F3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69FC11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E8C399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牛毛肚</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99CD2B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78F17D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8EB3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931B3A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F0C671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restart"/>
            <w:tcBorders>
              <w:top w:val="single" w:color="auto" w:sz="4" w:space="0"/>
              <w:left w:val="single" w:color="000000" w:sz="4" w:space="0"/>
              <w:bottom w:val="single" w:color="auto" w:sz="4" w:space="0"/>
              <w:right w:val="single" w:color="000000" w:sz="4" w:space="0"/>
            </w:tcBorders>
            <w:noWrap/>
            <w:vAlign w:val="center"/>
          </w:tcPr>
          <w:p w14:paraId="3BAA553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0644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CBB43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52FF2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牛心盖</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63DE0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4B7D2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D76FFB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48.76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3D57F4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D3B64B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r>
              <w:rPr>
                <w:rFonts w:hint="eastAsia" w:ascii="新宋体" w:hAnsi="新宋体" w:eastAsia="新宋体" w:cs="新宋体"/>
                <w:color w:val="auto"/>
                <w:szCs w:val="21"/>
                <w:highlight w:val="none"/>
                <w:lang w:val="en-US" w:eastAsia="zh-CN"/>
              </w:rPr>
              <w:t>应有卫生检疫部门加盖的清晰的检查合格印章。</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C079FC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3E3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843D3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329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41183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牛骨髓</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F6EBDA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CD5F5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5A197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53.36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0AE0C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D48C9F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F3003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DAB7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09C7E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178AA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黑鱼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5E98A4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60681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554C2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12.88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9433B3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EE4AD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07A77F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DF6A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984BC1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403F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土白鳝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B93D4B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E3B91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F8DE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D45493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509081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6BD065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AEB5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31B0AA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DA0FA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土塘角鱼</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14DC1A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24144B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228934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FCA236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265706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无异味，宰杀干净、新鲜，符合食品卫生要求</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7D8351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D60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D64CD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04439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熟牛仔肉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4A9CD2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F72BE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468D0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0D3EC8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282C5F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29E4A47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F6E3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435B0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DF06C5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冰冻鸡腿</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FAEDE8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5BB600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E80FE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1684DC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E08BC4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54E06F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BEEB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0DEEC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788C0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冰冻鸡中翅</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5252E3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B447A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A7FB3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80C53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604EDB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1E7C7F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1D01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7DD14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59979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冰冻鸭腿</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528B10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A952C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655F13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7.10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34333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7A57D1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186E4EB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9289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3C693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424DA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隔山肉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B8883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A6993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0E6FC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F76D40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15DB49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6EA30D6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8BC6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0E008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832E5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粉肠</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39FFD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A4643E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D60858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EBCEC7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50D9E3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4DCE95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47F87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69AF9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373E9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绿豆肉粽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5E9CB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BF877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4A23B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4.14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3A345C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9D7709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4E27156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5E12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E92E94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C910EC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凉粽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4EA7E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950BB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根</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9BAF4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03D462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90A916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top w:val="single" w:color="auto" w:sz="4" w:space="0"/>
              <w:left w:val="single" w:color="000000" w:sz="4" w:space="0"/>
              <w:bottom w:val="single" w:color="auto" w:sz="4" w:space="0"/>
              <w:right w:val="single" w:color="000000" w:sz="4" w:space="0"/>
            </w:tcBorders>
            <w:noWrap/>
            <w:vAlign w:val="center"/>
          </w:tcPr>
          <w:p w14:paraId="3B4FCB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46BA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C01558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E47395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特仑苏纯牛奶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0325D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450DA5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A9235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A5721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E384CB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auto" w:sz="4" w:space="0"/>
              <w:left w:val="single" w:color="000000" w:sz="4" w:space="0"/>
              <w:bottom w:val="single" w:color="000000" w:sz="4" w:space="0"/>
              <w:right w:val="single" w:color="000000" w:sz="4" w:space="0"/>
            </w:tcBorders>
            <w:noWrap/>
            <w:vAlign w:val="center"/>
          </w:tcPr>
          <w:p w14:paraId="468478C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63568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9AE97F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FF930B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高钙奶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A77D5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9385EA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11480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42.78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3AB58F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F41534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5D817D8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0D67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08D190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ED547A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铁锌牛奶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2D6A0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15盒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B40E1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8858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33.12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597A5A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9B0FE3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02C92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4C36B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13C657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8FCD9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纯正花生油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E89F0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5升</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189BF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58E2F5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27413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胡姬花、鲁花等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9279F8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87A286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56B2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56EBE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9E3EB4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加多宝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6DFE2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310ml*12瓶、听装</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11FE8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99E3B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4AAC37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51B1D9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633E43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9034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05B69C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0C6DBA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面条</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EF99A7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FD8FD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11D6C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B3B85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黎雪、陈克明、壮歌等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371495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3C8087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6AC2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1DE224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09C472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生抽</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2EB0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1.28L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3B4F8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745D9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E82B1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海天金标酿造、味极鲜等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172A1D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A02DA1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4E140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FACE4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C3AAD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安慕希酸奶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30056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其他口味</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5886A1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8F9E90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4A6C3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伊利等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8C28F0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BD7D83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47716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45C103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349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983E5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安慕希酸奶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977E41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3158A1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9AC6B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57.60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233E23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伊利等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E198A2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F69FC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0B6D3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2D2A7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335133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纯牛奶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3F464F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376D48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DC6EEB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65.00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78F76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伊利、蒙牛等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E1E75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4EF927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3AA4E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F913AD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36631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金典</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11CD64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1CBCF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2610D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F19F8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伊利等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678BAC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185465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A69D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5A866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E00B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苹果醋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C9C81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12听</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6866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89CBB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48.76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9543E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天地壹号等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AC3678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E1EE5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7868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61052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E250A7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D9D066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2.5kg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0C037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750C7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20.15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631A3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金沙河、金龙鱼等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E0030F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5202F4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0578C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067EE0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78E868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蚝油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B05ED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715g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5ECE0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5A41E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10.86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98111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海天金标、味极鲜等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D89705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22A328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F800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8B0BA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4F967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芝麻香油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8DA4C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8B272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6B326D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13.07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61C7CF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20E8F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E757FF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52C2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E32796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7B8A46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螺蛳粉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C1B271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E1148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BD70D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9.66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0BCE19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68C978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054261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5F91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17E754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4FED5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梅菜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7FBD4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516BB4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61CFBB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405A79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4921F4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000000" w:sz="4" w:space="0"/>
              <w:left w:val="single" w:color="000000" w:sz="4" w:space="0"/>
              <w:right w:val="single" w:color="000000" w:sz="4" w:space="0"/>
            </w:tcBorders>
            <w:noWrap/>
            <w:vAlign w:val="center"/>
          </w:tcPr>
          <w:p w14:paraId="331641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7C86F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4BEF69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B9E2C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佛手瓜苗</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034455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9AF2FB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C777F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3FF13C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426A1A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18F6148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00A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AD4EFB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15D904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白花菜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D76480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2BE6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8FFA30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3.68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994B74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80CAA5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7CB7F7B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D43F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599A1F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548C6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一点红</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E6206C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A1158E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742283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0BCA68B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093A6B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2FD0B64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13A90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14A61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15EF8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木耳菜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61AC92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8CA51C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2C392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EF1372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ACC817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499A2CC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34865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5E7E8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4B39A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菊花菜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8E37D2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CE295E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9DB455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736FD5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91775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252B703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2E79C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AB0C10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CCC05D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枸杞菜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48935C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95CBBB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90529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F77A18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82E6C8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1217E9D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DDE2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FCCF4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8C0EEB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鱼腥草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BEB6B9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A83BD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B7DAF7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83711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093228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19355E9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3FDF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6EDE8C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C2A7A6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千里香</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342FC3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08DD44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14C12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EB4F09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65A8F7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7C4A853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06737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B6DEF6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93021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艾叶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AAF87A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2B727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62DF3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5.52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E97D30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89BCDE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bottom w:val="single" w:color="000000" w:sz="4" w:space="0"/>
              <w:right w:val="single" w:color="000000" w:sz="4" w:space="0"/>
            </w:tcBorders>
            <w:noWrap/>
            <w:vAlign w:val="center"/>
          </w:tcPr>
          <w:p w14:paraId="02FC8E9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7D6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ADFE7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9902EE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香油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3FDAD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350ml</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8FA52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439D73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20.15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D2A061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鲁花、金龙鱼等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F63369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B30065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282B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FE30C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44693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粘米粉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AEB9F4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9BD21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26180F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B74AA1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639867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8057E3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37036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82F73A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D626A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椒盐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C72F22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39B087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F8190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ECF5D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CFD2B8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54BBCFF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091F7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94637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3D198E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头菜</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B01560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29775F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037643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11E2E4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38AA5C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000000" w:sz="4" w:space="0"/>
              <w:left w:val="single" w:color="000000" w:sz="4" w:space="0"/>
              <w:right w:val="single" w:color="000000" w:sz="4" w:space="0"/>
            </w:tcBorders>
            <w:noWrap/>
            <w:vAlign w:val="center"/>
          </w:tcPr>
          <w:p w14:paraId="35E786F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3B03B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27F42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2E061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酸姜丝</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F1073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C6D8C8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2F11B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9.20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3C961AF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CE95BA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right w:val="single" w:color="000000" w:sz="4" w:space="0"/>
            </w:tcBorders>
            <w:noWrap/>
            <w:vAlign w:val="center"/>
          </w:tcPr>
          <w:p w14:paraId="5041F9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5C406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D8770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84AD4A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酸辣椒</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98357E7">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81C13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21E3E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820660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41FFD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bottom w:val="single" w:color="000000" w:sz="4" w:space="0"/>
              <w:right w:val="single" w:color="000000" w:sz="4" w:space="0"/>
            </w:tcBorders>
            <w:noWrap/>
            <w:vAlign w:val="center"/>
          </w:tcPr>
          <w:p w14:paraId="37BC5AA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666E0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5CD11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64DC3E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红薯淀粉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C3581A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BA1F4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3A2CDD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A312E1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E64C15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03C3F2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35E4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2FF09B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302A9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玉米淀粉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1F59C3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03B98A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FA797D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3.22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6AE800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FC03F6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8B6883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7B60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67245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9BABF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冰糖</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79EBAB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A4B31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90500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A90BB3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232E6E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C564C5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0EF51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1E0E1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937C2D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汤圆</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4F59B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9F2DDA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ACFC58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1F6F1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思念、三全等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794CD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C989DA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570A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D68104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BAB45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麦芽糖</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919B2F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230g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DEA44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BED535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3.59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2F5F8E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7BF59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B7573F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006E1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3FAD12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028BD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糯米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BF63CD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2F2085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E8529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386391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68DAF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1180B9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71AAB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F5DF05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379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AAE79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水蜜桃</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533E55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C39756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9CB7B5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356585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17B73A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AED8CD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121C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CD3585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D7FAEC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面包糠</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784D4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168g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577E85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包</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3933DD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7.36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DAE14D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新良、展艺等</w:t>
            </w: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135B56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8FDA05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1A800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C70A9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2BDBB3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沙姜粉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7423A41">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3A4E8D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5A88F9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26.40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2EC1AC">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E51CA68">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8BF329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512CE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C349BF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EB7F1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宾阳酸粉</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3ADBECD">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A422F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份</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94370B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1504911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435D8D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606282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i w:val="0"/>
                <w:iCs w:val="0"/>
                <w:color w:val="auto"/>
                <w:kern w:val="0"/>
                <w:sz w:val="21"/>
                <w:szCs w:val="21"/>
                <w:highlight w:val="none"/>
                <w:u w:val="none"/>
                <w:lang w:val="en-US" w:eastAsia="zh-CN" w:bidi="ar"/>
              </w:rPr>
              <w:t>工业</w:t>
            </w:r>
          </w:p>
        </w:tc>
      </w:tr>
      <w:tr w14:paraId="2BFC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A0B2FB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1C230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土鸡蛋</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CA057F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86B816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50C94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11.04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0A98614">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FAFC7E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9EB926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农、林、牧、渔业</w:t>
            </w:r>
          </w:p>
        </w:tc>
      </w:tr>
      <w:tr w14:paraId="3B215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86562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395F59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炼奶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72558F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雀巢185g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F34200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支</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33B7E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15.55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A084843">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DA6040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923652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505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88B90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DA6A4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冰花酸梅酱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307CE9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一品味香</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46A818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6EC1DC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4.60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CABFE0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377E3F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EF2D00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58BED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742728F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D170FC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白象快餐面</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08B273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1*24*94g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481BB2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59BBF9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2E6784B">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2F6391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74244C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14C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683310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AB5E48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油果、炒米</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5CEBFF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其中油果250g,炒米250g</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2812142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套</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ECBDA1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18.40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507C49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5394D5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223119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46E94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6B2928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35F463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桐林油茶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BE58CB7">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500g/罐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CC9504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F0D38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23.92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7797E7C2">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0D7971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B26F44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076B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C8ABF5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389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8BF3B4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纯正花生油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B7C86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4L/桶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457DF30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22E29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114.90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4F4D663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926346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25EAB0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F3C5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E7428B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8ABA43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纯正花生油</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A9B73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1.8L/桶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6BCD5F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682FF2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E40A01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C85BA5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符合食品安全标准、国家食品卫生标准及该品类的相关国家标准，包装要求：全部按标准规格包装。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CB4E6B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248FF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6020F2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384C22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可乐</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44C4A3E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330ml*6/提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4FB9C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CF335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66B30650">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6EA9C1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FA340B7">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0EE23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5CEE58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1BF955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雪碧</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3FC407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330ml*6/提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522B2D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F51FF0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13.70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5EC39919">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204F378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5B00032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1A0E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3DCE97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A178F8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椰树椰汁</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87022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245ml*24盒/件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BDAD5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57E677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85.00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5B821545">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FE4FBF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25B70AE">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B919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CB1FA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5096EA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椰树椰汁</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0A19503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1Ll/盒</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3CC6D1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盒</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1ABB49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14.00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52ED182">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7D14D5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8988BE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41F4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4FD21C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970945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椰树椰汁</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018C39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1.25L/瓶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9D4A7A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2E2114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16.13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50A4D8E">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63C42F4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412D8EA">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56F19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A1B077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396</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C028A6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红牛</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181C30D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250ml*6/提</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71E9AA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提</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693DA9D5">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28.00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6156CCE">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96DAD5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CD7391B">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E15D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C7E805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397</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13DECD">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银鹭八宝粥</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B3C63C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360g*12/件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757ED78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50B5F99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40.00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8BB6831">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5BA0E27C">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58793F0">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737D8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435710C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398</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7D1026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糍粑</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3B5A43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746987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个</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0AD33C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2.76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770521C">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019B3DF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207730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FA59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54B6E9A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399</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2498963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速冻水饺</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EE6355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1kg/袋</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B81D4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袋</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BFCA3E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17.50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583219EA">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508070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1C4FF0F">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5E542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376EFE2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400</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A794A2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面条</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02EAA6F">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450g*10/件</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1D4F5F7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733A23E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62.60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3709EC51">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D4DDD9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F8877E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19C0A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86CD62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401</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930744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本地小种花生</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BBB50FA">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D1644A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16246FD3">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7.59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76B9DA4C">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2982E61">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4455DB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0284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0AC732F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402</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48E786B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蒜香花生</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2BD3F12C">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3A08B2C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FE69F6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6.59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2801DEE3">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1277690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8CE80A9">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2FF2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1449676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403</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6DA85E0B">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脱脂纯牛奶</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6CF5A33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16盒伊利</w:t>
            </w: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52C0DEE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件</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07CDCA7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50.00 </w:t>
            </w:r>
          </w:p>
        </w:tc>
        <w:tc>
          <w:tcPr>
            <w:tcW w:w="918" w:type="dxa"/>
            <w:tcBorders>
              <w:top w:val="single" w:color="000000" w:sz="4" w:space="0"/>
              <w:left w:val="single" w:color="000000" w:sz="4" w:space="0"/>
              <w:bottom w:val="single" w:color="000000" w:sz="4" w:space="0"/>
              <w:right w:val="single" w:color="000000" w:sz="4" w:space="0"/>
            </w:tcBorders>
            <w:noWrap/>
            <w:vAlign w:val="bottom"/>
          </w:tcPr>
          <w:p w14:paraId="53744BEC">
            <w:pPr>
              <w:keepNext w:val="0"/>
              <w:keepLines w:val="0"/>
              <w:pageBreakBefore w:val="0"/>
              <w:kinsoku/>
              <w:wordWrap/>
              <w:overflowPunct/>
              <w:topLinePunct w:val="0"/>
              <w:bidi w:val="0"/>
              <w:spacing w:line="360" w:lineRule="exact"/>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3CCC0996">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4FF3F75">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工业</w:t>
            </w:r>
          </w:p>
        </w:tc>
      </w:tr>
      <w:tr w14:paraId="2E3F0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6A7BD39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404</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0440EDE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干虫草花</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3024B966">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68A6A929">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2E820ED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30.00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96F75DF">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7A879BCD">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restart"/>
            <w:tcBorders>
              <w:top w:val="single" w:color="000000" w:sz="4" w:space="0"/>
              <w:left w:val="single" w:color="000000" w:sz="4" w:space="0"/>
              <w:right w:val="single" w:color="000000" w:sz="4" w:space="0"/>
            </w:tcBorders>
            <w:noWrap/>
            <w:vAlign w:val="center"/>
          </w:tcPr>
          <w:p w14:paraId="5DAD55A4">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农、林、牧、渔业</w:t>
            </w:r>
          </w:p>
        </w:tc>
      </w:tr>
      <w:tr w14:paraId="4E834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597" w:type="dxa"/>
            <w:tcBorders>
              <w:top w:val="single" w:color="000000" w:sz="4" w:space="0"/>
              <w:left w:val="single" w:color="000000" w:sz="4" w:space="0"/>
              <w:bottom w:val="single" w:color="000000" w:sz="4" w:space="0"/>
              <w:right w:val="single" w:color="000000" w:sz="4" w:space="0"/>
            </w:tcBorders>
            <w:noWrap w:val="0"/>
            <w:vAlign w:val="center"/>
          </w:tcPr>
          <w:p w14:paraId="201F43E4">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405</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AE02D9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干葱头</w:t>
            </w:r>
          </w:p>
        </w:tc>
        <w:tc>
          <w:tcPr>
            <w:tcW w:w="765" w:type="dxa"/>
            <w:gridSpan w:val="2"/>
            <w:tcBorders>
              <w:top w:val="single" w:color="000000" w:sz="4" w:space="0"/>
              <w:left w:val="single" w:color="000000" w:sz="4" w:space="0"/>
              <w:bottom w:val="single" w:color="000000" w:sz="4" w:space="0"/>
              <w:right w:val="single" w:color="000000" w:sz="4" w:space="0"/>
            </w:tcBorders>
            <w:noWrap w:val="0"/>
            <w:vAlign w:val="center"/>
          </w:tcPr>
          <w:p w14:paraId="5D0BDBEE">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14:paraId="0B563728">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斤</w:t>
            </w:r>
          </w:p>
        </w:tc>
        <w:tc>
          <w:tcPr>
            <w:tcW w:w="938" w:type="dxa"/>
            <w:tcBorders>
              <w:top w:val="single" w:color="000000" w:sz="4" w:space="0"/>
              <w:left w:val="single" w:color="000000" w:sz="4" w:space="0"/>
              <w:bottom w:val="single" w:color="000000" w:sz="4" w:space="0"/>
              <w:right w:val="single" w:color="000000" w:sz="4" w:space="0"/>
            </w:tcBorders>
            <w:noWrap/>
            <w:vAlign w:val="center"/>
          </w:tcPr>
          <w:p w14:paraId="4FA83C6E">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 xml:space="preserve">13.80 </w:t>
            </w:r>
          </w:p>
        </w:tc>
        <w:tc>
          <w:tcPr>
            <w:tcW w:w="918" w:type="dxa"/>
            <w:tcBorders>
              <w:top w:val="single" w:color="000000" w:sz="4" w:space="0"/>
              <w:left w:val="single" w:color="000000" w:sz="4" w:space="0"/>
              <w:bottom w:val="single" w:color="000000" w:sz="4" w:space="0"/>
              <w:right w:val="single" w:color="000000" w:sz="4" w:space="0"/>
            </w:tcBorders>
            <w:noWrap/>
            <w:vAlign w:val="center"/>
          </w:tcPr>
          <w:p w14:paraId="20D47585">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sz w:val="21"/>
                <w:szCs w:val="21"/>
                <w:highlight w:val="none"/>
                <w:u w:val="none"/>
              </w:rPr>
            </w:pPr>
          </w:p>
        </w:tc>
        <w:tc>
          <w:tcPr>
            <w:tcW w:w="4163" w:type="dxa"/>
            <w:tcBorders>
              <w:top w:val="single" w:color="000000" w:sz="4" w:space="0"/>
              <w:left w:val="single" w:color="000000" w:sz="4" w:space="0"/>
              <w:bottom w:val="single" w:color="000000" w:sz="4" w:space="0"/>
              <w:right w:val="single" w:color="000000" w:sz="4" w:space="0"/>
            </w:tcBorders>
            <w:noWrap/>
            <w:vAlign w:val="center"/>
          </w:tcPr>
          <w:p w14:paraId="4215E8F3">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i w:val="0"/>
                <w:iCs w:val="0"/>
                <w:color w:val="auto"/>
                <w:kern w:val="0"/>
                <w:sz w:val="21"/>
                <w:szCs w:val="21"/>
                <w:highlight w:val="none"/>
                <w:u w:val="none"/>
                <w:lang w:val="en-US" w:eastAsia="zh-CN" w:bidi="ar"/>
              </w:rPr>
              <w:t>符合食品安全标准、国家食品卫生标准，包装要求：全部按标准规格包装。</w:t>
            </w:r>
          </w:p>
        </w:tc>
        <w:tc>
          <w:tcPr>
            <w:tcW w:w="844" w:type="dxa"/>
            <w:vMerge w:val="continue"/>
            <w:tcBorders>
              <w:left w:val="single" w:color="000000" w:sz="4" w:space="0"/>
              <w:bottom w:val="single" w:color="000000" w:sz="4" w:space="0"/>
              <w:right w:val="single" w:color="000000" w:sz="4" w:space="0"/>
            </w:tcBorders>
            <w:noWrap/>
            <w:vAlign w:val="center"/>
          </w:tcPr>
          <w:p w14:paraId="3141BFB2">
            <w:pPr>
              <w:keepNext w:val="0"/>
              <w:keepLines w:val="0"/>
              <w:pageBreakBefore w:val="0"/>
              <w:widowControl/>
              <w:suppressLineNumbers w:val="0"/>
              <w:kinsoku/>
              <w:wordWrap/>
              <w:overflowPunct/>
              <w:topLinePunct w:val="0"/>
              <w:bidi w:val="0"/>
              <w:spacing w:line="360" w:lineRule="exact"/>
              <w:jc w:val="both"/>
              <w:textAlignment w:val="center"/>
              <w:rPr>
                <w:rFonts w:hint="eastAsia" w:ascii="新宋体" w:hAnsi="新宋体" w:eastAsia="新宋体" w:cs="新宋体"/>
                <w:i w:val="0"/>
                <w:iCs w:val="0"/>
                <w:color w:val="auto"/>
                <w:kern w:val="0"/>
                <w:sz w:val="21"/>
                <w:szCs w:val="21"/>
                <w:highlight w:val="none"/>
                <w:u w:val="none"/>
                <w:lang w:val="en-US" w:eastAsia="zh-CN" w:bidi="ar"/>
              </w:rPr>
            </w:pPr>
          </w:p>
        </w:tc>
      </w:tr>
      <w:tr w14:paraId="73A3C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9006" w:type="dxa"/>
            <w:gridSpan w:val="8"/>
            <w:tcBorders>
              <w:top w:val="single" w:color="000000" w:sz="4" w:space="0"/>
              <w:left w:val="single" w:color="000000" w:sz="4" w:space="0"/>
              <w:bottom w:val="single" w:color="000000" w:sz="4" w:space="0"/>
              <w:right w:val="single" w:color="000000" w:sz="4" w:space="0"/>
            </w:tcBorders>
            <w:noWrap w:val="0"/>
            <w:vAlign w:val="center"/>
          </w:tcPr>
          <w:p w14:paraId="4FE5C9A2">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注：各物资实际采购数量为采购人根据实际需要而定；并根据实际采购数量及中标单价进行结算。因采购单位上级机关或采购单位根据政策变化暂停对某项货物采购时，中标人不得提出异议；中标人不得因实际供应中采购单位某项货物采购量较小拒绝报价和供应。</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7228BBE5">
            <w:pPr>
              <w:keepNext w:val="0"/>
              <w:keepLines w:val="0"/>
              <w:pageBreakBefore w:val="0"/>
              <w:kinsoku/>
              <w:wordWrap/>
              <w:overflowPunct/>
              <w:topLinePunct w:val="0"/>
              <w:bidi w:val="0"/>
              <w:spacing w:line="360" w:lineRule="exact"/>
              <w:jc w:val="left"/>
              <w:rPr>
                <w:rFonts w:hint="eastAsia" w:ascii="新宋体" w:hAnsi="新宋体" w:eastAsia="新宋体" w:cs="新宋体"/>
                <w:b/>
                <w:bCs/>
                <w:color w:val="auto"/>
                <w:spacing w:val="3"/>
                <w:w w:val="95"/>
                <w:sz w:val="21"/>
                <w:szCs w:val="21"/>
                <w:highlight w:val="none"/>
              </w:rPr>
            </w:pPr>
          </w:p>
        </w:tc>
      </w:tr>
      <w:tr w14:paraId="559B8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06" w:type="dxa"/>
            <w:gridSpan w:val="8"/>
            <w:tcBorders>
              <w:top w:val="single" w:color="000000" w:sz="4" w:space="0"/>
              <w:left w:val="single" w:color="000000" w:sz="4" w:space="0"/>
              <w:bottom w:val="single" w:color="000000" w:sz="4" w:space="0"/>
              <w:right w:val="single" w:color="000000" w:sz="4" w:space="0"/>
            </w:tcBorders>
            <w:noWrap w:val="0"/>
            <w:vAlign w:val="center"/>
          </w:tcPr>
          <w:p w14:paraId="3DB3C2FC">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
                <w:bCs w:val="0"/>
                <w:color w:val="auto"/>
                <w:sz w:val="21"/>
                <w:szCs w:val="21"/>
                <w:highlight w:val="none"/>
                <w:lang w:val="en-US" w:eastAsia="zh-CN"/>
              </w:rPr>
              <w:t>二、商务要求</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3AE7EE1D">
            <w:pPr>
              <w:keepNext w:val="0"/>
              <w:keepLines w:val="0"/>
              <w:pageBreakBefore w:val="0"/>
              <w:kinsoku/>
              <w:wordWrap/>
              <w:overflowPunct/>
              <w:topLinePunct w:val="0"/>
              <w:bidi w:val="0"/>
              <w:spacing w:line="360" w:lineRule="exact"/>
              <w:jc w:val="both"/>
              <w:rPr>
                <w:rFonts w:hint="eastAsia" w:ascii="新宋体" w:hAnsi="新宋体" w:eastAsia="新宋体" w:cs="新宋体"/>
                <w:b/>
                <w:bCs/>
                <w:i w:val="0"/>
                <w:color w:val="auto"/>
                <w:kern w:val="0"/>
                <w:sz w:val="21"/>
                <w:szCs w:val="21"/>
                <w:highlight w:val="none"/>
                <w:lang w:val="en-US" w:eastAsia="zh-CN" w:bidi="ar"/>
              </w:rPr>
            </w:pPr>
          </w:p>
        </w:tc>
      </w:tr>
      <w:tr w14:paraId="505AE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20185A9E">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★合同签订期</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6D9057A9">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自中标通知书发出之日起15个日历日内。</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274FF6DF">
            <w:pPr>
              <w:pStyle w:val="3"/>
              <w:keepNext w:val="0"/>
              <w:keepLines w:val="0"/>
              <w:pageBreakBefore w:val="0"/>
              <w:kinsoku/>
              <w:wordWrap/>
              <w:overflowPunct/>
              <w:topLinePunct w:val="0"/>
              <w:bidi w:val="0"/>
              <w:spacing w:line="360" w:lineRule="exact"/>
              <w:ind w:left="0" w:leftChars="0" w:firstLine="0" w:firstLineChars="0"/>
              <w:rPr>
                <w:rFonts w:hint="eastAsia" w:ascii="新宋体" w:hAnsi="新宋体" w:eastAsia="新宋体" w:cs="新宋体"/>
                <w:color w:val="auto"/>
                <w:sz w:val="21"/>
                <w:szCs w:val="21"/>
                <w:highlight w:val="none"/>
                <w:lang w:val="en-US" w:eastAsia="zh-CN"/>
              </w:rPr>
            </w:pPr>
          </w:p>
        </w:tc>
      </w:tr>
      <w:tr w14:paraId="37B2E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7"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04EE338F">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★质保期</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00BB5A9A">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1、投标人应明确承诺：按国家有关产品“三包”规定执行“三包”。</w:t>
            </w:r>
          </w:p>
          <w:p w14:paraId="620B0488">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2、包装类商品保质期在6个月内（含6个月）的，配送的货物距离生产日期不得超过2个月；保质期在12个月内（含12个月）的，配送的货物距离生产日期不得超过4个月；保质期在24个月（含24个月）的，配送的货物距离生产日期不得超过6个月。果菜类自每批次货物验收合格之日起计算，不少于24小时；鸡蛋类货物自每批次货物验收合格之日起计算，保质期不少于15 天；奶制品配送时间距离生产日期不得超过两个月。</w:t>
            </w:r>
          </w:p>
          <w:p w14:paraId="3F5EC44E">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3、质量保证期承诺优于国家“三包”规定的，或优于招标文件规定的，按投标人实际承诺执行。</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5053482A">
            <w:pPr>
              <w:pStyle w:val="3"/>
              <w:keepNext w:val="0"/>
              <w:keepLines w:val="0"/>
              <w:pageBreakBefore w:val="0"/>
              <w:kinsoku/>
              <w:wordWrap/>
              <w:overflowPunct/>
              <w:topLinePunct w:val="0"/>
              <w:bidi w:val="0"/>
              <w:spacing w:line="360" w:lineRule="exact"/>
              <w:ind w:left="0" w:leftChars="0" w:firstLine="0" w:firstLineChars="0"/>
              <w:rPr>
                <w:rFonts w:hint="eastAsia" w:ascii="新宋体" w:hAnsi="新宋体" w:eastAsia="新宋体" w:cs="新宋体"/>
                <w:color w:val="auto"/>
                <w:sz w:val="21"/>
                <w:szCs w:val="21"/>
                <w:highlight w:val="none"/>
                <w:lang w:val="en-US" w:eastAsia="zh-CN"/>
              </w:rPr>
            </w:pPr>
          </w:p>
        </w:tc>
      </w:tr>
      <w:tr w14:paraId="1E704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9"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03A6F326">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交货时间、地点及交货方式</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1B2F4AB3">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1、交货时间：分批次供货，分批次供货，按采购人采购计划规定的时间全年无休供货；</w:t>
            </w:r>
          </w:p>
          <w:p w14:paraId="5CCDA380">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2、交货地点：采购人指定地点；</w:t>
            </w:r>
          </w:p>
          <w:p w14:paraId="38B26F60">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3、交货方式：现场交货。</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77BB34F5">
            <w:pPr>
              <w:pStyle w:val="3"/>
              <w:keepNext w:val="0"/>
              <w:keepLines w:val="0"/>
              <w:pageBreakBefore w:val="0"/>
              <w:kinsoku/>
              <w:wordWrap/>
              <w:overflowPunct/>
              <w:topLinePunct w:val="0"/>
              <w:bidi w:val="0"/>
              <w:spacing w:line="360" w:lineRule="exact"/>
              <w:ind w:left="0" w:leftChars="0" w:firstLine="0" w:firstLineChars="0"/>
              <w:rPr>
                <w:rFonts w:hint="eastAsia" w:ascii="新宋体" w:hAnsi="新宋体" w:eastAsia="新宋体" w:cs="新宋体"/>
                <w:color w:val="auto"/>
                <w:sz w:val="21"/>
                <w:szCs w:val="21"/>
                <w:highlight w:val="none"/>
                <w:lang w:eastAsia="zh-CN"/>
              </w:rPr>
            </w:pPr>
          </w:p>
        </w:tc>
      </w:tr>
      <w:tr w14:paraId="2CC09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2AF4C452">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服务期限</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3B8AA34B">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eastAsia="zh-CN"/>
              </w:rPr>
            </w:pPr>
            <w:r>
              <w:rPr>
                <w:rFonts w:hint="eastAsia" w:ascii="新宋体" w:hAnsi="新宋体" w:eastAsia="新宋体" w:cs="新宋体"/>
                <w:bCs/>
                <w:color w:val="auto"/>
                <w:sz w:val="21"/>
                <w:szCs w:val="21"/>
                <w:highlight w:val="none"/>
                <w:lang w:val="en-US" w:eastAsia="zh-CN"/>
              </w:rPr>
              <w:t>自签订合同之日起1年。服务期限的前3个月为试用期。试用期内，如因中标人原因，中标人未能履行本服务合同的约定，或者履行本合同未达到规定的考核标准，采购人有权解除合同。</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2396C7B1">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p>
        </w:tc>
      </w:tr>
      <w:tr w14:paraId="37079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6C8A8880">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投标报价要求</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03DCA468">
            <w:pPr>
              <w:keepNext w:val="0"/>
              <w:keepLines w:val="0"/>
              <w:pageBreakBefore w:val="0"/>
              <w:widowControl w:val="0"/>
              <w:numPr>
                <w:ilvl w:val="0"/>
                <w:numId w:val="1"/>
              </w:numPr>
              <w:kinsoku/>
              <w:wordWrap/>
              <w:overflowPunct/>
              <w:topLinePunct w:val="0"/>
              <w:autoSpaceDE/>
              <w:autoSpaceDN/>
              <w:bidi w:val="0"/>
              <w:adjustRightInd/>
              <w:snapToGrid/>
              <w:spacing w:line="360" w:lineRule="exact"/>
              <w:textAlignment w:val="center"/>
              <w:rPr>
                <w:rFonts w:hint="eastAsia" w:ascii="新宋体" w:hAnsi="新宋体" w:eastAsia="新宋体" w:cs="新宋体"/>
                <w:b/>
                <w:bCs w:val="0"/>
                <w:color w:val="auto"/>
                <w:sz w:val="21"/>
                <w:szCs w:val="21"/>
                <w:highlight w:val="none"/>
                <w:lang w:val="en-US" w:eastAsia="zh-CN"/>
              </w:rPr>
            </w:pPr>
            <w:r>
              <w:rPr>
                <w:rFonts w:hint="eastAsia" w:ascii="新宋体" w:hAnsi="新宋体" w:eastAsia="新宋体" w:cs="新宋体"/>
                <w:b/>
                <w:bCs w:val="0"/>
                <w:color w:val="auto"/>
                <w:sz w:val="21"/>
                <w:szCs w:val="21"/>
                <w:highlight w:val="none"/>
                <w:lang w:val="en-US" w:eastAsia="zh-CN"/>
              </w:rPr>
              <w:t>投标报价按折扣系数报价（保留小数点后2位）。</w:t>
            </w:r>
          </w:p>
          <w:p w14:paraId="1332AAD4">
            <w:pPr>
              <w:keepNext w:val="0"/>
              <w:keepLines w:val="0"/>
              <w:pageBreakBefore w:val="0"/>
              <w:widowControl w:val="0"/>
              <w:numPr>
                <w:ilvl w:val="0"/>
                <w:numId w:val="1"/>
              </w:numPr>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投标报价折扣系数有效范围：0%≤投标报价折扣系数≤100%。</w:t>
            </w:r>
            <w:r>
              <w:rPr>
                <w:rFonts w:hint="eastAsia" w:ascii="新宋体" w:hAnsi="新宋体" w:eastAsia="新宋体" w:cs="新宋体"/>
                <w:color w:val="auto"/>
                <w:sz w:val="21"/>
                <w:szCs w:val="21"/>
                <w:highlight w:val="none"/>
                <w:lang w:val="en-US" w:eastAsia="zh-CN"/>
              </w:rPr>
              <w:t>(如投标人投标报价明显低于其他投标人报价，需提供说明，如不提供，评标委员会可视为无效投标)。</w:t>
            </w:r>
          </w:p>
          <w:p w14:paraId="7B0A4788">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2.投标单价=采购单价×投标报价折扣系数。</w:t>
            </w:r>
          </w:p>
          <w:p w14:paraId="5BE1120A">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3.投标报价超过投标报价折扣系数有效范围的，其投标视为无效。</w:t>
            </w:r>
          </w:p>
          <w:p w14:paraId="51E8EB31">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rPr>
            </w:pPr>
            <w:r>
              <w:rPr>
                <w:rFonts w:hint="eastAsia" w:ascii="新宋体" w:hAnsi="新宋体" w:eastAsia="新宋体" w:cs="新宋体"/>
                <w:bCs/>
                <w:color w:val="auto"/>
                <w:sz w:val="21"/>
                <w:szCs w:val="21"/>
                <w:highlight w:val="none"/>
                <w:lang w:val="en-US" w:eastAsia="zh-CN"/>
              </w:rPr>
              <w:t>4.</w:t>
            </w:r>
            <w:r>
              <w:rPr>
                <w:rFonts w:hint="eastAsia" w:ascii="新宋体" w:hAnsi="新宋体" w:eastAsia="新宋体" w:cs="新宋体"/>
                <w:bCs/>
                <w:color w:val="auto"/>
                <w:sz w:val="21"/>
                <w:szCs w:val="21"/>
                <w:highlight w:val="none"/>
              </w:rPr>
              <w:t>投标报价</w:t>
            </w:r>
            <w:r>
              <w:rPr>
                <w:rFonts w:hint="eastAsia" w:ascii="新宋体" w:hAnsi="新宋体" w:eastAsia="新宋体" w:cs="新宋体"/>
                <w:bCs/>
                <w:color w:val="auto"/>
                <w:sz w:val="21"/>
                <w:szCs w:val="21"/>
                <w:highlight w:val="none"/>
                <w:lang w:eastAsia="zh-CN"/>
              </w:rPr>
              <w:t>包含</w:t>
            </w:r>
            <w:r>
              <w:rPr>
                <w:rFonts w:hint="eastAsia" w:ascii="新宋体" w:hAnsi="新宋体" w:eastAsia="新宋体" w:cs="新宋体"/>
                <w:color w:val="auto"/>
                <w:sz w:val="21"/>
                <w:szCs w:val="21"/>
                <w:highlight w:val="none"/>
                <w:lang w:val="en-US" w:eastAsia="zh-CN"/>
              </w:rPr>
              <w:t>货物、服务、包装、运输、装卸、搬运、退换、售后服务、管理、利润、税金</w:t>
            </w:r>
            <w:r>
              <w:rPr>
                <w:rFonts w:hint="eastAsia" w:ascii="新宋体" w:hAnsi="新宋体" w:eastAsia="新宋体" w:cs="新宋体"/>
                <w:bCs/>
                <w:color w:val="auto"/>
                <w:sz w:val="21"/>
                <w:szCs w:val="21"/>
                <w:highlight w:val="none"/>
                <w:lang w:eastAsia="zh-CN"/>
              </w:rPr>
              <w:t>等完成本项目所需的一切费用</w:t>
            </w:r>
            <w:r>
              <w:rPr>
                <w:rFonts w:hint="eastAsia" w:ascii="新宋体" w:hAnsi="新宋体" w:eastAsia="新宋体" w:cs="新宋体"/>
                <w:bCs/>
                <w:color w:val="auto"/>
                <w:sz w:val="21"/>
                <w:szCs w:val="21"/>
                <w:highlight w:val="none"/>
              </w:rPr>
              <w:t>；投标人漏报或不报，采购人将视为有关费用已包括在本项目的其他单价中而不予支付。</w:t>
            </w:r>
          </w:p>
          <w:p w14:paraId="58B98A14">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rPr>
            </w:pPr>
            <w:r>
              <w:rPr>
                <w:rFonts w:hint="eastAsia" w:ascii="新宋体" w:hAnsi="新宋体" w:eastAsia="新宋体" w:cs="新宋体"/>
                <w:bCs/>
                <w:color w:val="auto"/>
                <w:sz w:val="21"/>
                <w:szCs w:val="21"/>
                <w:highlight w:val="none"/>
                <w:lang w:val="en-US" w:eastAsia="zh-CN"/>
              </w:rPr>
              <w:t>5</w:t>
            </w:r>
            <w:r>
              <w:rPr>
                <w:rFonts w:hint="eastAsia" w:ascii="新宋体" w:hAnsi="新宋体" w:eastAsia="新宋体" w:cs="新宋体"/>
                <w:bCs/>
                <w:color w:val="auto"/>
                <w:sz w:val="21"/>
                <w:szCs w:val="21"/>
                <w:highlight w:val="none"/>
              </w:rPr>
              <w:t>、中标人必须履行</w:t>
            </w:r>
            <w:r>
              <w:rPr>
                <w:rFonts w:hint="eastAsia" w:ascii="新宋体" w:hAnsi="新宋体" w:eastAsia="新宋体" w:cs="新宋体"/>
                <w:bCs/>
                <w:color w:val="auto"/>
                <w:sz w:val="21"/>
                <w:szCs w:val="21"/>
                <w:highlight w:val="none"/>
                <w:lang w:val="en-US" w:eastAsia="zh-CN"/>
              </w:rPr>
              <w:t>中标单</w:t>
            </w:r>
            <w:r>
              <w:rPr>
                <w:rFonts w:hint="eastAsia" w:ascii="新宋体" w:hAnsi="新宋体" w:eastAsia="新宋体" w:cs="新宋体"/>
                <w:bCs/>
                <w:color w:val="auto"/>
                <w:sz w:val="21"/>
                <w:szCs w:val="21"/>
                <w:highlight w:val="none"/>
              </w:rPr>
              <w:t>价三个月以上，第</w:t>
            </w:r>
            <w:r>
              <w:rPr>
                <w:rFonts w:hint="eastAsia" w:ascii="新宋体" w:hAnsi="新宋体" w:eastAsia="新宋体" w:cs="新宋体"/>
                <w:bCs/>
                <w:color w:val="auto"/>
                <w:sz w:val="21"/>
                <w:szCs w:val="21"/>
                <w:highlight w:val="none"/>
                <w:lang w:val="en-US" w:eastAsia="zh-CN"/>
              </w:rPr>
              <w:t>四</w:t>
            </w:r>
            <w:r>
              <w:rPr>
                <w:rFonts w:hint="eastAsia" w:ascii="新宋体" w:hAnsi="新宋体" w:eastAsia="新宋体" w:cs="新宋体"/>
                <w:bCs/>
                <w:color w:val="auto"/>
                <w:sz w:val="21"/>
                <w:szCs w:val="21"/>
                <w:highlight w:val="none"/>
              </w:rPr>
              <w:t>个月开始可以申请调价。</w:t>
            </w:r>
          </w:p>
          <w:p w14:paraId="07D43CDE">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rPr>
            </w:pPr>
            <w:r>
              <w:rPr>
                <w:rFonts w:hint="eastAsia" w:ascii="新宋体" w:hAnsi="新宋体" w:eastAsia="新宋体" w:cs="新宋体"/>
                <w:bCs/>
                <w:color w:val="auto"/>
                <w:sz w:val="21"/>
                <w:szCs w:val="21"/>
                <w:highlight w:val="none"/>
                <w:lang w:val="en-US" w:eastAsia="zh-CN"/>
              </w:rPr>
              <w:t>6</w:t>
            </w:r>
            <w:r>
              <w:rPr>
                <w:rFonts w:hint="eastAsia" w:ascii="新宋体" w:hAnsi="新宋体" w:eastAsia="新宋体" w:cs="新宋体"/>
                <w:bCs/>
                <w:color w:val="auto"/>
                <w:sz w:val="21"/>
                <w:szCs w:val="21"/>
                <w:highlight w:val="none"/>
              </w:rPr>
              <w:t>、根据采购文件合同签订之日起3个月(90天)价格不予调整</w:t>
            </w:r>
            <w:r>
              <w:rPr>
                <w:rFonts w:hint="eastAsia" w:ascii="新宋体" w:hAnsi="新宋体" w:eastAsia="新宋体" w:cs="新宋体"/>
                <w:bCs/>
                <w:color w:val="auto"/>
                <w:sz w:val="21"/>
                <w:szCs w:val="21"/>
                <w:highlight w:val="none"/>
                <w:lang w:eastAsia="zh-CN"/>
              </w:rPr>
              <w:t>，</w:t>
            </w:r>
            <w:r>
              <w:rPr>
                <w:rFonts w:hint="eastAsia" w:ascii="新宋体" w:hAnsi="新宋体" w:eastAsia="新宋体" w:cs="新宋体"/>
                <w:bCs/>
                <w:color w:val="auto"/>
                <w:sz w:val="21"/>
                <w:szCs w:val="21"/>
                <w:highlight w:val="none"/>
              </w:rPr>
              <w:t>往后每三个月可以对市场价格变动幅度超过士10%的商品价格，进行基准单价调整1次。由投标人或者采购人提出调价申请，由采购单位面向市场主体选择不少于3家具有代表性的调查对象开展市场价格调查，由采购方审议拟定新的基准单价，经双方同意后执行。基准单价调整后，采购单价为变动后的基准单价x中标折扣系数。</w:t>
            </w:r>
          </w:p>
          <w:p w14:paraId="015A91F6">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eastAsia="zh-CN"/>
              </w:rPr>
            </w:pPr>
            <w:r>
              <w:rPr>
                <w:rFonts w:hint="eastAsia" w:ascii="新宋体" w:hAnsi="新宋体" w:eastAsia="新宋体" w:cs="新宋体"/>
                <w:bCs/>
                <w:color w:val="auto"/>
                <w:sz w:val="21"/>
                <w:szCs w:val="21"/>
                <w:highlight w:val="none"/>
                <w:lang w:val="en-US" w:eastAsia="zh-CN"/>
              </w:rPr>
              <w:t>7</w:t>
            </w:r>
            <w:r>
              <w:rPr>
                <w:rFonts w:hint="eastAsia" w:ascii="新宋体" w:hAnsi="新宋体" w:eastAsia="新宋体" w:cs="新宋体"/>
                <w:bCs/>
                <w:color w:val="auto"/>
                <w:sz w:val="21"/>
                <w:szCs w:val="21"/>
                <w:highlight w:val="none"/>
              </w:rPr>
              <w:t>、合同履行后，采购人每月组织1-2次市场询价，按市场询价的价格检验中标人供货价的合理性。中标人书面要求调价时，采购人会另外组织专项市场询价，将询价结果提交监狱物价委员会，作为能否同意中标人调价申请的重要参考标准。</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5C86886C">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bCs/>
                <w:color w:val="auto"/>
                <w:sz w:val="21"/>
                <w:szCs w:val="21"/>
                <w:highlight w:val="none"/>
                <w:lang w:val="en-US" w:eastAsia="zh-CN"/>
              </w:rPr>
            </w:pPr>
          </w:p>
        </w:tc>
      </w:tr>
      <w:tr w14:paraId="25AC8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2"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0336E086">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★付款条件</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258BCFB5">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lang w:eastAsia="zh-CN"/>
              </w:rPr>
            </w:pPr>
            <w:r>
              <w:rPr>
                <w:rFonts w:hint="eastAsia" w:ascii="新宋体" w:hAnsi="新宋体" w:eastAsia="新宋体" w:cs="新宋体"/>
                <w:color w:val="auto"/>
                <w:sz w:val="21"/>
                <w:szCs w:val="21"/>
                <w:highlight w:val="none"/>
              </w:rPr>
              <w:t>1</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分批供货，每批次货款根据双方确认的单价及该批次的供货数量进行结算</w:t>
            </w:r>
            <w:r>
              <w:rPr>
                <w:rFonts w:hint="eastAsia" w:ascii="新宋体" w:hAnsi="新宋体" w:eastAsia="新宋体" w:cs="新宋体"/>
                <w:color w:val="auto"/>
                <w:sz w:val="21"/>
                <w:szCs w:val="21"/>
                <w:highlight w:val="none"/>
                <w:lang w:eastAsia="zh-CN"/>
              </w:rPr>
              <w:t>。</w:t>
            </w:r>
          </w:p>
          <w:p w14:paraId="7216B025">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2</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按月结算，采购人在收到中标人上月全额发票后15个工作日前向中标人一次付清上月货物的全部货款。</w:t>
            </w:r>
          </w:p>
          <w:p w14:paraId="77618E1D">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3</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中标人不得要求采购人将货款支付给中标人以外的任何人或公司。</w:t>
            </w:r>
          </w:p>
          <w:p w14:paraId="32BEE027">
            <w:pPr>
              <w:keepNext w:val="0"/>
              <w:keepLines w:val="0"/>
              <w:pageBreakBefore w:val="0"/>
              <w:kinsoku/>
              <w:wordWrap/>
              <w:overflowPunct/>
              <w:topLinePunct w:val="0"/>
              <w:bidi w:val="0"/>
              <w:spacing w:line="360" w:lineRule="exact"/>
              <w:jc w:val="both"/>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z w:val="21"/>
                <w:szCs w:val="21"/>
                <w:highlight w:val="none"/>
              </w:rPr>
              <w:t>4</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收款方、出具发票方、合同乙方均必须与中标人名称一致。</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1B3F87AB">
            <w:pPr>
              <w:keepNext w:val="0"/>
              <w:keepLines w:val="0"/>
              <w:pageBreakBefore w:val="0"/>
              <w:kinsoku/>
              <w:wordWrap/>
              <w:overflowPunct/>
              <w:topLinePunct w:val="0"/>
              <w:bidi w:val="0"/>
              <w:spacing w:line="360" w:lineRule="exact"/>
              <w:jc w:val="both"/>
              <w:rPr>
                <w:rFonts w:hint="eastAsia" w:ascii="新宋体" w:hAnsi="新宋体" w:eastAsia="新宋体" w:cs="新宋体"/>
                <w:color w:val="auto"/>
                <w:sz w:val="21"/>
                <w:szCs w:val="21"/>
                <w:highlight w:val="none"/>
              </w:rPr>
            </w:pPr>
          </w:p>
        </w:tc>
      </w:tr>
      <w:tr w14:paraId="5C921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05EE2C61">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★配送要求</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529FA9B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中标人必须按照采购人通知的时间、数量、品种、品质要求及协定的价格准时送货，经验收合格后签字确认，不能以任何理由推托，一旦影响到采购人工作的正常运转，中标人应承担相应的经济赔偿，如配送时间超过约定时间60分钟、数量不足约定的90%、品种非合同约定品种、质量不合格等，第一次须赔偿损失1万元，第二次须赔偿损失2万元，依次累加。如果乙方非不可抗力原因故意不供货的，甲方可随时无条件终止合同并扣罚所有的履约保证金。达到三次以上采购人有权解除合同，并要求中标人赔偿采购人因此而产生的损失。</w:t>
            </w:r>
          </w:p>
          <w:p w14:paraId="28108B8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2.在收到采购人发出订货通知后，中标人最迟在</w:t>
            </w:r>
            <w:r>
              <w:rPr>
                <w:rFonts w:hint="eastAsia" w:ascii="新宋体" w:hAnsi="新宋体" w:eastAsia="新宋体" w:cs="新宋体"/>
                <w:b/>
                <w:bCs/>
                <w:color w:val="auto"/>
                <w:sz w:val="21"/>
                <w:szCs w:val="21"/>
                <w:highlight w:val="none"/>
                <w:lang w:val="en-US" w:eastAsia="zh-CN"/>
              </w:rPr>
              <w:t>次日上午8时前</w:t>
            </w:r>
            <w:r>
              <w:rPr>
                <w:rFonts w:hint="eastAsia" w:ascii="新宋体" w:hAnsi="新宋体" w:eastAsia="新宋体" w:cs="新宋体"/>
                <w:color w:val="auto"/>
                <w:sz w:val="21"/>
                <w:szCs w:val="21"/>
                <w:highlight w:val="none"/>
                <w:lang w:val="en-US" w:eastAsia="zh-CN"/>
              </w:rPr>
              <w:t>必须将采购人所订的货物送达采购人单位办公区或监管区大门。</w:t>
            </w:r>
          </w:p>
          <w:p w14:paraId="6AE52E0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3.紧急供货要求：在收到采购人发出紧急供货通知后，中标人最迟6小时内完成当次现场供货。</w:t>
            </w:r>
          </w:p>
          <w:p w14:paraId="656D7D6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4.中标人必须在双方约定的时间内将货物送到采购人指定地点，运输费用由中标人承担，如出现数量不足、不合格、损坏的情况，中标人须按第1点赔偿损失，并须在6小时内补足或调换。</w:t>
            </w:r>
          </w:p>
          <w:p w14:paraId="55294E5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5.采购人所需食材无论多少，投标人都应保质保量无条件为采购人及时送货。采购人有个别蔬菜需要进行粗加工的，投标人必须按照采购人要求进行相应加工。</w:t>
            </w:r>
          </w:p>
          <w:p w14:paraId="69754C4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6.中标人必须由有健康证的固定人员及车辆长期送货，在办理好进入监区相关手续后不得变动，如临时非固定人员送货，须取得采购人同意。中标人必须具有相应的供货能力、配送能力和具备有效健康证的专职配送人员不少于5人，配送车辆不少于3辆，车型须为小型面包车或冷链厢式货车，其中冷链厢式货车不少于1辆，供应的食材送货至采购人指定地点前应当专人记录、专库贮存、专车运输，运输车辆必须符合卫生和食品安全要求。</w:t>
            </w:r>
            <w:r>
              <w:rPr>
                <w:rFonts w:hint="eastAsia" w:ascii="新宋体" w:hAnsi="新宋体" w:eastAsia="新宋体" w:cs="新宋体"/>
                <w:b/>
                <w:bCs/>
                <w:color w:val="auto"/>
                <w:spacing w:val="9"/>
                <w:sz w:val="21"/>
                <w:szCs w:val="21"/>
                <w:highlight w:val="none"/>
              </w:rPr>
              <w:t>（投标文件中须提供拟投入本项目的送货员的健康证证明复印件、身份证复印件</w:t>
            </w:r>
            <w:r>
              <w:rPr>
                <w:rFonts w:hint="eastAsia" w:ascii="新宋体" w:hAnsi="新宋体" w:eastAsia="新宋体" w:cs="新宋体"/>
                <w:b/>
                <w:bCs/>
                <w:color w:val="auto"/>
                <w:spacing w:val="9"/>
                <w:sz w:val="21"/>
                <w:szCs w:val="21"/>
                <w:highlight w:val="none"/>
                <w:lang w:eastAsia="zh-CN"/>
              </w:rPr>
              <w:t>；</w:t>
            </w:r>
            <w:r>
              <w:rPr>
                <w:rFonts w:hint="eastAsia" w:ascii="新宋体" w:hAnsi="新宋体" w:eastAsia="新宋体" w:cs="新宋体"/>
                <w:b/>
                <w:bCs/>
                <w:color w:val="auto"/>
                <w:spacing w:val="9"/>
                <w:sz w:val="21"/>
                <w:szCs w:val="21"/>
                <w:highlight w:val="none"/>
              </w:rPr>
              <w:t>须提供</w:t>
            </w:r>
            <w:r>
              <w:rPr>
                <w:rFonts w:hint="eastAsia" w:ascii="新宋体" w:hAnsi="新宋体" w:eastAsia="新宋体" w:cs="新宋体"/>
                <w:b/>
                <w:bCs/>
                <w:color w:val="auto"/>
                <w:spacing w:val="9"/>
                <w:sz w:val="21"/>
                <w:szCs w:val="21"/>
                <w:highlight w:val="none"/>
                <w:lang w:val="en-US" w:eastAsia="zh-CN"/>
              </w:rPr>
              <w:t>驾驶员的</w:t>
            </w:r>
            <w:r>
              <w:rPr>
                <w:rFonts w:hint="eastAsia" w:ascii="新宋体" w:hAnsi="新宋体" w:eastAsia="新宋体" w:cs="新宋体"/>
                <w:b/>
                <w:bCs/>
                <w:color w:val="auto"/>
                <w:spacing w:val="9"/>
                <w:sz w:val="21"/>
                <w:szCs w:val="21"/>
                <w:highlight w:val="none"/>
              </w:rPr>
              <w:t>驾驶证复印件</w:t>
            </w:r>
            <w:r>
              <w:rPr>
                <w:rFonts w:hint="eastAsia" w:ascii="新宋体" w:hAnsi="新宋体" w:eastAsia="新宋体" w:cs="新宋体"/>
                <w:b/>
                <w:bCs/>
                <w:color w:val="auto"/>
                <w:spacing w:val="9"/>
                <w:sz w:val="21"/>
                <w:szCs w:val="21"/>
                <w:highlight w:val="none"/>
                <w:lang w:eastAsia="zh-CN"/>
              </w:rPr>
              <w:t>、</w:t>
            </w:r>
            <w:r>
              <w:rPr>
                <w:rFonts w:hint="eastAsia" w:ascii="新宋体" w:hAnsi="新宋体" w:eastAsia="新宋体" w:cs="新宋体"/>
                <w:b/>
                <w:bCs/>
                <w:color w:val="auto"/>
                <w:spacing w:val="9"/>
                <w:sz w:val="21"/>
                <w:szCs w:val="21"/>
                <w:highlight w:val="none"/>
              </w:rPr>
              <w:t>相应的车辆的行驶证复印件、相应的车辆的彩色照片</w:t>
            </w:r>
            <w:r>
              <w:rPr>
                <w:rFonts w:hint="eastAsia" w:ascii="新宋体" w:hAnsi="新宋体" w:eastAsia="新宋体" w:cs="新宋体"/>
                <w:b/>
                <w:bCs/>
                <w:color w:val="auto"/>
                <w:spacing w:val="9"/>
                <w:sz w:val="21"/>
                <w:szCs w:val="21"/>
                <w:highlight w:val="none"/>
                <w:lang w:val="en-US" w:eastAsia="zh-CN"/>
              </w:rPr>
              <w:t>等</w:t>
            </w:r>
            <w:r>
              <w:rPr>
                <w:rFonts w:hint="eastAsia" w:ascii="新宋体" w:hAnsi="新宋体" w:eastAsia="新宋体" w:cs="新宋体"/>
                <w:b/>
                <w:bCs/>
                <w:color w:val="auto"/>
                <w:spacing w:val="9"/>
                <w:sz w:val="21"/>
                <w:szCs w:val="21"/>
                <w:highlight w:val="none"/>
              </w:rPr>
              <w:t>）</w:t>
            </w:r>
          </w:p>
          <w:p w14:paraId="1F481C7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7.配送车辆应干净整洁，货品分类摆放整齐。</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0D4B61D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p>
        </w:tc>
      </w:tr>
      <w:tr w14:paraId="6AC8E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29907B7A">
            <w:pPr>
              <w:keepNext w:val="0"/>
              <w:keepLines w:val="0"/>
              <w:pageBreakBefore w:val="0"/>
              <w:widowControl/>
              <w:suppressLineNumbers w:val="0"/>
              <w:kinsoku/>
              <w:wordWrap/>
              <w:overflowPunct/>
              <w:topLinePunct w:val="0"/>
              <w:bidi w:val="0"/>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★质量保证要求</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54331A49">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lang w:val="en-US" w:eastAsia="zh-CN"/>
              </w:rPr>
              <w:t>1.所供食材质量须符合国家法定要求，并依据食材质量监督检验部门提供的质量标准，中标人提供的鲜肉及肉制品必须经过质量监督管理部门检验，并按规定在供货时提供动物卫生监督部门盖章的动物检疫合格证明、肉品品质检验合格证（或合格检验报告单）、预包装食品须提供出厂检验报告或CMA报告。</w:t>
            </w:r>
          </w:p>
          <w:p w14:paraId="3E840BB3">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lang w:val="en-US" w:eastAsia="zh-CN"/>
              </w:rPr>
              <w:t>2.</w:t>
            </w:r>
            <w:r>
              <w:rPr>
                <w:rFonts w:hint="eastAsia" w:ascii="新宋体" w:hAnsi="新宋体" w:eastAsia="新宋体" w:cs="新宋体"/>
                <w:color w:val="auto"/>
                <w:kern w:val="0"/>
                <w:sz w:val="21"/>
                <w:szCs w:val="21"/>
                <w:highlight w:val="none"/>
                <w:lang w:eastAsia="zh-CN"/>
              </w:rPr>
              <w:t>中标人</w:t>
            </w:r>
            <w:r>
              <w:rPr>
                <w:rFonts w:hint="eastAsia" w:ascii="新宋体" w:hAnsi="新宋体" w:eastAsia="新宋体" w:cs="新宋体"/>
                <w:color w:val="auto"/>
                <w:kern w:val="0"/>
                <w:sz w:val="21"/>
                <w:szCs w:val="21"/>
                <w:highlight w:val="none"/>
              </w:rPr>
              <w:t>应严格遵守《食品卫生法》和《动物检疫法》等相关规定，一经发现供应以下食品，采购人除全部退货外，将立即取消</w:t>
            </w:r>
            <w:r>
              <w:rPr>
                <w:rFonts w:hint="eastAsia" w:ascii="新宋体" w:hAnsi="新宋体" w:eastAsia="新宋体" w:cs="新宋体"/>
                <w:color w:val="auto"/>
                <w:kern w:val="0"/>
                <w:sz w:val="21"/>
                <w:szCs w:val="21"/>
                <w:highlight w:val="none"/>
                <w:lang w:eastAsia="zh-CN"/>
              </w:rPr>
              <w:t>中标人</w:t>
            </w:r>
            <w:r>
              <w:rPr>
                <w:rFonts w:hint="eastAsia" w:ascii="新宋体" w:hAnsi="新宋体" w:eastAsia="新宋体" w:cs="新宋体"/>
                <w:color w:val="auto"/>
                <w:kern w:val="0"/>
                <w:sz w:val="21"/>
                <w:szCs w:val="21"/>
                <w:highlight w:val="none"/>
              </w:rPr>
              <w:t>的供货资格，</w:t>
            </w:r>
            <w:r>
              <w:rPr>
                <w:rFonts w:hint="eastAsia" w:ascii="新宋体" w:hAnsi="新宋体" w:eastAsia="新宋体" w:cs="新宋体"/>
                <w:color w:val="auto"/>
                <w:kern w:val="0"/>
                <w:sz w:val="21"/>
                <w:szCs w:val="21"/>
                <w:highlight w:val="none"/>
                <w:lang w:eastAsia="zh-CN"/>
              </w:rPr>
              <w:t>中标人</w:t>
            </w:r>
            <w:r>
              <w:rPr>
                <w:rFonts w:hint="eastAsia" w:ascii="新宋体" w:hAnsi="新宋体" w:eastAsia="新宋体" w:cs="新宋体"/>
                <w:color w:val="auto"/>
                <w:kern w:val="0"/>
                <w:sz w:val="21"/>
                <w:szCs w:val="21"/>
                <w:highlight w:val="none"/>
              </w:rPr>
              <w:t>并承担由此造成的经济责任和法律责任：</w:t>
            </w:r>
          </w:p>
          <w:p w14:paraId="542973AF">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（1）腐败变质、油脂酸败、霉变、生虫、污秽不洁、混有异物或者其他感官性状异常。</w:t>
            </w:r>
          </w:p>
          <w:p w14:paraId="4DA76F6A">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（2）含有毒、有害物质或者被有害物质污染，对人体健康有害的。</w:t>
            </w:r>
          </w:p>
          <w:p w14:paraId="20F061EA">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（3）含有致病性寄生虫、微生物或者微生物含量超过国家限定标准的。</w:t>
            </w:r>
          </w:p>
          <w:p w14:paraId="6AD019ED">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（4）未经动物检疫部门检疫、检验或者检疫、检验不合格的肉类及其制品。</w:t>
            </w:r>
          </w:p>
          <w:p w14:paraId="2D9CCC19">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（5）病死、毒死或者死因不明的禽、畜、兽动物等及其制品。</w:t>
            </w:r>
          </w:p>
          <w:p w14:paraId="7DCE69BB">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（6）掺假、掺杂，影响营养、卫生和安全的。</w:t>
            </w:r>
          </w:p>
          <w:p w14:paraId="04F8C0DC">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（7）用非食品原料加工的，加入非食品用化学物质或者将非食品当作食品的，添加剂超标的。</w:t>
            </w:r>
          </w:p>
          <w:p w14:paraId="34919337">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（8）超过保质期限的。</w:t>
            </w:r>
          </w:p>
          <w:p w14:paraId="2A52F86E">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rPr>
              <w:t>（9）由相关部门不定期对食品进行抽样检查，抽样经权威部门检查出现不合格的。</w:t>
            </w:r>
          </w:p>
          <w:p w14:paraId="287A5F2A">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lang w:val="en-US" w:eastAsia="zh-CN"/>
              </w:rPr>
              <w:t>3.应符合中华人民共和国国家安全质量标准、环保标准或行业标准，确保货物为原制造商制造的全新产品，无污染，无侵权行为、表面无划损、无任何缺陷隐患，在中国境内可依常规安全合法使用。</w:t>
            </w:r>
          </w:p>
          <w:p w14:paraId="66CD4F8B">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lang w:val="en-US" w:eastAsia="zh-CN"/>
              </w:rPr>
              <w:t>4.质保期：包装类商品保质期在6个月内（含6个月）的，配送的货物距离生产日期不得超过2个月；保质期在12个月内（含12个月）的，配送的货物距离生产日期不得超过4个月；保质期在24个月（含24个月）的，配送的货物距离生产日期不得超过6个月。</w:t>
            </w:r>
            <w:r>
              <w:rPr>
                <w:rFonts w:hint="eastAsia" w:ascii="新宋体" w:hAnsi="新宋体" w:eastAsia="新宋体" w:cs="新宋体"/>
                <w:bCs/>
                <w:color w:val="auto"/>
                <w:sz w:val="21"/>
                <w:szCs w:val="21"/>
                <w:highlight w:val="none"/>
                <w:lang w:val="en-US" w:eastAsia="zh-CN"/>
              </w:rPr>
              <w:t>果菜类自每批次货物验收合格之日起计算，不少于24小时；鸡蛋类货物自每批次货物验收合格之日起计算，保质期不少于15 天；奶制品配送时间距离生产日期不得超过两个月。</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46282D72">
            <w:pPr>
              <w:keepNext w:val="0"/>
              <w:keepLines w:val="0"/>
              <w:pageBreakBefore w:val="0"/>
              <w:widowControl/>
              <w:kinsoku/>
              <w:wordWrap/>
              <w:overflowPunct/>
              <w:topLinePunct w:val="0"/>
              <w:bidi w:val="0"/>
              <w:adjustRightInd w:val="0"/>
              <w:snapToGrid w:val="0"/>
              <w:spacing w:after="0" w:line="360" w:lineRule="exact"/>
              <w:jc w:val="left"/>
              <w:textAlignment w:val="auto"/>
              <w:rPr>
                <w:rFonts w:hint="eastAsia" w:ascii="新宋体" w:hAnsi="新宋体" w:eastAsia="新宋体" w:cs="新宋体"/>
                <w:color w:val="auto"/>
                <w:kern w:val="0"/>
                <w:sz w:val="21"/>
                <w:szCs w:val="21"/>
                <w:highlight w:val="none"/>
                <w:lang w:val="en-US" w:eastAsia="zh-CN"/>
              </w:rPr>
            </w:pPr>
          </w:p>
        </w:tc>
      </w:tr>
      <w:tr w14:paraId="273E2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1763ED18">
            <w:pPr>
              <w:keepNext w:val="0"/>
              <w:keepLines w:val="0"/>
              <w:pageBreakBefore w:val="0"/>
              <w:kinsoku/>
              <w:wordWrap/>
              <w:overflowPunct/>
              <w:topLinePunct w:val="0"/>
              <w:bidi w:val="0"/>
              <w:spacing w:line="360" w:lineRule="exact"/>
              <w:jc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bCs/>
                <w:color w:val="auto"/>
                <w:sz w:val="21"/>
                <w:szCs w:val="21"/>
                <w:highlight w:val="none"/>
                <w:lang w:val="en-US" w:eastAsia="zh-CN"/>
              </w:rPr>
              <w:t>★</w:t>
            </w:r>
            <w:r>
              <w:rPr>
                <w:rFonts w:hint="eastAsia" w:ascii="新宋体" w:hAnsi="新宋体" w:eastAsia="新宋体" w:cs="新宋体"/>
                <w:bCs/>
                <w:color w:val="auto"/>
                <w:sz w:val="21"/>
                <w:szCs w:val="21"/>
                <w:highlight w:val="none"/>
              </w:rPr>
              <w:t>保险</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5A0AB3C6">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kern w:val="0"/>
                <w:sz w:val="21"/>
                <w:szCs w:val="21"/>
                <w:highlight w:val="none"/>
                <w:lang w:bidi="ar"/>
              </w:rPr>
              <w:t>中标人</w:t>
            </w:r>
            <w:r>
              <w:rPr>
                <w:rFonts w:hint="eastAsia" w:ascii="新宋体" w:hAnsi="新宋体" w:eastAsia="新宋体" w:cs="新宋体"/>
                <w:color w:val="auto"/>
                <w:kern w:val="0"/>
                <w:sz w:val="21"/>
                <w:szCs w:val="21"/>
                <w:highlight w:val="none"/>
                <w:lang w:val="en-US" w:eastAsia="zh-CN"/>
              </w:rPr>
              <w:t>须购买《食品安全责任险》，</w:t>
            </w:r>
            <w:r>
              <w:rPr>
                <w:rFonts w:hint="eastAsia" w:ascii="新宋体" w:hAnsi="新宋体" w:eastAsia="新宋体" w:cs="新宋体"/>
                <w:color w:val="auto"/>
                <w:kern w:val="0"/>
                <w:sz w:val="21"/>
                <w:szCs w:val="21"/>
                <w:highlight w:val="none"/>
                <w:lang w:bidi="ar"/>
              </w:rPr>
              <w:t>中标人在</w:t>
            </w:r>
            <w:r>
              <w:rPr>
                <w:rFonts w:hint="eastAsia" w:ascii="新宋体" w:hAnsi="新宋体" w:eastAsia="新宋体" w:cs="新宋体"/>
                <w:color w:val="auto"/>
                <w:kern w:val="0"/>
                <w:sz w:val="21"/>
                <w:szCs w:val="21"/>
                <w:highlight w:val="none"/>
              </w:rPr>
              <w:t>签订</w:t>
            </w:r>
            <w:r>
              <w:rPr>
                <w:rFonts w:hint="eastAsia" w:ascii="新宋体" w:hAnsi="新宋体" w:eastAsia="新宋体" w:cs="新宋体"/>
                <w:color w:val="auto"/>
                <w:kern w:val="0"/>
                <w:sz w:val="21"/>
                <w:szCs w:val="21"/>
                <w:highlight w:val="none"/>
                <w:lang w:bidi="ar"/>
              </w:rPr>
              <w:t>合同</w:t>
            </w:r>
            <w:r>
              <w:rPr>
                <w:rFonts w:hint="eastAsia" w:ascii="新宋体" w:hAnsi="新宋体" w:eastAsia="新宋体" w:cs="新宋体"/>
                <w:color w:val="auto"/>
                <w:sz w:val="21"/>
                <w:szCs w:val="21"/>
                <w:highlight w:val="none"/>
              </w:rPr>
              <w:t>后一个月内须向采购人提交</w:t>
            </w:r>
            <w:r>
              <w:rPr>
                <w:rFonts w:hint="eastAsia" w:ascii="新宋体" w:hAnsi="新宋体" w:eastAsia="新宋体" w:cs="新宋体"/>
                <w:color w:val="auto"/>
                <w:kern w:val="0"/>
                <w:sz w:val="21"/>
                <w:szCs w:val="21"/>
                <w:highlight w:val="none"/>
              </w:rPr>
              <w:t>保额</w:t>
            </w:r>
            <w:r>
              <w:rPr>
                <w:rFonts w:hint="eastAsia" w:ascii="新宋体" w:hAnsi="新宋体" w:eastAsia="新宋体" w:cs="新宋体"/>
                <w:color w:val="auto"/>
                <w:sz w:val="21"/>
                <w:szCs w:val="21"/>
                <w:highlight w:val="none"/>
                <w:lang w:val="en-US" w:eastAsia="zh-CN"/>
              </w:rPr>
              <w:t>10</w:t>
            </w:r>
            <w:r>
              <w:rPr>
                <w:rFonts w:hint="eastAsia" w:ascii="新宋体" w:hAnsi="新宋体" w:eastAsia="新宋体" w:cs="新宋体"/>
                <w:color w:val="auto"/>
                <w:sz w:val="21"/>
                <w:szCs w:val="21"/>
                <w:highlight w:val="none"/>
              </w:rPr>
              <w:t>00万元以上的食品安全保险证明文件</w:t>
            </w:r>
            <w:r>
              <w:rPr>
                <w:rFonts w:hint="eastAsia" w:ascii="新宋体" w:hAnsi="新宋体" w:eastAsia="新宋体" w:cs="新宋体"/>
                <w:color w:val="auto"/>
                <w:kern w:val="0"/>
                <w:sz w:val="21"/>
                <w:szCs w:val="21"/>
                <w:highlight w:val="none"/>
              </w:rPr>
              <w:t>复印件加盖公章，原件备查</w:t>
            </w:r>
            <w:r>
              <w:rPr>
                <w:rFonts w:hint="eastAsia" w:ascii="新宋体" w:hAnsi="新宋体" w:eastAsia="新宋体" w:cs="新宋体"/>
                <w:color w:val="auto"/>
                <w:sz w:val="21"/>
                <w:szCs w:val="21"/>
                <w:highlight w:val="none"/>
              </w:rPr>
              <w:t>，每延期一天扣履约保证金2000元。</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5DABD1F1">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kern w:val="0"/>
                <w:sz w:val="21"/>
                <w:szCs w:val="21"/>
                <w:highlight w:val="none"/>
                <w:lang w:bidi="ar"/>
              </w:rPr>
            </w:pPr>
          </w:p>
        </w:tc>
      </w:tr>
      <w:tr w14:paraId="6E54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6B0D6234">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rPr>
              <w:t>验收方法</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73C9EAB9">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1</w:t>
            </w: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供货时，投标人必须提供以下证明文件：</w:t>
            </w:r>
          </w:p>
          <w:p w14:paraId="316AB350">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（1）每批货物必须提供相关的质量安全检验合格证明。</w:t>
            </w:r>
          </w:p>
          <w:p w14:paraId="40BFA77B">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（2）中标人必须提供相关供货清单（包括货物名称、数量、单价、金额等信息），以便采购人月底结算货款。中标人供货不符合要求的，采购人有权立即退货。中标人应按采购人的要求</w:t>
            </w:r>
            <w:r>
              <w:rPr>
                <w:rFonts w:hint="eastAsia" w:ascii="新宋体" w:hAnsi="新宋体" w:eastAsia="新宋体" w:cs="新宋体"/>
                <w:color w:val="auto"/>
                <w:sz w:val="21"/>
                <w:szCs w:val="21"/>
                <w:highlight w:val="none"/>
                <w:lang w:val="en-US" w:eastAsia="zh-CN"/>
              </w:rPr>
              <w:t>6小时</w:t>
            </w:r>
            <w:r>
              <w:rPr>
                <w:rFonts w:hint="eastAsia" w:ascii="新宋体" w:hAnsi="新宋体" w:eastAsia="新宋体" w:cs="新宋体"/>
                <w:color w:val="auto"/>
                <w:sz w:val="21"/>
                <w:szCs w:val="21"/>
                <w:highlight w:val="none"/>
              </w:rPr>
              <w:t>内补货，具体交货时间以约定为准。</w:t>
            </w:r>
          </w:p>
          <w:p w14:paraId="60BBD171">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2</w:t>
            </w: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交货验收必须由采购人和中标人共同进行，采购人如认为有需要的，可委托相关检验部门对产品进行抽检，自检或检验部门抽检不合格的不给予验收，影响采购人实施进度的将追究相关责任，抽检所产生的费用全部由中标人负责。</w:t>
            </w:r>
          </w:p>
          <w:p w14:paraId="14293E04">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z w:val="21"/>
                <w:szCs w:val="21"/>
                <w:highlight w:val="none"/>
              </w:rPr>
              <w:t>3</w:t>
            </w: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验收工作的一般程序为：采购人应当在到货后根据货物采购清单的具体要求，对所购名称进行清点、外观检查进行实测，并逐项记录。检测结束后，验收人员在验收单上签字。对未能通过验收的，一律退货、更换直至验收合格。</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2B5296C7">
            <w:pPr>
              <w:keepNext w:val="0"/>
              <w:keepLines w:val="0"/>
              <w:pageBreakBefore w:val="0"/>
              <w:widowControl w:val="0"/>
              <w:tabs>
                <w:tab w:val="left" w:pos="431"/>
              </w:tabs>
              <w:kinsoku/>
              <w:wordWrap/>
              <w:overflowPunct/>
              <w:topLinePunct w:val="0"/>
              <w:autoSpaceDE/>
              <w:autoSpaceDN/>
              <w:bidi w:val="0"/>
              <w:adjustRightInd/>
              <w:snapToGrid/>
              <w:spacing w:line="360" w:lineRule="exact"/>
              <w:jc w:val="left"/>
              <w:textAlignment w:val="center"/>
              <w:rPr>
                <w:rFonts w:hint="eastAsia" w:ascii="新宋体" w:hAnsi="新宋体" w:eastAsia="新宋体" w:cs="新宋体"/>
                <w:color w:val="auto"/>
                <w:sz w:val="21"/>
                <w:szCs w:val="21"/>
                <w:highlight w:val="none"/>
              </w:rPr>
            </w:pPr>
          </w:p>
        </w:tc>
      </w:tr>
      <w:tr w14:paraId="1FF37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5925F62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售后服务及其他要求</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62D7CB0C">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1.免费送货上门。每批次货物，若中标人无法按规定时间交货，采购人从其他地方进行临时应急补货的，产生的所有成本及费用由中标人负责。</w:t>
            </w:r>
          </w:p>
          <w:p w14:paraId="003BFF57">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2.中标人所提交货物应为全新的食品，食品符合国家及行业有关认证标准和安全规定。交货验收时发现有问题的食品材料时采购人将一律拒收。</w:t>
            </w:r>
          </w:p>
          <w:p w14:paraId="64992044">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3.按国家有关产品“三包”规定实行“三包”。交货之日起出现质量问题上门包换或作退货处理。</w:t>
            </w:r>
          </w:p>
          <w:p w14:paraId="3EE986A3">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4.中标人接到质量问题（非人为因素）通知后4小时内响应，24小时内到达现场，按国家及行业标准对质量问题进行及时处理。</w:t>
            </w:r>
          </w:p>
          <w:p w14:paraId="3B4A97DB">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5.在质保期内，投标人有责任解决所提供的投标货物的任何问题，在质保期满后，当需要时，投标人仍须对因投标货物本身的固有缺陷和瑕疵承担责任。</w:t>
            </w:r>
          </w:p>
          <w:p w14:paraId="1B4C5BC9">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6.中标人如有以下情形之一的，取消供货资格。</w:t>
            </w:r>
          </w:p>
          <w:p w14:paraId="5AA1EA8A">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（1）有违法违规行为，被食品安全监管部门或其他部门处罚的；</w:t>
            </w:r>
          </w:p>
          <w:p w14:paraId="5F00A3B4">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（2）因食品原材料问题而发生食品安全事故，造成不良后果的；</w:t>
            </w:r>
          </w:p>
          <w:p w14:paraId="6CA3C162">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（3）被食品药品监督局、农业局抽检食品原材料发现存在严重质量问题的；</w:t>
            </w:r>
          </w:p>
          <w:p w14:paraId="62123AF3">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（4）被吊销或注销食品生产许可证或者食品经营（或食品流通）许可证的；</w:t>
            </w:r>
          </w:p>
          <w:p w14:paraId="6D42F1BF">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（5）经查实，存在严重短斤缺两行为的；</w:t>
            </w:r>
          </w:p>
          <w:p w14:paraId="4CAF37BB">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（6）存在转包发包行为的；</w:t>
            </w:r>
          </w:p>
          <w:p w14:paraId="6A0CA588">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（7）违反食堂食品原材料采购配送规定，采购人认定应退出的。</w:t>
            </w:r>
          </w:p>
          <w:p w14:paraId="5EC0AA10">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7.关于发生不按要求配送，包括但不限于如下情况：配送时间超过约定时间60分钟、数量不足约定的90%、品种非合同约定品种、质量不合格等。达到三次以上采购人有权解除合同，并要求中标人赔偿采购人因此而产生的损失。</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0A4E040A">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p>
        </w:tc>
      </w:tr>
      <w:tr w14:paraId="08853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43911267">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违约责任</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06AB9D3F">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中标人提供假冒伪劣、过期、变质食品的，采购人有权要求无条件退货并及时换货，首次发现的中标人将被处以5万元罚款：第二次发现的中标人将被处以10万元罚款，由采购人在履约保证金扣除，履约保证金不足的可以从中标人货款中扣除，同时采购人可以解除合同。</w:t>
            </w:r>
          </w:p>
          <w:p w14:paraId="6DC9BA2A">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2.中标人若提供有毒有害食品，造成食品安全事故的，经有关单位鉴定原因后，如确实为中标人提供的食品问题，中标人须负担全额的住院费、医药费、护理费、护工费等费用，采购人将取消中标人的供货资格，没收其履约保证金中标人同时承担相应的民事及刑事法律责任及放弃先诉抗辩权。采购人可以扣留中标人的货款用于支付中标人负担的住院费、医药费、护理费、护工费等费用。</w:t>
            </w:r>
          </w:p>
          <w:p w14:paraId="4592702A">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3.中标人故意提供假冒伪劣、过期、变质产品的，采购人可以拒付未付的所有货款，并扣罚所有履约保证金，同时采购人可以终止合同。</w:t>
            </w:r>
          </w:p>
          <w:p w14:paraId="46D21A99">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4.中标人不得以任何形式将中标项目转包、分包，否则采购人有权单方面终止合同，由此产生的一切经济损失由中标人自行承担。</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701C0FA9">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新宋体" w:hAnsi="新宋体" w:eastAsia="新宋体" w:cs="新宋体"/>
                <w:color w:val="auto"/>
                <w:sz w:val="21"/>
                <w:szCs w:val="21"/>
                <w:highlight w:val="none"/>
                <w:lang w:val="en-US" w:eastAsia="zh-CN"/>
              </w:rPr>
            </w:pPr>
          </w:p>
        </w:tc>
      </w:tr>
      <w:tr w14:paraId="7572D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620FB66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kern w:val="0"/>
                <w:sz w:val="21"/>
                <w:szCs w:val="21"/>
                <w:highlight w:val="none"/>
              </w:rPr>
              <w:t>履约保证金</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0D7FC38B">
            <w:pPr>
              <w:keepNext w:val="0"/>
              <w:keepLines w:val="0"/>
              <w:pageBreakBefore w:val="0"/>
              <w:kinsoku/>
              <w:wordWrap/>
              <w:overflowPunct/>
              <w:topLinePunct w:val="0"/>
              <w:autoSpaceDE w:val="0"/>
              <w:autoSpaceDN w:val="0"/>
              <w:bidi w:val="0"/>
              <w:snapToGrid w:val="0"/>
              <w:spacing w:line="360" w:lineRule="exact"/>
              <w:textAlignment w:val="bottom"/>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lang w:val="en-US" w:eastAsia="zh-CN"/>
              </w:rPr>
              <w:t>1、</w:t>
            </w:r>
            <w:r>
              <w:rPr>
                <w:rFonts w:hint="eastAsia" w:ascii="新宋体" w:hAnsi="新宋体" w:eastAsia="新宋体" w:cs="新宋体"/>
                <w:color w:val="auto"/>
                <w:kern w:val="0"/>
                <w:sz w:val="21"/>
                <w:szCs w:val="21"/>
                <w:highlight w:val="none"/>
              </w:rPr>
              <w:t>履约保证金金额：人民币</w:t>
            </w:r>
            <w:r>
              <w:rPr>
                <w:rFonts w:hint="eastAsia" w:ascii="新宋体" w:hAnsi="新宋体" w:eastAsia="新宋体" w:cs="新宋体"/>
                <w:color w:val="auto"/>
                <w:kern w:val="0"/>
                <w:sz w:val="21"/>
                <w:szCs w:val="21"/>
                <w:highlight w:val="none"/>
                <w:lang w:val="en-US" w:eastAsia="zh-CN"/>
              </w:rPr>
              <w:t>伍</w:t>
            </w:r>
            <w:r>
              <w:rPr>
                <w:rFonts w:hint="eastAsia" w:ascii="新宋体" w:hAnsi="新宋体" w:eastAsia="新宋体" w:cs="新宋体"/>
                <w:color w:val="auto"/>
                <w:kern w:val="0"/>
                <w:sz w:val="21"/>
                <w:szCs w:val="21"/>
                <w:highlight w:val="none"/>
              </w:rPr>
              <w:t>万元整（￥</w:t>
            </w:r>
            <w:r>
              <w:rPr>
                <w:rFonts w:hint="eastAsia" w:ascii="新宋体" w:hAnsi="新宋体" w:eastAsia="新宋体" w:cs="新宋体"/>
                <w:color w:val="auto"/>
                <w:kern w:val="0"/>
                <w:sz w:val="21"/>
                <w:szCs w:val="21"/>
                <w:highlight w:val="none"/>
                <w:lang w:val="en-US" w:eastAsia="zh-CN"/>
              </w:rPr>
              <w:t>50000</w:t>
            </w:r>
            <w:r>
              <w:rPr>
                <w:rFonts w:hint="eastAsia" w:ascii="新宋体" w:hAnsi="新宋体" w:eastAsia="新宋体" w:cs="新宋体"/>
                <w:color w:val="auto"/>
                <w:kern w:val="0"/>
                <w:sz w:val="21"/>
                <w:szCs w:val="21"/>
                <w:highlight w:val="none"/>
              </w:rPr>
              <w:t>.00）。</w:t>
            </w:r>
          </w:p>
          <w:p w14:paraId="39F7B79D">
            <w:pPr>
              <w:keepNext w:val="0"/>
              <w:keepLines w:val="0"/>
              <w:pageBreakBefore w:val="0"/>
              <w:kinsoku/>
              <w:wordWrap/>
              <w:overflowPunct/>
              <w:topLinePunct w:val="0"/>
              <w:autoSpaceDE w:val="0"/>
              <w:autoSpaceDN w:val="0"/>
              <w:bidi w:val="0"/>
              <w:snapToGrid w:val="0"/>
              <w:spacing w:line="360" w:lineRule="exact"/>
              <w:textAlignment w:val="bottom"/>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lang w:val="en-US" w:eastAsia="zh-CN"/>
              </w:rPr>
              <w:t>2、</w:t>
            </w:r>
            <w:r>
              <w:rPr>
                <w:rFonts w:hint="eastAsia" w:ascii="新宋体" w:hAnsi="新宋体" w:eastAsia="新宋体" w:cs="新宋体"/>
                <w:color w:val="auto"/>
                <w:kern w:val="0"/>
                <w:sz w:val="21"/>
                <w:szCs w:val="21"/>
                <w:highlight w:val="none"/>
              </w:rPr>
              <w:t>履约保证金递交方式：本项目签订合同</w:t>
            </w:r>
            <w:r>
              <w:rPr>
                <w:rFonts w:hint="eastAsia" w:ascii="新宋体" w:hAnsi="新宋体" w:eastAsia="新宋体" w:cs="新宋体"/>
                <w:color w:val="auto"/>
                <w:kern w:val="0"/>
                <w:sz w:val="21"/>
                <w:szCs w:val="21"/>
                <w:highlight w:val="none"/>
                <w:lang w:val="en-US" w:eastAsia="zh-CN"/>
              </w:rPr>
              <w:t>前</w:t>
            </w:r>
            <w:r>
              <w:rPr>
                <w:rFonts w:hint="eastAsia" w:ascii="新宋体" w:hAnsi="新宋体" w:eastAsia="新宋体" w:cs="新宋体"/>
                <w:color w:val="auto"/>
                <w:kern w:val="0"/>
                <w:sz w:val="21"/>
                <w:szCs w:val="21"/>
                <w:highlight w:val="none"/>
              </w:rPr>
              <w:t>，以银行转账、支票、汇票、本票或者金融、担保机构出具的保函等非现金方式。</w:t>
            </w:r>
          </w:p>
          <w:p w14:paraId="7ED8E647">
            <w:pPr>
              <w:keepNext w:val="0"/>
              <w:keepLines w:val="0"/>
              <w:pageBreakBefore w:val="0"/>
              <w:kinsoku/>
              <w:wordWrap/>
              <w:overflowPunct/>
              <w:topLinePunct w:val="0"/>
              <w:autoSpaceDE w:val="0"/>
              <w:autoSpaceDN w:val="0"/>
              <w:bidi w:val="0"/>
              <w:snapToGrid w:val="0"/>
              <w:spacing w:line="360" w:lineRule="exact"/>
              <w:textAlignment w:val="bottom"/>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lang w:val="en-US" w:eastAsia="zh-CN"/>
              </w:rPr>
              <w:t>3、</w:t>
            </w:r>
            <w:r>
              <w:rPr>
                <w:rFonts w:hint="eastAsia" w:ascii="新宋体" w:hAnsi="新宋体" w:eastAsia="新宋体" w:cs="新宋体"/>
                <w:color w:val="auto"/>
                <w:kern w:val="0"/>
                <w:sz w:val="21"/>
                <w:szCs w:val="21"/>
                <w:highlight w:val="none"/>
              </w:rPr>
              <w:t>履约保证金退付方式、时间及条件：在合同有效期届满后，由中标人</w:t>
            </w:r>
            <w:r>
              <w:rPr>
                <w:rFonts w:hint="eastAsia" w:ascii="新宋体" w:hAnsi="新宋体" w:eastAsia="新宋体" w:cs="新宋体"/>
                <w:color w:val="auto"/>
                <w:kern w:val="0"/>
                <w:sz w:val="21"/>
                <w:szCs w:val="21"/>
                <w:highlight w:val="none"/>
                <w:lang w:val="en-US" w:eastAsia="zh-CN"/>
              </w:rPr>
              <w:t>在5个工作日内</w:t>
            </w:r>
            <w:r>
              <w:rPr>
                <w:rFonts w:hint="eastAsia" w:ascii="新宋体" w:hAnsi="新宋体" w:eastAsia="新宋体" w:cs="新宋体"/>
                <w:color w:val="auto"/>
                <w:kern w:val="0"/>
                <w:sz w:val="21"/>
                <w:szCs w:val="21"/>
                <w:highlight w:val="none"/>
              </w:rPr>
              <w:t>向采购人递交退还履约保证金的书面申请；采购人收到申请书后，经核对，中标人未出现合同约定的履约保证金相应扣除或抵作违约金等情形的，采购人将履约保证金退回到中标供应商账户（不计利息）。</w:t>
            </w:r>
          </w:p>
          <w:p w14:paraId="5E33D767">
            <w:pPr>
              <w:keepNext w:val="0"/>
              <w:keepLines w:val="0"/>
              <w:pageBreakBefore w:val="0"/>
              <w:kinsoku/>
              <w:wordWrap/>
              <w:overflowPunct/>
              <w:topLinePunct w:val="0"/>
              <w:autoSpaceDE w:val="0"/>
              <w:autoSpaceDN w:val="0"/>
              <w:bidi w:val="0"/>
              <w:snapToGrid w:val="0"/>
              <w:spacing w:line="360" w:lineRule="exact"/>
              <w:textAlignment w:val="bottom"/>
              <w:rPr>
                <w:rFonts w:hint="eastAsia" w:ascii="新宋体" w:hAnsi="新宋体" w:eastAsia="新宋体" w:cs="新宋体"/>
                <w:color w:val="auto"/>
                <w:kern w:val="0"/>
                <w:sz w:val="21"/>
                <w:szCs w:val="21"/>
                <w:highlight w:val="none"/>
              </w:rPr>
            </w:pPr>
            <w:r>
              <w:rPr>
                <w:rFonts w:hint="eastAsia" w:ascii="新宋体" w:hAnsi="新宋体" w:eastAsia="新宋体" w:cs="新宋体"/>
                <w:color w:val="auto"/>
                <w:kern w:val="0"/>
                <w:sz w:val="21"/>
                <w:szCs w:val="21"/>
                <w:highlight w:val="none"/>
                <w:lang w:val="en-US" w:eastAsia="zh-CN"/>
              </w:rPr>
              <w:t>4、</w:t>
            </w:r>
            <w:r>
              <w:rPr>
                <w:rFonts w:hint="eastAsia" w:ascii="新宋体" w:hAnsi="新宋体" w:eastAsia="新宋体" w:cs="新宋体"/>
                <w:color w:val="auto"/>
                <w:kern w:val="0"/>
                <w:sz w:val="21"/>
                <w:szCs w:val="21"/>
                <w:highlight w:val="none"/>
              </w:rPr>
              <w:t>履约保证金指定账户：</w:t>
            </w:r>
          </w:p>
          <w:p w14:paraId="4BF2C946">
            <w:pPr>
              <w:keepNext w:val="0"/>
              <w:keepLines w:val="0"/>
              <w:pageBreakBefore w:val="0"/>
              <w:kinsoku/>
              <w:wordWrap/>
              <w:overflowPunct/>
              <w:topLinePunct w:val="0"/>
              <w:autoSpaceDE w:val="0"/>
              <w:autoSpaceDN w:val="0"/>
              <w:bidi w:val="0"/>
              <w:snapToGrid w:val="0"/>
              <w:spacing w:line="360" w:lineRule="exact"/>
              <w:ind w:firstLine="210" w:firstLineChars="100"/>
              <w:textAlignment w:val="bottom"/>
              <w:rPr>
                <w:rFonts w:hint="eastAsia" w:ascii="新宋体" w:hAnsi="新宋体" w:eastAsia="新宋体" w:cs="新宋体"/>
                <w:color w:val="auto"/>
                <w:kern w:val="0"/>
                <w:sz w:val="21"/>
                <w:szCs w:val="21"/>
                <w:highlight w:val="none"/>
                <w:lang w:eastAsia="zh-CN"/>
              </w:rPr>
            </w:pPr>
            <w:r>
              <w:rPr>
                <w:rFonts w:hint="eastAsia" w:ascii="新宋体" w:hAnsi="新宋体" w:eastAsia="新宋体" w:cs="新宋体"/>
                <w:color w:val="auto"/>
                <w:kern w:val="0"/>
                <w:sz w:val="21"/>
                <w:szCs w:val="21"/>
                <w:highlight w:val="none"/>
              </w:rPr>
              <w:t>收款人户名：</w:t>
            </w:r>
            <w:r>
              <w:rPr>
                <w:rFonts w:hint="eastAsia" w:ascii="新宋体" w:hAnsi="新宋体" w:eastAsia="新宋体" w:cs="新宋体"/>
                <w:color w:val="auto"/>
                <w:kern w:val="0"/>
                <w:sz w:val="21"/>
                <w:szCs w:val="21"/>
                <w:highlight w:val="none"/>
                <w:lang w:eastAsia="zh-CN"/>
              </w:rPr>
              <w:t>广西壮族自治区黎塘监狱</w:t>
            </w:r>
          </w:p>
          <w:p w14:paraId="7CCF152A">
            <w:pPr>
              <w:keepNext w:val="0"/>
              <w:keepLines w:val="0"/>
              <w:pageBreakBefore w:val="0"/>
              <w:kinsoku/>
              <w:wordWrap/>
              <w:overflowPunct/>
              <w:topLinePunct w:val="0"/>
              <w:autoSpaceDE w:val="0"/>
              <w:autoSpaceDN w:val="0"/>
              <w:bidi w:val="0"/>
              <w:snapToGrid w:val="0"/>
              <w:spacing w:line="360" w:lineRule="exact"/>
              <w:ind w:firstLine="210" w:firstLineChars="100"/>
              <w:textAlignment w:val="bottom"/>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rPr>
              <w:t>开户银行：</w:t>
            </w:r>
            <w:r>
              <w:rPr>
                <w:rFonts w:hint="eastAsia" w:ascii="新宋体" w:hAnsi="新宋体" w:eastAsia="新宋体" w:cs="新宋体"/>
                <w:color w:val="auto"/>
                <w:kern w:val="0"/>
                <w:sz w:val="21"/>
                <w:szCs w:val="21"/>
                <w:highlight w:val="none"/>
                <w:lang w:val="en-US" w:eastAsia="zh-CN"/>
              </w:rPr>
              <w:t>中国农业银行廖平支行</w:t>
            </w:r>
          </w:p>
          <w:p w14:paraId="3023DD97">
            <w:pPr>
              <w:keepNext w:val="0"/>
              <w:keepLines w:val="0"/>
              <w:pageBreakBefore w:val="0"/>
              <w:kinsoku/>
              <w:wordWrap/>
              <w:overflowPunct/>
              <w:topLinePunct w:val="0"/>
              <w:autoSpaceDE w:val="0"/>
              <w:autoSpaceDN w:val="0"/>
              <w:bidi w:val="0"/>
              <w:snapToGrid w:val="0"/>
              <w:spacing w:line="360" w:lineRule="exact"/>
              <w:ind w:firstLine="210" w:firstLineChars="100"/>
              <w:textAlignment w:val="bottom"/>
              <w:rPr>
                <w:rFonts w:hint="eastAsia" w:ascii="新宋体" w:hAnsi="新宋体" w:eastAsia="新宋体" w:cs="新宋体"/>
                <w:color w:val="auto"/>
                <w:kern w:val="0"/>
                <w:sz w:val="21"/>
                <w:szCs w:val="21"/>
                <w:highlight w:val="none"/>
                <w:lang w:val="en-US" w:eastAsia="zh-CN"/>
              </w:rPr>
            </w:pPr>
            <w:r>
              <w:rPr>
                <w:rFonts w:hint="eastAsia" w:ascii="新宋体" w:hAnsi="新宋体" w:eastAsia="新宋体" w:cs="新宋体"/>
                <w:color w:val="auto"/>
                <w:kern w:val="0"/>
                <w:sz w:val="21"/>
                <w:szCs w:val="21"/>
                <w:highlight w:val="none"/>
              </w:rPr>
              <w:t>银行账号：</w:t>
            </w:r>
            <w:r>
              <w:rPr>
                <w:rFonts w:hint="eastAsia" w:ascii="新宋体" w:hAnsi="新宋体" w:eastAsia="新宋体" w:cs="新宋体"/>
                <w:color w:val="auto"/>
                <w:kern w:val="0"/>
                <w:sz w:val="21"/>
                <w:szCs w:val="21"/>
                <w:highlight w:val="none"/>
                <w:lang w:val="en-US" w:eastAsia="zh-CN"/>
              </w:rPr>
              <w:t>20087101040000350</w:t>
            </w:r>
          </w:p>
          <w:p w14:paraId="044BC135">
            <w:pPr>
              <w:pStyle w:val="3"/>
              <w:keepNext w:val="0"/>
              <w:keepLines w:val="0"/>
              <w:pageBreakBefore w:val="0"/>
              <w:kinsoku/>
              <w:wordWrap/>
              <w:overflowPunct/>
              <w:topLinePunct w:val="0"/>
              <w:bidi w:val="0"/>
              <w:spacing w:line="360" w:lineRule="exact"/>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kern w:val="0"/>
                <w:sz w:val="21"/>
                <w:szCs w:val="21"/>
                <w:highlight w:val="none"/>
                <w:lang w:val="en-US" w:eastAsia="zh-CN" w:bidi="ar-SA"/>
              </w:rPr>
              <w:t>注：以电汇方式递交履约保证金须在电汇凭据附言栏中写明项目编号及用途（履约保证金）。</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7E0DBE71">
            <w:pPr>
              <w:pStyle w:val="3"/>
              <w:keepNext w:val="0"/>
              <w:keepLines w:val="0"/>
              <w:pageBreakBefore w:val="0"/>
              <w:kinsoku/>
              <w:wordWrap/>
              <w:overflowPunct/>
              <w:topLinePunct w:val="0"/>
              <w:bidi w:val="0"/>
              <w:spacing w:line="360" w:lineRule="exact"/>
              <w:rPr>
                <w:rFonts w:hint="eastAsia" w:ascii="新宋体" w:hAnsi="新宋体" w:eastAsia="新宋体" w:cs="新宋体"/>
                <w:color w:val="auto"/>
                <w:kern w:val="0"/>
                <w:sz w:val="21"/>
                <w:szCs w:val="21"/>
                <w:highlight w:val="none"/>
                <w:lang w:val="en-US" w:eastAsia="zh-CN" w:bidi="ar-SA"/>
              </w:rPr>
            </w:pPr>
          </w:p>
        </w:tc>
      </w:tr>
      <w:tr w14:paraId="6BCA5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2" w:type="dxa"/>
            <w:gridSpan w:val="2"/>
            <w:tcBorders>
              <w:top w:val="single" w:color="000000" w:sz="4" w:space="0"/>
              <w:left w:val="single" w:color="000000" w:sz="4" w:space="0"/>
              <w:bottom w:val="single" w:color="000000" w:sz="4" w:space="0"/>
              <w:right w:val="single" w:color="000000" w:sz="4" w:space="0"/>
            </w:tcBorders>
            <w:noWrap w:val="0"/>
            <w:vAlign w:val="center"/>
          </w:tcPr>
          <w:p w14:paraId="7A05988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z w:val="21"/>
                <w:szCs w:val="21"/>
                <w:highlight w:val="none"/>
                <w:lang w:val="en-US" w:eastAsia="zh-CN"/>
              </w:rPr>
              <w:t>★</w:t>
            </w:r>
            <w:r>
              <w:rPr>
                <w:rFonts w:hint="eastAsia" w:ascii="新宋体" w:hAnsi="新宋体" w:eastAsia="新宋体" w:cs="新宋体"/>
                <w:color w:val="auto"/>
                <w:sz w:val="21"/>
                <w:szCs w:val="21"/>
                <w:highlight w:val="none"/>
              </w:rPr>
              <w:t>其他要求</w:t>
            </w:r>
          </w:p>
        </w:tc>
        <w:tc>
          <w:tcPr>
            <w:tcW w:w="7384" w:type="dxa"/>
            <w:gridSpan w:val="6"/>
            <w:tcBorders>
              <w:top w:val="single" w:color="000000" w:sz="4" w:space="0"/>
              <w:left w:val="single" w:color="000000" w:sz="4" w:space="0"/>
              <w:bottom w:val="single" w:color="000000" w:sz="4" w:space="0"/>
              <w:right w:val="single" w:color="000000" w:sz="4" w:space="0"/>
            </w:tcBorders>
            <w:noWrap w:val="0"/>
            <w:vAlign w:val="center"/>
          </w:tcPr>
          <w:p w14:paraId="209AFA66">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1.投标人应根据实际使用量供货，合同的最终结算金额按实际使用量×</w:t>
            </w:r>
            <w:r>
              <w:rPr>
                <w:rFonts w:hint="eastAsia" w:ascii="新宋体" w:hAnsi="新宋体" w:eastAsia="新宋体" w:cs="新宋体"/>
                <w:color w:val="auto"/>
                <w:sz w:val="21"/>
                <w:szCs w:val="21"/>
                <w:highlight w:val="none"/>
                <w:lang w:eastAsia="zh-CN"/>
              </w:rPr>
              <w:t>中标</w:t>
            </w:r>
            <w:r>
              <w:rPr>
                <w:rFonts w:hint="eastAsia" w:ascii="新宋体" w:hAnsi="新宋体" w:eastAsia="新宋体" w:cs="新宋体"/>
                <w:color w:val="auto"/>
                <w:sz w:val="21"/>
                <w:szCs w:val="21"/>
                <w:highlight w:val="none"/>
              </w:rPr>
              <w:t>单价</w:t>
            </w:r>
            <w:r>
              <w:rPr>
                <w:rFonts w:hint="eastAsia" w:ascii="新宋体" w:hAnsi="新宋体" w:eastAsia="新宋体" w:cs="新宋体"/>
                <w:color w:val="auto"/>
                <w:sz w:val="21"/>
                <w:szCs w:val="21"/>
                <w:highlight w:val="none"/>
                <w:lang w:val="en-US" w:eastAsia="zh-CN"/>
              </w:rPr>
              <w:t>进行计算。</w:t>
            </w:r>
            <w:r>
              <w:rPr>
                <w:rFonts w:hint="eastAsia" w:ascii="新宋体" w:hAnsi="新宋体" w:eastAsia="新宋体" w:cs="新宋体"/>
                <w:color w:val="auto"/>
                <w:sz w:val="21"/>
                <w:szCs w:val="21"/>
                <w:highlight w:val="none"/>
                <w:lang w:eastAsia="zh-CN"/>
              </w:rPr>
              <w:t>中标</w:t>
            </w:r>
            <w:r>
              <w:rPr>
                <w:rFonts w:hint="eastAsia" w:ascii="新宋体" w:hAnsi="新宋体" w:eastAsia="新宋体" w:cs="新宋体"/>
                <w:color w:val="auto"/>
                <w:sz w:val="21"/>
                <w:szCs w:val="21"/>
                <w:highlight w:val="none"/>
              </w:rPr>
              <w:t>单价</w:t>
            </w:r>
            <w:r>
              <w:rPr>
                <w:rFonts w:hint="eastAsia" w:ascii="新宋体" w:hAnsi="新宋体" w:eastAsia="新宋体" w:cs="新宋体"/>
                <w:color w:val="auto"/>
                <w:sz w:val="21"/>
                <w:szCs w:val="21"/>
                <w:highlight w:val="none"/>
                <w:lang w:val="en-US" w:eastAsia="zh-CN"/>
              </w:rPr>
              <w:t>=采购单价×中标报价折扣系数。</w:t>
            </w:r>
          </w:p>
          <w:p w14:paraId="60AEE7F2">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val="en-US" w:eastAsia="zh-CN"/>
              </w:rPr>
              <w:t>2.新增品目：双方如需在《采购需求》基础上增加其他物资时，由采购人选择南宁市或周边3家具有代表性的调查对象展开市场价格调查，开展市场价格调查时可以邀请投标人参与。以市场调查的平均价格作为采购单价（特价商品除外），中标单价为采购单价×中标报价折扣系数，经双方书面签字后生效。</w:t>
            </w:r>
          </w:p>
          <w:p w14:paraId="6FFB3E5C">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val="en-US" w:eastAsia="zh-CN"/>
              </w:rPr>
              <w:t>3</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投标人必须遵守采购人有关管理规定，否则采购人有权终止合同。</w:t>
            </w:r>
          </w:p>
          <w:p w14:paraId="5529373E">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val="en-US" w:eastAsia="zh-CN"/>
              </w:rPr>
              <w:t>4</w:t>
            </w:r>
            <w:r>
              <w:rPr>
                <w:rFonts w:hint="eastAsia" w:ascii="新宋体" w:hAnsi="新宋体" w:eastAsia="新宋体" w:cs="新宋体"/>
                <w:color w:val="auto"/>
                <w:sz w:val="21"/>
                <w:szCs w:val="21"/>
                <w:highlight w:val="none"/>
                <w:lang w:eastAsia="zh-CN"/>
              </w:rPr>
              <w:t>.</w:t>
            </w:r>
            <w:r>
              <w:rPr>
                <w:rFonts w:hint="eastAsia" w:ascii="新宋体" w:hAnsi="新宋体" w:eastAsia="新宋体" w:cs="新宋体"/>
                <w:color w:val="auto"/>
                <w:sz w:val="21"/>
                <w:szCs w:val="21"/>
                <w:highlight w:val="none"/>
              </w:rPr>
              <w:t>投标人应保证针对本项目的服务（货物）涉及到的知识产权和所提供的相关技术资料是合法取得，并享有完整的知识产权，不会因为采购人的使用而被责令停止使用、追偿或要求赔偿损失，如出现此情况，一切经济和法律责任均由供应商承担。</w:t>
            </w:r>
          </w:p>
          <w:p w14:paraId="665CB866">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6、关于扶贫产品的采购。如果政府部门或上级部门要求采购人在扶贫产品网站采 购相应的扶贫产品的，投标人须无条件同意采购人减少合同执行金额， 由采购人 自行在扶贫产品网站采购扶贫产品。</w:t>
            </w:r>
          </w:p>
          <w:p w14:paraId="0A4C6DB7">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lang w:val="en-US" w:eastAsia="zh-CN"/>
              </w:rPr>
              <w:t>7、进口产品说明：本分标货物所涉及的货物不接受进口产品（即通过中国海关报关验放进入中国境内且产自境外的产品）参与投标，</w:t>
            </w:r>
            <w:r>
              <w:rPr>
                <w:rFonts w:hint="eastAsia" w:ascii="新宋体" w:hAnsi="新宋体" w:eastAsia="新宋体" w:cs="新宋体"/>
                <w:b/>
                <w:bCs/>
                <w:color w:val="auto"/>
                <w:sz w:val="21"/>
                <w:szCs w:val="21"/>
                <w:highlight w:val="none"/>
                <w:lang w:val="en-US" w:eastAsia="zh-CN"/>
              </w:rPr>
              <w:t>如有进口产品参与投标的作无效标处理。</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13DC165F">
            <w:pPr>
              <w:keepNext w:val="0"/>
              <w:keepLines w:val="0"/>
              <w:pageBreakBefore w:val="0"/>
              <w:widowControl w:val="0"/>
              <w:kinsoku/>
              <w:wordWrap/>
              <w:overflowPunct/>
              <w:topLinePunct w:val="0"/>
              <w:autoSpaceDE/>
              <w:autoSpaceDN/>
              <w:bidi w:val="0"/>
              <w:adjustRightInd/>
              <w:snapToGrid/>
              <w:spacing w:line="360" w:lineRule="exact"/>
              <w:textAlignment w:val="center"/>
              <w:rPr>
                <w:rFonts w:hint="eastAsia" w:ascii="新宋体" w:hAnsi="新宋体" w:eastAsia="新宋体" w:cs="新宋体"/>
                <w:color w:val="auto"/>
                <w:sz w:val="21"/>
                <w:szCs w:val="21"/>
                <w:highlight w:val="none"/>
                <w:lang w:val="en-US" w:eastAsia="zh-CN"/>
              </w:rPr>
            </w:pPr>
          </w:p>
        </w:tc>
      </w:tr>
      <w:tr w14:paraId="120A2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06" w:type="dxa"/>
            <w:gridSpan w:val="8"/>
            <w:tcBorders>
              <w:top w:val="single" w:color="000000" w:sz="4" w:space="0"/>
              <w:left w:val="single" w:color="000000" w:sz="4" w:space="0"/>
              <w:bottom w:val="single" w:color="000000" w:sz="4" w:space="0"/>
              <w:right w:val="single" w:color="000000" w:sz="4" w:space="0"/>
            </w:tcBorders>
            <w:noWrap w:val="0"/>
            <w:vAlign w:val="top"/>
          </w:tcPr>
          <w:p w14:paraId="6E0019B2">
            <w:pPr>
              <w:pStyle w:val="6"/>
              <w:keepNext w:val="0"/>
              <w:keepLines w:val="0"/>
              <w:pageBreakBefore w:val="0"/>
              <w:kinsoku/>
              <w:wordWrap/>
              <w:overflowPunct/>
              <w:topLinePunct w:val="0"/>
              <w:bidi w:val="0"/>
              <w:spacing w:before="111" w:line="360" w:lineRule="exact"/>
              <w:ind w:left="87" w:leftChars="0"/>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b/>
                <w:bCs/>
                <w:color w:val="auto"/>
                <w:spacing w:val="-3"/>
                <w:sz w:val="21"/>
                <w:szCs w:val="21"/>
                <w:highlight w:val="none"/>
                <w:lang w:eastAsia="zh-CN"/>
              </w:rPr>
              <w:t>三</w:t>
            </w:r>
            <w:r>
              <w:rPr>
                <w:rFonts w:hint="eastAsia" w:ascii="新宋体" w:hAnsi="新宋体" w:eastAsia="新宋体" w:cs="新宋体"/>
                <w:b/>
                <w:bCs/>
                <w:color w:val="auto"/>
                <w:spacing w:val="-3"/>
                <w:sz w:val="21"/>
                <w:szCs w:val="21"/>
                <w:highlight w:val="none"/>
              </w:rPr>
              <w:t>、与实现项目目标相关的其他要求</w:t>
            </w:r>
          </w:p>
        </w:tc>
        <w:tc>
          <w:tcPr>
            <w:tcW w:w="844" w:type="dxa"/>
            <w:tcBorders>
              <w:top w:val="single" w:color="000000" w:sz="4" w:space="0"/>
              <w:left w:val="single" w:color="000000" w:sz="4" w:space="0"/>
              <w:bottom w:val="single" w:color="000000" w:sz="4" w:space="0"/>
              <w:right w:val="single" w:color="000000" w:sz="4" w:space="0"/>
            </w:tcBorders>
            <w:noWrap w:val="0"/>
            <w:vAlign w:val="top"/>
          </w:tcPr>
          <w:p w14:paraId="5E32C27B">
            <w:pPr>
              <w:pStyle w:val="6"/>
              <w:keepNext w:val="0"/>
              <w:keepLines w:val="0"/>
              <w:pageBreakBefore w:val="0"/>
              <w:kinsoku/>
              <w:wordWrap/>
              <w:overflowPunct/>
              <w:topLinePunct w:val="0"/>
              <w:bidi w:val="0"/>
              <w:spacing w:before="111" w:line="360" w:lineRule="exact"/>
              <w:ind w:left="87" w:leftChars="0"/>
              <w:rPr>
                <w:rFonts w:hint="eastAsia" w:ascii="新宋体" w:hAnsi="新宋体" w:eastAsia="新宋体" w:cs="新宋体"/>
                <w:b/>
                <w:bCs/>
                <w:color w:val="auto"/>
                <w:spacing w:val="-3"/>
                <w:sz w:val="21"/>
                <w:szCs w:val="21"/>
                <w:highlight w:val="none"/>
                <w:lang w:eastAsia="zh-CN"/>
              </w:rPr>
            </w:pPr>
          </w:p>
        </w:tc>
      </w:tr>
      <w:tr w14:paraId="15FF7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006" w:type="dxa"/>
            <w:gridSpan w:val="8"/>
            <w:tcBorders>
              <w:top w:val="single" w:color="000000" w:sz="4" w:space="0"/>
              <w:left w:val="single" w:color="000000" w:sz="4" w:space="0"/>
              <w:bottom w:val="single" w:color="000000" w:sz="4" w:space="0"/>
              <w:right w:val="single" w:color="000000" w:sz="4" w:space="0"/>
            </w:tcBorders>
            <w:noWrap w:val="0"/>
            <w:vAlign w:val="top"/>
          </w:tcPr>
          <w:p w14:paraId="1984C8D1">
            <w:pPr>
              <w:pStyle w:val="6"/>
              <w:keepNext w:val="0"/>
              <w:keepLines w:val="0"/>
              <w:pageBreakBefore w:val="0"/>
              <w:kinsoku/>
              <w:wordWrap/>
              <w:overflowPunct/>
              <w:topLinePunct w:val="0"/>
              <w:bidi w:val="0"/>
              <w:spacing w:before="75" w:line="360" w:lineRule="exact"/>
              <w:ind w:left="87" w:leftChars="0"/>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b/>
                <w:bCs/>
                <w:color w:val="auto"/>
                <w:spacing w:val="-2"/>
                <w:sz w:val="21"/>
                <w:szCs w:val="21"/>
                <w:highlight w:val="none"/>
              </w:rPr>
              <w:t>(一)投标人的履约能力要求</w:t>
            </w:r>
          </w:p>
        </w:tc>
        <w:tc>
          <w:tcPr>
            <w:tcW w:w="844" w:type="dxa"/>
            <w:tcBorders>
              <w:top w:val="single" w:color="000000" w:sz="4" w:space="0"/>
              <w:left w:val="single" w:color="000000" w:sz="4" w:space="0"/>
              <w:bottom w:val="single" w:color="000000" w:sz="4" w:space="0"/>
              <w:right w:val="single" w:color="000000" w:sz="4" w:space="0"/>
            </w:tcBorders>
            <w:noWrap w:val="0"/>
            <w:vAlign w:val="top"/>
          </w:tcPr>
          <w:p w14:paraId="011A5E92">
            <w:pPr>
              <w:pStyle w:val="6"/>
              <w:keepNext w:val="0"/>
              <w:keepLines w:val="0"/>
              <w:pageBreakBefore w:val="0"/>
              <w:kinsoku/>
              <w:wordWrap/>
              <w:overflowPunct/>
              <w:topLinePunct w:val="0"/>
              <w:bidi w:val="0"/>
              <w:spacing w:before="75" w:line="360" w:lineRule="exact"/>
              <w:ind w:left="87" w:leftChars="0"/>
              <w:rPr>
                <w:rFonts w:hint="eastAsia" w:ascii="新宋体" w:hAnsi="新宋体" w:eastAsia="新宋体" w:cs="新宋体"/>
                <w:b/>
                <w:bCs/>
                <w:color w:val="auto"/>
                <w:spacing w:val="-2"/>
                <w:sz w:val="21"/>
                <w:szCs w:val="21"/>
                <w:highlight w:val="none"/>
              </w:rPr>
            </w:pPr>
          </w:p>
        </w:tc>
      </w:tr>
      <w:tr w14:paraId="62D1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743" w:type="dxa"/>
            <w:gridSpan w:val="3"/>
            <w:tcBorders>
              <w:top w:val="single" w:color="000000" w:sz="4" w:space="0"/>
              <w:left w:val="single" w:color="000000" w:sz="4" w:space="0"/>
              <w:bottom w:val="single" w:color="000000" w:sz="4" w:space="0"/>
              <w:right w:val="single" w:color="000000" w:sz="4" w:space="0"/>
            </w:tcBorders>
            <w:noWrap w:val="0"/>
            <w:vAlign w:val="top"/>
          </w:tcPr>
          <w:p w14:paraId="3CA9CD5D">
            <w:pPr>
              <w:pStyle w:val="6"/>
              <w:keepNext w:val="0"/>
              <w:keepLines w:val="0"/>
              <w:pageBreakBefore w:val="0"/>
              <w:kinsoku/>
              <w:wordWrap/>
              <w:overflowPunct/>
              <w:topLinePunct w:val="0"/>
              <w:bidi w:val="0"/>
              <w:spacing w:before="128" w:line="360" w:lineRule="exact"/>
              <w:ind w:left="114" w:leftChars="0" w:right="17" w:rightChars="0" w:hanging="20" w:firstLineChars="0"/>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2"/>
                <w:sz w:val="21"/>
                <w:szCs w:val="21"/>
                <w:highlight w:val="none"/>
              </w:rPr>
              <w:t>质量管理、企业</w:t>
            </w:r>
            <w:r>
              <w:rPr>
                <w:rFonts w:hint="eastAsia" w:ascii="新宋体" w:hAnsi="新宋体" w:eastAsia="新宋体" w:cs="新宋体"/>
                <w:color w:val="auto"/>
                <w:spacing w:val="3"/>
                <w:sz w:val="21"/>
                <w:szCs w:val="21"/>
                <w:highlight w:val="none"/>
              </w:rPr>
              <w:t xml:space="preserve"> </w:t>
            </w:r>
            <w:r>
              <w:rPr>
                <w:rFonts w:hint="eastAsia" w:ascii="新宋体" w:hAnsi="新宋体" w:eastAsia="新宋体" w:cs="新宋体"/>
                <w:color w:val="auto"/>
                <w:spacing w:val="-2"/>
                <w:sz w:val="21"/>
                <w:szCs w:val="21"/>
                <w:highlight w:val="none"/>
              </w:rPr>
              <w:t>信用要求</w:t>
            </w:r>
          </w:p>
        </w:tc>
        <w:tc>
          <w:tcPr>
            <w:tcW w:w="7263" w:type="dxa"/>
            <w:gridSpan w:val="5"/>
            <w:tcBorders>
              <w:top w:val="single" w:color="000000" w:sz="4" w:space="0"/>
              <w:left w:val="single" w:color="000000" w:sz="4" w:space="0"/>
              <w:bottom w:val="single" w:color="000000" w:sz="4" w:space="0"/>
              <w:right w:val="single" w:color="000000" w:sz="4" w:space="0"/>
            </w:tcBorders>
            <w:noWrap w:val="0"/>
            <w:vAlign w:val="center"/>
          </w:tcPr>
          <w:p w14:paraId="249A3F62">
            <w:pPr>
              <w:pStyle w:val="6"/>
              <w:keepNext w:val="0"/>
              <w:keepLines w:val="0"/>
              <w:pageBreakBefore w:val="0"/>
              <w:kinsoku/>
              <w:wordWrap/>
              <w:overflowPunct/>
              <w:topLinePunct w:val="0"/>
              <w:bidi w:val="0"/>
              <w:spacing w:before="68" w:line="360" w:lineRule="exact"/>
              <w:ind w:left="92" w:leftChars="0"/>
              <w:jc w:val="both"/>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z w:val="21"/>
                <w:szCs w:val="21"/>
                <w:highlight w:val="none"/>
              </w:rPr>
              <w:t>如有要求，请见本招标文件第四章“评标办法及</w:t>
            </w:r>
            <w:r>
              <w:rPr>
                <w:rFonts w:hint="eastAsia" w:ascii="新宋体" w:hAnsi="新宋体" w:eastAsia="新宋体" w:cs="新宋体"/>
                <w:color w:val="auto"/>
                <w:spacing w:val="-1"/>
                <w:sz w:val="21"/>
                <w:szCs w:val="21"/>
                <w:highlight w:val="none"/>
              </w:rPr>
              <w:t>评分标准”。</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15FEFD13">
            <w:pPr>
              <w:pStyle w:val="6"/>
              <w:keepNext w:val="0"/>
              <w:keepLines w:val="0"/>
              <w:pageBreakBefore w:val="0"/>
              <w:kinsoku/>
              <w:wordWrap/>
              <w:overflowPunct/>
              <w:topLinePunct w:val="0"/>
              <w:bidi w:val="0"/>
              <w:spacing w:before="68" w:line="360" w:lineRule="exact"/>
              <w:ind w:left="92" w:leftChars="0"/>
              <w:jc w:val="both"/>
              <w:rPr>
                <w:rFonts w:hint="eastAsia" w:ascii="新宋体" w:hAnsi="新宋体" w:eastAsia="新宋体" w:cs="新宋体"/>
                <w:color w:val="auto"/>
                <w:sz w:val="21"/>
                <w:szCs w:val="21"/>
                <w:highlight w:val="none"/>
              </w:rPr>
            </w:pPr>
          </w:p>
        </w:tc>
      </w:tr>
      <w:tr w14:paraId="77379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743" w:type="dxa"/>
            <w:gridSpan w:val="3"/>
            <w:tcBorders>
              <w:top w:val="single" w:color="000000" w:sz="4" w:space="0"/>
              <w:left w:val="single" w:color="000000" w:sz="4" w:space="0"/>
              <w:bottom w:val="single" w:color="000000" w:sz="4" w:space="0"/>
              <w:right w:val="single" w:color="000000" w:sz="4" w:space="0"/>
            </w:tcBorders>
            <w:noWrap w:val="0"/>
            <w:vAlign w:val="top"/>
          </w:tcPr>
          <w:p w14:paraId="5575AD6C">
            <w:pPr>
              <w:pStyle w:val="6"/>
              <w:keepNext w:val="0"/>
              <w:keepLines w:val="0"/>
              <w:pageBreakBefore w:val="0"/>
              <w:kinsoku/>
              <w:wordWrap/>
              <w:overflowPunct/>
              <w:topLinePunct w:val="0"/>
              <w:bidi w:val="0"/>
              <w:spacing w:before="130" w:line="360" w:lineRule="exact"/>
              <w:ind w:left="114" w:leftChars="0" w:right="210" w:rightChars="0" w:hanging="20" w:firstLineChars="0"/>
              <w:jc w:val="center"/>
              <w:rPr>
                <w:rFonts w:hint="eastAsia" w:ascii="新宋体" w:hAnsi="新宋体" w:eastAsia="新宋体" w:cs="新宋体"/>
                <w:i w:val="0"/>
                <w:iCs w:val="0"/>
                <w:color w:val="auto"/>
                <w:kern w:val="0"/>
                <w:sz w:val="21"/>
                <w:szCs w:val="21"/>
                <w:highlight w:val="none"/>
                <w:u w:val="none"/>
                <w:lang w:val="en-US" w:eastAsia="zh-CN" w:bidi="ar"/>
              </w:rPr>
            </w:pPr>
            <w:r>
              <w:rPr>
                <w:rFonts w:hint="eastAsia" w:ascii="新宋体" w:hAnsi="新宋体" w:eastAsia="新宋体" w:cs="新宋体"/>
                <w:color w:val="auto"/>
                <w:spacing w:val="1"/>
                <w:sz w:val="21"/>
                <w:szCs w:val="21"/>
                <w:highlight w:val="none"/>
              </w:rPr>
              <w:t>能力或者业绩</w:t>
            </w:r>
            <w:r>
              <w:rPr>
                <w:rFonts w:hint="eastAsia" w:ascii="新宋体" w:hAnsi="新宋体" w:eastAsia="新宋体" w:cs="新宋体"/>
                <w:color w:val="auto"/>
                <w:spacing w:val="-3"/>
                <w:sz w:val="21"/>
                <w:szCs w:val="21"/>
                <w:highlight w:val="none"/>
              </w:rPr>
              <w:t>要求</w:t>
            </w:r>
          </w:p>
        </w:tc>
        <w:tc>
          <w:tcPr>
            <w:tcW w:w="7263" w:type="dxa"/>
            <w:gridSpan w:val="5"/>
            <w:tcBorders>
              <w:top w:val="single" w:color="000000" w:sz="4" w:space="0"/>
              <w:left w:val="single" w:color="000000" w:sz="4" w:space="0"/>
              <w:bottom w:val="single" w:color="000000" w:sz="4" w:space="0"/>
              <w:right w:val="single" w:color="000000" w:sz="4" w:space="0"/>
            </w:tcBorders>
            <w:noWrap w:val="0"/>
            <w:vAlign w:val="center"/>
          </w:tcPr>
          <w:p w14:paraId="0416B94A">
            <w:pPr>
              <w:pStyle w:val="6"/>
              <w:keepNext w:val="0"/>
              <w:keepLines w:val="0"/>
              <w:pageBreakBefore w:val="0"/>
              <w:kinsoku/>
              <w:wordWrap/>
              <w:overflowPunct/>
              <w:topLinePunct w:val="0"/>
              <w:bidi w:val="0"/>
              <w:spacing w:before="68" w:line="360" w:lineRule="exact"/>
              <w:ind w:left="111" w:leftChars="0"/>
              <w:jc w:val="both"/>
              <w:rPr>
                <w:rFonts w:hint="eastAsia" w:ascii="新宋体" w:hAnsi="新宋体" w:eastAsia="新宋体" w:cs="新宋体"/>
                <w:i w:val="0"/>
                <w:iCs w:val="0"/>
                <w:color w:val="auto"/>
                <w:sz w:val="21"/>
                <w:szCs w:val="21"/>
                <w:highlight w:val="none"/>
                <w:u w:val="none"/>
              </w:rPr>
            </w:pPr>
            <w:r>
              <w:rPr>
                <w:rFonts w:hint="eastAsia" w:ascii="新宋体" w:hAnsi="新宋体" w:eastAsia="新宋体" w:cs="新宋体"/>
                <w:color w:val="auto"/>
                <w:sz w:val="21"/>
                <w:szCs w:val="21"/>
                <w:highlight w:val="none"/>
              </w:rPr>
              <w:t>如有要求，请见本招标文件第四章“评标办法及</w:t>
            </w:r>
            <w:r>
              <w:rPr>
                <w:rFonts w:hint="eastAsia" w:ascii="新宋体" w:hAnsi="新宋体" w:eastAsia="新宋体" w:cs="新宋体"/>
                <w:color w:val="auto"/>
                <w:spacing w:val="-1"/>
                <w:sz w:val="21"/>
                <w:szCs w:val="21"/>
                <w:highlight w:val="none"/>
              </w:rPr>
              <w:t>评分标准”。</w:t>
            </w:r>
          </w:p>
        </w:tc>
        <w:tc>
          <w:tcPr>
            <w:tcW w:w="844" w:type="dxa"/>
            <w:tcBorders>
              <w:top w:val="single" w:color="000000" w:sz="4" w:space="0"/>
              <w:left w:val="single" w:color="000000" w:sz="4" w:space="0"/>
              <w:bottom w:val="single" w:color="000000" w:sz="4" w:space="0"/>
              <w:right w:val="single" w:color="000000" w:sz="4" w:space="0"/>
            </w:tcBorders>
            <w:noWrap w:val="0"/>
            <w:vAlign w:val="center"/>
          </w:tcPr>
          <w:p w14:paraId="56B05C76">
            <w:pPr>
              <w:pStyle w:val="6"/>
              <w:keepNext w:val="0"/>
              <w:keepLines w:val="0"/>
              <w:pageBreakBefore w:val="0"/>
              <w:kinsoku/>
              <w:wordWrap/>
              <w:overflowPunct/>
              <w:topLinePunct w:val="0"/>
              <w:bidi w:val="0"/>
              <w:spacing w:before="68" w:line="360" w:lineRule="exact"/>
              <w:ind w:left="111" w:leftChars="0"/>
              <w:jc w:val="both"/>
              <w:rPr>
                <w:rFonts w:hint="eastAsia" w:ascii="新宋体" w:hAnsi="新宋体" w:eastAsia="新宋体" w:cs="新宋体"/>
                <w:color w:val="auto"/>
                <w:sz w:val="21"/>
                <w:szCs w:val="21"/>
                <w:highlight w:val="none"/>
              </w:rPr>
            </w:pPr>
          </w:p>
        </w:tc>
      </w:tr>
    </w:tbl>
    <w:p w14:paraId="1A7C5DC0"/>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E01AF1"/>
    <w:multiLevelType w:val="singleLevel"/>
    <w:tmpl w:val="1EE01AF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B7666B"/>
    <w:rsid w:val="22B7666B"/>
    <w:rsid w:val="69465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Body Text First Indent"/>
    <w:basedOn w:val="2"/>
    <w:qFormat/>
    <w:uiPriority w:val="0"/>
    <w:pPr>
      <w:ind w:firstLine="420" w:firstLineChars="100"/>
    </w:pPr>
    <w:rPr>
      <w:rFonts w:ascii="Times New Roman" w:hAnsi="Times New Roman" w:eastAsia="宋体" w:cs="Times New Roman"/>
    </w:r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0</Words>
  <Characters>0</Characters>
  <Lines>0</Lines>
  <Paragraphs>0</Paragraphs>
  <TotalTime>5</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2024-12-13T01:27:00Z</dcterms:created>
  <dc:creator>susu</dc:creator>
  <cp:lastModifiedBy>susu</cp:lastModifiedBy>
  <dcterms:modified xsi:type="dcterms:W3CDTF">2024-12-13T02:09:02Z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845081CCD1804B7DB931414EE0747A1F_11</vt:lpwstr>
  </property>
</Properties>
</file>