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0AA1A0">
      <w:pPr>
        <w:jc w:val="center"/>
        <w:outlineLvl w:val="0"/>
        <w:rPr>
          <w:rFonts w:hint="eastAsia" w:ascii="宋体" w:hAnsi="宋体" w:cs="宋体"/>
          <w:b/>
          <w:color w:val="auto"/>
          <w:sz w:val="32"/>
          <w:szCs w:val="32"/>
          <w:highlight w:val="none"/>
          <w:lang w:val="en-US" w:eastAsia="zh-CN"/>
        </w:rPr>
      </w:pPr>
      <w:bookmarkStart w:id="0" w:name="_Toc29075"/>
      <w:r>
        <w:rPr>
          <w:rFonts w:hint="eastAsia" w:ascii="宋体" w:hAnsi="宋体" w:cs="宋体"/>
          <w:b/>
          <w:color w:val="auto"/>
          <w:sz w:val="32"/>
          <w:szCs w:val="32"/>
          <w:highlight w:val="none"/>
          <w:lang w:val="en-US" w:eastAsia="zh-CN"/>
        </w:rPr>
        <w:t>安阳市消防救援支队远程供水系统维保项目</w:t>
      </w:r>
    </w:p>
    <w:p w14:paraId="26180F62">
      <w:pPr>
        <w:jc w:val="center"/>
        <w:outlineLvl w:val="0"/>
        <w:rPr>
          <w:rFonts w:hint="eastAsia" w:eastAsia="宋体"/>
          <w:color w:val="auto"/>
          <w:sz w:val="20"/>
          <w:szCs w:val="21"/>
          <w:highlight w:val="none"/>
          <w:lang w:val="en-US" w:eastAsia="zh-CN"/>
        </w:rPr>
      </w:pPr>
      <w:r>
        <w:rPr>
          <w:rFonts w:hint="eastAsia" w:ascii="宋体" w:hAnsi="宋体" w:cs="宋体"/>
          <w:b/>
          <w:color w:val="auto"/>
          <w:sz w:val="32"/>
          <w:szCs w:val="32"/>
          <w:highlight w:val="none"/>
        </w:rPr>
        <w:t>竞争性磋商</w:t>
      </w:r>
      <w:r>
        <w:rPr>
          <w:rFonts w:hint="eastAsia" w:ascii="宋体" w:hAnsi="宋体" w:cs="宋体"/>
          <w:b/>
          <w:color w:val="auto"/>
          <w:sz w:val="32"/>
          <w:szCs w:val="32"/>
          <w:highlight w:val="none"/>
          <w:lang w:val="en-US" w:eastAsia="zh-CN"/>
        </w:rPr>
        <w:t>公告</w:t>
      </w:r>
      <w:bookmarkEnd w:id="0"/>
    </w:p>
    <w:p w14:paraId="0A24764B">
      <w:pPr>
        <w:pStyle w:val="3"/>
        <w:autoSpaceDE w:val="0"/>
        <w:autoSpaceDN w:val="0"/>
        <w:spacing w:line="360" w:lineRule="auto"/>
        <w:ind w:firstLine="480" w:firstLineChars="200"/>
        <w:jc w:val="left"/>
        <w:rPr>
          <w:rFonts w:hint="eastAsia" w:ascii="宋体" w:hAnsi="宋体" w:eastAsia="宋体" w:cs="宋体"/>
          <w:color w:val="auto"/>
          <w:sz w:val="24"/>
          <w:szCs w:val="24"/>
          <w:highlight w:val="none"/>
        </w:rPr>
      </w:pPr>
      <w:bookmarkStart w:id="1" w:name="_Toc35393629"/>
      <w:bookmarkStart w:id="2" w:name="_Toc35393798"/>
      <w:bookmarkStart w:id="3" w:name="_Toc28359012"/>
      <w:bookmarkStart w:id="4" w:name="_Toc28359089"/>
      <w:r>
        <w:rPr>
          <w:rFonts w:hint="eastAsia" w:ascii="宋体" w:hAnsi="宋体" w:eastAsia="宋体" w:cs="宋体"/>
          <w:color w:val="auto"/>
          <w:sz w:val="24"/>
          <w:szCs w:val="24"/>
          <w:highlight w:val="none"/>
        </w:rPr>
        <w:t>本项目</w:t>
      </w:r>
      <w:r>
        <w:rPr>
          <w:rFonts w:hint="eastAsia" w:ascii="宋体" w:hAnsi="宋体" w:cs="宋体"/>
          <w:color w:val="auto"/>
          <w:sz w:val="24"/>
          <w:szCs w:val="24"/>
          <w:highlight w:val="none"/>
          <w:u w:val="single"/>
          <w:lang w:val="en-US" w:eastAsia="zh-CN"/>
        </w:rPr>
        <w:t>安阳市消防救援支队远程供水系统维保项目</w:t>
      </w:r>
      <w:r>
        <w:rPr>
          <w:rFonts w:hint="eastAsia" w:ascii="宋体" w:hAnsi="宋体" w:eastAsia="宋体" w:cs="宋体"/>
          <w:color w:val="auto"/>
          <w:sz w:val="24"/>
          <w:szCs w:val="24"/>
          <w:highlight w:val="none"/>
        </w:rPr>
        <w:t>，招标人</w:t>
      </w:r>
      <w:r>
        <w:rPr>
          <w:rFonts w:hint="eastAsia" w:ascii="宋体" w:hAnsi="宋体" w:eastAsia="宋体" w:cs="宋体"/>
          <w:color w:val="auto"/>
          <w:sz w:val="24"/>
          <w:szCs w:val="24"/>
          <w:highlight w:val="none"/>
          <w:lang w:eastAsia="zh-CN"/>
        </w:rPr>
        <w:t>为</w:t>
      </w:r>
      <w:r>
        <w:rPr>
          <w:rFonts w:hint="eastAsia" w:ascii="宋体" w:hAnsi="宋体" w:eastAsia="宋体" w:cs="宋体"/>
          <w:color w:val="auto"/>
          <w:sz w:val="24"/>
          <w:szCs w:val="24"/>
          <w:highlight w:val="none"/>
          <w:u w:val="single"/>
          <w:lang w:eastAsia="zh-CN"/>
        </w:rPr>
        <w:t>安阳市消防救援支队</w:t>
      </w:r>
      <w:r>
        <w:rPr>
          <w:rFonts w:hint="eastAsia" w:ascii="宋体" w:hAnsi="宋体" w:eastAsia="宋体" w:cs="宋体"/>
          <w:color w:val="auto"/>
          <w:sz w:val="24"/>
          <w:szCs w:val="24"/>
          <w:highlight w:val="none"/>
        </w:rPr>
        <w:t>，招标代理机构为</w:t>
      </w:r>
      <w:r>
        <w:rPr>
          <w:rFonts w:hint="eastAsia" w:ascii="宋体" w:hAnsi="宋体" w:cs="宋体"/>
          <w:color w:val="auto"/>
          <w:sz w:val="24"/>
          <w:szCs w:val="24"/>
          <w:highlight w:val="none"/>
          <w:u w:val="single"/>
          <w:lang w:eastAsia="zh-CN"/>
        </w:rPr>
        <w:t>河南省山锋工程管理有限公司</w:t>
      </w:r>
      <w:r>
        <w:rPr>
          <w:rFonts w:hint="eastAsia" w:ascii="宋体" w:hAnsi="宋体" w:eastAsia="宋体" w:cs="宋体"/>
          <w:color w:val="auto"/>
          <w:sz w:val="24"/>
          <w:szCs w:val="24"/>
          <w:highlight w:val="none"/>
        </w:rPr>
        <w:t>。项目已具备招标条件，现对该项目进行竞争性磋商招标采购。</w:t>
      </w:r>
    </w:p>
    <w:p w14:paraId="78E43CF7">
      <w:pPr>
        <w:pStyle w:val="3"/>
        <w:autoSpaceDE w:val="0"/>
        <w:autoSpaceDN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一、项目基本情况</w:t>
      </w:r>
      <w:bookmarkEnd w:id="1"/>
      <w:bookmarkEnd w:id="2"/>
      <w:bookmarkEnd w:id="3"/>
      <w:bookmarkEnd w:id="4"/>
    </w:p>
    <w:p w14:paraId="20AA40DA">
      <w:pPr>
        <w:pStyle w:val="3"/>
        <w:autoSpaceDE w:val="0"/>
        <w:autoSpaceDN w:val="0"/>
        <w:spacing w:line="360" w:lineRule="auto"/>
        <w:ind w:firstLine="480" w:firstLineChars="200"/>
        <w:jc w:val="left"/>
        <w:rPr>
          <w:rFonts w:hint="default" w:ascii="宋体" w:hAnsi="宋体" w:eastAsia="宋体" w:cs="宋体"/>
          <w:b/>
          <w:bCs/>
          <w:color w:val="auto"/>
          <w:sz w:val="24"/>
          <w:szCs w:val="24"/>
          <w:highlight w:val="none"/>
          <w:lang w:val="en-US"/>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val="en-US" w:eastAsia="zh-CN"/>
        </w:rPr>
        <w:t>HNSFAY-2024-CS06</w:t>
      </w:r>
      <w:bookmarkStart w:id="44" w:name="_GoBack"/>
      <w:bookmarkEnd w:id="44"/>
    </w:p>
    <w:p w14:paraId="26372B04">
      <w:pPr>
        <w:autoSpaceDE w:val="0"/>
        <w:autoSpaceDN w:val="0"/>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val="en-US" w:eastAsia="zh-CN"/>
        </w:rPr>
        <w:t>安阳市消防救援支队远程供水系统维保项目</w:t>
      </w:r>
    </w:p>
    <w:p w14:paraId="142D480A">
      <w:pPr>
        <w:autoSpaceDE w:val="0"/>
        <w:autoSpaceDN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采购方式：竞争性磋商</w:t>
      </w:r>
    </w:p>
    <w:p w14:paraId="7524C335">
      <w:pPr>
        <w:autoSpaceDE w:val="0"/>
        <w:autoSpaceDN w:val="0"/>
        <w:spacing w:line="360" w:lineRule="auto"/>
        <w:ind w:firstLine="480" w:firstLineChars="200"/>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预算金额：</w:t>
      </w:r>
      <w:r>
        <w:rPr>
          <w:rFonts w:hint="eastAsia" w:ascii="宋体" w:hAnsi="宋体" w:cs="宋体"/>
          <w:color w:val="auto"/>
          <w:sz w:val="24"/>
          <w:szCs w:val="24"/>
          <w:highlight w:val="none"/>
          <w:lang w:val="en-US" w:eastAsia="zh-CN"/>
        </w:rPr>
        <w:t>181180</w:t>
      </w:r>
      <w:r>
        <w:rPr>
          <w:rFonts w:hint="eastAsia" w:ascii="宋体" w:hAnsi="宋体" w:cs="宋体"/>
          <w:i w:val="0"/>
          <w:iCs w:val="0"/>
          <w:color w:val="auto"/>
          <w:kern w:val="0"/>
          <w:sz w:val="22"/>
          <w:szCs w:val="22"/>
          <w:highlight w:val="none"/>
          <w:u w:val="none"/>
          <w:lang w:val="en-US" w:eastAsia="zh-CN" w:bidi="ar"/>
        </w:rPr>
        <w:t>元</w:t>
      </w:r>
    </w:p>
    <w:p w14:paraId="05466576">
      <w:pPr>
        <w:autoSpaceDE w:val="0"/>
        <w:autoSpaceDN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采购需求：</w:t>
      </w:r>
      <w:r>
        <w:rPr>
          <w:rFonts w:hint="eastAsia" w:ascii="宋体" w:hAnsi="宋体" w:cs="宋体"/>
          <w:color w:val="auto"/>
          <w:sz w:val="24"/>
          <w:szCs w:val="24"/>
          <w:highlight w:val="none"/>
          <w:lang w:val="en-US" w:eastAsia="zh-CN"/>
        </w:rPr>
        <w:t>安阳市消防救援支队远程供水系统维保</w:t>
      </w:r>
      <w:r>
        <w:rPr>
          <w:rFonts w:hint="eastAsia" w:ascii="宋体" w:hAnsi="宋体" w:eastAsia="宋体" w:cs="宋体"/>
          <w:color w:val="auto"/>
          <w:sz w:val="24"/>
          <w:szCs w:val="24"/>
          <w:highlight w:val="none"/>
          <w:lang w:val="en-US" w:eastAsia="zh-CN"/>
        </w:rPr>
        <w:t>详见采购文件</w:t>
      </w:r>
      <w:r>
        <w:rPr>
          <w:rFonts w:hint="eastAsia" w:ascii="宋体" w:hAnsi="宋体" w:eastAsia="宋体" w:cs="宋体"/>
          <w:color w:val="auto"/>
          <w:sz w:val="24"/>
          <w:szCs w:val="24"/>
          <w:highlight w:val="none"/>
        </w:rPr>
        <w:t>（包括但不限于标的的名称、数量、简要技术需求或服务要求等）</w:t>
      </w:r>
    </w:p>
    <w:p w14:paraId="6338F3CA">
      <w:pPr>
        <w:autoSpaceDE w:val="0"/>
        <w:autoSpaceDN w:val="0"/>
        <w:spacing w:line="360" w:lineRule="auto"/>
        <w:ind w:firstLine="480" w:firstLineChars="200"/>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5.1</w:t>
      </w:r>
      <w:r>
        <w:rPr>
          <w:rFonts w:hint="eastAsia" w:ascii="宋体" w:hAnsi="宋体" w:cs="宋体"/>
          <w:color w:val="auto"/>
          <w:sz w:val="24"/>
          <w:szCs w:val="24"/>
          <w:highlight w:val="none"/>
          <w:lang w:val="en-US" w:eastAsia="zh-CN"/>
        </w:rPr>
        <w:t>服务期限</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30日历天</w:t>
      </w:r>
    </w:p>
    <w:p w14:paraId="32256216">
      <w:pPr>
        <w:pStyle w:val="6"/>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5.2服务质量：</w:t>
      </w:r>
      <w:r>
        <w:rPr>
          <w:rFonts w:hint="eastAsia" w:ascii="宋体" w:hAnsi="宋体" w:eastAsia="宋体" w:cs="宋体"/>
          <w:color w:val="auto"/>
          <w:sz w:val="24"/>
          <w:szCs w:val="24"/>
          <w:highlight w:val="none"/>
        </w:rPr>
        <w:t>合格，符合国家及行业相关标准和规范及国家强制性标准</w:t>
      </w:r>
      <w:r>
        <w:rPr>
          <w:rFonts w:hint="eastAsia" w:ascii="宋体" w:hAnsi="宋体" w:eastAsia="宋体" w:cs="宋体"/>
          <w:color w:val="auto"/>
          <w:sz w:val="24"/>
          <w:szCs w:val="24"/>
          <w:highlight w:val="none"/>
          <w:lang w:val="en-US" w:eastAsia="zh-CN"/>
        </w:rPr>
        <w:t>和采购人要求。</w:t>
      </w:r>
    </w:p>
    <w:p w14:paraId="242385FF">
      <w:pPr>
        <w:spacing w:line="360" w:lineRule="auto"/>
        <w:ind w:firstLine="480" w:firstLineChars="200"/>
        <w:jc w:val="left"/>
        <w:rPr>
          <w:rFonts w:hint="eastAsia" w:ascii="宋体" w:hAnsi="宋体" w:cs="宋体"/>
          <w:color w:val="auto"/>
          <w:sz w:val="24"/>
          <w:szCs w:val="24"/>
          <w:highlight w:val="none"/>
          <w:lang w:val="en-US" w:eastAsia="zh-CN"/>
        </w:rPr>
      </w:pPr>
      <w:bookmarkStart w:id="5" w:name="_Toc28359013"/>
      <w:bookmarkStart w:id="6" w:name="_Toc35393630"/>
      <w:bookmarkStart w:id="7" w:name="_Toc35393799"/>
      <w:bookmarkStart w:id="8" w:name="_Toc28359090"/>
      <w:r>
        <w:rPr>
          <w:rFonts w:hint="eastAsia" w:ascii="宋体" w:hAnsi="宋体" w:eastAsia="宋体" w:cs="宋体"/>
          <w:color w:val="auto"/>
          <w:sz w:val="24"/>
          <w:szCs w:val="24"/>
          <w:highlight w:val="none"/>
          <w:lang w:val="en-US" w:eastAsia="zh-CN"/>
        </w:rPr>
        <w:t>5.3服务地址：</w:t>
      </w:r>
      <w:r>
        <w:rPr>
          <w:rFonts w:hint="eastAsia" w:ascii="宋体" w:hAnsi="宋体" w:cs="宋体"/>
          <w:color w:val="auto"/>
          <w:sz w:val="24"/>
          <w:szCs w:val="24"/>
          <w:highlight w:val="none"/>
          <w:lang w:val="en-US" w:eastAsia="zh-CN"/>
        </w:rPr>
        <w:t>招标人指定地址</w:t>
      </w:r>
    </w:p>
    <w:p w14:paraId="2C77E463">
      <w:pPr>
        <w:pStyle w:val="7"/>
        <w:rPr>
          <w:rFonts w:hint="default"/>
          <w:color w:val="auto"/>
          <w:highlight w:val="none"/>
          <w:lang w:val="en-US" w:eastAsia="zh-CN"/>
        </w:rPr>
      </w:pPr>
      <w:r>
        <w:rPr>
          <w:rFonts w:hint="eastAsia" w:ascii="宋体" w:hAnsi="宋体" w:cs="宋体"/>
          <w:color w:val="auto"/>
          <w:sz w:val="24"/>
          <w:szCs w:val="24"/>
          <w:highlight w:val="none"/>
          <w:lang w:val="en-US" w:eastAsia="zh-CN"/>
        </w:rPr>
        <w:t>5.4质保期：2年</w:t>
      </w:r>
    </w:p>
    <w:p w14:paraId="2A439F3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是否接受进口产品：否</w:t>
      </w:r>
    </w:p>
    <w:p w14:paraId="63B5940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本项目是否接受联合体投标：否</w:t>
      </w:r>
    </w:p>
    <w:p w14:paraId="0150750E">
      <w:pPr>
        <w:pStyle w:val="6"/>
        <w:ind w:firstLine="480" w:firstLineChars="200"/>
        <w:rPr>
          <w:rFonts w:hint="default" w:eastAsia="宋体"/>
          <w:highlight w:val="none"/>
          <w:lang w:val="en-US"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b w:val="0"/>
          <w:bCs w:val="0"/>
          <w:spacing w:val="4"/>
          <w:kern w:val="0"/>
          <w:sz w:val="24"/>
          <w:szCs w:val="24"/>
          <w:highlight w:val="none"/>
          <w:lang w:val="en-US" w:eastAsia="zh-CN" w:bidi="ar-SA"/>
        </w:rPr>
        <w:t>是否专门面向中小企业：是</w:t>
      </w:r>
    </w:p>
    <w:p w14:paraId="4620EE1B">
      <w:pPr>
        <w:pStyle w:val="3"/>
        <w:autoSpaceDE w:val="0"/>
        <w:autoSpaceDN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二、投标人资格要求：</w:t>
      </w:r>
      <w:bookmarkEnd w:id="5"/>
      <w:bookmarkEnd w:id="6"/>
      <w:bookmarkEnd w:id="7"/>
      <w:bookmarkEnd w:id="8"/>
    </w:p>
    <w:p w14:paraId="2912D57B">
      <w:pPr>
        <w:pStyle w:val="3"/>
        <w:autoSpaceDE w:val="0"/>
        <w:autoSpaceDN w:val="0"/>
        <w:spacing w:line="360" w:lineRule="auto"/>
        <w:ind w:firstLine="480" w:firstLineChars="200"/>
        <w:jc w:val="left"/>
        <w:rPr>
          <w:rFonts w:hint="eastAsia" w:ascii="宋体" w:hAnsi="宋体" w:eastAsia="宋体" w:cs="宋体"/>
          <w:color w:val="auto"/>
          <w:sz w:val="24"/>
          <w:szCs w:val="24"/>
          <w:highlight w:val="none"/>
          <w:lang w:val="en-US" w:eastAsia="zh-CN"/>
        </w:rPr>
      </w:pPr>
      <w:bookmarkStart w:id="9" w:name="_Toc35393800"/>
      <w:bookmarkStart w:id="10" w:name="_Toc35393631"/>
      <w:bookmarkStart w:id="11" w:name="_Toc28359091"/>
      <w:bookmarkStart w:id="12" w:name="_Toc28359014"/>
      <w:r>
        <w:rPr>
          <w:rFonts w:hint="eastAsia" w:ascii="宋体" w:hAnsi="宋体" w:eastAsia="宋体" w:cs="宋体"/>
          <w:color w:val="auto"/>
          <w:sz w:val="24"/>
          <w:szCs w:val="24"/>
          <w:highlight w:val="none"/>
          <w:lang w:val="en-US" w:eastAsia="zh-CN"/>
        </w:rPr>
        <w:t>1.满足《中华人民共和国政府采购法》第二十二条规定；</w:t>
      </w:r>
    </w:p>
    <w:p w14:paraId="47AC1984">
      <w:pPr>
        <w:pStyle w:val="3"/>
        <w:autoSpaceDE w:val="0"/>
        <w:autoSpaceDN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2.落实政府采购政策需满足的资格要求：本项目专门面向中小企业，需提供《中小企业声明函》</w:t>
      </w:r>
    </w:p>
    <w:p w14:paraId="0CA0F4C9">
      <w:pPr>
        <w:pStyle w:val="3"/>
        <w:autoSpaceDE w:val="0"/>
        <w:autoSpaceDN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3.本项目的特定资格要求：</w:t>
      </w:r>
    </w:p>
    <w:p w14:paraId="231893EC">
      <w:pPr>
        <w:pStyle w:val="3"/>
        <w:autoSpaceDE w:val="0"/>
        <w:autoSpaceDN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供应商应符合下述《政府采购法》第二十二条第一款规定的基本资格条件及项目（标段）资格要求并提供相关资格证明材料（供应商可自行承诺并承担后果，承诺书不实的，按《政府采购法》有关提供虚假材料的有关规定给予处罚）。</w:t>
      </w:r>
    </w:p>
    <w:p w14:paraId="359E9499">
      <w:pPr>
        <w:pStyle w:val="3"/>
        <w:autoSpaceDE w:val="0"/>
        <w:autoSpaceDN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（1）具有独立承担民事责任的能力■提供营业执照或事业单位法人证书，■提供税务登记证（三证合一的只需提供三证合一的营业执照）。</w:t>
      </w:r>
    </w:p>
    <w:p w14:paraId="67C3F414">
      <w:pPr>
        <w:pStyle w:val="3"/>
        <w:autoSpaceDE w:val="0"/>
        <w:autoSpaceDN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（2）具有良好的商业信誉和健全的财务会计制度，有依法缴纳税收和社会保障资金的良好记录。■提供近三年（202</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、202</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年度）（任意一年）财务状况报告或提供银行出具的近1年内资信证明（法人为基本开户行）；■提供近12个月内（任意1个月）已依法缴纳税收的凭据；■提供近12个月内（任意1个月）已依法缴纳社会保险的凭据；依法免税或不需要缴纳社会保障资金的供应商，应提供相应证明文件。</w:t>
      </w:r>
    </w:p>
    <w:p w14:paraId="6B9CBA0E">
      <w:pPr>
        <w:pStyle w:val="3"/>
        <w:autoSpaceDE w:val="0"/>
        <w:autoSpaceDN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具备履行合同所必需的设备和专业技术能力。■提供相关设备（设施）的购置发票或单据；■专业人员用工合同（任一人）或技术人员的职称证书或职业（执业）资格证或等级证书等相关证书（任一人）等的证明材料。</w:t>
      </w:r>
    </w:p>
    <w:p w14:paraId="3585AD2E">
      <w:pPr>
        <w:pStyle w:val="3"/>
        <w:autoSpaceDE w:val="0"/>
        <w:autoSpaceDN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（4）参加政府采购活动前三年内在经营活动中没有重大违法记录。■提供供应商书面声明；供应商自行承诺并承担后果，声明函不实的，按《政府采购法》有关提供虚假材料的有关规定给予处罚。</w:t>
      </w:r>
    </w:p>
    <w:p w14:paraId="1A9135F8">
      <w:pPr>
        <w:pStyle w:val="3"/>
        <w:autoSpaceDE w:val="0"/>
        <w:autoSpaceDN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（5）具备法律、行政法规规定的其他条件。</w:t>
      </w:r>
    </w:p>
    <w:p w14:paraId="778B53CB">
      <w:pPr>
        <w:pStyle w:val="3"/>
        <w:autoSpaceDE w:val="0"/>
        <w:autoSpaceDN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3.2</w:t>
      </w:r>
      <w:r>
        <w:rPr>
          <w:rFonts w:hint="eastAsia" w:ascii="宋体" w:hAnsi="宋体" w:eastAsia="宋体" w:cs="宋体"/>
          <w:color w:val="auto"/>
          <w:sz w:val="24"/>
          <w:szCs w:val="24"/>
          <w:highlight w:val="none"/>
          <w:lang w:val="en-US" w:eastAsia="zh-CN"/>
        </w:rPr>
        <w:t>供应商应当无不良信用记录。(在“信用中国”网站的“失信被执行人”和“税收违法黑名单”及“中国政府采购网”网站的“政府采购严重违法失信行为记录名单”均未列入)■提供查询记录截图。</w:t>
      </w:r>
    </w:p>
    <w:p w14:paraId="6A3A2CBF">
      <w:pPr>
        <w:pStyle w:val="3"/>
        <w:autoSpaceDE w:val="0"/>
        <w:autoSpaceDN w:val="0"/>
        <w:spacing w:line="360" w:lineRule="auto"/>
        <w:ind w:firstLine="480" w:firstLineChars="200"/>
        <w:jc w:val="left"/>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none"/>
          <w:lang w:val="en-US" w:eastAsia="zh-CN"/>
        </w:rPr>
        <w:t>3.3</w:t>
      </w:r>
      <w:r>
        <w:rPr>
          <w:rFonts w:hint="eastAsia" w:ascii="宋体" w:hAnsi="宋体" w:eastAsia="宋体" w:cs="宋体"/>
          <w:color w:val="auto"/>
          <w:sz w:val="24"/>
          <w:szCs w:val="24"/>
          <w:highlight w:val="none"/>
          <w:lang w:val="en-US" w:eastAsia="zh-CN"/>
        </w:rPr>
        <w:t>单位负责人为同一人或者存在直接控股、管理关系的不同供应商，不得同时参加本合同项下的政府采购活动。为本采购项目提供整体设计、规范编制或者项目管理、监理、检测等服务的供应商，不得再参加本采购项目。（提供在“ 国家企业信用信息公示系统 ”中公示的公司信息、股东或投资人信息的网站截图或打印页）</w:t>
      </w:r>
    </w:p>
    <w:p w14:paraId="15E745C3">
      <w:pPr>
        <w:pStyle w:val="3"/>
        <w:autoSpaceDE w:val="0"/>
        <w:autoSpaceDN w:val="0"/>
        <w:spacing w:line="360" w:lineRule="auto"/>
        <w:ind w:firstLine="480" w:firstLineChars="200"/>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3.4投标人具有三类及以上汽车维修资质（需提供机动车维修经营备案表扫描件）</w:t>
      </w:r>
    </w:p>
    <w:p w14:paraId="321009AE">
      <w:pPr>
        <w:pStyle w:val="3"/>
        <w:autoSpaceDE w:val="0"/>
        <w:autoSpaceDN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3.5</w:t>
      </w:r>
      <w:r>
        <w:rPr>
          <w:rFonts w:hint="eastAsia" w:ascii="宋体" w:hAnsi="宋体" w:eastAsia="宋体" w:cs="宋体"/>
          <w:color w:val="auto"/>
          <w:sz w:val="24"/>
          <w:szCs w:val="24"/>
          <w:highlight w:val="none"/>
          <w:lang w:val="en-US" w:eastAsia="zh-CN"/>
        </w:rPr>
        <w:t>联合体投标：不接受</w:t>
      </w:r>
    </w:p>
    <w:p w14:paraId="1A783730">
      <w:pPr>
        <w:pStyle w:val="3"/>
        <w:autoSpaceDE w:val="0"/>
        <w:autoSpaceDN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1）所有证照均应在有效期内，证照如需年检的、应为经年检有效的证照；文中“近”、“前”指距投标截止时间。（2）资格证明材料（文件）应附于响应文件中并经供应商单位签章。供应商对资格证明文件真实性有效合规承担责任，提供虚假材料的为无效投标并将进一步追究其责任。（3）本项目采取资格后审，开标后，将由磋商小组对供应商的资格证明材料（文件）等进行资格审核，未按要求逐一提供或资格审查不合格的为无效投标，供应商应自负其风险费用。</w:t>
      </w:r>
    </w:p>
    <w:p w14:paraId="496D9F37">
      <w:pPr>
        <w:pStyle w:val="3"/>
        <w:autoSpaceDE w:val="0"/>
        <w:autoSpaceDN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三、获取采购文件</w:t>
      </w:r>
      <w:bookmarkEnd w:id="9"/>
      <w:bookmarkEnd w:id="10"/>
      <w:bookmarkEnd w:id="11"/>
      <w:bookmarkEnd w:id="12"/>
    </w:p>
    <w:p w14:paraId="30E78E6A">
      <w:pPr>
        <w:spacing w:line="500" w:lineRule="exact"/>
        <w:ind w:firstLine="480" w:firstLineChars="200"/>
        <w:rPr>
          <w:rFonts w:hint="eastAsia" w:ascii="宋体" w:hAnsi="宋体" w:eastAsia="宋体" w:cs="宋体"/>
          <w:color w:val="auto"/>
          <w:sz w:val="24"/>
          <w:szCs w:val="24"/>
          <w:highlight w:val="none"/>
        </w:rPr>
      </w:pPr>
      <w:bookmarkStart w:id="13" w:name="_Toc35393632"/>
      <w:bookmarkStart w:id="14" w:name="_Toc28359015"/>
      <w:bookmarkStart w:id="15" w:name="_Toc28359092"/>
      <w:bookmarkStart w:id="16" w:name="_Toc35393801"/>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请于202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 xml:space="preserve"> 28 </w:t>
      </w:r>
      <w:r>
        <w:rPr>
          <w:rFonts w:hint="eastAsia" w:ascii="宋体" w:hAnsi="宋体" w:eastAsia="宋体" w:cs="宋体"/>
          <w:color w:val="auto"/>
          <w:sz w:val="24"/>
          <w:szCs w:val="24"/>
          <w:highlight w:val="none"/>
        </w:rPr>
        <w:t>日至202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 xml:space="preserve"> 5  </w:t>
      </w:r>
      <w:r>
        <w:rPr>
          <w:rFonts w:hint="eastAsia" w:ascii="宋体" w:hAnsi="宋体" w:eastAsia="宋体" w:cs="宋体"/>
          <w:color w:val="auto"/>
          <w:sz w:val="24"/>
          <w:szCs w:val="24"/>
          <w:highlight w:val="none"/>
        </w:rPr>
        <w:t>日（公休日、法定节假日除外），每日上午09:00至11:30，下午15:00至17:00（北京时间，下同），到</w:t>
      </w:r>
      <w:r>
        <w:rPr>
          <w:rFonts w:hint="eastAsia" w:ascii="宋体" w:hAnsi="宋体" w:cs="宋体"/>
          <w:color w:val="auto"/>
          <w:sz w:val="24"/>
          <w:szCs w:val="24"/>
          <w:highlight w:val="none"/>
          <w:lang w:eastAsia="zh-CN"/>
        </w:rPr>
        <w:t>河南省山锋工程管理有限公司</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安阳市文峰大道与兴泰路交叉口财富公馆东单元11楼1110房间</w:t>
      </w:r>
      <w:r>
        <w:rPr>
          <w:rFonts w:hint="eastAsia" w:ascii="宋体" w:hAnsi="宋体" w:eastAsia="宋体" w:cs="宋体"/>
          <w:color w:val="auto"/>
          <w:sz w:val="24"/>
          <w:szCs w:val="24"/>
          <w:highlight w:val="none"/>
        </w:rPr>
        <w:t>）报名并购买招标文件。</w:t>
      </w:r>
    </w:p>
    <w:p w14:paraId="290902B0">
      <w:pPr>
        <w:widowControl/>
        <w:spacing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《竞争性磋商》招标文件费</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00元，售后不退。</w:t>
      </w:r>
    </w:p>
    <w:p w14:paraId="2DDABF7B">
      <w:pPr>
        <w:spacing w:line="50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报名时企业法定代表人或授权委托人携带以下资料持本人身份证原件现场报名。</w:t>
      </w:r>
    </w:p>
    <w:p w14:paraId="204D5A90">
      <w:pPr>
        <w:keepNext w:val="0"/>
        <w:keepLines w:val="0"/>
        <w:pageBreakBefore w:val="0"/>
        <w:widowControl w:val="0"/>
        <w:numPr>
          <w:ilvl w:val="0"/>
          <w:numId w:val="1"/>
        </w:numPr>
        <w:kinsoku/>
        <w:wordWrap/>
        <w:overflowPunct/>
        <w:topLinePunct w:val="0"/>
        <w:autoSpaceDE/>
        <w:autoSpaceDN/>
        <w:bidi w:val="0"/>
        <w:spacing w:line="400" w:lineRule="exact"/>
        <w:ind w:left="-60" w:leftChars="0" w:firstLine="48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企业营业执照（副本）</w:t>
      </w:r>
    </w:p>
    <w:p w14:paraId="46DC8C19">
      <w:pPr>
        <w:keepNext w:val="0"/>
        <w:keepLines w:val="0"/>
        <w:pageBreakBefore w:val="0"/>
        <w:widowControl w:val="0"/>
        <w:numPr>
          <w:ilvl w:val="0"/>
          <w:numId w:val="1"/>
        </w:numPr>
        <w:kinsoku/>
        <w:wordWrap/>
        <w:overflowPunct/>
        <w:topLinePunct w:val="0"/>
        <w:autoSpaceDE/>
        <w:autoSpaceDN/>
        <w:bidi w:val="0"/>
        <w:spacing w:line="400" w:lineRule="exact"/>
        <w:ind w:left="-60" w:leftChars="0" w:firstLine="48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法人代表身份证明和法人授权书</w:t>
      </w:r>
    </w:p>
    <w:p w14:paraId="0A5244E7">
      <w:pPr>
        <w:keepNext w:val="0"/>
        <w:keepLines w:val="0"/>
        <w:pageBreakBefore w:val="0"/>
        <w:widowControl w:val="0"/>
        <w:numPr>
          <w:ilvl w:val="0"/>
          <w:numId w:val="1"/>
        </w:numPr>
        <w:kinsoku/>
        <w:wordWrap/>
        <w:overflowPunct/>
        <w:topLinePunct w:val="0"/>
        <w:autoSpaceDE/>
        <w:autoSpaceDN/>
        <w:bidi w:val="0"/>
        <w:spacing w:line="400" w:lineRule="exact"/>
        <w:ind w:left="-60" w:leftChars="0" w:firstLine="48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被授权人需提供授权委托书、身份证原件、在本单位的劳务合同原件、在本单位</w:t>
      </w:r>
      <w:r>
        <w:rPr>
          <w:rFonts w:hint="eastAsia" w:ascii="宋体" w:hAnsi="宋体" w:eastAsia="宋体" w:cs="宋体"/>
          <w:color w:val="auto"/>
          <w:sz w:val="24"/>
          <w:szCs w:val="24"/>
          <w:highlight w:val="none"/>
          <w:lang w:eastAsia="zh-CN"/>
        </w:rPr>
        <w:t>近6个月内（任意1个月）</w:t>
      </w:r>
      <w:r>
        <w:rPr>
          <w:rFonts w:hint="eastAsia" w:ascii="宋体" w:hAnsi="宋体" w:eastAsia="宋体" w:cs="宋体"/>
          <w:color w:val="auto"/>
          <w:sz w:val="24"/>
          <w:szCs w:val="24"/>
          <w:highlight w:val="none"/>
          <w:lang w:val="en-US" w:eastAsia="zh-CN"/>
        </w:rPr>
        <w:t>缴纳的社保证明（社保局出具的个人缴费明细）。</w:t>
      </w:r>
    </w:p>
    <w:p w14:paraId="57ED45FD">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（以上涉及人员均提供身份证原件，以上资料均需现场查验原件留存盖公章的复印件一套）。</w:t>
      </w:r>
    </w:p>
    <w:p w14:paraId="7981552F">
      <w:pPr>
        <w:pStyle w:val="3"/>
        <w:autoSpaceDE w:val="0"/>
        <w:autoSpaceDN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四、响应文件提交</w:t>
      </w:r>
      <w:bookmarkEnd w:id="13"/>
      <w:bookmarkEnd w:id="14"/>
      <w:bookmarkEnd w:id="15"/>
      <w:bookmarkEnd w:id="16"/>
    </w:p>
    <w:p w14:paraId="511E0BA1">
      <w:pPr>
        <w:pStyle w:val="3"/>
        <w:autoSpaceDE w:val="0"/>
        <w:autoSpaceDN w:val="0"/>
        <w:spacing w:line="360" w:lineRule="auto"/>
        <w:ind w:firstLine="480" w:firstLineChars="200"/>
        <w:jc w:val="left"/>
        <w:rPr>
          <w:rFonts w:hint="eastAsia" w:ascii="宋体" w:hAnsi="宋体" w:eastAsia="宋体" w:cs="宋体"/>
          <w:color w:val="auto"/>
          <w:sz w:val="24"/>
          <w:szCs w:val="24"/>
          <w:highlight w:val="none"/>
        </w:rPr>
      </w:pPr>
      <w:bookmarkStart w:id="17" w:name="_Toc24740"/>
      <w:bookmarkStart w:id="18" w:name="_Toc24721"/>
      <w:bookmarkStart w:id="19" w:name="_Toc23146"/>
      <w:bookmarkStart w:id="20" w:name="_Toc6662"/>
      <w:bookmarkStart w:id="21" w:name="_Toc28359093"/>
      <w:bookmarkStart w:id="22" w:name="_Toc35393633"/>
      <w:bookmarkStart w:id="23" w:name="_Toc28359016"/>
      <w:bookmarkStart w:id="24" w:name="_Toc35393802"/>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投标文件递交的截止时间：202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 xml:space="preserve">  9 </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rPr>
        <w:t>时</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0分；</w:t>
      </w:r>
      <w:bookmarkEnd w:id="17"/>
    </w:p>
    <w:p w14:paraId="09BA123A">
      <w:pPr>
        <w:pStyle w:val="3"/>
        <w:autoSpaceDE w:val="0"/>
        <w:autoSpaceDN w:val="0"/>
        <w:spacing w:line="360" w:lineRule="auto"/>
        <w:ind w:firstLine="480" w:firstLineChars="200"/>
        <w:jc w:val="left"/>
        <w:rPr>
          <w:rFonts w:hint="eastAsia" w:ascii="宋体" w:hAnsi="宋体" w:eastAsia="宋体" w:cs="宋体"/>
          <w:color w:val="auto"/>
          <w:sz w:val="24"/>
          <w:szCs w:val="24"/>
          <w:highlight w:val="none"/>
        </w:rPr>
      </w:pPr>
      <w:bookmarkStart w:id="25" w:name="_Toc26071"/>
      <w:r>
        <w:rPr>
          <w:rFonts w:hint="eastAsia" w:ascii="宋体" w:hAnsi="宋体" w:eastAsia="宋体" w:cs="宋体"/>
          <w:color w:val="auto"/>
          <w:sz w:val="24"/>
          <w:szCs w:val="24"/>
          <w:highlight w:val="none"/>
        </w:rPr>
        <w:t>投标文件递交地点：</w:t>
      </w:r>
      <w:r>
        <w:rPr>
          <w:rFonts w:hint="eastAsia" w:ascii="宋体" w:hAnsi="宋体" w:cs="宋体"/>
          <w:color w:val="auto"/>
          <w:sz w:val="24"/>
          <w:szCs w:val="24"/>
          <w:highlight w:val="none"/>
          <w:lang w:eastAsia="zh-CN"/>
        </w:rPr>
        <w:t>河南省山锋工程管理有限公司</w:t>
      </w:r>
      <w:r>
        <w:rPr>
          <w:rFonts w:hint="eastAsia" w:ascii="宋体" w:hAnsi="宋体" w:eastAsia="宋体" w:cs="宋体"/>
          <w:color w:val="auto"/>
          <w:sz w:val="24"/>
          <w:szCs w:val="24"/>
          <w:highlight w:val="none"/>
        </w:rPr>
        <w:t>开标室。</w:t>
      </w:r>
      <w:bookmarkEnd w:id="18"/>
      <w:bookmarkEnd w:id="19"/>
      <w:bookmarkEnd w:id="20"/>
      <w:bookmarkEnd w:id="25"/>
    </w:p>
    <w:p w14:paraId="5F1F9FED">
      <w:pPr>
        <w:pStyle w:val="3"/>
        <w:autoSpaceDE w:val="0"/>
        <w:autoSpaceDN w:val="0"/>
        <w:spacing w:line="360" w:lineRule="auto"/>
        <w:ind w:firstLine="480" w:firstLineChars="200"/>
        <w:jc w:val="left"/>
        <w:rPr>
          <w:rFonts w:hint="eastAsia" w:ascii="宋体" w:hAnsi="宋体" w:eastAsia="宋体" w:cs="宋体"/>
          <w:color w:val="auto"/>
          <w:sz w:val="24"/>
          <w:szCs w:val="24"/>
          <w:highlight w:val="none"/>
        </w:rPr>
      </w:pPr>
      <w:bookmarkStart w:id="26" w:name="_Toc19365"/>
      <w:bookmarkStart w:id="27" w:name="_Toc19944"/>
      <w:bookmarkStart w:id="28" w:name="_Toc2634"/>
      <w:bookmarkStart w:id="29" w:name="_Toc15617"/>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逾期送达的或者未送达指定地点的投标文件，招标人不予受理。</w:t>
      </w:r>
      <w:bookmarkEnd w:id="26"/>
      <w:bookmarkEnd w:id="27"/>
      <w:bookmarkEnd w:id="28"/>
      <w:bookmarkEnd w:id="29"/>
    </w:p>
    <w:bookmarkEnd w:id="21"/>
    <w:bookmarkEnd w:id="22"/>
    <w:bookmarkEnd w:id="23"/>
    <w:bookmarkEnd w:id="24"/>
    <w:p w14:paraId="7EDCEE52">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color w:val="auto"/>
          <w:sz w:val="24"/>
          <w:szCs w:val="24"/>
          <w:highlight w:val="none"/>
        </w:rPr>
      </w:pPr>
      <w:bookmarkStart w:id="30" w:name="_Toc35393634"/>
      <w:bookmarkStart w:id="31" w:name="_Toc28359094"/>
      <w:bookmarkStart w:id="32" w:name="_Toc35393803"/>
      <w:bookmarkStart w:id="33" w:name="_Toc28359017"/>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发布公告的媒介</w:t>
      </w:r>
      <w:r>
        <w:rPr>
          <w:rFonts w:hint="eastAsia" w:ascii="宋体" w:hAnsi="宋体" w:eastAsia="宋体" w:cs="宋体"/>
          <w:b/>
          <w:bCs/>
          <w:color w:val="auto"/>
          <w:sz w:val="24"/>
          <w:szCs w:val="24"/>
          <w:highlight w:val="none"/>
          <w:lang w:val="en-US" w:eastAsia="zh-CN"/>
        </w:rPr>
        <w:t>及</w:t>
      </w:r>
      <w:r>
        <w:rPr>
          <w:rFonts w:hint="eastAsia" w:ascii="宋体" w:hAnsi="宋体" w:eastAsia="宋体" w:cs="宋体"/>
          <w:color w:val="auto"/>
          <w:sz w:val="24"/>
          <w:szCs w:val="24"/>
          <w:highlight w:val="none"/>
        </w:rPr>
        <w:t>公告期限</w:t>
      </w:r>
      <w:bookmarkEnd w:id="30"/>
      <w:bookmarkEnd w:id="31"/>
      <w:bookmarkEnd w:id="32"/>
      <w:bookmarkEnd w:id="33"/>
    </w:p>
    <w:p w14:paraId="7F80E944">
      <w:pPr>
        <w:pStyle w:val="6"/>
        <w:ind w:firstLine="480" w:firstLineChars="200"/>
        <w:rPr>
          <w:rFonts w:hint="eastAsia" w:ascii="宋体" w:hAnsi="宋体" w:eastAsia="宋体" w:cs="宋体"/>
          <w:color w:val="auto"/>
          <w:kern w:val="0"/>
          <w:sz w:val="24"/>
          <w:szCs w:val="24"/>
          <w:highlight w:val="none"/>
        </w:rPr>
      </w:pPr>
      <w:bookmarkStart w:id="34" w:name="_Toc19110"/>
      <w:bookmarkStart w:id="35" w:name="_Toc3426"/>
      <w:bookmarkStart w:id="36" w:name="_Toc25158"/>
      <w:bookmarkStart w:id="37" w:name="_Toc31242"/>
      <w:r>
        <w:rPr>
          <w:rFonts w:hint="eastAsia" w:ascii="宋体" w:hAnsi="宋体" w:eastAsia="宋体" w:cs="宋体"/>
          <w:color w:val="auto"/>
          <w:sz w:val="24"/>
          <w:szCs w:val="24"/>
          <w:highlight w:val="none"/>
        </w:rPr>
        <w:t>本项目招标公告在《中国招标投标公共服务平台》、《河南省电子招标投标公共服务平台》、《中国采购与招标网》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《中国政府采购网》《河南招标采购综合网》上发布。</w:t>
      </w:r>
      <w:bookmarkEnd w:id="34"/>
      <w:bookmarkEnd w:id="35"/>
      <w:bookmarkEnd w:id="36"/>
      <w:bookmarkEnd w:id="37"/>
      <w:r>
        <w:rPr>
          <w:rFonts w:hint="eastAsia" w:ascii="宋体" w:hAnsi="宋体" w:eastAsia="宋体" w:cs="宋体"/>
          <w:color w:val="auto"/>
          <w:kern w:val="0"/>
          <w:sz w:val="24"/>
          <w:szCs w:val="24"/>
          <w:highlight w:val="none"/>
        </w:rPr>
        <w:t>自本公告发布之日起</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个工作日。</w:t>
      </w:r>
    </w:p>
    <w:p w14:paraId="35D94B5E">
      <w:pPr>
        <w:pStyle w:val="3"/>
        <w:numPr>
          <w:ilvl w:val="0"/>
          <w:numId w:val="0"/>
        </w:numPr>
        <w:autoSpaceDE w:val="0"/>
        <w:autoSpaceDN w:val="0"/>
        <w:spacing w:line="360" w:lineRule="auto"/>
        <w:jc w:val="left"/>
        <w:rPr>
          <w:rFonts w:hint="eastAsia" w:ascii="宋体" w:hAnsi="宋体" w:eastAsia="宋体" w:cs="宋体"/>
          <w:color w:val="auto"/>
          <w:sz w:val="24"/>
          <w:szCs w:val="24"/>
          <w:highlight w:val="none"/>
        </w:rPr>
      </w:pPr>
      <w:bookmarkStart w:id="38" w:name="_Toc35393635"/>
      <w:bookmarkStart w:id="39" w:name="_Toc35393804"/>
      <w:r>
        <w:rPr>
          <w:rFonts w:hint="eastAsia" w:ascii="宋体" w:hAnsi="宋体" w:cs="宋体"/>
          <w:color w:val="auto"/>
          <w:sz w:val="24"/>
          <w:szCs w:val="24"/>
          <w:highlight w:val="none"/>
          <w:lang w:val="en-US" w:eastAsia="zh-CN"/>
        </w:rPr>
        <w:t>六、</w:t>
      </w:r>
      <w:r>
        <w:rPr>
          <w:rFonts w:hint="eastAsia" w:ascii="宋体" w:hAnsi="宋体" w:eastAsia="宋体" w:cs="宋体"/>
          <w:color w:val="auto"/>
          <w:sz w:val="24"/>
          <w:szCs w:val="24"/>
          <w:highlight w:val="none"/>
        </w:rPr>
        <w:t>其他补充事宜</w:t>
      </w:r>
      <w:bookmarkEnd w:id="38"/>
      <w:bookmarkEnd w:id="39"/>
    </w:p>
    <w:p w14:paraId="04870519">
      <w:pPr>
        <w:pStyle w:val="3"/>
        <w:autoSpaceDE w:val="0"/>
        <w:autoSpaceDN w:val="0"/>
        <w:spacing w:line="360" w:lineRule="auto"/>
        <w:ind w:firstLine="480" w:firstLineChars="200"/>
        <w:jc w:val="left"/>
        <w:rPr>
          <w:rFonts w:hint="eastAsia" w:ascii="宋体" w:hAnsi="宋体" w:cs="宋体"/>
          <w:color w:val="auto"/>
          <w:kern w:val="0"/>
          <w:sz w:val="24"/>
          <w:szCs w:val="24"/>
          <w:highlight w:val="none"/>
          <w:lang w:val="en-US" w:eastAsia="zh-CN" w:bidi="ar-SA"/>
        </w:rPr>
      </w:pPr>
      <w:bookmarkStart w:id="40" w:name="_Toc35393636"/>
      <w:bookmarkStart w:id="41" w:name="_Toc28359018"/>
      <w:bookmarkStart w:id="42" w:name="_Toc28359095"/>
      <w:bookmarkStart w:id="43" w:name="_Toc35393805"/>
      <w:r>
        <w:rPr>
          <w:rFonts w:hint="eastAsia" w:ascii="宋体" w:hAnsi="宋体" w:cs="宋体"/>
          <w:color w:val="auto"/>
          <w:kern w:val="0"/>
          <w:sz w:val="24"/>
          <w:szCs w:val="24"/>
          <w:highlight w:val="none"/>
          <w:lang w:val="en-US" w:eastAsia="zh-CN" w:bidi="ar-SA"/>
        </w:rPr>
        <w:t>无</w:t>
      </w:r>
    </w:p>
    <w:p w14:paraId="6C18661A">
      <w:pPr>
        <w:pStyle w:val="3"/>
        <w:autoSpaceDE w:val="0"/>
        <w:autoSpaceDN w:val="0"/>
        <w:spacing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七</w:t>
      </w:r>
      <w:r>
        <w:rPr>
          <w:rFonts w:hint="eastAsia" w:ascii="宋体" w:hAnsi="宋体" w:eastAsia="宋体" w:cs="宋体"/>
          <w:color w:val="auto"/>
          <w:sz w:val="24"/>
          <w:szCs w:val="24"/>
          <w:highlight w:val="none"/>
        </w:rPr>
        <w:t>、凡对本次采购提出询问，请按以下方式联系。</w:t>
      </w:r>
      <w:bookmarkEnd w:id="40"/>
      <w:bookmarkEnd w:id="41"/>
      <w:bookmarkEnd w:id="42"/>
      <w:bookmarkEnd w:id="43"/>
    </w:p>
    <w:p w14:paraId="2BEA3731">
      <w:pPr>
        <w:pStyle w:val="8"/>
        <w:ind w:firstLine="480" w:firstLineChars="2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招标人：安阳市消防救援支队</w:t>
      </w:r>
    </w:p>
    <w:p w14:paraId="038D053A">
      <w:pPr>
        <w:pStyle w:val="8"/>
        <w:ind w:firstLine="480" w:firstLineChars="2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地址：文峰区黄河大道103号</w:t>
      </w:r>
    </w:p>
    <w:p w14:paraId="1842EAFA">
      <w:pPr>
        <w:pStyle w:val="8"/>
        <w:ind w:firstLine="480" w:firstLineChars="2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联系人：</w:t>
      </w:r>
      <w:r>
        <w:rPr>
          <w:rFonts w:hint="eastAsia" w:ascii="宋体" w:hAnsi="宋体" w:cs="宋体"/>
          <w:color w:val="auto"/>
          <w:sz w:val="24"/>
          <w:szCs w:val="24"/>
          <w:highlight w:val="none"/>
          <w:lang w:val="en-US" w:eastAsia="zh-CN" w:bidi="ar-SA"/>
        </w:rPr>
        <w:t>李先生</w:t>
      </w:r>
    </w:p>
    <w:p w14:paraId="5AE87613">
      <w:pPr>
        <w:pStyle w:val="8"/>
        <w:ind w:firstLine="480" w:firstLineChars="2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电话：</w:t>
      </w:r>
      <w:r>
        <w:rPr>
          <w:rFonts w:hint="eastAsia"/>
          <w:color w:val="auto"/>
          <w:sz w:val="24"/>
          <w:szCs w:val="32"/>
          <w:highlight w:val="none"/>
        </w:rPr>
        <w:t>0372-3389035</w:t>
      </w:r>
    </w:p>
    <w:p w14:paraId="413B7EAF">
      <w:pPr>
        <w:pStyle w:val="8"/>
        <w:ind w:firstLine="480" w:firstLineChars="2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代理机构：</w:t>
      </w:r>
      <w:r>
        <w:rPr>
          <w:rFonts w:hint="eastAsia" w:ascii="宋体" w:hAnsi="宋体" w:cs="宋体"/>
          <w:color w:val="auto"/>
          <w:sz w:val="24"/>
          <w:szCs w:val="24"/>
          <w:highlight w:val="none"/>
          <w:lang w:val="en-US" w:eastAsia="zh-CN" w:bidi="ar-SA"/>
        </w:rPr>
        <w:t>河南省山锋工程管理有限公司</w:t>
      </w:r>
    </w:p>
    <w:p w14:paraId="17580440">
      <w:pPr>
        <w:spacing w:line="360" w:lineRule="auto"/>
        <w:ind w:firstLine="484" w:firstLineChars="202"/>
        <w:rPr>
          <w:rFonts w:hint="eastAsia" w:ascii="宋体" w:hAnsi="宋体" w:cs="宋体"/>
          <w:sz w:val="24"/>
          <w:highlight w:val="none"/>
          <w:lang w:val="en-US"/>
        </w:rPr>
      </w:pPr>
      <w:r>
        <w:rPr>
          <w:rFonts w:hint="eastAsia" w:ascii="宋体" w:hAnsi="宋体" w:cs="宋体"/>
          <w:sz w:val="24"/>
          <w:highlight w:val="none"/>
          <w:lang w:val="en-US"/>
        </w:rPr>
        <w:t>地址：</w:t>
      </w:r>
      <w:r>
        <w:rPr>
          <w:rFonts w:hint="eastAsia" w:ascii="宋体" w:hAnsi="宋体" w:cs="宋体"/>
          <w:sz w:val="24"/>
          <w:highlight w:val="none"/>
          <w:lang w:val="en-US" w:eastAsia="zh-CN"/>
        </w:rPr>
        <w:t>安阳市文峰大道与兴泰路交叉口财富公馆东单元11楼1110房间</w:t>
      </w:r>
    </w:p>
    <w:p w14:paraId="0475594C">
      <w:pPr>
        <w:spacing w:line="360" w:lineRule="auto"/>
        <w:ind w:firstLine="484" w:firstLineChars="202"/>
        <w:rPr>
          <w:rFonts w:hint="eastAsia" w:ascii="宋体" w:hAnsi="宋体" w:cs="宋体"/>
          <w:sz w:val="24"/>
          <w:highlight w:val="none"/>
          <w:lang w:val="en-US" w:eastAsia="zh-CN"/>
        </w:rPr>
      </w:pPr>
      <w:r>
        <w:rPr>
          <w:rFonts w:hint="eastAsia" w:ascii="宋体" w:hAnsi="宋体" w:cs="宋体"/>
          <w:sz w:val="24"/>
          <w:highlight w:val="none"/>
          <w:lang w:val="en-US"/>
        </w:rPr>
        <w:t>联系人：</w:t>
      </w:r>
      <w:r>
        <w:rPr>
          <w:rFonts w:hint="eastAsia" w:ascii="宋体" w:hAnsi="宋体" w:cs="宋体"/>
          <w:sz w:val="24"/>
          <w:highlight w:val="none"/>
          <w:lang w:val="en-US" w:eastAsia="zh-CN"/>
        </w:rPr>
        <w:t>韦宁</w:t>
      </w:r>
    </w:p>
    <w:p w14:paraId="2519F59C">
      <w:pPr>
        <w:spacing w:line="360" w:lineRule="auto"/>
        <w:ind w:firstLine="484" w:firstLineChars="202"/>
        <w:rPr>
          <w:rFonts w:hint="eastAsia" w:ascii="宋体" w:hAnsi="宋体" w:cs="宋体"/>
          <w:sz w:val="24"/>
          <w:highlight w:val="none"/>
          <w:lang w:val="en-US" w:eastAsia="zh-CN"/>
        </w:rPr>
      </w:pPr>
      <w:r>
        <w:rPr>
          <w:rFonts w:hint="eastAsia" w:ascii="宋体" w:hAnsi="宋体" w:cs="宋体"/>
          <w:sz w:val="24"/>
          <w:highlight w:val="none"/>
          <w:lang w:val="en-US"/>
        </w:rPr>
        <w:t>联系方式：</w:t>
      </w:r>
      <w:r>
        <w:rPr>
          <w:rFonts w:hint="eastAsia" w:ascii="宋体" w:hAnsi="宋体" w:cs="宋体"/>
          <w:sz w:val="24"/>
          <w:highlight w:val="none"/>
          <w:lang w:val="en-US" w:eastAsia="zh-CN"/>
        </w:rPr>
        <w:t>15544041990</w:t>
      </w:r>
    </w:p>
    <w:p w14:paraId="7F75BAF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swiss"/>
    <w:pitch w:val="default"/>
    <w:sig w:usb0="800002BF" w:usb1="38CF7CFA" w:usb2="00000016" w:usb3="00000000" w:csb0="00040001" w:csb1="00000000"/>
  </w:font>
  <w:font w:name="方正书宋简体">
    <w:altName w:val="宋体"/>
    <w:panose1 w:val="00000000000000000000"/>
    <w:charset w:val="86"/>
    <w:family w:val="script"/>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7A8AA0"/>
    <w:multiLevelType w:val="singleLevel"/>
    <w:tmpl w:val="CE7A8AA0"/>
    <w:lvl w:ilvl="0" w:tentative="0">
      <w:start w:val="1"/>
      <w:numFmt w:val="decimal"/>
      <w:suff w:val="nothing"/>
      <w:lvlText w:val="（%1）"/>
      <w:lvlJc w:val="left"/>
      <w:pPr>
        <w:ind w:left="-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7C3C27"/>
    <w:rsid w:val="147C3C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spacing w:line="0" w:lineRule="atLeast"/>
      <w:jc w:val="center"/>
      <w:outlineLvl w:val="1"/>
    </w:pPr>
    <w:rPr>
      <w:kern w:val="0"/>
      <w:sz w:val="28"/>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qFormat/>
    <w:uiPriority w:val="99"/>
    <w:pPr>
      <w:spacing w:after="120"/>
    </w:pPr>
  </w:style>
  <w:style w:type="paragraph" w:customStyle="1" w:styleId="6">
    <w:name w:val="Default"/>
    <w:next w:val="1"/>
    <w:qFormat/>
    <w:uiPriority w:val="0"/>
    <w:pPr>
      <w:widowControl w:val="0"/>
      <w:autoSpaceDE w:val="0"/>
      <w:autoSpaceDN w:val="0"/>
    </w:pPr>
    <w:rPr>
      <w:rFonts w:hint="eastAsia" w:ascii="仿宋" w:hAnsi="仿宋" w:eastAsia="仿宋" w:cs="Times New Roman"/>
      <w:color w:val="000000"/>
      <w:sz w:val="24"/>
      <w:lang w:val="en-US" w:eastAsia="zh-CN" w:bidi="ar-SA"/>
    </w:rPr>
  </w:style>
  <w:style w:type="paragraph" w:customStyle="1" w:styleId="7">
    <w:name w:val="首行缩进"/>
    <w:basedOn w:val="1"/>
    <w:qFormat/>
    <w:uiPriority w:val="0"/>
    <w:pPr>
      <w:spacing w:line="300" w:lineRule="auto"/>
      <w:ind w:firstLine="420" w:firstLineChars="200"/>
    </w:pPr>
    <w:rPr>
      <w:rFonts w:eastAsia="方正书宋简体"/>
      <w:szCs w:val="20"/>
    </w:rPr>
  </w:style>
  <w:style w:type="paragraph" w:customStyle="1" w:styleId="8">
    <w:name w:val="BodyText1I"/>
    <w:basedOn w:val="9"/>
    <w:qFormat/>
    <w:uiPriority w:val="99"/>
    <w:pPr>
      <w:ind w:firstLine="420" w:firstLineChars="100"/>
    </w:pPr>
  </w:style>
  <w:style w:type="paragraph" w:customStyle="1" w:styleId="9">
    <w:name w:val="BodyText"/>
    <w:basedOn w:val="1"/>
    <w:qFormat/>
    <w:uiPriority w:val="99"/>
    <w:pPr>
      <w:spacing w:after="12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26</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2024-11-28T01:17:00Z</dcterms:created>
  <dc:creator>李珂</dc:creator>
  <cp:lastModifiedBy>李珂</cp:lastModifiedBy>
  <dcterms:modified xsi:type="dcterms:W3CDTF">2024-11-28T01:45:13Z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1B686C5066B74FEEB4C772C2CA3D6EAE_11</vt:lpwstr>
  </property>
</Properties>
</file>