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E6804">
      <w:pPr>
        <w:pStyle w:val="3"/>
        <w:spacing w:line="276" w:lineRule="auto"/>
        <w:rPr>
          <w:rFonts w:hint="eastAsia" w:ascii="宋体" w:hAnsi="宋体" w:eastAsia="宋体" w:cs="宋体"/>
          <w:color w:val="auto"/>
          <w:highlight w:val="none"/>
        </w:rPr>
      </w:pPr>
      <w:bookmarkStart w:id="0" w:name="_Toc889"/>
      <w:bookmarkStart w:id="1" w:name="_Toc16895"/>
      <w:bookmarkStart w:id="2" w:name="_Toc1465"/>
      <w:bookmarkStart w:id="3" w:name="_Toc21979"/>
      <w:bookmarkStart w:id="4" w:name="_Hlk176349876"/>
      <w:bookmarkStart w:id="5" w:name="_Hlk176349821"/>
      <w:r>
        <w:rPr>
          <w:rFonts w:hint="eastAsia" w:ascii="宋体" w:hAnsi="宋体" w:eastAsia="宋体" w:cs="宋体"/>
          <w:color w:val="auto"/>
          <w:highlight w:val="none"/>
        </w:rPr>
        <w:t>招标公告</w:t>
      </w:r>
      <w:bookmarkEnd w:id="0"/>
      <w:bookmarkEnd w:id="1"/>
      <w:bookmarkEnd w:id="2"/>
      <w:bookmarkEnd w:id="3"/>
    </w:p>
    <w:tbl>
      <w:tblPr>
        <w:tblStyle w:val="15"/>
        <w:tblW w:w="9200"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00"/>
      </w:tblGrid>
      <w:tr w14:paraId="7A8E059D">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151" w:hRule="atLeast"/>
          <w:jc w:val="center"/>
        </w:trPr>
        <w:tc>
          <w:tcPr>
            <w:tcW w:w="9200" w:type="dxa"/>
            <w:noWrap w:val="0"/>
            <w:vAlign w:val="top"/>
          </w:tcPr>
          <w:p w14:paraId="22FAC749">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2C8BC83D">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lang w:eastAsia="zh-CN"/>
              </w:rPr>
              <w:t>云南省消防救援总队2024年度消防车辆及灭火救援器材采购项目（6-8标包）</w:t>
            </w:r>
            <w:r>
              <w:rPr>
                <w:rFonts w:hint="eastAsia" w:ascii="宋体" w:hAnsi="宋体" w:eastAsia="宋体" w:cs="宋体"/>
                <w:color w:val="auto"/>
                <w:highlight w:val="none"/>
              </w:rPr>
              <w:t>的潜在投标人应按照本公告的相关要求获取招标文件，于202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cs="宋体"/>
                <w:color w:val="auto"/>
                <w:highlight w:val="none"/>
                <w:lang w:val="en-US" w:eastAsia="zh-CN"/>
              </w:rPr>
              <w:t>04</w:t>
            </w:r>
            <w:r>
              <w:rPr>
                <w:rFonts w:hint="eastAsia" w:ascii="宋体" w:hAnsi="宋体" w:eastAsia="宋体" w:cs="宋体"/>
                <w:color w:val="auto"/>
                <w:highlight w:val="none"/>
              </w:rPr>
              <w:t>月</w:t>
            </w:r>
            <w:r>
              <w:rPr>
                <w:rFonts w:hint="eastAsia" w:cs="宋体"/>
                <w:color w:val="auto"/>
                <w:highlight w:val="none"/>
                <w:lang w:val="en-US" w:eastAsia="zh-CN"/>
              </w:rPr>
              <w:t>15</w:t>
            </w:r>
            <w:r>
              <w:rPr>
                <w:rFonts w:hint="eastAsia" w:ascii="宋体" w:hAnsi="宋体" w:eastAsia="宋体" w:cs="宋体"/>
                <w:color w:val="auto"/>
                <w:highlight w:val="none"/>
              </w:rPr>
              <w:t>日09时30分(北京时间)前递交投标文件。</w:t>
            </w:r>
          </w:p>
        </w:tc>
      </w:tr>
    </w:tbl>
    <w:p w14:paraId="51C29E13">
      <w:pPr>
        <w:spacing w:line="276" w:lineRule="auto"/>
        <w:rPr>
          <w:rFonts w:hint="eastAsia" w:ascii="宋体" w:hAnsi="宋体" w:eastAsia="宋体" w:cs="宋体"/>
          <w:color w:val="auto"/>
          <w:highlight w:val="none"/>
        </w:rPr>
      </w:pPr>
      <w:bookmarkStart w:id="6" w:name="_bookmark4"/>
      <w:bookmarkEnd w:id="6"/>
      <w:bookmarkStart w:id="7" w:name="_bookmark3"/>
      <w:bookmarkEnd w:id="7"/>
      <w:bookmarkStart w:id="8" w:name="_Toc14932"/>
      <w:bookmarkStart w:id="9" w:name="_Toc32329"/>
    </w:p>
    <w:p w14:paraId="0C65C0E7">
      <w:pPr>
        <w:pStyle w:val="4"/>
        <w:pageBreakBefore w:val="0"/>
        <w:widowControl/>
        <w:kinsoku/>
        <w:wordWrap/>
        <w:overflowPunct/>
        <w:topLinePunct w:val="0"/>
        <w:autoSpaceDE/>
        <w:autoSpaceDN/>
        <w:bidi w:val="0"/>
        <w:adjustRightInd w:val="0"/>
        <w:snapToGrid w:val="0"/>
        <w:spacing w:line="360" w:lineRule="auto"/>
        <w:ind w:firstLine="482"/>
        <w:textAlignment w:val="baseline"/>
        <w:rPr>
          <w:rFonts w:hint="eastAsia" w:ascii="宋体" w:hAnsi="宋体" w:eastAsia="宋体" w:cs="宋体"/>
          <w:color w:val="auto"/>
          <w:highlight w:val="none"/>
        </w:rPr>
      </w:pPr>
      <w:bookmarkStart w:id="10" w:name="_Toc30081"/>
      <w:bookmarkStart w:id="11" w:name="_Toc19279"/>
      <w:bookmarkStart w:id="12" w:name="_Toc7682"/>
      <w:r>
        <w:rPr>
          <w:rFonts w:hint="eastAsia" w:ascii="宋体" w:hAnsi="宋体" w:eastAsia="宋体" w:cs="宋体"/>
          <w:color w:val="auto"/>
          <w:highlight w:val="none"/>
        </w:rPr>
        <w:t>一、项目基本情况</w:t>
      </w:r>
      <w:bookmarkEnd w:id="8"/>
      <w:bookmarkEnd w:id="9"/>
      <w:bookmarkEnd w:id="10"/>
      <w:bookmarkEnd w:id="11"/>
      <w:bookmarkEnd w:id="12"/>
    </w:p>
    <w:p w14:paraId="65850E6F">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highlight w:val="none"/>
          <w:lang w:val="en-US" w:eastAsia="zh-CN"/>
        </w:rPr>
      </w:pPr>
      <w:bookmarkStart w:id="13" w:name="_Toc22446"/>
      <w:r>
        <w:rPr>
          <w:rFonts w:hint="eastAsia" w:ascii="宋体" w:hAnsi="宋体" w:eastAsia="宋体" w:cs="宋体"/>
          <w:color w:val="auto"/>
          <w:highlight w:val="none"/>
        </w:rPr>
        <w:t>1.1项目编号：</w:t>
      </w:r>
      <w:bookmarkEnd w:id="13"/>
      <w:r>
        <w:rPr>
          <w:rFonts w:hint="eastAsia" w:cs="宋体"/>
          <w:color w:val="auto"/>
          <w:highlight w:val="none"/>
          <w:lang w:eastAsia="zh-CN"/>
        </w:rPr>
        <w:t>YNSXFJYZD2024NDXFCLJMHJYQCCGXM(6-8BB)</w:t>
      </w:r>
      <w:r>
        <w:rPr>
          <w:rFonts w:hint="eastAsia" w:cs="宋体"/>
          <w:color w:val="auto"/>
          <w:highlight w:val="none"/>
          <w:lang w:val="en-US" w:eastAsia="zh-CN"/>
        </w:rPr>
        <w:t xml:space="preserve"> </w:t>
      </w:r>
    </w:p>
    <w:p w14:paraId="160E78B1">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1.2项目名称：</w:t>
      </w:r>
      <w:r>
        <w:rPr>
          <w:rFonts w:hint="eastAsia" w:ascii="宋体" w:hAnsi="宋体" w:eastAsia="宋体" w:cs="宋体"/>
          <w:color w:val="auto"/>
          <w:highlight w:val="none"/>
          <w:lang w:eastAsia="zh-CN"/>
        </w:rPr>
        <w:t>云南省消防救援总队2024年度消防车辆及灭火救援器材采购项目（6-8标包）</w:t>
      </w:r>
      <w:r>
        <w:rPr>
          <w:rFonts w:hint="eastAsia" w:ascii="宋体" w:hAnsi="宋体" w:eastAsia="宋体" w:cs="宋体"/>
          <w:color w:val="auto"/>
          <w:highlight w:val="none"/>
        </w:rPr>
        <w:t>。</w:t>
      </w:r>
    </w:p>
    <w:p w14:paraId="10FA28A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1.3招标方式：按照《中华人民共和国政府采购法》、《中华人民共和国政府采购法实施条例》等有关法律法规的规定，采用公开招标方式。</w:t>
      </w:r>
    </w:p>
    <w:p w14:paraId="39C727AF">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bookmarkStart w:id="14" w:name="_Toc2479"/>
      <w:r>
        <w:rPr>
          <w:rFonts w:hint="eastAsia" w:ascii="宋体" w:hAnsi="宋体" w:eastAsia="宋体" w:cs="宋体"/>
          <w:color w:val="auto"/>
          <w:highlight w:val="none"/>
        </w:rPr>
        <w:t>1.4预算金额：</w:t>
      </w:r>
      <w:r>
        <w:rPr>
          <w:rFonts w:hint="eastAsia" w:ascii="宋体" w:hAnsi="宋体" w:eastAsia="宋体" w:cs="宋体"/>
          <w:color w:val="auto"/>
          <w:highlight w:val="none"/>
          <w:lang w:eastAsia="zh-CN"/>
        </w:rPr>
        <w:t>3840.00</w:t>
      </w:r>
      <w:r>
        <w:rPr>
          <w:rFonts w:hint="eastAsia" w:ascii="宋体" w:hAnsi="宋体" w:eastAsia="宋体" w:cs="宋体"/>
          <w:color w:val="auto"/>
          <w:highlight w:val="none"/>
        </w:rPr>
        <w:t>万元。</w:t>
      </w:r>
      <w:bookmarkEnd w:id="14"/>
    </w:p>
    <w:p w14:paraId="0BA51064">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1.5最高限价：</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标包</w:t>
      </w:r>
      <w:r>
        <w:rPr>
          <w:rFonts w:hint="eastAsia" w:ascii="宋体" w:hAnsi="宋体" w:eastAsia="宋体" w:cs="宋体"/>
          <w:color w:val="auto"/>
          <w:highlight w:val="none"/>
        </w:rPr>
        <w:t>最高投标限价</w:t>
      </w:r>
      <w:r>
        <w:rPr>
          <w:rFonts w:hint="eastAsia" w:ascii="宋体" w:hAnsi="宋体" w:eastAsia="宋体" w:cs="宋体"/>
          <w:color w:val="auto"/>
          <w:highlight w:val="none"/>
          <w:lang w:val="en-US" w:eastAsia="zh-CN"/>
        </w:rPr>
        <w:t>1560.00</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lang w:eastAsia="zh-CN"/>
        </w:rPr>
        <w:t>标包</w:t>
      </w:r>
      <w:r>
        <w:rPr>
          <w:rFonts w:hint="eastAsia" w:ascii="宋体" w:hAnsi="宋体" w:eastAsia="宋体" w:cs="宋体"/>
          <w:color w:val="auto"/>
          <w:highlight w:val="none"/>
        </w:rPr>
        <w:t>最高投标限价</w:t>
      </w:r>
      <w:r>
        <w:rPr>
          <w:rFonts w:hint="eastAsia" w:ascii="宋体" w:hAnsi="宋体" w:eastAsia="宋体" w:cs="宋体"/>
          <w:color w:val="auto"/>
          <w:highlight w:val="none"/>
          <w:lang w:val="en-US" w:eastAsia="zh-CN"/>
        </w:rPr>
        <w:t>1620.00</w:t>
      </w:r>
      <w:r>
        <w:rPr>
          <w:rFonts w:hint="eastAsia" w:ascii="宋体" w:hAnsi="宋体" w:eastAsia="宋体" w:cs="宋体"/>
          <w:color w:val="auto"/>
          <w:highlight w:val="none"/>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lang w:eastAsia="zh-CN"/>
        </w:rPr>
        <w:t>标包</w:t>
      </w:r>
      <w:r>
        <w:rPr>
          <w:rFonts w:hint="eastAsia" w:ascii="宋体" w:hAnsi="宋体" w:eastAsia="宋体" w:cs="宋体"/>
          <w:color w:val="auto"/>
          <w:highlight w:val="none"/>
        </w:rPr>
        <w:t>最高投标限价</w:t>
      </w:r>
      <w:r>
        <w:rPr>
          <w:rFonts w:hint="eastAsia" w:ascii="宋体" w:hAnsi="宋体" w:eastAsia="宋体" w:cs="宋体"/>
          <w:color w:val="auto"/>
          <w:highlight w:val="none"/>
          <w:lang w:val="en-US" w:eastAsia="zh-CN"/>
        </w:rPr>
        <w:t>660.00</w:t>
      </w:r>
      <w:r>
        <w:rPr>
          <w:rFonts w:hint="eastAsia" w:ascii="宋体" w:hAnsi="宋体" w:eastAsia="宋体" w:cs="宋体"/>
          <w:color w:val="auto"/>
          <w:highlight w:val="none"/>
        </w:rPr>
        <w:t>万元。</w:t>
      </w:r>
    </w:p>
    <w:p w14:paraId="168A469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1.6采购需求：</w:t>
      </w:r>
    </w:p>
    <w:p w14:paraId="4D2BF721">
      <w:pPr>
        <w:pStyle w:val="6"/>
        <w:keepNext w:val="0"/>
        <w:keepLines w:val="0"/>
        <w:pageBreakBefore w:val="0"/>
        <w:widowControl/>
        <w:kinsoku/>
        <w:wordWrap/>
        <w:overflowPunct/>
        <w:topLinePunct w:val="0"/>
        <w:autoSpaceDE/>
        <w:autoSpaceDN/>
        <w:bidi w:val="0"/>
        <w:adjustRightInd w:val="0"/>
        <w:snapToGrid w:val="0"/>
        <w:spacing w:before="120" w:after="0"/>
        <w:ind w:left="0" w:leftChars="0" w:firstLine="0" w:firstLineChars="0"/>
        <w:jc w:val="center"/>
        <w:textAlignment w:val="baseline"/>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6标包</w:t>
      </w:r>
    </w:p>
    <w:tbl>
      <w:tblPr>
        <w:tblStyle w:val="11"/>
        <w:tblW w:w="45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656"/>
        <w:gridCol w:w="855"/>
        <w:gridCol w:w="799"/>
        <w:gridCol w:w="1189"/>
        <w:gridCol w:w="1098"/>
        <w:gridCol w:w="1092"/>
        <w:gridCol w:w="1052"/>
      </w:tblGrid>
      <w:tr w14:paraId="6AFA3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7" w:type="pct"/>
            <w:noWrap w:val="0"/>
            <w:vAlign w:val="center"/>
          </w:tcPr>
          <w:p w14:paraId="56F94B1D">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序号</w:t>
            </w:r>
          </w:p>
        </w:tc>
        <w:tc>
          <w:tcPr>
            <w:tcW w:w="986" w:type="pct"/>
            <w:noWrap w:val="0"/>
            <w:vAlign w:val="center"/>
          </w:tcPr>
          <w:p w14:paraId="718EAB7F">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采购内容</w:t>
            </w:r>
          </w:p>
        </w:tc>
        <w:tc>
          <w:tcPr>
            <w:tcW w:w="509" w:type="pct"/>
            <w:noWrap w:val="0"/>
            <w:vAlign w:val="center"/>
          </w:tcPr>
          <w:p w14:paraId="7CF75C73">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数量</w:t>
            </w:r>
          </w:p>
        </w:tc>
        <w:tc>
          <w:tcPr>
            <w:tcW w:w="476" w:type="pct"/>
            <w:noWrap w:val="0"/>
            <w:vAlign w:val="center"/>
          </w:tcPr>
          <w:p w14:paraId="3969B346">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单位</w:t>
            </w:r>
          </w:p>
        </w:tc>
        <w:tc>
          <w:tcPr>
            <w:tcW w:w="708" w:type="pct"/>
            <w:noWrap w:val="0"/>
            <w:vAlign w:val="center"/>
          </w:tcPr>
          <w:p w14:paraId="38D03342">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单价限价（万元）</w:t>
            </w:r>
          </w:p>
        </w:tc>
        <w:tc>
          <w:tcPr>
            <w:tcW w:w="654" w:type="pct"/>
            <w:noWrap w:val="0"/>
            <w:vAlign w:val="center"/>
          </w:tcPr>
          <w:p w14:paraId="6C2E68A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最高限价</w:t>
            </w:r>
          </w:p>
          <w:p w14:paraId="17344ED1">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（万元）</w:t>
            </w:r>
          </w:p>
        </w:tc>
        <w:tc>
          <w:tcPr>
            <w:tcW w:w="650" w:type="pct"/>
            <w:noWrap w:val="0"/>
            <w:vAlign w:val="center"/>
          </w:tcPr>
          <w:p w14:paraId="00CDE78E">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是否为</w:t>
            </w:r>
            <w:r>
              <w:rPr>
                <w:rFonts w:hint="eastAsia" w:ascii="宋体" w:hAnsi="宋体" w:eastAsia="宋体" w:cs="宋体"/>
                <w:color w:val="auto"/>
                <w:sz w:val="21"/>
                <w:szCs w:val="21"/>
                <w:highlight w:val="none"/>
              </w:rPr>
              <w:t>核心产品</w:t>
            </w:r>
          </w:p>
        </w:tc>
        <w:tc>
          <w:tcPr>
            <w:tcW w:w="626" w:type="pct"/>
            <w:noWrap w:val="0"/>
            <w:vAlign w:val="center"/>
          </w:tcPr>
          <w:p w14:paraId="3945948E">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是否提供</w:t>
            </w:r>
            <w:r>
              <w:rPr>
                <w:rFonts w:hint="eastAsia" w:ascii="宋体" w:hAnsi="宋体" w:eastAsia="宋体" w:cs="宋体"/>
                <w:color w:val="auto"/>
                <w:sz w:val="21"/>
                <w:szCs w:val="21"/>
                <w:highlight w:val="none"/>
              </w:rPr>
              <w:t>样品</w:t>
            </w:r>
          </w:p>
        </w:tc>
      </w:tr>
      <w:tr w14:paraId="2F43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7" w:type="pct"/>
            <w:noWrap w:val="0"/>
            <w:vAlign w:val="center"/>
          </w:tcPr>
          <w:p w14:paraId="2A4B253A">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86" w:type="pct"/>
            <w:noWrap w:val="0"/>
            <w:vAlign w:val="center"/>
          </w:tcPr>
          <w:p w14:paraId="7A729D69">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国产底盘中型泡沫消防车（A）</w:t>
            </w:r>
          </w:p>
        </w:tc>
        <w:tc>
          <w:tcPr>
            <w:tcW w:w="509" w:type="pct"/>
            <w:noWrap w:val="0"/>
            <w:vAlign w:val="center"/>
          </w:tcPr>
          <w:p w14:paraId="67F60A8D">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11</w:t>
            </w:r>
          </w:p>
        </w:tc>
        <w:tc>
          <w:tcPr>
            <w:tcW w:w="476" w:type="pct"/>
            <w:noWrap w:val="0"/>
            <w:vAlign w:val="center"/>
          </w:tcPr>
          <w:p w14:paraId="6147470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辆</w:t>
            </w:r>
          </w:p>
        </w:tc>
        <w:tc>
          <w:tcPr>
            <w:tcW w:w="708" w:type="pct"/>
            <w:noWrap w:val="0"/>
            <w:vAlign w:val="center"/>
          </w:tcPr>
          <w:p w14:paraId="2D33FFDF">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120.00</w:t>
            </w:r>
          </w:p>
        </w:tc>
        <w:tc>
          <w:tcPr>
            <w:tcW w:w="654" w:type="pct"/>
            <w:noWrap w:val="0"/>
            <w:vAlign w:val="center"/>
          </w:tcPr>
          <w:p w14:paraId="252A1ED0">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1320.00</w:t>
            </w:r>
          </w:p>
        </w:tc>
        <w:tc>
          <w:tcPr>
            <w:tcW w:w="650" w:type="pct"/>
            <w:noWrap w:val="0"/>
            <w:vAlign w:val="center"/>
          </w:tcPr>
          <w:p w14:paraId="2E0061D3">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是</w:t>
            </w:r>
          </w:p>
        </w:tc>
        <w:tc>
          <w:tcPr>
            <w:tcW w:w="626" w:type="pct"/>
            <w:noWrap w:val="0"/>
            <w:vAlign w:val="center"/>
          </w:tcPr>
          <w:p w14:paraId="79C9EBAB">
            <w:pPr>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否</w:t>
            </w:r>
          </w:p>
        </w:tc>
      </w:tr>
      <w:tr w14:paraId="2A3F9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7" w:type="pct"/>
            <w:noWrap w:val="0"/>
            <w:vAlign w:val="center"/>
          </w:tcPr>
          <w:p w14:paraId="3056E04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986" w:type="pct"/>
            <w:noWrap w:val="0"/>
            <w:vAlign w:val="center"/>
          </w:tcPr>
          <w:p w14:paraId="7DA91E95">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国产底盘中型泡沫消防车（B）</w:t>
            </w:r>
          </w:p>
        </w:tc>
        <w:tc>
          <w:tcPr>
            <w:tcW w:w="509" w:type="pct"/>
            <w:noWrap w:val="0"/>
            <w:vAlign w:val="center"/>
          </w:tcPr>
          <w:p w14:paraId="0FCE6E26">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2</w:t>
            </w:r>
          </w:p>
        </w:tc>
        <w:tc>
          <w:tcPr>
            <w:tcW w:w="476" w:type="pct"/>
            <w:noWrap w:val="0"/>
            <w:vAlign w:val="center"/>
          </w:tcPr>
          <w:p w14:paraId="5DD2895A">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辆</w:t>
            </w:r>
          </w:p>
        </w:tc>
        <w:tc>
          <w:tcPr>
            <w:tcW w:w="708" w:type="pct"/>
            <w:noWrap w:val="0"/>
            <w:vAlign w:val="center"/>
          </w:tcPr>
          <w:p w14:paraId="2C8EBC5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120.00</w:t>
            </w:r>
          </w:p>
        </w:tc>
        <w:tc>
          <w:tcPr>
            <w:tcW w:w="654" w:type="pct"/>
            <w:noWrap w:val="0"/>
            <w:vAlign w:val="center"/>
          </w:tcPr>
          <w:p w14:paraId="2AC7CCE9">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240.00</w:t>
            </w:r>
          </w:p>
        </w:tc>
        <w:tc>
          <w:tcPr>
            <w:tcW w:w="650" w:type="pct"/>
            <w:noWrap w:val="0"/>
            <w:vAlign w:val="center"/>
          </w:tcPr>
          <w:p w14:paraId="6E8934F6">
            <w:pPr>
              <w:pStyle w:val="9"/>
              <w:widowControl w:val="0"/>
              <w:spacing w:after="0" w:line="276" w:lineRule="auto"/>
              <w:ind w:left="0" w:lef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否</w:t>
            </w:r>
          </w:p>
        </w:tc>
        <w:tc>
          <w:tcPr>
            <w:tcW w:w="626" w:type="pct"/>
            <w:noWrap w:val="0"/>
            <w:vAlign w:val="center"/>
          </w:tcPr>
          <w:p w14:paraId="613F08B8">
            <w:pPr>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否</w:t>
            </w:r>
          </w:p>
        </w:tc>
      </w:tr>
    </w:tbl>
    <w:p w14:paraId="0C31B5E1">
      <w:pPr>
        <w:pStyle w:val="6"/>
        <w:keepNext w:val="0"/>
        <w:keepLines w:val="0"/>
        <w:pageBreakBefore w:val="0"/>
        <w:widowControl/>
        <w:kinsoku/>
        <w:wordWrap/>
        <w:overflowPunct/>
        <w:topLinePunct w:val="0"/>
        <w:autoSpaceDE/>
        <w:autoSpaceDN/>
        <w:bidi w:val="0"/>
        <w:adjustRightInd w:val="0"/>
        <w:snapToGrid w:val="0"/>
        <w:spacing w:before="120" w:after="0"/>
        <w:ind w:left="0" w:leftChars="0" w:firstLine="0" w:firstLineChars="0"/>
        <w:jc w:val="center"/>
        <w:textAlignment w:val="baseline"/>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7标包</w:t>
      </w:r>
    </w:p>
    <w:tbl>
      <w:tblPr>
        <w:tblStyle w:val="11"/>
        <w:tblW w:w="45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664"/>
        <w:gridCol w:w="864"/>
        <w:gridCol w:w="780"/>
        <w:gridCol w:w="1179"/>
        <w:gridCol w:w="1097"/>
        <w:gridCol w:w="1092"/>
        <w:gridCol w:w="1051"/>
      </w:tblGrid>
      <w:tr w14:paraId="5710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9" w:type="pct"/>
            <w:noWrap w:val="0"/>
            <w:vAlign w:val="center"/>
          </w:tcPr>
          <w:p w14:paraId="1EE6E6DD">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序号</w:t>
            </w:r>
          </w:p>
        </w:tc>
        <w:tc>
          <w:tcPr>
            <w:tcW w:w="992" w:type="pct"/>
            <w:noWrap w:val="0"/>
            <w:vAlign w:val="center"/>
          </w:tcPr>
          <w:p w14:paraId="501D1D6F">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采购内容</w:t>
            </w:r>
          </w:p>
        </w:tc>
        <w:tc>
          <w:tcPr>
            <w:tcW w:w="515" w:type="pct"/>
            <w:noWrap w:val="0"/>
            <w:vAlign w:val="center"/>
          </w:tcPr>
          <w:p w14:paraId="3C033328">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数量</w:t>
            </w:r>
          </w:p>
        </w:tc>
        <w:tc>
          <w:tcPr>
            <w:tcW w:w="465" w:type="pct"/>
            <w:noWrap w:val="0"/>
            <w:vAlign w:val="center"/>
          </w:tcPr>
          <w:p w14:paraId="00834BF1">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单位</w:t>
            </w:r>
          </w:p>
        </w:tc>
        <w:tc>
          <w:tcPr>
            <w:tcW w:w="703" w:type="pct"/>
            <w:noWrap w:val="0"/>
            <w:vAlign w:val="center"/>
          </w:tcPr>
          <w:p w14:paraId="5DDC39A8">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单价限价（万元）</w:t>
            </w:r>
          </w:p>
        </w:tc>
        <w:tc>
          <w:tcPr>
            <w:tcW w:w="654" w:type="pct"/>
            <w:noWrap w:val="0"/>
            <w:vAlign w:val="center"/>
          </w:tcPr>
          <w:p w14:paraId="7E605376">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最高限价</w:t>
            </w:r>
          </w:p>
          <w:p w14:paraId="61CEA0BE">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（万元）</w:t>
            </w:r>
          </w:p>
        </w:tc>
        <w:tc>
          <w:tcPr>
            <w:tcW w:w="651" w:type="pct"/>
            <w:noWrap w:val="0"/>
            <w:vAlign w:val="center"/>
          </w:tcPr>
          <w:p w14:paraId="33ECAEC0">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是否为</w:t>
            </w:r>
            <w:r>
              <w:rPr>
                <w:rFonts w:hint="eastAsia" w:ascii="宋体" w:hAnsi="宋体" w:eastAsia="宋体" w:cs="宋体"/>
                <w:color w:val="auto"/>
                <w:sz w:val="21"/>
                <w:szCs w:val="21"/>
                <w:highlight w:val="none"/>
              </w:rPr>
              <w:t>核心产品</w:t>
            </w:r>
          </w:p>
        </w:tc>
        <w:tc>
          <w:tcPr>
            <w:tcW w:w="627" w:type="pct"/>
            <w:noWrap w:val="0"/>
            <w:vAlign w:val="center"/>
          </w:tcPr>
          <w:p w14:paraId="69CDD6AD">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是否提供</w:t>
            </w:r>
            <w:r>
              <w:rPr>
                <w:rFonts w:hint="eastAsia" w:ascii="宋体" w:hAnsi="宋体" w:eastAsia="宋体" w:cs="宋体"/>
                <w:color w:val="auto"/>
                <w:sz w:val="21"/>
                <w:szCs w:val="21"/>
                <w:highlight w:val="none"/>
              </w:rPr>
              <w:t>样品</w:t>
            </w:r>
          </w:p>
        </w:tc>
      </w:tr>
      <w:tr w14:paraId="54D41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9" w:type="pct"/>
            <w:noWrap w:val="0"/>
            <w:vAlign w:val="center"/>
          </w:tcPr>
          <w:p w14:paraId="5D736312">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92" w:type="pct"/>
            <w:noWrap w:val="0"/>
            <w:vAlign w:val="center"/>
          </w:tcPr>
          <w:p w14:paraId="0AB71E2A">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进口底盘重型泡沫消防车</w:t>
            </w:r>
          </w:p>
        </w:tc>
        <w:tc>
          <w:tcPr>
            <w:tcW w:w="515" w:type="pct"/>
            <w:noWrap w:val="0"/>
            <w:vAlign w:val="center"/>
          </w:tcPr>
          <w:p w14:paraId="3C2D6001">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6</w:t>
            </w:r>
          </w:p>
        </w:tc>
        <w:tc>
          <w:tcPr>
            <w:tcW w:w="465" w:type="pct"/>
            <w:noWrap w:val="0"/>
            <w:vAlign w:val="center"/>
          </w:tcPr>
          <w:p w14:paraId="42D31B1B">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辆</w:t>
            </w:r>
          </w:p>
        </w:tc>
        <w:tc>
          <w:tcPr>
            <w:tcW w:w="703" w:type="pct"/>
            <w:noWrap w:val="0"/>
            <w:vAlign w:val="center"/>
          </w:tcPr>
          <w:p w14:paraId="67B4D908">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270.00</w:t>
            </w:r>
          </w:p>
        </w:tc>
        <w:tc>
          <w:tcPr>
            <w:tcW w:w="654" w:type="pct"/>
            <w:noWrap w:val="0"/>
            <w:vAlign w:val="center"/>
          </w:tcPr>
          <w:p w14:paraId="71C067D6">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1620.00</w:t>
            </w:r>
          </w:p>
        </w:tc>
        <w:tc>
          <w:tcPr>
            <w:tcW w:w="651" w:type="pct"/>
            <w:noWrap w:val="0"/>
            <w:vAlign w:val="center"/>
          </w:tcPr>
          <w:p w14:paraId="23695E48">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c>
          <w:tcPr>
            <w:tcW w:w="627" w:type="pct"/>
            <w:noWrap w:val="0"/>
            <w:vAlign w:val="center"/>
          </w:tcPr>
          <w:p w14:paraId="19DA9A04">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否</w:t>
            </w:r>
          </w:p>
        </w:tc>
      </w:tr>
    </w:tbl>
    <w:p w14:paraId="38020459">
      <w:pPr>
        <w:pStyle w:val="6"/>
        <w:keepNext w:val="0"/>
        <w:keepLines w:val="0"/>
        <w:pageBreakBefore w:val="0"/>
        <w:widowControl/>
        <w:kinsoku/>
        <w:wordWrap/>
        <w:overflowPunct/>
        <w:topLinePunct w:val="0"/>
        <w:autoSpaceDE/>
        <w:autoSpaceDN/>
        <w:bidi w:val="0"/>
        <w:adjustRightInd w:val="0"/>
        <w:snapToGrid w:val="0"/>
        <w:spacing w:before="120" w:after="0"/>
        <w:ind w:left="0" w:leftChars="0" w:firstLine="0" w:firstLineChars="0"/>
        <w:jc w:val="center"/>
        <w:textAlignment w:val="baseline"/>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8标包</w:t>
      </w:r>
    </w:p>
    <w:tbl>
      <w:tblPr>
        <w:tblStyle w:val="11"/>
        <w:tblW w:w="45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665"/>
        <w:gridCol w:w="864"/>
        <w:gridCol w:w="780"/>
        <w:gridCol w:w="1179"/>
        <w:gridCol w:w="1097"/>
        <w:gridCol w:w="1092"/>
        <w:gridCol w:w="1051"/>
      </w:tblGrid>
      <w:tr w14:paraId="737B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8" w:type="pct"/>
            <w:noWrap w:val="0"/>
            <w:vAlign w:val="center"/>
          </w:tcPr>
          <w:p w14:paraId="1D130B43">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序号</w:t>
            </w:r>
          </w:p>
        </w:tc>
        <w:tc>
          <w:tcPr>
            <w:tcW w:w="993" w:type="pct"/>
            <w:noWrap w:val="0"/>
            <w:vAlign w:val="center"/>
          </w:tcPr>
          <w:p w14:paraId="51290005">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采购内容</w:t>
            </w:r>
          </w:p>
        </w:tc>
        <w:tc>
          <w:tcPr>
            <w:tcW w:w="515" w:type="pct"/>
            <w:noWrap w:val="0"/>
            <w:vAlign w:val="center"/>
          </w:tcPr>
          <w:p w14:paraId="39DD34D1">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数量</w:t>
            </w:r>
          </w:p>
        </w:tc>
        <w:tc>
          <w:tcPr>
            <w:tcW w:w="465" w:type="pct"/>
            <w:noWrap w:val="0"/>
            <w:vAlign w:val="center"/>
          </w:tcPr>
          <w:p w14:paraId="7B494740">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单位</w:t>
            </w:r>
          </w:p>
        </w:tc>
        <w:tc>
          <w:tcPr>
            <w:tcW w:w="703" w:type="pct"/>
            <w:noWrap w:val="0"/>
            <w:vAlign w:val="center"/>
          </w:tcPr>
          <w:p w14:paraId="02A5021F">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单价限价（万元）</w:t>
            </w:r>
          </w:p>
        </w:tc>
        <w:tc>
          <w:tcPr>
            <w:tcW w:w="654" w:type="pct"/>
            <w:noWrap w:val="0"/>
            <w:vAlign w:val="center"/>
          </w:tcPr>
          <w:p w14:paraId="0A72D665">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最高限价</w:t>
            </w:r>
          </w:p>
          <w:p w14:paraId="6B36E45A">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（万元）</w:t>
            </w:r>
          </w:p>
        </w:tc>
        <w:tc>
          <w:tcPr>
            <w:tcW w:w="651" w:type="pct"/>
            <w:noWrap w:val="0"/>
            <w:vAlign w:val="center"/>
          </w:tcPr>
          <w:p w14:paraId="2CDC880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是否为</w:t>
            </w:r>
            <w:r>
              <w:rPr>
                <w:rFonts w:hint="eastAsia" w:ascii="宋体" w:hAnsi="宋体" w:eastAsia="宋体" w:cs="宋体"/>
                <w:color w:val="auto"/>
                <w:sz w:val="21"/>
                <w:szCs w:val="21"/>
                <w:highlight w:val="none"/>
              </w:rPr>
              <w:t>核心产品</w:t>
            </w:r>
          </w:p>
        </w:tc>
        <w:tc>
          <w:tcPr>
            <w:tcW w:w="627" w:type="pct"/>
            <w:noWrap w:val="0"/>
            <w:vAlign w:val="center"/>
          </w:tcPr>
          <w:p w14:paraId="1A2C622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是否提供</w:t>
            </w:r>
            <w:r>
              <w:rPr>
                <w:rFonts w:hint="eastAsia" w:ascii="宋体" w:hAnsi="宋体" w:eastAsia="宋体" w:cs="宋体"/>
                <w:color w:val="auto"/>
                <w:sz w:val="21"/>
                <w:szCs w:val="21"/>
                <w:highlight w:val="none"/>
              </w:rPr>
              <w:t>样品</w:t>
            </w:r>
          </w:p>
        </w:tc>
      </w:tr>
      <w:tr w14:paraId="1530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8" w:type="pct"/>
            <w:noWrap w:val="0"/>
            <w:vAlign w:val="center"/>
          </w:tcPr>
          <w:p w14:paraId="570986C2">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c>
          <w:tcPr>
            <w:tcW w:w="993" w:type="pct"/>
            <w:noWrap w:val="0"/>
            <w:vAlign w:val="center"/>
          </w:tcPr>
          <w:p w14:paraId="311DACC4">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Cs w:val="21"/>
                <w:highlight w:val="none"/>
              </w:rPr>
              <w:t>进口底盘高层供水消防车</w:t>
            </w:r>
          </w:p>
        </w:tc>
        <w:tc>
          <w:tcPr>
            <w:tcW w:w="515" w:type="pct"/>
            <w:noWrap w:val="0"/>
            <w:vAlign w:val="center"/>
          </w:tcPr>
          <w:p w14:paraId="60727B2D">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p>
        </w:tc>
        <w:tc>
          <w:tcPr>
            <w:tcW w:w="465" w:type="pct"/>
            <w:noWrap w:val="0"/>
            <w:vAlign w:val="center"/>
          </w:tcPr>
          <w:p w14:paraId="2B4D3777">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Cs w:val="21"/>
                <w:highlight w:val="none"/>
              </w:rPr>
              <w:t>辆</w:t>
            </w:r>
          </w:p>
        </w:tc>
        <w:tc>
          <w:tcPr>
            <w:tcW w:w="703" w:type="pct"/>
            <w:noWrap w:val="0"/>
            <w:vAlign w:val="center"/>
          </w:tcPr>
          <w:p w14:paraId="5C4F4BB3">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330.00</w:t>
            </w:r>
          </w:p>
        </w:tc>
        <w:tc>
          <w:tcPr>
            <w:tcW w:w="654" w:type="pct"/>
            <w:noWrap w:val="0"/>
            <w:vAlign w:val="center"/>
          </w:tcPr>
          <w:p w14:paraId="1D843D2F">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Cs w:val="21"/>
                <w:highlight w:val="none"/>
              </w:rPr>
              <w:t>660.00</w:t>
            </w:r>
          </w:p>
        </w:tc>
        <w:tc>
          <w:tcPr>
            <w:tcW w:w="651" w:type="pct"/>
            <w:noWrap w:val="0"/>
            <w:vAlign w:val="center"/>
          </w:tcPr>
          <w:p w14:paraId="72A351A4">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Cs w:val="21"/>
                <w:highlight w:val="none"/>
                <w:lang w:val="en-US" w:eastAsia="zh-CN"/>
              </w:rPr>
              <w:t>否</w:t>
            </w:r>
          </w:p>
        </w:tc>
        <w:tc>
          <w:tcPr>
            <w:tcW w:w="627" w:type="pct"/>
            <w:noWrap w:val="0"/>
            <w:vAlign w:val="center"/>
          </w:tcPr>
          <w:p w14:paraId="4CF9C8A0">
            <w:pPr>
              <w:pStyle w:val="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baseline"/>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Cs w:val="21"/>
                <w:highlight w:val="none"/>
                <w:lang w:val="en-US" w:eastAsia="zh-CN"/>
              </w:rPr>
              <w:t>否</w:t>
            </w:r>
          </w:p>
        </w:tc>
      </w:tr>
    </w:tbl>
    <w:p w14:paraId="714EF915">
      <w:pPr>
        <w:rPr>
          <w:rFonts w:hint="eastAsia"/>
          <w:highlight w:val="none"/>
          <w:lang w:val="en-US" w:eastAsia="zh-CN"/>
        </w:rPr>
      </w:pPr>
    </w:p>
    <w:p w14:paraId="38F60D3B">
      <w:pPr>
        <w:pStyle w:val="9"/>
        <w:spacing w:after="0" w:line="276" w:lineRule="auto"/>
        <w:ind w:left="0" w:leftChars="0"/>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详细分配方案见各支队分配情况统计表</w:t>
      </w:r>
    </w:p>
    <w:p w14:paraId="0CA283A5">
      <w:pPr>
        <w:pStyle w:val="9"/>
        <w:spacing w:after="0" w:line="276"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★注：1）</w:t>
      </w:r>
      <w:r>
        <w:rPr>
          <w:rFonts w:hint="eastAsia" w:ascii="宋体" w:hAnsi="宋体" w:eastAsia="宋体" w:cs="宋体"/>
          <w:color w:val="auto"/>
          <w:highlight w:val="none"/>
          <w:lang w:val="en-US" w:eastAsia="zh-CN"/>
        </w:rPr>
        <w:t>6、7、8标包</w:t>
      </w:r>
      <w:r>
        <w:rPr>
          <w:rFonts w:hint="eastAsia" w:ascii="宋体" w:hAnsi="宋体" w:eastAsia="宋体" w:cs="宋体"/>
          <w:color w:val="auto"/>
          <w:highlight w:val="none"/>
        </w:rPr>
        <w:t>为</w:t>
      </w:r>
      <w:r>
        <w:rPr>
          <w:rFonts w:hint="eastAsia" w:ascii="宋体" w:hAnsi="宋体" w:eastAsia="宋体" w:cs="宋体"/>
          <w:color w:val="auto"/>
          <w:highlight w:val="none"/>
          <w:lang w:val="en-US" w:eastAsia="zh-CN"/>
        </w:rPr>
        <w:t>非</w:t>
      </w:r>
      <w:r>
        <w:rPr>
          <w:rFonts w:hint="eastAsia" w:ascii="宋体" w:hAnsi="宋体" w:eastAsia="宋体" w:cs="宋体"/>
          <w:color w:val="auto"/>
          <w:highlight w:val="none"/>
        </w:rPr>
        <w:t>专门面向中小企业采购，本项目兼投兼中，评审顺序按标包号由小到大进行评审。</w:t>
      </w:r>
    </w:p>
    <w:p w14:paraId="517A813B">
      <w:pPr>
        <w:rPr>
          <w:rFonts w:hint="eastAsia" w:ascii="宋体" w:hAnsi="宋体" w:eastAsia="宋体" w:cs="宋体"/>
          <w:color w:val="auto"/>
          <w:highlight w:val="none"/>
        </w:rPr>
      </w:pPr>
      <w:r>
        <w:rPr>
          <w:rFonts w:hint="eastAsia" w:ascii="宋体" w:hAnsi="宋体" w:eastAsia="宋体" w:cs="宋体"/>
          <w:color w:val="auto"/>
          <w:highlight w:val="none"/>
        </w:rPr>
        <w:t>2）投标人须分标包制作、封装及递交投标文件，对所投标包包括的项目内容进行整体投标，不可缺项、漏项，否则响应文件将按无效处理。</w:t>
      </w:r>
    </w:p>
    <w:p w14:paraId="0993297C">
      <w:pPr>
        <w:rPr>
          <w:rFonts w:hint="eastAsia" w:ascii="宋体" w:hAnsi="宋体" w:eastAsia="宋体" w:cs="宋体"/>
          <w:color w:val="auto"/>
          <w:highlight w:val="none"/>
        </w:rPr>
      </w:pPr>
      <w:r>
        <w:rPr>
          <w:rFonts w:hint="eastAsia" w:ascii="宋体" w:hAnsi="宋体" w:eastAsia="宋体" w:cs="宋体"/>
          <w:color w:val="auto"/>
          <w:highlight w:val="none"/>
        </w:rPr>
        <w:t>3）本项目采购不接受进口产品，进口产品是指通过中国海关报关验放进入中国境内且产自关境外的产品。</w:t>
      </w:r>
    </w:p>
    <w:p w14:paraId="0D9D666A">
      <w:pPr>
        <w:rPr>
          <w:rFonts w:hint="eastAsia" w:ascii="宋体" w:hAnsi="宋体" w:eastAsia="宋体" w:cs="宋体"/>
          <w:color w:val="auto"/>
          <w:highlight w:val="none"/>
        </w:rPr>
      </w:pPr>
      <w:r>
        <w:rPr>
          <w:rFonts w:hint="eastAsia" w:ascii="宋体" w:hAnsi="宋体" w:eastAsia="宋体" w:cs="宋体"/>
          <w:color w:val="auto"/>
          <w:highlight w:val="none"/>
        </w:rPr>
        <w:t>4）本项目采用单价限价招标，投标人报价应小于等于各单项单价限价，否则作否决投标处理。</w:t>
      </w:r>
    </w:p>
    <w:p w14:paraId="0E85D97F">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1.7</w:t>
      </w:r>
      <w:r>
        <w:rPr>
          <w:rFonts w:hint="eastAsia" w:cs="宋体"/>
          <w:color w:val="auto"/>
          <w:highlight w:val="none"/>
          <w:lang w:eastAsia="zh-CN"/>
        </w:rPr>
        <w:t>交货期</w:t>
      </w:r>
      <w:r>
        <w:rPr>
          <w:rFonts w:hint="eastAsia" w:ascii="宋体" w:hAnsi="宋体" w:eastAsia="宋体" w:cs="宋体"/>
          <w:color w:val="auto"/>
          <w:highlight w:val="none"/>
        </w:rPr>
        <w:t>：</w:t>
      </w:r>
      <w:r>
        <w:rPr>
          <w:rFonts w:hint="eastAsia" w:cs="宋体"/>
          <w:color w:val="auto"/>
          <w:highlight w:val="none"/>
          <w:lang w:eastAsia="zh-CN"/>
        </w:rPr>
        <w:t>自合同签订之日起180个日历天内交付。整车、随车器材、随车资料和办理车辆牌证的全部资料均齐全，确保能够悬挂应急车牌，方可视为交货完毕</w:t>
      </w:r>
      <w:r>
        <w:rPr>
          <w:rFonts w:hint="eastAsia" w:ascii="宋体" w:hAnsi="宋体" w:eastAsia="宋体" w:cs="宋体"/>
          <w:color w:val="auto"/>
          <w:highlight w:val="none"/>
        </w:rPr>
        <w:t>。</w:t>
      </w:r>
    </w:p>
    <w:p w14:paraId="1482651B">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1.8交货地点：云南省消防救援总队指定地点。</w:t>
      </w:r>
    </w:p>
    <w:p w14:paraId="1EB47CC0">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1.9售后服务及质保期：</w:t>
      </w:r>
    </w:p>
    <w:p w14:paraId="2BB9F89C">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售后服务</w:t>
      </w:r>
      <w:r>
        <w:rPr>
          <w:rFonts w:hint="eastAsia" w:cs="宋体"/>
          <w:color w:val="auto"/>
          <w:highlight w:val="none"/>
          <w:lang w:val="en-US" w:eastAsia="zh-CN"/>
        </w:rPr>
        <w:t>时间</w:t>
      </w:r>
      <w:r>
        <w:rPr>
          <w:rFonts w:hint="eastAsia" w:ascii="宋体" w:hAnsi="宋体" w:eastAsia="宋体" w:cs="宋体"/>
          <w:color w:val="auto"/>
          <w:highlight w:val="none"/>
        </w:rPr>
        <w:t>：7x24小时服务（此为固定要求），昆明地区于2小时到场，其余地区于12小时到场。</w:t>
      </w:r>
    </w:p>
    <w:p w14:paraId="7A064E7C">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质保期：车辆最低质保是5年，随车器材整体质保3年（此项为采购人实现标的功能的最低需求），具体以中标供应商投标文件中承诺内容为准。在最终验收后的质量保证期，乙方应对由于设计、工艺或者材料的缺陷而发生的任何不足或故障负责，费用由乙方承担。</w:t>
      </w:r>
    </w:p>
    <w:p w14:paraId="3D0E524A">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1.10质量要求：符合国家行业相关标准和合同约定的相关要求，满足招标文件及招标人技术需求。</w:t>
      </w:r>
    </w:p>
    <w:p w14:paraId="5F65B26F">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1.11其他要求：根据国家消防救援局发布的新版装备管理系统要求，中标厂家须在交货前自行登录装备基础信息采集子系统，按照系统内各类交货装备信息维护要求及赋码标准，录入相关装备信息，生成装备专属二维码和 RFID 码，交货时须将生成的二维码标签和 RFID 码标签制作成标签固定安装在每件（套）装备上（赋码要求：二维码和 RFID 实现二合一（即在一个标签上体现），实现单件（套）装备的扫码登记功能。登录网址为http://xfzb.119.gov.cn/html/index.html。</w:t>
      </w:r>
    </w:p>
    <w:p w14:paraId="6861AC05">
      <w:pPr>
        <w:pStyle w:val="4"/>
        <w:keepNext/>
        <w:keepLines/>
        <w:pageBreakBefore w:val="0"/>
        <w:widowControl/>
        <w:kinsoku/>
        <w:wordWrap/>
        <w:overflowPunct/>
        <w:topLinePunct w:val="0"/>
        <w:autoSpaceDE/>
        <w:autoSpaceDN/>
        <w:bidi w:val="0"/>
        <w:adjustRightInd w:val="0"/>
        <w:snapToGrid w:val="0"/>
        <w:spacing w:line="360" w:lineRule="auto"/>
        <w:ind w:firstLine="482"/>
        <w:textAlignment w:val="baseline"/>
        <w:rPr>
          <w:rFonts w:hint="eastAsia" w:ascii="宋体" w:hAnsi="宋体" w:eastAsia="宋体" w:cs="宋体"/>
          <w:color w:val="auto"/>
          <w:highlight w:val="none"/>
        </w:rPr>
      </w:pPr>
      <w:bookmarkStart w:id="15" w:name="_bookmark6"/>
      <w:bookmarkEnd w:id="15"/>
      <w:bookmarkStart w:id="16" w:name="_bookmark5"/>
      <w:bookmarkEnd w:id="16"/>
      <w:bookmarkStart w:id="17" w:name="_Toc25645"/>
      <w:bookmarkStart w:id="18" w:name="_Toc31847"/>
      <w:bookmarkStart w:id="19" w:name="_Toc25296"/>
      <w:bookmarkStart w:id="20" w:name="_Toc20987"/>
      <w:bookmarkStart w:id="21" w:name="_Toc26865"/>
      <w:r>
        <w:rPr>
          <w:rFonts w:hint="eastAsia" w:ascii="宋体" w:hAnsi="宋体" w:eastAsia="宋体" w:cs="宋体"/>
          <w:color w:val="auto"/>
          <w:highlight w:val="none"/>
        </w:rPr>
        <w:t>二、投标人的资格要求：</w:t>
      </w:r>
      <w:bookmarkEnd w:id="17"/>
      <w:bookmarkEnd w:id="18"/>
      <w:bookmarkEnd w:id="19"/>
      <w:bookmarkEnd w:id="20"/>
      <w:bookmarkEnd w:id="21"/>
    </w:p>
    <w:p w14:paraId="45C4FDB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lang w:eastAsia="zh-CN"/>
        </w:rPr>
      </w:pPr>
      <w:bookmarkStart w:id="22" w:name="_Toc8761"/>
      <w:r>
        <w:rPr>
          <w:rFonts w:hint="eastAsia" w:ascii="宋体" w:hAnsi="宋体" w:eastAsia="宋体" w:cs="宋体"/>
          <w:color w:val="auto"/>
          <w:highlight w:val="none"/>
        </w:rPr>
        <w:t>1.满足《中华人民共和国</w:t>
      </w:r>
      <w:bookmarkStart w:id="45" w:name="_GoBack"/>
      <w:bookmarkEnd w:id="45"/>
      <w:r>
        <w:rPr>
          <w:rFonts w:hint="eastAsia" w:ascii="宋体" w:hAnsi="宋体" w:eastAsia="宋体" w:cs="宋体"/>
          <w:color w:val="auto"/>
          <w:highlight w:val="none"/>
        </w:rPr>
        <w:t>政府采购法》第二十二条规定</w:t>
      </w:r>
      <w:r>
        <w:rPr>
          <w:rFonts w:hint="eastAsia" w:cs="宋体"/>
          <w:color w:val="auto"/>
          <w:highlight w:val="none"/>
          <w:lang w:eastAsia="zh-CN"/>
        </w:rPr>
        <w:t>。</w:t>
      </w:r>
    </w:p>
    <w:p w14:paraId="6D8831E7">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 xml:space="preserve">2.落实政府采购政策需满足的资格要求： </w:t>
      </w:r>
    </w:p>
    <w:p w14:paraId="5A4470A2">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rPr>
        <w:t>2.1本项目</w:t>
      </w:r>
      <w:r>
        <w:rPr>
          <w:rFonts w:hint="eastAsia" w:cs="宋体"/>
          <w:color w:val="auto"/>
          <w:highlight w:val="none"/>
          <w:lang w:val="en-US" w:eastAsia="zh-CN"/>
        </w:rPr>
        <w:t>6、7、8</w:t>
      </w:r>
      <w:r>
        <w:rPr>
          <w:rFonts w:hint="eastAsia" w:ascii="宋体" w:hAnsi="宋体" w:eastAsia="宋体" w:cs="宋体"/>
          <w:color w:val="auto"/>
          <w:highlight w:val="none"/>
        </w:rPr>
        <w:t>标包为非专门面向中小企业采购的项目</w:t>
      </w:r>
      <w:r>
        <w:rPr>
          <w:rFonts w:hint="eastAsia" w:cs="宋体"/>
          <w:color w:val="auto"/>
          <w:highlight w:val="none"/>
          <w:lang w:eastAsia="zh-CN"/>
        </w:rPr>
        <w:t>，</w:t>
      </w:r>
      <w:r>
        <w:rPr>
          <w:rFonts w:hint="eastAsia" w:ascii="宋体" w:hAnsi="宋体" w:eastAsia="宋体" w:cs="宋体"/>
          <w:color w:val="auto"/>
          <w:highlight w:val="none"/>
        </w:rPr>
        <w:t>评审时小型、微型企业提供的产品价格给予10%的扣除。监狱企业、残疾人福利性单位视同小型和微型企业，其产品在评审时给予相同的价格扣除</w:t>
      </w:r>
      <w:r>
        <w:rPr>
          <w:rFonts w:hint="eastAsia" w:cs="宋体"/>
          <w:color w:val="auto"/>
          <w:highlight w:val="none"/>
          <w:lang w:eastAsia="zh-CN"/>
        </w:rPr>
        <w:t>。</w:t>
      </w:r>
    </w:p>
    <w:p w14:paraId="222F16DD">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2.2单位负责人为同一人或者存在直接控股、管理关系的不同投标人，不得参加同一招标项目包的政府采购活动。</w:t>
      </w:r>
    </w:p>
    <w:p w14:paraId="5C1F6762">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2.3投标人在国家企业信用信息公示系统上未被列入“严重违法失信名单（黑名单）信息”；未被信用中国列入“失信被执行人”（失信被执行人由《信用中国》跳转至《中国执行信息公开网》查询）；在中国政府采购网（www.ccgp.gov.cn）上无政府采购严重违法失信行为记录名单记录 (以投标文件递交截止时间后招标代理机构查询结果为准，</w:t>
      </w:r>
      <w:r>
        <w:rPr>
          <w:rFonts w:hint="eastAsia" w:cs="宋体"/>
          <w:color w:val="auto"/>
          <w:highlight w:val="none"/>
          <w:lang w:val="en-US" w:eastAsia="zh-CN"/>
        </w:rPr>
        <w:t>并将查询记录和证据留存</w:t>
      </w:r>
      <w:r>
        <w:rPr>
          <w:rFonts w:hint="eastAsia" w:ascii="宋体" w:hAnsi="宋体" w:eastAsia="宋体" w:cs="宋体"/>
          <w:color w:val="auto"/>
          <w:highlight w:val="none"/>
        </w:rPr>
        <w:t>)。</w:t>
      </w:r>
    </w:p>
    <w:p w14:paraId="5E9E000B">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2.4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366D309D">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3.本项目的特定资格要求：无。</w:t>
      </w:r>
    </w:p>
    <w:p w14:paraId="640291B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4.本项目不接受联合体投标。</w:t>
      </w:r>
    </w:p>
    <w:p w14:paraId="43E8B9A5">
      <w:pPr>
        <w:pStyle w:val="4"/>
        <w:numPr>
          <w:ilvl w:val="0"/>
          <w:numId w:val="1"/>
        </w:numPr>
        <w:spacing w:line="276" w:lineRule="auto"/>
        <w:ind w:firstLine="482"/>
        <w:rPr>
          <w:rFonts w:hint="eastAsia" w:ascii="宋体" w:hAnsi="宋体" w:eastAsia="宋体" w:cs="宋体"/>
          <w:color w:val="auto"/>
          <w:highlight w:val="none"/>
        </w:rPr>
      </w:pPr>
      <w:bookmarkStart w:id="23" w:name="_Toc20062"/>
      <w:bookmarkStart w:id="24" w:name="_Toc27129"/>
      <w:bookmarkStart w:id="25" w:name="_Toc12596"/>
      <w:bookmarkStart w:id="26" w:name="_Toc24880"/>
      <w:r>
        <w:rPr>
          <w:rFonts w:hint="eastAsia" w:ascii="宋体" w:hAnsi="宋体" w:eastAsia="宋体" w:cs="宋体"/>
          <w:color w:val="auto"/>
          <w:highlight w:val="none"/>
        </w:rPr>
        <w:t>获取招标文件</w:t>
      </w:r>
      <w:bookmarkEnd w:id="22"/>
      <w:bookmarkEnd w:id="23"/>
      <w:bookmarkEnd w:id="24"/>
      <w:bookmarkEnd w:id="25"/>
      <w:bookmarkEnd w:id="26"/>
    </w:p>
    <w:p w14:paraId="696F3E4D">
      <w:pPr>
        <w:pageBreakBefore w:val="0"/>
        <w:widowControl/>
        <w:kinsoku/>
        <w:overflowPunct/>
        <w:topLinePunct w:val="0"/>
        <w:autoSpaceDE/>
        <w:autoSpaceDN/>
        <w:bidi w:val="0"/>
        <w:adjustRightInd w:val="0"/>
        <w:snapToGrid w:val="0"/>
        <w:spacing w:line="360" w:lineRule="auto"/>
        <w:textAlignment w:val="baseline"/>
        <w:rPr>
          <w:color w:val="auto"/>
          <w:highlight w:val="none"/>
        </w:rPr>
      </w:pPr>
      <w:r>
        <w:rPr>
          <w:rFonts w:hint="eastAsia"/>
          <w:color w:val="auto"/>
          <w:highlight w:val="none"/>
        </w:rPr>
        <w:t>1.时间：</w:t>
      </w:r>
      <w:r>
        <w:rPr>
          <w:rFonts w:hint="eastAsia"/>
          <w:b/>
          <w:color w:val="auto"/>
          <w:highlight w:val="none"/>
          <w:u w:val="single"/>
        </w:rPr>
        <w:t>202</w:t>
      </w:r>
      <w:r>
        <w:rPr>
          <w:rFonts w:hint="eastAsia"/>
          <w:b/>
          <w:color w:val="auto"/>
          <w:highlight w:val="none"/>
          <w:u w:val="single"/>
          <w:lang w:val="en-US" w:eastAsia="zh-CN"/>
        </w:rPr>
        <w:t>5</w:t>
      </w:r>
      <w:r>
        <w:rPr>
          <w:rFonts w:hint="eastAsia"/>
          <w:b/>
          <w:color w:val="auto"/>
          <w:highlight w:val="none"/>
          <w:u w:val="single"/>
        </w:rPr>
        <w:t>年</w:t>
      </w:r>
      <w:r>
        <w:rPr>
          <w:rFonts w:hint="eastAsia"/>
          <w:b/>
          <w:color w:val="auto"/>
          <w:highlight w:val="none"/>
          <w:u w:val="single"/>
          <w:lang w:val="en-US" w:eastAsia="zh-CN"/>
        </w:rPr>
        <w:t>03</w:t>
      </w:r>
      <w:r>
        <w:rPr>
          <w:rFonts w:hint="eastAsia"/>
          <w:b/>
          <w:color w:val="auto"/>
          <w:highlight w:val="none"/>
          <w:u w:val="single"/>
        </w:rPr>
        <w:t>月</w:t>
      </w:r>
      <w:r>
        <w:rPr>
          <w:rFonts w:hint="eastAsia"/>
          <w:b/>
          <w:color w:val="auto"/>
          <w:highlight w:val="none"/>
          <w:u w:val="single"/>
          <w:lang w:val="en-US" w:eastAsia="zh-CN"/>
        </w:rPr>
        <w:t>26</w:t>
      </w:r>
      <w:r>
        <w:rPr>
          <w:rFonts w:hint="eastAsia"/>
          <w:b/>
          <w:color w:val="auto"/>
          <w:highlight w:val="none"/>
          <w:u w:val="single"/>
        </w:rPr>
        <w:t>日至202</w:t>
      </w:r>
      <w:r>
        <w:rPr>
          <w:rFonts w:hint="eastAsia"/>
          <w:b/>
          <w:color w:val="auto"/>
          <w:highlight w:val="none"/>
          <w:u w:val="single"/>
          <w:lang w:val="en-US" w:eastAsia="zh-CN"/>
        </w:rPr>
        <w:t>5</w:t>
      </w:r>
      <w:r>
        <w:rPr>
          <w:rFonts w:hint="eastAsia"/>
          <w:b/>
          <w:color w:val="auto"/>
          <w:highlight w:val="none"/>
          <w:u w:val="single"/>
        </w:rPr>
        <w:t>年</w:t>
      </w:r>
      <w:r>
        <w:rPr>
          <w:rFonts w:hint="eastAsia"/>
          <w:b/>
          <w:color w:val="auto"/>
          <w:highlight w:val="none"/>
          <w:u w:val="single"/>
          <w:lang w:val="en-US" w:eastAsia="zh-CN"/>
        </w:rPr>
        <w:t>04</w:t>
      </w:r>
      <w:r>
        <w:rPr>
          <w:rFonts w:hint="eastAsia"/>
          <w:b/>
          <w:color w:val="auto"/>
          <w:highlight w:val="none"/>
          <w:u w:val="single"/>
        </w:rPr>
        <w:t>月</w:t>
      </w:r>
      <w:r>
        <w:rPr>
          <w:rFonts w:hint="eastAsia"/>
          <w:b/>
          <w:color w:val="auto"/>
          <w:highlight w:val="none"/>
          <w:u w:val="single"/>
          <w:lang w:val="en-US" w:eastAsia="zh-CN"/>
        </w:rPr>
        <w:t>01</w:t>
      </w:r>
      <w:r>
        <w:rPr>
          <w:rFonts w:hint="eastAsia"/>
          <w:b/>
          <w:color w:val="auto"/>
          <w:highlight w:val="none"/>
          <w:u w:val="single"/>
        </w:rPr>
        <w:t>日</w:t>
      </w:r>
      <w:r>
        <w:rPr>
          <w:rFonts w:hint="eastAsia"/>
          <w:color w:val="auto"/>
          <w:highlight w:val="none"/>
        </w:rPr>
        <w:t>，每日上午9：00时至12：00时，下午1</w:t>
      </w:r>
      <w:r>
        <w:rPr>
          <w:color w:val="auto"/>
          <w:highlight w:val="none"/>
        </w:rPr>
        <w:t>4</w:t>
      </w:r>
      <w:r>
        <w:rPr>
          <w:rFonts w:hint="eastAsia"/>
          <w:color w:val="auto"/>
          <w:highlight w:val="none"/>
        </w:rPr>
        <w:t>：</w:t>
      </w:r>
      <w:r>
        <w:rPr>
          <w:color w:val="auto"/>
          <w:highlight w:val="none"/>
        </w:rPr>
        <w:t>0</w:t>
      </w:r>
      <w:r>
        <w:rPr>
          <w:rFonts w:hint="eastAsia"/>
          <w:color w:val="auto"/>
          <w:highlight w:val="none"/>
        </w:rPr>
        <w:t>0时至17：</w:t>
      </w:r>
      <w:r>
        <w:rPr>
          <w:rFonts w:hint="eastAsia"/>
          <w:color w:val="auto"/>
          <w:highlight w:val="none"/>
          <w:lang w:val="en-US" w:eastAsia="zh-CN"/>
        </w:rPr>
        <w:t>0</w:t>
      </w:r>
      <w:r>
        <w:rPr>
          <w:rFonts w:hint="eastAsia"/>
          <w:color w:val="auto"/>
          <w:highlight w:val="none"/>
        </w:rPr>
        <w:t>0时</w:t>
      </w:r>
      <w:r>
        <w:rPr>
          <w:rFonts w:hint="eastAsia"/>
          <w:bCs/>
          <w:color w:val="auto"/>
          <w:highlight w:val="none"/>
        </w:rPr>
        <w:t>（北京时间，法定节假日除外）</w:t>
      </w:r>
      <w:r>
        <w:rPr>
          <w:rFonts w:hint="eastAsia"/>
          <w:color w:val="auto"/>
          <w:highlight w:val="none"/>
        </w:rPr>
        <w:t>。</w:t>
      </w:r>
    </w:p>
    <w:p w14:paraId="042F21AF">
      <w:pPr>
        <w:pageBreakBefore w:val="0"/>
        <w:widowControl/>
        <w:kinsoku/>
        <w:overflowPunct/>
        <w:topLinePunct w:val="0"/>
        <w:autoSpaceDE/>
        <w:autoSpaceDN/>
        <w:bidi w:val="0"/>
        <w:adjustRightInd w:val="0"/>
        <w:snapToGrid w:val="0"/>
        <w:spacing w:line="360" w:lineRule="auto"/>
        <w:textAlignment w:val="baseline"/>
        <w:rPr>
          <w:rFonts w:hint="default"/>
          <w:color w:val="auto"/>
          <w:highlight w:val="none"/>
          <w:u w:val="single"/>
          <w:lang w:val="en-US"/>
        </w:rPr>
      </w:pPr>
      <w:r>
        <w:rPr>
          <w:rFonts w:hint="eastAsia"/>
          <w:color w:val="auto"/>
          <w:highlight w:val="none"/>
        </w:rPr>
        <w:t>2.地点：</w:t>
      </w:r>
      <w:r>
        <w:rPr>
          <w:rFonts w:hint="eastAsia" w:cs="宋体"/>
          <w:color w:val="auto"/>
          <w:szCs w:val="21"/>
          <w:highlight w:val="none"/>
          <w:u w:val="single"/>
          <w:lang w:val="en-US" w:eastAsia="zh-CN"/>
        </w:rPr>
        <w:t>昆明市拓东路270号昆铁得胜大厦B栋1203号</w:t>
      </w:r>
      <w:r>
        <w:rPr>
          <w:rFonts w:hint="eastAsia" w:cs="宋体"/>
          <w:color w:val="auto"/>
          <w:szCs w:val="21"/>
          <w:highlight w:val="none"/>
          <w:u w:val="none"/>
          <w:lang w:val="en-US" w:eastAsia="zh-CN"/>
        </w:rPr>
        <w:t>。</w:t>
      </w:r>
    </w:p>
    <w:p w14:paraId="2C59F2F4">
      <w:pPr>
        <w:pageBreakBefore w:val="0"/>
        <w:widowControl/>
        <w:kinsoku/>
        <w:wordWrap w:val="0"/>
        <w:overflowPunct/>
        <w:topLinePunct w:val="0"/>
        <w:autoSpaceDE/>
        <w:autoSpaceDN/>
        <w:bidi w:val="0"/>
        <w:adjustRightInd w:val="0"/>
        <w:snapToGrid w:val="0"/>
        <w:spacing w:line="360" w:lineRule="auto"/>
        <w:textAlignment w:val="baseline"/>
        <w:rPr>
          <w:rFonts w:hint="eastAsia" w:ascii="宋体" w:hAnsi="宋体" w:cs="宋体"/>
          <w:color w:val="auto"/>
          <w:szCs w:val="21"/>
          <w:highlight w:val="none"/>
          <w:lang w:eastAsia="zh-CN"/>
        </w:rPr>
      </w:pPr>
      <w:r>
        <w:rPr>
          <w:rFonts w:hint="eastAsia"/>
          <w:color w:val="auto"/>
          <w:highlight w:val="none"/>
        </w:rPr>
        <w:t>3.方式：</w:t>
      </w:r>
      <w:r>
        <w:rPr>
          <w:rFonts w:hint="eastAsia" w:ascii="宋体" w:hAnsi="宋体" w:cs="宋体"/>
          <w:color w:val="auto"/>
          <w:szCs w:val="21"/>
          <w:highlight w:val="none"/>
          <w:lang w:eastAsia="zh-CN"/>
        </w:rPr>
        <w:fldChar w:fldCharType="begin"/>
      </w:r>
      <w:r>
        <w:rPr>
          <w:rFonts w:hint="eastAsia" w:ascii="宋体" w:hAnsi="宋体" w:cs="宋体"/>
          <w:color w:val="auto"/>
          <w:szCs w:val="21"/>
          <w:highlight w:val="none"/>
          <w:lang w:eastAsia="zh-CN"/>
        </w:rPr>
        <w:instrText xml:space="preserve"> HYPERLINK "mailto:采用现场获取或邮箱获取招标文件。①现场获取请携带法定代表人身份证明书（原件扫描件）、授权委托书（原件扫描件）至云南睿天管理咨询有限公司获取招标文件。②邮箱获取请将法定代表人身份证明书（原件扫描件）、授权委托书（原件扫描件）以及文件获取登记表（详见附件）发送至云南睿天管理咨询有限公司邮箱（yunnanruitian@163.com）后致电肖老师18288964115确认获取招标文件" </w:instrText>
      </w:r>
      <w:r>
        <w:rPr>
          <w:rFonts w:hint="eastAsia" w:ascii="宋体" w:hAnsi="宋体" w:cs="宋体"/>
          <w:color w:val="auto"/>
          <w:szCs w:val="21"/>
          <w:highlight w:val="none"/>
          <w:lang w:eastAsia="zh-CN"/>
        </w:rPr>
        <w:fldChar w:fldCharType="separate"/>
      </w:r>
      <w:r>
        <w:rPr>
          <w:rStyle w:val="13"/>
          <w:rFonts w:hint="eastAsia" w:ascii="宋体" w:hAnsi="宋体" w:cs="宋体"/>
          <w:color w:val="auto"/>
          <w:szCs w:val="21"/>
          <w:highlight w:val="none"/>
          <w:lang w:eastAsia="zh-CN"/>
        </w:rPr>
        <w:t>采用现场获取或邮箱获取招标文件。①现场获取请携带法定代表人身份证明书（原件扫描件）、授权委托书（原件扫描件）至</w:t>
      </w:r>
      <w:r>
        <w:rPr>
          <w:rStyle w:val="13"/>
          <w:rFonts w:hint="eastAsia" w:cs="宋体"/>
          <w:color w:val="auto"/>
          <w:szCs w:val="21"/>
          <w:highlight w:val="none"/>
          <w:lang w:val="en-US" w:eastAsia="zh-CN"/>
        </w:rPr>
        <w:t>昆明市拓东路270号昆铁得胜大厦B栋1203号</w:t>
      </w:r>
      <w:r>
        <w:rPr>
          <w:rStyle w:val="13"/>
          <w:rFonts w:hint="eastAsia" w:ascii="宋体" w:hAnsi="宋体" w:cs="宋体"/>
          <w:color w:val="auto"/>
          <w:szCs w:val="21"/>
          <w:highlight w:val="none"/>
          <w:lang w:eastAsia="zh-CN"/>
        </w:rPr>
        <w:t>获取招标文件。②邮箱获取请将法定代表人身份证明书（原件扫描件）、授权委托书（原件扫描件）</w:t>
      </w:r>
      <w:r>
        <w:rPr>
          <w:rStyle w:val="13"/>
          <w:rFonts w:hint="eastAsia" w:cs="宋体"/>
          <w:color w:val="auto"/>
          <w:szCs w:val="21"/>
          <w:highlight w:val="none"/>
          <w:lang w:eastAsia="zh-CN"/>
        </w:rPr>
        <w:t>、</w:t>
      </w:r>
      <w:r>
        <w:rPr>
          <w:rStyle w:val="13"/>
          <w:rFonts w:hint="eastAsia" w:cs="宋体"/>
          <w:color w:val="auto"/>
          <w:szCs w:val="21"/>
          <w:highlight w:val="none"/>
          <w:lang w:val="en-US" w:eastAsia="zh-CN"/>
        </w:rPr>
        <w:t>附件一：</w:t>
      </w:r>
      <w:r>
        <w:rPr>
          <w:rStyle w:val="13"/>
          <w:rFonts w:hint="eastAsia" w:ascii="宋体" w:hAnsi="宋体" w:cs="宋体"/>
          <w:color w:val="auto"/>
          <w:szCs w:val="21"/>
          <w:highlight w:val="none"/>
          <w:lang w:eastAsia="zh-CN"/>
        </w:rPr>
        <w:t>招标资料获取确认</w:t>
      </w:r>
      <w:r>
        <w:rPr>
          <w:rStyle w:val="13"/>
          <w:rFonts w:hint="eastAsia" w:cs="宋体"/>
          <w:color w:val="auto"/>
          <w:szCs w:val="21"/>
          <w:highlight w:val="none"/>
          <w:lang w:val="en-US" w:eastAsia="zh-CN"/>
        </w:rPr>
        <w:t>表（原件扫描件）、附件二：廉洁提示卡（原件扫描件）、供应商廉洁守法承诺书（原件扫描件）</w:t>
      </w:r>
      <w:r>
        <w:rPr>
          <w:rStyle w:val="13"/>
          <w:rFonts w:hint="eastAsia" w:ascii="宋体" w:hAnsi="宋体" w:cs="宋体"/>
          <w:color w:val="auto"/>
          <w:szCs w:val="21"/>
          <w:highlight w:val="none"/>
          <w:lang w:eastAsia="zh-CN"/>
        </w:rPr>
        <w:t>发送至</w:t>
      </w:r>
      <w:r>
        <w:rPr>
          <w:rStyle w:val="13"/>
          <w:rFonts w:hint="eastAsia" w:cs="宋体"/>
          <w:color w:val="auto"/>
          <w:szCs w:val="21"/>
          <w:highlight w:val="none"/>
          <w:lang w:val="en-US" w:eastAsia="zh-CN"/>
        </w:rPr>
        <w:t>2200806849@qq.com</w:t>
      </w:r>
      <w:r>
        <w:rPr>
          <w:rStyle w:val="13"/>
          <w:rFonts w:hint="eastAsia" w:ascii="宋体" w:hAnsi="宋体" w:cs="宋体"/>
          <w:color w:val="auto"/>
          <w:szCs w:val="21"/>
          <w:highlight w:val="none"/>
          <w:lang w:eastAsia="zh-CN"/>
        </w:rPr>
        <w:t>确认获取招标文件</w:t>
      </w:r>
      <w:r>
        <w:rPr>
          <w:rFonts w:hint="eastAsia" w:ascii="宋体" w:hAnsi="宋体" w:cs="宋体"/>
          <w:color w:val="auto"/>
          <w:szCs w:val="21"/>
          <w:highlight w:val="none"/>
          <w:lang w:eastAsia="zh-CN"/>
        </w:rPr>
        <w:fldChar w:fldCharType="end"/>
      </w:r>
      <w:r>
        <w:rPr>
          <w:rFonts w:hint="eastAsia" w:cs="宋体"/>
          <w:color w:val="auto"/>
          <w:szCs w:val="21"/>
          <w:highlight w:val="none"/>
          <w:lang w:eastAsia="zh-CN"/>
        </w:rPr>
        <w:t>。</w:t>
      </w:r>
    </w:p>
    <w:p w14:paraId="30652E5F">
      <w:pPr>
        <w:pageBreakBefore w:val="0"/>
        <w:widowControl/>
        <w:kinsoku/>
        <w:wordWrap w:val="0"/>
        <w:overflowPunct/>
        <w:topLinePunct w:val="0"/>
        <w:autoSpaceDE/>
        <w:autoSpaceDN/>
        <w:bidi w:val="0"/>
        <w:adjustRightInd w:val="0"/>
        <w:snapToGrid w:val="0"/>
        <w:spacing w:line="360" w:lineRule="auto"/>
        <w:textAlignment w:val="baseline"/>
        <w:rPr>
          <w:color w:val="auto"/>
          <w:highlight w:val="none"/>
        </w:rPr>
      </w:pPr>
      <w:r>
        <w:rPr>
          <w:rFonts w:hint="eastAsia"/>
          <w:color w:val="auto"/>
          <w:highlight w:val="none"/>
        </w:rPr>
        <w:t>4.售价：</w:t>
      </w:r>
      <w:r>
        <w:rPr>
          <w:rFonts w:hint="eastAsia"/>
          <w:color w:val="auto"/>
          <w:highlight w:val="none"/>
          <w:lang w:val="en-US" w:eastAsia="zh-CN"/>
        </w:rPr>
        <w:t>纸质采购文件人民币400元，电子采购文件免费提供</w:t>
      </w:r>
      <w:r>
        <w:rPr>
          <w:rFonts w:hint="eastAsia"/>
          <w:color w:val="auto"/>
          <w:highlight w:val="none"/>
        </w:rPr>
        <w:t>。</w:t>
      </w:r>
    </w:p>
    <w:p w14:paraId="2C8C18B4">
      <w:pPr>
        <w:pageBreakBefore w:val="0"/>
        <w:widowControl/>
        <w:kinsoku/>
        <w:wordWrap w:val="0"/>
        <w:overflowPunct/>
        <w:topLinePunct w:val="0"/>
        <w:autoSpaceDE/>
        <w:autoSpaceDN/>
        <w:bidi w:val="0"/>
        <w:adjustRightInd w:val="0"/>
        <w:snapToGrid w:val="0"/>
        <w:spacing w:line="360" w:lineRule="auto"/>
        <w:ind w:firstLine="422"/>
        <w:textAlignment w:val="baseline"/>
        <w:rPr>
          <w:b/>
          <w:bCs/>
          <w:color w:val="auto"/>
          <w:highlight w:val="none"/>
        </w:rPr>
      </w:pPr>
      <w:r>
        <w:rPr>
          <w:rFonts w:hint="eastAsia"/>
          <w:b/>
          <w:bCs/>
          <w:color w:val="auto"/>
          <w:highlight w:val="none"/>
        </w:rPr>
        <w:t>5.未按本公告规定时间、地点及方式获取本项目招标文件的投标人不得参与本项目投标。</w:t>
      </w:r>
    </w:p>
    <w:p w14:paraId="619F6FB2">
      <w:pPr>
        <w:pageBreakBefore w:val="0"/>
        <w:widowControl/>
        <w:kinsoku/>
        <w:wordWrap w:val="0"/>
        <w:overflowPunct/>
        <w:topLinePunct w:val="0"/>
        <w:autoSpaceDE/>
        <w:autoSpaceDN/>
        <w:bidi w:val="0"/>
        <w:adjustRightInd w:val="0"/>
        <w:snapToGrid w:val="0"/>
        <w:spacing w:line="360" w:lineRule="auto"/>
        <w:ind w:firstLine="422"/>
        <w:textAlignment w:val="baseline"/>
        <w:rPr>
          <w:rFonts w:hint="eastAsia"/>
          <w:b/>
          <w:bCs/>
          <w:color w:val="auto"/>
          <w:highlight w:val="none"/>
        </w:rPr>
      </w:pPr>
      <w:r>
        <w:rPr>
          <w:rFonts w:hint="eastAsia"/>
          <w:b/>
          <w:bCs/>
          <w:color w:val="auto"/>
          <w:highlight w:val="none"/>
        </w:rPr>
        <w:t>6.获取文件时若未在获取文件资料中写明报几个</w:t>
      </w:r>
      <w:r>
        <w:rPr>
          <w:rFonts w:hint="eastAsia"/>
          <w:b/>
          <w:bCs/>
          <w:color w:val="auto"/>
          <w:highlight w:val="none"/>
          <w:lang w:eastAsia="zh-CN"/>
        </w:rPr>
        <w:t>标包</w:t>
      </w:r>
      <w:r>
        <w:rPr>
          <w:rFonts w:hint="eastAsia"/>
          <w:b/>
          <w:bCs/>
          <w:color w:val="auto"/>
          <w:highlight w:val="none"/>
        </w:rPr>
        <w:t>，视为获取文件无效。</w:t>
      </w:r>
    </w:p>
    <w:p w14:paraId="211889D6">
      <w:pPr>
        <w:pageBreakBefore w:val="0"/>
        <w:widowControl/>
        <w:kinsoku/>
        <w:wordWrap w:val="0"/>
        <w:overflowPunct/>
        <w:topLinePunct w:val="0"/>
        <w:autoSpaceDE/>
        <w:autoSpaceDN/>
        <w:bidi w:val="0"/>
        <w:adjustRightInd w:val="0"/>
        <w:snapToGrid w:val="0"/>
        <w:spacing w:line="360" w:lineRule="auto"/>
        <w:textAlignment w:val="baseline"/>
        <w:rPr>
          <w:rFonts w:hint="eastAsia" w:eastAsia="宋体"/>
          <w:color w:val="auto"/>
          <w:highlight w:val="none"/>
          <w:lang w:eastAsia="zh-CN"/>
        </w:rPr>
      </w:pPr>
      <w:r>
        <w:rPr>
          <w:rFonts w:hint="eastAsia"/>
          <w:color w:val="auto"/>
          <w:highlight w:val="none"/>
          <w:lang w:val="en-US" w:eastAsia="zh-CN"/>
        </w:rPr>
        <w:t>7.</w:t>
      </w:r>
      <w:r>
        <w:rPr>
          <w:rFonts w:hint="eastAsia"/>
          <w:color w:val="auto"/>
          <w:highlight w:val="none"/>
        </w:rPr>
        <w:t>以下资料由投标人获取招标文件时同时提供：云南省消防救援总队政府采购廉洁提示卡、供应商廉洁守法承诺书（加盖公章且法定代表人或授权其委托代理人签字）（详见公告附件</w:t>
      </w:r>
      <w:r>
        <w:rPr>
          <w:rFonts w:hint="eastAsia"/>
          <w:color w:val="auto"/>
          <w:highlight w:val="none"/>
          <w:lang w:val="en-US" w:eastAsia="zh-CN"/>
        </w:rPr>
        <w:t>一</w:t>
      </w:r>
      <w:r>
        <w:rPr>
          <w:rFonts w:hint="eastAsia"/>
          <w:color w:val="auto"/>
          <w:highlight w:val="none"/>
        </w:rPr>
        <w:t>）</w:t>
      </w:r>
      <w:r>
        <w:rPr>
          <w:rFonts w:hint="eastAsia"/>
          <w:color w:val="auto"/>
          <w:highlight w:val="none"/>
          <w:lang w:eastAsia="zh-CN"/>
        </w:rPr>
        <w:t>。</w:t>
      </w:r>
    </w:p>
    <w:p w14:paraId="10DA3975">
      <w:pPr>
        <w:pStyle w:val="4"/>
        <w:pageBreakBefore w:val="0"/>
        <w:widowControl/>
        <w:kinsoku/>
        <w:overflowPunct/>
        <w:topLinePunct w:val="0"/>
        <w:autoSpaceDE/>
        <w:autoSpaceDN/>
        <w:bidi w:val="0"/>
        <w:adjustRightInd w:val="0"/>
        <w:snapToGrid w:val="0"/>
        <w:spacing w:line="360" w:lineRule="auto"/>
        <w:ind w:firstLine="482"/>
        <w:textAlignment w:val="baseline"/>
        <w:rPr>
          <w:color w:val="auto"/>
          <w:highlight w:val="none"/>
        </w:rPr>
      </w:pPr>
      <w:bookmarkStart w:id="27" w:name="_Toc8817"/>
      <w:bookmarkStart w:id="28" w:name="_Toc7157"/>
      <w:bookmarkStart w:id="29" w:name="_Toc24145"/>
      <w:bookmarkStart w:id="30" w:name="_Toc8556"/>
      <w:r>
        <w:rPr>
          <w:rFonts w:hint="eastAsia"/>
          <w:color w:val="auto"/>
          <w:highlight w:val="none"/>
        </w:rPr>
        <w:t>四、投标截止时间、开标时间及地点</w:t>
      </w:r>
      <w:bookmarkEnd w:id="27"/>
      <w:bookmarkEnd w:id="28"/>
      <w:bookmarkEnd w:id="29"/>
      <w:bookmarkEnd w:id="30"/>
    </w:p>
    <w:p w14:paraId="7DCC6D3E">
      <w:pPr>
        <w:pageBreakBefore w:val="0"/>
        <w:widowControl/>
        <w:kinsoku/>
        <w:overflowPunct/>
        <w:topLinePunct w:val="0"/>
        <w:autoSpaceDE/>
        <w:autoSpaceDN/>
        <w:bidi w:val="0"/>
        <w:adjustRightInd w:val="0"/>
        <w:snapToGrid w:val="0"/>
        <w:spacing w:line="360" w:lineRule="auto"/>
        <w:textAlignment w:val="baseline"/>
        <w:rPr>
          <w:color w:val="auto"/>
          <w:highlight w:val="none"/>
        </w:rPr>
      </w:pPr>
      <w:r>
        <w:rPr>
          <w:rFonts w:hint="eastAsia"/>
          <w:color w:val="auto"/>
          <w:highlight w:val="none"/>
        </w:rPr>
        <w:t>投标截止时间：202</w:t>
      </w:r>
      <w:r>
        <w:rPr>
          <w:rFonts w:hint="eastAsia"/>
          <w:color w:val="auto"/>
          <w:highlight w:val="none"/>
          <w:lang w:val="en-US" w:eastAsia="zh-CN"/>
        </w:rPr>
        <w:t>5</w:t>
      </w:r>
      <w:r>
        <w:rPr>
          <w:rFonts w:hint="eastAsia"/>
          <w:color w:val="auto"/>
          <w:highlight w:val="none"/>
        </w:rPr>
        <w:t>年</w:t>
      </w:r>
      <w:r>
        <w:rPr>
          <w:rFonts w:hint="eastAsia"/>
          <w:color w:val="auto"/>
          <w:highlight w:val="none"/>
          <w:lang w:val="en-US" w:eastAsia="zh-CN"/>
        </w:rPr>
        <w:t>04月15日09时30分</w:t>
      </w:r>
      <w:r>
        <w:rPr>
          <w:rFonts w:hint="eastAsia"/>
          <w:color w:val="auto"/>
          <w:highlight w:val="none"/>
        </w:rPr>
        <w:t>。</w:t>
      </w:r>
    </w:p>
    <w:p w14:paraId="7A2AAFE2">
      <w:pPr>
        <w:pageBreakBefore w:val="0"/>
        <w:widowControl/>
        <w:kinsoku/>
        <w:overflowPunct/>
        <w:topLinePunct w:val="0"/>
        <w:autoSpaceDE/>
        <w:autoSpaceDN/>
        <w:bidi w:val="0"/>
        <w:adjustRightInd w:val="0"/>
        <w:snapToGrid w:val="0"/>
        <w:spacing w:line="360" w:lineRule="auto"/>
        <w:textAlignment w:val="baseline"/>
        <w:rPr>
          <w:color w:val="auto"/>
          <w:highlight w:val="none"/>
        </w:rPr>
      </w:pPr>
      <w:r>
        <w:rPr>
          <w:rFonts w:hint="eastAsia"/>
          <w:color w:val="auto"/>
          <w:highlight w:val="none"/>
        </w:rPr>
        <w:t>开标时间：202</w:t>
      </w:r>
      <w:r>
        <w:rPr>
          <w:rFonts w:hint="eastAsia"/>
          <w:color w:val="auto"/>
          <w:highlight w:val="none"/>
          <w:lang w:val="en-US" w:eastAsia="zh-CN"/>
        </w:rPr>
        <w:t>5</w:t>
      </w:r>
      <w:r>
        <w:rPr>
          <w:rFonts w:hint="eastAsia"/>
          <w:color w:val="auto"/>
          <w:highlight w:val="none"/>
        </w:rPr>
        <w:t>年</w:t>
      </w:r>
      <w:r>
        <w:rPr>
          <w:rFonts w:hint="eastAsia"/>
          <w:color w:val="auto"/>
          <w:highlight w:val="none"/>
          <w:lang w:val="en-US" w:eastAsia="zh-CN"/>
        </w:rPr>
        <w:t>04月15日09时30分</w:t>
      </w:r>
      <w:r>
        <w:rPr>
          <w:rFonts w:hint="eastAsia"/>
          <w:color w:val="auto"/>
          <w:highlight w:val="none"/>
        </w:rPr>
        <w:t>。</w:t>
      </w:r>
    </w:p>
    <w:p w14:paraId="0CA3A3DF">
      <w:pPr>
        <w:pageBreakBefore w:val="0"/>
        <w:widowControl/>
        <w:kinsoku/>
        <w:overflowPunct/>
        <w:topLinePunct w:val="0"/>
        <w:autoSpaceDE/>
        <w:autoSpaceDN/>
        <w:bidi w:val="0"/>
        <w:adjustRightInd w:val="0"/>
        <w:snapToGrid w:val="0"/>
        <w:spacing w:line="360" w:lineRule="auto"/>
        <w:textAlignment w:val="baseline"/>
        <w:rPr>
          <w:color w:val="auto"/>
          <w:highlight w:val="none"/>
        </w:rPr>
      </w:pPr>
      <w:r>
        <w:rPr>
          <w:rFonts w:hint="eastAsia"/>
          <w:color w:val="auto"/>
          <w:highlight w:val="none"/>
        </w:rPr>
        <w:t>地点：</w:t>
      </w:r>
      <w:r>
        <w:rPr>
          <w:rFonts w:hint="eastAsia"/>
          <w:color w:val="auto"/>
          <w:highlight w:val="none"/>
          <w:shd w:val="clear" w:color="auto" w:fill="auto"/>
          <w:lang w:val="en-US" w:eastAsia="zh-CN"/>
        </w:rPr>
        <w:t>暂定昆明市拓东路270号昆铁得胜大厦B栋1203号会议室，如有更改另行通知</w:t>
      </w:r>
      <w:r>
        <w:rPr>
          <w:rFonts w:hint="eastAsia"/>
          <w:color w:val="auto"/>
          <w:highlight w:val="none"/>
          <w:shd w:val="clear" w:color="auto" w:fill="auto"/>
        </w:rPr>
        <w:t>。</w:t>
      </w:r>
    </w:p>
    <w:p w14:paraId="389E48CE">
      <w:pPr>
        <w:pStyle w:val="4"/>
        <w:pageBreakBefore w:val="0"/>
        <w:widowControl/>
        <w:kinsoku/>
        <w:overflowPunct/>
        <w:topLinePunct w:val="0"/>
        <w:autoSpaceDE/>
        <w:autoSpaceDN/>
        <w:bidi w:val="0"/>
        <w:adjustRightInd w:val="0"/>
        <w:snapToGrid w:val="0"/>
        <w:spacing w:line="360" w:lineRule="auto"/>
        <w:ind w:firstLine="482"/>
        <w:textAlignment w:val="baseline"/>
        <w:rPr>
          <w:color w:val="auto"/>
          <w:highlight w:val="none"/>
        </w:rPr>
      </w:pPr>
      <w:bookmarkStart w:id="31" w:name="_Toc2023"/>
      <w:bookmarkStart w:id="32" w:name="_Toc15789"/>
      <w:bookmarkStart w:id="33" w:name="_Toc7590"/>
      <w:bookmarkStart w:id="34" w:name="_Toc26972"/>
      <w:r>
        <w:rPr>
          <w:rFonts w:hint="eastAsia"/>
          <w:color w:val="auto"/>
          <w:highlight w:val="none"/>
        </w:rPr>
        <w:t>五、公告期限</w:t>
      </w:r>
      <w:bookmarkEnd w:id="31"/>
      <w:bookmarkEnd w:id="32"/>
      <w:bookmarkEnd w:id="33"/>
      <w:bookmarkEnd w:id="34"/>
    </w:p>
    <w:p w14:paraId="7CCD580B">
      <w:pPr>
        <w:pageBreakBefore w:val="0"/>
        <w:widowControl/>
        <w:kinsoku/>
        <w:overflowPunct/>
        <w:topLinePunct w:val="0"/>
        <w:autoSpaceDE/>
        <w:autoSpaceDN/>
        <w:bidi w:val="0"/>
        <w:adjustRightInd w:val="0"/>
        <w:snapToGrid w:val="0"/>
        <w:spacing w:line="360" w:lineRule="auto"/>
        <w:textAlignment w:val="baseline"/>
        <w:rPr>
          <w:rFonts w:hint="eastAsia"/>
          <w:highlight w:val="none"/>
        </w:rPr>
      </w:pPr>
      <w:r>
        <w:rPr>
          <w:rFonts w:hint="eastAsia"/>
          <w:color w:val="auto"/>
          <w:highlight w:val="none"/>
        </w:rPr>
        <w:t>本项目在“《中国政府采购网》（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color w:val="auto"/>
          <w:highlight w:val="none"/>
        </w:rPr>
        <w:t>www.ccgp.gov.cn</w:t>
      </w:r>
      <w:r>
        <w:rPr>
          <w:rFonts w:hint="eastAsia"/>
          <w:color w:val="auto"/>
          <w:highlight w:val="none"/>
          <w:lang w:eastAsia="zh-CN"/>
        </w:rPr>
        <w:t>）</w:t>
      </w:r>
      <w:r>
        <w:rPr>
          <w:rFonts w:hint="eastAsia"/>
          <w:color w:val="auto"/>
          <w:highlight w:val="none"/>
        </w:rPr>
        <w:fldChar w:fldCharType="end"/>
      </w:r>
      <w:r>
        <w:rPr>
          <w:rFonts w:hint="eastAsia"/>
          <w:color w:val="auto"/>
          <w:highlight w:val="none"/>
        </w:rPr>
        <w:t>”</w:t>
      </w:r>
      <w:r>
        <w:rPr>
          <w:rFonts w:hint="eastAsia" w:cs="宋体"/>
          <w:color w:val="auto"/>
          <w:sz w:val="21"/>
          <w:szCs w:val="21"/>
          <w:highlight w:val="none"/>
          <w:lang w:val="en-US" w:eastAsia="zh-CN"/>
        </w:rPr>
        <w:t>和“中国招标投标公共服务平台（http://www.cebpubservice.com）”</w:t>
      </w:r>
      <w:r>
        <w:rPr>
          <w:rFonts w:hint="eastAsia"/>
          <w:color w:val="auto"/>
          <w:highlight w:val="none"/>
        </w:rPr>
        <w:t>上发布公告</w:t>
      </w:r>
      <w:r>
        <w:rPr>
          <w:b/>
          <w:bCs/>
          <w:color w:val="auto"/>
          <w:highlight w:val="none"/>
        </w:rPr>
        <w:fldChar w:fldCharType="begin"/>
      </w:r>
      <w:r>
        <w:rPr>
          <w:b/>
          <w:bCs/>
          <w:color w:val="auto"/>
          <w:highlight w:val="none"/>
        </w:rPr>
        <w:instrText xml:space="preserve"> HYPERLINK </w:instrText>
      </w:r>
      <w:r>
        <w:rPr>
          <w:b/>
          <w:bCs/>
          <w:color w:val="auto"/>
          <w:highlight w:val="none"/>
        </w:rPr>
        <w:fldChar w:fldCharType="separate"/>
      </w:r>
      <w:r>
        <w:rPr>
          <w:b/>
          <w:bCs/>
          <w:highlight w:val="none"/>
        </w:rPr>
        <w:t>。</w:t>
      </w:r>
      <w:r>
        <w:rPr>
          <w:rFonts w:hint="eastAsia"/>
          <w:b/>
          <w:bCs/>
          <w:color w:val="auto"/>
          <w:highlight w:val="none"/>
        </w:rPr>
        <w:fldChar w:fldCharType="end"/>
      </w:r>
      <w:r>
        <w:rPr>
          <w:rFonts w:hint="eastAsia"/>
          <w:color w:val="auto"/>
          <w:highlight w:val="none"/>
        </w:rPr>
        <w:t>公告期限自本公告发布之日起5个工作日。</w:t>
      </w:r>
    </w:p>
    <w:p w14:paraId="1163E5C5">
      <w:pPr>
        <w:pStyle w:val="4"/>
        <w:pageBreakBefore w:val="0"/>
        <w:widowControl/>
        <w:kinsoku/>
        <w:overflowPunct/>
        <w:topLinePunct w:val="0"/>
        <w:autoSpaceDE/>
        <w:autoSpaceDN/>
        <w:bidi w:val="0"/>
        <w:adjustRightInd w:val="0"/>
        <w:snapToGrid w:val="0"/>
        <w:spacing w:line="360" w:lineRule="auto"/>
        <w:ind w:firstLine="482"/>
        <w:textAlignment w:val="baseline"/>
        <w:rPr>
          <w:rFonts w:hint="eastAsia" w:ascii="宋体" w:hAnsi="宋体" w:eastAsia="宋体" w:cs="宋体"/>
          <w:color w:val="auto"/>
          <w:highlight w:val="none"/>
        </w:rPr>
      </w:pPr>
      <w:bookmarkStart w:id="35" w:name="_Toc3164"/>
      <w:bookmarkStart w:id="36" w:name="_Toc10335"/>
      <w:bookmarkStart w:id="37" w:name="_Toc16229"/>
      <w:bookmarkStart w:id="38" w:name="_Toc1730"/>
      <w:bookmarkStart w:id="39" w:name="_Toc3295"/>
      <w:r>
        <w:rPr>
          <w:rFonts w:hint="eastAsia" w:ascii="宋体" w:hAnsi="宋体" w:eastAsia="宋体" w:cs="宋体"/>
          <w:color w:val="auto"/>
          <w:highlight w:val="none"/>
        </w:rPr>
        <w:t>六、项目联系人及电话</w:t>
      </w:r>
      <w:bookmarkEnd w:id="35"/>
      <w:bookmarkEnd w:id="36"/>
      <w:bookmarkEnd w:id="37"/>
      <w:bookmarkEnd w:id="38"/>
      <w:bookmarkEnd w:id="39"/>
    </w:p>
    <w:p w14:paraId="028475FD">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bookmarkStart w:id="40" w:name="_bookmark17"/>
      <w:bookmarkEnd w:id="40"/>
      <w:bookmarkStart w:id="41" w:name="_bookmark18"/>
      <w:bookmarkEnd w:id="41"/>
      <w:bookmarkStart w:id="42" w:name="_Toc18268"/>
      <w:r>
        <w:rPr>
          <w:rFonts w:hint="eastAsia" w:ascii="宋体" w:hAnsi="宋体" w:eastAsia="宋体" w:cs="宋体"/>
          <w:color w:val="auto"/>
          <w:highlight w:val="none"/>
        </w:rPr>
        <w:t>1.招标人信息</w:t>
      </w:r>
      <w:bookmarkEnd w:id="42"/>
    </w:p>
    <w:p w14:paraId="4E6D5CDA">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名称：云南省消防救援总队</w:t>
      </w:r>
    </w:p>
    <w:p w14:paraId="6D75E79E">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地址：云南省昆明市官渡区海塘路666号</w:t>
      </w:r>
    </w:p>
    <w:p w14:paraId="4ABC40B9">
      <w:pPr>
        <w:pStyle w:val="2"/>
        <w:pageBreakBefore w:val="0"/>
        <w:widowControl/>
        <w:kinsoku/>
        <w:overflowPunct/>
        <w:topLinePunct w:val="0"/>
        <w:autoSpaceDE/>
        <w:autoSpaceDN/>
        <w:bidi w:val="0"/>
        <w:adjustRightInd w:val="0"/>
        <w:snapToGrid w:val="0"/>
        <w:spacing w:line="360" w:lineRule="auto"/>
        <w:textAlignment w:val="baseline"/>
        <w:rPr>
          <w:rFonts w:hint="eastAsia"/>
          <w:b/>
          <w:bCs/>
          <w:highlight w:val="none"/>
        </w:rPr>
      </w:pPr>
      <w:r>
        <w:rPr>
          <w:rFonts w:hint="eastAsia"/>
          <w:color w:val="auto"/>
          <w:highlight w:val="none"/>
        </w:rPr>
        <w:t>联系方式：</w:t>
      </w:r>
      <w:r>
        <w:rPr>
          <w:rFonts w:hint="eastAsia"/>
          <w:color w:val="auto"/>
          <w:highlight w:val="none"/>
          <w:lang w:val="en-US" w:eastAsia="zh-CN"/>
        </w:rPr>
        <w:t>张老师  0871-64569344</w:t>
      </w:r>
    </w:p>
    <w:p w14:paraId="599CD3DB">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bookmarkStart w:id="43" w:name="_Toc24492"/>
      <w:r>
        <w:rPr>
          <w:rFonts w:hint="eastAsia" w:ascii="宋体" w:hAnsi="宋体" w:eastAsia="宋体" w:cs="宋体"/>
          <w:color w:val="auto"/>
          <w:highlight w:val="none"/>
        </w:rPr>
        <w:t>2.招标代理机构信息</w:t>
      </w:r>
      <w:bookmarkEnd w:id="43"/>
    </w:p>
    <w:p w14:paraId="72F0AF06">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云南建盛瑞达招标有限公司</w:t>
      </w:r>
    </w:p>
    <w:p w14:paraId="25430853">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地址：昆明市拓东路270号昆铁得胜大厦B栋1203、1204号</w:t>
      </w:r>
    </w:p>
    <w:p w14:paraId="673F6A2D">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0871-65372268、0871-66102373</w:t>
      </w:r>
      <w:r>
        <w:rPr>
          <w:rFonts w:hint="eastAsia" w:ascii="宋体" w:hAnsi="宋体" w:eastAsia="宋体" w:cs="宋体"/>
          <w:color w:val="FF0000"/>
          <w:highlight w:val="none"/>
          <w:lang w:eastAsia="zh-CN"/>
        </w:rPr>
        <w:t xml:space="preserve"> </w:t>
      </w:r>
    </w:p>
    <w:p w14:paraId="60CD002E">
      <w:pPr>
        <w:pStyle w:val="6"/>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p>
    <w:p w14:paraId="771D89D5">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bookmarkStart w:id="44" w:name="_Toc19476"/>
      <w:r>
        <w:rPr>
          <w:rFonts w:hint="eastAsia" w:ascii="宋体" w:hAnsi="宋体" w:eastAsia="宋体" w:cs="宋体"/>
          <w:color w:val="auto"/>
          <w:highlight w:val="none"/>
        </w:rPr>
        <w:t>3.项目联系方式</w:t>
      </w:r>
      <w:bookmarkEnd w:id="44"/>
    </w:p>
    <w:p w14:paraId="425D988D">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项目负责人：</w:t>
      </w:r>
      <w:r>
        <w:rPr>
          <w:rFonts w:hint="eastAsia" w:ascii="宋体" w:hAnsi="宋体" w:eastAsia="宋体" w:cs="宋体"/>
          <w:color w:val="auto"/>
          <w:highlight w:val="none"/>
          <w:lang w:eastAsia="zh-CN"/>
        </w:rPr>
        <w:t>石晓芸</w:t>
      </w:r>
    </w:p>
    <w:p w14:paraId="62B40E9F">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eastAsia="zh-CN"/>
        </w:rPr>
        <w:t>石晓芸、殷岷、求艺、吕剑锋、李发萍、郁丽、张俐</w:t>
      </w:r>
    </w:p>
    <w:p w14:paraId="4ADB22D1">
      <w:pPr>
        <w:pageBreakBefore w:val="0"/>
        <w:widowControl/>
        <w:kinsoku/>
        <w:overflowPunct/>
        <w:topLinePunct w:val="0"/>
        <w:autoSpaceDE/>
        <w:autoSpaceDN/>
        <w:bidi w:val="0"/>
        <w:adjustRightInd w:val="0"/>
        <w:snapToGrid w:val="0"/>
        <w:spacing w:line="360" w:lineRule="auto"/>
        <w:textAlignment w:val="baseline"/>
        <w:rPr>
          <w:rFonts w:hint="eastAsia" w:ascii="宋体" w:hAnsi="宋体" w:eastAsia="宋体" w:cs="宋体"/>
          <w:color w:val="auto"/>
          <w:highlight w:val="none"/>
        </w:rPr>
      </w:pPr>
      <w:r>
        <w:rPr>
          <w:rFonts w:hint="eastAsia" w:ascii="宋体" w:hAnsi="宋体" w:eastAsia="宋体" w:cs="宋体"/>
          <w:color w:val="auto"/>
          <w:highlight w:val="none"/>
        </w:rPr>
        <w:t>电话：</w:t>
      </w:r>
      <w:r>
        <w:rPr>
          <w:rFonts w:hint="eastAsia" w:ascii="宋体" w:hAnsi="宋体" w:eastAsia="宋体" w:cs="宋体"/>
          <w:color w:val="auto"/>
          <w:highlight w:val="none"/>
          <w:lang w:val="en-US" w:eastAsia="zh-CN"/>
        </w:rPr>
        <w:t>0871-65372268、0871-66102373</w:t>
      </w:r>
    </w:p>
    <w:bookmarkEnd w:id="4"/>
    <w:p w14:paraId="314FBA18"/>
    <w:p w14:paraId="402BD756">
      <w:pPr>
        <w:rPr>
          <w:rFonts w:hint="eastAsia" w:ascii="宋体" w:hAnsi="宋体" w:eastAsia="宋体" w:cs="宋体"/>
          <w:color w:val="auto"/>
          <w:sz w:val="28"/>
          <w:szCs w:val="28"/>
          <w:highlight w:val="none"/>
        </w:rPr>
      </w:pPr>
    </w:p>
    <w:p w14:paraId="38F02B5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EAE5A2D">
      <w:pPr>
        <w:spacing w:line="276"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附件一</w:t>
      </w:r>
    </w:p>
    <w:p w14:paraId="18CE6BC9">
      <w:pPr>
        <w:spacing w:before="156" w:beforeLines="50" w:line="276" w:lineRule="auto"/>
        <w:ind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招标资料获取确认</w:t>
      </w:r>
    </w:p>
    <w:tbl>
      <w:tblPr>
        <w:tblStyle w:val="10"/>
        <w:tblW w:w="8902" w:type="dxa"/>
        <w:jc w:val="center"/>
        <w:tblLayout w:type="fixed"/>
        <w:tblCellMar>
          <w:top w:w="0" w:type="dxa"/>
          <w:left w:w="108" w:type="dxa"/>
          <w:bottom w:w="0" w:type="dxa"/>
          <w:right w:w="108" w:type="dxa"/>
        </w:tblCellMar>
      </w:tblPr>
      <w:tblGrid>
        <w:gridCol w:w="2611"/>
        <w:gridCol w:w="6291"/>
      </w:tblGrid>
      <w:tr w14:paraId="1962234C">
        <w:tblPrEx>
          <w:tblCellMar>
            <w:top w:w="0" w:type="dxa"/>
            <w:left w:w="108" w:type="dxa"/>
            <w:bottom w:w="0" w:type="dxa"/>
            <w:right w:w="108" w:type="dxa"/>
          </w:tblCellMar>
        </w:tblPrEx>
        <w:trPr>
          <w:trHeight w:val="567" w:hRule="exact"/>
          <w:jc w:val="center"/>
        </w:trPr>
        <w:tc>
          <w:tcPr>
            <w:tcW w:w="2611" w:type="dxa"/>
            <w:tcBorders>
              <w:top w:val="single" w:color="auto" w:sz="4" w:space="0"/>
              <w:left w:val="single" w:color="auto" w:sz="4" w:space="0"/>
              <w:bottom w:val="single" w:color="auto" w:sz="4" w:space="0"/>
              <w:right w:val="single" w:color="auto" w:sz="4" w:space="0"/>
            </w:tcBorders>
            <w:noWrap w:val="0"/>
            <w:vAlign w:val="center"/>
          </w:tcPr>
          <w:p w14:paraId="15859BC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项目编号</w:t>
            </w:r>
          </w:p>
        </w:tc>
        <w:tc>
          <w:tcPr>
            <w:tcW w:w="6291" w:type="dxa"/>
            <w:tcBorders>
              <w:top w:val="single" w:color="auto" w:sz="4" w:space="0"/>
              <w:left w:val="nil"/>
              <w:bottom w:val="single" w:color="auto" w:sz="4" w:space="0"/>
              <w:right w:val="single" w:color="auto" w:sz="4" w:space="0"/>
            </w:tcBorders>
            <w:noWrap w:val="0"/>
            <w:vAlign w:val="center"/>
          </w:tcPr>
          <w:p w14:paraId="7E1425D1">
            <w:pPr>
              <w:spacing w:line="276" w:lineRule="auto"/>
              <w:jc w:val="center"/>
              <w:rPr>
                <w:rFonts w:hint="eastAsia" w:ascii="宋体" w:hAnsi="宋体" w:eastAsia="宋体" w:cs="宋体"/>
                <w:color w:val="auto"/>
                <w:highlight w:val="none"/>
                <w:lang w:eastAsia="zh-CN"/>
              </w:rPr>
            </w:pPr>
            <w:r>
              <w:rPr>
                <w:rFonts w:hint="eastAsia" w:cs="宋体"/>
                <w:color w:val="auto"/>
                <w:highlight w:val="none"/>
                <w:lang w:eastAsia="zh-CN"/>
              </w:rPr>
              <w:t>YNSXFJYZD2024NDXFCLJMHJYQCCGXM(6-8BB)</w:t>
            </w:r>
          </w:p>
        </w:tc>
      </w:tr>
      <w:tr w14:paraId="0273A108">
        <w:tblPrEx>
          <w:tblCellMar>
            <w:top w:w="0" w:type="dxa"/>
            <w:left w:w="108" w:type="dxa"/>
            <w:bottom w:w="0" w:type="dxa"/>
            <w:right w:w="108" w:type="dxa"/>
          </w:tblCellMar>
        </w:tblPrEx>
        <w:trPr>
          <w:trHeight w:val="656" w:hRule="exact"/>
          <w:jc w:val="center"/>
        </w:trPr>
        <w:tc>
          <w:tcPr>
            <w:tcW w:w="2611" w:type="dxa"/>
            <w:tcBorders>
              <w:top w:val="nil"/>
              <w:left w:val="single" w:color="auto" w:sz="4" w:space="0"/>
              <w:bottom w:val="single" w:color="auto" w:sz="4" w:space="0"/>
              <w:right w:val="single" w:color="auto" w:sz="4" w:space="0"/>
            </w:tcBorders>
            <w:noWrap w:val="0"/>
            <w:vAlign w:val="center"/>
          </w:tcPr>
          <w:p w14:paraId="7DE9E54C">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6291" w:type="dxa"/>
            <w:tcBorders>
              <w:top w:val="nil"/>
              <w:left w:val="nil"/>
              <w:bottom w:val="single" w:color="auto" w:sz="4" w:space="0"/>
              <w:right w:val="single" w:color="auto" w:sz="4" w:space="0"/>
            </w:tcBorders>
            <w:noWrap w:val="0"/>
            <w:vAlign w:val="center"/>
          </w:tcPr>
          <w:p w14:paraId="0AF51534">
            <w:pPr>
              <w:spacing w:line="276"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云南省消防救援总队2024年度消防车辆及灭火救援器材采购项目（6-8标包）</w:t>
            </w:r>
            <w:r>
              <w:rPr>
                <w:rFonts w:hint="eastAsia" w:ascii="宋体" w:hAnsi="宋体" w:eastAsia="宋体" w:cs="宋体"/>
                <w:color w:val="FF0000"/>
                <w:highlight w:val="none"/>
                <w:lang w:eastAsia="zh-CN"/>
              </w:rPr>
              <w:t xml:space="preserve"> </w:t>
            </w:r>
          </w:p>
        </w:tc>
      </w:tr>
      <w:tr w14:paraId="15AB6ED0">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5BD7EB06">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标包(如有)</w:t>
            </w:r>
          </w:p>
        </w:tc>
        <w:tc>
          <w:tcPr>
            <w:tcW w:w="6291" w:type="dxa"/>
            <w:tcBorders>
              <w:top w:val="nil"/>
              <w:left w:val="nil"/>
              <w:bottom w:val="single" w:color="auto" w:sz="4" w:space="0"/>
              <w:right w:val="single" w:color="auto" w:sz="4" w:space="0"/>
            </w:tcBorders>
            <w:noWrap w:val="0"/>
            <w:vAlign w:val="center"/>
          </w:tcPr>
          <w:p w14:paraId="4F5DFCF5">
            <w:pPr>
              <w:spacing w:line="276" w:lineRule="auto"/>
              <w:jc w:val="center"/>
              <w:rPr>
                <w:rFonts w:hint="eastAsia" w:ascii="宋体" w:hAnsi="宋体" w:eastAsia="宋体" w:cs="宋体"/>
                <w:color w:val="auto"/>
                <w:highlight w:val="none"/>
                <w:u w:val="single"/>
              </w:rPr>
            </w:pPr>
            <w:r>
              <w:rPr>
                <w:rFonts w:hint="eastAsia" w:cs="宋体"/>
                <w:color w:val="auto"/>
                <w:highlight w:val="none"/>
                <w:u w:val="single"/>
                <w:lang w:val="en-US" w:eastAsia="zh-CN"/>
              </w:rPr>
              <w:t xml:space="preserve">           </w:t>
            </w:r>
            <w:r>
              <w:rPr>
                <w:rFonts w:hint="eastAsia" w:ascii="宋体" w:hAnsi="宋体" w:eastAsia="宋体" w:cs="宋体"/>
                <w:color w:val="auto"/>
                <w:highlight w:val="none"/>
                <w:lang w:eastAsia="zh-CN"/>
              </w:rPr>
              <w:t>采购项目</w:t>
            </w:r>
            <w:r>
              <w:rPr>
                <w:rFonts w:hint="eastAsia" w:ascii="宋体" w:hAnsi="宋体" w:eastAsia="宋体" w:cs="宋体"/>
                <w:color w:val="auto"/>
                <w:highlight w:val="none"/>
              </w:rPr>
              <w:t>（由投标人根据所投标包填写）</w:t>
            </w:r>
          </w:p>
        </w:tc>
      </w:tr>
      <w:tr w14:paraId="3FA9A695">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3AEC731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6291" w:type="dxa"/>
            <w:tcBorders>
              <w:top w:val="nil"/>
              <w:left w:val="nil"/>
              <w:bottom w:val="single" w:color="auto" w:sz="4" w:space="0"/>
              <w:right w:val="single" w:color="auto" w:sz="4" w:space="0"/>
            </w:tcBorders>
            <w:noWrap w:val="0"/>
            <w:vAlign w:val="center"/>
          </w:tcPr>
          <w:p w14:paraId="3196BD58">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283B2C0">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21B0DC8C">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公司（单位）名称</w:t>
            </w:r>
          </w:p>
        </w:tc>
        <w:tc>
          <w:tcPr>
            <w:tcW w:w="6291" w:type="dxa"/>
            <w:tcBorders>
              <w:top w:val="nil"/>
              <w:left w:val="nil"/>
              <w:bottom w:val="single" w:color="auto" w:sz="4" w:space="0"/>
              <w:right w:val="single" w:color="auto" w:sz="4" w:space="0"/>
            </w:tcBorders>
            <w:noWrap w:val="0"/>
            <w:vAlign w:val="center"/>
          </w:tcPr>
          <w:p w14:paraId="0A74B116">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BBD064C">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3EEB1F33">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公司（单位）地址</w:t>
            </w:r>
          </w:p>
        </w:tc>
        <w:tc>
          <w:tcPr>
            <w:tcW w:w="6291" w:type="dxa"/>
            <w:tcBorders>
              <w:top w:val="nil"/>
              <w:left w:val="nil"/>
              <w:bottom w:val="single" w:color="auto" w:sz="4" w:space="0"/>
              <w:right w:val="single" w:color="auto" w:sz="4" w:space="0"/>
            </w:tcBorders>
            <w:noWrap w:val="0"/>
            <w:vAlign w:val="center"/>
          </w:tcPr>
          <w:p w14:paraId="7F77510B">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ABF212B">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03B47325">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6291" w:type="dxa"/>
            <w:tcBorders>
              <w:top w:val="nil"/>
              <w:left w:val="nil"/>
              <w:bottom w:val="single" w:color="auto" w:sz="4" w:space="0"/>
              <w:right w:val="single" w:color="auto" w:sz="4" w:space="0"/>
            </w:tcBorders>
            <w:noWrap w:val="0"/>
            <w:vAlign w:val="center"/>
          </w:tcPr>
          <w:p w14:paraId="16FD358D">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649938C">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46698080">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本项目联系人</w:t>
            </w:r>
          </w:p>
        </w:tc>
        <w:tc>
          <w:tcPr>
            <w:tcW w:w="6291" w:type="dxa"/>
            <w:tcBorders>
              <w:top w:val="nil"/>
              <w:left w:val="nil"/>
              <w:bottom w:val="single" w:color="auto" w:sz="4" w:space="0"/>
              <w:right w:val="single" w:color="auto" w:sz="4" w:space="0"/>
            </w:tcBorders>
            <w:noWrap w:val="0"/>
            <w:vAlign w:val="center"/>
          </w:tcPr>
          <w:p w14:paraId="3682DF34">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9E68344">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5DC5919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6291" w:type="dxa"/>
            <w:tcBorders>
              <w:top w:val="nil"/>
              <w:left w:val="nil"/>
              <w:bottom w:val="single" w:color="auto" w:sz="4" w:space="0"/>
              <w:right w:val="single" w:color="auto" w:sz="4" w:space="0"/>
            </w:tcBorders>
            <w:noWrap w:val="0"/>
            <w:vAlign w:val="center"/>
          </w:tcPr>
          <w:p w14:paraId="349C2294">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6E2FCB6">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1E3A5C0C">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    箱</w:t>
            </w:r>
          </w:p>
        </w:tc>
        <w:tc>
          <w:tcPr>
            <w:tcW w:w="6291" w:type="dxa"/>
            <w:tcBorders>
              <w:top w:val="nil"/>
              <w:left w:val="nil"/>
              <w:bottom w:val="single" w:color="auto" w:sz="4" w:space="0"/>
              <w:right w:val="single" w:color="auto" w:sz="4" w:space="0"/>
            </w:tcBorders>
            <w:noWrap w:val="0"/>
            <w:vAlign w:val="center"/>
          </w:tcPr>
          <w:p w14:paraId="75E0E93A">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891144D">
        <w:tblPrEx>
          <w:tblCellMar>
            <w:top w:w="0" w:type="dxa"/>
            <w:left w:w="108" w:type="dxa"/>
            <w:bottom w:w="0" w:type="dxa"/>
            <w:right w:w="108" w:type="dxa"/>
          </w:tblCellMar>
        </w:tblPrEx>
        <w:trPr>
          <w:trHeight w:val="567" w:hRule="exact"/>
          <w:jc w:val="center"/>
        </w:trPr>
        <w:tc>
          <w:tcPr>
            <w:tcW w:w="8902" w:type="dxa"/>
            <w:gridSpan w:val="2"/>
            <w:tcBorders>
              <w:top w:val="single" w:color="auto" w:sz="4" w:space="0"/>
              <w:left w:val="single" w:color="auto" w:sz="4" w:space="0"/>
              <w:bottom w:val="single" w:color="000000" w:sz="4" w:space="0"/>
              <w:right w:val="single" w:color="000000" w:sz="4" w:space="0"/>
            </w:tcBorders>
            <w:noWrap w:val="0"/>
            <w:vAlign w:val="center"/>
          </w:tcPr>
          <w:p w14:paraId="077574C8">
            <w:pPr>
              <w:spacing w:line="276" w:lineRule="auto"/>
              <w:ind w:firstLine="42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报名验证资料</w:t>
            </w:r>
          </w:p>
        </w:tc>
      </w:tr>
      <w:tr w14:paraId="3FD04128">
        <w:tblPrEx>
          <w:tblCellMar>
            <w:top w:w="0" w:type="dxa"/>
            <w:left w:w="108" w:type="dxa"/>
            <w:bottom w:w="0" w:type="dxa"/>
            <w:right w:w="108" w:type="dxa"/>
          </w:tblCellMar>
        </w:tblPrEx>
        <w:trPr>
          <w:trHeight w:val="710" w:hRule="exact"/>
          <w:jc w:val="center"/>
        </w:trPr>
        <w:tc>
          <w:tcPr>
            <w:tcW w:w="2611" w:type="dxa"/>
            <w:tcBorders>
              <w:top w:val="nil"/>
              <w:left w:val="single" w:color="auto" w:sz="4" w:space="0"/>
              <w:bottom w:val="single" w:color="auto" w:sz="4" w:space="0"/>
              <w:right w:val="single" w:color="auto" w:sz="4" w:space="0"/>
            </w:tcBorders>
            <w:noWrap w:val="0"/>
            <w:vAlign w:val="center"/>
          </w:tcPr>
          <w:p w14:paraId="6AE0BF91">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4E7FAF1B">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(1)法定代表人授权委托书原件(法定代表人报名的除外)，法定代表人身份证明书</w:t>
            </w:r>
          </w:p>
        </w:tc>
      </w:tr>
      <w:tr w14:paraId="3783EEBF">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0083215B">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1E214912">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(2)法定代表人或授权其委托代理人居民身份证</w:t>
            </w:r>
          </w:p>
        </w:tc>
      </w:tr>
      <w:tr w14:paraId="22BB582F">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4077635B">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504614DC">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(3)云南省消防救援总队政府采购廉洁提示卡</w:t>
            </w:r>
          </w:p>
        </w:tc>
      </w:tr>
      <w:tr w14:paraId="5B76F03E">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682C089A">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6CEBCB0C">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(4)招标资料获取确认</w:t>
            </w:r>
          </w:p>
        </w:tc>
      </w:tr>
      <w:tr w14:paraId="1E8C93F7">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2BEE148F">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0841EAE0">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(5)投标人廉洁守法承诺书</w:t>
            </w:r>
          </w:p>
        </w:tc>
      </w:tr>
      <w:tr w14:paraId="65BDBCF1">
        <w:tblPrEx>
          <w:tblCellMar>
            <w:top w:w="0" w:type="dxa"/>
            <w:left w:w="108" w:type="dxa"/>
            <w:bottom w:w="0" w:type="dxa"/>
            <w:right w:w="108" w:type="dxa"/>
          </w:tblCellMar>
        </w:tblPrEx>
        <w:trPr>
          <w:trHeight w:val="567" w:hRule="exact"/>
          <w:jc w:val="center"/>
        </w:trPr>
        <w:tc>
          <w:tcPr>
            <w:tcW w:w="8902" w:type="dxa"/>
            <w:gridSpan w:val="2"/>
            <w:tcBorders>
              <w:top w:val="nil"/>
              <w:left w:val="single" w:color="auto" w:sz="4" w:space="0"/>
              <w:bottom w:val="single" w:color="auto" w:sz="4" w:space="0"/>
              <w:right w:val="single" w:color="auto" w:sz="4" w:space="0"/>
            </w:tcBorders>
            <w:noWrap w:val="0"/>
            <w:vAlign w:val="center"/>
          </w:tcPr>
          <w:p w14:paraId="1809F580">
            <w:pPr>
              <w:spacing w:line="276" w:lineRule="auto"/>
              <w:ind w:firstLine="422"/>
              <w:jc w:val="center"/>
              <w:rPr>
                <w:rFonts w:hint="eastAsia" w:ascii="宋体" w:hAnsi="宋体" w:eastAsia="宋体" w:cs="宋体"/>
                <w:color w:val="auto"/>
                <w:highlight w:val="none"/>
              </w:rPr>
            </w:pPr>
            <w:r>
              <w:rPr>
                <w:rFonts w:hint="eastAsia" w:ascii="宋体" w:hAnsi="宋体" w:eastAsia="宋体" w:cs="宋体"/>
                <w:b/>
                <w:bCs/>
                <w:color w:val="auto"/>
                <w:highlight w:val="none"/>
              </w:rPr>
              <w:t>获取资料内容</w:t>
            </w:r>
          </w:p>
        </w:tc>
      </w:tr>
      <w:tr w14:paraId="3AACAB28">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304C8C39">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24BE9659">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招标文件</w:t>
            </w:r>
          </w:p>
        </w:tc>
      </w:tr>
      <w:tr w14:paraId="1C8D603F">
        <w:tblPrEx>
          <w:tblCellMar>
            <w:top w:w="0" w:type="dxa"/>
            <w:left w:w="108" w:type="dxa"/>
            <w:bottom w:w="0" w:type="dxa"/>
            <w:right w:w="108" w:type="dxa"/>
          </w:tblCellMar>
        </w:tblPrEx>
        <w:trPr>
          <w:trHeight w:val="567" w:hRule="exact"/>
          <w:jc w:val="center"/>
        </w:trPr>
        <w:tc>
          <w:tcPr>
            <w:tcW w:w="2611" w:type="dxa"/>
            <w:tcBorders>
              <w:top w:val="nil"/>
              <w:left w:val="single" w:color="auto" w:sz="4" w:space="0"/>
              <w:bottom w:val="single" w:color="auto" w:sz="4" w:space="0"/>
              <w:right w:val="single" w:color="auto" w:sz="4" w:space="0"/>
            </w:tcBorders>
            <w:noWrap w:val="0"/>
            <w:vAlign w:val="center"/>
          </w:tcPr>
          <w:p w14:paraId="0DEF3828">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  是□    否□</w:t>
            </w:r>
          </w:p>
        </w:tc>
        <w:tc>
          <w:tcPr>
            <w:tcW w:w="6291" w:type="dxa"/>
            <w:tcBorders>
              <w:top w:val="nil"/>
              <w:left w:val="nil"/>
              <w:bottom w:val="single" w:color="auto" w:sz="4" w:space="0"/>
              <w:right w:val="single" w:color="auto" w:sz="4" w:space="0"/>
            </w:tcBorders>
            <w:noWrap w:val="0"/>
            <w:vAlign w:val="center"/>
          </w:tcPr>
          <w:p w14:paraId="1CA29A00">
            <w:pPr>
              <w:spacing w:line="276" w:lineRule="auto"/>
              <w:rPr>
                <w:rFonts w:hint="eastAsia" w:ascii="宋体" w:hAnsi="宋体" w:eastAsia="宋体" w:cs="宋体"/>
                <w:color w:val="auto"/>
                <w:highlight w:val="none"/>
              </w:rPr>
            </w:pPr>
          </w:p>
        </w:tc>
      </w:tr>
      <w:tr w14:paraId="5B7F2988">
        <w:tblPrEx>
          <w:tblCellMar>
            <w:top w:w="0" w:type="dxa"/>
            <w:left w:w="108" w:type="dxa"/>
            <w:bottom w:w="0" w:type="dxa"/>
            <w:right w:w="108" w:type="dxa"/>
          </w:tblCellMar>
        </w:tblPrEx>
        <w:trPr>
          <w:trHeight w:val="706" w:hRule="exact"/>
          <w:jc w:val="center"/>
        </w:trPr>
        <w:tc>
          <w:tcPr>
            <w:tcW w:w="2611" w:type="dxa"/>
            <w:tcBorders>
              <w:top w:val="nil"/>
              <w:left w:val="single" w:color="auto" w:sz="4" w:space="0"/>
              <w:bottom w:val="single" w:color="auto" w:sz="4" w:space="0"/>
              <w:right w:val="single" w:color="auto" w:sz="4" w:space="0"/>
            </w:tcBorders>
            <w:noWrap w:val="0"/>
            <w:vAlign w:val="center"/>
          </w:tcPr>
          <w:p w14:paraId="4F5BBF46">
            <w:pPr>
              <w:spacing w:line="276"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6291" w:type="dxa"/>
            <w:tcBorders>
              <w:top w:val="nil"/>
              <w:left w:val="nil"/>
              <w:bottom w:val="single" w:color="auto" w:sz="4" w:space="0"/>
              <w:right w:val="single" w:color="auto" w:sz="4" w:space="0"/>
            </w:tcBorders>
            <w:noWrap w:val="0"/>
            <w:vAlign w:val="center"/>
          </w:tcPr>
          <w:p w14:paraId="1CFE00F4">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各投标人请根据招标公告中所列明的现场获取或邮件方式获取招标文件的要求，按要求提供报名资料。</w:t>
            </w:r>
          </w:p>
        </w:tc>
      </w:tr>
    </w:tbl>
    <w:p w14:paraId="23E1F39E">
      <w:pPr>
        <w:spacing w:line="276" w:lineRule="auto"/>
        <w:ind w:firstLine="560"/>
        <w:rPr>
          <w:rFonts w:hint="eastAsia" w:ascii="宋体" w:hAnsi="宋体" w:eastAsia="宋体" w:cs="宋体"/>
          <w:snapToGrid/>
          <w:color w:val="auto"/>
          <w:sz w:val="28"/>
          <w:szCs w:val="28"/>
          <w:highlight w:val="none"/>
        </w:rPr>
      </w:pPr>
      <w:r>
        <w:rPr>
          <w:rFonts w:hint="eastAsia" w:ascii="宋体" w:hAnsi="宋体" w:eastAsia="宋体" w:cs="宋体"/>
          <w:snapToGrid/>
          <w:color w:val="auto"/>
          <w:sz w:val="28"/>
          <w:szCs w:val="28"/>
          <w:highlight w:val="none"/>
        </w:rPr>
        <w:br w:type="page"/>
      </w:r>
    </w:p>
    <w:p w14:paraId="0FE7269E">
      <w:pPr>
        <w:widowControl w:val="0"/>
        <w:adjustRightInd/>
        <w:snapToGrid/>
        <w:spacing w:line="276" w:lineRule="auto"/>
        <w:ind w:firstLine="0" w:firstLineChars="0"/>
        <w:jc w:val="both"/>
        <w:textAlignment w:val="auto"/>
        <w:rPr>
          <w:rFonts w:hint="eastAsia" w:ascii="宋体" w:hAnsi="宋体" w:eastAsia="宋体" w:cs="宋体"/>
          <w:snapToGrid/>
          <w:color w:val="auto"/>
          <w:sz w:val="28"/>
          <w:szCs w:val="28"/>
          <w:highlight w:val="none"/>
        </w:rPr>
      </w:pPr>
      <w:r>
        <w:rPr>
          <w:rFonts w:hint="eastAsia" w:ascii="宋体" w:hAnsi="宋体" w:eastAsia="宋体" w:cs="宋体"/>
          <w:snapToGrid/>
          <w:color w:val="auto"/>
          <w:sz w:val="28"/>
          <w:szCs w:val="28"/>
          <w:highlight w:val="none"/>
        </w:rPr>
        <w:t>附件二</w:t>
      </w:r>
    </w:p>
    <w:p w14:paraId="4CF85716">
      <w:pPr>
        <w:widowControl w:val="0"/>
        <w:adjustRightInd/>
        <w:snapToGrid/>
        <w:spacing w:line="276" w:lineRule="auto"/>
        <w:ind w:firstLine="0" w:firstLineChars="0"/>
        <w:jc w:val="center"/>
        <w:textAlignment w:val="auto"/>
        <w:rPr>
          <w:rFonts w:hint="eastAsia" w:ascii="宋体" w:hAnsi="宋体" w:eastAsia="宋体" w:cs="宋体"/>
          <w:snapToGrid/>
          <w:color w:val="auto"/>
          <w:sz w:val="32"/>
          <w:szCs w:val="32"/>
          <w:highlight w:val="none"/>
        </w:rPr>
      </w:pPr>
      <w:r>
        <w:rPr>
          <w:rFonts w:hint="eastAsia" w:ascii="宋体" w:hAnsi="宋体" w:eastAsia="宋体" w:cs="宋体"/>
          <w:snapToGrid/>
          <w:color w:val="auto"/>
          <w:sz w:val="32"/>
          <w:szCs w:val="32"/>
          <w:highlight w:val="none"/>
        </w:rPr>
        <w:t>云南省消防救援总队政府采购</w:t>
      </w:r>
    </w:p>
    <w:p w14:paraId="31009E28">
      <w:pPr>
        <w:widowControl w:val="0"/>
        <w:adjustRightInd/>
        <w:snapToGrid/>
        <w:spacing w:line="276" w:lineRule="auto"/>
        <w:ind w:firstLine="0" w:firstLineChars="0"/>
        <w:jc w:val="center"/>
        <w:textAlignment w:val="auto"/>
        <w:rPr>
          <w:rFonts w:hint="eastAsia" w:ascii="宋体" w:hAnsi="宋体" w:eastAsia="宋体" w:cs="宋体"/>
          <w:snapToGrid/>
          <w:color w:val="auto"/>
          <w:sz w:val="32"/>
          <w:szCs w:val="32"/>
          <w:highlight w:val="none"/>
        </w:rPr>
      </w:pPr>
      <w:r>
        <w:rPr>
          <w:rFonts w:hint="eastAsia" w:ascii="宋体" w:hAnsi="宋体" w:eastAsia="宋体" w:cs="宋体"/>
          <w:snapToGrid/>
          <w:color w:val="auto"/>
          <w:sz w:val="32"/>
          <w:szCs w:val="32"/>
          <w:highlight w:val="none"/>
        </w:rPr>
        <w:t>廉洁提示卡</w:t>
      </w:r>
    </w:p>
    <w:p w14:paraId="43FC8D1D">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1.不得与他人串通，泄露招标投标机密。</w:t>
      </w:r>
    </w:p>
    <w:p w14:paraId="5B5BD08B">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2.不得与采购人、投标人串通投标。</w:t>
      </w:r>
    </w:p>
    <w:p w14:paraId="13CC0B3D">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3.不得向评标专家支付合理报酬以外的费用，包括并不限于现金、购物卡、礼品、实物等，不得进行其他可能影响客观公正评审的活动。</w:t>
      </w:r>
    </w:p>
    <w:p w14:paraId="44AC9220">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4.不得向招标投标监督人员或机构请客、送礼及组织其它有可能影响客观公正监督的活动。</w:t>
      </w:r>
    </w:p>
    <w:p w14:paraId="08071B8D">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5.不得向采购人提供不正当利益，以谋求合作关系。</w:t>
      </w:r>
    </w:p>
    <w:p w14:paraId="5AEC1153">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6.不得采取恶性竞争等不正当手段竞争业务。</w:t>
      </w:r>
    </w:p>
    <w:p w14:paraId="6A2E8B06">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7.禁止一切行贿行为。</w:t>
      </w:r>
    </w:p>
    <w:p w14:paraId="33B1338C">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8.禁止一切索贿、受贿等行为。</w:t>
      </w:r>
    </w:p>
    <w:p w14:paraId="68E42914">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9.严格遵守国家、地方以及监管部门关于加强党风廉政建设的各项规定，杜绝违纪违法行为的发生。</w:t>
      </w:r>
    </w:p>
    <w:p w14:paraId="72F5DE15">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10.发现违纪违规行为，可通过电话、信件进行举报。</w:t>
      </w:r>
    </w:p>
    <w:p w14:paraId="29319B31">
      <w:pPr>
        <w:widowControl w:val="0"/>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电话：0871-64569418</w:t>
      </w:r>
    </w:p>
    <w:p w14:paraId="19E7CC56">
      <w:pPr>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来信、来访地址：云南省昆明市官渡区珥季路龙马段云南省消防救援总队纪委</w:t>
      </w:r>
    </w:p>
    <w:p w14:paraId="44D6A020">
      <w:pPr>
        <w:adjustRightInd/>
        <w:snapToGrid/>
        <w:spacing w:line="276" w:lineRule="auto"/>
        <w:ind w:firstLine="0" w:firstLineChars="0"/>
        <w:textAlignment w:val="auto"/>
        <w:rPr>
          <w:rFonts w:hint="eastAsia" w:ascii="宋体" w:hAnsi="宋体" w:eastAsia="宋体" w:cs="宋体"/>
          <w:snapToGrid/>
          <w:color w:val="auto"/>
          <w:highlight w:val="none"/>
        </w:rPr>
      </w:pPr>
      <w:r>
        <w:rPr>
          <w:rFonts w:hint="eastAsia" w:ascii="宋体" w:hAnsi="宋体" w:eastAsia="宋体" w:cs="宋体"/>
          <w:snapToGrid/>
          <w:color w:val="auto"/>
          <w:kern w:val="2"/>
          <w:highlight w:val="none"/>
        </w:rPr>
        <w:t>邮政编码：</w:t>
      </w:r>
      <w:r>
        <w:rPr>
          <w:rFonts w:hint="eastAsia" w:ascii="宋体" w:hAnsi="宋体" w:eastAsia="宋体" w:cs="宋体"/>
          <w:snapToGrid/>
          <w:color w:val="auto"/>
          <w:highlight w:val="none"/>
        </w:rPr>
        <w:t>650200</w:t>
      </w:r>
    </w:p>
    <w:p w14:paraId="71D6B682">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p>
    <w:p w14:paraId="4775284B">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p>
    <w:p w14:paraId="1FA2916F">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p>
    <w:p w14:paraId="4E600738">
      <w:pPr>
        <w:rPr>
          <w:rFonts w:hint="eastAsia" w:ascii="宋体" w:hAnsi="宋体" w:eastAsia="宋体" w:cs="宋体"/>
          <w:highlight w:val="none"/>
        </w:rPr>
      </w:pPr>
    </w:p>
    <w:p w14:paraId="4E8D7FDD">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p>
    <w:p w14:paraId="5A233984">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中共云南省消防救援总队纪律检查委员会</w:t>
      </w:r>
    </w:p>
    <w:p w14:paraId="49C4B0D4">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202</w:t>
      </w:r>
      <w:r>
        <w:rPr>
          <w:rFonts w:hint="eastAsia" w:ascii="宋体" w:hAnsi="宋体" w:eastAsia="宋体" w:cs="宋体"/>
          <w:snapToGrid/>
          <w:color w:val="auto"/>
          <w:highlight w:val="none"/>
          <w:lang w:val="en-US" w:eastAsia="zh-CN"/>
        </w:rPr>
        <w:t>5</w:t>
      </w:r>
      <w:r>
        <w:rPr>
          <w:rFonts w:hint="eastAsia" w:ascii="宋体" w:hAnsi="宋体" w:eastAsia="宋体" w:cs="宋体"/>
          <w:snapToGrid/>
          <w:color w:val="auto"/>
          <w:highlight w:val="none"/>
        </w:rPr>
        <w:t>年</w:t>
      </w:r>
      <w:r>
        <w:rPr>
          <w:rFonts w:hint="eastAsia" w:cs="宋体"/>
          <w:snapToGrid/>
          <w:color w:val="auto"/>
          <w:highlight w:val="none"/>
          <w:lang w:val="en-US" w:eastAsia="zh-CN"/>
        </w:rPr>
        <w:t xml:space="preserve"> </w:t>
      </w:r>
      <w:r>
        <w:rPr>
          <w:rFonts w:hint="eastAsia" w:ascii="宋体" w:hAnsi="宋体" w:eastAsia="宋体" w:cs="宋体"/>
          <w:snapToGrid/>
          <w:color w:val="auto"/>
          <w:highlight w:val="none"/>
        </w:rPr>
        <w:t>月</w:t>
      </w:r>
    </w:p>
    <w:p w14:paraId="0F755B28">
      <w:pPr>
        <w:widowControl w:val="0"/>
        <w:adjustRightInd/>
        <w:snapToGrid/>
        <w:spacing w:line="276" w:lineRule="auto"/>
        <w:ind w:firstLine="0" w:firstLineChars="0"/>
        <w:jc w:val="center"/>
        <w:textAlignment w:val="auto"/>
        <w:rPr>
          <w:rFonts w:hint="eastAsia" w:ascii="宋体" w:hAnsi="宋体" w:eastAsia="宋体" w:cs="宋体"/>
          <w:snapToGrid/>
          <w:color w:val="auto"/>
          <w:sz w:val="36"/>
          <w:szCs w:val="36"/>
          <w:highlight w:val="none"/>
        </w:rPr>
      </w:pPr>
      <w:r>
        <w:rPr>
          <w:rFonts w:hint="eastAsia" w:ascii="宋体" w:hAnsi="宋体" w:eastAsia="宋体" w:cs="宋体"/>
          <w:snapToGrid/>
          <w:color w:val="auto"/>
          <w:sz w:val="32"/>
          <w:szCs w:val="28"/>
          <w:highlight w:val="none"/>
        </w:rPr>
        <w:br w:type="page"/>
      </w:r>
      <w:r>
        <w:rPr>
          <w:rFonts w:hint="eastAsia" w:ascii="宋体" w:hAnsi="宋体" w:eastAsia="宋体" w:cs="宋体"/>
          <w:snapToGrid/>
          <w:color w:val="auto"/>
          <w:sz w:val="36"/>
          <w:szCs w:val="36"/>
          <w:highlight w:val="none"/>
        </w:rPr>
        <w:t>云南省消防救援总队政府采购</w:t>
      </w:r>
    </w:p>
    <w:p w14:paraId="61CB49FB">
      <w:pPr>
        <w:widowControl w:val="0"/>
        <w:adjustRightInd/>
        <w:snapToGrid/>
        <w:spacing w:line="276" w:lineRule="auto"/>
        <w:ind w:firstLine="0" w:firstLineChars="0"/>
        <w:jc w:val="center"/>
        <w:textAlignment w:val="auto"/>
        <w:rPr>
          <w:rFonts w:hint="eastAsia" w:ascii="宋体" w:hAnsi="宋体" w:eastAsia="宋体" w:cs="宋体"/>
          <w:snapToGrid/>
          <w:color w:val="auto"/>
          <w:sz w:val="36"/>
          <w:szCs w:val="36"/>
          <w:highlight w:val="none"/>
        </w:rPr>
      </w:pPr>
      <w:r>
        <w:rPr>
          <w:rFonts w:hint="eastAsia" w:ascii="宋体" w:hAnsi="宋体" w:eastAsia="宋体" w:cs="宋体"/>
          <w:snapToGrid/>
          <w:color w:val="auto"/>
          <w:sz w:val="36"/>
          <w:szCs w:val="36"/>
          <w:highlight w:val="none"/>
        </w:rPr>
        <w:t>投标人廉洁守法承诺书</w:t>
      </w:r>
    </w:p>
    <w:p w14:paraId="4DC6515F">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为加强政府采购中的廉政建设，坚决维护国家利益和社会公共利益，确保采购活动的规范与廉洁，根据国家有关法律、法规和廉政建设责任制的规定，本公司作如下承诺：</w:t>
      </w:r>
    </w:p>
    <w:p w14:paraId="7E072A96">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1.在业务往来中，严格遵守国家有关的法律法规和廉洁从业规定，坚持公平、公开、公正、诚实信用的原则，决不损害国家和采购单位利益。</w:t>
      </w:r>
    </w:p>
    <w:p w14:paraId="76581E29">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2.本公司（含公司工作人员，下同）决不向贵单位工作人员（含工作人员的配偶、子女及亲属，下同）馈赠礼品（包括但不限于现金、有价证券、支付凭证及贵重物品等）。</w:t>
      </w:r>
    </w:p>
    <w:p w14:paraId="442F4401">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3.本公司决不向贵单位工作人员提供宴请、联谊活动、度假、旅游，以及到营业性娱乐场所（包括但不限于营业性的歌厅、舞厅、卡拉OK厅、夜总会、桑拿、按摩和高尔夫球等）消费。</w:t>
      </w:r>
    </w:p>
    <w:p w14:paraId="126BF40C">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4.本公司决不为贵单位工作人员安排工作，以及支付应由其个人自付的各种费用（包括但不限于住宅装修、婚丧嫁娶、旅游、度假、食宿、购物、学费、子女出国留学等）。</w:t>
      </w:r>
    </w:p>
    <w:p w14:paraId="624A39F1">
      <w:pPr>
        <w:widowControl w:val="0"/>
        <w:adjustRightInd/>
        <w:snapToGrid/>
        <w:spacing w:line="276" w:lineRule="auto"/>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5.本公司发现贵单位工作人员有违反本承诺书行为倾向的，应及时提醒纠正并向贵</w:t>
      </w:r>
      <w:r>
        <w:rPr>
          <w:rFonts w:hint="eastAsia" w:cs="宋体"/>
          <w:snapToGrid/>
          <w:color w:val="auto"/>
          <w:highlight w:val="none"/>
          <w:lang w:eastAsia="zh-CN"/>
        </w:rPr>
        <w:t>单位</w:t>
      </w:r>
      <w:r>
        <w:rPr>
          <w:rFonts w:hint="eastAsia" w:ascii="宋体" w:hAnsi="宋体" w:eastAsia="宋体" w:cs="宋体"/>
          <w:snapToGrid/>
          <w:color w:val="auto"/>
          <w:highlight w:val="none"/>
        </w:rPr>
        <w:t>的监督管理部门举报。</w:t>
      </w:r>
    </w:p>
    <w:p w14:paraId="7DE4FF97">
      <w:pPr>
        <w:widowControl w:val="0"/>
        <w:adjustRightInd/>
        <w:snapToGrid/>
        <w:spacing w:line="276" w:lineRule="auto"/>
        <w:jc w:val="both"/>
        <w:textAlignment w:val="auto"/>
        <w:rPr>
          <w:rFonts w:hint="eastAsia" w:ascii="宋体" w:hAnsi="宋体" w:eastAsia="宋体" w:cs="宋体"/>
          <w:snapToGrid/>
          <w:color w:val="auto"/>
          <w:highlight w:val="none"/>
          <w:lang w:eastAsia="zh-CN"/>
        </w:rPr>
      </w:pPr>
      <w:r>
        <w:rPr>
          <w:rFonts w:hint="eastAsia" w:ascii="宋体" w:hAnsi="宋体" w:eastAsia="宋体" w:cs="宋体"/>
          <w:snapToGrid/>
          <w:color w:val="auto"/>
          <w:highlight w:val="none"/>
        </w:rPr>
        <w:t>6.如发现本公司违反承诺，经贵单位监督部门认定违规事实后，按照下列规定进行处罚</w:t>
      </w:r>
      <w:r>
        <w:rPr>
          <w:rFonts w:hint="eastAsia" w:cs="宋体"/>
          <w:snapToGrid/>
          <w:color w:val="auto"/>
          <w:highlight w:val="none"/>
          <w:lang w:eastAsia="zh-CN"/>
        </w:rPr>
        <w:t>：</w:t>
      </w:r>
    </w:p>
    <w:p w14:paraId="5956A9D8">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（一）本公司的行为致使贵单位工作人员违规的，同意将本公司列入贵</w:t>
      </w:r>
      <w:r>
        <w:rPr>
          <w:rFonts w:hint="eastAsia" w:cs="宋体"/>
          <w:snapToGrid/>
          <w:color w:val="auto"/>
          <w:highlight w:val="none"/>
          <w:lang w:eastAsia="zh-CN"/>
        </w:rPr>
        <w:t>单位</w:t>
      </w:r>
      <w:r>
        <w:rPr>
          <w:rFonts w:hint="eastAsia" w:ascii="宋体" w:hAnsi="宋体" w:eastAsia="宋体" w:cs="宋体"/>
          <w:snapToGrid/>
          <w:color w:val="auto"/>
          <w:highlight w:val="none"/>
        </w:rPr>
        <w:t>投标人黑名单，三年丧失贵单位投标人资格。</w:t>
      </w:r>
    </w:p>
    <w:p w14:paraId="604F26E8">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（二）本公司的行为致使贵单位工作人员违法的，同意永远丧失贵单位投标人资格。</w:t>
      </w:r>
    </w:p>
    <w:p w14:paraId="67A02DAB">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p>
    <w:p w14:paraId="6892B2CE">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此致</w:t>
      </w:r>
    </w:p>
    <w:p w14:paraId="0FC35781">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p>
    <w:p w14:paraId="3A8B939D">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承诺方（盖公章）：</w:t>
      </w:r>
    </w:p>
    <w:p w14:paraId="162749B4">
      <w:pPr>
        <w:widowControl w:val="0"/>
        <w:autoSpaceDE w:val="0"/>
        <w:autoSpaceDN w:val="0"/>
        <w:spacing w:line="276" w:lineRule="auto"/>
        <w:ind w:firstLine="480"/>
        <w:rPr>
          <w:rFonts w:hint="eastAsia" w:ascii="宋体" w:hAnsi="宋体" w:eastAsia="宋体" w:cs="宋体"/>
          <w:color w:val="auto"/>
          <w:sz w:val="24"/>
          <w:szCs w:val="24"/>
          <w:highlight w:val="none"/>
        </w:rPr>
      </w:pPr>
    </w:p>
    <w:p w14:paraId="208B5A22">
      <w:pPr>
        <w:widowControl w:val="0"/>
        <w:adjustRightInd/>
        <w:snapToGrid/>
        <w:spacing w:line="276" w:lineRule="auto"/>
        <w:ind w:firstLine="0" w:firstLineChars="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承诺方法人代表（或委托人）（签字或盖章）：</w:t>
      </w:r>
    </w:p>
    <w:p w14:paraId="1F5392D1">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p>
    <w:p w14:paraId="64D1B9A3">
      <w:pPr>
        <w:widowControl w:val="0"/>
        <w:adjustRightInd/>
        <w:snapToGrid/>
        <w:spacing w:line="276" w:lineRule="auto"/>
        <w:ind w:firstLine="0" w:firstLineChars="0"/>
        <w:jc w:val="right"/>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202</w:t>
      </w:r>
      <w:r>
        <w:rPr>
          <w:rFonts w:hint="eastAsia" w:ascii="宋体" w:hAnsi="宋体" w:eastAsia="宋体" w:cs="宋体"/>
          <w:snapToGrid/>
          <w:color w:val="auto"/>
          <w:highlight w:val="none"/>
          <w:lang w:val="en-US" w:eastAsia="zh-CN"/>
        </w:rPr>
        <w:t>5</w:t>
      </w:r>
      <w:r>
        <w:rPr>
          <w:rFonts w:hint="eastAsia" w:ascii="宋体" w:hAnsi="宋体" w:eastAsia="宋体" w:cs="宋体"/>
          <w:snapToGrid/>
          <w:color w:val="auto"/>
          <w:highlight w:val="none"/>
        </w:rPr>
        <w:t>年  月  日</w:t>
      </w:r>
    </w:p>
    <w:p w14:paraId="2C302FD7">
      <w:pPr>
        <w:pStyle w:val="6"/>
        <w:rPr>
          <w:rFonts w:hint="eastAsia" w:ascii="宋体" w:hAnsi="宋体" w:eastAsia="宋体" w:cs="宋体"/>
          <w:color w:val="auto"/>
          <w:highlight w:val="none"/>
        </w:rPr>
      </w:pPr>
    </w:p>
    <w:p w14:paraId="4ACE0387">
      <w:pPr>
        <w:rPr>
          <w:rFonts w:hint="eastAsia" w:ascii="宋体" w:hAnsi="宋体" w:eastAsia="宋体" w:cs="宋体"/>
          <w:color w:val="auto"/>
          <w:highlight w:val="none"/>
        </w:rPr>
      </w:pPr>
    </w:p>
    <w:p w14:paraId="6BC134F1">
      <w:pPr>
        <w:adjustRightInd/>
        <w:snapToGrid/>
        <w:spacing w:line="240" w:lineRule="auto"/>
        <w:ind w:firstLine="0" w:firstLineChars="0"/>
        <w:textAlignment w:val="auto"/>
        <w:rPr>
          <w:rFonts w:hint="eastAsia" w:ascii="宋体" w:hAnsi="宋体" w:eastAsia="宋体" w:cs="宋体"/>
          <w:snapToGrid/>
          <w:color w:val="auto"/>
          <w:sz w:val="28"/>
          <w:szCs w:val="28"/>
          <w:highlight w:val="none"/>
        </w:rPr>
        <w:sectPr>
          <w:headerReference r:id="rId5" w:type="default"/>
          <w:footerReference r:id="rId6" w:type="default"/>
          <w:pgSz w:w="11905" w:h="16838"/>
          <w:pgMar w:top="1440" w:right="1440" w:bottom="1440" w:left="1440" w:header="1134" w:footer="850" w:gutter="0"/>
          <w:cols w:space="720" w:num="1"/>
          <w:rtlGutter w:val="0"/>
          <w:docGrid w:type="lines" w:linePitch="317" w:charSpace="0"/>
        </w:sectPr>
      </w:pPr>
    </w:p>
    <w:p w14:paraId="68C84A29">
      <w:pPr>
        <w:adjustRightInd/>
        <w:snapToGrid/>
        <w:spacing w:line="240" w:lineRule="auto"/>
        <w:ind w:firstLine="0" w:firstLineChars="0"/>
        <w:textAlignment w:val="auto"/>
        <w:rPr>
          <w:rFonts w:hint="eastAsia" w:ascii="宋体" w:hAnsi="宋体" w:eastAsia="宋体" w:cs="宋体"/>
          <w:snapToGrid/>
          <w:color w:val="auto"/>
          <w:sz w:val="28"/>
          <w:szCs w:val="28"/>
          <w:highlight w:val="none"/>
        </w:rPr>
      </w:pPr>
      <w:r>
        <w:rPr>
          <w:rFonts w:hint="eastAsia" w:ascii="宋体" w:hAnsi="宋体" w:eastAsia="宋体" w:cs="宋体"/>
          <w:snapToGrid/>
          <w:color w:val="auto"/>
          <w:sz w:val="28"/>
          <w:szCs w:val="28"/>
          <w:highlight w:val="none"/>
        </w:rPr>
        <w:t>附件三</w:t>
      </w:r>
    </w:p>
    <w:bookmarkEnd w:id="5"/>
    <w:tbl>
      <w:tblPr>
        <w:tblStyle w:val="10"/>
        <w:tblW w:w="4898" w:type="pct"/>
        <w:jc w:val="center"/>
        <w:tblLayout w:type="fixed"/>
        <w:tblCellMar>
          <w:top w:w="0" w:type="dxa"/>
          <w:left w:w="108" w:type="dxa"/>
          <w:bottom w:w="0" w:type="dxa"/>
          <w:right w:w="108" w:type="dxa"/>
        </w:tblCellMar>
      </w:tblPr>
      <w:tblGrid>
        <w:gridCol w:w="2703"/>
        <w:gridCol w:w="1242"/>
        <w:gridCol w:w="1242"/>
        <w:gridCol w:w="1242"/>
        <w:gridCol w:w="1242"/>
        <w:gridCol w:w="1242"/>
        <w:gridCol w:w="1243"/>
        <w:gridCol w:w="1243"/>
        <w:gridCol w:w="1243"/>
        <w:gridCol w:w="1243"/>
      </w:tblGrid>
      <w:tr w14:paraId="7BE029FC">
        <w:tblPrEx>
          <w:tblCellMar>
            <w:top w:w="0" w:type="dxa"/>
            <w:left w:w="108" w:type="dxa"/>
            <w:bottom w:w="0" w:type="dxa"/>
            <w:right w:w="108" w:type="dxa"/>
          </w:tblCellMar>
        </w:tblPrEx>
        <w:trPr>
          <w:trHeight w:val="567" w:hRule="atLeast"/>
          <w:jc w:val="center"/>
        </w:trPr>
        <w:tc>
          <w:tcPr>
            <w:tcW w:w="2703" w:type="dxa"/>
            <w:vMerge w:val="restart"/>
            <w:tcBorders>
              <w:top w:val="single" w:color="000000" w:sz="4" w:space="0"/>
              <w:left w:val="single" w:color="000000" w:sz="4" w:space="0"/>
              <w:bottom w:val="single" w:color="000000" w:sz="4" w:space="0"/>
              <w:right w:val="single" w:color="000000" w:sz="4" w:space="0"/>
            </w:tcBorders>
            <w:noWrap/>
            <w:vAlign w:val="center"/>
          </w:tcPr>
          <w:p w14:paraId="34BBC026">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黑体_GBK"/>
                <w:color w:val="auto"/>
                <w:spacing w:val="-11"/>
                <w:sz w:val="21"/>
                <w:szCs w:val="21"/>
                <w:highlight w:val="none"/>
              </w:rPr>
            </w:pPr>
            <w:r>
              <w:rPr>
                <w:rFonts w:cs="方正黑体_GBK"/>
                <w:color w:val="auto"/>
                <w:spacing w:val="-11"/>
                <w:sz w:val="21"/>
                <w:szCs w:val="21"/>
                <w:highlight w:val="none"/>
                <w:lang w:bidi="ar"/>
              </w:rPr>
              <w:t>名称</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CA5241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昆明</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77CDC7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昭通</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5AD64A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曲靖</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18EEE43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楚雄</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FADBF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玉溪</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66175C9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红河</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6075CBA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文山</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0F44A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cs="方正黑体_GBK"/>
                <w:b/>
                <w:bCs/>
                <w:color w:val="auto"/>
                <w:spacing w:val="-11"/>
                <w:sz w:val="21"/>
                <w:szCs w:val="21"/>
                <w:highlight w:val="none"/>
              </w:rPr>
            </w:pPr>
            <w:r>
              <w:rPr>
                <w:rFonts w:cs="方正黑体_GBK"/>
                <w:b/>
                <w:bCs/>
                <w:color w:val="auto"/>
                <w:spacing w:val="-11"/>
                <w:sz w:val="21"/>
                <w:szCs w:val="21"/>
                <w:highlight w:val="none"/>
                <w:lang w:bidi="ar"/>
              </w:rPr>
              <w:t>普洱</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A02768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ascii="宋体" w:hAnsi="宋体" w:eastAsia="宋体" w:cs="方正黑体_GBK"/>
                <w:b/>
                <w:bCs/>
                <w:snapToGrid w:val="0"/>
                <w:color w:val="auto"/>
                <w:spacing w:val="-11"/>
                <w:sz w:val="21"/>
                <w:szCs w:val="21"/>
                <w:highlight w:val="none"/>
                <w:lang w:val="en-US" w:eastAsia="zh-CN" w:bidi="ar"/>
              </w:rPr>
            </w:pPr>
            <w:r>
              <w:rPr>
                <w:rFonts w:cs="方正黑体_GBK"/>
                <w:b/>
                <w:bCs/>
                <w:color w:val="auto"/>
                <w:spacing w:val="-11"/>
                <w:sz w:val="21"/>
                <w:szCs w:val="21"/>
                <w:highlight w:val="none"/>
                <w:lang w:bidi="ar"/>
              </w:rPr>
              <w:t>版纳</w:t>
            </w:r>
          </w:p>
        </w:tc>
      </w:tr>
      <w:tr w14:paraId="313DD503">
        <w:tblPrEx>
          <w:tblCellMar>
            <w:top w:w="0" w:type="dxa"/>
            <w:left w:w="108" w:type="dxa"/>
            <w:bottom w:w="0" w:type="dxa"/>
            <w:right w:w="108" w:type="dxa"/>
          </w:tblCellMar>
        </w:tblPrEx>
        <w:trPr>
          <w:trHeight w:val="567" w:hRule="atLeast"/>
          <w:jc w:val="center"/>
        </w:trPr>
        <w:tc>
          <w:tcPr>
            <w:tcW w:w="2703" w:type="dxa"/>
            <w:vMerge w:val="continue"/>
            <w:tcBorders>
              <w:top w:val="single" w:color="000000" w:sz="4" w:space="0"/>
              <w:left w:val="single" w:color="000000" w:sz="4" w:space="0"/>
              <w:bottom w:val="single" w:color="000000" w:sz="4" w:space="0"/>
              <w:right w:val="single" w:color="000000" w:sz="4" w:space="0"/>
            </w:tcBorders>
            <w:noWrap/>
            <w:vAlign w:val="center"/>
          </w:tcPr>
          <w:p w14:paraId="6F50486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cs="方正黑体_GBK"/>
                <w:color w:val="auto"/>
                <w:spacing w:val="-11"/>
                <w:sz w:val="21"/>
                <w:szCs w:val="21"/>
                <w:highlight w:val="none"/>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67A4035">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B1E3A28">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88E8568">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1168376">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FDFFAEB">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6ACD85A9">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593759E">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44ADF402">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cs="方正仿宋_GBK"/>
                <w:color w:val="auto"/>
                <w:spacing w:val="-11"/>
                <w:sz w:val="21"/>
                <w:szCs w:val="21"/>
                <w:highlight w:val="none"/>
                <w:lang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62F1B94">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ascii="宋体" w:hAnsi="宋体" w:eastAsia="宋体" w:cs="方正仿宋_GBK"/>
                <w:snapToGrid w:val="0"/>
                <w:color w:val="auto"/>
                <w:spacing w:val="-11"/>
                <w:sz w:val="21"/>
                <w:szCs w:val="21"/>
                <w:highlight w:val="none"/>
                <w:lang w:val="en-US" w:eastAsia="zh-CN" w:bidi="ar"/>
              </w:rPr>
            </w:pPr>
            <w:r>
              <w:rPr>
                <w:rFonts w:cs="方正仿宋_GBK"/>
                <w:color w:val="auto"/>
                <w:spacing w:val="-11"/>
                <w:sz w:val="21"/>
                <w:szCs w:val="21"/>
                <w:highlight w:val="none"/>
                <w:lang w:bidi="ar"/>
              </w:rPr>
              <w:t>数量</w:t>
            </w:r>
          </w:p>
        </w:tc>
      </w:tr>
      <w:tr w14:paraId="263F2B3B">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7E3794F3">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国产底盘中型泡沫消防车（A）</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950D965">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4</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AEE8AA2">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133CD962">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44F1881">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E713AB6">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CD7BFAE">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i w:val="0"/>
                <w:iCs w:val="0"/>
                <w:snapToGrid w:val="0"/>
                <w:color w:val="auto"/>
                <w:sz w:val="21"/>
                <w:szCs w:val="21"/>
                <w:highlight w:val="none"/>
                <w:u w:val="none"/>
                <w:lang w:val="en-US" w:eastAsia="zh-CN" w:bidi="ar-SA"/>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6DA860F">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5BC65BC9">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239003F1">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snapToGrid w:val="0"/>
                <w:color w:val="auto"/>
                <w:spacing w:val="-11"/>
                <w:sz w:val="21"/>
                <w:szCs w:val="21"/>
                <w:highlight w:val="none"/>
                <w:lang w:val="en-US" w:eastAsia="zh-CN" w:bidi="ar"/>
              </w:rPr>
            </w:pPr>
          </w:p>
        </w:tc>
      </w:tr>
      <w:tr w14:paraId="4718CD72">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34426F11">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国产底盘中型泡沫消防车（B）</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6145729">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CB9FBAC">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A5849A0">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B169F28">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D6E09B0">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16D0149C">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7D62F94">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45C19313">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3837A06">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snapToGrid w:val="0"/>
                <w:color w:val="auto"/>
                <w:spacing w:val="-11"/>
                <w:sz w:val="21"/>
                <w:szCs w:val="21"/>
                <w:highlight w:val="none"/>
                <w:lang w:val="en-US" w:eastAsia="zh-CN" w:bidi="ar"/>
              </w:rPr>
            </w:pPr>
          </w:p>
        </w:tc>
      </w:tr>
      <w:tr w14:paraId="7420C410">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03F97113">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进口底盘重型泡沫消防车</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6180706">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5</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4674248">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1803CAC">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B087FA5">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022C8AE">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09A1401D">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B6757A7">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0ACB903A">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3EF7FB3">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snapToGrid w:val="0"/>
                <w:color w:val="auto"/>
                <w:spacing w:val="-11"/>
                <w:sz w:val="21"/>
                <w:szCs w:val="21"/>
                <w:highlight w:val="none"/>
                <w:lang w:val="en-US" w:eastAsia="zh-CN" w:bidi="ar"/>
              </w:rPr>
            </w:pPr>
          </w:p>
        </w:tc>
      </w:tr>
      <w:tr w14:paraId="7C0161D3">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7E9E3BC8">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进口底盘高层供水消防车</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F7E9CA8">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73BBB58">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00AC37B">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i w:val="0"/>
                <w:iCs w:val="0"/>
                <w:snapToGrid w:val="0"/>
                <w:color w:val="auto"/>
                <w:sz w:val="21"/>
                <w:szCs w:val="21"/>
                <w:highlight w:val="none"/>
                <w:u w:val="none"/>
                <w:lang w:val="en-US" w:eastAsia="zh-CN" w:bidi="ar-SA"/>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ACDBF5A">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56BF60E">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173E6A67">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7B8EE30">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7D036E33">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52AA10B6">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snapToGrid w:val="0"/>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r>
      <w:tr w14:paraId="7BEF5B86">
        <w:tblPrEx>
          <w:tblCellMar>
            <w:top w:w="0" w:type="dxa"/>
            <w:left w:w="108" w:type="dxa"/>
            <w:bottom w:w="0" w:type="dxa"/>
            <w:right w:w="108" w:type="dxa"/>
          </w:tblCellMar>
        </w:tblPrEx>
        <w:trPr>
          <w:trHeight w:val="567" w:hRule="atLeast"/>
          <w:jc w:val="center"/>
        </w:trPr>
        <w:tc>
          <w:tcPr>
            <w:tcW w:w="2703" w:type="dxa"/>
            <w:vMerge w:val="restart"/>
            <w:tcBorders>
              <w:top w:val="single" w:color="000000" w:sz="4" w:space="0"/>
              <w:left w:val="single" w:color="000000" w:sz="4" w:space="0"/>
              <w:right w:val="single" w:color="000000" w:sz="4" w:space="0"/>
            </w:tcBorders>
            <w:noWrap w:val="0"/>
            <w:vAlign w:val="center"/>
          </w:tcPr>
          <w:p w14:paraId="70609735">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color w:val="auto"/>
                <w:spacing w:val="-11"/>
                <w:sz w:val="21"/>
                <w:szCs w:val="21"/>
                <w:highlight w:val="none"/>
              </w:rPr>
            </w:pPr>
            <w:r>
              <w:rPr>
                <w:rFonts w:cs="方正黑体_GBK"/>
                <w:color w:val="auto"/>
                <w:spacing w:val="-11"/>
                <w:sz w:val="21"/>
                <w:szCs w:val="21"/>
                <w:highlight w:val="none"/>
                <w:lang w:bidi="ar"/>
              </w:rPr>
              <w:t>名称</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3660E3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大理</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AAC5B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保山</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C1C230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德宏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09D25F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丽江</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F8AB5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怒江</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7BBC18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迪庆</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5DA0FB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临沧</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10211EC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ascii="宋体" w:hAnsi="宋体" w:eastAsia="宋体" w:cs="方正黑体_GBK"/>
                <w:b/>
                <w:bCs/>
                <w:color w:val="auto"/>
                <w:spacing w:val="-11"/>
                <w:sz w:val="21"/>
                <w:szCs w:val="21"/>
                <w:highlight w:val="none"/>
                <w:lang w:val="en-US" w:eastAsia="zh-CN" w:bidi="ar"/>
              </w:rPr>
            </w:pPr>
            <w:r>
              <w:rPr>
                <w:rFonts w:hint="default" w:ascii="宋体" w:hAnsi="宋体" w:eastAsia="宋体" w:cs="方正黑体_GBK"/>
                <w:b/>
                <w:bCs/>
                <w:color w:val="auto"/>
                <w:spacing w:val="-11"/>
                <w:sz w:val="21"/>
                <w:szCs w:val="21"/>
                <w:highlight w:val="none"/>
                <w:lang w:val="en-US" w:eastAsia="zh-CN" w:bidi="ar"/>
              </w:rPr>
              <w:t>训保</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123AB9D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方正黑体_GBK"/>
                <w:b/>
                <w:bCs/>
                <w:color w:val="auto"/>
                <w:spacing w:val="-11"/>
                <w:sz w:val="21"/>
                <w:szCs w:val="21"/>
                <w:highlight w:val="none"/>
                <w:lang w:val="en-US" w:eastAsia="zh-CN" w:bidi="ar"/>
              </w:rPr>
            </w:pPr>
            <w:r>
              <w:rPr>
                <w:rFonts w:hint="eastAsia" w:cs="方正黑体_GBK"/>
                <w:b/>
                <w:bCs/>
                <w:color w:val="auto"/>
                <w:spacing w:val="-11"/>
                <w:sz w:val="21"/>
                <w:szCs w:val="21"/>
                <w:highlight w:val="none"/>
                <w:lang w:val="en-US" w:eastAsia="zh-CN" w:bidi="ar"/>
              </w:rPr>
              <w:t>搜救犬</w:t>
            </w:r>
          </w:p>
        </w:tc>
      </w:tr>
      <w:tr w14:paraId="03BB82A1">
        <w:tblPrEx>
          <w:tblCellMar>
            <w:top w:w="0" w:type="dxa"/>
            <w:left w:w="108" w:type="dxa"/>
            <w:bottom w:w="0" w:type="dxa"/>
            <w:right w:w="108" w:type="dxa"/>
          </w:tblCellMar>
        </w:tblPrEx>
        <w:trPr>
          <w:trHeight w:val="567" w:hRule="atLeast"/>
          <w:jc w:val="center"/>
        </w:trPr>
        <w:tc>
          <w:tcPr>
            <w:tcW w:w="2703" w:type="dxa"/>
            <w:vMerge w:val="continue"/>
            <w:tcBorders>
              <w:left w:val="single" w:color="000000" w:sz="4" w:space="0"/>
              <w:bottom w:val="single" w:color="000000" w:sz="4" w:space="0"/>
              <w:right w:val="single" w:color="000000" w:sz="4" w:space="0"/>
            </w:tcBorders>
            <w:noWrap w:val="0"/>
            <w:vAlign w:val="center"/>
          </w:tcPr>
          <w:p w14:paraId="3E8A73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eastAsia"/>
                <w:color w:val="auto"/>
                <w:spacing w:val="-11"/>
                <w:sz w:val="21"/>
                <w:szCs w:val="21"/>
                <w:highlight w:val="none"/>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D4F7619">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2BC9034">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4C9B693">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BF83ABA">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F8B82E9">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50EE683">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5F39CF69">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10B88AF">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cs="方正仿宋_GBK"/>
                <w:color w:val="auto"/>
                <w:spacing w:val="-11"/>
                <w:sz w:val="21"/>
                <w:szCs w:val="21"/>
                <w:highlight w:val="none"/>
                <w:lang w:bidi="ar"/>
              </w:rPr>
              <w:t>数量</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6BEA4DC">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center"/>
              <w:rPr>
                <w:rFonts w:hint="eastAsia" w:eastAsia="宋体" w:cs="方正仿宋_GBK"/>
                <w:color w:val="auto"/>
                <w:spacing w:val="-11"/>
                <w:sz w:val="21"/>
                <w:szCs w:val="21"/>
                <w:highlight w:val="none"/>
                <w:lang w:val="en-US" w:eastAsia="zh-CN" w:bidi="ar"/>
              </w:rPr>
            </w:pPr>
            <w:r>
              <w:rPr>
                <w:rFonts w:hint="eastAsia" w:cs="方正仿宋_GBK"/>
                <w:color w:val="auto"/>
                <w:spacing w:val="-11"/>
                <w:sz w:val="21"/>
                <w:szCs w:val="21"/>
                <w:highlight w:val="none"/>
                <w:lang w:val="en-US" w:eastAsia="zh-CN" w:bidi="ar"/>
              </w:rPr>
              <w:t>数量</w:t>
            </w:r>
          </w:p>
        </w:tc>
      </w:tr>
      <w:tr w14:paraId="56573031">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5AF0B584">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国产底盘中型泡沫消防车（A）</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452B72F">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19E39EF8">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0A8E50A">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D390524">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BFD19C2">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02D02046">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5B4B0071">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61C90993">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65DE1AA">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r>
      <w:tr w14:paraId="102217AA">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1EBBB973">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国产底盘中型泡沫消防车（B）</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22A3129">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DBE2E1B">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5E58E51">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60FD04D2">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7722899">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4E05A86F">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7F016504">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700780C9">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5ABCFC26">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r>
      <w:tr w14:paraId="27E5AB36">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73ADE69D">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进口底盘重型泡沫消防车</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9952709">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86FDF5C">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2B2D51DB">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2E7252B">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00EC9EBB">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C9695EA">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13AF62C6">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default"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63A16A55">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417D9247">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r>
      <w:tr w14:paraId="17E6CBA6">
        <w:tblPrEx>
          <w:tblCellMar>
            <w:top w:w="0" w:type="dxa"/>
            <w:left w:w="108" w:type="dxa"/>
            <w:bottom w:w="0" w:type="dxa"/>
            <w:right w:w="108" w:type="dxa"/>
          </w:tblCellMar>
        </w:tblPrEx>
        <w:trPr>
          <w:trHeight w:val="567" w:hRule="atLeast"/>
          <w:jc w:val="center"/>
        </w:trPr>
        <w:tc>
          <w:tcPr>
            <w:tcW w:w="2703" w:type="dxa"/>
            <w:tcBorders>
              <w:top w:val="single" w:color="000000" w:sz="4" w:space="0"/>
              <w:left w:val="single" w:color="000000" w:sz="4" w:space="0"/>
              <w:bottom w:val="single" w:color="000000" w:sz="4" w:space="0"/>
              <w:right w:val="single" w:color="000000" w:sz="4" w:space="0"/>
            </w:tcBorders>
            <w:noWrap w:val="0"/>
            <w:vAlign w:val="center"/>
          </w:tcPr>
          <w:p w14:paraId="4C9B96AE">
            <w:pPr>
              <w:pStyle w:val="9"/>
              <w:keepNext w:val="0"/>
              <w:keepLines w:val="0"/>
              <w:pageBreakBefore w:val="0"/>
              <w:widowControl w:val="0"/>
              <w:kinsoku/>
              <w:wordWrap/>
              <w:overflowPunct/>
              <w:topLinePunct w:val="0"/>
              <w:autoSpaceDE/>
              <w:autoSpaceDN/>
              <w:bidi w:val="0"/>
              <w:adjustRightInd w:val="0"/>
              <w:snapToGrid w:val="0"/>
              <w:spacing w:after="0" w:line="240" w:lineRule="exact"/>
              <w:ind w:left="0" w:leftChars="0" w:firstLine="0" w:firstLineChars="0"/>
              <w:jc w:val="center"/>
              <w:rPr>
                <w:rFonts w:hint="eastAsia" w:ascii="宋体" w:hAnsi="宋体" w:eastAsia="宋体" w:cs="方正黑体_GBK"/>
                <w:b w:val="0"/>
                <w:bCs w:val="0"/>
                <w:snapToGrid w:val="0"/>
                <w:color w:val="auto"/>
                <w:spacing w:val="-11"/>
                <w:sz w:val="21"/>
                <w:szCs w:val="21"/>
                <w:highlight w:val="none"/>
                <w:lang w:val="en-US" w:eastAsia="zh-CN" w:bidi="ar"/>
              </w:rPr>
            </w:pPr>
            <w:r>
              <w:rPr>
                <w:rFonts w:hint="eastAsia" w:ascii="宋体" w:hAnsi="宋体" w:eastAsia="宋体" w:cs="方正黑体_GBK"/>
                <w:b w:val="0"/>
                <w:bCs w:val="0"/>
                <w:snapToGrid w:val="0"/>
                <w:color w:val="auto"/>
                <w:spacing w:val="-11"/>
                <w:sz w:val="21"/>
                <w:szCs w:val="21"/>
                <w:highlight w:val="none"/>
                <w:lang w:val="en-US" w:eastAsia="zh-CN" w:bidi="ar"/>
              </w:rPr>
              <w:t>进口底盘高层供水消防车</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3654800B">
            <w:pPr>
              <w:keepNext w:val="0"/>
              <w:keepLines w:val="0"/>
              <w:pageBreakBefore w:val="0"/>
              <w:widowControl/>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r>
              <w:rPr>
                <w:rFonts w:hint="eastAsia" w:ascii="宋体" w:hAnsi="宋体" w:eastAsia="宋体" w:cs="宋体"/>
                <w:color w:val="auto"/>
                <w:spacing w:val="-11"/>
                <w:sz w:val="21"/>
                <w:szCs w:val="21"/>
                <w:highlight w:val="none"/>
                <w:lang w:val="en-US" w:eastAsia="zh-CN" w:bidi="ar"/>
              </w:rPr>
              <w:t>1</w:t>
            </w: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1F29583A">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76B513AF">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564C1115">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2" w:type="dxa"/>
            <w:tcBorders>
              <w:top w:val="single" w:color="000000" w:sz="4" w:space="0"/>
              <w:left w:val="single" w:color="000000" w:sz="4" w:space="0"/>
              <w:bottom w:val="single" w:color="000000" w:sz="4" w:space="0"/>
              <w:right w:val="single" w:color="000000" w:sz="4" w:space="0"/>
            </w:tcBorders>
            <w:noWrap/>
            <w:vAlign w:val="center"/>
          </w:tcPr>
          <w:p w14:paraId="4E3D7384">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E9E41E8">
            <w:pPr>
              <w:keepNext w:val="0"/>
              <w:keepLines w:val="0"/>
              <w:pageBreakBefore w:val="0"/>
              <w:widowControl/>
              <w:kinsoku/>
              <w:wordWrap/>
              <w:overflowPunct/>
              <w:topLinePunct w:val="0"/>
              <w:autoSpaceDE/>
              <w:autoSpaceDN/>
              <w:bidi w:val="0"/>
              <w:adjustRightInd w:val="0"/>
              <w:snapToGrid w:val="0"/>
              <w:spacing w:line="240" w:lineRule="exact"/>
              <w:ind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512809C6">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color w:val="auto"/>
                <w:spacing w:val="-11"/>
                <w:sz w:val="21"/>
                <w:szCs w:val="21"/>
                <w:highlight w:val="none"/>
                <w:lang w:val="en-US" w:eastAsia="zh-CN" w:bidi="ar"/>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237F9C5A">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i w:val="0"/>
                <w:iCs w:val="0"/>
                <w:snapToGrid w:val="0"/>
                <w:color w:val="auto"/>
                <w:sz w:val="21"/>
                <w:szCs w:val="21"/>
                <w:highlight w:val="none"/>
                <w:u w:val="none"/>
                <w:lang w:val="en-US" w:eastAsia="zh-CN" w:bidi="ar-SA"/>
              </w:rPr>
            </w:pPr>
          </w:p>
        </w:tc>
        <w:tc>
          <w:tcPr>
            <w:tcW w:w="1243" w:type="dxa"/>
            <w:tcBorders>
              <w:top w:val="single" w:color="000000" w:sz="4" w:space="0"/>
              <w:left w:val="single" w:color="000000" w:sz="4" w:space="0"/>
              <w:bottom w:val="single" w:color="000000" w:sz="4" w:space="0"/>
              <w:right w:val="single" w:color="000000" w:sz="4" w:space="0"/>
            </w:tcBorders>
            <w:noWrap/>
            <w:vAlign w:val="center"/>
          </w:tcPr>
          <w:p w14:paraId="368E9518">
            <w:pPr>
              <w:keepNext w:val="0"/>
              <w:keepLines w:val="0"/>
              <w:pageBreakBefore w:val="0"/>
              <w:widowControl/>
              <w:suppressLineNumbers w:val="0"/>
              <w:kinsoku/>
              <w:wordWrap/>
              <w:overflowPunct/>
              <w:topLinePunct w:val="0"/>
              <w:autoSpaceDE/>
              <w:autoSpaceDN/>
              <w:bidi w:val="0"/>
              <w:adjustRightInd w:val="0"/>
              <w:snapToGrid w:val="0"/>
              <w:spacing w:line="240" w:lineRule="exact"/>
              <w:ind w:left="0" w:leftChars="0" w:firstLine="0" w:firstLineChars="0"/>
              <w:jc w:val="center"/>
              <w:textAlignment w:val="center"/>
              <w:rPr>
                <w:rFonts w:hint="eastAsia" w:ascii="宋体" w:hAnsi="宋体" w:eastAsia="宋体" w:cs="宋体"/>
                <w:i w:val="0"/>
                <w:iCs w:val="0"/>
                <w:snapToGrid w:val="0"/>
                <w:color w:val="auto"/>
                <w:sz w:val="21"/>
                <w:szCs w:val="21"/>
                <w:highlight w:val="none"/>
                <w:u w:val="none"/>
                <w:lang w:val="en-US" w:eastAsia="zh-CN" w:bidi="ar-SA"/>
              </w:rPr>
            </w:pPr>
          </w:p>
        </w:tc>
      </w:tr>
    </w:tbl>
    <w:p w14:paraId="3D05CC7A">
      <w:pPr>
        <w:ind w:left="0" w:leftChars="0" w:firstLine="0" w:firstLineChars="0"/>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5CE89">
    <w:pPr>
      <w:pStyle w:val="7"/>
      <w:ind w:firstLine="36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C1C54">
    <w:pPr>
      <w:pBdr>
        <w:bottom w:val="none" w:color="auto" w:sz="0" w:space="0"/>
      </w:pBdr>
      <w:spacing w:line="219" w:lineRule="auto"/>
      <w:ind w:right="31" w:firstLine="0" w:firstLineChars="0"/>
      <w:rPr>
        <w:rFonts w:hint="eastAsia" w:cs="黑体"/>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4C027E"/>
    <w:multiLevelType w:val="singleLevel"/>
    <w:tmpl w:val="174C027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4051"/>
    <w:rsid w:val="025D4C1F"/>
    <w:rsid w:val="0544028E"/>
    <w:rsid w:val="05B33513"/>
    <w:rsid w:val="06BD1CE5"/>
    <w:rsid w:val="080D6105"/>
    <w:rsid w:val="08FE0EC6"/>
    <w:rsid w:val="0A2B2F9C"/>
    <w:rsid w:val="0E235676"/>
    <w:rsid w:val="0E5367D1"/>
    <w:rsid w:val="0EF34C1A"/>
    <w:rsid w:val="121E1F7F"/>
    <w:rsid w:val="13334BDE"/>
    <w:rsid w:val="154E6D5B"/>
    <w:rsid w:val="16970B38"/>
    <w:rsid w:val="1796216B"/>
    <w:rsid w:val="198E50A5"/>
    <w:rsid w:val="1A7618AE"/>
    <w:rsid w:val="1C130099"/>
    <w:rsid w:val="1D8D09D4"/>
    <w:rsid w:val="1F2724D8"/>
    <w:rsid w:val="1F386707"/>
    <w:rsid w:val="226427EE"/>
    <w:rsid w:val="251C7A7C"/>
    <w:rsid w:val="257C7F6E"/>
    <w:rsid w:val="2584438F"/>
    <w:rsid w:val="25D602AE"/>
    <w:rsid w:val="26170D0C"/>
    <w:rsid w:val="27ED5639"/>
    <w:rsid w:val="290C5E8E"/>
    <w:rsid w:val="2A17010B"/>
    <w:rsid w:val="2A561DBD"/>
    <w:rsid w:val="2A5C5B60"/>
    <w:rsid w:val="2ACE1CEE"/>
    <w:rsid w:val="2D8C159B"/>
    <w:rsid w:val="30141F0D"/>
    <w:rsid w:val="309663F5"/>
    <w:rsid w:val="31765E49"/>
    <w:rsid w:val="3328545E"/>
    <w:rsid w:val="34CD3850"/>
    <w:rsid w:val="39D559FC"/>
    <w:rsid w:val="3A3625DB"/>
    <w:rsid w:val="3B0735EA"/>
    <w:rsid w:val="3CB4112F"/>
    <w:rsid w:val="3E544673"/>
    <w:rsid w:val="3EBB4696"/>
    <w:rsid w:val="407E3AB5"/>
    <w:rsid w:val="4285467F"/>
    <w:rsid w:val="44765AD6"/>
    <w:rsid w:val="46D54C69"/>
    <w:rsid w:val="4897191E"/>
    <w:rsid w:val="494C494C"/>
    <w:rsid w:val="4A3278D4"/>
    <w:rsid w:val="4C782C15"/>
    <w:rsid w:val="4DD91D95"/>
    <w:rsid w:val="50775472"/>
    <w:rsid w:val="50BA30EC"/>
    <w:rsid w:val="50EA6986"/>
    <w:rsid w:val="54587626"/>
    <w:rsid w:val="54A7486B"/>
    <w:rsid w:val="55502269"/>
    <w:rsid w:val="55881F86"/>
    <w:rsid w:val="55FB040F"/>
    <w:rsid w:val="57D276F0"/>
    <w:rsid w:val="58933716"/>
    <w:rsid w:val="58E87F8D"/>
    <w:rsid w:val="595D1D6B"/>
    <w:rsid w:val="59FC6C1E"/>
    <w:rsid w:val="5A6E2ACE"/>
    <w:rsid w:val="5AF50C41"/>
    <w:rsid w:val="5CB17A2F"/>
    <w:rsid w:val="5CFA43A6"/>
    <w:rsid w:val="5E6D7D3A"/>
    <w:rsid w:val="5EAC59C5"/>
    <w:rsid w:val="5F653E30"/>
    <w:rsid w:val="60186C24"/>
    <w:rsid w:val="60313A65"/>
    <w:rsid w:val="6046269D"/>
    <w:rsid w:val="636E0AAD"/>
    <w:rsid w:val="63AC5079"/>
    <w:rsid w:val="6ABE68AC"/>
    <w:rsid w:val="6E193BA6"/>
    <w:rsid w:val="6E3D5260"/>
    <w:rsid w:val="6E572A55"/>
    <w:rsid w:val="6E9448DC"/>
    <w:rsid w:val="70FE47E1"/>
    <w:rsid w:val="72936A8C"/>
    <w:rsid w:val="73480BAD"/>
    <w:rsid w:val="767A0E3D"/>
    <w:rsid w:val="76CB74BB"/>
    <w:rsid w:val="794B6019"/>
    <w:rsid w:val="7A0C2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line="360" w:lineRule="auto"/>
      <w:ind w:firstLine="420" w:firstLineChars="200"/>
      <w:textAlignment w:val="baseline"/>
    </w:pPr>
    <w:rPr>
      <w:rFonts w:ascii="宋体" w:hAnsi="宋体" w:eastAsia="宋体" w:cs="宋体"/>
      <w:snapToGrid w:val="0"/>
      <w:color w:val="000000"/>
      <w:sz w:val="21"/>
      <w:szCs w:val="21"/>
      <w:lang w:val="en-US" w:eastAsia="zh-CN" w:bidi="ar-SA"/>
    </w:rPr>
  </w:style>
  <w:style w:type="paragraph" w:styleId="3">
    <w:name w:val="heading 1"/>
    <w:basedOn w:val="1"/>
    <w:next w:val="1"/>
    <w:qFormat/>
    <w:uiPriority w:val="0"/>
    <w:pPr>
      <w:keepNext/>
      <w:keepLines/>
      <w:ind w:firstLine="0" w:firstLineChars="0"/>
      <w:jc w:val="center"/>
      <w:outlineLvl w:val="0"/>
    </w:pPr>
    <w:rPr>
      <w:b/>
      <w:kern w:val="44"/>
      <w:sz w:val="28"/>
    </w:rPr>
  </w:style>
  <w:style w:type="paragraph" w:styleId="4">
    <w:name w:val="heading 2"/>
    <w:basedOn w:val="1"/>
    <w:next w:val="1"/>
    <w:unhideWhenUsed/>
    <w:qFormat/>
    <w:uiPriority w:val="0"/>
    <w:pPr>
      <w:keepNext/>
      <w:keepLines/>
      <w:outlineLvl w:val="1"/>
    </w:pPr>
    <w:rPr>
      <w:b/>
      <w:sz w:val="24"/>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Document Map"/>
    <w:basedOn w:val="1"/>
    <w:link w:val="14"/>
    <w:autoRedefine/>
    <w:qFormat/>
    <w:uiPriority w:val="0"/>
    <w:pPr>
      <w:pBdr>
        <w:top w:val="none" w:color="auto" w:sz="0" w:space="1"/>
        <w:left w:val="none" w:color="auto" w:sz="0" w:space="4"/>
        <w:bottom w:val="none" w:color="auto" w:sz="0" w:space="1"/>
        <w:right w:val="none" w:color="auto" w:sz="0" w:space="4"/>
      </w:pBdr>
      <w:shd w:val="clear" w:fill="FFFFFF" w:themeFill="background1"/>
      <w:spacing w:line="360" w:lineRule="auto"/>
    </w:pPr>
    <w:rPr>
      <w:rFonts w:ascii="宋体" w:hAnsi="宋体" w:eastAsia="宋体" w:cs="宋体"/>
      <w:color w:val="000000" w:themeColor="text1"/>
      <w:kern w:val="0"/>
      <w:sz w:val="24"/>
      <w14:textFill>
        <w14:solidFill>
          <w14:schemeClr w14:val="tx1"/>
        </w14:solidFill>
      </w14:textFill>
    </w:rPr>
  </w:style>
  <w:style w:type="paragraph" w:styleId="6">
    <w:name w:val="Body Text Indent"/>
    <w:basedOn w:val="1"/>
    <w:next w:val="1"/>
    <w:qFormat/>
    <w:uiPriority w:val="99"/>
    <w:pPr>
      <w:spacing w:after="120"/>
      <w:ind w:left="420" w:leftChars="200"/>
    </w:pPr>
    <w:rPr>
      <w:rFonts w:ascii="Calibri" w:hAnsi="Calibri" w:cs="Times New Roman"/>
      <w:szCs w:val="20"/>
    </w:rPr>
  </w:style>
  <w:style w:type="paragraph" w:styleId="7">
    <w:name w:val="footer"/>
    <w:basedOn w:val="1"/>
    <w:qFormat/>
    <w:uiPriority w:val="99"/>
    <w:pPr>
      <w:tabs>
        <w:tab w:val="center" w:pos="4153"/>
        <w:tab w:val="right" w:pos="8306"/>
      </w:tabs>
    </w:pPr>
    <w:rPr>
      <w:sz w:val="18"/>
    </w:rPr>
  </w:style>
  <w:style w:type="paragraph" w:styleId="8">
    <w:name w:val="toc 1"/>
    <w:basedOn w:val="1"/>
    <w:next w:val="1"/>
    <w:autoRedefine/>
    <w:qFormat/>
    <w:uiPriority w:val="0"/>
    <w:pPr>
      <w:tabs>
        <w:tab w:val="right" w:leader="dot" w:pos="8729"/>
      </w:tabs>
      <w:ind w:firstLine="548" w:firstLineChars="171"/>
    </w:pPr>
    <w:rPr>
      <w:rFonts w:ascii="Times New Roman" w:hAnsi="Times New Roman" w:eastAsia="宋体"/>
      <w:b/>
      <w:kern w:val="0"/>
      <w:sz w:val="21"/>
      <w:szCs w:val="32"/>
    </w:rPr>
  </w:style>
  <w:style w:type="paragraph" w:styleId="9">
    <w:name w:val="Body Text First Indent 2"/>
    <w:basedOn w:val="6"/>
    <w:next w:val="1"/>
    <w:qFormat/>
    <w:uiPriority w:val="0"/>
    <w:rPr>
      <w:rFonts w:ascii="Times New Roman"/>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qFormat/>
    <w:uiPriority w:val="99"/>
    <w:rPr>
      <w:color w:val="0563C1"/>
      <w:u w:val="single"/>
    </w:rPr>
  </w:style>
  <w:style w:type="character" w:customStyle="1" w:styleId="14">
    <w:name w:val="文档结构图 Char"/>
    <w:link w:val="5"/>
    <w:autoRedefine/>
    <w:semiHidden/>
    <w:qFormat/>
    <w:uiPriority w:val="0"/>
    <w:rPr>
      <w:rFonts w:ascii="宋体" w:hAnsi="宋体" w:eastAsia="宋体" w:cs="宋体"/>
      <w:color w:val="000000" w:themeColor="text1"/>
      <w:sz w:val="24"/>
      <w:szCs w:val="24"/>
      <w:shd w:val="clear" w:color="auto" w:fill="000080"/>
      <w14:textFill>
        <w14:solidFill>
          <w14:schemeClr w14:val="tx1"/>
        </w14:solidFill>
      </w14:textFill>
    </w:rPr>
  </w:style>
  <w:style w:type="table" w:customStyle="1" w:styleId="1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1469</Words>
  <Characters>1561</Characters>
  <Lines>0</Lines>
  <Paragraphs>0</Paragraphs>
  <TotalTime>0</TotalTime>
  <ScaleCrop>false</ScaleCrop>
  <LinksUpToDate>false</LinksUpToDate>
  <CharactersWithSpaces>1631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2019-10-10T01:37:00Z</dcterms:created>
  <dc:creator>Administrator</dc:creator>
  <cp:lastModifiedBy>行稳致远</cp:lastModifiedBy>
  <dcterms:modified xsi:type="dcterms:W3CDTF">2025-03-25T06:03:51Z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50B38ED3944A401F8E9DF5EA139AABA1</vt:lpwstr>
  </property>
  <property fmtid="{D5CDD505-2E9C-101B-9397-08002B2CF9AE}" pid="4" name="KSOTemplateDocerSaveRecord">
    <vt:lpwstr>eyJoZGlkIjoiMDcyNmMyNGUwOGYyOGE5NWUwM2MxNWFmNWMwNjFlNDQiLCJ1c2VySWQiOiIzMjgzMDYwMzAifQ==</vt:lpwstr>
  </property>
</Properties>
</file>