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spacing w:line="540" w:lineRule="exact"/>
        <w:jc w:val="center"/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>采购公告</w:t>
      </w:r>
    </w:p>
    <w:p>
      <w:pPr>
        <w:tabs>
          <w:tab w:val="left" w:pos="0"/>
        </w:tabs>
        <w:spacing w:line="540" w:lineRule="exact"/>
        <w:ind w:firstLine="649" w:firstLineChars="203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 w:bidi="ar-SA"/>
        </w:rPr>
        <w:t>我部就以下项目在线征集供应商，资金已全部落实，欢迎贵单位参加报价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。</w:t>
      </w:r>
    </w:p>
    <w:p>
      <w:pPr>
        <w:numPr>
          <w:ilvl w:val="0"/>
          <w:numId w:val="0"/>
        </w:numPr>
        <w:spacing w:line="540" w:lineRule="exact"/>
        <w:ind w:firstLine="560" w:firstLineChars="200"/>
        <w:rPr>
          <w:rFonts w:hint="default" w:ascii="仿宋_GB2312" w:eastAsia="仿宋_GB2312"/>
          <w:color w:val="auto"/>
          <w:sz w:val="28"/>
          <w:szCs w:val="28"/>
          <w:lang w:val="en-US" w:eastAsia="zh-CN"/>
        </w:rPr>
      </w:pPr>
      <w:r>
        <w:rPr>
          <w:rFonts w:hint="eastAsia" w:eastAsia="黑体"/>
          <w:color w:val="auto"/>
          <w:sz w:val="28"/>
          <w:szCs w:val="28"/>
          <w:lang w:val="en-US" w:eastAsia="zh-CN"/>
        </w:rPr>
        <w:t>一、</w:t>
      </w:r>
      <w:r>
        <w:rPr>
          <w:rFonts w:eastAsia="黑体"/>
          <w:color w:val="auto"/>
          <w:sz w:val="28"/>
          <w:szCs w:val="28"/>
        </w:rPr>
        <w:t>项目名称：</w:t>
      </w:r>
      <w:r>
        <w:rPr>
          <w:rFonts w:hint="eastAsia" w:eastAsia="黑体"/>
          <w:color w:val="auto"/>
          <w:sz w:val="28"/>
          <w:szCs w:val="28"/>
          <w:lang w:val="en-US" w:eastAsia="zh-CN"/>
        </w:rPr>
        <w:t>妇产科门诊彩超电源维修</w:t>
      </w:r>
    </w:p>
    <w:p>
      <w:pPr>
        <w:numPr>
          <w:ilvl w:val="0"/>
          <w:numId w:val="0"/>
        </w:numPr>
        <w:tabs>
          <w:tab w:val="left" w:pos="0"/>
          <w:tab w:val="left" w:pos="1122"/>
        </w:tabs>
        <w:spacing w:line="540" w:lineRule="exact"/>
        <w:ind w:left="585" w:leftChars="0"/>
        <w:rPr>
          <w:rFonts w:hint="default" w:eastAsia="黑体"/>
          <w:color w:val="auto"/>
          <w:sz w:val="28"/>
          <w:szCs w:val="28"/>
          <w:lang w:val="en-US" w:eastAsia="zh-CN"/>
        </w:rPr>
      </w:pPr>
      <w:r>
        <w:rPr>
          <w:rFonts w:hint="eastAsia" w:eastAsia="黑体"/>
          <w:color w:val="auto"/>
          <w:sz w:val="28"/>
          <w:szCs w:val="28"/>
          <w:lang w:val="en-US" w:eastAsia="zh-CN"/>
        </w:rPr>
        <w:t>二、</w:t>
      </w:r>
      <w:r>
        <w:rPr>
          <w:rFonts w:eastAsia="黑体"/>
          <w:color w:val="auto"/>
          <w:sz w:val="28"/>
          <w:szCs w:val="28"/>
        </w:rPr>
        <w:t>项目编号：</w:t>
      </w:r>
      <w:r>
        <w:rPr>
          <w:rFonts w:hint="eastAsia" w:eastAsia="黑体"/>
          <w:color w:val="auto"/>
          <w:sz w:val="28"/>
          <w:szCs w:val="28"/>
          <w:lang w:val="en-US" w:eastAsia="zh-CN"/>
        </w:rPr>
        <w:t>2023-JQ50-WX006</w:t>
      </w:r>
    </w:p>
    <w:p>
      <w:pPr>
        <w:numPr>
          <w:ilvl w:val="0"/>
          <w:numId w:val="0"/>
        </w:numPr>
        <w:tabs>
          <w:tab w:val="left" w:pos="0"/>
          <w:tab w:val="left" w:pos="1122"/>
        </w:tabs>
        <w:spacing w:line="540" w:lineRule="exact"/>
        <w:ind w:left="585" w:leftChars="0"/>
        <w:rPr>
          <w:rFonts w:eastAsia="黑体"/>
          <w:color w:val="auto"/>
          <w:sz w:val="28"/>
          <w:szCs w:val="28"/>
        </w:rPr>
      </w:pPr>
      <w:r>
        <w:rPr>
          <w:rFonts w:hint="eastAsia" w:eastAsia="黑体"/>
          <w:color w:val="auto"/>
          <w:sz w:val="28"/>
          <w:szCs w:val="28"/>
          <w:lang w:val="en-US" w:eastAsia="zh-CN"/>
        </w:rPr>
        <w:t>三、</w:t>
      </w:r>
      <w:r>
        <w:rPr>
          <w:rFonts w:eastAsia="黑体"/>
          <w:color w:val="auto"/>
          <w:sz w:val="28"/>
          <w:szCs w:val="28"/>
        </w:rPr>
        <w:t>项目概况</w:t>
      </w:r>
      <w:r>
        <w:rPr>
          <w:rFonts w:hint="eastAsia" w:eastAsia="黑体"/>
          <w:color w:val="auto"/>
          <w:sz w:val="28"/>
          <w:szCs w:val="28"/>
        </w:rPr>
        <w:t>：</w:t>
      </w:r>
    </w:p>
    <w:p>
      <w:pPr>
        <w:pStyle w:val="9"/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某医院妇产科门诊彩超（品牌型号GE VOLUSON 730）出现无法开机故障，初步判断为彩超电源损坏，诚邀具备相关维修资质和能力的公司参与此维修项目。公司需要先查看设备情况，然后提供维修方案与报价单。未尽事宜解释权归医院所有。</w:t>
      </w:r>
    </w:p>
    <w:p>
      <w:pPr>
        <w:pStyle w:val="9"/>
        <w:numPr>
          <w:ilvl w:val="0"/>
          <w:numId w:val="0"/>
        </w:numPr>
        <w:ind w:firstLine="640" w:firstLineChars="200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有关要求：</w:t>
      </w:r>
    </w:p>
    <w:p>
      <w:pPr>
        <w:pStyle w:val="9"/>
        <w:numPr>
          <w:ilvl w:val="0"/>
          <w:numId w:val="0"/>
        </w:numPr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  <w:t>（1）本项目所有费用（人力、运输等）均包含在配件报价中，不再另行计算。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  <w:t>（2）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本项目最高限价3万元，超过最高限价可能被视为无效。投标人应按照要求完成设备维修工作，确保设备正常开机。</w:t>
      </w:r>
    </w:p>
    <w:p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/>
          <w:sz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  <w:t>（3）</w:t>
      </w:r>
      <w:r>
        <w:rPr>
          <w:rFonts w:hint="eastAsia" w:ascii="仿宋" w:hAnsi="仿宋" w:eastAsia="仿宋" w:cs="仿宋"/>
          <w:color w:val="000000"/>
          <w:sz w:val="32"/>
        </w:rPr>
        <w:t>投标人具有医疗设备维修、保养、装配、调试等的企业资格。经营范围必须包含报价项目，营业执照须经年检有效。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sz w:val="32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sz w:val="32"/>
          <w:lang w:val="en-US" w:eastAsia="zh-CN"/>
        </w:rPr>
        <w:t>4</w:t>
      </w:r>
      <w:r>
        <w:rPr>
          <w:rFonts w:hint="eastAsia" w:ascii="仿宋" w:hAnsi="仿宋" w:eastAsia="仿宋" w:cs="仿宋"/>
          <w:color w:val="000000"/>
          <w:sz w:val="32"/>
          <w:lang w:eastAsia="zh-CN"/>
        </w:rPr>
        <w:t>）</w:t>
      </w:r>
      <w:r>
        <w:rPr>
          <w:rFonts w:hint="eastAsia" w:ascii="仿宋" w:hAnsi="仿宋" w:eastAsia="仿宋" w:cs="仿宋"/>
          <w:color w:val="000000"/>
          <w:sz w:val="32"/>
          <w:lang w:val="en-US" w:eastAsia="zh-CN"/>
        </w:rPr>
        <w:t>投标人</w:t>
      </w:r>
      <w:r>
        <w:rPr>
          <w:rFonts w:hint="eastAsia" w:ascii="仿宋" w:hAnsi="仿宋" w:eastAsia="仿宋" w:cs="仿宋"/>
          <w:color w:val="000000"/>
          <w:sz w:val="32"/>
        </w:rPr>
        <w:t>所更换的零备件必须是所维修设备的原厂认证／测试的新品合格件。投标人须提供有效材料证明为原厂新件，并确保每一个备件来源追溯合法。一经查实为非原厂认证／测试的新品合格件，或备件来源不合法，将严厉追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  <w:t>（4）质保期：自签订合同验收合格之日起半年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</w:pPr>
    </w:p>
    <w:p>
      <w:pPr>
        <w:numPr>
          <w:ilvl w:val="0"/>
          <w:numId w:val="1"/>
        </w:numPr>
        <w:tabs>
          <w:tab w:val="left" w:pos="0"/>
          <w:tab w:val="left" w:pos="1122"/>
        </w:tabs>
        <w:spacing w:line="540" w:lineRule="exact"/>
        <w:rPr>
          <w:rFonts w:eastAsia="黑体"/>
          <w:color w:val="auto"/>
          <w:sz w:val="28"/>
          <w:szCs w:val="28"/>
        </w:rPr>
      </w:pPr>
      <w:r>
        <w:rPr>
          <w:rFonts w:eastAsia="黑体"/>
          <w:color w:val="auto"/>
          <w:sz w:val="28"/>
          <w:szCs w:val="28"/>
        </w:rPr>
        <w:t>供应商资格条件：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（一）符合《中华人民共和国政府采购法》第二十二条资格条件：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1.具有独立承担民事责任的能力；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2.具有良好的商业信誉和健全的财务会计制度；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3.具有履行合同所必需的设备和专业技术能力；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4.有依法缴纳税收和社会保障资金的良好记录；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5.法律、行政法规规定的其他条件。</w:t>
      </w:r>
    </w:p>
    <w:p>
      <w:pPr>
        <w:tabs>
          <w:tab w:val="left" w:pos="0"/>
        </w:tabs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（二）供应商成立时间不少于1年，且为非外资独资或外资控股企业。</w:t>
      </w:r>
    </w:p>
    <w:p>
      <w:pPr>
        <w:tabs>
          <w:tab w:val="left" w:pos="0"/>
        </w:tabs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（三）单位负责人为同一人或者存在直接控股、管理关系的不同供应商，不得同时参加同一包的采购活动。生产型企业生产场地为同一地址的，销售型企业之间股东有关联的，一律视为有直接控股、管理关系。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供应商之间有上述关系的，应主动声明，否则将给予列入不良记录名单、3年内不得参加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>我单位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采购活动的处罚。</w:t>
      </w:r>
    </w:p>
    <w:p>
      <w:pPr>
        <w:numPr>
          <w:ilvl w:val="0"/>
          <w:numId w:val="1"/>
        </w:numPr>
        <w:tabs>
          <w:tab w:val="left" w:pos="0"/>
          <w:tab w:val="left" w:pos="1122"/>
        </w:tabs>
        <w:spacing w:line="560" w:lineRule="exact"/>
        <w:ind w:left="0" w:firstLine="560" w:firstLineChars="200"/>
        <w:rPr>
          <w:rFonts w:eastAsia="黑体"/>
          <w:color w:val="auto"/>
          <w:sz w:val="28"/>
          <w:szCs w:val="28"/>
        </w:rPr>
      </w:pPr>
      <w:r>
        <w:rPr>
          <w:rFonts w:hint="eastAsia" w:eastAsia="黑体"/>
          <w:color w:val="auto"/>
          <w:sz w:val="28"/>
          <w:szCs w:val="28"/>
          <w:lang w:val="en-US" w:eastAsia="zh-CN"/>
        </w:rPr>
        <w:t>报价</w:t>
      </w:r>
      <w:r>
        <w:rPr>
          <w:rFonts w:eastAsia="黑体"/>
          <w:color w:val="auto"/>
          <w:sz w:val="28"/>
          <w:szCs w:val="28"/>
        </w:rPr>
        <w:t>文件发售时间、地点、方式及售价</w:t>
      </w:r>
    </w:p>
    <w:p>
      <w:pPr>
        <w:tabs>
          <w:tab w:val="left" w:pos="0"/>
        </w:tabs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（一）发售时间：202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日。</w:t>
      </w:r>
    </w:p>
    <w:p>
      <w:pPr>
        <w:tabs>
          <w:tab w:val="left" w:pos="0"/>
        </w:tabs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（二）发售地点：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辽宁省大连市。</w:t>
      </w:r>
    </w:p>
    <w:p>
      <w:pPr>
        <w:tabs>
          <w:tab w:val="left" w:pos="0"/>
        </w:tabs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（三）发售方式：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邮箱发送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，供应商自行下载附件报价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填写完整加盖公章后回寄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numPr>
          <w:ilvl w:val="0"/>
          <w:numId w:val="1"/>
        </w:numPr>
        <w:tabs>
          <w:tab w:val="left" w:pos="0"/>
          <w:tab w:val="left" w:pos="1122"/>
        </w:tabs>
        <w:spacing w:line="560" w:lineRule="exact"/>
        <w:ind w:left="0" w:firstLine="56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eastAsia="黑体"/>
          <w:color w:val="auto"/>
          <w:sz w:val="28"/>
          <w:szCs w:val="28"/>
        </w:rPr>
        <w:t>报价</w:t>
      </w:r>
      <w:r>
        <w:rPr>
          <w:rFonts w:hint="eastAsia" w:eastAsia="黑体"/>
          <w:color w:val="auto"/>
          <w:sz w:val="28"/>
          <w:szCs w:val="28"/>
        </w:rPr>
        <w:t>文件递交</w:t>
      </w:r>
      <w:r>
        <w:rPr>
          <w:rFonts w:eastAsia="黑体"/>
          <w:color w:val="auto"/>
          <w:sz w:val="28"/>
          <w:szCs w:val="28"/>
        </w:rPr>
        <w:t>时间</w:t>
      </w:r>
      <w:r>
        <w:rPr>
          <w:rFonts w:hint="eastAsia" w:eastAsia="黑体"/>
          <w:color w:val="auto"/>
          <w:sz w:val="28"/>
          <w:szCs w:val="28"/>
        </w:rPr>
        <w:t>、</w:t>
      </w:r>
      <w:r>
        <w:rPr>
          <w:rFonts w:eastAsia="黑体"/>
          <w:color w:val="auto"/>
          <w:sz w:val="28"/>
          <w:szCs w:val="28"/>
        </w:rPr>
        <w:t>地点</w:t>
      </w:r>
      <w:r>
        <w:rPr>
          <w:rFonts w:hint="eastAsia" w:eastAsia="黑体"/>
          <w:color w:val="auto"/>
          <w:sz w:val="28"/>
          <w:szCs w:val="28"/>
        </w:rPr>
        <w:t>及方式</w:t>
      </w:r>
    </w:p>
    <w:p>
      <w:pPr>
        <w:numPr>
          <w:ilvl w:val="0"/>
          <w:numId w:val="2"/>
        </w:numPr>
        <w:tabs>
          <w:tab w:val="left" w:pos="0"/>
          <w:tab w:val="left" w:pos="1122"/>
        </w:tabs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报价文件递交时间：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2023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8：00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numPr>
          <w:ilvl w:val="0"/>
          <w:numId w:val="2"/>
        </w:numPr>
        <w:tabs>
          <w:tab w:val="left" w:pos="0"/>
          <w:tab w:val="left" w:pos="1122"/>
        </w:tabs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报价文件递交地点：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辽宁省大连市西岗区胜利路80号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pStyle w:val="2"/>
        <w:numPr>
          <w:ilvl w:val="0"/>
          <w:numId w:val="0"/>
        </w:numPr>
        <w:rPr>
          <w:rFonts w:hint="default" w:ascii="仿宋_GB2312" w:hAnsi="仿宋_GB2312" w:eastAsia="仿宋_GB2312" w:cs="仿宋_GB2312"/>
          <w:color w:val="auto"/>
          <w:sz w:val="32"/>
          <w:szCs w:val="32"/>
          <w:highlight w:val="red"/>
          <w:u w:val="none"/>
          <w:lang w:val="en-US" w:eastAsia="zh-CN" w:bidi="ar-SA"/>
        </w:rPr>
      </w:pPr>
      <w:r>
        <w:rPr>
          <w:rFonts w:hint="eastAsia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  <w:t>（三）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  <w:lang w:val="en-US" w:eastAsia="zh-CN" w:bidi="ar-SA"/>
        </w:rPr>
        <w:t>勘查现场时间: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  <w:u w:val="single"/>
          <w:lang w:val="en-US" w:eastAsia="zh-CN"/>
        </w:rPr>
        <w:t>2023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  <w:u w:val="singl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  <w:u w:val="singl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</w:rPr>
        <w:t>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  <w:u w:val="single"/>
          <w:lang w:val="en-US" w:eastAsia="zh-CN"/>
        </w:rPr>
        <w:t>8：00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</w:rPr>
        <w:t>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  <w:lang w:val="en-US" w:eastAsia="zh-CN" w:bidi="ar-SA"/>
        </w:rPr>
        <w:t>2023年12月19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red"/>
          <w:lang w:val="en-US" w:eastAsia="zh-CN" w:bidi="ar-SA"/>
        </w:rPr>
        <w:t>日10:00前,联系人：鲁工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red"/>
          <w:u w:val="single"/>
          <w:lang w:val="en-US" w:eastAsia="zh-CN"/>
        </w:rPr>
        <w:t xml:space="preserve">13942090213  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red"/>
          <w:u w:val="none"/>
          <w:lang w:val="en-US" w:eastAsia="zh-CN"/>
        </w:rPr>
        <w:t>地点：辽宁省大连市胜利路80号。</w:t>
      </w:r>
    </w:p>
    <w:p>
      <w:pPr>
        <w:numPr>
          <w:ilvl w:val="0"/>
          <w:numId w:val="1"/>
        </w:numPr>
        <w:tabs>
          <w:tab w:val="left" w:pos="0"/>
          <w:tab w:val="clear" w:pos="1005"/>
        </w:tabs>
        <w:spacing w:line="540" w:lineRule="exact"/>
        <w:ind w:left="5" w:firstLine="58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报价方式：采用邮寄报价文件的方式报价，报价书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需封装后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邮寄，封装上需注明项目名称、项目编号、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供应商名称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收件人: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u w:val="single"/>
          <w:lang w:val="en-US" w:eastAsia="zh-CN"/>
        </w:rPr>
        <w:t>鲁工13942090213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，拒收到付件，需保持手机畅通。</w:t>
      </w:r>
    </w:p>
    <w:p>
      <w:pPr>
        <w:numPr>
          <w:ilvl w:val="0"/>
          <w:numId w:val="1"/>
        </w:numPr>
        <w:tabs>
          <w:tab w:val="left" w:pos="0"/>
          <w:tab w:val="left" w:pos="1122"/>
        </w:tabs>
        <w:spacing w:line="560" w:lineRule="exact"/>
        <w:ind w:left="0" w:firstLine="560" w:firstLineChars="200"/>
        <w:rPr>
          <w:rFonts w:eastAsia="黑体"/>
          <w:color w:val="auto"/>
          <w:sz w:val="28"/>
          <w:szCs w:val="28"/>
        </w:rPr>
      </w:pPr>
      <w:r>
        <w:rPr>
          <w:rFonts w:hint="eastAsia" w:eastAsia="黑体"/>
          <w:color w:val="auto"/>
          <w:sz w:val="28"/>
          <w:szCs w:val="28"/>
        </w:rPr>
        <w:t>采购机构</w:t>
      </w:r>
      <w:r>
        <w:rPr>
          <w:rFonts w:eastAsia="黑体"/>
          <w:color w:val="auto"/>
          <w:sz w:val="28"/>
          <w:szCs w:val="28"/>
        </w:rPr>
        <w:t>联系方式</w:t>
      </w:r>
    </w:p>
    <w:p>
      <w:pPr>
        <w:spacing w:line="560" w:lineRule="exact"/>
        <w:ind w:firstLine="1088" w:firstLineChars="34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 系 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鲁工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</w:t>
      </w:r>
    </w:p>
    <w:p>
      <w:pPr>
        <w:spacing w:line="560" w:lineRule="exact"/>
        <w:ind w:firstLine="1088" w:firstLineChars="34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电    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13942090213 </w:t>
      </w:r>
    </w:p>
    <w:p>
      <w:pPr>
        <w:spacing w:line="560" w:lineRule="exact"/>
        <w:ind w:firstLine="1088" w:firstLineChars="34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地    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辽宁省大连市西岗区胜利路80号</w:t>
      </w:r>
    </w:p>
    <w:p>
      <w:pPr>
        <w:tabs>
          <w:tab w:val="left" w:pos="0"/>
        </w:tabs>
        <w:spacing w:line="540" w:lineRule="exact"/>
        <w:rPr>
          <w:color w:val="auto"/>
          <w:sz w:val="28"/>
          <w:szCs w:val="28"/>
        </w:rPr>
      </w:pPr>
    </w:p>
    <w:p>
      <w:pPr>
        <w:tabs>
          <w:tab w:val="left" w:pos="0"/>
        </w:tabs>
        <w:spacing w:line="540" w:lineRule="exact"/>
        <w:rPr>
          <w:color w:val="auto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</w:pPr>
    <w:r>
      <w:rPr>
        <w:rFonts w:hint="eastAsia"/>
      </w:rPr>
      <w:t>—</w:t>
    </w:r>
    <w:r>
      <w:rPr>
        <w:rStyle w:val="8"/>
        <w:sz w:val="21"/>
        <w:szCs w:val="21"/>
      </w:rPr>
      <w:fldChar w:fldCharType="begin"/>
    </w:r>
    <w:r>
      <w:rPr>
        <w:rStyle w:val="8"/>
        <w:sz w:val="21"/>
        <w:szCs w:val="21"/>
      </w:rPr>
      <w:instrText xml:space="preserve"> PAGE </w:instrText>
    </w:r>
    <w:r>
      <w:rPr>
        <w:rStyle w:val="8"/>
        <w:sz w:val="21"/>
        <w:szCs w:val="21"/>
      </w:rPr>
      <w:fldChar w:fldCharType="separate"/>
    </w:r>
    <w:r>
      <w:rPr>
        <w:rStyle w:val="8"/>
        <w:sz w:val="21"/>
        <w:szCs w:val="21"/>
      </w:rPr>
      <w:t>1</w:t>
    </w:r>
    <w:r>
      <w:rPr>
        <w:rStyle w:val="8"/>
        <w:sz w:val="21"/>
        <w:szCs w:val="21"/>
      </w:rPr>
      <w:fldChar w:fldCharType="end"/>
    </w:r>
    <w:r>
      <w:rPr>
        <w:rFonts w:hint="eastAsia"/>
      </w:rPr>
      <w:t>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rFonts w:ascii="楷体_GB2312" w:eastAsia="楷体_GB2312"/>
        <w:sz w:val="21"/>
        <w:szCs w:val="21"/>
      </w:rPr>
    </w:pPr>
    <w:r>
      <w:rPr>
        <w:rFonts w:hint="eastAsia" w:ascii="楷体_GB2312" w:eastAsia="楷体_GB2312"/>
        <w:sz w:val="21"/>
        <w:szCs w:val="21"/>
      </w:rPr>
      <w:t>询价文件询价邀请书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893F54"/>
    <w:multiLevelType w:val="multilevel"/>
    <w:tmpl w:val="55893F54"/>
    <w:lvl w:ilvl="0" w:tentative="0">
      <w:start w:val="1"/>
      <w:numFmt w:val="chineseCountingThousand"/>
      <w:lvlText w:val="%1、"/>
      <w:lvlJc w:val="left"/>
      <w:pPr>
        <w:tabs>
          <w:tab w:val="left" w:pos="1005"/>
        </w:tabs>
        <w:ind w:left="1005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1400"/>
        </w:tabs>
        <w:ind w:left="140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820"/>
        </w:tabs>
        <w:ind w:left="1820" w:hanging="420"/>
      </w:pPr>
    </w:lvl>
    <w:lvl w:ilvl="3" w:tentative="0">
      <w:start w:val="1"/>
      <w:numFmt w:val="decimal"/>
      <w:lvlText w:val="%4."/>
      <w:lvlJc w:val="left"/>
      <w:pPr>
        <w:tabs>
          <w:tab w:val="left" w:pos="2240"/>
        </w:tabs>
        <w:ind w:left="224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60"/>
        </w:tabs>
        <w:ind w:left="266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80"/>
        </w:tabs>
        <w:ind w:left="3080" w:hanging="420"/>
      </w:pPr>
    </w:lvl>
    <w:lvl w:ilvl="6" w:tentative="0">
      <w:start w:val="1"/>
      <w:numFmt w:val="decimal"/>
      <w:lvlText w:val="%7."/>
      <w:lvlJc w:val="left"/>
      <w:pPr>
        <w:tabs>
          <w:tab w:val="left" w:pos="3500"/>
        </w:tabs>
        <w:ind w:left="350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20"/>
        </w:tabs>
        <w:ind w:left="392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40"/>
        </w:tabs>
        <w:ind w:left="4340" w:hanging="420"/>
      </w:pPr>
    </w:lvl>
  </w:abstractNum>
  <w:abstractNum w:abstractNumId="1">
    <w:nsid w:val="5E337C17"/>
    <w:multiLevelType w:val="singleLevel"/>
    <w:tmpl w:val="5E337C1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zExOTBiZjFiMzc2NjU1YTkwZTA0MThlZTFmNThmYmYifQ=="/>
  </w:docVars>
  <w:rsids>
    <w:rsidRoot w:val="002331E4"/>
    <w:rsid w:val="00095857"/>
    <w:rsid w:val="00153D63"/>
    <w:rsid w:val="00184D7C"/>
    <w:rsid w:val="001C0D93"/>
    <w:rsid w:val="001D6D94"/>
    <w:rsid w:val="002331E4"/>
    <w:rsid w:val="00263540"/>
    <w:rsid w:val="00297682"/>
    <w:rsid w:val="00302BB2"/>
    <w:rsid w:val="003327DC"/>
    <w:rsid w:val="0033397E"/>
    <w:rsid w:val="00365CAF"/>
    <w:rsid w:val="003E79E2"/>
    <w:rsid w:val="003F6B46"/>
    <w:rsid w:val="004724C1"/>
    <w:rsid w:val="004B6D06"/>
    <w:rsid w:val="0051680B"/>
    <w:rsid w:val="00526742"/>
    <w:rsid w:val="005944DC"/>
    <w:rsid w:val="005B1231"/>
    <w:rsid w:val="005D71A4"/>
    <w:rsid w:val="005E1B8B"/>
    <w:rsid w:val="00622C88"/>
    <w:rsid w:val="006B1DBB"/>
    <w:rsid w:val="0070220D"/>
    <w:rsid w:val="00713ECC"/>
    <w:rsid w:val="007A229E"/>
    <w:rsid w:val="007C4D1F"/>
    <w:rsid w:val="007C6D8B"/>
    <w:rsid w:val="00845E1D"/>
    <w:rsid w:val="0085332D"/>
    <w:rsid w:val="00873EC3"/>
    <w:rsid w:val="008B70F9"/>
    <w:rsid w:val="00902C2A"/>
    <w:rsid w:val="00962A9E"/>
    <w:rsid w:val="0096708F"/>
    <w:rsid w:val="00A223C9"/>
    <w:rsid w:val="00A8742E"/>
    <w:rsid w:val="00A91C09"/>
    <w:rsid w:val="00AA079B"/>
    <w:rsid w:val="00AC4BBA"/>
    <w:rsid w:val="00B35796"/>
    <w:rsid w:val="00B41B8E"/>
    <w:rsid w:val="00B642C6"/>
    <w:rsid w:val="00B66548"/>
    <w:rsid w:val="00C07035"/>
    <w:rsid w:val="00C15F00"/>
    <w:rsid w:val="00C223D6"/>
    <w:rsid w:val="00CB1CE7"/>
    <w:rsid w:val="00D6049F"/>
    <w:rsid w:val="00D66546"/>
    <w:rsid w:val="00D67AAF"/>
    <w:rsid w:val="00D80E80"/>
    <w:rsid w:val="00D9318D"/>
    <w:rsid w:val="00D95D93"/>
    <w:rsid w:val="00DC6D9D"/>
    <w:rsid w:val="00DF23F1"/>
    <w:rsid w:val="00E108E2"/>
    <w:rsid w:val="00E34888"/>
    <w:rsid w:val="00E64451"/>
    <w:rsid w:val="00E915BC"/>
    <w:rsid w:val="00EC2470"/>
    <w:rsid w:val="00ED5959"/>
    <w:rsid w:val="00EE123A"/>
    <w:rsid w:val="00EE52E8"/>
    <w:rsid w:val="00F767AA"/>
    <w:rsid w:val="00FD59C0"/>
    <w:rsid w:val="00FF721B"/>
    <w:rsid w:val="025E32DC"/>
    <w:rsid w:val="04A31CE4"/>
    <w:rsid w:val="074F12DC"/>
    <w:rsid w:val="093C1E47"/>
    <w:rsid w:val="096F7E06"/>
    <w:rsid w:val="0A6C2D1D"/>
    <w:rsid w:val="0ABF5C34"/>
    <w:rsid w:val="0C8F15AD"/>
    <w:rsid w:val="0D4965D9"/>
    <w:rsid w:val="0D721612"/>
    <w:rsid w:val="0E4666D9"/>
    <w:rsid w:val="0EBC0BE8"/>
    <w:rsid w:val="11E655F5"/>
    <w:rsid w:val="129F175D"/>
    <w:rsid w:val="12FD5552"/>
    <w:rsid w:val="131F28E7"/>
    <w:rsid w:val="13CB7053"/>
    <w:rsid w:val="14B05838"/>
    <w:rsid w:val="19233F39"/>
    <w:rsid w:val="1981676C"/>
    <w:rsid w:val="1A9D6900"/>
    <w:rsid w:val="1D0103C0"/>
    <w:rsid w:val="20FB47DE"/>
    <w:rsid w:val="247A108D"/>
    <w:rsid w:val="259D1B62"/>
    <w:rsid w:val="26A840E3"/>
    <w:rsid w:val="26A85320"/>
    <w:rsid w:val="271A422B"/>
    <w:rsid w:val="28031312"/>
    <w:rsid w:val="2A3F19C9"/>
    <w:rsid w:val="2C5A70FB"/>
    <w:rsid w:val="2E7C6302"/>
    <w:rsid w:val="305E0FDF"/>
    <w:rsid w:val="30C81B89"/>
    <w:rsid w:val="310D5803"/>
    <w:rsid w:val="33D244DF"/>
    <w:rsid w:val="36D94D05"/>
    <w:rsid w:val="37221BA2"/>
    <w:rsid w:val="378E1EDC"/>
    <w:rsid w:val="37AB32BC"/>
    <w:rsid w:val="391C3088"/>
    <w:rsid w:val="39D924BB"/>
    <w:rsid w:val="3C6046DD"/>
    <w:rsid w:val="3E251E77"/>
    <w:rsid w:val="3E5F2621"/>
    <w:rsid w:val="3EC5720E"/>
    <w:rsid w:val="3FB1075B"/>
    <w:rsid w:val="4061740C"/>
    <w:rsid w:val="42EA592A"/>
    <w:rsid w:val="4423386E"/>
    <w:rsid w:val="46042201"/>
    <w:rsid w:val="463C6A34"/>
    <w:rsid w:val="48424F71"/>
    <w:rsid w:val="485506D9"/>
    <w:rsid w:val="49DB353C"/>
    <w:rsid w:val="4A0E2B65"/>
    <w:rsid w:val="4AEB40B4"/>
    <w:rsid w:val="4AEC1EE3"/>
    <w:rsid w:val="4B2868E3"/>
    <w:rsid w:val="4B595709"/>
    <w:rsid w:val="4D195A97"/>
    <w:rsid w:val="4F7F25E9"/>
    <w:rsid w:val="4F81585B"/>
    <w:rsid w:val="501E7602"/>
    <w:rsid w:val="52D80478"/>
    <w:rsid w:val="52FF7B0A"/>
    <w:rsid w:val="532B355E"/>
    <w:rsid w:val="53CC21FB"/>
    <w:rsid w:val="567A586A"/>
    <w:rsid w:val="56800425"/>
    <w:rsid w:val="57D45ABC"/>
    <w:rsid w:val="58142FA1"/>
    <w:rsid w:val="588A3CC3"/>
    <w:rsid w:val="58902D21"/>
    <w:rsid w:val="590D51C6"/>
    <w:rsid w:val="59890463"/>
    <w:rsid w:val="5AC83941"/>
    <w:rsid w:val="5C201810"/>
    <w:rsid w:val="5C7A38D0"/>
    <w:rsid w:val="5CDB53E1"/>
    <w:rsid w:val="60AD2B4B"/>
    <w:rsid w:val="62671FFC"/>
    <w:rsid w:val="632D665E"/>
    <w:rsid w:val="65694FB2"/>
    <w:rsid w:val="66FD6BEB"/>
    <w:rsid w:val="67186C6C"/>
    <w:rsid w:val="677F33A2"/>
    <w:rsid w:val="6785574D"/>
    <w:rsid w:val="68251B2F"/>
    <w:rsid w:val="68415CA3"/>
    <w:rsid w:val="6A435DF0"/>
    <w:rsid w:val="6BC400D1"/>
    <w:rsid w:val="6C59617A"/>
    <w:rsid w:val="6DAE0D33"/>
    <w:rsid w:val="6EB26993"/>
    <w:rsid w:val="6EDC4D5B"/>
    <w:rsid w:val="6F63344C"/>
    <w:rsid w:val="6FD56C55"/>
    <w:rsid w:val="71787F7A"/>
    <w:rsid w:val="73B87EC6"/>
    <w:rsid w:val="740E4D36"/>
    <w:rsid w:val="745E2C3D"/>
    <w:rsid w:val="759150A5"/>
    <w:rsid w:val="76204ED6"/>
    <w:rsid w:val="77584021"/>
    <w:rsid w:val="78344A0E"/>
    <w:rsid w:val="788242FA"/>
    <w:rsid w:val="7A217152"/>
    <w:rsid w:val="7B72165C"/>
    <w:rsid w:val="7BC8060B"/>
    <w:rsid w:val="7CB43A95"/>
    <w:rsid w:val="7DE6253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 w:line="480" w:lineRule="auto"/>
      <w:textAlignment w:val="baseline"/>
    </w:pPr>
    <w:rPr>
      <w:rFonts w:eastAsia="宋体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page number"/>
    <w:basedOn w:val="7"/>
    <w:qFormat/>
    <w:uiPriority w:val="0"/>
    <w:rPr>
      <w:rFonts w:cs="Times New Roman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font41"/>
    <w:basedOn w:val="7"/>
    <w:qFormat/>
    <w:uiPriority w:val="0"/>
    <w:rPr>
      <w:rFonts w:hint="eastAsia" w:ascii="仿宋_GB2312" w:eastAsia="仿宋_GB2312" w:cs="仿宋_GB2312"/>
      <w:color w:val="000000"/>
      <w:sz w:val="16"/>
      <w:szCs w:val="16"/>
      <w:u w:val="none"/>
    </w:rPr>
  </w:style>
  <w:style w:type="character" w:customStyle="1" w:styleId="11">
    <w:name w:val="font61"/>
    <w:basedOn w:val="7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842</Words>
  <Characters>907</Characters>
  <Lines>8</Lines>
  <Paragraphs>2</Paragraphs>
  <TotalTime>0</TotalTime>
  <ScaleCrop>false</ScaleCrop>
  <LinksUpToDate>false</LinksUpToDate>
  <CharactersWithSpaces>920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2020-05-08T11:58:00Z</dcterms:created>
  <dc:creator>D978CGB</dc:creator>
  <cp:lastModifiedBy>韩小佩</cp:lastModifiedBy>
  <cp:lastPrinted>2021-11-08T07:34:00Z</cp:lastPrinted>
  <dcterms:modified xsi:type="dcterms:W3CDTF">2023-12-11T02:17:18Z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ECFCE436E7D14607A8DBE650ACF447B8</vt:lpwstr>
  </property>
</Properties>
</file>