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自然资源部国土卫星中心劳务派遣服务采购项目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02包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  <w:bookmarkStart w:id="14" w:name="_GoBack"/>
      <w:bookmarkEnd w:id="14"/>
    </w:p>
    <w:p w14:paraId="36EB504F">
      <w:pP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项目编号/包号：2441STC72926/02</w:t>
      </w:r>
    </w:p>
    <w:p w14:paraId="620B7241">
      <w:pPr>
        <w:rPr>
          <w:rFonts w:ascii="黑体" w:hAnsi="黑体" w:eastAsia="黑体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项目名称：自然资源部国土卫星中心劳务派遣服务采购项目</w:t>
      </w:r>
    </w:p>
    <w:p w14:paraId="2CB55EF6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01A45413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02包：</w:t>
      </w:r>
    </w:p>
    <w:p w14:paraId="6FD0C25E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</w:t>
      </w:r>
      <w:r>
        <w:rPr>
          <w:rFonts w:ascii="仿宋" w:hAnsi="仿宋" w:eastAsia="仿宋" w:cs="Times New Roman"/>
          <w:color w:val="auto"/>
          <w:sz w:val="28"/>
          <w:szCs w:val="28"/>
        </w:rPr>
        <w:t>南方（北京）遥感科技有限公司</w:t>
      </w:r>
    </w:p>
    <w:p w14:paraId="6CE6C35D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供应商地址：北京市朝阳区鼓楼外大街19号B幢6层603室</w:t>
      </w:r>
    </w:p>
    <w:p w14:paraId="2616E8DB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中标金额：65.4800万元</w:t>
      </w:r>
    </w:p>
    <w:p w14:paraId="76EAD0FF">
      <w:pPr>
        <w:rPr>
          <w:rFonts w:ascii="黑体" w:hAnsi="黑体" w:eastAsia="黑体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四、主要标的信息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0369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7CDE73EB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02包：</w:t>
            </w:r>
          </w:p>
          <w:p w14:paraId="2729269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名称：重大能源工程与城市夜光监测分析项目劳务派遣</w:t>
            </w:r>
          </w:p>
          <w:p w14:paraId="325841F8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271A35AF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3D7A6C26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服务时间：自合同签订之日起12个月。</w:t>
            </w:r>
          </w:p>
          <w:p w14:paraId="3B69A2A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64741B37">
      <w:pPr>
        <w:rPr>
          <w:rFonts w:ascii="黑体" w:hAnsi="黑体" w:eastAsia="黑体" w:cs="Times New Roman"/>
          <w:sz w:val="28"/>
          <w:szCs w:val="28"/>
        </w:rPr>
      </w:pPr>
    </w:p>
    <w:p w14:paraId="7F8F6408">
      <w:pPr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</w:t>
      </w:r>
      <w:r>
        <w:rPr>
          <w:rFonts w:hint="eastAsia" w:ascii="黑体" w:hAnsi="黑体" w:eastAsia="黑体" w:cs="Times New Roman"/>
          <w:color w:val="auto"/>
          <w:sz w:val="28"/>
          <w:szCs w:val="28"/>
        </w:rPr>
        <w:t>：</w:t>
      </w:r>
      <w:r>
        <w:rPr>
          <w:rFonts w:ascii="仿宋" w:hAnsi="仿宋" w:eastAsia="仿宋" w:cs="Times New Roman"/>
          <w:color w:val="auto"/>
          <w:sz w:val="28"/>
          <w:szCs w:val="28"/>
        </w:rPr>
        <w:t>马宏毓、仲晖、尚坤、孙国龙、袁野</w:t>
      </w:r>
    </w:p>
    <w:p w14:paraId="68837CD5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5EDC5222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09F6CF84">
      <w:pPr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金额：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02包：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人民币0.9822万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</w:p>
    <w:p w14:paraId="111A4D9D">
      <w:pPr>
        <w:rPr>
          <w:rFonts w:ascii="黑体" w:hAnsi="黑体" w:eastAsia="黑体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3C6AB0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招标公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告日期：2024年8月30日</w:t>
      </w:r>
    </w:p>
    <w:p w14:paraId="49CE1F09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2024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日</w:t>
      </w:r>
    </w:p>
    <w:p w14:paraId="79EF485F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02包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成交供应商的评审总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得分：96.34</w:t>
      </w:r>
    </w:p>
    <w:p w14:paraId="4A762E7E">
      <w:pPr>
        <w:ind w:firstLine="560" w:firstLineChars="200"/>
        <w:rPr>
          <w:rFonts w:ascii="仿宋" w:hAnsi="仿宋" w:eastAsia="仿宋" w:cs="宋体"/>
          <w:color w:val="FF0000"/>
          <w:kern w:val="0"/>
          <w:sz w:val="28"/>
          <w:szCs w:val="28"/>
        </w:rPr>
      </w:pPr>
    </w:p>
    <w:p w14:paraId="640F970D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2" w:name="_Toc28359023"/>
      <w:bookmarkStart w:id="3" w:name="_Toc35393810"/>
      <w:bookmarkStart w:id="4" w:name="_Toc28359100"/>
      <w:bookmarkStart w:id="5" w:name="_Toc35393641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68F796"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  <w:t>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5CAFBC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B4BAF0D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马娟娟、刘健、聂娅琼、陈俊</w:t>
      </w:r>
    </w:p>
    <w:p w14:paraId="339C3A32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010-62688223（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获取</w:t>
      </w:r>
      <w:r>
        <w:rPr>
          <w:rFonts w:ascii="仿宋" w:hAnsi="仿宋" w:eastAsia="仿宋" w:cs="Times New Roman"/>
          <w:sz w:val="28"/>
          <w:szCs w:val="28"/>
          <w:u w:val="single"/>
        </w:rPr>
        <w:t>文件、发票咨询）、010-62686386（项目问询）、liujian5@sstc20.com（项目问询）</w:t>
      </w:r>
    </w:p>
    <w:p w14:paraId="5313FDC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1.采购文件</w:t>
      </w:r>
    </w:p>
    <w:p w14:paraId="519A8430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2.中小企业声明函</w:t>
      </w:r>
    </w:p>
    <w:p w14:paraId="20F4B818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A2A122B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ascii="仿宋" w:hAnsi="仿宋" w:eastAsia="仿宋" w:cs="宋体"/>
          <w:color w:val="auto"/>
          <w:kern w:val="0"/>
          <w:sz w:val="28"/>
          <w:szCs w:val="28"/>
        </w:rPr>
        <w:t>2024年9月27日</w:t>
      </w:r>
    </w:p>
    <w:p w14:paraId="18FE8D5B">
      <w:r>
        <w:br w:type="page"/>
      </w:r>
    </w:p>
    <w:p w14:paraId="08A69F2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896225"/>
            <wp:effectExtent l="0" t="0" r="3810" b="3175"/>
            <wp:docPr id="1" name="图片 1" descr="2158ada826e4116ab68d2049f3dcc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158ada826e4116ab68d2049f3dccd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89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185D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1781"/>
    <w:rsid w:val="00677BF1"/>
    <w:rsid w:val="006D6F7F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13ED3"/>
    <w:rsid w:val="00931A13"/>
    <w:rsid w:val="00935121"/>
    <w:rsid w:val="00936FBD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2302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4D56E5D"/>
    <w:rsid w:val="05DF365C"/>
    <w:rsid w:val="0F3B0205"/>
    <w:rsid w:val="133F78D4"/>
    <w:rsid w:val="18893D8F"/>
    <w:rsid w:val="1FB65DB1"/>
    <w:rsid w:val="22A0479D"/>
    <w:rsid w:val="32140715"/>
    <w:rsid w:val="33542619"/>
    <w:rsid w:val="3C4816E7"/>
    <w:rsid w:val="415840B6"/>
    <w:rsid w:val="504C2312"/>
    <w:rsid w:val="54F54C21"/>
    <w:rsid w:val="5809221B"/>
    <w:rsid w:val="5FFF5CB2"/>
    <w:rsid w:val="64FB346E"/>
    <w:rsid w:val="66636F9A"/>
    <w:rsid w:val="67DF4515"/>
    <w:rsid w:val="69B651F3"/>
    <w:rsid w:val="6E296D1B"/>
    <w:rsid w:val="6E7569F2"/>
    <w:rsid w:val="743261FE"/>
    <w:rsid w:val="7A0627D9"/>
    <w:rsid w:val="7C947A56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590</Words>
  <Characters>712</Characters>
  <Lines>5</Lines>
  <Paragraphs>1</Paragraphs>
  <TotalTime>6</TotalTime>
  <ScaleCrop>false</ScaleCrop>
  <LinksUpToDate>false</LinksUpToDate>
  <CharactersWithSpaces>730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2024-09-27T03:01:55Z</dcterms:modified>
  <cp:revision>100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BF3A679C62B048D7B0CE226930C29656</vt:lpwstr>
  </property>
</Properties>
</file>