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1C6" w:rsidRPr="00E911C6" w:rsidRDefault="00E911C6" w:rsidP="00E911C6">
      <w:pPr>
        <w:widowControl/>
        <w:jc w:val="center"/>
        <w:outlineLvl w:val="1"/>
        <w:rPr>
          <w:rFonts w:ascii="Calibri" w:eastAsia="宋体" w:hAnsi="Calibri" w:cs="Times New Roman"/>
          <w:kern w:val="0"/>
          <w:sz w:val="20"/>
          <w:szCs w:val="20"/>
          <w:lang w:eastAsia="zh-Hans"/>
        </w:rPr>
      </w:pPr>
      <w:r w:rsidRPr="00E911C6">
        <w:rPr>
          <w:rFonts w:ascii="Calibri" w:eastAsia="宋体" w:hAnsi="Calibri" w:cs="Times New Roman"/>
          <w:b/>
          <w:kern w:val="0"/>
          <w:sz w:val="36"/>
          <w:szCs w:val="20"/>
          <w:lang w:eastAsia="zh-Hans"/>
        </w:rPr>
        <w:t>技术、服务及其他要求</w:t>
      </w:r>
    </w:p>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（注：本章的技术、服务及其他要求中，带</w:t>
      </w:r>
      <w:r w:rsidRPr="00E911C6">
        <w:rPr>
          <w:rFonts w:ascii="Calibri" w:eastAsia="宋体" w:hAnsi="Calibri" w:cs="Times New Roman"/>
          <w:kern w:val="0"/>
          <w:sz w:val="20"/>
          <w:szCs w:val="20"/>
          <w:lang w:eastAsia="zh-Hans"/>
        </w:rPr>
        <w:t>“</w:t>
      </w:r>
      <w:r w:rsidRPr="00E911C6">
        <w:rPr>
          <w:rFonts w:ascii="Segoe UI Symbol" w:eastAsia="宋体" w:hAnsi="Segoe UI Symbol" w:cs="Segoe UI Symbol"/>
          <w:kern w:val="0"/>
          <w:sz w:val="20"/>
          <w:szCs w:val="20"/>
          <w:lang w:eastAsia="zh-Hans"/>
        </w:rPr>
        <w:t>★</w:t>
      </w:r>
      <w:r w:rsidRPr="00E911C6">
        <w:rPr>
          <w:rFonts w:ascii="Calibri" w:eastAsia="宋体" w:hAnsi="Calibri" w:cs="Calibri"/>
          <w:kern w:val="0"/>
          <w:sz w:val="20"/>
          <w:szCs w:val="20"/>
          <w:lang w:eastAsia="zh-Hans"/>
        </w:rPr>
        <w:t>”</w:t>
      </w:r>
      <w:r w:rsidRPr="00E911C6">
        <w:rPr>
          <w:rFonts w:ascii="Calibri" w:eastAsia="宋体" w:hAnsi="Calibri" w:cs="Times New Roman"/>
          <w:kern w:val="0"/>
          <w:sz w:val="20"/>
          <w:szCs w:val="20"/>
          <w:lang w:eastAsia="zh-Hans"/>
        </w:rPr>
        <w:t>的要求为实质性要求。采购人、代理机构应当根据项目实际要求合理设定，并在第五章符合性审查中明确响应要求。）</w:t>
      </w:r>
    </w:p>
    <w:p w:rsidR="00E911C6" w:rsidRPr="00E911C6" w:rsidRDefault="00E911C6" w:rsidP="00E911C6">
      <w:pPr>
        <w:widowControl/>
        <w:jc w:val="left"/>
        <w:outlineLvl w:val="2"/>
        <w:rPr>
          <w:rFonts w:ascii="Calibri" w:eastAsia="宋体" w:hAnsi="Calibri" w:cs="Times New Roman"/>
          <w:kern w:val="0"/>
          <w:sz w:val="20"/>
          <w:szCs w:val="20"/>
          <w:lang w:eastAsia="zh-Hans"/>
        </w:rPr>
      </w:pPr>
      <w:r w:rsidRPr="00E911C6">
        <w:rPr>
          <w:rFonts w:ascii="Calibri" w:eastAsia="宋体" w:hAnsi="Calibri" w:cs="Times New Roman"/>
          <w:b/>
          <w:kern w:val="0"/>
          <w:sz w:val="28"/>
          <w:szCs w:val="20"/>
          <w:lang w:eastAsia="zh-Hans"/>
        </w:rPr>
        <w:t>3.1.</w:t>
      </w:r>
      <w:r w:rsidRPr="00E911C6">
        <w:rPr>
          <w:rFonts w:ascii="Calibri" w:eastAsia="宋体" w:hAnsi="Calibri" w:cs="Times New Roman"/>
          <w:b/>
          <w:kern w:val="0"/>
          <w:sz w:val="28"/>
          <w:szCs w:val="20"/>
          <w:lang w:eastAsia="zh-Hans"/>
        </w:rPr>
        <w:t>采购内容</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采购包预算金额（元）</w:t>
      </w:r>
      <w:r w:rsidRPr="00E911C6">
        <w:rPr>
          <w:rFonts w:ascii="Calibri" w:eastAsia="宋体" w:hAnsi="Calibri" w:cs="Times New Roman"/>
          <w:kern w:val="0"/>
          <w:sz w:val="20"/>
          <w:szCs w:val="20"/>
          <w:lang w:eastAsia="zh-Hans"/>
        </w:rPr>
        <w:t>: 1,336,613.01</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采购包最高限价（元）</w:t>
      </w:r>
      <w:r w:rsidRPr="00E911C6">
        <w:rPr>
          <w:rFonts w:ascii="Calibri" w:eastAsia="宋体" w:hAnsi="Calibri" w:cs="Times New Roman"/>
          <w:kern w:val="0"/>
          <w:sz w:val="20"/>
          <w:szCs w:val="20"/>
          <w:lang w:eastAsia="zh-Hans"/>
        </w:rPr>
        <w:t>: 1,336,613.01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9"/>
        <w:gridCol w:w="748"/>
        <w:gridCol w:w="784"/>
        <w:gridCol w:w="820"/>
        <w:gridCol w:w="1279"/>
        <w:gridCol w:w="784"/>
        <w:gridCol w:w="748"/>
        <w:gridCol w:w="748"/>
        <w:gridCol w:w="748"/>
        <w:gridCol w:w="599"/>
        <w:gridCol w:w="599"/>
      </w:tblGrid>
      <w:tr w:rsidR="00E911C6" w:rsidRPr="00E911C6" w:rsidTr="00967B31">
        <w:tc>
          <w:tcPr>
            <w:tcW w:w="45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r w:rsidRPr="00E911C6">
              <w:rPr>
                <w:rFonts w:ascii="Calibri" w:eastAsia="宋体" w:hAnsi="Calibri" w:cs="Times New Roman"/>
                <w:kern w:val="0"/>
                <w:sz w:val="20"/>
                <w:szCs w:val="20"/>
                <w:lang w:eastAsia="zh-Hans"/>
              </w:rPr>
              <w:br/>
              <w:t>(</w:t>
            </w:r>
            <w:r w:rsidRPr="00E911C6">
              <w:rPr>
                <w:rFonts w:ascii="Calibri" w:eastAsia="宋体" w:hAnsi="Calibri" w:cs="Times New Roman"/>
                <w:kern w:val="0"/>
                <w:sz w:val="20"/>
                <w:szCs w:val="20"/>
                <w:lang w:eastAsia="zh-Hans"/>
              </w:rPr>
              <w:t>计量单位</w:t>
            </w:r>
            <w:r w:rsidRPr="00E911C6">
              <w:rPr>
                <w:rFonts w:ascii="Calibri" w:eastAsia="宋体" w:hAnsi="Calibri" w:cs="Times New Roman"/>
                <w:kern w:val="0"/>
                <w:sz w:val="20"/>
                <w:szCs w:val="20"/>
                <w:lang w:eastAsia="zh-Hans"/>
              </w:rPr>
              <w:t>)</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标的金额</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（元）</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所属行业</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是否涉及核心产品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是否涉及采购进口产品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是否涉及强制采购节能产品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是否涉及优先采购环境标志产品</w:t>
            </w:r>
          </w:p>
        </w:tc>
      </w:tr>
      <w:tr w:rsidR="00E911C6" w:rsidRPr="00E911C6" w:rsidTr="00967B31">
        <w:tc>
          <w:tcPr>
            <w:tcW w:w="45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南北、东西中轴线、一环路等行道树换栽、补栽</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1,336,613.01</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农、林、牧、渔业</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采购包预算金额（元）</w:t>
      </w:r>
      <w:r w:rsidRPr="00E911C6">
        <w:rPr>
          <w:rFonts w:ascii="Calibri" w:eastAsia="宋体" w:hAnsi="Calibri" w:cs="Times New Roman"/>
          <w:kern w:val="0"/>
          <w:sz w:val="20"/>
          <w:szCs w:val="20"/>
          <w:lang w:eastAsia="zh-Hans"/>
        </w:rPr>
        <w:t>: 1,482,955.34</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采购包最高限价（元）</w:t>
      </w:r>
      <w:r w:rsidRPr="00E911C6">
        <w:rPr>
          <w:rFonts w:ascii="Calibri" w:eastAsia="宋体" w:hAnsi="Calibri" w:cs="Times New Roman"/>
          <w:kern w:val="0"/>
          <w:sz w:val="20"/>
          <w:szCs w:val="20"/>
          <w:lang w:eastAsia="zh-Hans"/>
        </w:rPr>
        <w:t>: 1,482,955.34</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9"/>
        <w:gridCol w:w="748"/>
        <w:gridCol w:w="784"/>
        <w:gridCol w:w="820"/>
        <w:gridCol w:w="1279"/>
        <w:gridCol w:w="784"/>
        <w:gridCol w:w="748"/>
        <w:gridCol w:w="748"/>
        <w:gridCol w:w="748"/>
        <w:gridCol w:w="599"/>
        <w:gridCol w:w="599"/>
      </w:tblGrid>
      <w:tr w:rsidR="00E911C6" w:rsidRPr="00E911C6" w:rsidTr="00967B31">
        <w:tc>
          <w:tcPr>
            <w:tcW w:w="45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r w:rsidRPr="00E911C6">
              <w:rPr>
                <w:rFonts w:ascii="Calibri" w:eastAsia="宋体" w:hAnsi="Calibri" w:cs="Times New Roman"/>
                <w:kern w:val="0"/>
                <w:sz w:val="20"/>
                <w:szCs w:val="20"/>
                <w:lang w:eastAsia="zh-Hans"/>
              </w:rPr>
              <w:br/>
              <w:t>(</w:t>
            </w:r>
            <w:r w:rsidRPr="00E911C6">
              <w:rPr>
                <w:rFonts w:ascii="Calibri" w:eastAsia="宋体" w:hAnsi="Calibri" w:cs="Times New Roman"/>
                <w:kern w:val="0"/>
                <w:sz w:val="20"/>
                <w:szCs w:val="20"/>
                <w:lang w:eastAsia="zh-Hans"/>
              </w:rPr>
              <w:t>计量单位</w:t>
            </w:r>
            <w:r w:rsidRPr="00E911C6">
              <w:rPr>
                <w:rFonts w:ascii="Calibri" w:eastAsia="宋体" w:hAnsi="Calibri" w:cs="Times New Roman"/>
                <w:kern w:val="0"/>
                <w:sz w:val="20"/>
                <w:szCs w:val="20"/>
                <w:lang w:eastAsia="zh-Hans"/>
              </w:rPr>
              <w:t>)</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标的金额</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（元）</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所属行业</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是否涉及核心产品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是否涉及采购进口产品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是否涉及强制采购节能产品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w:t>
            </w:r>
            <w:r w:rsidRPr="00E911C6">
              <w:rPr>
                <w:rFonts w:ascii="Calibri" w:eastAsia="宋体" w:hAnsi="Calibri" w:cs="Times New Roman"/>
                <w:kern w:val="0"/>
                <w:sz w:val="20"/>
                <w:szCs w:val="20"/>
                <w:lang w:eastAsia="zh-Hans"/>
              </w:rPr>
              <w:lastRenderedPageBreak/>
              <w:t>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是否涉及优先采</w:t>
            </w:r>
            <w:r w:rsidRPr="00E911C6">
              <w:rPr>
                <w:rFonts w:ascii="Calibri" w:eastAsia="宋体" w:hAnsi="Calibri" w:cs="Times New Roman"/>
                <w:kern w:val="0"/>
                <w:sz w:val="20"/>
                <w:szCs w:val="20"/>
                <w:lang w:eastAsia="zh-Hans"/>
              </w:rPr>
              <w:lastRenderedPageBreak/>
              <w:t>购环境标志产品</w:t>
            </w:r>
          </w:p>
        </w:tc>
      </w:tr>
      <w:tr w:rsidR="00E911C6" w:rsidRPr="00E911C6" w:rsidTr="00967B31">
        <w:tc>
          <w:tcPr>
            <w:tcW w:w="45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1</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天府广场草坪更换、栽植耐阴灌木</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1,482,955.34</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农、林、牧、渔业</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采购包预算金额（元）</w:t>
      </w:r>
      <w:r w:rsidRPr="00E911C6">
        <w:rPr>
          <w:rFonts w:ascii="Calibri" w:eastAsia="宋体" w:hAnsi="Calibri" w:cs="Times New Roman"/>
          <w:kern w:val="0"/>
          <w:sz w:val="20"/>
          <w:szCs w:val="20"/>
          <w:lang w:eastAsia="zh-Hans"/>
        </w:rPr>
        <w:t>: 2,131,849.44</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采购包最高限价（元）</w:t>
      </w:r>
      <w:r w:rsidRPr="00E911C6">
        <w:rPr>
          <w:rFonts w:ascii="Calibri" w:eastAsia="宋体" w:hAnsi="Calibri" w:cs="Times New Roman"/>
          <w:kern w:val="0"/>
          <w:sz w:val="20"/>
          <w:szCs w:val="20"/>
          <w:lang w:eastAsia="zh-Hans"/>
        </w:rPr>
        <w:t>: 2,131,849.44</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9"/>
        <w:gridCol w:w="748"/>
        <w:gridCol w:w="784"/>
        <w:gridCol w:w="820"/>
        <w:gridCol w:w="1279"/>
        <w:gridCol w:w="784"/>
        <w:gridCol w:w="748"/>
        <w:gridCol w:w="748"/>
        <w:gridCol w:w="748"/>
        <w:gridCol w:w="599"/>
        <w:gridCol w:w="599"/>
      </w:tblGrid>
      <w:tr w:rsidR="00E911C6" w:rsidRPr="00E911C6" w:rsidTr="00967B31">
        <w:tc>
          <w:tcPr>
            <w:tcW w:w="45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r w:rsidRPr="00E911C6">
              <w:rPr>
                <w:rFonts w:ascii="Calibri" w:eastAsia="宋体" w:hAnsi="Calibri" w:cs="Times New Roman"/>
                <w:kern w:val="0"/>
                <w:sz w:val="20"/>
                <w:szCs w:val="20"/>
                <w:lang w:eastAsia="zh-Hans"/>
              </w:rPr>
              <w:br/>
              <w:t>(</w:t>
            </w:r>
            <w:r w:rsidRPr="00E911C6">
              <w:rPr>
                <w:rFonts w:ascii="Calibri" w:eastAsia="宋体" w:hAnsi="Calibri" w:cs="Times New Roman"/>
                <w:kern w:val="0"/>
                <w:sz w:val="20"/>
                <w:szCs w:val="20"/>
                <w:lang w:eastAsia="zh-Hans"/>
              </w:rPr>
              <w:t>计量单位</w:t>
            </w:r>
            <w:r w:rsidRPr="00E911C6">
              <w:rPr>
                <w:rFonts w:ascii="Calibri" w:eastAsia="宋体" w:hAnsi="Calibri" w:cs="Times New Roman"/>
                <w:kern w:val="0"/>
                <w:sz w:val="20"/>
                <w:szCs w:val="20"/>
                <w:lang w:eastAsia="zh-Hans"/>
              </w:rPr>
              <w:t>)</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标的金额</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（元）</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所属行业</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是否涉及核心产品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是否涉及采购进口产品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是否涉及强制采购节能产品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是否涉及优先采购环境标志产品</w:t>
            </w:r>
          </w:p>
        </w:tc>
      </w:tr>
      <w:tr w:rsidR="00E911C6" w:rsidRPr="00E911C6" w:rsidTr="00967B31">
        <w:tc>
          <w:tcPr>
            <w:tcW w:w="45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三环路中央分车带换栽、补栽花树</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2,131,849.44</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农、林、牧、渔业</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采购包预算金额（元）</w:t>
      </w:r>
      <w:r w:rsidRPr="00E911C6">
        <w:rPr>
          <w:rFonts w:ascii="Calibri" w:eastAsia="宋体" w:hAnsi="Calibri" w:cs="Times New Roman"/>
          <w:kern w:val="0"/>
          <w:sz w:val="20"/>
          <w:szCs w:val="20"/>
          <w:lang w:eastAsia="zh-Hans"/>
        </w:rPr>
        <w:t>: 1,116,711.72</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采购包最高限价（元）</w:t>
      </w:r>
      <w:r w:rsidRPr="00E911C6">
        <w:rPr>
          <w:rFonts w:ascii="Calibri" w:eastAsia="宋体" w:hAnsi="Calibri" w:cs="Times New Roman"/>
          <w:kern w:val="0"/>
          <w:sz w:val="20"/>
          <w:szCs w:val="20"/>
          <w:lang w:eastAsia="zh-Hans"/>
        </w:rPr>
        <w:t>: 1,116,711.72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9"/>
        <w:gridCol w:w="748"/>
        <w:gridCol w:w="784"/>
        <w:gridCol w:w="820"/>
        <w:gridCol w:w="1279"/>
        <w:gridCol w:w="784"/>
        <w:gridCol w:w="748"/>
        <w:gridCol w:w="748"/>
        <w:gridCol w:w="748"/>
        <w:gridCol w:w="599"/>
        <w:gridCol w:w="599"/>
      </w:tblGrid>
      <w:tr w:rsidR="00E911C6" w:rsidRPr="00E911C6" w:rsidTr="00967B31">
        <w:tc>
          <w:tcPr>
            <w:tcW w:w="45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序号</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r w:rsidRPr="00E911C6">
              <w:rPr>
                <w:rFonts w:ascii="Calibri" w:eastAsia="宋体" w:hAnsi="Calibri" w:cs="Times New Roman"/>
                <w:kern w:val="0"/>
                <w:sz w:val="20"/>
                <w:szCs w:val="20"/>
                <w:lang w:eastAsia="zh-Hans"/>
              </w:rPr>
              <w:br/>
              <w:t>(</w:t>
            </w:r>
            <w:r w:rsidRPr="00E911C6">
              <w:rPr>
                <w:rFonts w:ascii="Calibri" w:eastAsia="宋体" w:hAnsi="Calibri" w:cs="Times New Roman"/>
                <w:kern w:val="0"/>
                <w:sz w:val="20"/>
                <w:szCs w:val="20"/>
                <w:lang w:eastAsia="zh-Hans"/>
              </w:rPr>
              <w:t>计量单位</w:t>
            </w:r>
            <w:r w:rsidRPr="00E911C6">
              <w:rPr>
                <w:rFonts w:ascii="Calibri" w:eastAsia="宋体" w:hAnsi="Calibri" w:cs="Times New Roman"/>
                <w:kern w:val="0"/>
                <w:sz w:val="20"/>
                <w:szCs w:val="20"/>
                <w:lang w:eastAsia="zh-Hans"/>
              </w:rPr>
              <w:t>)</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标的金额</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（元）</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所属行业</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是否涉及核心产品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是否涉及采购进口产品</w:t>
            </w:r>
          </w:p>
        </w:tc>
        <w:tc>
          <w:tcPr>
            <w:tcW w:w="82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是否涉及强制采购节能产品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是否涉及优先采购节能产品</w:t>
            </w:r>
          </w:p>
        </w:tc>
        <w:tc>
          <w:tcPr>
            <w:tcW w:w="63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是否涉及优先采购环境标志产品</w:t>
            </w:r>
          </w:p>
        </w:tc>
      </w:tr>
      <w:tr w:rsidR="00E911C6" w:rsidRPr="00E911C6" w:rsidTr="00967B31">
        <w:tc>
          <w:tcPr>
            <w:tcW w:w="45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三环路隔离网栽植爬藤植物等植物材料（含栽植、养护）</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821"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1,116,711.72</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农、林、牧、渔业</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是</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82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c>
          <w:tcPr>
            <w:tcW w:w="63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否</w:t>
            </w:r>
          </w:p>
        </w:tc>
      </w:tr>
    </w:tbl>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报价要求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8"/>
        <w:gridCol w:w="1411"/>
        <w:gridCol w:w="967"/>
        <w:gridCol w:w="1279"/>
        <w:gridCol w:w="1279"/>
        <w:gridCol w:w="941"/>
        <w:gridCol w:w="1581"/>
      </w:tblGrid>
      <w:tr w:rsidR="00E911C6" w:rsidRPr="00E911C6" w:rsidTr="00967B31">
        <w:tc>
          <w:tcPr>
            <w:tcW w:w="87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46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报价内容</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单价</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最高限价</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价款形式</w:t>
            </w:r>
          </w:p>
        </w:tc>
        <w:tc>
          <w:tcPr>
            <w:tcW w:w="166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报价说明</w:t>
            </w:r>
          </w:p>
        </w:tc>
      </w:tr>
      <w:tr w:rsidR="00E911C6" w:rsidRPr="00E911C6" w:rsidTr="00967B31">
        <w:tc>
          <w:tcPr>
            <w:tcW w:w="87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46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南北、东西中轴线、一环路等行道树换栽、补栽</w:t>
            </w:r>
          </w:p>
        </w:tc>
        <w:tc>
          <w:tcPr>
            <w:tcW w:w="977"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1,336,613.01</w:t>
            </w:r>
            <w:r w:rsidRPr="00E911C6">
              <w:rPr>
                <w:rFonts w:ascii="Calibri" w:eastAsia="宋体" w:hAnsi="Calibri" w:cs="Times New Roman"/>
                <w:kern w:val="0"/>
                <w:sz w:val="20"/>
                <w:szCs w:val="20"/>
                <w:lang w:eastAsia="zh-Hans"/>
              </w:rPr>
              <w:t>（元）</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1,336,613.01</w:t>
            </w:r>
          </w:p>
        </w:tc>
        <w:tc>
          <w:tcPr>
            <w:tcW w:w="977"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总价</w:t>
            </w:r>
          </w:p>
        </w:tc>
        <w:tc>
          <w:tcPr>
            <w:tcW w:w="166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无</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8"/>
        <w:gridCol w:w="1411"/>
        <w:gridCol w:w="967"/>
        <w:gridCol w:w="1279"/>
        <w:gridCol w:w="1279"/>
        <w:gridCol w:w="941"/>
        <w:gridCol w:w="1581"/>
      </w:tblGrid>
      <w:tr w:rsidR="00E911C6" w:rsidRPr="00E911C6" w:rsidTr="00967B31">
        <w:tc>
          <w:tcPr>
            <w:tcW w:w="87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46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报价内容</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单价</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最高限价</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价款形式</w:t>
            </w:r>
          </w:p>
        </w:tc>
        <w:tc>
          <w:tcPr>
            <w:tcW w:w="166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报价说明</w:t>
            </w:r>
          </w:p>
        </w:tc>
      </w:tr>
      <w:tr w:rsidR="00E911C6" w:rsidRPr="00E911C6" w:rsidTr="00967B31">
        <w:tc>
          <w:tcPr>
            <w:tcW w:w="87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46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天府广场草坪更换、栽植耐阴灌木</w:t>
            </w:r>
          </w:p>
        </w:tc>
        <w:tc>
          <w:tcPr>
            <w:tcW w:w="977"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1,482,955.34</w:t>
            </w:r>
            <w:r w:rsidRPr="00E911C6">
              <w:rPr>
                <w:rFonts w:ascii="Calibri" w:eastAsia="宋体" w:hAnsi="Calibri" w:cs="Times New Roman"/>
                <w:kern w:val="0"/>
                <w:sz w:val="20"/>
                <w:szCs w:val="20"/>
                <w:lang w:eastAsia="zh-Hans"/>
              </w:rPr>
              <w:t>（元）</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1,482,955.34</w:t>
            </w:r>
          </w:p>
        </w:tc>
        <w:tc>
          <w:tcPr>
            <w:tcW w:w="977"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总价</w:t>
            </w:r>
          </w:p>
        </w:tc>
        <w:tc>
          <w:tcPr>
            <w:tcW w:w="166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无</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8"/>
        <w:gridCol w:w="1411"/>
        <w:gridCol w:w="967"/>
        <w:gridCol w:w="1279"/>
        <w:gridCol w:w="1279"/>
        <w:gridCol w:w="941"/>
        <w:gridCol w:w="1581"/>
      </w:tblGrid>
      <w:tr w:rsidR="00E911C6" w:rsidRPr="00E911C6" w:rsidTr="00967B31">
        <w:tc>
          <w:tcPr>
            <w:tcW w:w="87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序号</w:t>
            </w:r>
          </w:p>
        </w:tc>
        <w:tc>
          <w:tcPr>
            <w:tcW w:w="146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报价内容</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单价</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最高限价</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价款形式</w:t>
            </w:r>
          </w:p>
        </w:tc>
        <w:tc>
          <w:tcPr>
            <w:tcW w:w="166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报价说明</w:t>
            </w:r>
          </w:p>
        </w:tc>
      </w:tr>
      <w:tr w:rsidR="00E911C6" w:rsidRPr="00E911C6" w:rsidTr="00967B31">
        <w:tc>
          <w:tcPr>
            <w:tcW w:w="87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46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三环路中央分车带换栽、补栽花树</w:t>
            </w:r>
          </w:p>
        </w:tc>
        <w:tc>
          <w:tcPr>
            <w:tcW w:w="977"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2,131,849.44</w:t>
            </w:r>
            <w:r w:rsidRPr="00E911C6">
              <w:rPr>
                <w:rFonts w:ascii="Calibri" w:eastAsia="宋体" w:hAnsi="Calibri" w:cs="Times New Roman"/>
                <w:kern w:val="0"/>
                <w:sz w:val="20"/>
                <w:szCs w:val="20"/>
                <w:lang w:eastAsia="zh-Hans"/>
              </w:rPr>
              <w:t>（元）</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2,131,849.44</w:t>
            </w:r>
          </w:p>
        </w:tc>
        <w:tc>
          <w:tcPr>
            <w:tcW w:w="977"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总价</w:t>
            </w:r>
          </w:p>
        </w:tc>
        <w:tc>
          <w:tcPr>
            <w:tcW w:w="166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无</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8"/>
        <w:gridCol w:w="1411"/>
        <w:gridCol w:w="967"/>
        <w:gridCol w:w="1279"/>
        <w:gridCol w:w="1279"/>
        <w:gridCol w:w="941"/>
        <w:gridCol w:w="1581"/>
      </w:tblGrid>
      <w:tr w:rsidR="00E911C6" w:rsidRPr="00E911C6" w:rsidTr="00967B31">
        <w:tc>
          <w:tcPr>
            <w:tcW w:w="879"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46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报价内容</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数量</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单价</w:t>
            </w:r>
          </w:p>
        </w:tc>
        <w:tc>
          <w:tcPr>
            <w:tcW w:w="1173"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最高限价</w:t>
            </w:r>
          </w:p>
        </w:tc>
        <w:tc>
          <w:tcPr>
            <w:tcW w:w="977"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价款形式</w:t>
            </w:r>
          </w:p>
        </w:tc>
        <w:tc>
          <w:tcPr>
            <w:tcW w:w="166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报价说明</w:t>
            </w:r>
          </w:p>
        </w:tc>
      </w:tr>
      <w:tr w:rsidR="00E911C6" w:rsidRPr="00E911C6" w:rsidTr="00967B31">
        <w:tc>
          <w:tcPr>
            <w:tcW w:w="879"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46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三环路隔离网栽植爬藤植物等植物材料（含栽植、养护）</w:t>
            </w:r>
          </w:p>
        </w:tc>
        <w:tc>
          <w:tcPr>
            <w:tcW w:w="977"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1.00</w:t>
            </w:r>
            <w:r w:rsidRPr="00E911C6">
              <w:rPr>
                <w:rFonts w:ascii="Calibri" w:eastAsia="宋体" w:hAnsi="Calibri" w:cs="Times New Roman"/>
                <w:kern w:val="0"/>
                <w:sz w:val="20"/>
                <w:szCs w:val="20"/>
                <w:lang w:eastAsia="zh-Hans"/>
              </w:rPr>
              <w:t>（批）</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1,116,711.72</w:t>
            </w:r>
            <w:r w:rsidRPr="00E911C6">
              <w:rPr>
                <w:rFonts w:ascii="Calibri" w:eastAsia="宋体" w:hAnsi="Calibri" w:cs="Times New Roman"/>
                <w:kern w:val="0"/>
                <w:sz w:val="20"/>
                <w:szCs w:val="20"/>
                <w:lang w:eastAsia="zh-Hans"/>
              </w:rPr>
              <w:t>（元）</w:t>
            </w:r>
          </w:p>
        </w:tc>
        <w:tc>
          <w:tcPr>
            <w:tcW w:w="1173" w:type="dxa"/>
          </w:tcPr>
          <w:p w:rsidR="00E911C6" w:rsidRPr="00E911C6" w:rsidRDefault="00E911C6" w:rsidP="00E911C6">
            <w:pPr>
              <w:widowControl/>
              <w:jc w:val="righ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1,116,711.72</w:t>
            </w:r>
          </w:p>
        </w:tc>
        <w:tc>
          <w:tcPr>
            <w:tcW w:w="977"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总价</w:t>
            </w:r>
          </w:p>
        </w:tc>
        <w:tc>
          <w:tcPr>
            <w:tcW w:w="166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无</w:t>
            </w:r>
          </w:p>
        </w:tc>
      </w:tr>
    </w:tbl>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r w:rsidRPr="00E911C6">
        <w:rPr>
          <w:rFonts w:ascii="Calibri" w:eastAsia="宋体" w:hAnsi="Calibri" w:cs="Times New Roman"/>
          <w:kern w:val="0"/>
          <w:sz w:val="20"/>
          <w:szCs w:val="20"/>
          <w:lang w:eastAsia="zh-Hans"/>
        </w:rPr>
        <w:t>注：投标人响应产品应当明确品牌和规格型号并指向唯一产品，不能指向唯一产品的，应通过报价表唯一产品说明栏补充说明。</w:t>
      </w:r>
    </w:p>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本项目涉及核心产品：</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南北、东西中轴线、一环路等行道树换栽、补栽</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银杏</w:t>
            </w:r>
            <w:r w:rsidRPr="00E911C6">
              <w:rPr>
                <w:rFonts w:ascii="Calibri" w:eastAsia="宋体" w:hAnsi="Calibri" w:cs="Times New Roman"/>
                <w:kern w:val="0"/>
                <w:sz w:val="20"/>
                <w:szCs w:val="20"/>
                <w:lang w:eastAsia="zh-Hans"/>
              </w:rPr>
              <w:t>2</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天府广场草坪更换、栽植耐阴灌木</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草坪</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三环路中央分车带换栽、补栽花树</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紫薇</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苗木类</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三环路隔离网栽植爬藤植物等植物材料（含栽植、养护）</w:t>
            </w:r>
          </w:p>
        </w:tc>
        <w:tc>
          <w:tcPr>
            <w:tcW w:w="2492"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月季</w:t>
            </w:r>
          </w:p>
        </w:tc>
      </w:tr>
    </w:tbl>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注：涉及核心产品的，具体评审规定见第五章。</w:t>
      </w:r>
    </w:p>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本项目涉及采购进口产品：</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r w:rsidRPr="00E911C6">
        <w:rPr>
          <w:rFonts w:ascii="Calibri" w:eastAsia="宋体" w:hAnsi="Calibri" w:cs="Times New Roman"/>
          <w:kern w:val="0"/>
          <w:sz w:val="20"/>
          <w:szCs w:val="20"/>
          <w:lang w:eastAsia="zh-Hans"/>
        </w:rPr>
        <w:t>注：不涉及采购进口产品时，投标人不得提供进口产品进行响应；涉及采购进口产品时，如国产产品满足采购需求，也可提供国产产品进行响应。</w:t>
      </w:r>
    </w:p>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本项目涉及强制采购节能产品：</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r w:rsidRPr="00E911C6">
        <w:rPr>
          <w:rFonts w:ascii="Calibri" w:eastAsia="宋体" w:hAnsi="Calibri" w:cs="Times New Roman"/>
          <w:kern w:val="0"/>
          <w:sz w:val="20"/>
          <w:szCs w:val="20"/>
          <w:lang w:eastAsia="zh-Hans"/>
        </w:rPr>
        <w:t>注：响应产品属于《节能产品政府采购品目清单》中政府强制采购的产品，投标人应当提供由国家确定的认证机构出具的、处于有效期之内的节能产品认证证书的原件扫描件或</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全国认证认可信息公共服务平台</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http://cx.cnca.cn</w:t>
      </w:r>
      <w:r w:rsidRPr="00E911C6">
        <w:rPr>
          <w:rFonts w:ascii="Calibri" w:eastAsia="宋体" w:hAnsi="Calibri" w:cs="Times New Roman"/>
          <w:kern w:val="0"/>
          <w:sz w:val="20"/>
          <w:szCs w:val="20"/>
          <w:lang w:eastAsia="zh-Hans"/>
        </w:rPr>
        <w:t>）的认证信息截图，否则作无效投标处理。具体要求详见第五章符合性审查表。</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b/>
          <w:kern w:val="0"/>
          <w:sz w:val="20"/>
          <w:szCs w:val="20"/>
          <w:lang w:eastAsia="zh-Hans"/>
        </w:rPr>
        <w:t>本项目涉及优先采购节能产品：</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注：响应产品属于《节能产品政府采购品目清单》中优先采购的产品，投标人提供由国家确定的认证机构出具的、处于有效期之内的节能产品认证证书的原件扫描件或</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全国认证认可信息公共服务平台</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http://cx.cnca.cn</w:t>
      </w:r>
      <w:r w:rsidRPr="00E911C6">
        <w:rPr>
          <w:rFonts w:ascii="Calibri" w:eastAsia="宋体" w:hAnsi="Calibri" w:cs="Times New Roman"/>
          <w:kern w:val="0"/>
          <w:sz w:val="20"/>
          <w:szCs w:val="20"/>
          <w:lang w:eastAsia="zh-Hans"/>
        </w:rPr>
        <w:t>）的认证信息截图，可以享受优先采购政策。具体要求详见第五章规定。</w:t>
      </w:r>
    </w:p>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本项目涉及优先采购环境标志产品：</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采购品目名称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产品名称</w:t>
            </w:r>
          </w:p>
        </w:tc>
      </w:tr>
      <w:tr w:rsidR="00E911C6" w:rsidRPr="00E911C6" w:rsidTr="00967B31">
        <w:tc>
          <w:tcPr>
            <w:tcW w:w="8307" w:type="dxa"/>
            <w:gridSpan w:val="4"/>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不涉及</w:t>
            </w:r>
          </w:p>
        </w:tc>
      </w:tr>
    </w:tbl>
    <w:p w:rsidR="00E911C6" w:rsidRPr="00E911C6" w:rsidRDefault="00E911C6" w:rsidP="00E911C6">
      <w:pPr>
        <w:widowControl/>
        <w:ind w:firstLine="480"/>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注：响应产品属于《环境标志产品政府采购品目清单》中的产品，投标人提供由国家确定的认证机构出具的、处于有效期之内的环境标志产品认证证书的原件扫描件或</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全国认证认可信息公共服务平台</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http://cx.cnca.cn</w:t>
      </w:r>
      <w:r w:rsidRPr="00E911C6">
        <w:rPr>
          <w:rFonts w:ascii="Calibri" w:eastAsia="宋体" w:hAnsi="Calibri" w:cs="Times New Roman"/>
          <w:kern w:val="0"/>
          <w:sz w:val="20"/>
          <w:szCs w:val="20"/>
          <w:lang w:eastAsia="zh-Hans"/>
        </w:rPr>
        <w:t>）的认证信息截图，可以享受优先采购政策。具体要求详见第五章规定。</w:t>
      </w:r>
    </w:p>
    <w:p w:rsidR="00E911C6" w:rsidRPr="00E911C6" w:rsidRDefault="00E911C6" w:rsidP="00E911C6">
      <w:pPr>
        <w:widowControl/>
        <w:jc w:val="left"/>
        <w:outlineLvl w:val="2"/>
        <w:rPr>
          <w:rFonts w:ascii="Calibri" w:eastAsia="宋体" w:hAnsi="Calibri" w:cs="Times New Roman"/>
          <w:kern w:val="0"/>
          <w:sz w:val="20"/>
          <w:szCs w:val="20"/>
          <w:lang w:eastAsia="zh-Hans"/>
        </w:rPr>
      </w:pPr>
      <w:r w:rsidRPr="00E911C6">
        <w:rPr>
          <w:rFonts w:ascii="Calibri" w:eastAsia="宋体" w:hAnsi="Calibri" w:cs="Times New Roman"/>
          <w:b/>
          <w:kern w:val="0"/>
          <w:sz w:val="28"/>
          <w:szCs w:val="20"/>
          <w:lang w:eastAsia="zh-Hans"/>
        </w:rPr>
        <w:t>3.2.</w:t>
      </w:r>
      <w:r w:rsidRPr="00E911C6">
        <w:rPr>
          <w:rFonts w:ascii="Calibri" w:eastAsia="宋体" w:hAnsi="Calibri" w:cs="Times New Roman"/>
          <w:b/>
          <w:kern w:val="0"/>
          <w:sz w:val="28"/>
          <w:szCs w:val="20"/>
          <w:lang w:eastAsia="zh-Hans"/>
        </w:rPr>
        <w:t>技术要求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标的名称：南北、东西中轴线、一环路等行道树换栽、补栽</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1246"/>
        <w:gridCol w:w="2492"/>
        <w:gridCol w:w="3738"/>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24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技术要求名称</w:t>
            </w:r>
          </w:p>
        </w:tc>
        <w:tc>
          <w:tcPr>
            <w:tcW w:w="3738"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技术参数与性能指标</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246" w:type="dxa"/>
          </w:tcPr>
          <w:p w:rsidR="00E911C6" w:rsidRPr="00E911C6" w:rsidRDefault="00E911C6" w:rsidP="00E911C6">
            <w:pPr>
              <w:rPr>
                <w:rFonts w:ascii="Calibri" w:eastAsia="宋体" w:hAnsi="Calibri" w:cs="Times New Roman"/>
                <w:szCs w:val="24"/>
              </w:rPr>
            </w:pPr>
          </w:p>
        </w:tc>
        <w:tc>
          <w:tcPr>
            <w:tcW w:w="2492" w:type="dxa"/>
          </w:tcPr>
          <w:p w:rsidR="00E911C6" w:rsidRPr="00E911C6" w:rsidRDefault="00E911C6" w:rsidP="00E911C6">
            <w:pPr>
              <w:rPr>
                <w:rFonts w:ascii="Calibri" w:eastAsia="宋体" w:hAnsi="Calibri" w:cs="Times New Roman"/>
                <w:szCs w:val="24"/>
              </w:rPr>
            </w:pPr>
          </w:p>
        </w:tc>
        <w:tc>
          <w:tcPr>
            <w:tcW w:w="3738"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因系统固化原因，本采购包所有标的的</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技术参数与性能指标</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详见附件《采购清单》</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标的名称：天府广场草坪更换、栽植耐阴灌木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1246"/>
        <w:gridCol w:w="2492"/>
        <w:gridCol w:w="3738"/>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24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技术要求名称</w:t>
            </w:r>
          </w:p>
        </w:tc>
        <w:tc>
          <w:tcPr>
            <w:tcW w:w="3738"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技术参数与性能指标</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246" w:type="dxa"/>
          </w:tcPr>
          <w:p w:rsidR="00E911C6" w:rsidRPr="00E911C6" w:rsidRDefault="00E911C6" w:rsidP="00E911C6">
            <w:pPr>
              <w:rPr>
                <w:rFonts w:ascii="Calibri" w:eastAsia="宋体" w:hAnsi="Calibri" w:cs="Times New Roman"/>
                <w:szCs w:val="24"/>
              </w:rPr>
            </w:pPr>
          </w:p>
        </w:tc>
        <w:tc>
          <w:tcPr>
            <w:tcW w:w="2492" w:type="dxa"/>
          </w:tcPr>
          <w:p w:rsidR="00E911C6" w:rsidRPr="00E911C6" w:rsidRDefault="00E911C6" w:rsidP="00E911C6">
            <w:pPr>
              <w:rPr>
                <w:rFonts w:ascii="Calibri" w:eastAsia="宋体" w:hAnsi="Calibri" w:cs="Times New Roman"/>
                <w:szCs w:val="24"/>
              </w:rPr>
            </w:pPr>
          </w:p>
        </w:tc>
        <w:tc>
          <w:tcPr>
            <w:tcW w:w="3738"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因系统固化原因，本采购包所有标的的</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技术参数与性能指标</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详见附件《采购清单》</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标的名称：三环路中央分车带换栽、补栽花树</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1246"/>
        <w:gridCol w:w="2492"/>
        <w:gridCol w:w="3738"/>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24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技术要求名称</w:t>
            </w:r>
          </w:p>
        </w:tc>
        <w:tc>
          <w:tcPr>
            <w:tcW w:w="3738"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技术参数与性能指标</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246" w:type="dxa"/>
          </w:tcPr>
          <w:p w:rsidR="00E911C6" w:rsidRPr="00E911C6" w:rsidRDefault="00E911C6" w:rsidP="00E911C6">
            <w:pPr>
              <w:rPr>
                <w:rFonts w:ascii="Calibri" w:eastAsia="宋体" w:hAnsi="Calibri" w:cs="Times New Roman"/>
                <w:szCs w:val="24"/>
              </w:rPr>
            </w:pPr>
          </w:p>
        </w:tc>
        <w:tc>
          <w:tcPr>
            <w:tcW w:w="2492" w:type="dxa"/>
          </w:tcPr>
          <w:p w:rsidR="00E911C6" w:rsidRPr="00E911C6" w:rsidRDefault="00E911C6" w:rsidP="00E911C6">
            <w:pPr>
              <w:rPr>
                <w:rFonts w:ascii="Calibri" w:eastAsia="宋体" w:hAnsi="Calibri" w:cs="Times New Roman"/>
                <w:szCs w:val="24"/>
              </w:rPr>
            </w:pPr>
          </w:p>
        </w:tc>
        <w:tc>
          <w:tcPr>
            <w:tcW w:w="3738"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因系统固化原因，本采购包所有标的的</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技术参数与性能指标</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详见附件《采购清单》</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标的名称：三环路隔离网栽植爬藤植物等植物材料（含栽植、养护）</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1246"/>
        <w:gridCol w:w="2492"/>
        <w:gridCol w:w="3738"/>
      </w:tblGrid>
      <w:tr w:rsidR="00E911C6" w:rsidRPr="00E911C6" w:rsidTr="00967B31">
        <w:tc>
          <w:tcPr>
            <w:tcW w:w="831"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1246"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492"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技术要求名称</w:t>
            </w:r>
          </w:p>
        </w:tc>
        <w:tc>
          <w:tcPr>
            <w:tcW w:w="3738" w:type="dxa"/>
          </w:tcPr>
          <w:p w:rsidR="00E911C6" w:rsidRPr="00E911C6" w:rsidRDefault="00E911C6" w:rsidP="00E911C6">
            <w:pPr>
              <w:widowControl/>
              <w:jc w:val="center"/>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技术参数与性能指标</w:t>
            </w:r>
          </w:p>
        </w:tc>
      </w:tr>
      <w:tr w:rsidR="00E911C6" w:rsidRPr="00E911C6" w:rsidTr="00967B31">
        <w:tc>
          <w:tcPr>
            <w:tcW w:w="831"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1246" w:type="dxa"/>
          </w:tcPr>
          <w:p w:rsidR="00E911C6" w:rsidRPr="00E911C6" w:rsidRDefault="00E911C6" w:rsidP="00E911C6">
            <w:pPr>
              <w:rPr>
                <w:rFonts w:ascii="Calibri" w:eastAsia="宋体" w:hAnsi="Calibri" w:cs="Times New Roman"/>
                <w:szCs w:val="24"/>
              </w:rPr>
            </w:pPr>
          </w:p>
        </w:tc>
        <w:tc>
          <w:tcPr>
            <w:tcW w:w="2492" w:type="dxa"/>
          </w:tcPr>
          <w:p w:rsidR="00E911C6" w:rsidRPr="00E911C6" w:rsidRDefault="00E911C6" w:rsidP="00E911C6">
            <w:pPr>
              <w:rPr>
                <w:rFonts w:ascii="Calibri" w:eastAsia="宋体" w:hAnsi="Calibri" w:cs="Times New Roman"/>
                <w:szCs w:val="24"/>
              </w:rPr>
            </w:pPr>
          </w:p>
        </w:tc>
        <w:tc>
          <w:tcPr>
            <w:tcW w:w="3738"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因系统固化原因，本采购包所有标的的</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技术参数与性能指标</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详见附件《采购清单》</w:t>
            </w:r>
          </w:p>
        </w:tc>
      </w:tr>
    </w:tbl>
    <w:p w:rsidR="00E911C6" w:rsidRPr="00E911C6" w:rsidRDefault="00E911C6" w:rsidP="00E911C6">
      <w:pPr>
        <w:widowControl/>
        <w:jc w:val="left"/>
        <w:outlineLvl w:val="2"/>
        <w:rPr>
          <w:rFonts w:ascii="Calibri" w:eastAsia="宋体" w:hAnsi="Calibri" w:cs="Times New Roman"/>
          <w:kern w:val="0"/>
          <w:sz w:val="20"/>
          <w:szCs w:val="20"/>
          <w:lang w:eastAsia="zh-Hans"/>
        </w:rPr>
      </w:pPr>
      <w:r w:rsidRPr="00E911C6">
        <w:rPr>
          <w:rFonts w:ascii="Calibri" w:eastAsia="宋体" w:hAnsi="Calibri" w:cs="Times New Roman"/>
          <w:b/>
          <w:kern w:val="0"/>
          <w:sz w:val="28"/>
          <w:szCs w:val="20"/>
          <w:lang w:eastAsia="zh-Hans"/>
        </w:rPr>
        <w:t>3.3.</w:t>
      </w:r>
      <w:r w:rsidRPr="00E911C6">
        <w:rPr>
          <w:rFonts w:ascii="Calibri" w:eastAsia="宋体" w:hAnsi="Calibri" w:cs="Times New Roman"/>
          <w:b/>
          <w:kern w:val="0"/>
          <w:sz w:val="28"/>
          <w:szCs w:val="20"/>
          <w:lang w:eastAsia="zh-Hans"/>
        </w:rPr>
        <w:t>服务要求</w:t>
      </w:r>
    </w:p>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3.3.1.</w:t>
      </w:r>
      <w:r w:rsidRPr="00E911C6">
        <w:rPr>
          <w:rFonts w:ascii="Calibri" w:eastAsia="宋体" w:hAnsi="Calibri" w:cs="Times New Roman"/>
          <w:b/>
          <w:kern w:val="0"/>
          <w:sz w:val="24"/>
          <w:szCs w:val="20"/>
          <w:lang w:eastAsia="zh-Hans"/>
        </w:rPr>
        <w:t>服务内容要求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商务要求中的付款进度安排不适用本项目，具体付款进度安排以此为准；供应商应答</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时，可仅应答本条要求即可，对于</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要求的应答不作强制要求）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日内，采购人向供应商支付合同金额</w:t>
            </w:r>
            <w:r w:rsidRPr="00E911C6">
              <w:rPr>
                <w:rFonts w:ascii="Calibri" w:eastAsia="宋体" w:hAnsi="Calibri" w:cs="Times New Roman"/>
                <w:kern w:val="0"/>
                <w:sz w:val="20"/>
                <w:szCs w:val="20"/>
                <w:lang w:eastAsia="zh-Hans"/>
              </w:rPr>
              <w:t>60%</w:t>
            </w:r>
            <w:r w:rsidRPr="00E911C6">
              <w:rPr>
                <w:rFonts w:ascii="Calibri" w:eastAsia="宋体" w:hAnsi="Calibri" w:cs="Times New Roman"/>
                <w:kern w:val="0"/>
                <w:sz w:val="20"/>
                <w:szCs w:val="20"/>
                <w:lang w:eastAsia="zh-Hans"/>
              </w:rPr>
              <w:t>的预付款。</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供应商每月报供货产值，经过控单位出具产值报告后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日内，拨付相应供货款，拨付总金额不超过合同金额的</w:t>
            </w:r>
            <w:r w:rsidRPr="00E911C6">
              <w:rPr>
                <w:rFonts w:ascii="Calibri" w:eastAsia="宋体" w:hAnsi="Calibri" w:cs="Times New Roman"/>
                <w:kern w:val="0"/>
                <w:sz w:val="20"/>
                <w:szCs w:val="20"/>
                <w:lang w:eastAsia="zh-Hans"/>
              </w:rPr>
              <w:t>80%</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日内，支付剩余合同金额。</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）若最终审核金额低于已支付金额，供应商应在</w:t>
            </w:r>
            <w:r w:rsidRPr="00E911C6">
              <w:rPr>
                <w:rFonts w:ascii="Calibri" w:eastAsia="宋体" w:hAnsi="Calibri" w:cs="Times New Roman"/>
                <w:kern w:val="0"/>
                <w:sz w:val="20"/>
                <w:szCs w:val="20"/>
                <w:lang w:eastAsia="zh-Hans"/>
              </w:rPr>
              <w:t>5</w:t>
            </w:r>
            <w:r w:rsidRPr="00E911C6">
              <w:rPr>
                <w:rFonts w:ascii="Calibri" w:eastAsia="宋体" w:hAnsi="Calibri" w:cs="Times New Roman"/>
                <w:kern w:val="0"/>
                <w:sz w:val="20"/>
                <w:szCs w:val="20"/>
                <w:lang w:eastAsia="zh-Hans"/>
              </w:rPr>
              <w:t>日内退还超付金额，承担在结算审定前向采购人出具发票产生的税费等。</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供应商报价应包含满足附件《采购清单》要求的植物、包装、装车、吊装、运输、卸车、税金、检疫、管理费、利润、不合格植物更换等所有费用的最终报价。</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本采购包的单价最高限价详见附件《采购清单》。供应商单价报价高于对应单价</w:t>
            </w:r>
            <w:r w:rsidRPr="00E911C6">
              <w:rPr>
                <w:rFonts w:ascii="Calibri" w:eastAsia="宋体" w:hAnsi="Calibri" w:cs="Times New Roman"/>
                <w:kern w:val="0"/>
                <w:sz w:val="20"/>
                <w:szCs w:val="20"/>
                <w:lang w:eastAsia="zh-Hans"/>
              </w:rPr>
              <w:lastRenderedPageBreak/>
              <w:t>最高限价的，则其投标文件按无效投标文件处理。（本点无需进行单独响应，按要求报价即可）</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人员及设备要求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供应商需为本项目实施配备服务人员团队及专用设备。</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种植点位及区域要求需满足附件施工图中的要求。</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商务要求中的付款进度安排不适用本项目，具体付款进度安排以此为准；供应商应答</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时，可仅应答本条要求即可，对于</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要求的应答不作强制要求）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日内，采购人向供应商支付合同金额</w:t>
            </w:r>
            <w:r w:rsidRPr="00E911C6">
              <w:rPr>
                <w:rFonts w:ascii="Calibri" w:eastAsia="宋体" w:hAnsi="Calibri" w:cs="Times New Roman"/>
                <w:kern w:val="0"/>
                <w:sz w:val="20"/>
                <w:szCs w:val="20"/>
                <w:lang w:eastAsia="zh-Hans"/>
              </w:rPr>
              <w:t>60%</w:t>
            </w:r>
            <w:r w:rsidRPr="00E911C6">
              <w:rPr>
                <w:rFonts w:ascii="Calibri" w:eastAsia="宋体" w:hAnsi="Calibri" w:cs="Times New Roman"/>
                <w:kern w:val="0"/>
                <w:sz w:val="20"/>
                <w:szCs w:val="20"/>
                <w:lang w:eastAsia="zh-Hans"/>
              </w:rPr>
              <w:t>的预付款。</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供应商每月报供货产值，经过控单位出具产值报告后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日内，拨付相应供货款，拨付总金额不超过合同金额的</w:t>
            </w:r>
            <w:r w:rsidRPr="00E911C6">
              <w:rPr>
                <w:rFonts w:ascii="Calibri" w:eastAsia="宋体" w:hAnsi="Calibri" w:cs="Times New Roman"/>
                <w:kern w:val="0"/>
                <w:sz w:val="20"/>
                <w:szCs w:val="20"/>
                <w:lang w:eastAsia="zh-Hans"/>
              </w:rPr>
              <w:t>80%</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日内，支付剩余合同金额。</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）若最终审核金额低于已支付金额，供应商应在</w:t>
            </w:r>
            <w:r w:rsidRPr="00E911C6">
              <w:rPr>
                <w:rFonts w:ascii="Calibri" w:eastAsia="宋体" w:hAnsi="Calibri" w:cs="Times New Roman"/>
                <w:kern w:val="0"/>
                <w:sz w:val="20"/>
                <w:szCs w:val="20"/>
                <w:lang w:eastAsia="zh-Hans"/>
              </w:rPr>
              <w:t>5</w:t>
            </w:r>
            <w:r w:rsidRPr="00E911C6">
              <w:rPr>
                <w:rFonts w:ascii="Calibri" w:eastAsia="宋体" w:hAnsi="Calibri" w:cs="Times New Roman"/>
                <w:kern w:val="0"/>
                <w:sz w:val="20"/>
                <w:szCs w:val="20"/>
                <w:lang w:eastAsia="zh-Hans"/>
              </w:rPr>
              <w:t>日内退还超付金额，承担在结算审定前向采购人出</w:t>
            </w:r>
            <w:r w:rsidRPr="00E911C6">
              <w:rPr>
                <w:rFonts w:ascii="Calibri" w:eastAsia="宋体" w:hAnsi="Calibri" w:cs="Times New Roman"/>
                <w:kern w:val="0"/>
                <w:sz w:val="20"/>
                <w:szCs w:val="20"/>
                <w:lang w:eastAsia="zh-Hans"/>
              </w:rPr>
              <w:lastRenderedPageBreak/>
              <w:t>具发票产生的税费等。</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供应商报价应包含满足附件《采购清单》要求的植物、包装、装车、吊装、运输、卸车、税金、检疫、管理费、利润、不合格植物更换等所有费用的最终报价。</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本采购包的单价最高限价详见附件《采购清单》。供应商单价报价高于对应单价最高限价的，则其投标文件按无效投标文件处理。（本点无需进行单独响应，按要求报价即可）</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人员及设备要求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供应商需为本项目实施配备服务人员团队及专用设备。</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种植点位及区域要求需满足附件施工图中的要求。</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商务要求中的付款进度安排不适用本项目，具体付款进度安排以此为准；供应商应答</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时，可仅应答本条要求即可，对于</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要求的应答不作强制要求）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日内，采购人向供应商支付合同金额</w:t>
            </w:r>
            <w:r w:rsidRPr="00E911C6">
              <w:rPr>
                <w:rFonts w:ascii="Calibri" w:eastAsia="宋体" w:hAnsi="Calibri" w:cs="Times New Roman"/>
                <w:kern w:val="0"/>
                <w:sz w:val="20"/>
                <w:szCs w:val="20"/>
                <w:lang w:eastAsia="zh-Hans"/>
              </w:rPr>
              <w:t>60%</w:t>
            </w:r>
            <w:r w:rsidRPr="00E911C6">
              <w:rPr>
                <w:rFonts w:ascii="Calibri" w:eastAsia="宋体" w:hAnsi="Calibri" w:cs="Times New Roman"/>
                <w:kern w:val="0"/>
                <w:sz w:val="20"/>
                <w:szCs w:val="20"/>
                <w:lang w:eastAsia="zh-Hans"/>
              </w:rPr>
              <w:t>的预付款。</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供应商每月报供货产值，经过控单位出</w:t>
            </w:r>
            <w:r w:rsidRPr="00E911C6">
              <w:rPr>
                <w:rFonts w:ascii="Calibri" w:eastAsia="宋体" w:hAnsi="Calibri" w:cs="Times New Roman"/>
                <w:kern w:val="0"/>
                <w:sz w:val="20"/>
                <w:szCs w:val="20"/>
                <w:lang w:eastAsia="zh-Hans"/>
              </w:rPr>
              <w:lastRenderedPageBreak/>
              <w:t>具产值报告后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日内，拨付相应供货款，拨付总金额不超过合同金额的</w:t>
            </w:r>
            <w:r w:rsidRPr="00E911C6">
              <w:rPr>
                <w:rFonts w:ascii="Calibri" w:eastAsia="宋体" w:hAnsi="Calibri" w:cs="Times New Roman"/>
                <w:kern w:val="0"/>
                <w:sz w:val="20"/>
                <w:szCs w:val="20"/>
                <w:lang w:eastAsia="zh-Hans"/>
              </w:rPr>
              <w:t>80%</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日内，支付剩余合同金额。</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）若最终审核金额低于已支付金额，供应商应在</w:t>
            </w:r>
            <w:r w:rsidRPr="00E911C6">
              <w:rPr>
                <w:rFonts w:ascii="Calibri" w:eastAsia="宋体" w:hAnsi="Calibri" w:cs="Times New Roman"/>
                <w:kern w:val="0"/>
                <w:sz w:val="20"/>
                <w:szCs w:val="20"/>
                <w:lang w:eastAsia="zh-Hans"/>
              </w:rPr>
              <w:t>5</w:t>
            </w:r>
            <w:r w:rsidRPr="00E911C6">
              <w:rPr>
                <w:rFonts w:ascii="Calibri" w:eastAsia="宋体" w:hAnsi="Calibri" w:cs="Times New Roman"/>
                <w:kern w:val="0"/>
                <w:sz w:val="20"/>
                <w:szCs w:val="20"/>
                <w:lang w:eastAsia="zh-Hans"/>
              </w:rPr>
              <w:t>日内退还超付金额，承担在结算审定前向采购人出具发票产生的税费等。</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供应商报价应包含满足附件《采购清单》要求的植物、包装、装车、吊装、运输、卸车、税金、检疫、管理费、利润、不合格植物更换等所有费用的最终报价。</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本采购包的单价最高限价详见附件《采购清单》。供应商单价报价高于对应单价最高限价的，则其投标文件按无效投标文件处理。（本点无需进行单独响应，按要求报价即可）</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人员及设备要求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供应商需为本项目实施配备服务人员团队及专用设备。</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种植点位及区域要求需满足附件施工图中的要求。</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服务要求内容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（因系统固化原因，</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商务要求中的付款进度安排不适用本项目，具体付款进度</w:t>
            </w:r>
            <w:r w:rsidRPr="00E911C6">
              <w:rPr>
                <w:rFonts w:ascii="Calibri" w:eastAsia="宋体" w:hAnsi="Calibri" w:cs="Times New Roman"/>
                <w:kern w:val="0"/>
                <w:sz w:val="20"/>
                <w:szCs w:val="20"/>
                <w:lang w:eastAsia="zh-Hans"/>
              </w:rPr>
              <w:lastRenderedPageBreak/>
              <w:t>安排以此为准；供应商应答</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时，可仅应答本条要求即可，对于</w:t>
            </w:r>
            <w:r w:rsidRPr="00E911C6">
              <w:rPr>
                <w:rFonts w:ascii="Calibri" w:eastAsia="宋体" w:hAnsi="Calibri" w:cs="Times New Roman"/>
                <w:kern w:val="0"/>
                <w:sz w:val="20"/>
                <w:szCs w:val="20"/>
                <w:lang w:eastAsia="zh-Hans"/>
              </w:rPr>
              <w:t>3.3.2</w:t>
            </w:r>
            <w:r w:rsidRPr="00E911C6">
              <w:rPr>
                <w:rFonts w:ascii="Calibri" w:eastAsia="宋体" w:hAnsi="Calibri" w:cs="Times New Roman"/>
                <w:kern w:val="0"/>
                <w:sz w:val="20"/>
                <w:szCs w:val="20"/>
                <w:lang w:eastAsia="zh-Hans"/>
              </w:rPr>
              <w:t>商务要求中</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付款进度安排</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要求的应答不作强制要求）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日内，采购人向供应商支付合同金额</w:t>
            </w:r>
            <w:r w:rsidRPr="00E911C6">
              <w:rPr>
                <w:rFonts w:ascii="Calibri" w:eastAsia="宋体" w:hAnsi="Calibri" w:cs="Times New Roman"/>
                <w:kern w:val="0"/>
                <w:sz w:val="20"/>
                <w:szCs w:val="20"/>
                <w:lang w:eastAsia="zh-Hans"/>
              </w:rPr>
              <w:t>60%</w:t>
            </w:r>
            <w:r w:rsidRPr="00E911C6">
              <w:rPr>
                <w:rFonts w:ascii="Calibri" w:eastAsia="宋体" w:hAnsi="Calibri" w:cs="Times New Roman"/>
                <w:kern w:val="0"/>
                <w:sz w:val="20"/>
                <w:szCs w:val="20"/>
                <w:lang w:eastAsia="zh-Hans"/>
              </w:rPr>
              <w:t>的预付款。</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供应商每月报供货产值，经过控单位出具产值报告后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日内，拨付相应供货款，拨付总金额不超过合同金额的</w:t>
            </w:r>
            <w:r w:rsidRPr="00E911C6">
              <w:rPr>
                <w:rFonts w:ascii="Calibri" w:eastAsia="宋体" w:hAnsi="Calibri" w:cs="Times New Roman"/>
                <w:kern w:val="0"/>
                <w:sz w:val="20"/>
                <w:szCs w:val="20"/>
                <w:lang w:eastAsia="zh-Hans"/>
              </w:rPr>
              <w:t>80%</w:t>
            </w:r>
            <w:r w:rsidRPr="00E911C6">
              <w:rPr>
                <w:rFonts w:ascii="Calibri" w:eastAsia="宋体" w:hAnsi="Calibri" w:cs="Times New Roman"/>
                <w:kern w:val="0"/>
                <w:sz w:val="20"/>
                <w:szCs w:val="20"/>
                <w:lang w:eastAsia="zh-Hans"/>
              </w:rPr>
              <w:t>。</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日内，支付剩余合同金额。</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）若最终审核金额低于已支付金额，供应商应在</w:t>
            </w:r>
            <w:r w:rsidRPr="00E911C6">
              <w:rPr>
                <w:rFonts w:ascii="Calibri" w:eastAsia="宋体" w:hAnsi="Calibri" w:cs="Times New Roman"/>
                <w:kern w:val="0"/>
                <w:sz w:val="20"/>
                <w:szCs w:val="20"/>
                <w:lang w:eastAsia="zh-Hans"/>
              </w:rPr>
              <w:t>5</w:t>
            </w:r>
            <w:r w:rsidRPr="00E911C6">
              <w:rPr>
                <w:rFonts w:ascii="Calibri" w:eastAsia="宋体" w:hAnsi="Calibri" w:cs="Times New Roman"/>
                <w:kern w:val="0"/>
                <w:sz w:val="20"/>
                <w:szCs w:val="20"/>
                <w:lang w:eastAsia="zh-Hans"/>
              </w:rPr>
              <w:t>日内退还超付金额，承担在结算审定前向采购人出具发票产生的税费等。</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报价要求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供应商报价应包含满足附件《采购清单》要求的植物、包装、装车、吊装、运输、卸车、税金、检疫、管理费、利润、不合格植物更换等所有费用的最终报价。</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本采购包的单价最高限价详见附件《采购清单》。供应商单价报价高于对应单价最高限价的，则其投标文件按无效投标文件处理。（本点无需</w:t>
            </w:r>
            <w:r w:rsidRPr="00E911C6">
              <w:rPr>
                <w:rFonts w:ascii="Calibri" w:eastAsia="宋体" w:hAnsi="Calibri" w:cs="Times New Roman"/>
                <w:kern w:val="0"/>
                <w:sz w:val="20"/>
                <w:szCs w:val="20"/>
                <w:lang w:eastAsia="zh-Hans"/>
              </w:rPr>
              <w:lastRenderedPageBreak/>
              <w:t>进行单独响应，按要求报价即可）</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人员及设备要求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供应商需为本项目实施配备服务人员团队及专用设备。</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种植点位及区域要求需满足附件施工图中的要求。</w:t>
            </w:r>
          </w:p>
        </w:tc>
      </w:tr>
    </w:tbl>
    <w:p w:rsidR="00E911C6" w:rsidRPr="00E911C6" w:rsidRDefault="00E911C6" w:rsidP="00E911C6">
      <w:pPr>
        <w:widowControl/>
        <w:jc w:val="left"/>
        <w:outlineLvl w:val="3"/>
        <w:rPr>
          <w:rFonts w:ascii="Calibri" w:eastAsia="宋体" w:hAnsi="Calibri" w:cs="Times New Roman"/>
          <w:kern w:val="0"/>
          <w:sz w:val="20"/>
          <w:szCs w:val="20"/>
          <w:lang w:eastAsia="zh-Hans"/>
        </w:rPr>
      </w:pPr>
      <w:r w:rsidRPr="00E911C6">
        <w:rPr>
          <w:rFonts w:ascii="Calibri" w:eastAsia="宋体" w:hAnsi="Calibri" w:cs="Times New Roman"/>
          <w:b/>
          <w:kern w:val="0"/>
          <w:sz w:val="24"/>
          <w:szCs w:val="20"/>
          <w:lang w:eastAsia="zh-Hans"/>
        </w:rPr>
        <w:t>3.3.2.</w:t>
      </w:r>
      <w:r w:rsidRPr="00E911C6">
        <w:rPr>
          <w:rFonts w:ascii="Calibri" w:eastAsia="宋体" w:hAnsi="Calibri" w:cs="Times New Roman"/>
          <w:b/>
          <w:kern w:val="0"/>
          <w:sz w:val="24"/>
          <w:szCs w:val="20"/>
          <w:lang w:eastAsia="zh-Hans"/>
        </w:rPr>
        <w:t>商务要求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交货时间</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自合同签订之日起</w:t>
            </w:r>
            <w:r w:rsidRPr="00E911C6">
              <w:rPr>
                <w:rFonts w:ascii="Calibri" w:eastAsia="宋体" w:hAnsi="Calibri" w:cs="Times New Roman"/>
                <w:kern w:val="0"/>
                <w:sz w:val="20"/>
                <w:szCs w:val="20"/>
                <w:lang w:eastAsia="zh-Hans"/>
              </w:rPr>
              <w:t>150</w:t>
            </w:r>
            <w:r w:rsidRPr="00E911C6">
              <w:rPr>
                <w:rFonts w:ascii="Calibri" w:eastAsia="宋体" w:hAnsi="Calibri" w:cs="Times New Roman"/>
                <w:kern w:val="0"/>
                <w:sz w:val="20"/>
                <w:szCs w:val="20"/>
                <w:lang w:eastAsia="zh-Hans"/>
              </w:rPr>
              <w:t>日内完成全部供货及栽植</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交货地点</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成都市内采购人指定地点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支付方式</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分期付款</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rPr>
                <w:rFonts w:ascii="Calibri" w:eastAsia="宋体" w:hAnsi="Calibri" w:cs="Times New Roman"/>
                <w:szCs w:val="24"/>
              </w:rPr>
            </w:pP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60.00%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、经过控单位出具产值报告后，达到付款条件起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5</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验收、交付标准和方法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内容详见招标文件</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履约验收方案，供应商需按照</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履约验收方案的内容进行应答，</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履约验收方案为实质性要求。</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6</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质量保修范围和保修期</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供应商需在养护期内保障所供苗木的正常生长、质量、成活。</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7</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违约责任与解决争议的方法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（一）采购人违约责任：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、采购人无正当理由拒收货物的，</w:t>
            </w:r>
            <w:r w:rsidRPr="00E911C6">
              <w:rPr>
                <w:rFonts w:ascii="Calibri" w:eastAsia="宋体" w:hAnsi="Calibri" w:cs="Times New Roman"/>
                <w:kern w:val="0"/>
                <w:sz w:val="20"/>
                <w:szCs w:val="20"/>
                <w:lang w:eastAsia="zh-Hans"/>
              </w:rPr>
              <w:lastRenderedPageBreak/>
              <w:t>采购人应偿付合同总价百分之十的违约金；</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、采购人逾期支付货款的，除应及时付足货款外，应向供应商偿付欠款总额万分之三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天的，供应商有权终止合同，违约金最高不超过应付金额的百分之十。</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、经双方确认，如采购人因资金调度、财政拨款等原因不能按时付款，付款期限顺延，不视为采购人违约。</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（二）供应商违约责任：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、供应商交付的货物质量不符合合同约定的，供应商应在和同约定交货时间内完成整改，如未在合同约定的交货时间内更换合格的货物给采购人，视作供应商不能交付货物而违约，按本条本款下述第</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项约定由供应商偿付违约赔偿金给采购人。</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、供应商逾期交付货物而违约的，除应及时交足货物外，应向采购人偿付逾期交货部分货款总额的万分之三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天的违约金；逾期交货超过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天，采购人有权终止合同，供应商则应按合同总价的百分之十的款额向采购人偿付赔偿金，并须全额退还采购人已经付给供应商的货款</w:t>
            </w:r>
            <w:r w:rsidRPr="00E911C6">
              <w:rPr>
                <w:rFonts w:ascii="Calibri" w:eastAsia="宋体" w:hAnsi="Calibri" w:cs="Times New Roman"/>
                <w:kern w:val="0"/>
                <w:sz w:val="20"/>
                <w:szCs w:val="20"/>
                <w:lang w:eastAsia="zh-Hans"/>
              </w:rPr>
              <w:lastRenderedPageBreak/>
              <w:t>及其利息。</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供应商货物经采购人送交具有法定资格条件的质量技术监督机构检测后，如检测结果认定货物质量不符合本合同约定标准的，则视为供应商没有按时交货而违约，供应商须在三天内无条件更换合格的货物，供应商拒不更换或更换后的货物仍不满足采购需求的视为验收不合格，由此给采购人造成的损失由供应商承担。由于货物质量造成某些指标达不到招标要求时，采购人有权要求供应商赔偿损失或退货，并保留进一步的追溯权。</w:t>
            </w:r>
            <w:r w:rsidRPr="00E911C6">
              <w:rPr>
                <w:rFonts w:ascii="Calibri" w:eastAsia="宋体" w:hAnsi="Calibri" w:cs="Times New Roman"/>
                <w:kern w:val="0"/>
                <w:sz w:val="20"/>
                <w:szCs w:val="20"/>
                <w:lang w:eastAsia="zh-Hans"/>
              </w:rPr>
              <w:t xml:space="preserve"> 4</w:t>
            </w:r>
            <w:r w:rsidRPr="00E911C6">
              <w:rPr>
                <w:rFonts w:ascii="Calibri" w:eastAsia="宋体" w:hAnsi="Calibri" w:cs="Times New Roman"/>
                <w:kern w:val="0"/>
                <w:sz w:val="20"/>
                <w:szCs w:val="20"/>
                <w:lang w:eastAsia="zh-Hans"/>
              </w:rPr>
              <w:t>、供应商保证本合同货物的权利无瑕疵，包括货物所有权及知识产权等权利无瑕疵。如任何第三方经法院（或仲裁机构）裁决有权对上述货物主张权利或国家机关依法对货物进行没收查处的，供应商除应向采购人返还已收款项外，还应另按合同总价的百分之十向采购人支付违约金并赔偿因此给采购人造成的一切损失。</w:t>
            </w:r>
            <w:r w:rsidRPr="00E911C6">
              <w:rPr>
                <w:rFonts w:ascii="Calibri" w:eastAsia="宋体" w:hAnsi="Calibri" w:cs="Times New Roman"/>
                <w:kern w:val="0"/>
                <w:sz w:val="20"/>
                <w:szCs w:val="20"/>
                <w:lang w:eastAsia="zh-Hans"/>
              </w:rPr>
              <w:t xml:space="preserve"> 5</w:t>
            </w:r>
            <w:r w:rsidRPr="00E911C6">
              <w:rPr>
                <w:rFonts w:ascii="Calibri" w:eastAsia="宋体" w:hAnsi="Calibri" w:cs="Times New Roman"/>
                <w:kern w:val="0"/>
                <w:sz w:val="20"/>
                <w:szCs w:val="20"/>
                <w:lang w:eastAsia="zh-Hans"/>
              </w:rPr>
              <w:t>、如因供应商货物质量问题造成采购人或其他第三方损害的，供应商均对此承担全部的赔偿责任。</w:t>
            </w:r>
            <w:r w:rsidRPr="00E911C6">
              <w:rPr>
                <w:rFonts w:ascii="Calibri" w:eastAsia="宋体" w:hAnsi="Calibri" w:cs="Times New Roman"/>
                <w:kern w:val="0"/>
                <w:sz w:val="20"/>
                <w:szCs w:val="20"/>
                <w:lang w:eastAsia="zh-Hans"/>
              </w:rPr>
              <w:t xml:space="preserve"> 6</w:t>
            </w:r>
            <w:r w:rsidRPr="00E911C6">
              <w:rPr>
                <w:rFonts w:ascii="Calibri" w:eastAsia="宋体" w:hAnsi="Calibri" w:cs="Times New Roman"/>
                <w:kern w:val="0"/>
                <w:sz w:val="20"/>
                <w:szCs w:val="20"/>
                <w:lang w:eastAsia="zh-Hans"/>
              </w:rPr>
              <w:t>、以上违约金如不足以抵偿因</w:t>
            </w:r>
            <w:r w:rsidRPr="00E911C6">
              <w:rPr>
                <w:rFonts w:ascii="Calibri" w:eastAsia="宋体" w:hAnsi="Calibri" w:cs="Times New Roman"/>
                <w:kern w:val="0"/>
                <w:sz w:val="20"/>
                <w:szCs w:val="20"/>
                <w:lang w:eastAsia="zh-Hans"/>
              </w:rPr>
              <w:lastRenderedPageBreak/>
              <w:t>供应商违约行为给采购人造成的损失的，供应商应当补足。采购人损失包括但不限于违约行为给采购人带来的实际损失、可期待利益损失以及采购人为维护合法权益所支出的诉讼费、鉴定费、保全有关费用、律师费、公证费等合理费用。</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8</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包装方式及运输</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交货时间</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自合同签订之日起</w:t>
            </w:r>
            <w:r w:rsidRPr="00E911C6">
              <w:rPr>
                <w:rFonts w:ascii="Calibri" w:eastAsia="宋体" w:hAnsi="Calibri" w:cs="Times New Roman"/>
                <w:kern w:val="0"/>
                <w:sz w:val="20"/>
                <w:szCs w:val="20"/>
                <w:lang w:eastAsia="zh-Hans"/>
              </w:rPr>
              <w:t>150</w:t>
            </w:r>
            <w:r w:rsidRPr="00E911C6">
              <w:rPr>
                <w:rFonts w:ascii="Calibri" w:eastAsia="宋体" w:hAnsi="Calibri" w:cs="Times New Roman"/>
                <w:kern w:val="0"/>
                <w:sz w:val="20"/>
                <w:szCs w:val="20"/>
                <w:lang w:eastAsia="zh-Hans"/>
              </w:rPr>
              <w:t>日内完成全部供货及栽植</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交货地点</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成都市内采购人指定地点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支付方式</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分期付款</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rPr>
                <w:rFonts w:ascii="Calibri" w:eastAsia="宋体" w:hAnsi="Calibri" w:cs="Times New Roman"/>
                <w:szCs w:val="24"/>
              </w:rPr>
            </w:pP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60.00%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、经过控单位出具产值报告后，达到付款条件起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、完成全部合同内容并经采购人验收合格后，达到付款条件</w:t>
            </w:r>
            <w:r w:rsidRPr="00E911C6">
              <w:rPr>
                <w:rFonts w:ascii="Calibri" w:eastAsia="宋体" w:hAnsi="Calibri" w:cs="Times New Roman"/>
                <w:kern w:val="0"/>
                <w:sz w:val="20"/>
                <w:szCs w:val="20"/>
                <w:lang w:eastAsia="zh-Hans"/>
              </w:rPr>
              <w:lastRenderedPageBreak/>
              <w:t>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5</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验收、交付标准和方法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内容详见招标文件</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履约验收方案，供应商需按照</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履约验收方案的内容进行应答，</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履约验收方案为实质性要求。</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6</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质量保修范围和保修期</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供应商需在养护期内保障所供苗木的正常生长、质量、成活。</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7</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违约责任与解决争议的方法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（一）采购人违约责任：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、采购人无正当理由拒收货物的，采购人应偿付合同总价百分之十的违约金；</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、采购人逾期支付货款的，除应及时付足货款外，应向供应商偿付欠款总额万分之三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天的，供应商有权终止合同，违约金最高不超过应付金额的百分之十。</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、经双方确认，如采购人因资金调度、财政拨款等原因不能按时付款，付款期限顺延，不视为采购人违约。</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（二）供应商违约责任：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、供应商交付的货物质量不符合合同约定的，供应商应在和同约定交货时间内完成整改，如未在合同约定的交货时间内更换合格的货物给采购人，视作供应商不能交付货物而违约，按本条本款下述第</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项约定由供应</w:t>
            </w:r>
            <w:r w:rsidRPr="00E911C6">
              <w:rPr>
                <w:rFonts w:ascii="Calibri" w:eastAsia="宋体" w:hAnsi="Calibri" w:cs="Times New Roman"/>
                <w:kern w:val="0"/>
                <w:sz w:val="20"/>
                <w:szCs w:val="20"/>
                <w:lang w:eastAsia="zh-Hans"/>
              </w:rPr>
              <w:lastRenderedPageBreak/>
              <w:t>商偿付违约赔偿金给采购人。</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、供应商逾期交付货物而违约的，除应及时交足货物外，应向采购人偿付逾期交货部分货款总额的万分之三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天的违约金；逾期交货超过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天，采购人有权终止合同，供应商则应按合同总价的百分之十的款额向采购人偿付赔偿金，并须全额退还采购人已经付给供应商的货款及其利息。</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供应商货物经采购人送交具有法定资格条件的质量技术监督机构检测后，如检测结果认定货物质量不符合本合同约定标准的，则视为供应商没有按时交货而违约，供应商须在三天内无条件更换合格的货物，供应商拒不更换或更换后的货物仍不满足采购需求的视为验收不合格，由此给采购人造成的损失由供应商承担。由于货物质量造成某些指标达不到招标要求时，采购人有权要求供应商赔偿损失或退货，并保留进一步的追溯权。</w:t>
            </w:r>
            <w:r w:rsidRPr="00E911C6">
              <w:rPr>
                <w:rFonts w:ascii="Calibri" w:eastAsia="宋体" w:hAnsi="Calibri" w:cs="Times New Roman"/>
                <w:kern w:val="0"/>
                <w:sz w:val="20"/>
                <w:szCs w:val="20"/>
                <w:lang w:eastAsia="zh-Hans"/>
              </w:rPr>
              <w:t xml:space="preserve"> 4</w:t>
            </w:r>
            <w:r w:rsidRPr="00E911C6">
              <w:rPr>
                <w:rFonts w:ascii="Calibri" w:eastAsia="宋体" w:hAnsi="Calibri" w:cs="Times New Roman"/>
                <w:kern w:val="0"/>
                <w:sz w:val="20"/>
                <w:szCs w:val="20"/>
                <w:lang w:eastAsia="zh-Hans"/>
              </w:rPr>
              <w:t>、供应商保证本合同货物的权利无瑕疵，包括货物所有权及知识产权等权利无瑕疵。如任何第三方经法院（或仲裁机构）裁决有权对上述货物主张</w:t>
            </w:r>
            <w:r w:rsidRPr="00E911C6">
              <w:rPr>
                <w:rFonts w:ascii="Calibri" w:eastAsia="宋体" w:hAnsi="Calibri" w:cs="Times New Roman"/>
                <w:kern w:val="0"/>
                <w:sz w:val="20"/>
                <w:szCs w:val="20"/>
                <w:lang w:eastAsia="zh-Hans"/>
              </w:rPr>
              <w:lastRenderedPageBreak/>
              <w:t>权利或国家机关依法对货物进行没收查处的，供应商除应向采购人返还已收款项外，还应另按合同总价的百分之十向采购人支付违约金并赔偿因此给采购人造成的一切损失。</w:t>
            </w:r>
            <w:r w:rsidRPr="00E911C6">
              <w:rPr>
                <w:rFonts w:ascii="Calibri" w:eastAsia="宋体" w:hAnsi="Calibri" w:cs="Times New Roman"/>
                <w:kern w:val="0"/>
                <w:sz w:val="20"/>
                <w:szCs w:val="20"/>
                <w:lang w:eastAsia="zh-Hans"/>
              </w:rPr>
              <w:t xml:space="preserve"> 5</w:t>
            </w:r>
            <w:r w:rsidRPr="00E911C6">
              <w:rPr>
                <w:rFonts w:ascii="Calibri" w:eastAsia="宋体" w:hAnsi="Calibri" w:cs="Times New Roman"/>
                <w:kern w:val="0"/>
                <w:sz w:val="20"/>
                <w:szCs w:val="20"/>
                <w:lang w:eastAsia="zh-Hans"/>
              </w:rPr>
              <w:t>、如因供应商货物质量问题造成采购人或其他第三方损害的，供应商均对此承担全部的赔偿责任。</w:t>
            </w:r>
            <w:r w:rsidRPr="00E911C6">
              <w:rPr>
                <w:rFonts w:ascii="Calibri" w:eastAsia="宋体" w:hAnsi="Calibri" w:cs="Times New Roman"/>
                <w:kern w:val="0"/>
                <w:sz w:val="20"/>
                <w:szCs w:val="20"/>
                <w:lang w:eastAsia="zh-Hans"/>
              </w:rPr>
              <w:t xml:space="preserve"> 6</w:t>
            </w:r>
            <w:r w:rsidRPr="00E911C6">
              <w:rPr>
                <w:rFonts w:ascii="Calibri" w:eastAsia="宋体" w:hAnsi="Calibri" w:cs="Times New Roman"/>
                <w:kern w:val="0"/>
                <w:sz w:val="20"/>
                <w:szCs w:val="20"/>
                <w:lang w:eastAsia="zh-Hans"/>
              </w:rPr>
              <w:t>、以上违约金如不足以抵偿因供应商违约行为给采购人造成的损失的，供应商应当补足。采购人损失包括但不限于违约行为给采购人带来的实际损失、可期待利益损失以及采购人为维护合法权益所支出的诉讼费、鉴定费、保全有关费用、律师费、公证费等合理费用。</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8</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包装方式及运输</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采购包</w:t>
      </w: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交货时间</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自合同签订之日起</w:t>
            </w:r>
            <w:r w:rsidRPr="00E911C6">
              <w:rPr>
                <w:rFonts w:ascii="Calibri" w:eastAsia="宋体" w:hAnsi="Calibri" w:cs="Times New Roman"/>
                <w:kern w:val="0"/>
                <w:sz w:val="20"/>
                <w:szCs w:val="20"/>
                <w:lang w:eastAsia="zh-Hans"/>
              </w:rPr>
              <w:t>150</w:t>
            </w:r>
            <w:r w:rsidRPr="00E911C6">
              <w:rPr>
                <w:rFonts w:ascii="Calibri" w:eastAsia="宋体" w:hAnsi="Calibri" w:cs="Times New Roman"/>
                <w:kern w:val="0"/>
                <w:sz w:val="20"/>
                <w:szCs w:val="20"/>
                <w:lang w:eastAsia="zh-Hans"/>
              </w:rPr>
              <w:t>日内完成全部供货及栽植</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交货地点</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成都市内采购人指定地点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支付方式</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分期付款</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rPr>
                <w:rFonts w:ascii="Calibri" w:eastAsia="宋体" w:hAnsi="Calibri" w:cs="Times New Roman"/>
                <w:szCs w:val="24"/>
              </w:rPr>
            </w:pP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60.00%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、经过控单位出具产值报告后，达到付款条件起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5</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验收、交付标准和方法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内容详见招标文件</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履约验收方案，供应商需按照</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履约验收方案的内容进行应答，</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履约验收方案为实质性要求。</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6</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质量保修范围和保修期</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供应商需在养护期内保障所供苗木的正常生长、质量、成活。</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7</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违约责任与解决争议的方法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（一）采购人违约责任：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、采购人无正当理由拒收货物的，采购人应偿付合同总价百分之十的违约金；</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、采购人逾期支付货款的，除应及时付足货款外，应向供应商偿付欠款总额万分之三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天的，供应商有权终止合同，违约金最高不超过应付金额的百分之十。</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、经双方确认，如采购人因资金调度、财政拨款等原</w:t>
            </w:r>
            <w:r w:rsidRPr="00E911C6">
              <w:rPr>
                <w:rFonts w:ascii="Calibri" w:eastAsia="宋体" w:hAnsi="Calibri" w:cs="Times New Roman"/>
                <w:kern w:val="0"/>
                <w:sz w:val="20"/>
                <w:szCs w:val="20"/>
                <w:lang w:eastAsia="zh-Hans"/>
              </w:rPr>
              <w:lastRenderedPageBreak/>
              <w:t>因不能按时付款，付款期限顺延，不视为采购人违约。</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（二）供应商违约责任：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、供应商交付的货物质量不符合合同约定的，供应商应在和同约定交货时间内完成整改，如未在合同约定的交货时间内更换合格的货物给采购人，视作供应商不能交付货物而违约，按本条本款下述第</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项约定由供应商偿付违约赔偿金给采购人。</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、供应商逾期交付货物而违约的，除应及时交足货物外，应向采购人偿付逾期交货部分货款总额的万分之三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天的违约金；逾期交货超过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天，采购人有权终止合同，供应商则应按合同总价的百分之十的款额向采购人偿付赔偿金，并须全额退还采购人已经付给供应商的货款及其利息。</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供应商货物经采购人送交具有法定资格条件的质量技术监督机构检测后，如检测结果认定货物质量不符合本合同约定标准的，则视为供应商没有按时交货而违约，供应商须在三天内无条件更换合格的货物，供应商拒不更换或更换后的货物仍不满足采购需求的视为验收不合</w:t>
            </w:r>
            <w:r w:rsidRPr="00E911C6">
              <w:rPr>
                <w:rFonts w:ascii="Calibri" w:eastAsia="宋体" w:hAnsi="Calibri" w:cs="Times New Roman"/>
                <w:kern w:val="0"/>
                <w:sz w:val="20"/>
                <w:szCs w:val="20"/>
                <w:lang w:eastAsia="zh-Hans"/>
              </w:rPr>
              <w:lastRenderedPageBreak/>
              <w:t>格，由此给采购人造成的损失由供应商承担。由于货物质量造成某些指标达不到招标要求时，采购人有权要求供应商赔偿损失或退货，并保留进一步的追溯权。</w:t>
            </w:r>
            <w:r w:rsidRPr="00E911C6">
              <w:rPr>
                <w:rFonts w:ascii="Calibri" w:eastAsia="宋体" w:hAnsi="Calibri" w:cs="Times New Roman"/>
                <w:kern w:val="0"/>
                <w:sz w:val="20"/>
                <w:szCs w:val="20"/>
                <w:lang w:eastAsia="zh-Hans"/>
              </w:rPr>
              <w:t xml:space="preserve"> 4</w:t>
            </w:r>
            <w:r w:rsidRPr="00E911C6">
              <w:rPr>
                <w:rFonts w:ascii="Calibri" w:eastAsia="宋体" w:hAnsi="Calibri" w:cs="Times New Roman"/>
                <w:kern w:val="0"/>
                <w:sz w:val="20"/>
                <w:szCs w:val="20"/>
                <w:lang w:eastAsia="zh-Hans"/>
              </w:rPr>
              <w:t>、供应商保证本合同货物的权利无瑕疵，包括货物所有权及知识产权等权利无瑕疵。如任何第三方经法院（或仲裁机构）裁决有权对上述货物主张权利或国家机关依法对货物进行没收查处的，供应商除应向采购人返还已收款项外，还应另按合同总价的百分之十向采购人支付违约金并赔偿因此给采购人造成的一切损失。</w:t>
            </w:r>
            <w:r w:rsidRPr="00E911C6">
              <w:rPr>
                <w:rFonts w:ascii="Calibri" w:eastAsia="宋体" w:hAnsi="Calibri" w:cs="Times New Roman"/>
                <w:kern w:val="0"/>
                <w:sz w:val="20"/>
                <w:szCs w:val="20"/>
                <w:lang w:eastAsia="zh-Hans"/>
              </w:rPr>
              <w:t xml:space="preserve"> 5</w:t>
            </w:r>
            <w:r w:rsidRPr="00E911C6">
              <w:rPr>
                <w:rFonts w:ascii="Calibri" w:eastAsia="宋体" w:hAnsi="Calibri" w:cs="Times New Roman"/>
                <w:kern w:val="0"/>
                <w:sz w:val="20"/>
                <w:szCs w:val="20"/>
                <w:lang w:eastAsia="zh-Hans"/>
              </w:rPr>
              <w:t>、如因供应商货物质量问题造成采购人或其他第三方损害的，供应商均对此承担全部的赔偿责任。</w:t>
            </w:r>
            <w:r w:rsidRPr="00E911C6">
              <w:rPr>
                <w:rFonts w:ascii="Calibri" w:eastAsia="宋体" w:hAnsi="Calibri" w:cs="Times New Roman"/>
                <w:kern w:val="0"/>
                <w:sz w:val="20"/>
                <w:szCs w:val="20"/>
                <w:lang w:eastAsia="zh-Hans"/>
              </w:rPr>
              <w:t xml:space="preserve"> 6</w:t>
            </w:r>
            <w:r w:rsidRPr="00E911C6">
              <w:rPr>
                <w:rFonts w:ascii="Calibri" w:eastAsia="宋体" w:hAnsi="Calibri" w:cs="Times New Roman"/>
                <w:kern w:val="0"/>
                <w:sz w:val="20"/>
                <w:szCs w:val="20"/>
                <w:lang w:eastAsia="zh-Hans"/>
              </w:rPr>
              <w:t>、以上违约金如不足以抵偿因供应商违约行为给采购人造成的损失的，供应商应当补足。采购人损失包括但不限于违约行为给采购人带来的实际损失、可期待利益损失以及采购人为维护合法权益所支出的诉讼费、鉴定费、保全有关费用、律师费、公证费等合理费用。</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8</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包装方式及运输</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涉及的商品包装和快递包装，均应符合</w:t>
            </w:r>
            <w:r w:rsidRPr="00E911C6">
              <w:rPr>
                <w:rFonts w:ascii="Calibri" w:eastAsia="宋体" w:hAnsi="Calibri" w:cs="Times New Roman"/>
                <w:kern w:val="0"/>
                <w:sz w:val="20"/>
                <w:szCs w:val="20"/>
                <w:lang w:eastAsia="zh-Hans"/>
              </w:rPr>
              <w:lastRenderedPageBreak/>
              <w:t>《商品包装政府采购需求标准（试行）》《快递包装政府采购需求标准（试行）》的要求，包装应适应于远距离运输、防潮、防震、防锈和防野蛮装卸，以确保货物安全无损运抵指定地点。</w:t>
            </w:r>
          </w:p>
        </w:tc>
      </w:tr>
    </w:tbl>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采购包</w:t>
      </w:r>
      <w:r w:rsidRPr="00E911C6">
        <w:rPr>
          <w:rFonts w:ascii="Calibri" w:eastAsia="宋体" w:hAnsi="Calibri" w:cs="Times New Roman"/>
          <w:kern w:val="0"/>
          <w:sz w:val="20"/>
          <w:szCs w:val="20"/>
          <w:lang w:eastAsia="zh-Hans"/>
        </w:rPr>
        <w:t>4</w:t>
      </w:r>
      <w:r w:rsidRPr="00E911C6">
        <w:rPr>
          <w:rFonts w:ascii="Calibri" w:eastAsia="宋体" w:hAnsi="Calibri" w:cs="Times New Roman"/>
          <w:kern w:val="0"/>
          <w:sz w:val="20"/>
          <w:szCs w:val="20"/>
          <w:lang w:eastAsia="zh-Hans"/>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序号</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符号标识</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商务要求名称</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商务要求内容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交货时间</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自合同签订之日起</w:t>
            </w:r>
            <w:r w:rsidRPr="00E911C6">
              <w:rPr>
                <w:rFonts w:ascii="Calibri" w:eastAsia="宋体" w:hAnsi="Calibri" w:cs="Times New Roman"/>
                <w:kern w:val="0"/>
                <w:sz w:val="20"/>
                <w:szCs w:val="20"/>
                <w:lang w:eastAsia="zh-Hans"/>
              </w:rPr>
              <w:t>150</w:t>
            </w:r>
            <w:r w:rsidRPr="00E911C6">
              <w:rPr>
                <w:rFonts w:ascii="Calibri" w:eastAsia="宋体" w:hAnsi="Calibri" w:cs="Times New Roman"/>
                <w:kern w:val="0"/>
                <w:sz w:val="20"/>
                <w:szCs w:val="20"/>
                <w:lang w:eastAsia="zh-Hans"/>
              </w:rPr>
              <w:t>日内完成全部供货及栽植</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交货地点</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成都市内采购人指定地点</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支付方式</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分期付款</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4</w:t>
            </w:r>
          </w:p>
        </w:tc>
        <w:tc>
          <w:tcPr>
            <w:tcW w:w="2076" w:type="dxa"/>
          </w:tcPr>
          <w:p w:rsidR="00E911C6" w:rsidRPr="00E911C6" w:rsidRDefault="00E911C6" w:rsidP="00E911C6">
            <w:pPr>
              <w:rPr>
                <w:rFonts w:ascii="Calibri" w:eastAsia="宋体" w:hAnsi="Calibri" w:cs="Times New Roman"/>
                <w:szCs w:val="24"/>
              </w:rPr>
            </w:pP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付款进度安排</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1</w:t>
            </w:r>
            <w:r w:rsidRPr="00E911C6">
              <w:rPr>
                <w:rFonts w:ascii="Calibri" w:eastAsia="宋体" w:hAnsi="Calibri" w:cs="Times New Roman"/>
                <w:kern w:val="0"/>
                <w:sz w:val="20"/>
                <w:szCs w:val="20"/>
                <w:lang w:eastAsia="zh-Hans"/>
              </w:rPr>
              <w:t>、合同签订生效后，达到付款条件起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60.00%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、经过控单位出具产值报告后，达到付款条件起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w:t>
            </w:r>
            <w:r w:rsidRPr="00E911C6">
              <w:rPr>
                <w:rFonts w:ascii="Calibri" w:eastAsia="宋体" w:hAnsi="Calibri" w:cs="Times New Roman"/>
                <w:kern w:val="0"/>
                <w:sz w:val="20"/>
                <w:szCs w:val="20"/>
                <w:lang w:eastAsia="zh-Hans"/>
              </w:rPr>
              <w:t>、完成全部合同内容并经采购人验收合格后，达到付款条件起</w:t>
            </w:r>
            <w:r w:rsidRPr="00E911C6">
              <w:rPr>
                <w:rFonts w:ascii="Calibri" w:eastAsia="宋体" w:hAnsi="Calibri" w:cs="Times New Roman"/>
                <w:kern w:val="0"/>
                <w:sz w:val="20"/>
                <w:szCs w:val="20"/>
                <w:lang w:eastAsia="zh-Hans"/>
              </w:rPr>
              <w:t>10</w:t>
            </w:r>
            <w:r w:rsidRPr="00E911C6">
              <w:rPr>
                <w:rFonts w:ascii="Calibri" w:eastAsia="宋体" w:hAnsi="Calibri" w:cs="Times New Roman"/>
                <w:kern w:val="0"/>
                <w:sz w:val="20"/>
                <w:szCs w:val="20"/>
                <w:lang w:eastAsia="zh-Hans"/>
              </w:rPr>
              <w:t>日内，支付合同总金额的</w:t>
            </w:r>
            <w:r w:rsidRPr="00E911C6">
              <w:rPr>
                <w:rFonts w:ascii="Calibri" w:eastAsia="宋体" w:hAnsi="Calibri" w:cs="Times New Roman"/>
                <w:kern w:val="0"/>
                <w:sz w:val="20"/>
                <w:szCs w:val="20"/>
                <w:lang w:eastAsia="zh-Hans"/>
              </w:rPr>
              <w:t>20.00%</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5</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验收、交付标准和方法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内容详见招标文件</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履约验收方案，供应商需按照</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履约验收方案的内容进行应答，</w:t>
            </w:r>
            <w:r w:rsidRPr="00E911C6">
              <w:rPr>
                <w:rFonts w:ascii="Calibri" w:eastAsia="宋体" w:hAnsi="Calibri" w:cs="Times New Roman"/>
                <w:kern w:val="0"/>
                <w:sz w:val="20"/>
                <w:szCs w:val="20"/>
                <w:lang w:eastAsia="zh-Hans"/>
              </w:rPr>
              <w:t>2.6.6</w:t>
            </w:r>
            <w:r w:rsidRPr="00E911C6">
              <w:rPr>
                <w:rFonts w:ascii="Calibri" w:eastAsia="宋体" w:hAnsi="Calibri" w:cs="Times New Roman"/>
                <w:kern w:val="0"/>
                <w:sz w:val="20"/>
                <w:szCs w:val="20"/>
                <w:lang w:eastAsia="zh-Hans"/>
              </w:rPr>
              <w:t>履约验收方案为实质性要求。</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6</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质量保修范围和保修期</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供应商需在养护期内保障所供苗木的正常生长、质量、成活。</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7</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违约责任与解决争议的方法</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（一）采购人违约责任：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、采购人无正</w:t>
            </w:r>
            <w:r w:rsidRPr="00E911C6">
              <w:rPr>
                <w:rFonts w:ascii="Calibri" w:eastAsia="宋体" w:hAnsi="Calibri" w:cs="Times New Roman"/>
                <w:kern w:val="0"/>
                <w:sz w:val="20"/>
                <w:szCs w:val="20"/>
                <w:lang w:eastAsia="zh-Hans"/>
              </w:rPr>
              <w:lastRenderedPageBreak/>
              <w:t>当理由拒收货物的，采购人应偿付合同总价百分之十的违约金；</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、采购人逾期支付货款的，除应及时付足货款外，应向供应商偿付欠款总额万分之三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天的，供应商有权终止合同，违约金最高不超过应付金额的百分之十。</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、经双方确认，如采购人因资金调度、财政拨款等原因不能按时付款，付款期限顺延，不视为采购人违约。</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（二）供应商违约责任：</w:t>
            </w:r>
            <w:r w:rsidRPr="00E911C6">
              <w:rPr>
                <w:rFonts w:ascii="Calibri" w:eastAsia="宋体" w:hAnsi="Calibri" w:cs="Times New Roman"/>
                <w:kern w:val="0"/>
                <w:sz w:val="20"/>
                <w:szCs w:val="20"/>
                <w:lang w:eastAsia="zh-Hans"/>
              </w:rPr>
              <w:t xml:space="preserve"> 1</w:t>
            </w:r>
            <w:r w:rsidRPr="00E911C6">
              <w:rPr>
                <w:rFonts w:ascii="Calibri" w:eastAsia="宋体" w:hAnsi="Calibri" w:cs="Times New Roman"/>
                <w:kern w:val="0"/>
                <w:sz w:val="20"/>
                <w:szCs w:val="20"/>
                <w:lang w:eastAsia="zh-Hans"/>
              </w:rPr>
              <w:t>、供应商交付的货物质量不符合合同约定的，供应商应在和同约定交货时间内完成整改，如未在合同约定的交货时间内更换合格的货物给采购人，视作供应商不能交付货物而违约，按本条本款下述第</w:t>
            </w:r>
            <w:r w:rsidRPr="00E911C6">
              <w:rPr>
                <w:rFonts w:ascii="Calibri" w:eastAsia="宋体" w:hAnsi="Calibri" w:cs="Times New Roman"/>
                <w:kern w:val="0"/>
                <w:sz w:val="20"/>
                <w:szCs w:val="20"/>
                <w:lang w:eastAsia="zh-Hans"/>
              </w:rPr>
              <w:t>“2”</w:t>
            </w:r>
            <w:r w:rsidRPr="00E911C6">
              <w:rPr>
                <w:rFonts w:ascii="Calibri" w:eastAsia="宋体" w:hAnsi="Calibri" w:cs="Times New Roman"/>
                <w:kern w:val="0"/>
                <w:sz w:val="20"/>
                <w:szCs w:val="20"/>
                <w:lang w:eastAsia="zh-Hans"/>
              </w:rPr>
              <w:t>项约定由供应商偿付违约赔偿金给采购人。</w:t>
            </w:r>
            <w:r w:rsidRPr="00E911C6">
              <w:rPr>
                <w:rFonts w:ascii="Calibri" w:eastAsia="宋体" w:hAnsi="Calibri" w:cs="Times New Roman"/>
                <w:kern w:val="0"/>
                <w:sz w:val="20"/>
                <w:szCs w:val="20"/>
                <w:lang w:eastAsia="zh-Hans"/>
              </w:rPr>
              <w:t xml:space="preserve"> 2</w:t>
            </w:r>
            <w:r w:rsidRPr="00E911C6">
              <w:rPr>
                <w:rFonts w:ascii="Calibri" w:eastAsia="宋体" w:hAnsi="Calibri" w:cs="Times New Roman"/>
                <w:kern w:val="0"/>
                <w:sz w:val="20"/>
                <w:szCs w:val="20"/>
                <w:lang w:eastAsia="zh-Hans"/>
              </w:rPr>
              <w:t>、供应商逾期交付货物而违约的，除应及时交足货物外，应向采购人偿付逾期交货部分货款总额的万分之三</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天的违约金；逾期交货超过</w:t>
            </w:r>
            <w:r w:rsidRPr="00E911C6">
              <w:rPr>
                <w:rFonts w:ascii="Calibri" w:eastAsia="宋体" w:hAnsi="Calibri" w:cs="Times New Roman"/>
                <w:kern w:val="0"/>
                <w:sz w:val="20"/>
                <w:szCs w:val="20"/>
                <w:lang w:eastAsia="zh-Hans"/>
              </w:rPr>
              <w:t>30</w:t>
            </w:r>
            <w:r w:rsidRPr="00E911C6">
              <w:rPr>
                <w:rFonts w:ascii="Calibri" w:eastAsia="宋体" w:hAnsi="Calibri" w:cs="Times New Roman"/>
                <w:kern w:val="0"/>
                <w:sz w:val="20"/>
                <w:szCs w:val="20"/>
                <w:lang w:eastAsia="zh-Hans"/>
              </w:rPr>
              <w:t>天，采购人有权终止合同，供应商则应按合同总价的百分之十的款额向采购人偿付赔偿金，并须全额退还采购人已</w:t>
            </w:r>
            <w:r w:rsidRPr="00E911C6">
              <w:rPr>
                <w:rFonts w:ascii="Calibri" w:eastAsia="宋体" w:hAnsi="Calibri" w:cs="Times New Roman"/>
                <w:kern w:val="0"/>
                <w:sz w:val="20"/>
                <w:szCs w:val="20"/>
                <w:lang w:eastAsia="zh-Hans"/>
              </w:rPr>
              <w:lastRenderedPageBreak/>
              <w:t>经付给供应商的货款及其利息。</w:t>
            </w:r>
            <w:r w:rsidRPr="00E911C6">
              <w:rPr>
                <w:rFonts w:ascii="Calibri" w:eastAsia="宋体" w:hAnsi="Calibri" w:cs="Times New Roman"/>
                <w:kern w:val="0"/>
                <w:sz w:val="20"/>
                <w:szCs w:val="20"/>
                <w:lang w:eastAsia="zh-Hans"/>
              </w:rPr>
              <w:t xml:space="preserve"> 3</w:t>
            </w:r>
            <w:r w:rsidRPr="00E911C6">
              <w:rPr>
                <w:rFonts w:ascii="Calibri" w:eastAsia="宋体" w:hAnsi="Calibri" w:cs="Times New Roman"/>
                <w:kern w:val="0"/>
                <w:sz w:val="20"/>
                <w:szCs w:val="20"/>
                <w:lang w:eastAsia="zh-Hans"/>
              </w:rPr>
              <w:t>、供应商货物经采购人送交具有法定资格条件的质量技术监督机构检测后，如检测结果认定货物质量不符合本合同约定标准的，则视为供应商没有按时交货而违约，供应商须在三天内无条件更换合格的货物，供应商拒不更换或更换后的货物仍不满足采购需求的视为验收不合格，由此给采购人造成的损失由供应商承担。由于货物质量造成某些指标达不到招标要求时，采购人有权要求供应商赔偿损失或退货，并保留进一步的追溯权。</w:t>
            </w:r>
            <w:r w:rsidRPr="00E911C6">
              <w:rPr>
                <w:rFonts w:ascii="Calibri" w:eastAsia="宋体" w:hAnsi="Calibri" w:cs="Times New Roman"/>
                <w:kern w:val="0"/>
                <w:sz w:val="20"/>
                <w:szCs w:val="20"/>
                <w:lang w:eastAsia="zh-Hans"/>
              </w:rPr>
              <w:t xml:space="preserve"> 4</w:t>
            </w:r>
            <w:r w:rsidRPr="00E911C6">
              <w:rPr>
                <w:rFonts w:ascii="Calibri" w:eastAsia="宋体" w:hAnsi="Calibri" w:cs="Times New Roman"/>
                <w:kern w:val="0"/>
                <w:sz w:val="20"/>
                <w:szCs w:val="20"/>
                <w:lang w:eastAsia="zh-Hans"/>
              </w:rPr>
              <w:t>、供应商保证本合同货物的权利无瑕疵，包括货物所有权及知识产权等权利无瑕疵。如任何第三方经法院（或仲裁机构）裁决有权对上述货物主张权利或国家机关依法对货物进行没收查处的，供应商除应向采购人返还已收款项外，还应另按合同总价的百分之十向采购人支付违约金并赔偿因此给采购人造成的一切损失。</w:t>
            </w:r>
            <w:r w:rsidRPr="00E911C6">
              <w:rPr>
                <w:rFonts w:ascii="Calibri" w:eastAsia="宋体" w:hAnsi="Calibri" w:cs="Times New Roman"/>
                <w:kern w:val="0"/>
                <w:sz w:val="20"/>
                <w:szCs w:val="20"/>
                <w:lang w:eastAsia="zh-Hans"/>
              </w:rPr>
              <w:t xml:space="preserve"> 5</w:t>
            </w:r>
            <w:r w:rsidRPr="00E911C6">
              <w:rPr>
                <w:rFonts w:ascii="Calibri" w:eastAsia="宋体" w:hAnsi="Calibri" w:cs="Times New Roman"/>
                <w:kern w:val="0"/>
                <w:sz w:val="20"/>
                <w:szCs w:val="20"/>
                <w:lang w:eastAsia="zh-Hans"/>
              </w:rPr>
              <w:t>、如因供应商货物质量问题造成采购人或其他第三方损害的，供应商均对此承担全部的赔偿责任。</w:t>
            </w:r>
            <w:r w:rsidRPr="00E911C6">
              <w:rPr>
                <w:rFonts w:ascii="Calibri" w:eastAsia="宋体" w:hAnsi="Calibri" w:cs="Times New Roman"/>
                <w:kern w:val="0"/>
                <w:sz w:val="20"/>
                <w:szCs w:val="20"/>
                <w:lang w:eastAsia="zh-Hans"/>
              </w:rPr>
              <w:t xml:space="preserve"> 6</w:t>
            </w:r>
            <w:r w:rsidRPr="00E911C6">
              <w:rPr>
                <w:rFonts w:ascii="Calibri" w:eastAsia="宋体" w:hAnsi="Calibri" w:cs="Times New Roman"/>
                <w:kern w:val="0"/>
                <w:sz w:val="20"/>
                <w:szCs w:val="20"/>
                <w:lang w:eastAsia="zh-Hans"/>
              </w:rPr>
              <w:t>、以上违</w:t>
            </w:r>
            <w:r w:rsidRPr="00E911C6">
              <w:rPr>
                <w:rFonts w:ascii="Calibri" w:eastAsia="宋体" w:hAnsi="Calibri" w:cs="Times New Roman"/>
                <w:kern w:val="0"/>
                <w:sz w:val="20"/>
                <w:szCs w:val="20"/>
                <w:lang w:eastAsia="zh-Hans"/>
              </w:rPr>
              <w:lastRenderedPageBreak/>
              <w:t>约金如不足以抵偿因供应商违约行为给采购人造成的损失的，供应商应当补足。采购人损失包括但不限于违约行为给采购人带来的实际损失、可期待利益损失以及采购人为维护合法权益所支出的诉讼费、鉴定费、保全有关费用、律师费、公证费等合理费用。</w:t>
            </w:r>
          </w:p>
        </w:tc>
      </w:tr>
      <w:tr w:rsidR="00E911C6" w:rsidRPr="00E911C6" w:rsidTr="00967B31">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lastRenderedPageBreak/>
              <w:t>8</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Segoe UI Symbol" w:eastAsia="宋体" w:hAnsi="Segoe UI Symbol" w:cs="Segoe UI Symbol"/>
                <w:kern w:val="0"/>
                <w:sz w:val="20"/>
                <w:szCs w:val="20"/>
                <w:lang w:eastAsia="zh-Hans"/>
              </w:rPr>
              <w:t>★</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包装方式及运输</w:t>
            </w:r>
          </w:p>
        </w:tc>
        <w:tc>
          <w:tcPr>
            <w:tcW w:w="2076" w:type="dxa"/>
          </w:tcPr>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rsidR="00E911C6" w:rsidRPr="00E911C6" w:rsidRDefault="00E911C6" w:rsidP="00E911C6">
      <w:pPr>
        <w:widowControl/>
        <w:jc w:val="left"/>
        <w:outlineLvl w:val="2"/>
        <w:rPr>
          <w:rFonts w:ascii="Calibri" w:eastAsia="宋体" w:hAnsi="Calibri" w:cs="Times New Roman"/>
          <w:kern w:val="0"/>
          <w:sz w:val="20"/>
          <w:szCs w:val="20"/>
          <w:lang w:eastAsia="zh-Hans"/>
        </w:rPr>
      </w:pPr>
      <w:r w:rsidRPr="00E911C6">
        <w:rPr>
          <w:rFonts w:ascii="Calibri" w:eastAsia="宋体" w:hAnsi="Calibri" w:cs="Times New Roman"/>
          <w:b/>
          <w:kern w:val="0"/>
          <w:sz w:val="28"/>
          <w:szCs w:val="20"/>
          <w:lang w:eastAsia="zh-Hans"/>
        </w:rPr>
        <w:t>3.4.</w:t>
      </w:r>
      <w:r w:rsidRPr="00E911C6">
        <w:rPr>
          <w:rFonts w:ascii="Calibri" w:eastAsia="宋体" w:hAnsi="Calibri" w:cs="Times New Roman"/>
          <w:b/>
          <w:kern w:val="0"/>
          <w:sz w:val="28"/>
          <w:szCs w:val="20"/>
          <w:lang w:eastAsia="zh-Hans"/>
        </w:rPr>
        <w:t>其他要求</w:t>
      </w:r>
    </w:p>
    <w:p w:rsidR="00E911C6" w:rsidRPr="00E911C6" w:rsidRDefault="00E911C6" w:rsidP="00E911C6">
      <w:pPr>
        <w:widowControl/>
        <w:jc w:val="left"/>
        <w:rPr>
          <w:rFonts w:ascii="Calibri" w:eastAsia="宋体" w:hAnsi="Calibri" w:cs="Times New Roman"/>
          <w:kern w:val="0"/>
          <w:sz w:val="20"/>
          <w:szCs w:val="20"/>
          <w:lang w:eastAsia="zh-Hans"/>
        </w:rPr>
      </w:pPr>
      <w:r w:rsidRPr="00E911C6">
        <w:rPr>
          <w:rFonts w:ascii="Calibri" w:eastAsia="宋体" w:hAnsi="Calibri" w:cs="Times New Roman"/>
          <w:kern w:val="0"/>
          <w:sz w:val="20"/>
          <w:szCs w:val="20"/>
          <w:lang w:eastAsia="zh-Hans"/>
        </w:rPr>
        <w:t>3.4.1</w:t>
      </w:r>
      <w:r w:rsidRPr="00E911C6">
        <w:rPr>
          <w:rFonts w:ascii="Calibri" w:eastAsia="宋体" w:hAnsi="Calibri" w:cs="Times New Roman"/>
          <w:kern w:val="0"/>
          <w:sz w:val="20"/>
          <w:szCs w:val="20"/>
          <w:lang w:eastAsia="zh-Hans"/>
        </w:rPr>
        <w:t>说明：</w:t>
      </w:r>
      <w:r w:rsidRPr="00E911C6">
        <w:rPr>
          <w:rFonts w:ascii="Calibri" w:eastAsia="宋体" w:hAnsi="Calibri" w:cs="Times New Roman"/>
          <w:kern w:val="0"/>
          <w:sz w:val="20"/>
          <w:szCs w:val="20"/>
          <w:lang w:eastAsia="zh-Hans"/>
        </w:rPr>
        <w:t xml:space="preserve"> </w:t>
      </w:r>
      <w:r w:rsidRPr="00E911C6">
        <w:rPr>
          <w:rFonts w:ascii="Calibri" w:eastAsia="宋体" w:hAnsi="Calibri" w:cs="Times New Roman"/>
          <w:kern w:val="0"/>
          <w:sz w:val="20"/>
          <w:szCs w:val="20"/>
          <w:lang w:eastAsia="zh-Hans"/>
        </w:rPr>
        <w:t>因系统固化原因，</w:t>
      </w:r>
      <w:r w:rsidRPr="00E911C6">
        <w:rPr>
          <w:rFonts w:ascii="Calibri" w:eastAsia="宋体" w:hAnsi="Calibri" w:cs="Times New Roman"/>
          <w:kern w:val="0"/>
          <w:sz w:val="20"/>
          <w:szCs w:val="20"/>
          <w:lang w:eastAsia="zh-Hans"/>
        </w:rPr>
        <w:t>3.1.</w:t>
      </w:r>
      <w:r w:rsidRPr="00E911C6">
        <w:rPr>
          <w:rFonts w:ascii="Calibri" w:eastAsia="宋体" w:hAnsi="Calibri" w:cs="Times New Roman"/>
          <w:kern w:val="0"/>
          <w:sz w:val="20"/>
          <w:szCs w:val="20"/>
          <w:lang w:eastAsia="zh-Hans"/>
        </w:rPr>
        <w:t>采购内容中的</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标的名称</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数量</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计量单位</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核心产品</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所属行业</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不适用本项目，具体内容以</w:t>
      </w:r>
      <w:bookmarkStart w:id="0" w:name="_GoBack"/>
      <w:r w:rsidRPr="00E911C6">
        <w:rPr>
          <w:rFonts w:ascii="Calibri" w:eastAsia="宋体" w:hAnsi="Calibri" w:cs="Times New Roman"/>
          <w:kern w:val="0"/>
          <w:sz w:val="20"/>
          <w:szCs w:val="20"/>
          <w:lang w:eastAsia="zh-Hans"/>
        </w:rPr>
        <w:t>附件</w:t>
      </w:r>
      <w:bookmarkEnd w:id="0"/>
      <w:r w:rsidRPr="00E911C6">
        <w:rPr>
          <w:rFonts w:ascii="Calibri" w:eastAsia="宋体" w:hAnsi="Calibri" w:cs="Times New Roman"/>
          <w:kern w:val="0"/>
          <w:sz w:val="20"/>
          <w:szCs w:val="20"/>
          <w:lang w:eastAsia="zh-Hans"/>
        </w:rPr>
        <w:t>《采购清单》的信息为准。</w:t>
      </w:r>
      <w:r w:rsidRPr="00E911C6">
        <w:rPr>
          <w:rFonts w:ascii="Calibri" w:eastAsia="宋体" w:hAnsi="Calibri" w:cs="Times New Roman"/>
          <w:kern w:val="0"/>
          <w:sz w:val="20"/>
          <w:szCs w:val="20"/>
          <w:lang w:eastAsia="zh-Hans"/>
        </w:rPr>
        <w:t>3.1.</w:t>
      </w:r>
      <w:r w:rsidRPr="00E911C6">
        <w:rPr>
          <w:rFonts w:ascii="Calibri" w:eastAsia="宋体" w:hAnsi="Calibri" w:cs="Times New Roman"/>
          <w:kern w:val="0"/>
          <w:sz w:val="20"/>
          <w:szCs w:val="20"/>
          <w:lang w:eastAsia="zh-Hans"/>
        </w:rPr>
        <w:t>采购内容中</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是否涉及采购进口产品</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是否涉及强制采购节能产品</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是否涉及优先采购节能产品</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是否涉及优先采购环境标志产品</w:t>
      </w:r>
      <w:r w:rsidRPr="00E911C6">
        <w:rPr>
          <w:rFonts w:ascii="Calibri" w:eastAsia="宋体" w:hAnsi="Calibri" w:cs="Times New Roman"/>
          <w:kern w:val="0"/>
          <w:sz w:val="20"/>
          <w:szCs w:val="20"/>
          <w:lang w:eastAsia="zh-Hans"/>
        </w:rPr>
        <w:t>”</w:t>
      </w:r>
      <w:r w:rsidRPr="00E911C6">
        <w:rPr>
          <w:rFonts w:ascii="Calibri" w:eastAsia="宋体" w:hAnsi="Calibri" w:cs="Times New Roman"/>
          <w:kern w:val="0"/>
          <w:sz w:val="20"/>
          <w:szCs w:val="20"/>
          <w:lang w:eastAsia="zh-Hans"/>
        </w:rPr>
        <w:t>的信息均适用对应采购包所有采购标的。</w:t>
      </w:r>
    </w:p>
    <w:p w:rsidR="003B43FD" w:rsidRPr="00E911C6" w:rsidRDefault="003B43FD"/>
    <w:sectPr w:rsidR="003B43FD" w:rsidRPr="00E911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851" w:rsidRDefault="00626851" w:rsidP="00E911C6">
      <w:r>
        <w:separator/>
      </w:r>
    </w:p>
  </w:endnote>
  <w:endnote w:type="continuationSeparator" w:id="0">
    <w:p w:rsidR="00626851" w:rsidRDefault="00626851" w:rsidP="00E91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851" w:rsidRDefault="00626851" w:rsidP="00E911C6">
      <w:r>
        <w:separator/>
      </w:r>
    </w:p>
  </w:footnote>
  <w:footnote w:type="continuationSeparator" w:id="0">
    <w:p w:rsidR="00626851" w:rsidRDefault="00626851" w:rsidP="00E911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68C"/>
    <w:rsid w:val="003B43FD"/>
    <w:rsid w:val="00626851"/>
    <w:rsid w:val="00E911C6"/>
    <w:rsid w:val="00EF0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03FB3B-C636-4B03-8BFF-B319CB81F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911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911C6"/>
    <w:rPr>
      <w:sz w:val="18"/>
      <w:szCs w:val="18"/>
    </w:rPr>
  </w:style>
  <w:style w:type="paragraph" w:styleId="a4">
    <w:name w:val="footer"/>
    <w:basedOn w:val="a"/>
    <w:link w:val="Char0"/>
    <w:uiPriority w:val="99"/>
    <w:unhideWhenUsed/>
    <w:rsid w:val="00E911C6"/>
    <w:pPr>
      <w:tabs>
        <w:tab w:val="center" w:pos="4153"/>
        <w:tab w:val="right" w:pos="8306"/>
      </w:tabs>
      <w:snapToGrid w:val="0"/>
      <w:jc w:val="left"/>
    </w:pPr>
    <w:rPr>
      <w:sz w:val="18"/>
      <w:szCs w:val="18"/>
    </w:rPr>
  </w:style>
  <w:style w:type="character" w:customStyle="1" w:styleId="Char0">
    <w:name w:val="页脚 Char"/>
    <w:basedOn w:val="a0"/>
    <w:link w:val="a4"/>
    <w:uiPriority w:val="99"/>
    <w:rsid w:val="00E911C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1699</Words>
  <Characters>9688</Characters>
  <Application>Microsoft Office Word</Application>
  <DocSecurity>0</DocSecurity>
  <Lines>80</Lines>
  <Paragraphs>22</Paragraphs>
  <ScaleCrop>false</ScaleCrop>
  <Company/>
  <LinksUpToDate>false</LinksUpToDate>
  <CharactersWithSpaces>11365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2024-10-16T08:49:00Z</dcterms:created>
  <dcterms:modified xsi:type="dcterms:W3CDTF">2024-10-16T08:49:00Z</dcterms:modified>
</cp:coreProperties>
</file>