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440001-2026-09372</w:t>
      </w:r>
    </w:p>
    <w:p>
      <w:pPr>
        <w:pStyle w:val="null3"/>
        <w:jc w:val="center"/>
        <w:outlineLvl w:val="3"/>
      </w:pPr>
      <w:r>
        <w:rPr>
          <w:sz w:val="24"/>
          <w:b/>
        </w:rPr>
        <w:t>采购项目编号：</w:t>
      </w:r>
      <w:r>
        <w:rPr>
          <w:sz w:val="24"/>
          <w:b/>
        </w:rPr>
        <w:t>0835-250Z12308191</w:t>
      </w:r>
    </w:p>
    <w:p>
      <w:pPr>
        <w:pStyle w:val="null3"/>
        <w:jc w:val="center"/>
        <w:outlineLvl w:val="3"/>
      </w:pPr>
      <w:r>
        <w:rPr>
          <w:sz w:val="24"/>
          <w:b/>
        </w:rPr>
        <w:t>项目名称：</w:t>
      </w:r>
      <w:r>
        <w:rPr>
          <w:sz w:val="24"/>
          <w:b/>
        </w:rPr>
        <w:t>广东轻工职业技术大学合成生物技术产教融合中心-（新建）细胞技术实训室采购项目</w:t>
      </w:r>
    </w:p>
    <w:p>
      <w:pPr>
        <w:pStyle w:val="null3"/>
        <w:jc w:val="center"/>
        <w:outlineLvl w:val="3"/>
      </w:pPr>
      <w:r>
        <w:rPr>
          <w:sz w:val="24"/>
          <w:b/>
        </w:rPr>
        <w:t>采购人：</w:t>
      </w:r>
      <w:r>
        <w:rPr>
          <w:sz w:val="24"/>
          <w:b/>
        </w:rPr>
        <w:t>广东轻工职业技术大学</w:t>
      </w:r>
    </w:p>
    <w:p>
      <w:pPr>
        <w:pStyle w:val="null3"/>
        <w:jc w:val="center"/>
        <w:outlineLvl w:val="3"/>
      </w:pPr>
      <w:r>
        <w:rPr>
          <w:sz w:val="24"/>
          <w:b/>
        </w:rPr>
        <w:t>采购代理机构：</w:t>
      </w:r>
      <w:r>
        <w:rPr>
          <w:sz w:val="24"/>
          <w:b/>
        </w:rPr>
        <w:t>广东元正招标采购有限公司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广东元正招标采购有限公司</w:t>
      </w:r>
      <w:r>
        <w:rPr/>
        <w:t>受</w:t>
      </w:r>
      <w:r>
        <w:rPr/>
        <w:t>广东轻工职业技术大学</w:t>
      </w:r>
      <w:r>
        <w:rPr/>
        <w:t>的委托，采用</w:t>
      </w:r>
      <w:r>
        <w:rPr/>
        <w:t>公开招标</w:t>
      </w:r>
      <w:r>
        <w:rPr/>
        <w:t>方式组织采购</w:t>
      </w:r>
      <w:r>
        <w:rPr/>
        <w:t>广东轻工职业技术大学合成生物技术产教融合中心-（新建）细胞技术实训室采购项目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广东轻工职业技术大学合成生物技术产教融合中心-（新建）细胞技术实训室采购项目</w:t>
      </w:r>
    </w:p>
    <w:p>
      <w:pPr>
        <w:pStyle w:val="null3"/>
        <w:ind w:firstLine="480"/>
      </w:pPr>
      <w:r>
        <w:rPr/>
        <w:t>采购计划编号：</w:t>
      </w:r>
      <w:r>
        <w:rPr/>
        <w:t>440001-2026-09372</w:t>
      </w:r>
    </w:p>
    <w:p>
      <w:pPr>
        <w:pStyle w:val="null3"/>
        <w:ind w:firstLine="480"/>
      </w:pPr>
      <w:r>
        <w:rPr/>
        <w:t>采购项目编号：</w:t>
      </w:r>
      <w:r>
        <w:rPr/>
        <w:t>0835-250Z12308191</w:t>
      </w:r>
    </w:p>
    <w:p>
      <w:pPr>
        <w:pStyle w:val="null3"/>
        <w:ind w:firstLine="480"/>
      </w:pPr>
      <w:r>
        <w:rPr/>
        <w:t>采购方式：</w:t>
      </w:r>
      <w:r>
        <w:rPr/>
        <w:t>公开招标</w:t>
      </w:r>
    </w:p>
    <w:p>
      <w:pPr>
        <w:pStyle w:val="null3"/>
        <w:ind w:firstLine="480"/>
      </w:pPr>
      <w:r>
        <w:rPr/>
        <w:t>预算金额：</w:t>
      </w:r>
      <w:r>
        <w:rPr/>
        <w:t>1,048,636.93</w:t>
      </w:r>
      <w:r>
        <w:rPr/>
        <w:t>元</w:t>
      </w:r>
    </w:p>
    <w:p>
      <w:pPr>
        <w:pStyle w:val="null3"/>
        <w:outlineLvl w:val="3"/>
      </w:pPr>
      <w:r>
        <w:rPr>
          <w:sz w:val="24"/>
          <w:b/>
        </w:rPr>
        <w:t>2.项目内容及需求情况（采购项目技术规格、参数及要求）</w:t>
      </w:r>
    </w:p>
    <w:p>
      <w:pPr>
        <w:pStyle w:val="null3"/>
      </w:pPr>
      <w:r>
        <w:rPr/>
        <w:t>采购包1(无菌操作台等设备一批):</w:t>
      </w:r>
    </w:p>
    <w:p>
      <w:pPr>
        <w:pStyle w:val="null3"/>
      </w:pPr>
      <w:r>
        <w:rPr/>
        <w:t>采购包预算金额：884,243.13元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其他试验仪器及装置</w:t>
            </w:r>
          </w:p>
        </w:tc>
        <w:tc>
          <w:tcPr>
            <w:tcW w:type="dxa" w:w="2136"/>
          </w:tcPr>
          <w:p>
            <w:pPr>
              <w:pStyle w:val="null3"/>
            </w:pPr>
            <w:r>
              <w:rPr/>
              <w:t>无菌操作台等设备</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其他试验仪器及装置</w:t>
            </w:r>
          </w:p>
        </w:tc>
        <w:tc>
          <w:tcPr>
            <w:tcW w:type="dxa" w:w="2136"/>
          </w:tcPr>
          <w:p>
            <w:pPr>
              <w:pStyle w:val="null3"/>
            </w:pPr>
            <w:r>
              <w:rPr/>
              <w:t>全波长酶标仪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无菌操作台</w:t>
            </w:r>
          </w:p>
        </w:tc>
      </w:tr>
      <w:tr>
        <w:tc>
          <w:tcPr>
            <w:tcW w:type="dxa" w:w="2076"/>
          </w:tcPr>
          <w:p>
            <w:pPr>
              <w:pStyle w:val="null3"/>
              <w:jc w:val="center"/>
            </w:pPr>
            <w:r>
              <w:rPr/>
              <w:t>2</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二氧化碳培养箱</w:t>
            </w:r>
          </w:p>
        </w:tc>
      </w:tr>
      <w:tr>
        <w:tc>
          <w:tcPr>
            <w:tcW w:type="dxa" w:w="2076"/>
          </w:tcPr>
          <w:p>
            <w:pPr>
              <w:pStyle w:val="null3"/>
              <w:jc w:val="center"/>
            </w:pPr>
            <w:r>
              <w:rPr/>
              <w:t>3</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液氮罐</w:t>
            </w:r>
          </w:p>
        </w:tc>
      </w:tr>
      <w:tr>
        <w:tc>
          <w:tcPr>
            <w:tcW w:type="dxa" w:w="2076"/>
          </w:tcPr>
          <w:p>
            <w:pPr>
              <w:pStyle w:val="null3"/>
              <w:jc w:val="center"/>
            </w:pPr>
            <w:r>
              <w:rPr/>
              <w:t>4</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倒置显微镜</w:t>
            </w:r>
          </w:p>
        </w:tc>
      </w:tr>
      <w:tr>
        <w:tc>
          <w:tcPr>
            <w:tcW w:type="dxa" w:w="2076"/>
          </w:tcPr>
          <w:p>
            <w:pPr>
              <w:pStyle w:val="null3"/>
              <w:jc w:val="center"/>
            </w:pPr>
            <w:r>
              <w:rPr/>
              <w:t>5</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荧光显微镜</w:t>
            </w:r>
          </w:p>
        </w:tc>
      </w:tr>
      <w:tr>
        <w:tc>
          <w:tcPr>
            <w:tcW w:type="dxa" w:w="2076"/>
          </w:tcPr>
          <w:p>
            <w:pPr>
              <w:pStyle w:val="null3"/>
              <w:jc w:val="center"/>
            </w:pPr>
            <w:r>
              <w:rPr/>
              <w:t>6</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低温离心机</w:t>
            </w:r>
          </w:p>
        </w:tc>
      </w:tr>
      <w:tr>
        <w:tc>
          <w:tcPr>
            <w:tcW w:type="dxa" w:w="2076"/>
          </w:tcPr>
          <w:p>
            <w:pPr>
              <w:pStyle w:val="null3"/>
              <w:jc w:val="center"/>
            </w:pPr>
            <w:r>
              <w:rPr/>
              <w:t>7</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自动灭菌锅</w:t>
            </w:r>
          </w:p>
        </w:tc>
      </w:tr>
      <w:tr>
        <w:tc>
          <w:tcPr>
            <w:tcW w:type="dxa" w:w="2076"/>
          </w:tcPr>
          <w:p>
            <w:pPr>
              <w:pStyle w:val="null3"/>
              <w:jc w:val="center"/>
            </w:pPr>
            <w:r>
              <w:rPr/>
              <w:t>8</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细胞计数仪</w:t>
            </w:r>
          </w:p>
        </w:tc>
      </w:tr>
      <w:tr>
        <w:tc>
          <w:tcPr>
            <w:tcW w:type="dxa" w:w="2076"/>
          </w:tcPr>
          <w:p>
            <w:pPr>
              <w:pStyle w:val="null3"/>
              <w:jc w:val="center"/>
            </w:pPr>
            <w:r>
              <w:rPr/>
              <w:t>9</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干燥箱</w:t>
            </w:r>
          </w:p>
        </w:tc>
      </w:tr>
      <w:tr>
        <w:tc>
          <w:tcPr>
            <w:tcW w:type="dxa" w:w="2076"/>
          </w:tcPr>
          <w:p>
            <w:pPr>
              <w:pStyle w:val="null3"/>
              <w:jc w:val="center"/>
            </w:pPr>
            <w:r>
              <w:rPr/>
              <w:t>10</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水浴锅</w:t>
            </w:r>
          </w:p>
        </w:tc>
      </w:tr>
      <w:tr>
        <w:tc>
          <w:tcPr>
            <w:tcW w:type="dxa" w:w="2076"/>
          </w:tcPr>
          <w:p>
            <w:pPr>
              <w:pStyle w:val="null3"/>
              <w:jc w:val="center"/>
            </w:pPr>
            <w:r>
              <w:rPr/>
              <w:t>11</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4℃冰箱</w:t>
            </w:r>
          </w:p>
        </w:tc>
      </w:tr>
      <w:tr>
        <w:tc>
          <w:tcPr>
            <w:tcW w:type="dxa" w:w="2076"/>
          </w:tcPr>
          <w:p>
            <w:pPr>
              <w:pStyle w:val="null3"/>
              <w:jc w:val="center"/>
            </w:pPr>
            <w:r>
              <w:rPr/>
              <w:t>12</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-20℃冰箱</w:t>
            </w:r>
          </w:p>
        </w:tc>
      </w:tr>
      <w:tr>
        <w:tc>
          <w:tcPr>
            <w:tcW w:type="dxa" w:w="2076"/>
          </w:tcPr>
          <w:p>
            <w:pPr>
              <w:pStyle w:val="null3"/>
              <w:jc w:val="center"/>
            </w:pPr>
            <w:r>
              <w:rPr/>
              <w:t>13</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移液枪一套（1–10µL；10–100µL；20–200µL；100-1000µL，每个量程1支）</w:t>
            </w:r>
          </w:p>
        </w:tc>
      </w:tr>
      <w:tr>
        <w:tc>
          <w:tcPr>
            <w:tcW w:type="dxa" w:w="2076"/>
          </w:tcPr>
          <w:p>
            <w:pPr>
              <w:pStyle w:val="null3"/>
              <w:jc w:val="center"/>
            </w:pPr>
            <w:r>
              <w:rPr/>
              <w:t>14</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不锈钢工作台（细胞间）1</w:t>
            </w:r>
          </w:p>
        </w:tc>
      </w:tr>
      <w:tr>
        <w:tc>
          <w:tcPr>
            <w:tcW w:type="dxa" w:w="2076"/>
          </w:tcPr>
          <w:p>
            <w:pPr>
              <w:pStyle w:val="null3"/>
              <w:jc w:val="center"/>
            </w:pPr>
            <w:r>
              <w:rPr/>
              <w:t>15</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不锈钢工作台（细胞间）2</w:t>
            </w:r>
          </w:p>
        </w:tc>
      </w:tr>
      <w:tr>
        <w:tc>
          <w:tcPr>
            <w:tcW w:type="dxa" w:w="2076"/>
          </w:tcPr>
          <w:p>
            <w:pPr>
              <w:pStyle w:val="null3"/>
              <w:jc w:val="center"/>
            </w:pPr>
            <w:r>
              <w:rPr/>
              <w:t>16</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不锈钢工作台（细胞间）3</w:t>
            </w:r>
          </w:p>
        </w:tc>
      </w:tr>
      <w:tr>
        <w:tc>
          <w:tcPr>
            <w:tcW w:type="dxa" w:w="2076"/>
          </w:tcPr>
          <w:p>
            <w:pPr>
              <w:pStyle w:val="null3"/>
              <w:jc w:val="center"/>
            </w:pPr>
            <w:r>
              <w:rPr/>
              <w:t>17</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工作台（钢木结构）</w:t>
            </w:r>
          </w:p>
        </w:tc>
      </w:tr>
      <w:tr>
        <w:tc>
          <w:tcPr>
            <w:tcW w:type="dxa" w:w="2076"/>
          </w:tcPr>
          <w:p>
            <w:pPr>
              <w:pStyle w:val="null3"/>
              <w:jc w:val="center"/>
            </w:pPr>
            <w:r>
              <w:rPr/>
              <w:t>18</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耗材柜（全钢结构）</w:t>
            </w:r>
          </w:p>
        </w:tc>
      </w:tr>
      <w:tr>
        <w:tc>
          <w:tcPr>
            <w:tcW w:type="dxa" w:w="2076"/>
          </w:tcPr>
          <w:p>
            <w:pPr>
              <w:pStyle w:val="null3"/>
              <w:jc w:val="center"/>
            </w:pPr>
            <w:r>
              <w:rPr/>
              <w:t>19</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水槽（洗消间）</w:t>
            </w:r>
          </w:p>
        </w:tc>
      </w:tr>
      <w:tr>
        <w:tc>
          <w:tcPr>
            <w:tcW w:type="dxa" w:w="2076"/>
          </w:tcPr>
          <w:p>
            <w:pPr>
              <w:pStyle w:val="null3"/>
              <w:jc w:val="center"/>
            </w:pPr>
            <w:r>
              <w:rPr/>
              <w:t>20</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不锈钢换鞋凳（一更）</w:t>
            </w:r>
          </w:p>
        </w:tc>
      </w:tr>
      <w:tr>
        <w:tc>
          <w:tcPr>
            <w:tcW w:type="dxa" w:w="2076"/>
          </w:tcPr>
          <w:p>
            <w:pPr>
              <w:pStyle w:val="null3"/>
              <w:jc w:val="center"/>
            </w:pPr>
            <w:r>
              <w:rPr/>
              <w:t>21</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凳子（国标）</w:t>
            </w:r>
          </w:p>
        </w:tc>
      </w:tr>
      <w:tr>
        <w:tc>
          <w:tcPr>
            <w:tcW w:type="dxa" w:w="2076"/>
          </w:tcPr>
          <w:p>
            <w:pPr>
              <w:pStyle w:val="null3"/>
              <w:jc w:val="center"/>
            </w:pPr>
            <w:r>
              <w:rPr/>
              <w:t>22</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更衣柜（二更）</w:t>
            </w:r>
          </w:p>
        </w:tc>
      </w:tr>
      <w:tr>
        <w:tc>
          <w:tcPr>
            <w:tcW w:type="dxa" w:w="2076"/>
          </w:tcPr>
          <w:p>
            <w:pPr>
              <w:pStyle w:val="null3"/>
              <w:jc w:val="center"/>
            </w:pPr>
            <w:r>
              <w:rPr/>
              <w:t>23</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洗手盆</w:t>
            </w:r>
          </w:p>
        </w:tc>
      </w:tr>
      <w:tr>
        <w:tc>
          <w:tcPr>
            <w:tcW w:type="dxa" w:w="2076"/>
          </w:tcPr>
          <w:p>
            <w:pPr>
              <w:pStyle w:val="null3"/>
              <w:jc w:val="center"/>
            </w:pPr>
            <w:r>
              <w:rPr/>
              <w:t>24</w:t>
            </w:r>
          </w:p>
        </w:tc>
        <w:tc>
          <w:tcPr>
            <w:tcW w:type="dxa" w:w="2076"/>
          </w:tcPr>
          <w:p>
            <w:pPr>
              <w:pStyle w:val="null3"/>
              <w:jc w:val="left"/>
            </w:pPr>
            <w:r>
              <w:rPr/>
              <w:t>其他试验仪器及装置</w:t>
            </w:r>
          </w:p>
        </w:tc>
        <w:tc>
          <w:tcPr>
            <w:tcW w:type="dxa" w:w="2076"/>
          </w:tcPr>
          <w:p>
            <w:pPr>
              <w:pStyle w:val="null3"/>
              <w:jc w:val="left"/>
            </w:pPr>
            <w:r>
              <w:rPr/>
              <w:t>无菌操作台等设备</w:t>
            </w:r>
          </w:p>
        </w:tc>
        <w:tc>
          <w:tcPr>
            <w:tcW w:type="dxa" w:w="2076"/>
          </w:tcPr>
          <w:p>
            <w:pPr>
              <w:pStyle w:val="null3"/>
              <w:jc w:val="left"/>
            </w:pPr>
            <w:r>
              <w:rPr/>
              <w:t>烘手器</w:t>
            </w:r>
          </w:p>
        </w:tc>
      </w:tr>
      <w:tr>
        <w:tc>
          <w:tcPr>
            <w:tcW w:type="dxa" w:w="2076"/>
          </w:tcPr>
          <w:p>
            <w:pPr>
              <w:pStyle w:val="null3"/>
              <w:jc w:val="center"/>
            </w:pPr>
            <w:r>
              <w:rPr/>
              <w:t>25</w:t>
            </w:r>
          </w:p>
        </w:tc>
        <w:tc>
          <w:tcPr>
            <w:tcW w:type="dxa" w:w="2076"/>
          </w:tcPr>
          <w:p>
            <w:pPr>
              <w:pStyle w:val="null3"/>
              <w:jc w:val="left"/>
            </w:pPr>
            <w:r>
              <w:rPr/>
              <w:t>其他试验仪器及装置</w:t>
            </w:r>
          </w:p>
        </w:tc>
        <w:tc>
          <w:tcPr>
            <w:tcW w:type="dxa" w:w="2076"/>
          </w:tcPr>
          <w:p>
            <w:pPr>
              <w:pStyle w:val="null3"/>
              <w:jc w:val="left"/>
            </w:pPr>
            <w:r>
              <w:rPr/>
              <w:t>全波长酶标仪</w:t>
            </w:r>
          </w:p>
        </w:tc>
        <w:tc>
          <w:tcPr>
            <w:tcW w:type="dxa" w:w="2076"/>
          </w:tcPr>
          <w:p>
            <w:pPr>
              <w:pStyle w:val="null3"/>
              <w:jc w:val="left"/>
            </w:pPr>
            <w:r>
              <w:rPr/>
              <w:t>全波长酶标仪</w:t>
            </w:r>
          </w:p>
        </w:tc>
      </w:tr>
    </w:tbl>
    <w:p>
      <w:pPr>
        <w:pStyle w:val="null3"/>
      </w:pPr>
      <w:r>
        <w:rPr/>
        <w:t>本采购包不接受联合体投标</w:t>
      </w:r>
    </w:p>
    <w:p>
      <w:pPr>
        <w:pStyle w:val="null3"/>
      </w:pPr>
      <w:r>
        <w:rPr/>
        <w:t>合同分包：不允许合同分包</w:t>
      </w:r>
    </w:p>
    <w:p>
      <w:pPr>
        <w:pStyle w:val="null3"/>
      </w:pPr>
      <w:r>
        <w:rPr/>
        <w:t>合同履行期限：在合同签订后120天内完成供货、安装和验收。</w:t>
      </w:r>
    </w:p>
    <w:p>
      <w:pPr>
        <w:pStyle w:val="null3"/>
      </w:pPr>
      <w:r>
        <w:rPr/>
        <w:t>采购包2(万级洁净空调机组等设备一批):</w:t>
      </w:r>
    </w:p>
    <w:p>
      <w:pPr>
        <w:pStyle w:val="null3"/>
      </w:pPr>
      <w:r>
        <w:rPr/>
        <w:t>采购包预算金额：164,393.80元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其他试验仪器及装置</w:t>
            </w:r>
          </w:p>
        </w:tc>
        <w:tc>
          <w:tcPr>
            <w:tcW w:type="dxa" w:w="2136"/>
          </w:tcPr>
          <w:p>
            <w:pPr>
              <w:pStyle w:val="null3"/>
            </w:pPr>
            <w:r>
              <w:rPr/>
              <w:t>万级洁净空调机组</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其他试验仪器及装置</w:t>
            </w:r>
          </w:p>
        </w:tc>
        <w:tc>
          <w:tcPr>
            <w:tcW w:type="dxa" w:w="2076"/>
          </w:tcPr>
          <w:p>
            <w:pPr>
              <w:pStyle w:val="null3"/>
              <w:jc w:val="left"/>
            </w:pPr>
            <w:r>
              <w:rPr/>
              <w:t>万级洁净空调机组</w:t>
            </w:r>
          </w:p>
        </w:tc>
        <w:tc>
          <w:tcPr>
            <w:tcW w:type="dxa" w:w="2076"/>
          </w:tcPr>
          <w:p>
            <w:pPr>
              <w:pStyle w:val="null3"/>
              <w:jc w:val="left"/>
            </w:pPr>
            <w:r>
              <w:rPr/>
              <w:t>万级洁净空调机组</w:t>
            </w:r>
          </w:p>
        </w:tc>
      </w:tr>
    </w:tbl>
    <w:p>
      <w:pPr>
        <w:pStyle w:val="null3"/>
      </w:pPr>
      <w:r>
        <w:rPr/>
        <w:t>本采购包不接受联合体投标</w:t>
      </w:r>
    </w:p>
    <w:p>
      <w:pPr>
        <w:pStyle w:val="null3"/>
      </w:pPr>
      <w:r>
        <w:rPr/>
        <w:t>合同分包：不允许合同分包</w:t>
      </w:r>
    </w:p>
    <w:p>
      <w:pPr>
        <w:pStyle w:val="null3"/>
      </w:pPr>
      <w:r>
        <w:rPr/>
        <w:t>合同履行期限：在合同签订后60天内完成供货、安装和验收。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2）有依法缴纳税收和社会保障资金的良好记录：提供承诺函（格式可参考招标公告附件）。</w:t>
      </w:r>
    </w:p>
    <w:p>
      <w:pPr>
        <w:pStyle w:val="null3"/>
      </w:pPr>
      <w:r>
        <w:rPr/>
        <w:t>3）具有良好的商业信誉和健全的财务会计制度：提供承诺函（格式可参考招标公告附件）。</w:t>
      </w:r>
    </w:p>
    <w:p>
      <w:pPr>
        <w:pStyle w:val="null3"/>
      </w:pPr>
      <w:r>
        <w:rPr/>
        <w:t>4）履行合同所必需的设备和专业技术能力：提供承诺函（格式可参考招标公告附件）。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采购包1（无菌操作台等设备一批）：</w:t>
      </w:r>
      <w:r>
        <w:rPr/>
        <w:t>本采购包专门面向中小企业采购。供应商提供的所有产品须全部由中小微企业生产且使用该中小微企业商号或注册商标。中小企业须符合本项目采购标的对应行业（工业）的政策划分标准。监狱企业、残疾人福利单位视同小型、微型企业。 注：中小企业应填写的《中小企业声明函（货物）》（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采购包2（万级洁净空调机组等设备一批）：</w:t>
      </w:r>
      <w:r>
        <w:rPr/>
        <w:t>根据《政府采购促进中小企业发展管理办法》的规定，本项目属于“按照本办法规定预留采购份额无法确保充分供应、充分竞争，或者存在可能影响政府采购目标实现的情形”的情形，故本采购包不专门面向中小企业采购。</w:t>
      </w:r>
    </w:p>
    <w:p>
      <w:pPr>
        <w:pStyle w:val="null3"/>
        <w:outlineLvl w:val="3"/>
      </w:pPr>
      <w:r>
        <w:rPr>
          <w:sz w:val="24"/>
          <w:b/>
        </w:rPr>
        <w:t>3.本项目特定的资格要求：</w:t>
      </w:r>
    </w:p>
    <w:p>
      <w:pPr>
        <w:pStyle w:val="null3"/>
      </w:pPr>
      <w:r>
        <w:rPr/>
        <w:t>采购包1（无菌操作台等设备一批）：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采购包2（万级洁净空调机组等设备一批）：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广东元正招标采购有限公司网（http://gdbidding.com/）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广东轻工职业技术大学</w:t>
      </w:r>
    </w:p>
    <w:p>
      <w:pPr>
        <w:pStyle w:val="null3"/>
        <w:ind w:firstLine="480"/>
      </w:pPr>
      <w:r>
        <w:rPr/>
        <w:t xml:space="preserve"> 地址：</w:t>
      </w:r>
      <w:r>
        <w:rPr/>
        <w:t>广州市新港西路152号</w:t>
      </w:r>
    </w:p>
    <w:p>
      <w:pPr>
        <w:pStyle w:val="null3"/>
        <w:ind w:firstLine="480"/>
      </w:pPr>
      <w:r>
        <w:rPr/>
        <w:t xml:space="preserve"> 联系方式：</w:t>
      </w:r>
      <w:r>
        <w:rPr/>
        <w:t>020-61230169</w:t>
      </w:r>
    </w:p>
    <w:p>
      <w:pPr>
        <w:pStyle w:val="null3"/>
        <w:outlineLvl w:val="3"/>
      </w:pPr>
      <w:r>
        <w:rPr>
          <w:sz w:val="24"/>
          <w:b/>
        </w:rPr>
        <w:t xml:space="preserve"> 2.采购代理机构信息</w:t>
      </w:r>
    </w:p>
    <w:p>
      <w:pPr>
        <w:pStyle w:val="null3"/>
        <w:ind w:firstLine="480"/>
      </w:pPr>
      <w:r>
        <w:rPr/>
        <w:t xml:space="preserve"> 名称：</w:t>
      </w:r>
      <w:r>
        <w:rPr/>
        <w:t>广东元正招标采购有限公司</w:t>
      </w:r>
    </w:p>
    <w:p>
      <w:pPr>
        <w:pStyle w:val="null3"/>
        <w:ind w:firstLine="480"/>
      </w:pPr>
      <w:r>
        <w:rPr/>
        <w:t xml:space="preserve"> 地址：</w:t>
      </w:r>
      <w:r>
        <w:rPr/>
        <w:t>广东省广州市越秀区先烈中路102号华盛大厦北塔26楼2608</w:t>
      </w:r>
    </w:p>
    <w:p>
      <w:pPr>
        <w:pStyle w:val="null3"/>
        <w:ind w:firstLine="480"/>
      </w:pPr>
      <w:r>
        <w:rPr/>
        <w:t xml:space="preserve"> 联系方式：</w:t>
      </w:r>
      <w:r>
        <w:rPr/>
        <w:t>020-87258495-105、112、106、101</w:t>
      </w:r>
    </w:p>
    <w:p>
      <w:pPr>
        <w:pStyle w:val="null3"/>
        <w:outlineLvl w:val="3"/>
      </w:pPr>
      <w:r>
        <w:rPr>
          <w:sz w:val="24"/>
          <w:b/>
        </w:rPr>
        <w:t xml:space="preserve"> 3.项目联系方式</w:t>
      </w:r>
    </w:p>
    <w:p>
      <w:pPr>
        <w:pStyle w:val="null3"/>
        <w:ind w:firstLine="480"/>
      </w:pPr>
      <w:r>
        <w:rPr/>
        <w:t xml:space="preserve"> 项目联系人：</w:t>
      </w:r>
      <w:r>
        <w:rPr/>
        <w:t>陈丽莲、刘澳、戴肖玲、黄海琰</w:t>
      </w:r>
    </w:p>
    <w:p>
      <w:pPr>
        <w:pStyle w:val="null3"/>
        <w:ind w:firstLine="480"/>
      </w:pPr>
      <w:r>
        <w:rPr/>
        <w:t xml:space="preserve"> 电话：</w:t>
      </w:r>
      <w:r>
        <w:rPr/>
        <w:t>020-87258495-105、112、106、101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广东元正招标采购有限公司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项目内容：广东轻工职业技术大学合成生物技术产教融合中心</w:t>
      </w:r>
      <w:r>
        <w:rPr>
          <w:sz w:val="21"/>
        </w:rPr>
        <w:t>-</w:t>
      </w:r>
      <w:r>
        <w:rPr>
          <w:sz w:val="21"/>
        </w:rPr>
        <w:t>（新建）细胞技术实训室采购项目</w:t>
      </w:r>
    </w:p>
    <w:p>
      <w:pPr>
        <w:pStyle w:val="null3"/>
        <w:ind w:firstLine="393"/>
        <w:jc w:val="both"/>
      </w:pPr>
      <w:r>
        <w:rPr>
          <w:sz w:val="21"/>
        </w:rPr>
        <w:t>2.</w:t>
      </w:r>
      <w:r>
        <w:rPr>
          <w:sz w:val="21"/>
        </w:rPr>
        <w:t>采购预算：人民币</w:t>
      </w:r>
      <w:r>
        <w:rPr>
          <w:sz w:val="21"/>
        </w:rPr>
        <w:t>104.863693</w:t>
      </w:r>
      <w:r>
        <w:rPr>
          <w:sz w:val="21"/>
        </w:rPr>
        <w:t>万元（包组</w:t>
      </w:r>
      <w:r>
        <w:rPr>
          <w:sz w:val="21"/>
        </w:rPr>
        <w:t>1</w:t>
      </w:r>
      <w:r>
        <w:rPr>
          <w:sz w:val="21"/>
        </w:rPr>
        <w:t>：</w:t>
      </w:r>
      <w:r>
        <w:rPr>
          <w:sz w:val="21"/>
        </w:rPr>
        <w:t>88.424313</w:t>
      </w:r>
      <w:r>
        <w:rPr>
          <w:sz w:val="21"/>
        </w:rPr>
        <w:t>万，包组</w:t>
      </w:r>
      <w:r>
        <w:rPr>
          <w:sz w:val="21"/>
        </w:rPr>
        <w:t xml:space="preserve">2 </w:t>
      </w:r>
      <w:r>
        <w:rPr>
          <w:sz w:val="21"/>
        </w:rPr>
        <w:t>：</w:t>
      </w:r>
      <w:r>
        <w:rPr>
          <w:sz w:val="21"/>
        </w:rPr>
        <w:t>16.43938</w:t>
      </w:r>
      <w:r>
        <w:rPr>
          <w:sz w:val="21"/>
        </w:rPr>
        <w:t>万）。</w:t>
      </w:r>
    </w:p>
    <w:p>
      <w:pPr>
        <w:pStyle w:val="null3"/>
        <w:ind w:firstLine="393"/>
        <w:jc w:val="both"/>
      </w:pPr>
      <w:r>
        <w:rPr>
          <w:sz w:val="21"/>
        </w:rPr>
        <w:t>3.</w:t>
      </w:r>
      <w:r>
        <w:rPr>
          <w:sz w:val="21"/>
        </w:rPr>
        <w:t>本项目各包组确定</w:t>
      </w:r>
      <w:r>
        <w:rPr>
          <w:sz w:val="21"/>
        </w:rPr>
        <w:t>1</w:t>
      </w:r>
      <w:r>
        <w:rPr>
          <w:sz w:val="21"/>
        </w:rPr>
        <w:t>名中标人。</w:t>
      </w:r>
    </w:p>
    <w:p>
      <w:pPr>
        <w:pStyle w:val="null3"/>
        <w:jc w:val="both"/>
      </w:pPr>
      <w:r>
        <w:rPr>
          <w:sz w:val="24"/>
          <w:b/>
        </w:rPr>
        <w:t>二、项目要求</w:t>
      </w:r>
    </w:p>
    <w:p>
      <w:pPr>
        <w:pStyle w:val="null3"/>
        <w:ind w:firstLine="393"/>
        <w:jc w:val="both"/>
      </w:pPr>
      <w:r>
        <w:rPr>
          <w:sz w:val="21"/>
        </w:rPr>
        <w:t>1</w:t>
      </w:r>
      <w:r>
        <w:rPr>
          <w:sz w:val="21"/>
        </w:rPr>
        <w:t>、本项目共</w:t>
      </w:r>
      <w:r>
        <w:rPr>
          <w:sz w:val="21"/>
        </w:rPr>
        <w:t>2</w:t>
      </w:r>
      <w:r>
        <w:rPr>
          <w:sz w:val="21"/>
        </w:rPr>
        <w:t>个包组，投标人可以选取一个或同时选取多个包组进行投标，但必须对所投包组的全部内容进行投标，任何只对所投包组其中部分内容进行投标的都被视为无效投标。</w:t>
      </w:r>
    </w:p>
    <w:p>
      <w:pPr>
        <w:pStyle w:val="null3"/>
        <w:ind w:firstLine="393"/>
        <w:jc w:val="both"/>
      </w:pPr>
      <w:r>
        <w:rPr>
          <w:sz w:val="21"/>
        </w:rPr>
        <w:t>2</w:t>
      </w:r>
      <w:r>
        <w:rPr>
          <w:sz w:val="21"/>
        </w:rPr>
        <w:t>、招标文件用户需求书中，凡标有“★”的地方均被视为实质性条款。投标人要特别加以注意，必须对此作出一一响应并完全满足或优于这些要求。否则若有一项带“★”的条款未响应或不满足，将按无效标处理。标注有“▲”号参数为重要条款，如不满足将导致严重扣分。</w:t>
      </w:r>
    </w:p>
    <w:p>
      <w:pPr>
        <w:pStyle w:val="null3"/>
        <w:ind w:firstLine="393"/>
        <w:jc w:val="both"/>
      </w:pPr>
      <w:r>
        <w:rPr>
          <w:sz w:val="21"/>
        </w:rPr>
        <w:t>3</w:t>
      </w:r>
      <w:r>
        <w:rPr>
          <w:sz w:val="21"/>
        </w:rPr>
        <w:t>、投标人应提供原装、全新的、符合国家质量标准及用户要求的设备。所有设备送至采购人指定地点，货到采购人后，投标人即派出安装调试人员无条件安装并调试，能确保设备在正常的使用过程中安全、可靠，并达到有关规定的要求。</w:t>
      </w:r>
    </w:p>
    <w:p>
      <w:pPr>
        <w:pStyle w:val="null3"/>
        <w:ind w:firstLine="393"/>
        <w:jc w:val="both"/>
      </w:pPr>
      <w:r>
        <w:rPr>
          <w:sz w:val="21"/>
        </w:rPr>
        <w:t>4</w:t>
      </w:r>
      <w:r>
        <w:rPr>
          <w:sz w:val="21"/>
        </w:rPr>
        <w:t>、伴随服务（费用包含在投标总价内）：全部设备的运输、保险、装卸、安装、调试和人员培训、售后服务。</w:t>
      </w:r>
    </w:p>
    <w:p>
      <w:pPr>
        <w:pStyle w:val="null3"/>
        <w:ind w:firstLine="393"/>
        <w:jc w:val="both"/>
      </w:pPr>
      <w:r>
        <w:rPr>
          <w:sz w:val="20"/>
        </w:rPr>
        <w:t>5</w:t>
      </w:r>
      <w:r>
        <w:rPr>
          <w:sz w:val="20"/>
        </w:rPr>
        <w:t>、</w:t>
      </w:r>
      <w:r>
        <w:rPr>
          <w:sz w:val="24"/>
          <w:b/>
          <w:u w:val="single"/>
        </w:rPr>
        <w:t>本项目采购本国生产产品。</w:t>
      </w:r>
      <w:r>
        <w:rPr>
          <w:sz w:val="24"/>
          <w:b/>
          <w:u w:val="single"/>
        </w:rPr>
        <w:t>所有设备应符合中国政府颁布的产品、质量、技术、安全标准及环保标准。</w:t>
      </w:r>
    </w:p>
    <w:p>
      <w:pPr>
        <w:pStyle w:val="null3"/>
        <w:ind w:firstLine="393"/>
        <w:jc w:val="both"/>
      </w:pPr>
      <w:r>
        <w:rPr>
          <w:sz w:val="21"/>
        </w:rPr>
        <w:t>6</w:t>
      </w:r>
      <w:r>
        <w:rPr>
          <w:sz w:val="21"/>
        </w:rPr>
        <w:t>、投标人应确保货物及所有配套件的完整性。对于招标文件没有列出，而对货物的正常运行和维护必不可少的且应属于货物配带的部件、配件等，投标人有责任给予补充。</w:t>
      </w:r>
    </w:p>
    <w:p>
      <w:pPr>
        <w:pStyle w:val="null3"/>
        <w:ind w:firstLine="393"/>
        <w:jc w:val="both"/>
      </w:pPr>
      <w:r>
        <w:rPr>
          <w:sz w:val="21"/>
        </w:rPr>
        <w:t>7</w:t>
      </w:r>
      <w:r>
        <w:rPr>
          <w:sz w:val="21"/>
        </w:rPr>
        <w:t>、所有货物在开箱检验时应完好，无破损，配置与装箱单相符。数量及性能不低于本需求书中提出的要求。</w:t>
      </w:r>
    </w:p>
    <w:p>
      <w:pPr>
        <w:pStyle w:val="null3"/>
        <w:ind w:firstLine="393"/>
        <w:jc w:val="both"/>
      </w:pPr>
      <w:r>
        <w:rPr>
          <w:sz w:val="21"/>
        </w:rPr>
        <w:t>8</w:t>
      </w:r>
      <w:r>
        <w:rPr>
          <w:sz w:val="21"/>
        </w:rPr>
        <w:t>、若供货时中标设备已停产，经采购人证实并同意，中标人可提供性能等同或优于原型号的设备，但中标价格不作调整。否则按违约处理。</w:t>
      </w:r>
    </w:p>
    <w:p>
      <w:pPr>
        <w:pStyle w:val="null3"/>
        <w:ind w:firstLine="393"/>
        <w:jc w:val="both"/>
      </w:pPr>
      <w:r>
        <w:rPr>
          <w:sz w:val="21"/>
        </w:rPr>
        <w:t>9</w:t>
      </w:r>
      <w:r>
        <w:rPr>
          <w:sz w:val="21"/>
        </w:rPr>
        <w:t>、设备应符合正式颁布的产品、质量、技术与安全以及其他相关标准。所报设备的性能指标，按照报价时厂家公开公布的实际性能指标参数如实填写。投标人应在投标文件中列出具体技术响应方案（如技术参数或具体配置等）</w:t>
      </w:r>
    </w:p>
    <w:p>
      <w:pPr>
        <w:pStyle w:val="null3"/>
        <w:ind w:firstLine="393"/>
        <w:jc w:val="both"/>
      </w:pPr>
      <w:r>
        <w:rPr>
          <w:sz w:val="21"/>
        </w:rPr>
        <w:t>10</w:t>
      </w:r>
      <w:r>
        <w:rPr>
          <w:sz w:val="21"/>
        </w:rPr>
        <w:t>、根据《关于印发中小企业划型标准规定的通知》（工信部联企业〔</w:t>
      </w:r>
      <w:r>
        <w:rPr>
          <w:sz w:val="21"/>
        </w:rPr>
        <w:t>2011</w:t>
      </w:r>
      <w:r>
        <w:rPr>
          <w:sz w:val="21"/>
        </w:rPr>
        <w:t>〕</w:t>
      </w:r>
      <w:r>
        <w:rPr>
          <w:sz w:val="21"/>
        </w:rPr>
        <w:t>300</w:t>
      </w:r>
      <w:r>
        <w:rPr>
          <w:sz w:val="21"/>
        </w:rPr>
        <w:t>号）规定，本项目采购标的对应的中小企业划分标准所属行业为：工业。</w:t>
      </w:r>
    </w:p>
    <w:p>
      <w:pPr>
        <w:pStyle w:val="null3"/>
        <w:ind w:firstLine="393"/>
        <w:jc w:val="both"/>
      </w:pPr>
      <w:r>
        <w:rPr>
          <w:sz w:val="21"/>
        </w:rPr>
        <w:t>11</w:t>
      </w:r>
      <w:r>
        <w:rPr>
          <w:sz w:val="21"/>
        </w:rPr>
        <w:t>、本项目允许兼投兼中。</w:t>
      </w:r>
    </w:p>
    <w:p>
      <w:pPr>
        <w:pStyle w:val="null3"/>
        <w:ind w:firstLine="393"/>
        <w:jc w:val="both"/>
      </w:pPr>
      <w:r>
        <w:rPr>
          <w:sz w:val="21"/>
        </w:rPr>
        <w:t>12</w:t>
      </w:r>
      <w:r>
        <w:rPr>
          <w:sz w:val="21"/>
        </w:rPr>
        <w:t>、采购人根据价格测算情况，设定了本项目的最高限价，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pPr>
      <w:r>
        <w:rPr>
          <w:sz w:val="20"/>
        </w:rPr>
        <w:t>13</w:t>
      </w:r>
      <w:r>
        <w:rPr>
          <w:sz w:val="20"/>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969"/>
        <w:gridCol w:w="650"/>
        <w:gridCol w:w="4388"/>
        <w:gridCol w:w="1065"/>
        <w:gridCol w:w="1065"/>
      </w:tblGrid>
      <w:tr>
        <w:tc>
          <w:tcPr>
            <w:tcW w:type="dxa" w:w="969"/>
            <w:tcMar>
              <w:top w:type="dxa" w:w="0"/>
              <w:left w:type="dxa" w:w="60"/>
              <w:bottom w:type="dxa" w:w="0"/>
              <w:right w:type="dxa" w:w="60"/>
            </w:tcMar>
          </w:tcPr>
          <w:p>
            <w:pPr>
              <w:pStyle w:val="null3"/>
              <w:jc w:val="center"/>
            </w:pPr>
            <w:r>
              <w:rPr>
                <w:sz w:val="21"/>
                <w:b/>
              </w:rPr>
              <w:t>采购包号</w:t>
            </w:r>
          </w:p>
        </w:tc>
        <w:tc>
          <w:tcPr>
            <w:tcW w:type="dxa" w:w="650"/>
            <w:tcBorders>
              <w:top w:val="single" w:color="000000" w:sz="8"/>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b/>
              </w:rPr>
              <w:t>序号</w:t>
            </w:r>
          </w:p>
        </w:tc>
        <w:tc>
          <w:tcPr>
            <w:tcW w:type="dxa" w:w="4388"/>
            <w:tcBorders>
              <w:top w:val="single" w:color="000000" w:sz="8"/>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b/>
              </w:rPr>
              <w:t>仪器设备名称</w:t>
            </w:r>
          </w:p>
        </w:tc>
        <w:tc>
          <w:tcPr>
            <w:tcW w:type="dxa" w:w="1065"/>
            <w:tcBorders>
              <w:top w:val="single" w:color="000000" w:sz="8"/>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b/>
              </w:rPr>
              <w:t>单位</w:t>
            </w:r>
          </w:p>
        </w:tc>
        <w:tc>
          <w:tcPr>
            <w:tcW w:type="dxa" w:w="1065"/>
            <w:tcBorders>
              <w:top w:val="single" w:color="000000" w:sz="8"/>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b/>
              </w:rPr>
              <w:t>数量</w:t>
            </w:r>
          </w:p>
        </w:tc>
      </w:tr>
      <w:tr>
        <w:tc>
          <w:tcPr>
            <w:tcW w:type="dxa" w:w="969"/>
            <w:vMerge w:val="restart"/>
            <w:tcBorders>
              <w:top w:val="none" w:color="000000" w:sz="4"/>
              <w:left w:val="single" w:color="000000" w:sz="8"/>
              <w:bottom w:val="single" w:color="000000" w:sz="4"/>
              <w:right w:val="single" w:color="000000" w:sz="4"/>
            </w:tcBorders>
            <w:tcMar>
              <w:top w:type="dxa" w:w="0"/>
              <w:left w:type="dxa" w:w="60"/>
              <w:bottom w:type="dxa" w:w="0"/>
              <w:right w:type="dxa" w:w="60"/>
            </w:tcMar>
          </w:tcPr>
          <w:p>
            <w:pPr>
              <w:pStyle w:val="null3"/>
              <w:jc w:val="center"/>
            </w:pPr>
            <w:r>
              <w:rPr>
                <w:sz w:val="21"/>
              </w:rPr>
              <w:t>包组1</w:t>
            </w:r>
          </w:p>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无菌操作台</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6</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2</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二氧化碳培养箱</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4</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3</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液氮罐</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个</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4</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倒置显微镜</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套</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4</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5</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荧光显微镜</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套</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6</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低温离心机</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7</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自动灭菌锅</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8</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细胞计数仪</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9</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干燥箱</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10</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水浴锅</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11</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4</w:t>
            </w:r>
            <w:r>
              <w:rPr>
                <w:sz w:val="21"/>
                <w:color w:val="000000"/>
              </w:rPr>
              <w:t>℃冰箱</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12</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-20</w:t>
            </w:r>
            <w:r>
              <w:rPr>
                <w:sz w:val="21"/>
                <w:color w:val="000000"/>
              </w:rPr>
              <w:t>℃冰箱</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13</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color w:val="000000"/>
              </w:rPr>
              <w:t>全波长酶标仪</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14</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rPr>
              <w:t>移液枪一套（1–10µL；10–100µL；20–200µL；100-1000µL，每个量程1支）</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color w:val="000000"/>
              </w:rPr>
              <w:t>套</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15</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不锈钢工作台（细胞间）1</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4</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16</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不锈钢工作台（细胞间）2</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17</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不锈钢工作台（细胞间）3</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18</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工作台（钢木结构）</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19</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耗材柜（全钢结构）</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个</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20</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水槽（洗消间）</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套</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21</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不锈钢换鞋凳（一更）</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个</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22</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凳子（国标）</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张</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32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23</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更衣柜（二更）</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个</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2</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24</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洗手盆</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vMerge/>
            <w:tcBorders>
              <w:top w:val="none" w:color="000000" w:sz="4"/>
              <w:left w:val="single" w:color="000000" w:sz="8"/>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rPr>
              <w:t>25</w:t>
            </w:r>
          </w:p>
        </w:tc>
        <w:tc>
          <w:tcPr>
            <w:tcW w:type="dxa" w:w="4388"/>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left"/>
            </w:pPr>
            <w:r>
              <w:rPr>
                <w:sz w:val="20"/>
                <w:color w:val="000000"/>
              </w:rPr>
              <w:t>烘手器</w:t>
            </w:r>
          </w:p>
        </w:tc>
        <w:tc>
          <w:tcPr>
            <w:tcW w:type="dxa" w:w="1065"/>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0"/>
                <w:color w:val="000000"/>
              </w:rPr>
              <w:t>台</w:t>
            </w:r>
          </w:p>
        </w:tc>
        <w:tc>
          <w:tcPr>
            <w:tcW w:type="dxa" w:w="1065"/>
            <w:tcBorders>
              <w:top w:val="none" w:color="000000" w:sz="4"/>
              <w:left w:val="none" w:color="000000" w:sz="4"/>
              <w:bottom w:val="single" w:color="000000" w:sz="4"/>
              <w:right w:val="single" w:color="000000" w:sz="8"/>
            </w:tcBorders>
            <w:tcMar>
              <w:top w:type="dxa" w:w="0"/>
              <w:left w:type="dxa" w:w="60"/>
              <w:bottom w:type="dxa" w:w="0"/>
              <w:right w:type="dxa" w:w="60"/>
            </w:tcMar>
          </w:tcPr>
          <w:p>
            <w:pPr>
              <w:pStyle w:val="null3"/>
              <w:jc w:val="center"/>
            </w:pPr>
            <w:r>
              <w:rPr>
                <w:sz w:val="21"/>
                <w:color w:val="000000"/>
              </w:rPr>
              <w:t>1</w:t>
            </w:r>
          </w:p>
        </w:tc>
      </w:tr>
      <w:tr>
        <w:tc>
          <w:tcPr>
            <w:tcW w:type="dxa" w:w="969"/>
            <w:tcBorders>
              <w:top w:val="none" w:color="000000" w:sz="4"/>
              <w:left w:val="single" w:color="000000" w:sz="8"/>
              <w:bottom w:val="single" w:color="000000" w:sz="8"/>
              <w:right w:val="single" w:color="000000" w:sz="4"/>
            </w:tcBorders>
            <w:tcMar>
              <w:top w:type="dxa" w:w="0"/>
              <w:left w:type="dxa" w:w="60"/>
              <w:bottom w:type="dxa" w:w="0"/>
              <w:right w:type="dxa" w:w="60"/>
            </w:tcMar>
            <w:vAlign w:val="top"/>
          </w:tcPr>
          <w:p>
            <w:pPr>
              <w:pStyle w:val="null3"/>
              <w:jc w:val="center"/>
            </w:pPr>
            <w:r>
              <w:rPr>
                <w:sz w:val="21"/>
              </w:rPr>
              <w:t>包组2</w:t>
            </w:r>
          </w:p>
        </w:tc>
        <w:tc>
          <w:tcPr>
            <w:tcW w:type="dxa" w:w="650"/>
            <w:tcBorders>
              <w:top w:val="none" w:color="000000" w:sz="4"/>
              <w:left w:val="none" w:color="000000" w:sz="4"/>
              <w:bottom w:val="single" w:color="000000" w:sz="8"/>
              <w:right w:val="single" w:color="000000" w:sz="4"/>
            </w:tcBorders>
            <w:tcMar>
              <w:top w:type="dxa" w:w="0"/>
              <w:left w:type="dxa" w:w="60"/>
              <w:bottom w:type="dxa" w:w="0"/>
              <w:right w:type="dxa" w:w="60"/>
            </w:tcMar>
          </w:tcPr>
          <w:p>
            <w:pPr>
              <w:pStyle w:val="null3"/>
              <w:jc w:val="center"/>
            </w:pPr>
            <w:r>
              <w:rPr>
                <w:sz w:val="21"/>
              </w:rPr>
              <w:t>1</w:t>
            </w:r>
          </w:p>
        </w:tc>
        <w:tc>
          <w:tcPr>
            <w:tcW w:type="dxa" w:w="4388"/>
            <w:tcBorders>
              <w:top w:val="none" w:color="000000" w:sz="4"/>
              <w:left w:val="none" w:color="000000" w:sz="4"/>
              <w:bottom w:val="single" w:color="000000" w:sz="8"/>
              <w:right w:val="single" w:color="000000" w:sz="4"/>
            </w:tcBorders>
            <w:tcMar>
              <w:top w:type="dxa" w:w="0"/>
              <w:left w:type="dxa" w:w="60"/>
              <w:bottom w:type="dxa" w:w="0"/>
              <w:right w:type="dxa" w:w="60"/>
            </w:tcMar>
          </w:tcPr>
          <w:p>
            <w:pPr>
              <w:pStyle w:val="null3"/>
              <w:jc w:val="left"/>
            </w:pPr>
            <w:r>
              <w:rPr>
                <w:sz w:val="20"/>
                <w:color w:val="000000"/>
              </w:rPr>
              <w:t>万级洁净空调机组</w:t>
            </w:r>
          </w:p>
        </w:tc>
        <w:tc>
          <w:tcPr>
            <w:tcW w:type="dxa" w:w="1065"/>
            <w:tcBorders>
              <w:top w:val="none" w:color="000000" w:sz="4"/>
              <w:left w:val="none" w:color="000000" w:sz="4"/>
              <w:bottom w:val="single" w:color="000000" w:sz="8"/>
              <w:right w:val="single" w:color="000000" w:sz="4"/>
            </w:tcBorders>
            <w:tcMar>
              <w:top w:type="dxa" w:w="0"/>
              <w:left w:type="dxa" w:w="60"/>
              <w:bottom w:type="dxa" w:w="0"/>
              <w:right w:type="dxa" w:w="60"/>
            </w:tcMar>
          </w:tcPr>
          <w:p>
            <w:pPr>
              <w:pStyle w:val="null3"/>
              <w:jc w:val="center"/>
            </w:pPr>
            <w:r>
              <w:rPr>
                <w:sz w:val="20"/>
                <w:color w:val="000000"/>
              </w:rPr>
              <w:t>台</w:t>
            </w:r>
          </w:p>
        </w:tc>
        <w:tc>
          <w:tcPr>
            <w:tcW w:type="dxa" w:w="1065"/>
            <w:tcBorders>
              <w:top w:val="none" w:color="000000" w:sz="4"/>
              <w:left w:val="none" w:color="000000" w:sz="4"/>
              <w:bottom w:val="single" w:color="000000" w:sz="8"/>
              <w:right w:val="single" w:color="000000" w:sz="8"/>
            </w:tcBorders>
            <w:tcMar>
              <w:top w:type="dxa" w:w="0"/>
              <w:left w:type="dxa" w:w="60"/>
              <w:bottom w:type="dxa" w:w="0"/>
              <w:right w:type="dxa" w:w="60"/>
            </w:tcMar>
          </w:tcPr>
          <w:p>
            <w:pPr>
              <w:pStyle w:val="null3"/>
              <w:jc w:val="center"/>
            </w:pPr>
            <w:r>
              <w:rPr>
                <w:sz w:val="20"/>
                <w:color w:val="000000"/>
              </w:rPr>
              <w:t>1</w:t>
            </w:r>
          </w:p>
        </w:tc>
      </w:tr>
    </w:tbl>
    <w:p>
      <w:pPr>
        <w:pStyle w:val="null3"/>
      </w:pPr>
      <w:r>
        <w:rPr>
          <w:sz w:val="21"/>
        </w:rPr>
        <w:t>14</w:t>
      </w:r>
      <w:r>
        <w:rPr>
          <w:sz w:val="21"/>
        </w:rPr>
        <w:t>、本项目的核心产</w:t>
      </w:r>
      <w:r>
        <w:rPr>
          <w:sz w:val="21"/>
          <w:color w:val="000000"/>
        </w:rPr>
        <w:t>品为：</w:t>
      </w:r>
      <w:r>
        <w:rPr>
          <w:sz w:val="21"/>
          <w:b/>
          <w:color w:val="000000"/>
          <w:u w:val="single"/>
        </w:rPr>
        <w:t>包组</w:t>
      </w:r>
      <w:r>
        <w:rPr>
          <w:sz w:val="21"/>
          <w:b/>
          <w:color w:val="000000"/>
          <w:u w:val="single"/>
        </w:rPr>
        <w:t>1</w:t>
      </w:r>
      <w:r>
        <w:rPr>
          <w:sz w:val="21"/>
          <w:b/>
          <w:color w:val="000000"/>
          <w:u w:val="single"/>
        </w:rPr>
        <w:t>：</w:t>
      </w:r>
      <w:r>
        <w:rPr>
          <w:sz w:val="21"/>
          <w:b/>
          <w:color w:val="000000"/>
          <w:u w:val="single"/>
        </w:rPr>
        <w:t>13</w:t>
      </w:r>
      <w:r>
        <w:rPr>
          <w:sz w:val="21"/>
          <w:b/>
          <w:color w:val="000000"/>
          <w:u w:val="single"/>
        </w:rPr>
        <w:t>、全波长酶标仪；</w:t>
      </w:r>
      <w:r>
        <w:rPr>
          <w:sz w:val="21"/>
          <w:b/>
          <w:color w:val="000000"/>
          <w:u w:val="single"/>
        </w:rPr>
        <w:t>包组</w:t>
      </w:r>
      <w:r>
        <w:rPr>
          <w:sz w:val="21"/>
          <w:b/>
          <w:color w:val="000000"/>
          <w:u w:val="single"/>
        </w:rPr>
        <w:t>2</w:t>
      </w:r>
      <w:r>
        <w:rPr>
          <w:sz w:val="21"/>
          <w:b/>
          <w:color w:val="000000"/>
          <w:u w:val="single"/>
        </w:rPr>
        <w:t>：</w:t>
      </w:r>
      <w:r>
        <w:rPr>
          <w:sz w:val="21"/>
          <w:b/>
          <w:color w:val="000000"/>
          <w:u w:val="single"/>
        </w:rPr>
        <w:t>1</w:t>
      </w:r>
      <w:r>
        <w:rPr>
          <w:sz w:val="21"/>
          <w:b/>
          <w:color w:val="000000"/>
          <w:u w:val="single"/>
        </w:rPr>
        <w:t>、万级洁净空调机组</w:t>
      </w:r>
      <w:r>
        <w:rPr>
          <w:sz w:val="20"/>
          <w:b/>
          <w:u w:val="single"/>
        </w:rPr>
        <w:t xml:space="preserve">  </w:t>
      </w:r>
      <w:r>
        <w:rPr>
          <w:sz w:val="21"/>
          <w:color w:val="000000"/>
          <w:shd w:fill="FFFFFF" w:val="clear"/>
        </w:rPr>
        <w:t>。</w:t>
      </w:r>
      <w:r>
        <w:rPr>
          <w:sz w:val="21"/>
          <w:color w:val="000000"/>
        </w:rPr>
        <w:t>根据相关规定提供相同品牌</w:t>
      </w:r>
      <w:r>
        <w:rPr>
          <w:sz w:val="21"/>
          <w:color w:val="000000"/>
        </w:rPr>
        <w:t>核心设备</w:t>
      </w:r>
      <w:r>
        <w:rPr>
          <w:sz w:val="21"/>
          <w:color w:val="000000"/>
        </w:rPr>
        <w:t>产品且通过资格审查、符合性审查的不同投标人参加同一合同项下投标的，按一家投标人计算。</w:t>
      </w:r>
    </w:p>
    <w:p>
      <w:pPr>
        <w:pStyle w:val="null3"/>
        <w:ind w:firstLine="393"/>
        <w:jc w:val="both"/>
      </w:pPr>
      <w:r>
        <w:rPr>
          <w:sz w:val="21"/>
          <w:color w:val="000000"/>
        </w:rPr>
        <w:t>15</w:t>
      </w:r>
      <w:r>
        <w:rPr>
          <w:sz w:val="21"/>
          <w:color w:val="000000"/>
        </w:rPr>
        <w:t>、所有设备应符合中国</w:t>
      </w:r>
      <w:r>
        <w:rPr>
          <w:sz w:val="21"/>
        </w:rPr>
        <w:t>政府颁布的产品、质量、技术、安全标准及环保标准。</w:t>
      </w:r>
    </w:p>
    <w:p>
      <w:pPr>
        <w:pStyle w:val="null3"/>
        <w:ind w:firstLine="393"/>
        <w:jc w:val="both"/>
      </w:pPr>
      <w:r>
        <w:rPr>
          <w:sz w:val="21"/>
        </w:rPr>
        <w:t>16</w:t>
      </w:r>
      <w:r>
        <w:rPr>
          <w:sz w:val="21"/>
        </w:rPr>
        <w:t>、若所投产品属于《中华人民共和国实施强制性产品认证的产品目录》，投标人须在投标文件中提供有效期内的《中国国家强制性产品认证证书》复印件。</w:t>
      </w:r>
    </w:p>
    <w:p>
      <w:pPr>
        <w:pStyle w:val="null3"/>
        <w:ind w:firstLine="393"/>
        <w:jc w:val="both"/>
      </w:pPr>
      <w:r>
        <w:rPr>
          <w:sz w:val="21"/>
        </w:rPr>
        <w:t>17</w:t>
      </w:r>
      <w:r>
        <w:rPr>
          <w:sz w:val="21"/>
        </w:rPr>
        <w:t>、若所投产品属于《节能产品政府采购品目清单》范围中政府强制采购产品类别的，投标人须在投标文件中提供《节能产品政府采购品目清单》范围中政府强制采购产品类别的相关内容页并对相关内容作圈记、市场监管总局公布的《参与实施政府采购节能产品认证机构名录》截图及有效期内的《节能产品认证证书》复印件。</w:t>
      </w:r>
    </w:p>
    <w:p>
      <w:pPr>
        <w:pStyle w:val="null3"/>
        <w:ind w:firstLine="482"/>
        <w:jc w:val="both"/>
      </w:pPr>
      <w:r>
        <w:rPr>
          <w:sz w:val="21"/>
        </w:rPr>
        <w:t>18</w:t>
      </w:r>
      <w:r>
        <w:rPr>
          <w:sz w:val="21"/>
        </w:rPr>
        <w:t>、若所投产品属于《环境标志产品政府采购品目清单》范围中政府强制采购产品类别的，投标人须在投标文件中提供《环境标志产品政府采购品目清单》范围中政府强制采购产品类别的相关内容页并对相关内容作圈记、市场监管总局公布的《参与实施政府采购环境标志产品认证机构名录》截图及有效期内的《环境标志产品认证证书》复印件。</w:t>
      </w:r>
    </w:p>
    <w:p>
      <w:pPr>
        <w:pStyle w:val="null3"/>
        <w:jc w:val="both"/>
      </w:pPr>
      <w:r>
        <w:rPr>
          <w:sz w:val="24"/>
          <w:b/>
        </w:rPr>
        <w:t>三、具体技术</w:t>
      </w:r>
      <w:r>
        <w:rPr>
          <w:sz w:val="24"/>
          <w:b/>
        </w:rPr>
        <w:t>(</w:t>
      </w:r>
      <w:r>
        <w:rPr>
          <w:sz w:val="24"/>
          <w:b/>
        </w:rPr>
        <w:t>参数</w:t>
      </w:r>
      <w:r>
        <w:rPr>
          <w:sz w:val="24"/>
          <w:b/>
        </w:rPr>
        <w:t>)</w:t>
      </w:r>
      <w:r>
        <w:rPr>
          <w:sz w:val="24"/>
          <w:b/>
        </w:rPr>
        <w:t>要求</w:t>
      </w:r>
    </w:p>
    <w:p>
      <w:pPr>
        <w:pStyle w:val="null3"/>
        <w:jc w:val="both"/>
      </w:pPr>
      <w:r>
        <w:rPr>
          <w:sz w:val="21"/>
        </w:rPr>
        <w:t>采购包</w:t>
      </w:r>
      <w:r>
        <w:rPr>
          <w:sz w:val="21"/>
        </w:rPr>
        <w:t>1</w:t>
      </w:r>
      <w:r>
        <w:rPr>
          <w:sz w:val="21"/>
        </w:rPr>
        <w:t>：</w:t>
      </w:r>
    </w:p>
    <w:p>
      <w:pPr>
        <w:pStyle w:val="null3"/>
      </w:pPr>
      <w:r>
        <w:rPr>
          <w:sz w:val="20"/>
          <w:b/>
        </w:rPr>
        <w:t>附表一：无菌操作台</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、双人单面操作，符合人体工程学的5°倾角设计；</w:t>
            </w:r>
          </w:p>
          <w:p>
            <w:pPr>
              <w:pStyle w:val="null3"/>
              <w:jc w:val="both"/>
            </w:pPr>
            <w:r>
              <w:rPr>
                <w:sz w:val="20"/>
              </w:rPr>
              <w:t>2</w:t>
            </w:r>
            <w:r>
              <w:rPr>
                <w:sz w:val="20"/>
              </w:rPr>
              <w:t>、背光照明设计；</w:t>
            </w:r>
          </w:p>
          <w:p>
            <w:pPr>
              <w:pStyle w:val="null3"/>
              <w:jc w:val="both"/>
            </w:pPr>
            <w:r>
              <w:rPr>
                <w:sz w:val="20"/>
              </w:rPr>
              <w:t>3</w:t>
            </w:r>
            <w:r>
              <w:rPr>
                <w:sz w:val="20"/>
              </w:rPr>
              <w:t>、柜体两侧透明钢化玻璃窗；</w:t>
            </w:r>
          </w:p>
          <w:p>
            <w:pPr>
              <w:pStyle w:val="null3"/>
              <w:jc w:val="both"/>
            </w:pPr>
            <w:r>
              <w:rPr>
                <w:sz w:val="20"/>
              </w:rPr>
              <w:t>4</w:t>
            </w:r>
            <w:r>
              <w:rPr>
                <w:sz w:val="20"/>
              </w:rPr>
              <w:t>、具有自平衡上下滑动钢化玻璃前窗，可任意定位；</w:t>
            </w:r>
          </w:p>
          <w:p>
            <w:pPr>
              <w:pStyle w:val="null3"/>
              <w:jc w:val="both"/>
            </w:pPr>
            <w:r>
              <w:rPr>
                <w:sz w:val="20"/>
              </w:rPr>
              <w:t>5</w:t>
            </w:r>
            <w:r>
              <w:rPr>
                <w:sz w:val="20"/>
              </w:rPr>
              <w:t>、防溅洒不锈钢工作台；</w:t>
            </w:r>
          </w:p>
          <w:p>
            <w:pPr>
              <w:pStyle w:val="null3"/>
              <w:jc w:val="both"/>
            </w:pPr>
            <w:r>
              <w:rPr>
                <w:sz w:val="20"/>
                <w:b/>
              </w:rPr>
              <w:t>★6、具有定时开起和关闭运行功能（投标时须提供以下任意证明材料：①提供第三方检测机构出具的具有CMA或CNAS认证标识的检测报告复印件并加盖投标人公章，且在报告中能清晰标注上述参数或功能;②提供产品制造商官方彩页或者官方技术证明文件，并加盖投标人公章，且清晰标注参数或功能。）；</w:t>
            </w:r>
          </w:p>
          <w:p>
            <w:pPr>
              <w:pStyle w:val="null3"/>
              <w:jc w:val="both"/>
            </w:pPr>
            <w:r>
              <w:rPr>
                <w:sz w:val="20"/>
              </w:rPr>
              <w:t>7</w:t>
            </w:r>
            <w:r>
              <w:rPr>
                <w:sz w:val="20"/>
              </w:rPr>
              <w:t>、具有紫外灯定时功能；</w:t>
            </w:r>
          </w:p>
          <w:p>
            <w:pPr>
              <w:pStyle w:val="null3"/>
              <w:jc w:val="both"/>
            </w:pPr>
            <w:r>
              <w:rPr>
                <w:sz w:val="20"/>
              </w:rPr>
              <w:t>8</w:t>
            </w:r>
            <w:r>
              <w:rPr>
                <w:sz w:val="20"/>
              </w:rPr>
              <w:t>、当HEPA过滤器出现预失效/失效、破损等异常情况时，设备可发出声光和可视报警；</w:t>
            </w:r>
          </w:p>
          <w:p>
            <w:pPr>
              <w:pStyle w:val="null3"/>
              <w:jc w:val="both"/>
            </w:pPr>
            <w:r>
              <w:rPr>
                <w:sz w:val="20"/>
              </w:rPr>
              <w:t>9</w:t>
            </w:r>
            <w:r>
              <w:rPr>
                <w:sz w:val="20"/>
              </w:rPr>
              <w:t>、具有密码保护功能；</w:t>
            </w:r>
          </w:p>
          <w:p>
            <w:pPr>
              <w:pStyle w:val="null3"/>
              <w:jc w:val="both"/>
            </w:pPr>
            <w:r>
              <w:rPr>
                <w:sz w:val="20"/>
              </w:rPr>
              <w:t>10</w:t>
            </w:r>
            <w:r>
              <w:rPr>
                <w:sz w:val="20"/>
              </w:rPr>
              <w:t>、具有紫外和照明联锁；</w:t>
            </w:r>
          </w:p>
          <w:p>
            <w:pPr>
              <w:pStyle w:val="null3"/>
              <w:jc w:val="both"/>
            </w:pPr>
            <w:r>
              <w:rPr>
                <w:sz w:val="20"/>
              </w:rPr>
              <w:t>11</w:t>
            </w:r>
            <w:r>
              <w:rPr>
                <w:sz w:val="20"/>
              </w:rPr>
              <w:t>、气流垂直流向，恒风速；</w:t>
            </w:r>
          </w:p>
          <w:p>
            <w:pPr>
              <w:pStyle w:val="null3"/>
              <w:jc w:val="both"/>
            </w:pPr>
            <w:r>
              <w:rPr>
                <w:sz w:val="20"/>
                <w:b/>
              </w:rPr>
              <w:t>★12、风速无极设定，0.30m/s~0.50m/s 无级可调，控制精度：</w:t>
            </w:r>
            <w:r>
              <w:rPr>
                <w:sz w:val="20"/>
              </w:rPr>
              <w:t>≤</w:t>
            </w:r>
            <w:r>
              <w:rPr>
                <w:sz w:val="20"/>
                <w:b/>
              </w:rPr>
              <w:t>0.01m/s（投标时须提供以下任意证明材料：①提供第三方检测机构出具的具有CMA或CNAS认证标识的检测报告复印件并加盖投标人公章，且在报告中能清晰标注上述参数或功能;②提供产品制造商官方彩页或者官方技术证明文件，并加盖投标人公章，且清晰标注参数或功能。）</w:t>
            </w:r>
            <w:r>
              <w:rPr>
                <w:sz w:val="20"/>
              </w:rPr>
              <w:t>；</w:t>
            </w:r>
          </w:p>
          <w:p>
            <w:pPr>
              <w:pStyle w:val="null3"/>
              <w:jc w:val="both"/>
            </w:pPr>
            <w:r>
              <w:rPr>
                <w:sz w:val="20"/>
              </w:rPr>
              <w:t>13</w:t>
            </w:r>
            <w:r>
              <w:rPr>
                <w:sz w:val="20"/>
              </w:rPr>
              <w:t>、振动幅值：≤4μm；</w:t>
            </w:r>
          </w:p>
          <w:p>
            <w:pPr>
              <w:pStyle w:val="null3"/>
              <w:jc w:val="both"/>
            </w:pPr>
            <w:r>
              <w:rPr>
                <w:sz w:val="20"/>
              </w:rPr>
              <w:t>14</w:t>
            </w:r>
            <w:r>
              <w:rPr>
                <w:sz w:val="20"/>
              </w:rPr>
              <w:t>、液晶显示屏显示实时风速、时钟以及高效过滤器运行状态；</w:t>
            </w:r>
          </w:p>
          <w:p>
            <w:pPr>
              <w:pStyle w:val="null3"/>
              <w:jc w:val="both"/>
            </w:pPr>
            <w:r>
              <w:rPr>
                <w:sz w:val="20"/>
              </w:rPr>
              <w:t>15</w:t>
            </w:r>
            <w:r>
              <w:rPr>
                <w:sz w:val="20"/>
              </w:rPr>
              <w:t>、使用 HEPA 高效过滤器，满足ISO 5级及以上洁净标准；</w:t>
            </w:r>
          </w:p>
          <w:p>
            <w:pPr>
              <w:pStyle w:val="null3"/>
              <w:jc w:val="both"/>
            </w:pPr>
            <w:r>
              <w:rPr>
                <w:sz w:val="20"/>
              </w:rPr>
              <w:t>16</w:t>
            </w:r>
            <w:r>
              <w:rPr>
                <w:sz w:val="20"/>
              </w:rPr>
              <w:t>、配置预过滤器；</w:t>
            </w:r>
          </w:p>
          <w:p>
            <w:pPr>
              <w:pStyle w:val="null3"/>
              <w:jc w:val="both"/>
            </w:pPr>
            <w:r>
              <w:rPr>
                <w:sz w:val="20"/>
              </w:rPr>
              <w:t>17</w:t>
            </w:r>
            <w:r>
              <w:rPr>
                <w:sz w:val="20"/>
              </w:rPr>
              <w:t>、监视计时功能，可显示高效过滤器累计运行时间；</w:t>
            </w:r>
          </w:p>
          <w:p>
            <w:pPr>
              <w:pStyle w:val="null3"/>
              <w:jc w:val="both"/>
            </w:pPr>
            <w:r>
              <w:rPr>
                <w:sz w:val="20"/>
              </w:rPr>
              <w:t>18</w:t>
            </w:r>
            <w:r>
              <w:rPr>
                <w:sz w:val="20"/>
              </w:rPr>
              <w:t>、菌落数：≤0.5个/皿时（φ90mm 培养平皿）；</w:t>
            </w:r>
          </w:p>
          <w:p>
            <w:pPr>
              <w:pStyle w:val="null3"/>
              <w:jc w:val="both"/>
            </w:pPr>
            <w:r>
              <w:rPr>
                <w:sz w:val="20"/>
              </w:rPr>
              <w:t>19</w:t>
            </w:r>
            <w:r>
              <w:rPr>
                <w:sz w:val="20"/>
              </w:rPr>
              <w:t>、照度：≥ 900Lx；</w:t>
            </w:r>
          </w:p>
          <w:p>
            <w:pPr>
              <w:pStyle w:val="null3"/>
              <w:jc w:val="both"/>
            </w:pPr>
            <w:r>
              <w:rPr>
                <w:sz w:val="20"/>
                <w:b/>
              </w:rPr>
              <w:t>▲</w:t>
            </w:r>
            <w:r>
              <w:rPr>
                <w:sz w:val="20"/>
              </w:rPr>
              <w:t>20</w:t>
            </w:r>
            <w:r>
              <w:rPr>
                <w:sz w:val="20"/>
              </w:rPr>
              <w:t>、具有压力传感器，能够实时掌握过滤器压力变化(投标时须提供实物照片)。</w:t>
            </w:r>
          </w:p>
          <w:p>
            <w:pPr>
              <w:pStyle w:val="null3"/>
              <w:jc w:val="both"/>
            </w:pPr>
            <w:r>
              <w:rPr>
                <w:sz w:val="20"/>
              </w:rPr>
              <w:t>21</w:t>
            </w:r>
            <w:r>
              <w:rPr>
                <w:sz w:val="20"/>
              </w:rPr>
              <w:t>、工作区要求：宽度要求：（宽深高）≥1520mm×610mm×630mm；</w:t>
            </w:r>
          </w:p>
          <w:p>
            <w:pPr>
              <w:pStyle w:val="null3"/>
              <w:jc w:val="both"/>
            </w:pPr>
            <w:r>
              <w:rPr>
                <w:sz w:val="20"/>
              </w:rPr>
              <w:t>22</w:t>
            </w:r>
            <w:r>
              <w:rPr>
                <w:sz w:val="20"/>
              </w:rPr>
              <w:t>、外形尺寸要求：（宽深高）≤1660mm×730mm×1760mm。</w:t>
            </w:r>
          </w:p>
        </w:tc>
      </w:tr>
    </w:tbl>
    <w:p>
      <w:pPr>
        <w:pStyle w:val="null3"/>
      </w:pPr>
      <w:r>
        <w:rPr>
          <w:sz w:val="20"/>
          <w:b/>
        </w:rPr>
        <w:t>附表二：</w:t>
      </w:r>
      <w:r>
        <w:rPr>
          <w:sz w:val="20"/>
        </w:rPr>
        <w:t>二氧化碳培养箱</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、采用</w:t>
            </w:r>
            <w:r>
              <w:rPr>
                <w:sz w:val="20"/>
              </w:rPr>
              <w:t>≥</w:t>
            </w:r>
            <w:r>
              <w:rPr>
                <w:sz w:val="20"/>
              </w:rPr>
              <w:t>7</w:t>
            </w:r>
            <w:r>
              <w:rPr>
                <w:sz w:val="20"/>
              </w:rPr>
              <w:t>寸彩色智能触摸屏控制，温度、</w:t>
            </w:r>
            <w:r>
              <w:rPr>
                <w:sz w:val="20"/>
              </w:rPr>
              <w:t>CO</w:t>
            </w:r>
            <w:r>
              <w:rPr>
                <w:sz w:val="20"/>
                <w:vertAlign w:val="subscript"/>
              </w:rPr>
              <w:t>2</w:t>
            </w:r>
            <w:r>
              <w:rPr>
                <w:sz w:val="20"/>
              </w:rPr>
              <w:t>浓度等参数实时监测与控制；</w:t>
            </w:r>
          </w:p>
          <w:p>
            <w:pPr>
              <w:pStyle w:val="null3"/>
            </w:pPr>
            <w:r>
              <w:rPr>
                <w:sz w:val="20"/>
              </w:rPr>
              <w:t>2</w:t>
            </w:r>
            <w:r>
              <w:rPr>
                <w:sz w:val="20"/>
              </w:rPr>
              <w:t>、具有温度、</w:t>
            </w:r>
            <w:r>
              <w:rPr>
                <w:sz w:val="20"/>
              </w:rPr>
              <w:t>CO</w:t>
            </w:r>
            <w:r>
              <w:rPr>
                <w:sz w:val="20"/>
                <w:vertAlign w:val="subscript"/>
              </w:rPr>
              <w:t>2</w:t>
            </w:r>
            <w:r>
              <w:rPr>
                <w:sz w:val="20"/>
              </w:rPr>
              <w:t>浓度等参数曲线实时查看功能，数据、故障信息查看和下载功能；</w:t>
            </w:r>
          </w:p>
          <w:p>
            <w:pPr>
              <w:pStyle w:val="null3"/>
            </w:pPr>
            <w:r>
              <w:rPr>
                <w:sz w:val="20"/>
              </w:rPr>
              <w:t>3</w:t>
            </w:r>
            <w:r>
              <w:rPr>
                <w:sz w:val="20"/>
              </w:rPr>
              <w:t>、具有荧屏锁定功能；</w:t>
            </w:r>
          </w:p>
          <w:p>
            <w:pPr>
              <w:pStyle w:val="null3"/>
            </w:pPr>
            <w:r>
              <w:rPr>
                <w:sz w:val="20"/>
              </w:rPr>
              <w:t>4</w:t>
            </w:r>
            <w:r>
              <w:rPr>
                <w:sz w:val="20"/>
              </w:rPr>
              <w:t>、箱体水套式加热，外门具有加热功能；</w:t>
            </w:r>
          </w:p>
          <w:p>
            <w:pPr>
              <w:pStyle w:val="null3"/>
            </w:pPr>
            <w:r>
              <w:rPr>
                <w:sz w:val="20"/>
              </w:rPr>
              <w:t>★</w:t>
            </w:r>
            <w:r>
              <w:rPr>
                <w:sz w:val="20"/>
              </w:rPr>
              <w:t>5</w:t>
            </w:r>
            <w:r>
              <w:rPr>
                <w:sz w:val="20"/>
              </w:rPr>
              <w:t>、水套夹层具有液位控制开关，自动补水</w:t>
            </w:r>
            <w:r>
              <w:rPr>
                <w:sz w:val="20"/>
              </w:rPr>
              <w:t>（投标时须提供以下任意证明材料：①提供第三方检测机构出具的具有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②提供产品制造商官方彩页或者官方技术证明文件，并加盖投标人公章，且清晰标注参数或功能。）</w:t>
            </w:r>
            <w:r>
              <w:rPr>
                <w:sz w:val="20"/>
              </w:rPr>
              <w:t>；</w:t>
            </w:r>
          </w:p>
          <w:p>
            <w:pPr>
              <w:pStyle w:val="null3"/>
            </w:pPr>
            <w:r>
              <w:rPr>
                <w:sz w:val="20"/>
              </w:rPr>
              <w:t>6</w:t>
            </w:r>
            <w:r>
              <w:rPr>
                <w:sz w:val="20"/>
              </w:rPr>
              <w:t>、控温范围：</w:t>
            </w:r>
            <w:r>
              <w:rPr>
                <w:sz w:val="20"/>
              </w:rPr>
              <w:t>RT+5</w:t>
            </w:r>
            <w:r>
              <w:rPr>
                <w:sz w:val="20"/>
              </w:rPr>
              <w:t>～</w:t>
            </w:r>
            <w:r>
              <w:rPr>
                <w:sz w:val="20"/>
              </w:rPr>
              <w:t>50</w:t>
            </w:r>
            <w:r>
              <w:rPr>
                <w:sz w:val="20"/>
              </w:rPr>
              <w:t>℃；</w:t>
            </w:r>
          </w:p>
          <w:p>
            <w:pPr>
              <w:pStyle w:val="null3"/>
            </w:pPr>
            <w:r>
              <w:rPr>
                <w:sz w:val="20"/>
              </w:rPr>
              <w:t>7</w:t>
            </w:r>
            <w:r>
              <w:rPr>
                <w:sz w:val="20"/>
              </w:rPr>
              <w:t>、温度均匀度≤±</w:t>
            </w:r>
            <w:r>
              <w:rPr>
                <w:sz w:val="20"/>
              </w:rPr>
              <w:t>0.3</w:t>
            </w:r>
            <w:r>
              <w:rPr>
                <w:sz w:val="20"/>
              </w:rPr>
              <w:t>℃（</w:t>
            </w:r>
            <w:r>
              <w:rPr>
                <w:sz w:val="20"/>
              </w:rPr>
              <w:t>37</w:t>
            </w:r>
            <w:r>
              <w:rPr>
                <w:sz w:val="20"/>
              </w:rPr>
              <w:t>℃时）；</w:t>
            </w:r>
          </w:p>
          <w:p>
            <w:pPr>
              <w:pStyle w:val="null3"/>
            </w:pPr>
            <w:r>
              <w:rPr>
                <w:sz w:val="20"/>
              </w:rPr>
              <w:t>★</w:t>
            </w:r>
            <w:r>
              <w:rPr>
                <w:sz w:val="20"/>
              </w:rPr>
              <w:t>8</w:t>
            </w:r>
            <w:r>
              <w:rPr>
                <w:sz w:val="20"/>
              </w:rPr>
              <w:t>、箱体内标配</w:t>
            </w:r>
            <w:r>
              <w:rPr>
                <w:sz w:val="20"/>
              </w:rPr>
              <w:t>顶置式</w:t>
            </w:r>
            <w:r>
              <w:rPr>
                <w:sz w:val="20"/>
              </w:rPr>
              <w:t>HEPA</w:t>
            </w:r>
            <w:r>
              <w:rPr>
                <w:sz w:val="20"/>
              </w:rPr>
              <w:t>高效过滤器，使培养箱内始终处在洁净状态，同时过滤器使用寿命情况实时显示</w:t>
            </w:r>
            <w:r>
              <w:rPr>
                <w:sz w:val="20"/>
              </w:rPr>
              <w:t>（投标时须提供以下任意证明材料：①提供第三方检测机构出具的具有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②提供产品制造商官方彩页或者官方技术证明文件，并加盖投标人公章，且清晰标注参数或功能。）</w:t>
            </w:r>
            <w:r>
              <w:rPr>
                <w:sz w:val="20"/>
              </w:rPr>
              <w:t>；</w:t>
            </w:r>
          </w:p>
          <w:p>
            <w:pPr>
              <w:pStyle w:val="null3"/>
            </w:pPr>
            <w:r>
              <w:rPr>
                <w:sz w:val="20"/>
              </w:rPr>
              <w:t>★</w:t>
            </w:r>
            <w:r>
              <w:rPr>
                <w:sz w:val="20"/>
              </w:rPr>
              <w:t>9</w:t>
            </w:r>
            <w:r>
              <w:rPr>
                <w:sz w:val="20"/>
              </w:rPr>
              <w:t>、配有紫外杀菌系统，</w:t>
            </w:r>
            <w:r>
              <w:rPr>
                <w:sz w:val="20"/>
              </w:rPr>
              <w:t>标配</w:t>
            </w:r>
            <w:r>
              <w:rPr>
                <w:sz w:val="20"/>
              </w:rPr>
              <w:t>≥</w:t>
            </w:r>
            <w:r>
              <w:rPr>
                <w:sz w:val="20"/>
              </w:rPr>
              <w:t>90</w:t>
            </w:r>
            <w:r>
              <w:rPr>
                <w:sz w:val="20"/>
              </w:rPr>
              <w:t>℃高温高湿消毒</w:t>
            </w:r>
            <w:r>
              <w:rPr>
                <w:sz w:val="20"/>
              </w:rPr>
              <w:t>（投标时须提供以下任意证明材料：①提供第三方检测机构出具的具有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②提供产品制造商官方彩页或者官方技术证明文件，并加盖投标人公章，且清晰标注参数或功能。）</w:t>
            </w:r>
            <w:r>
              <w:rPr>
                <w:sz w:val="20"/>
              </w:rPr>
              <w:t>；</w:t>
            </w:r>
          </w:p>
          <w:p>
            <w:pPr>
              <w:pStyle w:val="null3"/>
            </w:pPr>
            <w:r>
              <w:rPr>
                <w:sz w:val="20"/>
              </w:rPr>
              <w:t>10</w:t>
            </w:r>
            <w:r>
              <w:rPr>
                <w:sz w:val="20"/>
              </w:rPr>
              <w:t>、采用红外（</w:t>
            </w:r>
            <w:r>
              <w:rPr>
                <w:sz w:val="20"/>
              </w:rPr>
              <w:t>IR</w:t>
            </w:r>
            <w:r>
              <w:rPr>
                <w:sz w:val="20"/>
              </w:rPr>
              <w:t>）</w:t>
            </w:r>
            <w:r>
              <w:rPr>
                <w:sz w:val="20"/>
              </w:rPr>
              <w:t>CO</w:t>
            </w:r>
            <w:r>
              <w:rPr>
                <w:sz w:val="20"/>
                <w:vertAlign w:val="subscript"/>
              </w:rPr>
              <w:t>2</w:t>
            </w:r>
            <w:r>
              <w:rPr>
                <w:sz w:val="20"/>
              </w:rPr>
              <w:t>浓度传感器；</w:t>
            </w:r>
          </w:p>
          <w:p>
            <w:pPr>
              <w:pStyle w:val="null3"/>
            </w:pPr>
            <w:r>
              <w:rPr>
                <w:sz w:val="20"/>
              </w:rPr>
              <w:t>11</w:t>
            </w:r>
            <w:r>
              <w:rPr>
                <w:sz w:val="20"/>
              </w:rPr>
              <w:t>、</w:t>
            </w:r>
            <w:r>
              <w:rPr>
                <w:sz w:val="20"/>
              </w:rPr>
              <w:t>CO</w:t>
            </w:r>
            <w:r>
              <w:rPr>
                <w:sz w:val="20"/>
                <w:vertAlign w:val="subscript"/>
              </w:rPr>
              <w:t>2</w:t>
            </w:r>
            <w:r>
              <w:rPr>
                <w:sz w:val="20"/>
              </w:rPr>
              <w:t>控制范围：</w:t>
            </w:r>
            <w:r>
              <w:rPr>
                <w:sz w:val="20"/>
              </w:rPr>
              <w:t>0~20%</w:t>
            </w:r>
            <w:r>
              <w:rPr>
                <w:sz w:val="20"/>
              </w:rPr>
              <w:t>，</w:t>
            </w:r>
            <w:r>
              <w:rPr>
                <w:sz w:val="20"/>
              </w:rPr>
              <w:t>CO</w:t>
            </w:r>
            <w:r>
              <w:rPr>
                <w:sz w:val="20"/>
                <w:vertAlign w:val="subscript"/>
              </w:rPr>
              <w:t>2</w:t>
            </w:r>
            <w:r>
              <w:rPr>
                <w:sz w:val="20"/>
              </w:rPr>
              <w:t>控制精度≤±</w:t>
            </w:r>
            <w:r>
              <w:rPr>
                <w:sz w:val="20"/>
              </w:rPr>
              <w:t>0.1%</w:t>
            </w:r>
            <w:r>
              <w:rPr>
                <w:sz w:val="20"/>
              </w:rPr>
              <w:t>；</w:t>
            </w:r>
          </w:p>
          <w:p>
            <w:pPr>
              <w:pStyle w:val="null3"/>
            </w:pPr>
            <w:r>
              <w:rPr>
                <w:sz w:val="20"/>
              </w:rPr>
              <w:t>12</w:t>
            </w:r>
            <w:r>
              <w:rPr>
                <w:sz w:val="20"/>
              </w:rPr>
              <w:t>、具有独立限温报警功能；</w:t>
            </w:r>
          </w:p>
          <w:p>
            <w:pPr>
              <w:pStyle w:val="null3"/>
            </w:pPr>
            <w:r>
              <w:rPr>
                <w:sz w:val="20"/>
              </w:rPr>
              <w:t>13</w:t>
            </w:r>
            <w:r>
              <w:rPr>
                <w:sz w:val="20"/>
              </w:rPr>
              <w:t>、防倾倒设计的带孔全不锈钢搁板；</w:t>
            </w:r>
          </w:p>
          <w:p>
            <w:pPr>
              <w:pStyle w:val="null3"/>
            </w:pPr>
            <w:r>
              <w:rPr>
                <w:sz w:val="20"/>
              </w:rPr>
              <w:t>14</w:t>
            </w:r>
            <w:r>
              <w:rPr>
                <w:sz w:val="20"/>
              </w:rPr>
              <w:t>、一体式</w:t>
            </w:r>
            <w:r>
              <w:rPr>
                <w:sz w:val="20"/>
              </w:rPr>
              <w:t>304</w:t>
            </w:r>
            <w:r>
              <w:rPr>
                <w:sz w:val="20"/>
              </w:rPr>
              <w:t>不锈钢材料内胆，</w:t>
            </w:r>
            <w:r>
              <w:rPr>
                <w:sz w:val="20"/>
              </w:rPr>
              <w:t>100%</w:t>
            </w:r>
            <w:r>
              <w:rPr>
                <w:sz w:val="20"/>
              </w:rPr>
              <w:t>凹圆角设计；</w:t>
            </w:r>
          </w:p>
          <w:p>
            <w:pPr>
              <w:pStyle w:val="null3"/>
            </w:pPr>
            <w:r>
              <w:rPr>
                <w:sz w:val="20"/>
              </w:rPr>
              <w:t>15</w:t>
            </w:r>
            <w:r>
              <w:rPr>
                <w:sz w:val="20"/>
              </w:rPr>
              <w:t>、预留测试孔，无需额外开孔；</w:t>
            </w:r>
          </w:p>
          <w:p>
            <w:pPr>
              <w:pStyle w:val="null3"/>
            </w:pPr>
            <w:r>
              <w:rPr>
                <w:sz w:val="20"/>
              </w:rPr>
              <w:t>16</w:t>
            </w:r>
            <w:r>
              <w:rPr>
                <w:sz w:val="20"/>
              </w:rPr>
              <w:t>、标配</w:t>
            </w:r>
            <w:r>
              <w:rPr>
                <w:sz w:val="20"/>
              </w:rPr>
              <w:t>USB</w:t>
            </w:r>
            <w:r>
              <w:rPr>
                <w:sz w:val="20"/>
              </w:rPr>
              <w:t>接口；</w:t>
            </w:r>
          </w:p>
          <w:p>
            <w:pPr>
              <w:pStyle w:val="null3"/>
            </w:pPr>
            <w:r>
              <w:rPr>
                <w:sz w:val="20"/>
              </w:rPr>
              <w:t>17</w:t>
            </w:r>
            <w:r>
              <w:rPr>
                <w:sz w:val="20"/>
              </w:rPr>
              <w:t>、标配分级权限管理，可将操作权限分配为管理员，操作员，访客三个权限账户；</w:t>
            </w:r>
          </w:p>
          <w:p>
            <w:pPr>
              <w:pStyle w:val="null3"/>
            </w:pPr>
            <w:r>
              <w:rPr>
                <w:sz w:val="20"/>
              </w:rPr>
              <w:t>18</w:t>
            </w:r>
            <w:r>
              <w:rPr>
                <w:sz w:val="20"/>
              </w:rPr>
              <w:t>、可选配智能</w:t>
            </w:r>
            <w:r>
              <w:rPr>
                <w:sz w:val="20"/>
              </w:rPr>
              <w:t>App</w:t>
            </w:r>
            <w:r>
              <w:rPr>
                <w:sz w:val="20"/>
              </w:rPr>
              <w:t>控制系统；</w:t>
            </w:r>
          </w:p>
          <w:p>
            <w:pPr>
              <w:pStyle w:val="null3"/>
            </w:pPr>
            <w:r>
              <w:rPr>
                <w:sz w:val="20"/>
              </w:rPr>
              <w:t>★</w:t>
            </w:r>
            <w:r>
              <w:rPr>
                <w:sz w:val="20"/>
              </w:rPr>
              <w:t>19</w:t>
            </w:r>
            <w:r>
              <w:rPr>
                <w:sz w:val="20"/>
              </w:rPr>
              <w:t>、容积≥</w:t>
            </w:r>
            <w:r>
              <w:rPr>
                <w:sz w:val="20"/>
              </w:rPr>
              <w:t>240L</w:t>
            </w:r>
            <w:r>
              <w:rPr>
                <w:sz w:val="20"/>
              </w:rPr>
              <w:t>，可双层叠加</w:t>
            </w:r>
            <w:r>
              <w:rPr>
                <w:sz w:val="20"/>
              </w:rPr>
              <w:t>（投标时须提供以下任意证明材料：①提供第三方检测机构出具的具有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②提供产品制造商官方彩页或者官方技术证明文件，并加盖投标人公章，且清晰标注参数或功能。）</w:t>
            </w:r>
            <w:r>
              <w:rPr>
                <w:sz w:val="20"/>
              </w:rPr>
              <w:t>；</w:t>
            </w:r>
          </w:p>
          <w:p>
            <w:pPr>
              <w:pStyle w:val="null3"/>
            </w:pPr>
            <w:r>
              <w:rPr>
                <w:sz w:val="20"/>
              </w:rPr>
              <w:t>20</w:t>
            </w:r>
            <w:r>
              <w:rPr>
                <w:sz w:val="20"/>
              </w:rPr>
              <w:t>、载物托架≥</w:t>
            </w:r>
            <w:r>
              <w:rPr>
                <w:sz w:val="20"/>
              </w:rPr>
              <w:t>3</w:t>
            </w:r>
            <w:r>
              <w:rPr>
                <w:sz w:val="20"/>
              </w:rPr>
              <w:t>块；</w:t>
            </w:r>
          </w:p>
          <w:p>
            <w:pPr>
              <w:pStyle w:val="null3"/>
            </w:pPr>
            <w:r>
              <w:rPr>
                <w:sz w:val="20"/>
              </w:rPr>
              <w:t>21</w:t>
            </w:r>
            <w:r>
              <w:rPr>
                <w:sz w:val="20"/>
              </w:rPr>
              <w:t>、箱体标配过滤器</w:t>
            </w:r>
            <w:r>
              <w:rPr>
                <w:sz w:val="20"/>
              </w:rPr>
              <w:t>2</w:t>
            </w:r>
            <w:r>
              <w:rPr>
                <w:sz w:val="20"/>
              </w:rPr>
              <w:t>套；</w:t>
            </w:r>
          </w:p>
          <w:p>
            <w:pPr>
              <w:pStyle w:val="null3"/>
            </w:pPr>
            <w:r>
              <w:rPr>
                <w:sz w:val="20"/>
              </w:rPr>
              <w:t>22</w:t>
            </w:r>
            <w:r>
              <w:rPr>
                <w:sz w:val="20"/>
              </w:rPr>
              <w:t>、配置清单：</w:t>
            </w:r>
          </w:p>
          <w:p>
            <w:pPr>
              <w:pStyle w:val="null3"/>
            </w:pPr>
            <w:r>
              <w:rPr>
                <w:sz w:val="20"/>
              </w:rPr>
              <w:t>主机一套，搁板</w:t>
            </w:r>
            <w:r>
              <w:rPr>
                <w:sz w:val="20"/>
              </w:rPr>
              <w:t>3</w:t>
            </w:r>
            <w:r>
              <w:rPr>
                <w:sz w:val="20"/>
              </w:rPr>
              <w:t>块，减压器</w:t>
            </w:r>
            <w:r>
              <w:rPr>
                <w:sz w:val="20"/>
              </w:rPr>
              <w:t>1</w:t>
            </w:r>
            <w:r>
              <w:rPr>
                <w:sz w:val="20"/>
              </w:rPr>
              <w:t>只，进气硅胶管</w:t>
            </w:r>
            <w:r>
              <w:rPr>
                <w:sz w:val="20"/>
              </w:rPr>
              <w:t>1</w:t>
            </w:r>
            <w:r>
              <w:rPr>
                <w:sz w:val="20"/>
              </w:rPr>
              <w:t>根，加湿水盘</w:t>
            </w:r>
            <w:r>
              <w:rPr>
                <w:sz w:val="20"/>
              </w:rPr>
              <w:t>1</w:t>
            </w:r>
            <w:r>
              <w:rPr>
                <w:sz w:val="20"/>
              </w:rPr>
              <w:t>个，</w:t>
            </w:r>
            <w:r>
              <w:rPr>
                <w:sz w:val="20"/>
              </w:rPr>
              <w:t>HEPA</w:t>
            </w:r>
            <w:r>
              <w:rPr>
                <w:sz w:val="20"/>
              </w:rPr>
              <w:t>过滤器</w:t>
            </w:r>
            <w:r>
              <w:rPr>
                <w:sz w:val="20"/>
              </w:rPr>
              <w:t>2</w:t>
            </w:r>
            <w:r>
              <w:rPr>
                <w:sz w:val="20"/>
              </w:rPr>
              <w:t>只，高校过滤器</w:t>
            </w:r>
            <w:r>
              <w:rPr>
                <w:sz w:val="20"/>
              </w:rPr>
              <w:t>2</w:t>
            </w:r>
            <w:r>
              <w:rPr>
                <w:sz w:val="20"/>
              </w:rPr>
              <w:t>只，进水管</w:t>
            </w:r>
            <w:r>
              <w:rPr>
                <w:sz w:val="20"/>
              </w:rPr>
              <w:t>1</w:t>
            </w:r>
            <w:r>
              <w:rPr>
                <w:sz w:val="20"/>
              </w:rPr>
              <w:t>根，放水管</w:t>
            </w:r>
            <w:r>
              <w:rPr>
                <w:sz w:val="20"/>
              </w:rPr>
              <w:t>1</w:t>
            </w:r>
            <w:r>
              <w:rPr>
                <w:sz w:val="20"/>
              </w:rPr>
              <w:t>根，熔断器</w:t>
            </w:r>
            <w:r>
              <w:rPr>
                <w:sz w:val="20"/>
              </w:rPr>
              <w:t>2</w:t>
            </w:r>
            <w:r>
              <w:rPr>
                <w:sz w:val="20"/>
              </w:rPr>
              <w:t>只；</w:t>
            </w:r>
          </w:p>
        </w:tc>
      </w:tr>
    </w:tbl>
    <w:p>
      <w:pPr>
        <w:pStyle w:val="null3"/>
      </w:pPr>
      <w:r>
        <w:rPr>
          <w:sz w:val="20"/>
        </w:rPr>
        <w:t xml:space="preserve">  </w:t>
      </w:r>
      <w:r>
        <w:rPr>
          <w:sz w:val="20"/>
          <w:b/>
        </w:rPr>
        <w:t>附表</w:t>
      </w:r>
      <w:r>
        <w:rPr>
          <w:sz w:val="20"/>
          <w:b/>
        </w:rPr>
        <w:t>三</w:t>
      </w:r>
      <w:r>
        <w:rPr>
          <w:sz w:val="20"/>
          <w:b/>
        </w:rPr>
        <w:t>：</w:t>
      </w:r>
      <w:r>
        <w:rPr>
          <w:sz w:val="20"/>
        </w:rPr>
        <w:t>液氮罐</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、可加锁的锁盖；</w:t>
            </w:r>
            <w:r>
              <w:rPr>
                <w:sz w:val="20"/>
              </w:rPr>
              <w:t xml:space="preserve"> </w:t>
            </w:r>
          </w:p>
          <w:p>
            <w:pPr>
              <w:pStyle w:val="null3"/>
            </w:pPr>
            <w:r>
              <w:rPr>
                <w:sz w:val="20"/>
              </w:rPr>
              <w:t>2</w:t>
            </w:r>
            <w:r>
              <w:rPr>
                <w:sz w:val="20"/>
              </w:rPr>
              <w:t>、多层方形提筒，可放置</w:t>
            </w:r>
            <w:r>
              <w:rPr>
                <w:sz w:val="20"/>
              </w:rPr>
              <w:t>2mL</w:t>
            </w:r>
            <w:r>
              <w:rPr>
                <w:sz w:val="20"/>
              </w:rPr>
              <w:t>内旋管数量≥</w:t>
            </w:r>
            <w:r>
              <w:rPr>
                <w:sz w:val="20"/>
              </w:rPr>
              <w:t>900</w:t>
            </w:r>
            <w:r>
              <w:rPr>
                <w:sz w:val="20"/>
              </w:rPr>
              <w:t>；</w:t>
            </w:r>
          </w:p>
          <w:p>
            <w:pPr>
              <w:pStyle w:val="null3"/>
            </w:pPr>
            <w:r>
              <w:rPr>
                <w:sz w:val="20"/>
              </w:rPr>
              <w:t>3</w:t>
            </w:r>
            <w:r>
              <w:rPr>
                <w:sz w:val="20"/>
              </w:rPr>
              <w:t>、材质及结构：铝合金外表面；</w:t>
            </w:r>
          </w:p>
          <w:p>
            <w:pPr>
              <w:pStyle w:val="null3"/>
            </w:pPr>
            <w:r>
              <w:rPr>
                <w:sz w:val="20"/>
              </w:rPr>
              <w:t>4</w:t>
            </w:r>
            <w:r>
              <w:rPr>
                <w:sz w:val="20"/>
              </w:rPr>
              <w:t>、有效容积（</w:t>
            </w:r>
            <w:r>
              <w:rPr>
                <w:sz w:val="20"/>
              </w:rPr>
              <w:t>L</w:t>
            </w:r>
            <w:r>
              <w:rPr>
                <w:sz w:val="20"/>
              </w:rPr>
              <w:t>）≥</w:t>
            </w:r>
            <w:r>
              <w:rPr>
                <w:sz w:val="20"/>
              </w:rPr>
              <w:t>50</w:t>
            </w:r>
            <w:r>
              <w:rPr>
                <w:sz w:val="20"/>
              </w:rPr>
              <w:t>；</w:t>
            </w:r>
          </w:p>
          <w:p>
            <w:pPr>
              <w:pStyle w:val="null3"/>
            </w:pPr>
            <w:r>
              <w:rPr>
                <w:sz w:val="20"/>
              </w:rPr>
              <w:t>5</w:t>
            </w:r>
            <w:r>
              <w:rPr>
                <w:sz w:val="20"/>
              </w:rPr>
              <w:t>、液氮罐口径（</w:t>
            </w:r>
            <w:r>
              <w:rPr>
                <w:sz w:val="20"/>
              </w:rPr>
              <w:t>mm</w:t>
            </w:r>
            <w:r>
              <w:rPr>
                <w:sz w:val="20"/>
              </w:rPr>
              <w:t>）：≥</w:t>
            </w:r>
            <w:r>
              <w:rPr>
                <w:sz w:val="20"/>
              </w:rPr>
              <w:t>125</w:t>
            </w:r>
            <w:r>
              <w:rPr>
                <w:sz w:val="20"/>
              </w:rPr>
              <w:t>；</w:t>
            </w:r>
          </w:p>
          <w:p>
            <w:pPr>
              <w:pStyle w:val="null3"/>
            </w:pPr>
            <w:r>
              <w:rPr>
                <w:sz w:val="20"/>
              </w:rPr>
              <w:t>★</w:t>
            </w:r>
            <w:r>
              <w:rPr>
                <w:sz w:val="20"/>
              </w:rPr>
              <w:t>6</w:t>
            </w:r>
            <w:r>
              <w:rPr>
                <w:sz w:val="20"/>
              </w:rPr>
              <w:t>、标配液氮罐智慧瓶塞，可测量铝制液氮罐液位，适用于≥</w:t>
            </w:r>
            <w:r>
              <w:rPr>
                <w:sz w:val="20"/>
              </w:rPr>
              <w:t>125mm</w:t>
            </w:r>
            <w:r>
              <w:rPr>
                <w:sz w:val="20"/>
              </w:rPr>
              <w:t>口径的液氮罐；</w:t>
            </w:r>
          </w:p>
          <w:p>
            <w:pPr>
              <w:pStyle w:val="null3"/>
            </w:pPr>
            <w:r>
              <w:rPr>
                <w:sz w:val="20"/>
              </w:rPr>
              <w:t>7</w:t>
            </w:r>
            <w:r>
              <w:rPr>
                <w:sz w:val="20"/>
              </w:rPr>
              <w:t>、配置清单：</w:t>
            </w:r>
          </w:p>
          <w:p>
            <w:pPr>
              <w:pStyle w:val="null3"/>
            </w:pPr>
            <w:r>
              <w:rPr>
                <w:sz w:val="20"/>
              </w:rPr>
              <w:t>液氮罐一个</w:t>
            </w:r>
          </w:p>
          <w:p>
            <w:pPr>
              <w:pStyle w:val="null3"/>
            </w:pPr>
            <w:r>
              <w:rPr>
                <w:sz w:val="20"/>
              </w:rPr>
              <w:t>锁盖一个</w:t>
            </w:r>
          </w:p>
          <w:p>
            <w:pPr>
              <w:pStyle w:val="null3"/>
            </w:pPr>
            <w:r>
              <w:rPr>
                <w:sz w:val="20"/>
              </w:rPr>
              <w:t>保护套（皮套）一个</w:t>
            </w:r>
          </w:p>
          <w:p>
            <w:pPr>
              <w:pStyle w:val="null3"/>
            </w:pPr>
            <w:r>
              <w:rPr>
                <w:sz w:val="20"/>
              </w:rPr>
              <w:t>方提桶六个</w:t>
            </w:r>
          </w:p>
          <w:p>
            <w:pPr>
              <w:pStyle w:val="null3"/>
            </w:pPr>
            <w:r>
              <w:rPr>
                <w:sz w:val="20"/>
              </w:rPr>
              <w:t>液氮罐智慧瓶塞一个</w:t>
            </w:r>
          </w:p>
        </w:tc>
      </w:tr>
    </w:tbl>
    <w:p>
      <w:pPr>
        <w:pStyle w:val="null3"/>
      </w:pPr>
      <w:r>
        <w:rPr>
          <w:sz w:val="20"/>
        </w:rPr>
        <w:t xml:space="preserve">  </w:t>
      </w:r>
      <w:r>
        <w:rPr>
          <w:sz w:val="20"/>
          <w:b/>
        </w:rPr>
        <w:t>附表</w:t>
      </w:r>
      <w:r>
        <w:rPr>
          <w:sz w:val="20"/>
          <w:b/>
        </w:rPr>
        <w:t>四</w:t>
      </w:r>
      <w:r>
        <w:rPr>
          <w:sz w:val="20"/>
          <w:b/>
        </w:rPr>
        <w:t>：</w:t>
      </w:r>
      <w:r>
        <w:rPr>
          <w:sz w:val="20"/>
        </w:rPr>
        <w:t>倒置显微镜</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、光学系统，可用于明场、相衬、荧光等多种观察方式；</w:t>
            </w:r>
          </w:p>
          <w:p>
            <w:pPr>
              <w:pStyle w:val="null3"/>
            </w:pPr>
            <w:r>
              <w:rPr>
                <w:sz w:val="20"/>
              </w:rPr>
              <w:t>2</w:t>
            </w:r>
            <w:r>
              <w:rPr>
                <w:sz w:val="20"/>
              </w:rPr>
              <w:t>、光学系统：无限远平场消色差光学系统；</w:t>
            </w:r>
          </w:p>
          <w:p>
            <w:pPr>
              <w:pStyle w:val="null3"/>
            </w:pPr>
            <w:r>
              <w:rPr>
                <w:sz w:val="20"/>
              </w:rPr>
              <w:t>3</w:t>
            </w:r>
            <w:r>
              <w:rPr>
                <w:sz w:val="20"/>
              </w:rPr>
              <w:t>、观察头：一体式铰链式双目观察镜筒，</w:t>
            </w:r>
            <w:r>
              <w:rPr>
                <w:sz w:val="20"/>
              </w:rPr>
              <w:t>45</w:t>
            </w:r>
            <w:r>
              <w:rPr>
                <w:sz w:val="20"/>
              </w:rPr>
              <w:t>度倾斜，瞳距</w:t>
            </w:r>
            <w:r>
              <w:rPr>
                <w:sz w:val="20"/>
              </w:rPr>
              <w:t>48-75mm</w:t>
            </w:r>
            <w:r>
              <w:rPr>
                <w:sz w:val="20"/>
              </w:rPr>
              <w:t>；可附加</w:t>
            </w:r>
            <w:r>
              <w:rPr>
                <w:sz w:val="20"/>
              </w:rPr>
              <w:t>1</w:t>
            </w:r>
            <w:r>
              <w:rPr>
                <w:sz w:val="20"/>
              </w:rPr>
              <w:t>×、</w:t>
            </w:r>
            <w:r>
              <w:rPr>
                <w:sz w:val="20"/>
              </w:rPr>
              <w:t>0.7</w:t>
            </w:r>
            <w:r>
              <w:rPr>
                <w:sz w:val="20"/>
              </w:rPr>
              <w:t>×、</w:t>
            </w:r>
            <w:r>
              <w:rPr>
                <w:sz w:val="20"/>
              </w:rPr>
              <w:t>0.5</w:t>
            </w:r>
            <w:r>
              <w:rPr>
                <w:sz w:val="20"/>
              </w:rPr>
              <w:t>×的</w:t>
            </w:r>
            <w:r>
              <w:rPr>
                <w:sz w:val="20"/>
              </w:rPr>
              <w:t>C</w:t>
            </w:r>
            <w:r>
              <w:rPr>
                <w:sz w:val="20"/>
              </w:rPr>
              <w:t>型接口摄像端口，目镜</w:t>
            </w:r>
            <w:r>
              <w:rPr>
                <w:sz w:val="20"/>
              </w:rPr>
              <w:t>/</w:t>
            </w:r>
            <w:r>
              <w:rPr>
                <w:sz w:val="20"/>
              </w:rPr>
              <w:t>端口</w:t>
            </w:r>
            <w:r>
              <w:rPr>
                <w:sz w:val="20"/>
              </w:rPr>
              <w:t xml:space="preserve"> 100/0</w:t>
            </w:r>
            <w:r>
              <w:rPr>
                <w:sz w:val="20"/>
              </w:rPr>
              <w:t>：</w:t>
            </w:r>
            <w:r>
              <w:rPr>
                <w:sz w:val="20"/>
              </w:rPr>
              <w:t>0/100</w:t>
            </w:r>
            <w:r>
              <w:rPr>
                <w:sz w:val="20"/>
              </w:rPr>
              <w:t>；</w:t>
            </w:r>
          </w:p>
          <w:p>
            <w:pPr>
              <w:pStyle w:val="null3"/>
            </w:pPr>
            <w:r>
              <w:rPr>
                <w:sz w:val="20"/>
              </w:rPr>
              <w:t>4</w:t>
            </w:r>
            <w:r>
              <w:rPr>
                <w:sz w:val="20"/>
              </w:rPr>
              <w:t>、目镜：大视野目镜</w:t>
            </w:r>
            <w:r>
              <w:rPr>
                <w:sz w:val="20"/>
              </w:rPr>
              <w:t>10</w:t>
            </w:r>
            <w:r>
              <w:rPr>
                <w:sz w:val="20"/>
              </w:rPr>
              <w:t>×，Ф</w:t>
            </w:r>
            <w:r>
              <w:rPr>
                <w:sz w:val="20"/>
              </w:rPr>
              <w:t>22</w:t>
            </w:r>
            <w:r>
              <w:rPr>
                <w:sz w:val="20"/>
              </w:rPr>
              <w:t>视场，高眼点，</w:t>
            </w:r>
            <w:r>
              <w:rPr>
                <w:sz w:val="20"/>
              </w:rPr>
              <w:t>-5</w:t>
            </w:r>
            <w:r>
              <w:rPr>
                <w:sz w:val="20"/>
              </w:rPr>
              <w:t>～</w:t>
            </w:r>
            <w:r>
              <w:rPr>
                <w:sz w:val="20"/>
              </w:rPr>
              <w:t>+5</w:t>
            </w:r>
            <w:r>
              <w:rPr>
                <w:sz w:val="20"/>
              </w:rPr>
              <w:t>视度可调；</w:t>
            </w:r>
          </w:p>
          <w:p>
            <w:pPr>
              <w:pStyle w:val="null3"/>
            </w:pPr>
            <w:r>
              <w:rPr>
                <w:sz w:val="20"/>
              </w:rPr>
              <w:t>★</w:t>
            </w:r>
            <w:r>
              <w:rPr>
                <w:sz w:val="20"/>
              </w:rPr>
              <w:t>5</w:t>
            </w:r>
            <w:r>
              <w:rPr>
                <w:sz w:val="20"/>
              </w:rPr>
              <w:t>、物镜：平场消色差相衬物镜，在多种照明模式下都能得到高性噪比、高分辨率以及高反差的成像效果</w:t>
            </w:r>
          </w:p>
          <w:p>
            <w:pPr>
              <w:pStyle w:val="null3"/>
            </w:pPr>
            <w:r>
              <w:rPr>
                <w:sz w:val="20"/>
              </w:rPr>
              <w:t>4</w:t>
            </w:r>
            <w:r>
              <w:rPr>
                <w:sz w:val="20"/>
              </w:rPr>
              <w:t>×科研级半复消色差相衬物镜</w:t>
            </w:r>
            <w:r>
              <w:rPr>
                <w:sz w:val="20"/>
              </w:rPr>
              <w:t xml:space="preserve">   NA=0.13   WD=17.78 </w:t>
            </w:r>
          </w:p>
          <w:p>
            <w:pPr>
              <w:pStyle w:val="null3"/>
            </w:pPr>
            <w:r>
              <w:rPr>
                <w:sz w:val="20"/>
              </w:rPr>
              <w:t>10</w:t>
            </w:r>
            <w:r>
              <w:rPr>
                <w:sz w:val="20"/>
              </w:rPr>
              <w:t>×高通光率消色差相衬物镜</w:t>
            </w:r>
            <w:r>
              <w:rPr>
                <w:sz w:val="20"/>
              </w:rPr>
              <w:t xml:space="preserve">  NA=0.25  WD=10.2</w:t>
            </w:r>
          </w:p>
          <w:p>
            <w:pPr>
              <w:pStyle w:val="null3"/>
            </w:pPr>
            <w:r>
              <w:rPr>
                <w:sz w:val="20"/>
              </w:rPr>
              <w:t>20</w:t>
            </w:r>
            <w:r>
              <w:rPr>
                <w:sz w:val="20"/>
              </w:rPr>
              <w:t>×高通光率消色差相衬物镜</w:t>
            </w:r>
            <w:r>
              <w:rPr>
                <w:sz w:val="20"/>
              </w:rPr>
              <w:t xml:space="preserve">  NA=0.4   WD=12</w:t>
            </w:r>
          </w:p>
          <w:p>
            <w:pPr>
              <w:pStyle w:val="null3"/>
            </w:pPr>
            <w:r>
              <w:rPr>
                <w:sz w:val="20"/>
              </w:rPr>
              <w:t>40</w:t>
            </w:r>
            <w:r>
              <w:rPr>
                <w:sz w:val="20"/>
              </w:rPr>
              <w:t>×高通光率消色差相衬物镜</w:t>
            </w:r>
            <w:r>
              <w:rPr>
                <w:sz w:val="20"/>
              </w:rPr>
              <w:t xml:space="preserve">  NA=0.6   WD=2.2</w:t>
            </w:r>
          </w:p>
          <w:p>
            <w:pPr>
              <w:pStyle w:val="null3"/>
            </w:pPr>
            <w:r>
              <w:rPr>
                <w:sz w:val="20"/>
              </w:rPr>
              <w:t>（投标人需提供以下任意证明材料：</w:t>
            </w:r>
            <w:r>
              <w:rPr>
                <w:sz w:val="20"/>
              </w:rPr>
              <w:t>①</w:t>
            </w:r>
            <w:r>
              <w:rPr>
                <w:sz w:val="20"/>
              </w:rPr>
              <w:t>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;②</w:t>
            </w:r>
            <w:r>
              <w:rPr>
                <w:sz w:val="20"/>
              </w:rPr>
              <w:t>提供产品制造商官方彩页或者官方技术证明文件</w:t>
            </w:r>
            <w:r>
              <w:rPr>
                <w:sz w:val="20"/>
              </w:rPr>
              <w:t>，</w:t>
            </w:r>
            <w:r>
              <w:rPr>
                <w:sz w:val="20"/>
              </w:rPr>
              <w:t>并加盖</w:t>
            </w:r>
            <w:r>
              <w:rPr>
                <w:sz w:val="20"/>
              </w:rPr>
              <w:t>投标人公章</w:t>
            </w:r>
            <w:r>
              <w:rPr>
                <w:sz w:val="20"/>
              </w:rPr>
              <w:t>，且清晰标注参数或功能。）</w:t>
            </w:r>
          </w:p>
          <w:p>
            <w:pPr>
              <w:pStyle w:val="null3"/>
            </w:pPr>
            <w:r>
              <w:rPr>
                <w:sz w:val="20"/>
              </w:rPr>
              <w:t>6</w:t>
            </w:r>
            <w:r>
              <w:rPr>
                <w:sz w:val="20"/>
              </w:rPr>
              <w:t>、转换器：</w:t>
            </w:r>
            <w:r>
              <w:rPr>
                <w:sz w:val="20"/>
              </w:rPr>
              <w:t>≥</w:t>
            </w:r>
            <w:r>
              <w:rPr>
                <w:sz w:val="20"/>
              </w:rPr>
              <w:t>五孔物镜转换器；</w:t>
            </w:r>
          </w:p>
          <w:p>
            <w:pPr>
              <w:pStyle w:val="null3"/>
            </w:pPr>
            <w:r>
              <w:rPr>
                <w:sz w:val="20"/>
              </w:rPr>
              <w:t>7</w:t>
            </w:r>
            <w:r>
              <w:rPr>
                <w:sz w:val="20"/>
              </w:rPr>
              <w:t>、载物台：平板载物台：</w:t>
            </w:r>
            <w:r>
              <w:rPr>
                <w:sz w:val="20"/>
              </w:rPr>
              <w:t>≥</w:t>
            </w:r>
            <w:r>
              <w:rPr>
                <w:sz w:val="20"/>
              </w:rPr>
              <w:t>170</w:t>
            </w:r>
            <w:r>
              <w:rPr>
                <w:sz w:val="20"/>
              </w:rPr>
              <w:t>（</w:t>
            </w:r>
            <w:r>
              <w:rPr>
                <w:sz w:val="20"/>
              </w:rPr>
              <w:t>X</w:t>
            </w:r>
            <w:r>
              <w:rPr>
                <w:sz w:val="20"/>
              </w:rPr>
              <w:t>）×</w:t>
            </w:r>
            <w:r>
              <w:rPr>
                <w:sz w:val="20"/>
              </w:rPr>
              <w:t>250</w:t>
            </w:r>
            <w:r>
              <w:rPr>
                <w:sz w:val="20"/>
              </w:rPr>
              <w:t>（</w:t>
            </w:r>
            <w:r>
              <w:rPr>
                <w:sz w:val="20"/>
              </w:rPr>
              <w:t>Y)mm</w:t>
            </w:r>
            <w:r>
              <w:rPr>
                <w:sz w:val="20"/>
              </w:rPr>
              <w:t>，带载物台插入圆板，可选加长托板；</w:t>
            </w:r>
          </w:p>
          <w:p>
            <w:pPr>
              <w:pStyle w:val="null3"/>
            </w:pPr>
            <w:r>
              <w:rPr>
                <w:sz w:val="20"/>
              </w:rPr>
              <w:t>8</w:t>
            </w:r>
            <w:r>
              <w:rPr>
                <w:sz w:val="20"/>
              </w:rPr>
              <w:t>、机械移动尺，行程：</w:t>
            </w:r>
            <w:r>
              <w:rPr>
                <w:sz w:val="20"/>
              </w:rPr>
              <w:t>≥</w:t>
            </w:r>
            <w:r>
              <w:rPr>
                <w:sz w:val="20"/>
              </w:rPr>
              <w:t>129</w:t>
            </w:r>
            <w:r>
              <w:rPr>
                <w:sz w:val="20"/>
              </w:rPr>
              <w:t>（</w:t>
            </w:r>
            <w:r>
              <w:rPr>
                <w:sz w:val="20"/>
              </w:rPr>
              <w:t>X</w:t>
            </w:r>
            <w:r>
              <w:rPr>
                <w:sz w:val="20"/>
              </w:rPr>
              <w:t>）×</w:t>
            </w:r>
            <w:r>
              <w:rPr>
                <w:sz w:val="20"/>
              </w:rPr>
              <w:t>83</w:t>
            </w:r>
            <w:r>
              <w:rPr>
                <w:sz w:val="20"/>
              </w:rPr>
              <w:t>（</w:t>
            </w:r>
            <w:r>
              <w:rPr>
                <w:sz w:val="20"/>
              </w:rPr>
              <w:t>Y)mm</w:t>
            </w:r>
            <w:r>
              <w:rPr>
                <w:sz w:val="20"/>
              </w:rPr>
              <w:t>，兼容五种微型实验板，多孔板夹和载物台夹，带通用托板：适用于</w:t>
            </w:r>
            <w:r>
              <w:rPr>
                <w:sz w:val="20"/>
              </w:rPr>
              <w:t>Terasaki</w:t>
            </w:r>
            <w:r>
              <w:rPr>
                <w:sz w:val="20"/>
              </w:rPr>
              <w:t>板、载玻片、Φ</w:t>
            </w:r>
            <w:r>
              <w:rPr>
                <w:sz w:val="20"/>
              </w:rPr>
              <w:t>35-65</w:t>
            </w:r>
            <w:r>
              <w:rPr>
                <w:sz w:val="20"/>
              </w:rPr>
              <w:t>培养皿•Φ</w:t>
            </w:r>
            <w:r>
              <w:rPr>
                <w:sz w:val="20"/>
              </w:rPr>
              <w:t>≥</w:t>
            </w:r>
            <w:r>
              <w:rPr>
                <w:sz w:val="20"/>
              </w:rPr>
              <w:t>35mm</w:t>
            </w:r>
            <w:r>
              <w:rPr>
                <w:sz w:val="20"/>
              </w:rPr>
              <w:t>培养皿等多种托架；</w:t>
            </w:r>
          </w:p>
          <w:p>
            <w:pPr>
              <w:pStyle w:val="null3"/>
            </w:pPr>
            <w:r>
              <w:rPr>
                <w:sz w:val="20"/>
              </w:rPr>
              <w:t>9</w:t>
            </w:r>
            <w:r>
              <w:rPr>
                <w:sz w:val="20"/>
              </w:rPr>
              <w:t>、调焦方式：粗微动同轴调焦，右手具有粗动松紧调整功能；</w:t>
            </w:r>
          </w:p>
          <w:p>
            <w:pPr>
              <w:pStyle w:val="null3"/>
            </w:pPr>
            <w:r>
              <w:rPr>
                <w:sz w:val="20"/>
              </w:rPr>
              <w:t>10</w:t>
            </w:r>
            <w:r>
              <w:rPr>
                <w:sz w:val="20"/>
              </w:rPr>
              <w:t>、聚光镜：长距聚光镜，数值孔径</w:t>
            </w:r>
            <w:r>
              <w:rPr>
                <w:sz w:val="20"/>
              </w:rPr>
              <w:t>≥</w:t>
            </w:r>
            <w:r>
              <w:rPr>
                <w:sz w:val="20"/>
              </w:rPr>
              <w:t>0.3</w:t>
            </w:r>
            <w:r>
              <w:rPr>
                <w:sz w:val="20"/>
              </w:rPr>
              <w:t>，工作距离</w:t>
            </w:r>
            <w:r>
              <w:rPr>
                <w:sz w:val="20"/>
              </w:rPr>
              <w:t>75mm</w:t>
            </w:r>
            <w:r>
              <w:rPr>
                <w:sz w:val="20"/>
              </w:rPr>
              <w:t>，去掉聚光镜可实现工作距离</w:t>
            </w:r>
            <w:r>
              <w:rPr>
                <w:sz w:val="20"/>
              </w:rPr>
              <w:t>≥</w:t>
            </w:r>
            <w:r>
              <w:rPr>
                <w:sz w:val="20"/>
              </w:rPr>
              <w:t>187mm</w:t>
            </w:r>
            <w:r>
              <w:rPr>
                <w:sz w:val="20"/>
              </w:rPr>
              <w:t>；</w:t>
            </w:r>
          </w:p>
          <w:p>
            <w:pPr>
              <w:pStyle w:val="null3"/>
            </w:pPr>
            <w:r>
              <w:rPr>
                <w:sz w:val="20"/>
              </w:rPr>
              <w:t>11</w:t>
            </w:r>
            <w:r>
              <w:rPr>
                <w:sz w:val="20"/>
              </w:rPr>
              <w:t>、相衬系统：聚光镜处配置</w:t>
            </w:r>
            <w:r>
              <w:rPr>
                <w:sz w:val="20"/>
              </w:rPr>
              <w:t>10</w:t>
            </w:r>
            <w:r>
              <w:rPr>
                <w:sz w:val="20"/>
              </w:rPr>
              <w:t>×、</w:t>
            </w:r>
            <w:r>
              <w:rPr>
                <w:sz w:val="20"/>
              </w:rPr>
              <w:t>20</w:t>
            </w:r>
            <w:r>
              <w:rPr>
                <w:sz w:val="20"/>
              </w:rPr>
              <w:t>×、</w:t>
            </w:r>
            <w:r>
              <w:rPr>
                <w:sz w:val="20"/>
              </w:rPr>
              <w:t>40</w:t>
            </w:r>
            <w:r>
              <w:rPr>
                <w:sz w:val="20"/>
              </w:rPr>
              <w:t>×通用相衬滑板，</w:t>
            </w:r>
            <w:r>
              <w:rPr>
                <w:sz w:val="20"/>
              </w:rPr>
              <w:t>4</w:t>
            </w:r>
            <w:r>
              <w:rPr>
                <w:sz w:val="20"/>
              </w:rPr>
              <w:t>×相衬（可选）；</w:t>
            </w:r>
          </w:p>
          <w:p>
            <w:pPr>
              <w:pStyle w:val="null3"/>
            </w:pPr>
            <w:r>
              <w:rPr>
                <w:sz w:val="20"/>
              </w:rPr>
              <w:t>12</w:t>
            </w:r>
            <w:r>
              <w:rPr>
                <w:sz w:val="20"/>
              </w:rPr>
              <w:t>、照明系统：超长寿命</w:t>
            </w:r>
            <w:r>
              <w:rPr>
                <w:sz w:val="20"/>
              </w:rPr>
              <w:t>LED</w:t>
            </w:r>
            <w:r>
              <w:rPr>
                <w:sz w:val="20"/>
              </w:rPr>
              <w:t>光源搭配复眼均光照明系统</w:t>
            </w:r>
            <w:r>
              <w:rPr>
                <w:sz w:val="20"/>
              </w:rPr>
              <w:t>3W S-LED</w:t>
            </w:r>
            <w:r>
              <w:rPr>
                <w:sz w:val="20"/>
              </w:rPr>
              <w:t>照明，亮度可调；</w:t>
            </w:r>
          </w:p>
          <w:p>
            <w:pPr>
              <w:pStyle w:val="null3"/>
            </w:pPr>
            <w:r>
              <w:rPr>
                <w:sz w:val="20"/>
              </w:rPr>
              <w:t>★</w:t>
            </w:r>
            <w:r>
              <w:rPr>
                <w:sz w:val="20"/>
              </w:rPr>
              <w:t>13</w:t>
            </w:r>
            <w:r>
              <w:rPr>
                <w:sz w:val="20"/>
              </w:rPr>
              <w:t>、侧端相机接口，不遮挡平台观察（投标人需提供以下任意证明材料：①提供第三方检测机构出具的具有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②提供产品制造商官方彩页或者官方技术证明文件</w:t>
            </w:r>
            <w:r>
              <w:rPr>
                <w:sz w:val="20"/>
              </w:rPr>
              <w:t>，</w:t>
            </w:r>
            <w:r>
              <w:rPr>
                <w:sz w:val="20"/>
              </w:rPr>
              <w:t>并加盖</w:t>
            </w:r>
            <w:r>
              <w:rPr>
                <w:sz w:val="20"/>
              </w:rPr>
              <w:t>投标人公章</w:t>
            </w:r>
            <w:r>
              <w:rPr>
                <w:sz w:val="20"/>
              </w:rPr>
              <w:t>，且清晰标注参数或功能。）。</w:t>
            </w:r>
          </w:p>
          <w:p>
            <w:pPr>
              <w:pStyle w:val="null3"/>
            </w:pPr>
            <w:r>
              <w:rPr>
                <w:sz w:val="20"/>
              </w:rPr>
              <w:t>14</w:t>
            </w:r>
            <w:r>
              <w:rPr>
                <w:sz w:val="20"/>
              </w:rPr>
              <w:t>、配置清单：</w:t>
            </w:r>
          </w:p>
          <w:p>
            <w:pPr>
              <w:pStyle w:val="null3"/>
            </w:pPr>
            <w:r>
              <w:rPr>
                <w:sz w:val="20"/>
              </w:rPr>
              <w:t>1)</w:t>
            </w:r>
            <w:r>
              <w:rPr>
                <w:sz w:val="20"/>
              </w:rPr>
              <w:t>显微镜主机</w:t>
            </w:r>
            <w:r>
              <w:rPr>
                <w:sz w:val="20"/>
              </w:rPr>
              <w:t>1</w:t>
            </w:r>
            <w:r>
              <w:rPr>
                <w:sz w:val="20"/>
              </w:rPr>
              <w:t>台</w:t>
            </w:r>
          </w:p>
          <w:p>
            <w:pPr>
              <w:pStyle w:val="null3"/>
            </w:pPr>
            <w:r>
              <w:rPr>
                <w:sz w:val="20"/>
              </w:rPr>
              <w:t>2)10</w:t>
            </w:r>
            <w:r>
              <w:rPr>
                <w:sz w:val="20"/>
              </w:rPr>
              <w:t>×视度可调目镜</w:t>
            </w:r>
            <w:r>
              <w:rPr>
                <w:sz w:val="20"/>
              </w:rPr>
              <w:t>2</w:t>
            </w:r>
            <w:r>
              <w:rPr>
                <w:sz w:val="20"/>
              </w:rPr>
              <w:t>个</w:t>
            </w:r>
          </w:p>
          <w:p>
            <w:pPr>
              <w:pStyle w:val="null3"/>
            </w:pPr>
            <w:r>
              <w:rPr>
                <w:sz w:val="20"/>
              </w:rPr>
              <w:t>3)4</w:t>
            </w:r>
            <w:r>
              <w:rPr>
                <w:sz w:val="20"/>
              </w:rPr>
              <w:t>×半复消色差相衬物镜</w:t>
            </w:r>
            <w:r>
              <w:rPr>
                <w:sz w:val="20"/>
              </w:rPr>
              <w:t>1</w:t>
            </w:r>
            <w:r>
              <w:rPr>
                <w:sz w:val="20"/>
              </w:rPr>
              <w:t>个</w:t>
            </w:r>
          </w:p>
          <w:p>
            <w:pPr>
              <w:pStyle w:val="null3"/>
            </w:pPr>
            <w:r>
              <w:rPr>
                <w:sz w:val="20"/>
              </w:rPr>
              <w:t>4)10</w:t>
            </w:r>
            <w:r>
              <w:rPr>
                <w:sz w:val="20"/>
              </w:rPr>
              <w:t>×平场消色差物镜（含相衬）</w:t>
            </w:r>
            <w:r>
              <w:rPr>
                <w:sz w:val="20"/>
              </w:rPr>
              <w:t xml:space="preserve"> 1</w:t>
            </w:r>
            <w:r>
              <w:rPr>
                <w:sz w:val="20"/>
              </w:rPr>
              <w:t>个</w:t>
            </w:r>
          </w:p>
          <w:p>
            <w:pPr>
              <w:pStyle w:val="null3"/>
            </w:pPr>
            <w:r>
              <w:rPr>
                <w:sz w:val="20"/>
              </w:rPr>
              <w:t>5)20</w:t>
            </w:r>
            <w:r>
              <w:rPr>
                <w:sz w:val="20"/>
              </w:rPr>
              <w:t>×平场消色差物镜（含相衬）</w:t>
            </w:r>
            <w:r>
              <w:rPr>
                <w:sz w:val="20"/>
              </w:rPr>
              <w:t xml:space="preserve"> 1</w:t>
            </w:r>
            <w:r>
              <w:rPr>
                <w:sz w:val="20"/>
              </w:rPr>
              <w:t>个</w:t>
            </w:r>
          </w:p>
          <w:p>
            <w:pPr>
              <w:pStyle w:val="null3"/>
            </w:pPr>
            <w:r>
              <w:rPr>
                <w:sz w:val="20"/>
              </w:rPr>
              <w:t>6)40</w:t>
            </w:r>
            <w:r>
              <w:rPr>
                <w:sz w:val="20"/>
              </w:rPr>
              <w:t>×平场消色差物镜（含相衬）</w:t>
            </w:r>
            <w:r>
              <w:rPr>
                <w:sz w:val="20"/>
              </w:rPr>
              <w:t>1</w:t>
            </w:r>
            <w:r>
              <w:rPr>
                <w:sz w:val="20"/>
              </w:rPr>
              <w:t>个</w:t>
            </w:r>
          </w:p>
          <w:p>
            <w:pPr>
              <w:pStyle w:val="null3"/>
            </w:pPr>
            <w:r>
              <w:rPr>
                <w:sz w:val="20"/>
              </w:rPr>
              <w:t>7)</w:t>
            </w:r>
            <w:r>
              <w:rPr>
                <w:sz w:val="20"/>
              </w:rPr>
              <w:t>转换器</w:t>
            </w:r>
            <w:r>
              <w:rPr>
                <w:sz w:val="20"/>
              </w:rPr>
              <w:t>1</w:t>
            </w:r>
            <w:r>
              <w:rPr>
                <w:sz w:val="20"/>
              </w:rPr>
              <w:t>个</w:t>
            </w:r>
          </w:p>
          <w:p>
            <w:pPr>
              <w:pStyle w:val="null3"/>
            </w:pPr>
            <w:r>
              <w:rPr>
                <w:sz w:val="20"/>
              </w:rPr>
              <w:t>8)</w:t>
            </w:r>
            <w:r>
              <w:rPr>
                <w:sz w:val="20"/>
              </w:rPr>
              <w:t>移动尺</w:t>
            </w:r>
            <w:r>
              <w:rPr>
                <w:sz w:val="20"/>
              </w:rPr>
              <w:t>1</w:t>
            </w:r>
            <w:r>
              <w:rPr>
                <w:sz w:val="20"/>
              </w:rPr>
              <w:t>个</w:t>
            </w:r>
          </w:p>
          <w:p>
            <w:pPr>
              <w:pStyle w:val="null3"/>
            </w:pPr>
            <w:r>
              <w:rPr>
                <w:sz w:val="20"/>
              </w:rPr>
              <w:t>9)</w:t>
            </w:r>
            <w:r>
              <w:rPr>
                <w:sz w:val="20"/>
              </w:rPr>
              <w:t>通用托架</w:t>
            </w:r>
            <w:r>
              <w:rPr>
                <w:sz w:val="20"/>
              </w:rPr>
              <w:t>1</w:t>
            </w:r>
            <w:r>
              <w:rPr>
                <w:sz w:val="20"/>
              </w:rPr>
              <w:t>个</w:t>
            </w:r>
          </w:p>
          <w:p>
            <w:pPr>
              <w:pStyle w:val="null3"/>
            </w:pPr>
            <w:r>
              <w:rPr>
                <w:sz w:val="20"/>
              </w:rPr>
              <w:t>10)</w:t>
            </w:r>
            <w:r>
              <w:rPr>
                <w:sz w:val="20"/>
              </w:rPr>
              <w:t>聚光镜</w:t>
            </w:r>
            <w:r>
              <w:rPr>
                <w:sz w:val="20"/>
              </w:rPr>
              <w:t>1</w:t>
            </w:r>
            <w:r>
              <w:rPr>
                <w:sz w:val="20"/>
              </w:rPr>
              <w:t>个</w:t>
            </w:r>
          </w:p>
          <w:p>
            <w:pPr>
              <w:pStyle w:val="null3"/>
            </w:pPr>
            <w:r>
              <w:rPr>
                <w:sz w:val="20"/>
              </w:rPr>
              <w:t>11)</w:t>
            </w:r>
            <w:r>
              <w:rPr>
                <w:sz w:val="20"/>
              </w:rPr>
              <w:t>对中望远镜</w:t>
            </w:r>
            <w:r>
              <w:rPr>
                <w:sz w:val="20"/>
              </w:rPr>
              <w:t>1</w:t>
            </w:r>
            <w:r>
              <w:rPr>
                <w:sz w:val="20"/>
              </w:rPr>
              <w:t>个</w:t>
            </w:r>
          </w:p>
          <w:p>
            <w:pPr>
              <w:pStyle w:val="null3"/>
            </w:pPr>
            <w:r>
              <w:rPr>
                <w:sz w:val="20"/>
              </w:rPr>
              <w:t>12)</w:t>
            </w:r>
            <w:r>
              <w:rPr>
                <w:sz w:val="20"/>
              </w:rPr>
              <w:t>相衬滑板</w:t>
            </w:r>
            <w:r>
              <w:rPr>
                <w:sz w:val="20"/>
              </w:rPr>
              <w:t>1</w:t>
            </w:r>
            <w:r>
              <w:rPr>
                <w:sz w:val="20"/>
              </w:rPr>
              <w:t>个</w:t>
            </w:r>
          </w:p>
          <w:p>
            <w:pPr>
              <w:pStyle w:val="null3"/>
            </w:pPr>
            <w:r>
              <w:rPr>
                <w:sz w:val="20"/>
              </w:rPr>
              <w:t>13)</w:t>
            </w:r>
            <w:r>
              <w:rPr>
                <w:sz w:val="20"/>
              </w:rPr>
              <w:t>摄像端口</w:t>
            </w:r>
            <w:r>
              <w:rPr>
                <w:sz w:val="20"/>
              </w:rPr>
              <w:t>1</w:t>
            </w:r>
            <w:r>
              <w:rPr>
                <w:sz w:val="20"/>
              </w:rPr>
              <w:t>个</w:t>
            </w:r>
          </w:p>
          <w:p>
            <w:pPr>
              <w:pStyle w:val="null3"/>
            </w:pPr>
            <w:r>
              <w:rPr>
                <w:sz w:val="20"/>
              </w:rPr>
              <w:t>14)</w:t>
            </w:r>
            <w:r>
              <w:rPr>
                <w:sz w:val="20"/>
              </w:rPr>
              <w:t>玻璃载物板</w:t>
            </w:r>
            <w:r>
              <w:rPr>
                <w:sz w:val="20"/>
              </w:rPr>
              <w:t>1</w:t>
            </w:r>
            <w:r>
              <w:rPr>
                <w:sz w:val="20"/>
              </w:rPr>
              <w:t>个</w:t>
            </w:r>
          </w:p>
        </w:tc>
      </w:tr>
    </w:tbl>
    <w:p>
      <w:pPr>
        <w:pStyle w:val="null3"/>
      </w:pPr>
      <w:r>
        <w:rPr>
          <w:sz w:val="20"/>
          <w:b/>
        </w:rPr>
        <w:t>附表</w:t>
      </w:r>
      <w:r>
        <w:rPr>
          <w:sz w:val="20"/>
          <w:b/>
        </w:rPr>
        <w:t>五</w:t>
      </w:r>
      <w:r>
        <w:rPr>
          <w:sz w:val="20"/>
          <w:b/>
        </w:rPr>
        <w:t>：</w:t>
      </w:r>
      <w:r>
        <w:rPr>
          <w:sz w:val="20"/>
        </w:rPr>
        <w:t>荧光显微镜</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、具备明场、相衬，荧光观察功能；</w:t>
            </w:r>
          </w:p>
          <w:p>
            <w:pPr>
              <w:pStyle w:val="null3"/>
            </w:pPr>
            <w:r>
              <w:rPr>
                <w:sz w:val="20"/>
              </w:rPr>
              <w:t>2</w:t>
            </w:r>
            <w:r>
              <w:rPr>
                <w:sz w:val="20"/>
              </w:rPr>
              <w:t>、无限远校正光学系统；</w:t>
            </w:r>
          </w:p>
          <w:p>
            <w:pPr>
              <w:pStyle w:val="null3"/>
            </w:pPr>
            <w:r>
              <w:rPr>
                <w:sz w:val="20"/>
              </w:rPr>
              <w:t>★</w:t>
            </w:r>
            <w:r>
              <w:rPr>
                <w:sz w:val="20"/>
              </w:rPr>
              <w:t>3</w:t>
            </w:r>
            <w:r>
              <w:rPr>
                <w:sz w:val="20"/>
              </w:rPr>
              <w:t>、</w:t>
            </w:r>
            <w:r>
              <w:rPr>
                <w:sz w:val="20"/>
              </w:rPr>
              <w:t>V</w:t>
            </w:r>
            <w:r>
              <w:rPr>
                <w:sz w:val="20"/>
              </w:rPr>
              <w:t>型光路设计，调焦方式：借助于物镜转换器的升降运动，总行程≥</w:t>
            </w:r>
            <w:r>
              <w:rPr>
                <w:sz w:val="20"/>
              </w:rPr>
              <w:t>8.5mm,</w:t>
            </w:r>
            <w:r>
              <w:rPr>
                <w:sz w:val="20"/>
              </w:rPr>
              <w:t>粗调行程：≥</w:t>
            </w:r>
            <w:r>
              <w:rPr>
                <w:sz w:val="20"/>
              </w:rPr>
              <w:t>37.7mm/</w:t>
            </w:r>
            <w:r>
              <w:rPr>
                <w:sz w:val="20"/>
              </w:rPr>
              <w:t>转，微调行程：≥</w:t>
            </w:r>
            <w:r>
              <w:rPr>
                <w:sz w:val="20"/>
              </w:rPr>
              <w:t>0.2mm/</w:t>
            </w:r>
            <w:r>
              <w:rPr>
                <w:sz w:val="20"/>
              </w:rPr>
              <w:t>转，最小微调读数≤</w:t>
            </w:r>
            <w:r>
              <w:rPr>
                <w:sz w:val="20"/>
              </w:rPr>
              <w:t>1</w:t>
            </w:r>
            <w:r>
              <w:rPr>
                <w:sz w:val="20"/>
              </w:rPr>
              <w:t>微米（投标人需提供以下任意证明材料：①提供第三方检测机构出具的具有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②提供产品制造商官方彩页或者技术证明文件</w:t>
            </w:r>
            <w:r>
              <w:rPr>
                <w:sz w:val="20"/>
              </w:rPr>
              <w:t>，</w:t>
            </w:r>
            <w:r>
              <w:rPr>
                <w:sz w:val="20"/>
              </w:rPr>
              <w:t>并加盖</w:t>
            </w:r>
            <w:r>
              <w:rPr>
                <w:sz w:val="20"/>
              </w:rPr>
              <w:t>投标人公章</w:t>
            </w:r>
            <w:r>
              <w:rPr>
                <w:sz w:val="20"/>
              </w:rPr>
              <w:t>，且清晰标注参数或功能。）</w:t>
            </w:r>
          </w:p>
          <w:p>
            <w:pPr>
              <w:pStyle w:val="null3"/>
            </w:pPr>
            <w:r>
              <w:rPr>
                <w:sz w:val="20"/>
              </w:rPr>
              <w:t>4</w:t>
            </w:r>
            <w:r>
              <w:rPr>
                <w:sz w:val="20"/>
              </w:rPr>
              <w:t>、超长寿命</w:t>
            </w:r>
            <w:r>
              <w:rPr>
                <w:sz w:val="20"/>
              </w:rPr>
              <w:t>LED</w:t>
            </w:r>
            <w:r>
              <w:rPr>
                <w:sz w:val="20"/>
              </w:rPr>
              <w:t>灯透射光照明立柱，预定心柯勒照明系统，视场光阑可调，内置复眼照明，灯泡寿命≥</w:t>
            </w:r>
            <w:r>
              <w:rPr>
                <w:sz w:val="20"/>
              </w:rPr>
              <w:t>60000</w:t>
            </w:r>
            <w:r>
              <w:rPr>
                <w:sz w:val="20"/>
              </w:rPr>
              <w:t>小时；</w:t>
            </w:r>
          </w:p>
          <w:p>
            <w:pPr>
              <w:pStyle w:val="null3"/>
            </w:pPr>
            <w:r>
              <w:rPr>
                <w:sz w:val="20"/>
              </w:rPr>
              <w:t>▲</w:t>
            </w:r>
            <w:r>
              <w:rPr>
                <w:sz w:val="20"/>
              </w:rPr>
              <w:t>5</w:t>
            </w:r>
            <w:r>
              <w:rPr>
                <w:sz w:val="20"/>
              </w:rPr>
              <w:t>、三双观察镜筒，视场数≥</w:t>
            </w:r>
            <w:r>
              <w:rPr>
                <w:sz w:val="20"/>
              </w:rPr>
              <w:t>22mm</w:t>
            </w:r>
            <w:r>
              <w:rPr>
                <w:sz w:val="20"/>
              </w:rPr>
              <w:t>，提供原装</w:t>
            </w:r>
            <w:r>
              <w:rPr>
                <w:sz w:val="20"/>
              </w:rPr>
              <w:t>0.63</w:t>
            </w:r>
            <w:r>
              <w:rPr>
                <w:sz w:val="20"/>
              </w:rPr>
              <w:t>倍数码接口和</w:t>
            </w:r>
            <w:r>
              <w:rPr>
                <w:sz w:val="20"/>
              </w:rPr>
              <w:t>1</w:t>
            </w:r>
            <w:r>
              <w:rPr>
                <w:sz w:val="20"/>
              </w:rPr>
              <w:t>倍接口各一个（投标人需提供以下任意证明材料：①提供第三方检测机构出具的具有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②提供产品制造商官方彩页或者技术证明文件</w:t>
            </w:r>
            <w:r>
              <w:rPr>
                <w:sz w:val="20"/>
              </w:rPr>
              <w:t>，</w:t>
            </w:r>
            <w:r>
              <w:rPr>
                <w:sz w:val="20"/>
              </w:rPr>
              <w:t>并加盖</w:t>
            </w:r>
            <w:r>
              <w:rPr>
                <w:sz w:val="20"/>
              </w:rPr>
              <w:t>投标人公章</w:t>
            </w:r>
            <w:r>
              <w:rPr>
                <w:sz w:val="20"/>
              </w:rPr>
              <w:t>，且清晰标注参数或功能。）</w:t>
            </w:r>
          </w:p>
          <w:p>
            <w:pPr>
              <w:pStyle w:val="null3"/>
            </w:pPr>
            <w:r>
              <w:rPr>
                <w:sz w:val="20"/>
              </w:rPr>
              <w:t>6</w:t>
            </w:r>
            <w:r>
              <w:rPr>
                <w:sz w:val="20"/>
              </w:rPr>
              <w:t>、平场宽视野</w:t>
            </w:r>
            <w:r>
              <w:rPr>
                <w:sz w:val="20"/>
              </w:rPr>
              <w:t>10X</w:t>
            </w:r>
            <w:r>
              <w:rPr>
                <w:sz w:val="20"/>
              </w:rPr>
              <w:t>目镜，视场数≥</w:t>
            </w:r>
            <w:r>
              <w:rPr>
                <w:sz w:val="20"/>
              </w:rPr>
              <w:t>22mm</w:t>
            </w:r>
            <w:r>
              <w:rPr>
                <w:sz w:val="20"/>
              </w:rPr>
              <w:t>，双侧屈光度可调；</w:t>
            </w:r>
          </w:p>
          <w:p>
            <w:pPr>
              <w:pStyle w:val="null3"/>
            </w:pPr>
            <w:r>
              <w:rPr>
                <w:sz w:val="20"/>
              </w:rPr>
              <w:t>7</w:t>
            </w:r>
            <w:r>
              <w:rPr>
                <w:sz w:val="20"/>
              </w:rPr>
              <w:t>、载物台：长方行载物台；</w:t>
            </w:r>
          </w:p>
          <w:p>
            <w:pPr>
              <w:pStyle w:val="null3"/>
            </w:pPr>
            <w:r>
              <w:rPr>
                <w:sz w:val="20"/>
              </w:rPr>
              <w:t>8</w:t>
            </w:r>
            <w:r>
              <w:rPr>
                <w:sz w:val="20"/>
              </w:rPr>
              <w:t>、聚光镜：长工作距离系统聚光镜，</w:t>
            </w:r>
            <w:r>
              <w:rPr>
                <w:sz w:val="20"/>
              </w:rPr>
              <w:t xml:space="preserve">N.A. </w:t>
            </w:r>
            <w:r>
              <w:rPr>
                <w:sz w:val="20"/>
              </w:rPr>
              <w:t>≥</w:t>
            </w:r>
            <w:r>
              <w:rPr>
                <w:sz w:val="20"/>
              </w:rPr>
              <w:t>0.3</w:t>
            </w:r>
            <w:r>
              <w:rPr>
                <w:sz w:val="20"/>
              </w:rPr>
              <w:t>，工作距离≥</w:t>
            </w:r>
            <w:r>
              <w:rPr>
                <w:sz w:val="20"/>
              </w:rPr>
              <w:t>75mm</w:t>
            </w:r>
            <w:r>
              <w:rPr>
                <w:sz w:val="20"/>
              </w:rPr>
              <w:t>，具备相差光学元件；</w:t>
            </w:r>
          </w:p>
          <w:p>
            <w:pPr>
              <w:pStyle w:val="null3"/>
            </w:pPr>
            <w:r>
              <w:rPr>
                <w:sz w:val="20"/>
              </w:rPr>
              <w:t>9</w:t>
            </w:r>
            <w:r>
              <w:rPr>
                <w:sz w:val="20"/>
              </w:rPr>
              <w:t>、</w:t>
            </w:r>
            <w:r>
              <w:rPr>
                <w:sz w:val="20"/>
              </w:rPr>
              <w:t>≥</w:t>
            </w:r>
            <w:r>
              <w:rPr>
                <w:sz w:val="20"/>
              </w:rPr>
              <w:t>5</w:t>
            </w:r>
            <w:r>
              <w:rPr>
                <w:sz w:val="20"/>
              </w:rPr>
              <w:t>孔位物镜转换器；</w:t>
            </w:r>
          </w:p>
          <w:p>
            <w:pPr>
              <w:pStyle w:val="null3"/>
            </w:pPr>
            <w:r>
              <w:rPr>
                <w:sz w:val="20"/>
              </w:rPr>
              <w:t>▲</w:t>
            </w:r>
            <w:r>
              <w:rPr>
                <w:sz w:val="20"/>
              </w:rPr>
              <w:t>10</w:t>
            </w:r>
            <w:r>
              <w:rPr>
                <w:sz w:val="20"/>
              </w:rPr>
              <w:t>、平场荧光相差物镜：</w:t>
            </w:r>
          </w:p>
          <w:p>
            <w:pPr>
              <w:pStyle w:val="null3"/>
            </w:pPr>
            <w:r>
              <w:rPr>
                <w:sz w:val="20"/>
              </w:rPr>
              <w:t>4</w:t>
            </w:r>
            <w:r>
              <w:rPr>
                <w:sz w:val="20"/>
              </w:rPr>
              <w:t>×</w:t>
            </w:r>
            <w:r>
              <w:rPr>
                <w:sz w:val="20"/>
              </w:rPr>
              <w:t xml:space="preserve"> /N.A. </w:t>
            </w:r>
            <w:r>
              <w:rPr>
                <w:sz w:val="20"/>
              </w:rPr>
              <w:t>≥</w:t>
            </w:r>
            <w:r>
              <w:rPr>
                <w:sz w:val="20"/>
              </w:rPr>
              <w:t xml:space="preserve">0.13, W.D. </w:t>
            </w:r>
            <w:r>
              <w:rPr>
                <w:sz w:val="20"/>
              </w:rPr>
              <w:t>≥</w:t>
            </w:r>
            <w:r>
              <w:rPr>
                <w:sz w:val="20"/>
              </w:rPr>
              <w:t>16.4mm</w:t>
            </w:r>
            <w:r>
              <w:rPr>
                <w:sz w:val="20"/>
              </w:rPr>
              <w:t>，</w:t>
            </w:r>
            <w:r>
              <w:rPr>
                <w:sz w:val="20"/>
              </w:rPr>
              <w:t>PHL</w:t>
            </w:r>
            <w:r>
              <w:rPr>
                <w:sz w:val="20"/>
              </w:rPr>
              <w:t>；</w:t>
            </w:r>
          </w:p>
          <w:p>
            <w:pPr>
              <w:pStyle w:val="null3"/>
            </w:pPr>
            <w:r>
              <w:rPr>
                <w:sz w:val="20"/>
              </w:rPr>
              <w:t>10</w:t>
            </w:r>
            <w:r>
              <w:rPr>
                <w:sz w:val="20"/>
              </w:rPr>
              <w:t>×</w:t>
            </w:r>
            <w:r>
              <w:rPr>
                <w:sz w:val="20"/>
              </w:rPr>
              <w:t xml:space="preserve"> /N.A. </w:t>
            </w:r>
            <w:r>
              <w:rPr>
                <w:sz w:val="20"/>
              </w:rPr>
              <w:t>≥</w:t>
            </w:r>
            <w:r>
              <w:rPr>
                <w:sz w:val="20"/>
              </w:rPr>
              <w:t xml:space="preserve">0.3, W.D. </w:t>
            </w:r>
            <w:r>
              <w:rPr>
                <w:sz w:val="20"/>
              </w:rPr>
              <w:t>≥</w:t>
            </w:r>
            <w:r>
              <w:rPr>
                <w:sz w:val="20"/>
              </w:rPr>
              <w:t>15.2mm</w:t>
            </w:r>
            <w:r>
              <w:rPr>
                <w:sz w:val="20"/>
              </w:rPr>
              <w:t>，</w:t>
            </w:r>
            <w:r>
              <w:rPr>
                <w:sz w:val="20"/>
              </w:rPr>
              <w:t>PH1</w:t>
            </w:r>
            <w:r>
              <w:rPr>
                <w:sz w:val="20"/>
              </w:rPr>
              <w:t>；</w:t>
            </w:r>
          </w:p>
          <w:p>
            <w:pPr>
              <w:pStyle w:val="null3"/>
            </w:pPr>
            <w:r>
              <w:rPr>
                <w:sz w:val="20"/>
              </w:rPr>
              <w:t>20</w:t>
            </w:r>
            <w:r>
              <w:rPr>
                <w:sz w:val="20"/>
              </w:rPr>
              <w:t>×</w:t>
            </w:r>
            <w:r>
              <w:rPr>
                <w:sz w:val="20"/>
              </w:rPr>
              <w:t xml:space="preserve"> /N.A. </w:t>
            </w:r>
            <w:r>
              <w:rPr>
                <w:sz w:val="20"/>
              </w:rPr>
              <w:t>≥</w:t>
            </w:r>
            <w:r>
              <w:rPr>
                <w:sz w:val="20"/>
              </w:rPr>
              <w:t>0.45, W.D. 8.2-6.9mmmm</w:t>
            </w:r>
            <w:r>
              <w:rPr>
                <w:sz w:val="20"/>
              </w:rPr>
              <w:t>带校正环</w:t>
            </w:r>
            <w:r>
              <w:rPr>
                <w:sz w:val="20"/>
              </w:rPr>
              <w:t xml:space="preserve"> 0-2 mm</w:t>
            </w:r>
            <w:r>
              <w:rPr>
                <w:sz w:val="20"/>
              </w:rPr>
              <w:t>，</w:t>
            </w:r>
            <w:r>
              <w:rPr>
                <w:sz w:val="20"/>
              </w:rPr>
              <w:t>PH1</w:t>
            </w:r>
            <w:r>
              <w:rPr>
                <w:sz w:val="20"/>
              </w:rPr>
              <w:t>；</w:t>
            </w:r>
          </w:p>
          <w:p>
            <w:pPr>
              <w:pStyle w:val="null3"/>
            </w:pPr>
            <w:r>
              <w:rPr>
                <w:sz w:val="20"/>
              </w:rPr>
              <w:t>40</w:t>
            </w:r>
            <w:r>
              <w:rPr>
                <w:sz w:val="20"/>
              </w:rPr>
              <w:t>×</w:t>
            </w:r>
            <w:r>
              <w:rPr>
                <w:sz w:val="20"/>
              </w:rPr>
              <w:t xml:space="preserve"> /N.A. </w:t>
            </w:r>
            <w:r>
              <w:rPr>
                <w:sz w:val="20"/>
              </w:rPr>
              <w:t>≥</w:t>
            </w:r>
            <w:r>
              <w:rPr>
                <w:sz w:val="20"/>
              </w:rPr>
              <w:t xml:space="preserve">0.60, W.D 3.6-2.8mm, </w:t>
            </w:r>
            <w:r>
              <w:rPr>
                <w:sz w:val="20"/>
              </w:rPr>
              <w:t>带校正环</w:t>
            </w:r>
            <w:r>
              <w:rPr>
                <w:sz w:val="20"/>
              </w:rPr>
              <w:t xml:space="preserve"> 0-2 mm</w:t>
            </w:r>
            <w:r>
              <w:rPr>
                <w:sz w:val="20"/>
              </w:rPr>
              <w:t>，</w:t>
            </w:r>
            <w:r>
              <w:rPr>
                <w:sz w:val="20"/>
              </w:rPr>
              <w:t>PH2</w:t>
            </w:r>
            <w:r>
              <w:rPr>
                <w:sz w:val="20"/>
              </w:rPr>
              <w:t>；</w:t>
            </w:r>
          </w:p>
          <w:p>
            <w:pPr>
              <w:pStyle w:val="null3"/>
            </w:pPr>
            <w:r>
              <w:rPr>
                <w:sz w:val="20"/>
              </w:rPr>
              <w:t>（投标人需提供以下任意证明材料：</w:t>
            </w:r>
            <w:r>
              <w:rPr>
                <w:sz w:val="20"/>
              </w:rPr>
              <w:t>①</w:t>
            </w:r>
            <w:r>
              <w:rPr>
                <w:sz w:val="20"/>
              </w:rPr>
              <w:t>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;②</w:t>
            </w:r>
            <w:r>
              <w:rPr>
                <w:sz w:val="20"/>
              </w:rPr>
              <w:t>提供产品制造商官方彩页或者</w:t>
            </w:r>
            <w:r>
              <w:rPr>
                <w:sz w:val="20"/>
              </w:rPr>
              <w:t>官方</w:t>
            </w:r>
            <w:r>
              <w:rPr>
                <w:sz w:val="20"/>
              </w:rPr>
              <w:t>技术证明文件</w:t>
            </w:r>
            <w:r>
              <w:rPr>
                <w:sz w:val="20"/>
              </w:rPr>
              <w:t>，</w:t>
            </w:r>
            <w:r>
              <w:rPr>
                <w:sz w:val="20"/>
              </w:rPr>
              <w:t>并加盖</w:t>
            </w:r>
            <w:r>
              <w:rPr>
                <w:sz w:val="20"/>
              </w:rPr>
              <w:t>投标人公章</w:t>
            </w:r>
            <w:r>
              <w:rPr>
                <w:sz w:val="20"/>
              </w:rPr>
              <w:t>，且清晰标注参数或功能。）</w:t>
            </w:r>
          </w:p>
          <w:p>
            <w:pPr>
              <w:pStyle w:val="null3"/>
            </w:pPr>
            <w:r>
              <w:rPr>
                <w:sz w:val="20"/>
              </w:rPr>
              <w:t>11</w:t>
            </w:r>
            <w:r>
              <w:rPr>
                <w:sz w:val="20"/>
              </w:rPr>
              <w:t>、研究级荧光装置，内置</w:t>
            </w:r>
            <w:r>
              <w:rPr>
                <w:sz w:val="20"/>
              </w:rPr>
              <w:t>LED</w:t>
            </w:r>
            <w:r>
              <w:rPr>
                <w:sz w:val="20"/>
              </w:rPr>
              <w:t>荧光照明光源；</w:t>
            </w:r>
          </w:p>
          <w:p>
            <w:pPr>
              <w:pStyle w:val="null3"/>
            </w:pPr>
            <w:r>
              <w:rPr>
                <w:sz w:val="20"/>
              </w:rPr>
              <w:t>12</w:t>
            </w:r>
            <w:r>
              <w:rPr>
                <w:sz w:val="20"/>
              </w:rPr>
              <w:t>、配置≥</w:t>
            </w:r>
            <w:r>
              <w:rPr>
                <w:sz w:val="20"/>
              </w:rPr>
              <w:t>3</w:t>
            </w:r>
            <w:r>
              <w:rPr>
                <w:sz w:val="20"/>
              </w:rPr>
              <w:t>色</w:t>
            </w:r>
            <w:r>
              <w:rPr>
                <w:sz w:val="20"/>
              </w:rPr>
              <w:t>LED</w:t>
            </w:r>
            <w:r>
              <w:rPr>
                <w:sz w:val="20"/>
              </w:rPr>
              <w:t>荧光以及荧光滤色块：</w:t>
            </w:r>
          </w:p>
          <w:p>
            <w:pPr>
              <w:pStyle w:val="null3"/>
            </w:pPr>
            <w:r>
              <w:rPr>
                <w:sz w:val="20"/>
              </w:rPr>
              <w:t>LED</w:t>
            </w:r>
            <w:r>
              <w:rPr>
                <w:sz w:val="20"/>
              </w:rPr>
              <w:t>荧光光源包含：</w:t>
            </w:r>
            <w:r>
              <w:rPr>
                <w:sz w:val="20"/>
              </w:rPr>
              <w:t>LED385</w:t>
            </w:r>
            <w:r>
              <w:rPr>
                <w:sz w:val="20"/>
              </w:rPr>
              <w:t>、</w:t>
            </w:r>
            <w:r>
              <w:rPr>
                <w:sz w:val="20"/>
              </w:rPr>
              <w:t>LED470</w:t>
            </w:r>
            <w:r>
              <w:rPr>
                <w:sz w:val="20"/>
              </w:rPr>
              <w:t>、</w:t>
            </w:r>
            <w:r>
              <w:rPr>
                <w:sz w:val="20"/>
              </w:rPr>
              <w:t>LED560</w:t>
            </w:r>
            <w:r>
              <w:rPr>
                <w:sz w:val="20"/>
              </w:rPr>
              <w:t>三个波段；</w:t>
            </w:r>
          </w:p>
          <w:p>
            <w:pPr>
              <w:pStyle w:val="null3"/>
            </w:pPr>
            <w:r>
              <w:rPr>
                <w:sz w:val="20"/>
              </w:rPr>
              <w:t>LED</w:t>
            </w:r>
            <w:r>
              <w:rPr>
                <w:sz w:val="20"/>
              </w:rPr>
              <w:t>荧光激发块：包括</w:t>
            </w:r>
            <w:r>
              <w:rPr>
                <w:sz w:val="20"/>
              </w:rPr>
              <w:t>DAPI,FITC,TEXAS RED</w:t>
            </w:r>
            <w:r>
              <w:rPr>
                <w:sz w:val="20"/>
              </w:rPr>
              <w:t>三个波段；</w:t>
            </w:r>
          </w:p>
          <w:p>
            <w:pPr>
              <w:pStyle w:val="null3"/>
            </w:pPr>
            <w:r>
              <w:rPr>
                <w:sz w:val="20"/>
              </w:rPr>
              <w:t>LED</w:t>
            </w:r>
            <w:r>
              <w:rPr>
                <w:sz w:val="20"/>
              </w:rPr>
              <w:t>使用寿命≥</w:t>
            </w:r>
            <w:r>
              <w:rPr>
                <w:sz w:val="20"/>
              </w:rPr>
              <w:t>20000</w:t>
            </w:r>
            <w:r>
              <w:rPr>
                <w:sz w:val="20"/>
              </w:rPr>
              <w:t>小时以上；</w:t>
            </w:r>
          </w:p>
          <w:p>
            <w:pPr>
              <w:pStyle w:val="null3"/>
            </w:pPr>
            <w:r>
              <w:rPr>
                <w:sz w:val="20"/>
              </w:rPr>
              <w:t>★</w:t>
            </w:r>
            <w:r>
              <w:rPr>
                <w:sz w:val="20"/>
              </w:rPr>
              <w:t>13</w:t>
            </w:r>
            <w:r>
              <w:rPr>
                <w:sz w:val="20"/>
              </w:rPr>
              <w:t>、荧光与透射光观察支持一键式切换便捷操作（投标人需提供以下任意证明材料：①提供第三方检测机构出具的具有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②提供产品制造商官方彩页或者技术证明文件</w:t>
            </w:r>
            <w:r>
              <w:rPr>
                <w:sz w:val="20"/>
              </w:rPr>
              <w:t>，</w:t>
            </w:r>
            <w:r>
              <w:rPr>
                <w:sz w:val="20"/>
              </w:rPr>
              <w:t>并加盖</w:t>
            </w:r>
            <w:r>
              <w:rPr>
                <w:sz w:val="20"/>
              </w:rPr>
              <w:t>投标人公章</w:t>
            </w:r>
            <w:r>
              <w:rPr>
                <w:sz w:val="20"/>
              </w:rPr>
              <w:t>，且清晰标注参数或功能。）</w:t>
            </w:r>
          </w:p>
          <w:p>
            <w:pPr>
              <w:pStyle w:val="null3"/>
            </w:pPr>
            <w:r>
              <w:rPr>
                <w:sz w:val="20"/>
              </w:rPr>
              <w:t>14</w:t>
            </w:r>
            <w:r>
              <w:rPr>
                <w:sz w:val="20"/>
              </w:rPr>
              <w:t>、显微专用数码相机</w:t>
            </w:r>
            <w:r>
              <w:rPr>
                <w:sz w:val="20"/>
              </w:rPr>
              <w:t>。</w:t>
            </w:r>
          </w:p>
          <w:p>
            <w:pPr>
              <w:pStyle w:val="null3"/>
            </w:pPr>
            <w:r>
              <w:rPr>
                <w:sz w:val="20"/>
              </w:rPr>
              <w:t>15</w:t>
            </w:r>
            <w:r>
              <w:rPr>
                <w:sz w:val="20"/>
              </w:rPr>
              <w:t>、相机分辨率</w:t>
            </w:r>
            <w:r>
              <w:rPr>
                <w:sz w:val="20"/>
              </w:rPr>
              <w:t xml:space="preserve">: </w:t>
            </w:r>
            <w:r>
              <w:rPr>
                <w:sz w:val="20"/>
              </w:rPr>
              <w:t>≥</w:t>
            </w:r>
            <w:r>
              <w:rPr>
                <w:sz w:val="20"/>
              </w:rPr>
              <w:t>1600</w:t>
            </w:r>
            <w:r>
              <w:rPr>
                <w:sz w:val="20"/>
              </w:rPr>
              <w:t>万分辨率数码成像系统；</w:t>
            </w:r>
          </w:p>
          <w:p>
            <w:pPr>
              <w:pStyle w:val="null3"/>
            </w:pPr>
            <w:r>
              <w:rPr>
                <w:sz w:val="20"/>
              </w:rPr>
              <w:t>16</w:t>
            </w:r>
            <w:r>
              <w:rPr>
                <w:sz w:val="20"/>
              </w:rPr>
              <w:t>、相机芯片规格：彩色</w:t>
            </w:r>
            <w:r>
              <w:rPr>
                <w:sz w:val="20"/>
              </w:rPr>
              <w:t xml:space="preserve"> CMOS</w:t>
            </w:r>
            <w:r>
              <w:rPr>
                <w:sz w:val="20"/>
              </w:rPr>
              <w:t>，采集分辨率</w:t>
            </w:r>
            <w:r>
              <w:rPr>
                <w:sz w:val="20"/>
              </w:rPr>
              <w:t>≥</w:t>
            </w:r>
            <w:r>
              <w:rPr>
                <w:sz w:val="20"/>
              </w:rPr>
              <w:t>4608</w:t>
            </w:r>
            <w:r>
              <w:rPr>
                <w:sz w:val="20"/>
              </w:rPr>
              <w:t>×</w:t>
            </w:r>
            <w:r>
              <w:rPr>
                <w:sz w:val="20"/>
              </w:rPr>
              <w:t>3456</w:t>
            </w:r>
            <w:r>
              <w:rPr>
                <w:sz w:val="20"/>
              </w:rPr>
              <w:t>，芯片尺寸</w:t>
            </w:r>
            <w:r>
              <w:rPr>
                <w:sz w:val="20"/>
              </w:rPr>
              <w:t>≥</w:t>
            </w:r>
            <w:r>
              <w:rPr>
                <w:sz w:val="20"/>
              </w:rPr>
              <w:t>4/3</w:t>
            </w:r>
            <w:r>
              <w:rPr>
                <w:sz w:val="20"/>
              </w:rPr>
              <w:t>英寸；</w:t>
            </w:r>
          </w:p>
          <w:p>
            <w:pPr>
              <w:pStyle w:val="null3"/>
            </w:pPr>
            <w:r>
              <w:rPr>
                <w:sz w:val="20"/>
              </w:rPr>
              <w:t>17</w:t>
            </w:r>
            <w:r>
              <w:rPr>
                <w:sz w:val="20"/>
              </w:rPr>
              <w:t>、相机帧数：全幅</w:t>
            </w:r>
            <w:r>
              <w:rPr>
                <w:sz w:val="20"/>
              </w:rPr>
              <w:t>≥</w:t>
            </w:r>
            <w:r>
              <w:rPr>
                <w:sz w:val="20"/>
              </w:rPr>
              <w:t>12.7fps</w:t>
            </w:r>
            <w:r>
              <w:rPr>
                <w:sz w:val="20"/>
              </w:rPr>
              <w:t>，最大</w:t>
            </w:r>
            <w:r>
              <w:rPr>
                <w:sz w:val="20"/>
              </w:rPr>
              <w:t>43fps</w:t>
            </w:r>
            <w:r>
              <w:rPr>
                <w:sz w:val="20"/>
              </w:rPr>
              <w:t>；</w:t>
            </w:r>
          </w:p>
          <w:p>
            <w:pPr>
              <w:pStyle w:val="null3"/>
            </w:pPr>
            <w:r>
              <w:rPr>
                <w:sz w:val="20"/>
              </w:rPr>
              <w:t>18</w:t>
            </w:r>
            <w:r>
              <w:rPr>
                <w:sz w:val="20"/>
              </w:rPr>
              <w:t>、相机曝光时间：</w:t>
            </w:r>
            <w:r>
              <w:rPr>
                <w:sz w:val="20"/>
              </w:rPr>
              <w:t>50us-120s</w:t>
            </w:r>
            <w:r>
              <w:rPr>
                <w:sz w:val="20"/>
              </w:rPr>
              <w:t>；</w:t>
            </w:r>
          </w:p>
          <w:p>
            <w:pPr>
              <w:pStyle w:val="null3"/>
            </w:pPr>
            <w:r>
              <w:rPr>
                <w:sz w:val="20"/>
              </w:rPr>
              <w:t>19</w:t>
            </w:r>
            <w:r>
              <w:rPr>
                <w:sz w:val="20"/>
              </w:rPr>
              <w:t>、相机</w:t>
            </w:r>
            <w:r>
              <w:rPr>
                <w:sz w:val="20"/>
              </w:rPr>
              <w:t>USB3.0</w:t>
            </w:r>
            <w:r>
              <w:rPr>
                <w:sz w:val="20"/>
              </w:rPr>
              <w:t>高速数码接口连接；</w:t>
            </w:r>
          </w:p>
          <w:p>
            <w:pPr>
              <w:pStyle w:val="null3"/>
            </w:pPr>
            <w:r>
              <w:rPr>
                <w:sz w:val="20"/>
              </w:rPr>
              <w:t>20</w:t>
            </w:r>
            <w:r>
              <w:rPr>
                <w:sz w:val="20"/>
              </w:rPr>
              <w:t>、相机制冷：二级</w:t>
            </w:r>
            <w:r>
              <w:rPr>
                <w:sz w:val="20"/>
              </w:rPr>
              <w:t>TEC</w:t>
            </w:r>
            <w:r>
              <w:rPr>
                <w:sz w:val="20"/>
              </w:rPr>
              <w:t>制冷，可达环境温度下</w:t>
            </w:r>
            <w:r>
              <w:rPr>
                <w:sz w:val="20"/>
              </w:rPr>
              <w:t>45</w:t>
            </w:r>
            <w:r>
              <w:rPr>
                <w:sz w:val="20"/>
              </w:rPr>
              <w:t>℃</w:t>
            </w:r>
            <w:r>
              <w:rPr>
                <w:sz w:val="20"/>
              </w:rPr>
              <w:t>；</w:t>
            </w:r>
          </w:p>
          <w:p>
            <w:pPr>
              <w:pStyle w:val="null3"/>
            </w:pPr>
            <w:r>
              <w:rPr>
                <w:sz w:val="20"/>
              </w:rPr>
              <w:t>▲</w:t>
            </w:r>
            <w:r>
              <w:rPr>
                <w:sz w:val="20"/>
              </w:rPr>
              <w:t>21</w:t>
            </w:r>
            <w:r>
              <w:rPr>
                <w:sz w:val="20"/>
              </w:rPr>
              <w:t>、相机读出噪声：≤</w:t>
            </w:r>
            <w:r>
              <w:rPr>
                <w:sz w:val="20"/>
              </w:rPr>
              <w:t>1.6e-</w:t>
            </w:r>
            <w:r>
              <w:rPr>
                <w:sz w:val="20"/>
              </w:rPr>
              <w:t>（投标人需提供以下任意证明材料：①提供第三方检测机构出具的具有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②提供产品制造商官方彩页或者技术证明文件</w:t>
            </w:r>
            <w:r>
              <w:rPr>
                <w:sz w:val="20"/>
              </w:rPr>
              <w:t>，</w:t>
            </w:r>
            <w:r>
              <w:rPr>
                <w:sz w:val="20"/>
              </w:rPr>
              <w:t>并加盖</w:t>
            </w:r>
            <w:r>
              <w:rPr>
                <w:sz w:val="20"/>
              </w:rPr>
              <w:t>投标人公章</w:t>
            </w:r>
            <w:r>
              <w:rPr>
                <w:sz w:val="20"/>
              </w:rPr>
              <w:t>，且清晰标注参数或功能。）</w:t>
            </w:r>
          </w:p>
          <w:p>
            <w:pPr>
              <w:pStyle w:val="null3"/>
            </w:pPr>
            <w:r>
              <w:rPr>
                <w:sz w:val="20"/>
              </w:rPr>
              <w:t>22</w:t>
            </w:r>
            <w:r>
              <w:rPr>
                <w:sz w:val="20"/>
              </w:rPr>
              <w:t>、</w:t>
            </w:r>
            <w:r>
              <w:rPr>
                <w:sz w:val="20"/>
              </w:rPr>
              <w:t>具有</w:t>
            </w:r>
            <w:r>
              <w:rPr>
                <w:sz w:val="20"/>
              </w:rPr>
              <w:t>图像分析软件</w:t>
            </w:r>
            <w:r>
              <w:rPr>
                <w:sz w:val="20"/>
              </w:rPr>
              <w:t>。</w:t>
            </w:r>
          </w:p>
          <w:p>
            <w:pPr>
              <w:pStyle w:val="null3"/>
            </w:pPr>
            <w:r>
              <w:rPr>
                <w:sz w:val="20"/>
              </w:rPr>
              <w:t>23</w:t>
            </w:r>
            <w:r>
              <w:rPr>
                <w:sz w:val="20"/>
              </w:rPr>
              <w:t>、成像软件：拍摄、录像、分析；</w:t>
            </w:r>
          </w:p>
          <w:p>
            <w:pPr>
              <w:pStyle w:val="null3"/>
            </w:pPr>
            <w:r>
              <w:rPr>
                <w:sz w:val="20"/>
              </w:rPr>
              <w:t>24</w:t>
            </w:r>
            <w:r>
              <w:rPr>
                <w:sz w:val="20"/>
              </w:rPr>
              <w:t>、支持自动</w:t>
            </w:r>
            <w:r>
              <w:rPr>
                <w:sz w:val="20"/>
              </w:rPr>
              <w:t>/</w:t>
            </w:r>
            <w:r>
              <w:rPr>
                <w:sz w:val="20"/>
              </w:rPr>
              <w:t>手动白平衡，自动</w:t>
            </w:r>
            <w:r>
              <w:rPr>
                <w:sz w:val="20"/>
              </w:rPr>
              <w:t>/</w:t>
            </w:r>
            <w:r>
              <w:rPr>
                <w:sz w:val="20"/>
              </w:rPr>
              <w:t>手动</w:t>
            </w:r>
            <w:r>
              <w:rPr>
                <w:sz w:val="20"/>
              </w:rPr>
              <w:t>/</w:t>
            </w:r>
            <w:r>
              <w:rPr>
                <w:sz w:val="20"/>
              </w:rPr>
              <w:t>区域曝光，自动</w:t>
            </w:r>
            <w:r>
              <w:rPr>
                <w:sz w:val="20"/>
              </w:rPr>
              <w:t>/</w:t>
            </w:r>
            <w:r>
              <w:rPr>
                <w:sz w:val="20"/>
              </w:rPr>
              <w:t>手动增溢；</w:t>
            </w:r>
          </w:p>
          <w:p>
            <w:pPr>
              <w:pStyle w:val="null3"/>
            </w:pPr>
            <w:r>
              <w:rPr>
                <w:sz w:val="20"/>
              </w:rPr>
              <w:t>25</w:t>
            </w:r>
            <w:r>
              <w:rPr>
                <w:sz w:val="20"/>
              </w:rPr>
              <w:t>、</w:t>
            </w:r>
            <w:r>
              <w:rPr>
                <w:sz w:val="20"/>
              </w:rPr>
              <w:t>支持软件接口</w:t>
            </w:r>
            <w:r>
              <w:rPr>
                <w:sz w:val="20"/>
              </w:rPr>
              <w:t>DirectShow/TWAIN</w:t>
            </w:r>
            <w:r>
              <w:rPr>
                <w:sz w:val="20"/>
              </w:rPr>
              <w:t>，</w:t>
            </w:r>
            <w:r>
              <w:rPr>
                <w:sz w:val="20"/>
              </w:rPr>
              <w:t>SDK</w:t>
            </w:r>
            <w:r>
              <w:rPr>
                <w:sz w:val="20"/>
              </w:rPr>
              <w:t>开发包；</w:t>
            </w:r>
          </w:p>
          <w:p>
            <w:pPr>
              <w:pStyle w:val="null3"/>
            </w:pPr>
            <w:r>
              <w:rPr>
                <w:sz w:val="20"/>
              </w:rPr>
              <w:t>26</w:t>
            </w:r>
            <w:r>
              <w:rPr>
                <w:sz w:val="20"/>
              </w:rPr>
              <w:t>、配置清单：</w:t>
            </w:r>
          </w:p>
          <w:p>
            <w:pPr>
              <w:pStyle w:val="null3"/>
            </w:pPr>
            <w:r>
              <w:rPr>
                <w:sz w:val="20"/>
              </w:rPr>
              <w:t>1</w:t>
            </w:r>
            <w:r>
              <w:rPr>
                <w:sz w:val="20"/>
              </w:rPr>
              <w:t>）倒置荧光显微镜机身架</w:t>
            </w:r>
            <w:r>
              <w:rPr>
                <w:sz w:val="20"/>
              </w:rPr>
              <w:t xml:space="preserve">      1</w:t>
            </w:r>
          </w:p>
          <w:p>
            <w:pPr>
              <w:pStyle w:val="null3"/>
            </w:pPr>
            <w:r>
              <w:rPr>
                <w:sz w:val="20"/>
              </w:rPr>
              <w:t>2</w:t>
            </w:r>
            <w:r>
              <w:rPr>
                <w:sz w:val="20"/>
              </w:rPr>
              <w:t>）目镜</w:t>
            </w:r>
            <w:r>
              <w:rPr>
                <w:sz w:val="20"/>
              </w:rPr>
              <w:t xml:space="preserve">   2</w:t>
            </w:r>
          </w:p>
          <w:p>
            <w:pPr>
              <w:pStyle w:val="null3"/>
            </w:pPr>
            <w:r>
              <w:rPr>
                <w:sz w:val="20"/>
              </w:rPr>
              <w:t>3</w:t>
            </w:r>
            <w:r>
              <w:rPr>
                <w:sz w:val="20"/>
              </w:rPr>
              <w:t>）</w:t>
            </w:r>
            <w:r>
              <w:rPr>
                <w:sz w:val="20"/>
              </w:rPr>
              <w:t>XY</w:t>
            </w:r>
            <w:r>
              <w:rPr>
                <w:sz w:val="20"/>
              </w:rPr>
              <w:t>机械移动载物台</w:t>
            </w:r>
            <w:r>
              <w:rPr>
                <w:sz w:val="20"/>
              </w:rPr>
              <w:t xml:space="preserve">    1</w:t>
            </w:r>
          </w:p>
          <w:p>
            <w:pPr>
              <w:pStyle w:val="null3"/>
            </w:pPr>
            <w:r>
              <w:rPr>
                <w:sz w:val="20"/>
              </w:rPr>
              <w:t>4</w:t>
            </w:r>
            <w:r>
              <w:rPr>
                <w:sz w:val="20"/>
              </w:rPr>
              <w:t>）万能标本夹</w:t>
            </w:r>
            <w:r>
              <w:rPr>
                <w:sz w:val="20"/>
              </w:rPr>
              <w:t xml:space="preserve">         1</w:t>
            </w:r>
          </w:p>
          <w:p>
            <w:pPr>
              <w:pStyle w:val="null3"/>
            </w:pPr>
            <w:r>
              <w:rPr>
                <w:sz w:val="20"/>
              </w:rPr>
              <w:t>5</w:t>
            </w:r>
            <w:r>
              <w:rPr>
                <w:sz w:val="20"/>
              </w:rPr>
              <w:t>）相差滑块，包含</w:t>
            </w:r>
            <w:r>
              <w:rPr>
                <w:sz w:val="20"/>
              </w:rPr>
              <w:t>PHL,PH1   1</w:t>
            </w:r>
          </w:p>
          <w:p>
            <w:pPr>
              <w:pStyle w:val="null3"/>
            </w:pPr>
            <w:r>
              <w:rPr>
                <w:sz w:val="20"/>
              </w:rPr>
              <w:t>6</w:t>
            </w:r>
            <w:r>
              <w:rPr>
                <w:sz w:val="20"/>
              </w:rPr>
              <w:t>）</w:t>
            </w:r>
            <w:r>
              <w:rPr>
                <w:sz w:val="20"/>
              </w:rPr>
              <w:t>PH2</w:t>
            </w:r>
            <w:r>
              <w:rPr>
                <w:sz w:val="20"/>
              </w:rPr>
              <w:t>相差环</w:t>
            </w:r>
            <w:r>
              <w:rPr>
                <w:sz w:val="20"/>
              </w:rPr>
              <w:t xml:space="preserve">         1</w:t>
            </w:r>
          </w:p>
          <w:p>
            <w:pPr>
              <w:pStyle w:val="null3"/>
            </w:pPr>
            <w:r>
              <w:rPr>
                <w:sz w:val="20"/>
              </w:rPr>
              <w:t>7</w:t>
            </w:r>
            <w:r>
              <w:rPr>
                <w:sz w:val="20"/>
              </w:rPr>
              <w:t>）紫外</w:t>
            </w:r>
            <w:r>
              <w:rPr>
                <w:sz w:val="20"/>
              </w:rPr>
              <w:t>LED</w:t>
            </w:r>
            <w:r>
              <w:rPr>
                <w:sz w:val="20"/>
              </w:rPr>
              <w:t>激发光源</w:t>
            </w:r>
            <w:r>
              <w:rPr>
                <w:sz w:val="20"/>
              </w:rPr>
              <w:t xml:space="preserve">     1</w:t>
            </w:r>
          </w:p>
          <w:p>
            <w:pPr>
              <w:pStyle w:val="null3"/>
            </w:pPr>
            <w:r>
              <w:rPr>
                <w:sz w:val="20"/>
              </w:rPr>
              <w:t>8</w:t>
            </w:r>
            <w:r>
              <w:rPr>
                <w:sz w:val="20"/>
              </w:rPr>
              <w:t>）蓝光</w:t>
            </w:r>
            <w:r>
              <w:rPr>
                <w:sz w:val="20"/>
              </w:rPr>
              <w:t>LED</w:t>
            </w:r>
            <w:r>
              <w:rPr>
                <w:sz w:val="20"/>
              </w:rPr>
              <w:t>激发光源</w:t>
            </w:r>
            <w:r>
              <w:rPr>
                <w:sz w:val="20"/>
              </w:rPr>
              <w:t xml:space="preserve">     1</w:t>
            </w:r>
          </w:p>
          <w:p>
            <w:pPr>
              <w:pStyle w:val="null3"/>
            </w:pPr>
            <w:r>
              <w:rPr>
                <w:sz w:val="20"/>
              </w:rPr>
              <w:t>9</w:t>
            </w:r>
            <w:r>
              <w:rPr>
                <w:sz w:val="20"/>
              </w:rPr>
              <w:t>）绿光</w:t>
            </w:r>
            <w:r>
              <w:rPr>
                <w:sz w:val="20"/>
              </w:rPr>
              <w:t>LED</w:t>
            </w:r>
            <w:r>
              <w:rPr>
                <w:sz w:val="20"/>
              </w:rPr>
              <w:t>激发光源</w:t>
            </w:r>
            <w:r>
              <w:rPr>
                <w:sz w:val="20"/>
              </w:rPr>
              <w:t xml:space="preserve">     1</w:t>
            </w:r>
          </w:p>
          <w:p>
            <w:pPr>
              <w:pStyle w:val="null3"/>
            </w:pPr>
            <w:r>
              <w:rPr>
                <w:sz w:val="20"/>
              </w:rPr>
              <w:t>10</w:t>
            </w:r>
            <w:r>
              <w:rPr>
                <w:sz w:val="20"/>
              </w:rPr>
              <w:t>）</w:t>
            </w:r>
            <w:r>
              <w:rPr>
                <w:sz w:val="20"/>
              </w:rPr>
              <w:t>DAPI</w:t>
            </w:r>
            <w:r>
              <w:rPr>
                <w:sz w:val="20"/>
              </w:rPr>
              <w:t>激发块</w:t>
            </w:r>
            <w:r>
              <w:rPr>
                <w:sz w:val="20"/>
              </w:rPr>
              <w:t xml:space="preserve">      1</w:t>
            </w:r>
          </w:p>
          <w:p>
            <w:pPr>
              <w:pStyle w:val="null3"/>
            </w:pPr>
            <w:r>
              <w:rPr>
                <w:sz w:val="20"/>
              </w:rPr>
              <w:t>11</w:t>
            </w:r>
            <w:r>
              <w:rPr>
                <w:sz w:val="20"/>
              </w:rPr>
              <w:t>）</w:t>
            </w:r>
            <w:r>
              <w:rPr>
                <w:sz w:val="20"/>
              </w:rPr>
              <w:t>FITC</w:t>
            </w:r>
            <w:r>
              <w:rPr>
                <w:sz w:val="20"/>
              </w:rPr>
              <w:t>激发块</w:t>
            </w:r>
            <w:r>
              <w:rPr>
                <w:sz w:val="20"/>
              </w:rPr>
              <w:t xml:space="preserve">       1</w:t>
            </w:r>
          </w:p>
          <w:p>
            <w:pPr>
              <w:pStyle w:val="null3"/>
            </w:pPr>
            <w:r>
              <w:rPr>
                <w:sz w:val="20"/>
              </w:rPr>
              <w:t>12</w:t>
            </w:r>
            <w:r>
              <w:rPr>
                <w:sz w:val="20"/>
              </w:rPr>
              <w:t>）</w:t>
            </w:r>
            <w:r>
              <w:rPr>
                <w:sz w:val="20"/>
              </w:rPr>
              <w:t xml:space="preserve">TEXAS RED </w:t>
            </w:r>
            <w:r>
              <w:rPr>
                <w:sz w:val="20"/>
              </w:rPr>
              <w:t>激发块</w:t>
            </w:r>
            <w:r>
              <w:rPr>
                <w:sz w:val="20"/>
              </w:rPr>
              <w:t xml:space="preserve">   1</w:t>
            </w:r>
          </w:p>
          <w:p>
            <w:pPr>
              <w:pStyle w:val="null3"/>
            </w:pPr>
            <w:r>
              <w:rPr>
                <w:sz w:val="20"/>
              </w:rPr>
              <w:t>13</w:t>
            </w:r>
            <w:r>
              <w:rPr>
                <w:sz w:val="20"/>
              </w:rPr>
              <w:t>）平场荧光相差</w:t>
            </w:r>
            <w:r>
              <w:rPr>
                <w:sz w:val="20"/>
              </w:rPr>
              <w:t>4</w:t>
            </w:r>
            <w:r>
              <w:rPr>
                <w:sz w:val="20"/>
              </w:rPr>
              <w:t>×物镜</w:t>
            </w:r>
            <w:r>
              <w:rPr>
                <w:sz w:val="20"/>
              </w:rPr>
              <w:t xml:space="preserve">     1</w:t>
            </w:r>
          </w:p>
          <w:p>
            <w:pPr>
              <w:pStyle w:val="null3"/>
            </w:pPr>
            <w:r>
              <w:rPr>
                <w:sz w:val="20"/>
              </w:rPr>
              <w:t>14</w:t>
            </w:r>
            <w:r>
              <w:rPr>
                <w:sz w:val="20"/>
              </w:rPr>
              <w:t>）</w:t>
            </w:r>
            <w:r>
              <w:rPr>
                <w:sz w:val="20"/>
              </w:rPr>
              <w:t>10</w:t>
            </w:r>
            <w:r>
              <w:rPr>
                <w:sz w:val="20"/>
              </w:rPr>
              <w:t>×长工作距离平场荧光物镜</w:t>
            </w:r>
            <w:r>
              <w:rPr>
                <w:sz w:val="20"/>
              </w:rPr>
              <w:t xml:space="preserve">         1</w:t>
            </w:r>
          </w:p>
          <w:p>
            <w:pPr>
              <w:pStyle w:val="null3"/>
            </w:pPr>
            <w:r>
              <w:rPr>
                <w:sz w:val="20"/>
              </w:rPr>
              <w:t>15</w:t>
            </w:r>
            <w:r>
              <w:rPr>
                <w:sz w:val="20"/>
              </w:rPr>
              <w:t>）长工作距离平场荧光相差</w:t>
            </w:r>
            <w:r>
              <w:rPr>
                <w:sz w:val="20"/>
              </w:rPr>
              <w:t>20</w:t>
            </w:r>
            <w:r>
              <w:rPr>
                <w:sz w:val="20"/>
              </w:rPr>
              <w:t>×物镜</w:t>
            </w:r>
            <w:r>
              <w:rPr>
                <w:sz w:val="20"/>
              </w:rPr>
              <w:t xml:space="preserve">         1</w:t>
            </w:r>
          </w:p>
          <w:p>
            <w:pPr>
              <w:pStyle w:val="null3"/>
            </w:pPr>
            <w:r>
              <w:rPr>
                <w:sz w:val="20"/>
              </w:rPr>
              <w:t>16</w:t>
            </w:r>
            <w:r>
              <w:rPr>
                <w:sz w:val="20"/>
              </w:rPr>
              <w:t>）</w:t>
            </w:r>
            <w:r>
              <w:rPr>
                <w:sz w:val="20"/>
              </w:rPr>
              <w:t>40</w:t>
            </w:r>
            <w:r>
              <w:rPr>
                <w:sz w:val="20"/>
              </w:rPr>
              <w:t>×长工作距离平场荧光物镜</w:t>
            </w:r>
            <w:r>
              <w:rPr>
                <w:sz w:val="20"/>
              </w:rPr>
              <w:t xml:space="preserve">         1</w:t>
            </w:r>
          </w:p>
          <w:p>
            <w:pPr>
              <w:pStyle w:val="null3"/>
            </w:pPr>
            <w:r>
              <w:rPr>
                <w:sz w:val="20"/>
              </w:rPr>
              <w:t>17</w:t>
            </w:r>
            <w:r>
              <w:rPr>
                <w:sz w:val="20"/>
              </w:rPr>
              <w:t>）</w:t>
            </w:r>
            <w:r>
              <w:rPr>
                <w:sz w:val="20"/>
              </w:rPr>
              <w:t>100%</w:t>
            </w:r>
            <w:r>
              <w:rPr>
                <w:sz w:val="20"/>
              </w:rPr>
              <w:t>分光口</w:t>
            </w:r>
            <w:r>
              <w:rPr>
                <w:sz w:val="20"/>
              </w:rPr>
              <w:t xml:space="preserve">     1</w:t>
            </w:r>
          </w:p>
          <w:p>
            <w:pPr>
              <w:pStyle w:val="null3"/>
            </w:pPr>
            <w:r>
              <w:rPr>
                <w:sz w:val="20"/>
              </w:rPr>
              <w:t>18</w:t>
            </w:r>
            <w:r>
              <w:rPr>
                <w:sz w:val="20"/>
              </w:rPr>
              <w:t>）</w:t>
            </w:r>
            <w:r>
              <w:rPr>
                <w:sz w:val="20"/>
              </w:rPr>
              <w:t>0.63</w:t>
            </w:r>
            <w:r>
              <w:rPr>
                <w:sz w:val="20"/>
              </w:rPr>
              <w:t>×</w:t>
            </w:r>
            <w:r>
              <w:rPr>
                <w:sz w:val="20"/>
              </w:rPr>
              <w:t>C</w:t>
            </w:r>
            <w:r>
              <w:rPr>
                <w:sz w:val="20"/>
              </w:rPr>
              <w:t>型数码接口</w:t>
            </w:r>
            <w:r>
              <w:rPr>
                <w:sz w:val="20"/>
              </w:rPr>
              <w:t xml:space="preserve">          1</w:t>
            </w:r>
          </w:p>
          <w:p>
            <w:pPr>
              <w:pStyle w:val="null3"/>
            </w:pPr>
            <w:r>
              <w:rPr>
                <w:sz w:val="20"/>
              </w:rPr>
              <w:t>19</w:t>
            </w:r>
            <w:r>
              <w:rPr>
                <w:sz w:val="20"/>
              </w:rPr>
              <w:t>）</w:t>
            </w:r>
            <w:r>
              <w:rPr>
                <w:sz w:val="20"/>
              </w:rPr>
              <w:t>1600</w:t>
            </w:r>
            <w:r>
              <w:rPr>
                <w:sz w:val="20"/>
              </w:rPr>
              <w:t>万分辨率数码成像系统</w:t>
            </w:r>
            <w:r>
              <w:rPr>
                <w:sz w:val="20"/>
              </w:rPr>
              <w:t xml:space="preserve">   1</w:t>
            </w:r>
          </w:p>
          <w:p>
            <w:pPr>
              <w:pStyle w:val="null3"/>
            </w:pPr>
          </w:p>
        </w:tc>
      </w:tr>
    </w:tbl>
    <w:p>
      <w:pPr>
        <w:pStyle w:val="null3"/>
      </w:pPr>
      <w:r>
        <w:rPr>
          <w:sz w:val="20"/>
          <w:b/>
        </w:rPr>
        <w:t>附表</w:t>
      </w:r>
      <w:r>
        <w:rPr>
          <w:sz w:val="20"/>
          <w:b/>
        </w:rPr>
        <w:t>六</w:t>
      </w:r>
      <w:r>
        <w:rPr>
          <w:sz w:val="20"/>
          <w:b/>
        </w:rPr>
        <w:t>：</w:t>
      </w:r>
      <w:r>
        <w:rPr>
          <w:sz w:val="20"/>
        </w:rPr>
        <w:t>低温离心机</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、液晶触摸屏≥</w:t>
            </w:r>
            <w:r>
              <w:rPr>
                <w:sz w:val="20"/>
              </w:rPr>
              <w:t>7</w:t>
            </w:r>
            <w:r>
              <w:rPr>
                <w:sz w:val="20"/>
              </w:rPr>
              <w:t>寸，界面简洁清析；</w:t>
            </w:r>
          </w:p>
          <w:p>
            <w:pPr>
              <w:pStyle w:val="null3"/>
            </w:pPr>
            <w:r>
              <w:rPr>
                <w:sz w:val="20"/>
              </w:rPr>
              <w:t>2</w:t>
            </w:r>
            <w:r>
              <w:rPr>
                <w:sz w:val="20"/>
              </w:rPr>
              <w:t>、人性化设计，具有≥</w:t>
            </w:r>
            <w:r>
              <w:rPr>
                <w:sz w:val="20"/>
              </w:rPr>
              <w:t>5</w:t>
            </w:r>
            <w:r>
              <w:rPr>
                <w:sz w:val="20"/>
              </w:rPr>
              <w:t>个快捷程序组键；</w:t>
            </w:r>
          </w:p>
          <w:p>
            <w:pPr>
              <w:pStyle w:val="null3"/>
            </w:pPr>
            <w:r>
              <w:rPr>
                <w:sz w:val="20"/>
              </w:rPr>
              <w:t>3</w:t>
            </w:r>
            <w:r>
              <w:rPr>
                <w:sz w:val="20"/>
              </w:rPr>
              <w:t>、实时显示仪器状态采用三轴陀螺仪全程动态监测平衡状态；</w:t>
            </w:r>
          </w:p>
          <w:p>
            <w:pPr>
              <w:pStyle w:val="null3"/>
            </w:pPr>
            <w:r>
              <w:rPr>
                <w:sz w:val="20"/>
              </w:rPr>
              <w:t>4</w:t>
            </w:r>
            <w:r>
              <w:rPr>
                <w:sz w:val="20"/>
              </w:rPr>
              <w:t>、超大存储空间，可存储多达</w:t>
            </w:r>
            <w:r>
              <w:rPr>
                <w:sz w:val="20"/>
              </w:rPr>
              <w:t>99</w:t>
            </w:r>
            <w:r>
              <w:rPr>
                <w:sz w:val="20"/>
              </w:rPr>
              <w:t>个程序组，</w:t>
            </w:r>
            <w:r>
              <w:rPr>
                <w:sz w:val="20"/>
              </w:rPr>
              <w:t>99</w:t>
            </w:r>
            <w:r>
              <w:rPr>
                <w:sz w:val="20"/>
              </w:rPr>
              <w:t>条使用记录和</w:t>
            </w:r>
            <w:r>
              <w:rPr>
                <w:sz w:val="20"/>
              </w:rPr>
              <w:t>99</w:t>
            </w:r>
            <w:r>
              <w:rPr>
                <w:sz w:val="20"/>
              </w:rPr>
              <w:t>条故障记录时间显示，年，月，日，时，分，秒，方便追塑；</w:t>
            </w:r>
          </w:p>
          <w:p>
            <w:pPr>
              <w:pStyle w:val="null3"/>
            </w:pPr>
            <w:r>
              <w:rPr>
                <w:sz w:val="20"/>
              </w:rPr>
              <w:t>5</w:t>
            </w:r>
            <w:r>
              <w:rPr>
                <w:sz w:val="20"/>
              </w:rPr>
              <w:t>、可自由设置梯段离心程序，阶梯程序组≥</w:t>
            </w:r>
            <w:r>
              <w:rPr>
                <w:sz w:val="20"/>
              </w:rPr>
              <w:t>10</w:t>
            </w:r>
            <w:r>
              <w:rPr>
                <w:sz w:val="20"/>
              </w:rPr>
              <w:t>；阶梯段落数量：</w:t>
            </w:r>
            <w:r>
              <w:rPr>
                <w:sz w:val="20"/>
              </w:rPr>
              <w:t>2-15</w:t>
            </w:r>
            <w:r>
              <w:rPr>
                <w:sz w:val="20"/>
              </w:rPr>
              <w:t>；</w:t>
            </w:r>
          </w:p>
          <w:p>
            <w:pPr>
              <w:pStyle w:val="null3"/>
            </w:pPr>
            <w:r>
              <w:rPr>
                <w:sz w:val="20"/>
              </w:rPr>
              <w:t>6</w:t>
            </w:r>
            <w:r>
              <w:rPr>
                <w:sz w:val="20"/>
              </w:rPr>
              <w:t>、可选≥</w:t>
            </w:r>
            <w:r>
              <w:rPr>
                <w:sz w:val="20"/>
              </w:rPr>
              <w:t>10</w:t>
            </w:r>
            <w:r>
              <w:rPr>
                <w:sz w:val="20"/>
              </w:rPr>
              <w:t>级升降速档位，可设置自由停车时间；</w:t>
            </w:r>
          </w:p>
          <w:p>
            <w:pPr>
              <w:pStyle w:val="null3"/>
            </w:pPr>
            <w:r>
              <w:rPr>
                <w:sz w:val="20"/>
              </w:rPr>
              <w:t>7</w:t>
            </w:r>
            <w:r>
              <w:rPr>
                <w:sz w:val="20"/>
              </w:rPr>
              <w:t>、满足多种离心回收要求运行中转速，离心力，温度同屏显示，变化关系；</w:t>
            </w:r>
          </w:p>
          <w:p>
            <w:pPr>
              <w:pStyle w:val="null3"/>
            </w:pPr>
            <w:r>
              <w:rPr>
                <w:sz w:val="20"/>
              </w:rPr>
              <w:t>8</w:t>
            </w:r>
            <w:r>
              <w:rPr>
                <w:sz w:val="20"/>
              </w:rPr>
              <w:t>、磁性转子自动识别系统；</w:t>
            </w:r>
          </w:p>
          <w:p>
            <w:pPr>
              <w:pStyle w:val="null3"/>
            </w:pPr>
            <w:r>
              <w:rPr>
                <w:sz w:val="20"/>
              </w:rPr>
              <w:t>9</w:t>
            </w:r>
            <w:r>
              <w:rPr>
                <w:sz w:val="20"/>
              </w:rPr>
              <w:t>、具有门盖，超速，超温，过流，过压，过热等保护功能；</w:t>
            </w:r>
          </w:p>
          <w:p>
            <w:pPr>
              <w:pStyle w:val="null3"/>
            </w:pPr>
            <w:r>
              <w:rPr>
                <w:sz w:val="20"/>
              </w:rPr>
              <w:t>10</w:t>
            </w:r>
            <w:r>
              <w:rPr>
                <w:sz w:val="20"/>
              </w:rPr>
              <w:t>、门盖双锁扣设计；</w:t>
            </w:r>
          </w:p>
          <w:p>
            <w:pPr>
              <w:pStyle w:val="null3"/>
            </w:pPr>
            <w:r>
              <w:rPr>
                <w:sz w:val="20"/>
              </w:rPr>
              <w:t>11</w:t>
            </w:r>
            <w:r>
              <w:rPr>
                <w:sz w:val="20"/>
              </w:rPr>
              <w:t>、支持用户管理。用户数量：</w:t>
            </w:r>
            <w:r>
              <w:rPr>
                <w:sz w:val="20"/>
              </w:rPr>
              <w:t>001-999</w:t>
            </w:r>
            <w:r>
              <w:rPr>
                <w:sz w:val="20"/>
              </w:rPr>
              <w:t>。（权限管理）管理员</w:t>
            </w:r>
            <w:r>
              <w:rPr>
                <w:sz w:val="20"/>
              </w:rPr>
              <w:t>-</w:t>
            </w:r>
            <w:r>
              <w:rPr>
                <w:sz w:val="20"/>
              </w:rPr>
              <w:t>操作员</w:t>
            </w:r>
            <w:r>
              <w:rPr>
                <w:sz w:val="20"/>
              </w:rPr>
              <w:t>-</w:t>
            </w:r>
            <w:r>
              <w:rPr>
                <w:sz w:val="20"/>
              </w:rPr>
              <w:t>访客</w:t>
            </w:r>
            <w:r>
              <w:rPr>
                <w:sz w:val="20"/>
              </w:rPr>
              <w:t>三级权限可设置；</w:t>
            </w:r>
          </w:p>
          <w:p>
            <w:pPr>
              <w:pStyle w:val="null3"/>
            </w:pPr>
            <w:r>
              <w:rPr>
                <w:sz w:val="20"/>
              </w:rPr>
              <w:t>12</w:t>
            </w:r>
            <w:r>
              <w:rPr>
                <w:sz w:val="20"/>
              </w:rPr>
              <w:t>、在开机状态，离心机开盖和长时间未使用，压缩机智能停机，并设有预冷功能；</w:t>
            </w:r>
          </w:p>
          <w:p>
            <w:pPr>
              <w:pStyle w:val="null3"/>
            </w:pPr>
            <w:r>
              <w:rPr>
                <w:sz w:val="20"/>
              </w:rPr>
              <w:t>13</w:t>
            </w:r>
            <w:r>
              <w:rPr>
                <w:sz w:val="20"/>
              </w:rPr>
              <w:t>、最高转速≥</w:t>
            </w:r>
            <w:r>
              <w:rPr>
                <w:sz w:val="20"/>
              </w:rPr>
              <w:t>20000rpm</w:t>
            </w:r>
            <w:r>
              <w:rPr>
                <w:sz w:val="20"/>
              </w:rPr>
              <w:t>；</w:t>
            </w:r>
          </w:p>
          <w:p>
            <w:pPr>
              <w:pStyle w:val="null3"/>
            </w:pPr>
            <w:r>
              <w:rPr>
                <w:sz w:val="20"/>
              </w:rPr>
              <w:t>14</w:t>
            </w:r>
            <w:r>
              <w:rPr>
                <w:sz w:val="20"/>
              </w:rPr>
              <w:t>、最大相对离心力≥</w:t>
            </w:r>
            <w:r>
              <w:rPr>
                <w:sz w:val="20"/>
              </w:rPr>
              <w:t>32000</w:t>
            </w:r>
            <w:r>
              <w:rPr>
                <w:sz w:val="20"/>
              </w:rPr>
              <w:t>×</w:t>
            </w:r>
            <w:r>
              <w:rPr>
                <w:sz w:val="20"/>
              </w:rPr>
              <w:t>g</w:t>
            </w:r>
            <w:r>
              <w:rPr>
                <w:sz w:val="20"/>
              </w:rPr>
              <w:t>；</w:t>
            </w:r>
          </w:p>
          <w:p>
            <w:pPr>
              <w:pStyle w:val="null3"/>
            </w:pPr>
            <w:r>
              <w:rPr>
                <w:sz w:val="20"/>
              </w:rPr>
              <w:t>15</w:t>
            </w:r>
            <w:r>
              <w:rPr>
                <w:sz w:val="20"/>
              </w:rPr>
              <w:t>、最大容量≥</w:t>
            </w:r>
            <w:r>
              <w:rPr>
                <w:sz w:val="20"/>
              </w:rPr>
              <w:t>4</w:t>
            </w:r>
            <w:r>
              <w:rPr>
                <w:sz w:val="20"/>
              </w:rPr>
              <w:t>×</w:t>
            </w:r>
            <w:r>
              <w:rPr>
                <w:sz w:val="20"/>
              </w:rPr>
              <w:t>100mL</w:t>
            </w:r>
            <w:r>
              <w:rPr>
                <w:sz w:val="20"/>
              </w:rPr>
              <w:t>；</w:t>
            </w:r>
          </w:p>
          <w:p>
            <w:pPr>
              <w:pStyle w:val="null3"/>
            </w:pPr>
            <w:r>
              <w:rPr>
                <w:sz w:val="20"/>
              </w:rPr>
              <w:t>16</w:t>
            </w:r>
            <w:r>
              <w:rPr>
                <w:sz w:val="20"/>
              </w:rPr>
              <w:t>、温度设置范围：</w:t>
            </w:r>
            <w:r>
              <w:rPr>
                <w:sz w:val="20"/>
              </w:rPr>
              <w:t>-20</w:t>
            </w:r>
            <w:r>
              <w:rPr>
                <w:sz w:val="20"/>
              </w:rPr>
              <w:t>℃～</w:t>
            </w:r>
            <w:r>
              <w:rPr>
                <w:sz w:val="20"/>
              </w:rPr>
              <w:t>40</w:t>
            </w:r>
            <w:r>
              <w:rPr>
                <w:sz w:val="20"/>
              </w:rPr>
              <w:t>℃；</w:t>
            </w:r>
          </w:p>
          <w:p>
            <w:pPr>
              <w:pStyle w:val="null3"/>
            </w:pPr>
            <w:r>
              <w:rPr>
                <w:sz w:val="20"/>
              </w:rPr>
              <w:t>17</w:t>
            </w:r>
            <w:r>
              <w:rPr>
                <w:sz w:val="20"/>
              </w:rPr>
              <w:t>、温度精度≤±</w:t>
            </w:r>
            <w:r>
              <w:rPr>
                <w:sz w:val="20"/>
              </w:rPr>
              <w:t>1.0</w:t>
            </w:r>
            <w:r>
              <w:rPr>
                <w:sz w:val="20"/>
              </w:rPr>
              <w:t>℃；</w:t>
            </w:r>
          </w:p>
          <w:p>
            <w:pPr>
              <w:pStyle w:val="null3"/>
            </w:pPr>
            <w:r>
              <w:rPr>
                <w:sz w:val="20"/>
              </w:rPr>
              <w:t>18</w:t>
            </w:r>
            <w:r>
              <w:rPr>
                <w:sz w:val="20"/>
              </w:rPr>
              <w:t>、转速精度≤±</w:t>
            </w:r>
            <w:r>
              <w:rPr>
                <w:sz w:val="20"/>
              </w:rPr>
              <w:t>10r/min</w:t>
            </w:r>
            <w:r>
              <w:rPr>
                <w:sz w:val="20"/>
              </w:rPr>
              <w:t>；</w:t>
            </w:r>
          </w:p>
          <w:p>
            <w:pPr>
              <w:pStyle w:val="null3"/>
            </w:pPr>
            <w:r>
              <w:rPr>
                <w:sz w:val="20"/>
              </w:rPr>
              <w:t>19</w:t>
            </w:r>
            <w:r>
              <w:rPr>
                <w:sz w:val="20"/>
              </w:rPr>
              <w:t>、噪音：≤</w:t>
            </w:r>
            <w:r>
              <w:rPr>
                <w:sz w:val="20"/>
              </w:rPr>
              <w:t>60dB (A)</w:t>
            </w:r>
            <w:r>
              <w:rPr>
                <w:sz w:val="20"/>
              </w:rPr>
              <w:t>；</w:t>
            </w:r>
          </w:p>
          <w:p>
            <w:pPr>
              <w:pStyle w:val="null3"/>
            </w:pPr>
            <w:r>
              <w:rPr>
                <w:sz w:val="20"/>
              </w:rPr>
              <w:t>20</w:t>
            </w:r>
            <w:r>
              <w:rPr>
                <w:sz w:val="20"/>
              </w:rPr>
              <w:t>、定时范围：</w:t>
            </w:r>
            <w:r>
              <w:rPr>
                <w:sz w:val="20"/>
              </w:rPr>
              <w:t>1min</w:t>
            </w:r>
            <w:r>
              <w:rPr>
                <w:sz w:val="20"/>
              </w:rPr>
              <w:t>～</w:t>
            </w:r>
            <w:r>
              <w:rPr>
                <w:sz w:val="20"/>
              </w:rPr>
              <w:t>99H59min59s</w:t>
            </w:r>
            <w:r>
              <w:rPr>
                <w:sz w:val="20"/>
              </w:rPr>
              <w:t>；</w:t>
            </w:r>
          </w:p>
          <w:p>
            <w:pPr>
              <w:pStyle w:val="null3"/>
            </w:pPr>
            <w:r>
              <w:rPr>
                <w:sz w:val="20"/>
              </w:rPr>
              <w:t>★</w:t>
            </w:r>
            <w:r>
              <w:rPr>
                <w:sz w:val="20"/>
              </w:rPr>
              <w:t>21</w:t>
            </w:r>
            <w:r>
              <w:rPr>
                <w:sz w:val="20"/>
              </w:rPr>
              <w:t>、标配：</w:t>
            </w:r>
            <w:r>
              <w:rPr>
                <w:sz w:val="20"/>
              </w:rPr>
              <w:t>24</w:t>
            </w:r>
            <w:r>
              <w:rPr>
                <w:sz w:val="20"/>
              </w:rPr>
              <w:t>×</w:t>
            </w:r>
            <w:r>
              <w:rPr>
                <w:sz w:val="20"/>
              </w:rPr>
              <w:t>1.5mL/2mL(</w:t>
            </w:r>
            <w:r>
              <w:rPr>
                <w:sz w:val="20"/>
              </w:rPr>
              <w:t>转速≥</w:t>
            </w:r>
            <w:r>
              <w:rPr>
                <w:sz w:val="20"/>
              </w:rPr>
              <w:t>18,500rpm,</w:t>
            </w:r>
            <w:r>
              <w:rPr>
                <w:sz w:val="20"/>
              </w:rPr>
              <w:t>离心力≥</w:t>
            </w:r>
            <w:r>
              <w:rPr>
                <w:sz w:val="20"/>
              </w:rPr>
              <w:t>32,000</w:t>
            </w:r>
            <w:r>
              <w:rPr>
                <w:sz w:val="20"/>
              </w:rPr>
              <w:t>×</w:t>
            </w:r>
            <w:r>
              <w:rPr>
                <w:sz w:val="20"/>
              </w:rPr>
              <w:t>g</w:t>
            </w:r>
            <w:r>
              <w:rPr>
                <w:sz w:val="20"/>
              </w:rPr>
              <w:t>）角转子一个，</w:t>
            </w:r>
            <w:r>
              <w:rPr>
                <w:sz w:val="20"/>
              </w:rPr>
              <w:t>12</w:t>
            </w:r>
            <w:r>
              <w:rPr>
                <w:sz w:val="20"/>
              </w:rPr>
              <w:t>×</w:t>
            </w:r>
            <w:r>
              <w:rPr>
                <w:sz w:val="20"/>
              </w:rPr>
              <w:t>15mL</w:t>
            </w:r>
            <w:r>
              <w:rPr>
                <w:sz w:val="20"/>
              </w:rPr>
              <w:t>尖底角转子一个</w:t>
            </w:r>
          </w:p>
        </w:tc>
      </w:tr>
    </w:tbl>
    <w:p>
      <w:pPr>
        <w:pStyle w:val="null3"/>
      </w:pPr>
      <w:r>
        <w:rPr>
          <w:sz w:val="20"/>
          <w:b/>
        </w:rPr>
        <w:t>附表</w:t>
      </w:r>
      <w:r>
        <w:rPr>
          <w:sz w:val="20"/>
          <w:b/>
        </w:rPr>
        <w:t>七</w:t>
      </w:r>
      <w:r>
        <w:rPr>
          <w:sz w:val="20"/>
          <w:b/>
        </w:rPr>
        <w:t>：</w:t>
      </w:r>
      <w:r>
        <w:rPr>
          <w:sz w:val="20"/>
        </w:rPr>
        <w:t>自动灭菌锅</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、灭菌压力锅具有特种设备（压力容器）制造许可证，厂家负责为使用单位办理所有相关使用文件和资质；</w:t>
            </w:r>
          </w:p>
          <w:p>
            <w:pPr>
              <w:pStyle w:val="null3"/>
            </w:pPr>
            <w:r>
              <w:rPr>
                <w:sz w:val="20"/>
              </w:rPr>
              <w:t>2</w:t>
            </w:r>
            <w:r>
              <w:rPr>
                <w:sz w:val="20"/>
              </w:rPr>
              <w:t>、容量</w:t>
            </w:r>
            <w:r>
              <w:rPr>
                <w:sz w:val="20"/>
              </w:rPr>
              <w:t>:</w:t>
            </w:r>
            <w:r>
              <w:rPr>
                <w:sz w:val="20"/>
              </w:rPr>
              <w:t>≥</w:t>
            </w:r>
            <w:r>
              <w:rPr>
                <w:sz w:val="20"/>
              </w:rPr>
              <w:t>65</w:t>
            </w:r>
            <w:r>
              <w:rPr>
                <w:sz w:val="20"/>
              </w:rPr>
              <w:t>升</w:t>
            </w:r>
            <w:r>
              <w:rPr>
                <w:sz w:val="20"/>
              </w:rPr>
              <w:t>,</w:t>
            </w:r>
            <w:r>
              <w:rPr>
                <w:sz w:val="20"/>
              </w:rPr>
              <w:t>立式结构</w:t>
            </w:r>
            <w:r>
              <w:rPr>
                <w:sz w:val="20"/>
              </w:rPr>
              <w:t>,</w:t>
            </w:r>
            <w:r>
              <w:rPr>
                <w:sz w:val="20"/>
              </w:rPr>
              <w:t>底部带脚轮，腔体直径≥</w:t>
            </w:r>
            <w:r>
              <w:rPr>
                <w:sz w:val="20"/>
              </w:rPr>
              <w:t>40CM</w:t>
            </w:r>
            <w:r>
              <w:rPr>
                <w:sz w:val="20"/>
              </w:rPr>
              <w:t>。至少可放入直径</w:t>
            </w:r>
            <w:r>
              <w:rPr>
                <w:sz w:val="20"/>
              </w:rPr>
              <w:t>37CM,</w:t>
            </w:r>
            <w:r>
              <w:rPr>
                <w:sz w:val="20"/>
              </w:rPr>
              <w:t>总高度</w:t>
            </w:r>
            <w:r>
              <w:rPr>
                <w:sz w:val="20"/>
              </w:rPr>
              <w:t>38CM</w:t>
            </w:r>
            <w:r>
              <w:rPr>
                <w:sz w:val="20"/>
              </w:rPr>
              <w:t>的灭菌架；</w:t>
            </w:r>
          </w:p>
          <w:p>
            <w:pPr>
              <w:pStyle w:val="null3"/>
            </w:pPr>
            <w:r>
              <w:rPr>
                <w:sz w:val="20"/>
              </w:rPr>
              <w:t>★</w:t>
            </w:r>
            <w:r>
              <w:rPr>
                <w:sz w:val="20"/>
              </w:rPr>
              <w:t>3</w:t>
            </w:r>
            <w:r>
              <w:rPr>
                <w:sz w:val="20"/>
              </w:rPr>
              <w:t>、压力容器设计温度≥</w:t>
            </w:r>
            <w:r>
              <w:rPr>
                <w:sz w:val="20"/>
              </w:rPr>
              <w:t>138</w:t>
            </w:r>
            <w:r>
              <w:rPr>
                <w:sz w:val="20"/>
              </w:rPr>
              <w:t>℃、容器设计压力：≥</w:t>
            </w:r>
            <w:r>
              <w:rPr>
                <w:sz w:val="20"/>
              </w:rPr>
              <w:t>0.35MPa</w:t>
            </w:r>
            <w:r>
              <w:rPr>
                <w:sz w:val="20"/>
              </w:rPr>
              <w:t>；液体和固体使用不同的温度传感器进行标定灭菌；</w:t>
            </w:r>
          </w:p>
          <w:p>
            <w:pPr>
              <w:pStyle w:val="null3"/>
            </w:pPr>
            <w:r>
              <w:rPr>
                <w:sz w:val="20"/>
              </w:rPr>
              <w:t>4</w:t>
            </w:r>
            <w:r>
              <w:rPr>
                <w:sz w:val="20"/>
              </w:rPr>
              <w:t>、灭菌工作温度</w:t>
            </w:r>
            <w:r>
              <w:rPr>
                <w:sz w:val="20"/>
              </w:rPr>
              <w:t>105-143</w:t>
            </w:r>
            <w:r>
              <w:rPr>
                <w:sz w:val="20"/>
              </w:rPr>
              <w:t>℃；</w:t>
            </w:r>
          </w:p>
          <w:p>
            <w:pPr>
              <w:pStyle w:val="null3"/>
            </w:pPr>
            <w:r>
              <w:rPr>
                <w:sz w:val="20"/>
              </w:rPr>
              <w:t>5</w:t>
            </w:r>
            <w:r>
              <w:rPr>
                <w:sz w:val="20"/>
              </w:rPr>
              <w:t>、压力容器设计使用年限至少</w:t>
            </w:r>
            <w:r>
              <w:rPr>
                <w:sz w:val="20"/>
              </w:rPr>
              <w:t>20</w:t>
            </w:r>
            <w:r>
              <w:rPr>
                <w:sz w:val="20"/>
              </w:rPr>
              <w:t>年；</w:t>
            </w:r>
          </w:p>
          <w:p>
            <w:pPr>
              <w:pStyle w:val="null3"/>
            </w:pPr>
            <w:r>
              <w:rPr>
                <w:sz w:val="20"/>
              </w:rPr>
              <w:t>6</w:t>
            </w:r>
            <w:r>
              <w:rPr>
                <w:sz w:val="20"/>
              </w:rPr>
              <w:t>、干烧保护装置：灭菌腔底同时配备液胀式、铜质温度感应式、离子浓度式（水位传感器）三种不同干烧保护装置；离子浓度式水位传感器为双水位传感器，可防止干烧，又可用于自动进水；</w:t>
            </w:r>
          </w:p>
          <w:p>
            <w:pPr>
              <w:pStyle w:val="null3"/>
            </w:pPr>
            <w:r>
              <w:rPr>
                <w:sz w:val="20"/>
              </w:rPr>
              <w:t>7</w:t>
            </w:r>
            <w:r>
              <w:rPr>
                <w:sz w:val="20"/>
              </w:rPr>
              <w:t>、开关盖方式：触拨式开关，垂直向上打开腔门（上掀式开盖）下压式关盖，单手可实现开关盖；</w:t>
            </w:r>
          </w:p>
          <w:p>
            <w:pPr>
              <w:pStyle w:val="null3"/>
            </w:pPr>
            <w:r>
              <w:rPr>
                <w:sz w:val="20"/>
              </w:rPr>
              <w:t>8</w:t>
            </w:r>
            <w:r>
              <w:rPr>
                <w:sz w:val="20"/>
              </w:rPr>
              <w:t>、快速开门结构：采用快速开门结构，</w:t>
            </w:r>
            <w:r>
              <w:rPr>
                <w:sz w:val="20"/>
              </w:rPr>
              <w:t>3</w:t>
            </w:r>
            <w:r>
              <w:rPr>
                <w:sz w:val="20"/>
              </w:rPr>
              <w:t>秒内可完成从打开腔门到腔门完全敞开整个过程；</w:t>
            </w:r>
          </w:p>
          <w:p>
            <w:pPr>
              <w:pStyle w:val="null3"/>
            </w:pPr>
            <w:r>
              <w:rPr>
                <w:sz w:val="20"/>
              </w:rPr>
              <w:t>9</w:t>
            </w:r>
            <w:r>
              <w:rPr>
                <w:sz w:val="20"/>
              </w:rPr>
              <w:t>、腔门完全敞开及任意停留性能：腔门完全打开与灭菌腔达到</w:t>
            </w:r>
            <w:r>
              <w:rPr>
                <w:sz w:val="20"/>
              </w:rPr>
              <w:t>90</w:t>
            </w:r>
            <w:r>
              <w:rPr>
                <w:sz w:val="20"/>
              </w:rPr>
              <w:t>°，大件样品可垂直从腔内取出，且腔盖可以在任意角度停留；</w:t>
            </w:r>
          </w:p>
          <w:p>
            <w:pPr>
              <w:pStyle w:val="null3"/>
            </w:pPr>
            <w:r>
              <w:rPr>
                <w:sz w:val="20"/>
              </w:rPr>
              <w:t>10</w:t>
            </w:r>
            <w:r>
              <w:rPr>
                <w:sz w:val="20"/>
              </w:rPr>
              <w:t>、地面到操作台面的高度≤</w:t>
            </w:r>
            <w:r>
              <w:rPr>
                <w:sz w:val="20"/>
              </w:rPr>
              <w:t>90cm</w:t>
            </w:r>
            <w:r>
              <w:rPr>
                <w:sz w:val="20"/>
              </w:rPr>
              <w:t>；</w:t>
            </w:r>
          </w:p>
          <w:p>
            <w:pPr>
              <w:pStyle w:val="null3"/>
            </w:pPr>
            <w:r>
              <w:rPr>
                <w:sz w:val="20"/>
              </w:rPr>
              <w:t>11</w:t>
            </w:r>
            <w:r>
              <w:rPr>
                <w:sz w:val="20"/>
              </w:rPr>
              <w:t>、水质检测：具有水质检测功能，灭菌腔水质脏污时可提醒；</w:t>
            </w:r>
          </w:p>
          <w:p>
            <w:pPr>
              <w:pStyle w:val="null3"/>
            </w:pPr>
            <w:r>
              <w:rPr>
                <w:sz w:val="20"/>
              </w:rPr>
              <w:t>12</w:t>
            </w:r>
            <w:r>
              <w:rPr>
                <w:sz w:val="20"/>
              </w:rPr>
              <w:t>、定时：灭菌时间</w:t>
            </w:r>
            <w:r>
              <w:rPr>
                <w:sz w:val="20"/>
              </w:rPr>
              <w:t>1-9999</w:t>
            </w:r>
            <w:r>
              <w:rPr>
                <w:sz w:val="20"/>
              </w:rPr>
              <w:t>分钟，保温时间</w:t>
            </w:r>
            <w:r>
              <w:rPr>
                <w:sz w:val="20"/>
              </w:rPr>
              <w:t>1-9999</w:t>
            </w:r>
            <w:r>
              <w:rPr>
                <w:sz w:val="20"/>
              </w:rPr>
              <w:t>分钟，预约灭菌时间</w:t>
            </w:r>
            <w:r>
              <w:rPr>
                <w:sz w:val="20"/>
              </w:rPr>
              <w:t>1-9999</w:t>
            </w:r>
            <w:r>
              <w:rPr>
                <w:sz w:val="20"/>
              </w:rPr>
              <w:t>分钟；≥</w:t>
            </w:r>
            <w:r>
              <w:rPr>
                <w:sz w:val="20"/>
              </w:rPr>
              <w:t>5.4</w:t>
            </w:r>
            <w:r>
              <w:rPr>
                <w:sz w:val="20"/>
              </w:rPr>
              <w:t>寸触摸操作屏；</w:t>
            </w:r>
          </w:p>
          <w:p>
            <w:pPr>
              <w:pStyle w:val="null3"/>
            </w:pPr>
            <w:r>
              <w:rPr>
                <w:sz w:val="20"/>
              </w:rPr>
              <w:t>13</w:t>
            </w:r>
            <w:r>
              <w:rPr>
                <w:sz w:val="20"/>
              </w:rPr>
              <w:t>、十级排汽方式：灭菌结束可设定</w:t>
            </w:r>
            <w:r>
              <w:rPr>
                <w:sz w:val="20"/>
              </w:rPr>
              <w:t>10</w:t>
            </w:r>
            <w:r>
              <w:rPr>
                <w:sz w:val="20"/>
              </w:rPr>
              <w:t>种不同的排汽速度，通过控制电磁阀的开关，液体培养基灭菌结束排气降温；</w:t>
            </w:r>
          </w:p>
          <w:p>
            <w:pPr>
              <w:pStyle w:val="null3"/>
            </w:pPr>
            <w:r>
              <w:rPr>
                <w:sz w:val="20"/>
              </w:rPr>
              <w:t>14</w:t>
            </w:r>
            <w:r>
              <w:rPr>
                <w:sz w:val="20"/>
              </w:rPr>
              <w:t>、集汽瓶：内部前置集汽瓶收集废水；</w:t>
            </w:r>
          </w:p>
          <w:p>
            <w:pPr>
              <w:pStyle w:val="null3"/>
            </w:pPr>
            <w:r>
              <w:rPr>
                <w:sz w:val="20"/>
              </w:rPr>
              <w:t>15</w:t>
            </w:r>
            <w:r>
              <w:rPr>
                <w:sz w:val="20"/>
              </w:rPr>
              <w:t>、标配冷却风扇：灭菌结束可快速降低腔体温度；</w:t>
            </w:r>
          </w:p>
          <w:p>
            <w:pPr>
              <w:pStyle w:val="null3"/>
            </w:pPr>
            <w:r>
              <w:rPr>
                <w:sz w:val="20"/>
              </w:rPr>
              <w:t>16</w:t>
            </w:r>
            <w:r>
              <w:rPr>
                <w:sz w:val="20"/>
              </w:rPr>
              <w:t>、水位显示：待机状态下显示屏幕水位指示灯可显示灭菌腔是否缺水；</w:t>
            </w:r>
          </w:p>
          <w:p>
            <w:pPr>
              <w:pStyle w:val="null3"/>
            </w:pPr>
            <w:r>
              <w:rPr>
                <w:sz w:val="20"/>
              </w:rPr>
              <w:t>17</w:t>
            </w:r>
            <w:r>
              <w:rPr>
                <w:sz w:val="20"/>
              </w:rPr>
              <w:t>、压力保护装置：具有安全阀和压力开关两种以上压力保护装置；</w:t>
            </w:r>
          </w:p>
          <w:p>
            <w:pPr>
              <w:pStyle w:val="null3"/>
            </w:pPr>
            <w:r>
              <w:rPr>
                <w:sz w:val="20"/>
              </w:rPr>
              <w:t>18</w:t>
            </w:r>
            <w:r>
              <w:rPr>
                <w:sz w:val="20"/>
              </w:rPr>
              <w:t>、闭盖检查：系统自动检查腔盖锁紧情况，如腔盖未锁紧，灭菌器无法启动工作；</w:t>
            </w:r>
          </w:p>
          <w:p>
            <w:pPr>
              <w:pStyle w:val="null3"/>
            </w:pPr>
            <w:r>
              <w:rPr>
                <w:sz w:val="20"/>
              </w:rPr>
              <w:t>19</w:t>
            </w:r>
            <w:r>
              <w:rPr>
                <w:sz w:val="20"/>
              </w:rPr>
              <w:t>、安全装置：八柱均分、闭盖检查系统、电动式双内锁、冷却锁</w:t>
            </w:r>
            <w:r>
              <w:rPr>
                <w:sz w:val="20"/>
              </w:rPr>
              <w:t>OPEN</w:t>
            </w:r>
            <w:r>
              <w:rPr>
                <w:sz w:val="20"/>
              </w:rPr>
              <w:t>温度、缺水保护、过压双重保护、自动故障检测系统、后台安全测试程序、温度监控、</w:t>
            </w:r>
            <w:r>
              <w:rPr>
                <w:sz w:val="20"/>
              </w:rPr>
              <w:t>漏电保护、过流与短路保护；</w:t>
            </w:r>
          </w:p>
          <w:p>
            <w:pPr>
              <w:pStyle w:val="null3"/>
            </w:pPr>
            <w:r>
              <w:rPr>
                <w:sz w:val="20"/>
              </w:rPr>
              <w:t>20</w:t>
            </w:r>
            <w:r>
              <w:rPr>
                <w:sz w:val="20"/>
              </w:rPr>
              <w:t>、附件</w:t>
            </w:r>
            <w:r>
              <w:rPr>
                <w:sz w:val="20"/>
              </w:rPr>
              <w:t>:</w:t>
            </w:r>
            <w:r>
              <w:rPr>
                <w:sz w:val="20"/>
              </w:rPr>
              <w:t>不锈钢提篮</w:t>
            </w:r>
            <w:r>
              <w:rPr>
                <w:sz w:val="20"/>
              </w:rPr>
              <w:t>2</w:t>
            </w:r>
            <w:r>
              <w:rPr>
                <w:sz w:val="20"/>
              </w:rPr>
              <w:t>个</w:t>
            </w:r>
            <w:r>
              <w:rPr>
                <w:sz w:val="20"/>
              </w:rPr>
              <w:t>,</w:t>
            </w:r>
            <w:r>
              <w:rPr>
                <w:sz w:val="20"/>
              </w:rPr>
              <w:t>冷却风扇</w:t>
            </w:r>
            <w:r>
              <w:rPr>
                <w:sz w:val="20"/>
              </w:rPr>
              <w:t>1</w:t>
            </w:r>
            <w:r>
              <w:rPr>
                <w:sz w:val="20"/>
              </w:rPr>
              <w:t>套；</w:t>
            </w:r>
          </w:p>
          <w:p>
            <w:pPr>
              <w:pStyle w:val="null3"/>
            </w:pPr>
            <w:r>
              <w:rPr>
                <w:sz w:val="20"/>
              </w:rPr>
              <w:t>21</w:t>
            </w:r>
            <w:r>
              <w:rPr>
                <w:sz w:val="20"/>
              </w:rPr>
              <w:t>、配置清单：</w:t>
            </w:r>
          </w:p>
          <w:p>
            <w:pPr>
              <w:pStyle w:val="null3"/>
            </w:pPr>
            <w:r>
              <w:rPr>
                <w:sz w:val="20"/>
              </w:rPr>
              <w:t>高压蒸汽灭菌锅</w:t>
            </w:r>
            <w:r>
              <w:rPr>
                <w:sz w:val="20"/>
              </w:rPr>
              <w:t xml:space="preserve"> 1</w:t>
            </w:r>
            <w:r>
              <w:rPr>
                <w:sz w:val="20"/>
              </w:rPr>
              <w:t>台</w:t>
            </w:r>
          </w:p>
          <w:p>
            <w:pPr>
              <w:pStyle w:val="null3"/>
            </w:pPr>
            <w:r>
              <w:rPr>
                <w:sz w:val="20"/>
              </w:rPr>
              <w:t>吊篮：</w:t>
            </w:r>
            <w:r>
              <w:rPr>
                <w:sz w:val="20"/>
              </w:rPr>
              <w:t>≤</w:t>
            </w:r>
            <w:r>
              <w:rPr>
                <w:sz w:val="20"/>
              </w:rPr>
              <w:t>Ф</w:t>
            </w:r>
            <w:r>
              <w:rPr>
                <w:sz w:val="20"/>
              </w:rPr>
              <w:t>380</w:t>
            </w:r>
            <w:r>
              <w:rPr>
                <w:sz w:val="20"/>
              </w:rPr>
              <w:t>×</w:t>
            </w:r>
            <w:r>
              <w:rPr>
                <w:sz w:val="20"/>
              </w:rPr>
              <w:t>H280mm 2</w:t>
            </w:r>
            <w:r>
              <w:rPr>
                <w:sz w:val="20"/>
              </w:rPr>
              <w:t>个</w:t>
            </w:r>
          </w:p>
        </w:tc>
      </w:tr>
    </w:tbl>
    <w:p>
      <w:pPr>
        <w:pStyle w:val="null3"/>
      </w:pPr>
      <w:r>
        <w:rPr>
          <w:sz w:val="20"/>
          <w:b/>
        </w:rPr>
        <w:t>附表</w:t>
      </w:r>
      <w:r>
        <w:rPr>
          <w:sz w:val="20"/>
          <w:b/>
        </w:rPr>
        <w:t>八</w:t>
      </w:r>
      <w:r>
        <w:rPr>
          <w:sz w:val="20"/>
          <w:b/>
        </w:rPr>
        <w:t>：</w:t>
      </w:r>
      <w:r>
        <w:rPr>
          <w:sz w:val="20"/>
        </w:rPr>
        <w:t>细胞计数仪</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、整机设计：台式一体机，</w:t>
            </w:r>
            <w:r>
              <w:rPr>
                <w:sz w:val="20"/>
              </w:rPr>
              <w:t>LCD</w:t>
            </w:r>
            <w:r>
              <w:rPr>
                <w:sz w:val="20"/>
              </w:rPr>
              <w:t>显示屏，外形尺寸≤</w:t>
            </w:r>
            <w:r>
              <w:rPr>
                <w:sz w:val="20"/>
              </w:rPr>
              <w:t>230 mm(W)</w:t>
            </w:r>
            <w:r>
              <w:rPr>
                <w:sz w:val="20"/>
              </w:rPr>
              <w:t>×</w:t>
            </w:r>
            <w:r>
              <w:rPr>
                <w:sz w:val="20"/>
              </w:rPr>
              <w:t>180 mm (D)</w:t>
            </w:r>
            <w:r>
              <w:rPr>
                <w:sz w:val="20"/>
              </w:rPr>
              <w:t>×</w:t>
            </w:r>
            <w:r>
              <w:rPr>
                <w:sz w:val="20"/>
              </w:rPr>
              <w:t>280 mm(H)</w:t>
            </w:r>
            <w:r>
              <w:rPr>
                <w:sz w:val="20"/>
              </w:rPr>
              <w:t>；重量</w:t>
            </w:r>
            <w:r>
              <w:rPr>
                <w:sz w:val="20"/>
              </w:rPr>
              <w:t>≤</w:t>
            </w:r>
            <w:r>
              <w:rPr>
                <w:sz w:val="20"/>
              </w:rPr>
              <w:t>3.5kg</w:t>
            </w:r>
            <w:r>
              <w:rPr>
                <w:sz w:val="20"/>
              </w:rPr>
              <w:t>；</w:t>
            </w:r>
          </w:p>
          <w:p>
            <w:pPr>
              <w:pStyle w:val="null3"/>
            </w:pPr>
            <w:r>
              <w:rPr>
                <w:sz w:val="20"/>
              </w:rPr>
              <w:t>2</w:t>
            </w:r>
            <w:r>
              <w:rPr>
                <w:sz w:val="20"/>
              </w:rPr>
              <w:t>、检测时间：计数处理时间＜</w:t>
            </w:r>
            <w:r>
              <w:rPr>
                <w:sz w:val="20"/>
              </w:rPr>
              <w:t>9</w:t>
            </w:r>
            <w:r>
              <w:rPr>
                <w:sz w:val="20"/>
              </w:rPr>
              <w:t>秒；</w:t>
            </w:r>
          </w:p>
          <w:p>
            <w:pPr>
              <w:pStyle w:val="null3"/>
            </w:pPr>
            <w:r>
              <w:rPr>
                <w:sz w:val="20"/>
              </w:rPr>
              <w:t>3</w:t>
            </w:r>
            <w:r>
              <w:rPr>
                <w:sz w:val="20"/>
              </w:rPr>
              <w:t>、聚焦方法：可自动对焦和自动曝光，可手动调节焦距和曝光；</w:t>
            </w:r>
          </w:p>
          <w:p>
            <w:pPr>
              <w:pStyle w:val="null3"/>
            </w:pPr>
            <w:r>
              <w:rPr>
                <w:sz w:val="20"/>
              </w:rPr>
              <w:t>4</w:t>
            </w:r>
            <w:r>
              <w:rPr>
                <w:sz w:val="20"/>
              </w:rPr>
              <w:t>、一次性计数板规格：</w:t>
            </w:r>
            <w:r>
              <w:rPr>
                <w:sz w:val="20"/>
              </w:rPr>
              <w:t>≥</w:t>
            </w:r>
            <w:r>
              <w:rPr>
                <w:sz w:val="20"/>
              </w:rPr>
              <w:t>70</w:t>
            </w:r>
            <w:r>
              <w:rPr>
                <w:sz w:val="20"/>
              </w:rPr>
              <w:t>×</w:t>
            </w:r>
            <w:r>
              <w:rPr>
                <w:sz w:val="20"/>
              </w:rPr>
              <w:t>20</w:t>
            </w:r>
            <w:r>
              <w:rPr>
                <w:sz w:val="20"/>
              </w:rPr>
              <w:t>×</w:t>
            </w:r>
            <w:r>
              <w:rPr>
                <w:sz w:val="20"/>
              </w:rPr>
              <w:t>1mm</w:t>
            </w:r>
            <w:r>
              <w:rPr>
                <w:sz w:val="20"/>
              </w:rPr>
              <w:t>；计数池：</w:t>
            </w:r>
            <w:r>
              <w:rPr>
                <w:sz w:val="20"/>
              </w:rPr>
              <w:t>≥</w:t>
            </w:r>
            <w:r>
              <w:rPr>
                <w:sz w:val="20"/>
              </w:rPr>
              <w:t>15</w:t>
            </w:r>
            <w:r>
              <w:rPr>
                <w:sz w:val="20"/>
              </w:rPr>
              <w:t>×</w:t>
            </w:r>
            <w:r>
              <w:rPr>
                <w:sz w:val="20"/>
              </w:rPr>
              <w:t>5</w:t>
            </w:r>
            <w:r>
              <w:rPr>
                <w:sz w:val="20"/>
              </w:rPr>
              <w:t>×</w:t>
            </w:r>
            <w:r>
              <w:rPr>
                <w:sz w:val="20"/>
              </w:rPr>
              <w:t>0.1</w:t>
            </w:r>
            <w:r>
              <w:rPr>
                <w:sz w:val="20"/>
              </w:rPr>
              <w:t>（</w:t>
            </w:r>
            <w:r>
              <w:rPr>
                <w:sz w:val="20"/>
              </w:rPr>
              <w:t>mm</w:t>
            </w:r>
            <w:r>
              <w:rPr>
                <w:sz w:val="20"/>
              </w:rPr>
              <w:t>）</w:t>
            </w:r>
            <w:r>
              <w:rPr>
                <w:sz w:val="20"/>
              </w:rPr>
              <w:t>；计数检测面积：</w:t>
            </w:r>
            <w:r>
              <w:rPr>
                <w:sz w:val="20"/>
              </w:rPr>
              <w:t>≥</w:t>
            </w:r>
            <w:r>
              <w:rPr>
                <w:sz w:val="20"/>
              </w:rPr>
              <w:t xml:space="preserve">2 mm </w:t>
            </w:r>
            <w:r>
              <w:rPr>
                <w:sz w:val="20"/>
              </w:rPr>
              <w:t>×</w:t>
            </w:r>
            <w:r>
              <w:rPr>
                <w:sz w:val="20"/>
              </w:rPr>
              <w:t>1mm</w:t>
            </w:r>
            <w:r>
              <w:rPr>
                <w:sz w:val="20"/>
              </w:rPr>
              <w:t>，每板有双孔位，免洗，样品体积：</w:t>
            </w:r>
            <w:r>
              <w:rPr>
                <w:sz w:val="20"/>
              </w:rPr>
              <w:t>≥</w:t>
            </w:r>
            <w:r>
              <w:rPr>
                <w:sz w:val="20"/>
              </w:rPr>
              <w:t>10</w:t>
            </w:r>
            <w:r>
              <w:rPr>
                <w:sz w:val="20"/>
              </w:rPr>
              <w:t>μ</w:t>
            </w:r>
            <w:r>
              <w:rPr>
                <w:sz w:val="20"/>
              </w:rPr>
              <w:t>L</w:t>
            </w:r>
            <w:r>
              <w:rPr>
                <w:sz w:val="20"/>
              </w:rPr>
              <w:t>；</w:t>
            </w:r>
          </w:p>
          <w:p>
            <w:pPr>
              <w:pStyle w:val="null3"/>
            </w:pPr>
            <w:r>
              <w:rPr>
                <w:sz w:val="20"/>
              </w:rPr>
              <w:t>5</w:t>
            </w:r>
            <w:r>
              <w:rPr>
                <w:sz w:val="20"/>
              </w:rPr>
              <w:t>、检测范围：浓度</w:t>
            </w:r>
            <w:r>
              <w:rPr>
                <w:sz w:val="20"/>
              </w:rPr>
              <w:t>1</w:t>
            </w:r>
            <w:r>
              <w:rPr>
                <w:sz w:val="20"/>
              </w:rPr>
              <w:t>×</w:t>
            </w:r>
            <w:r>
              <w:rPr>
                <w:sz w:val="20"/>
              </w:rPr>
              <w:t>10^4 - 1</w:t>
            </w:r>
            <w:r>
              <w:rPr>
                <w:sz w:val="20"/>
              </w:rPr>
              <w:t>×</w:t>
            </w:r>
            <w:r>
              <w:rPr>
                <w:sz w:val="20"/>
              </w:rPr>
              <w:t>10^7cells/ml</w:t>
            </w:r>
            <w:r>
              <w:rPr>
                <w:sz w:val="20"/>
              </w:rPr>
              <w:t>；直径</w:t>
            </w:r>
            <w:r>
              <w:rPr>
                <w:sz w:val="20"/>
              </w:rPr>
              <w:t>4-60</w:t>
            </w:r>
            <w:r>
              <w:rPr>
                <w:sz w:val="20"/>
              </w:rPr>
              <w:t>μ</w:t>
            </w:r>
            <w:r>
              <w:rPr>
                <w:sz w:val="20"/>
              </w:rPr>
              <w:t>m</w:t>
            </w:r>
            <w:r>
              <w:rPr>
                <w:sz w:val="20"/>
              </w:rPr>
              <w:t>；</w:t>
            </w:r>
          </w:p>
          <w:p>
            <w:pPr>
              <w:pStyle w:val="null3"/>
            </w:pPr>
            <w:r>
              <w:rPr>
                <w:sz w:val="20"/>
              </w:rPr>
              <w:t>6</w:t>
            </w:r>
            <w:r>
              <w:rPr>
                <w:sz w:val="20"/>
              </w:rPr>
              <w:t>、检测准确度：</w:t>
            </w:r>
            <w:r>
              <w:rPr>
                <w:sz w:val="20"/>
              </w:rPr>
              <w:t>CV&lt;5%</w:t>
            </w:r>
            <w:r>
              <w:rPr>
                <w:sz w:val="20"/>
              </w:rPr>
              <w:t>；</w:t>
            </w:r>
          </w:p>
          <w:p>
            <w:pPr>
              <w:pStyle w:val="null3"/>
            </w:pPr>
            <w:r>
              <w:rPr>
                <w:sz w:val="20"/>
              </w:rPr>
              <w:t>7</w:t>
            </w:r>
            <w:r>
              <w:rPr>
                <w:sz w:val="20"/>
              </w:rPr>
              <w:t>、成像系统：≥</w:t>
            </w:r>
            <w:r>
              <w:rPr>
                <w:sz w:val="20"/>
              </w:rPr>
              <w:t>500</w:t>
            </w:r>
            <w:r>
              <w:rPr>
                <w:sz w:val="20"/>
              </w:rPr>
              <w:t>万像素</w:t>
            </w:r>
            <w:r>
              <w:rPr>
                <w:sz w:val="20"/>
              </w:rPr>
              <w:t>CMOS</w:t>
            </w:r>
            <w:r>
              <w:rPr>
                <w:sz w:val="20"/>
              </w:rPr>
              <w:t>，≥</w:t>
            </w:r>
            <w:r>
              <w:rPr>
                <w:sz w:val="20"/>
              </w:rPr>
              <w:t>2.5</w:t>
            </w:r>
            <w:r>
              <w:rPr>
                <w:sz w:val="20"/>
              </w:rPr>
              <w:t>倍光学放大；</w:t>
            </w:r>
          </w:p>
          <w:p>
            <w:pPr>
              <w:pStyle w:val="null3"/>
            </w:pPr>
            <w:r>
              <w:rPr>
                <w:sz w:val="20"/>
              </w:rPr>
              <w:t>8</w:t>
            </w:r>
            <w:r>
              <w:rPr>
                <w:sz w:val="20"/>
              </w:rPr>
              <w:t>、图像显示：细胞显微成像图片可视，活死细胞不同颜色标注，可手动放大图片观测</w:t>
            </w:r>
          </w:p>
          <w:p>
            <w:pPr>
              <w:pStyle w:val="null3"/>
            </w:pPr>
            <w:r>
              <w:rPr>
                <w:sz w:val="20"/>
              </w:rPr>
              <w:t>9</w:t>
            </w:r>
            <w:r>
              <w:rPr>
                <w:sz w:val="20"/>
              </w:rPr>
              <w:t>、计数程序：内置明场、台盼蓝、荧光，三种计数模式，可一键调用，用户也可自行调节或新增；</w:t>
            </w:r>
          </w:p>
          <w:p>
            <w:pPr>
              <w:pStyle w:val="null3"/>
            </w:pPr>
            <w:r>
              <w:rPr>
                <w:sz w:val="20"/>
              </w:rPr>
              <w:t>10</w:t>
            </w:r>
            <w:r>
              <w:rPr>
                <w:sz w:val="20"/>
              </w:rPr>
              <w:t>、计数结果分析：可提供细胞总浓度、活细胞和死细胞浓度以及其占总细胞数目的比例；可以通过细胞的直径、圆度、亮度进行圈门分析（</w:t>
            </w:r>
            <w:r>
              <w:rPr>
                <w:sz w:val="20"/>
              </w:rPr>
              <w:t>gating</w:t>
            </w:r>
            <w:r>
              <w:rPr>
                <w:sz w:val="20"/>
              </w:rPr>
              <w:t>），可对不同尺寸、圆度的细胞亚群进行区分计数；</w:t>
            </w:r>
          </w:p>
          <w:p>
            <w:pPr>
              <w:pStyle w:val="null3"/>
            </w:pPr>
            <w:r>
              <w:rPr>
                <w:sz w:val="20"/>
              </w:rPr>
              <w:t>11</w:t>
            </w:r>
            <w:r>
              <w:rPr>
                <w:sz w:val="20"/>
              </w:rPr>
              <w:t>、数据存储与导出：可存储≥于</w:t>
            </w:r>
            <w:r>
              <w:rPr>
                <w:sz w:val="20"/>
              </w:rPr>
              <w:t>1000</w:t>
            </w:r>
            <w:r>
              <w:rPr>
                <w:sz w:val="20"/>
              </w:rPr>
              <w:t>条用户计数记录，计数结果报告（</w:t>
            </w:r>
            <w:r>
              <w:rPr>
                <w:sz w:val="20"/>
              </w:rPr>
              <w:t>pdf</w:t>
            </w:r>
            <w:r>
              <w:rPr>
                <w:sz w:val="20"/>
              </w:rPr>
              <w:t>）、图像（</w:t>
            </w:r>
            <w:r>
              <w:rPr>
                <w:sz w:val="20"/>
              </w:rPr>
              <w:t>jpg</w:t>
            </w:r>
            <w:r>
              <w:rPr>
                <w:sz w:val="20"/>
              </w:rPr>
              <w:t>、</w:t>
            </w:r>
            <w:r>
              <w:rPr>
                <w:sz w:val="20"/>
              </w:rPr>
              <w:t>png</w:t>
            </w:r>
            <w:r>
              <w:rPr>
                <w:sz w:val="20"/>
              </w:rPr>
              <w:t>）和表格（</w:t>
            </w:r>
            <w:r>
              <w:rPr>
                <w:sz w:val="20"/>
              </w:rPr>
              <w:t>csv</w:t>
            </w:r>
            <w:r>
              <w:rPr>
                <w:sz w:val="20"/>
              </w:rPr>
              <w:t>）均可通过</w:t>
            </w:r>
            <w:r>
              <w:rPr>
                <w:sz w:val="20"/>
              </w:rPr>
              <w:t>USB</w:t>
            </w:r>
            <w:r>
              <w:rPr>
                <w:sz w:val="20"/>
              </w:rPr>
              <w:t>端口导出；</w:t>
            </w:r>
          </w:p>
          <w:p>
            <w:pPr>
              <w:pStyle w:val="null3"/>
            </w:pPr>
            <w:r>
              <w:rPr>
                <w:sz w:val="20"/>
              </w:rPr>
              <w:t>★</w:t>
            </w:r>
            <w:r>
              <w:rPr>
                <w:sz w:val="20"/>
              </w:rPr>
              <w:t>12</w:t>
            </w:r>
            <w:r>
              <w:rPr>
                <w:sz w:val="20"/>
              </w:rPr>
              <w:t>、荧光分析：配置三种荧光柱：</w:t>
            </w:r>
            <w:r>
              <w:rPr>
                <w:sz w:val="20"/>
              </w:rPr>
              <w:t>FL Cube(PI)</w:t>
            </w:r>
            <w:r>
              <w:rPr>
                <w:sz w:val="20"/>
              </w:rPr>
              <w:t>、</w:t>
            </w:r>
            <w:r>
              <w:rPr>
                <w:sz w:val="20"/>
              </w:rPr>
              <w:t>FL Cube (AO/GFP)</w:t>
            </w:r>
            <w:r>
              <w:rPr>
                <w:sz w:val="20"/>
              </w:rPr>
              <w:t>、</w:t>
            </w:r>
            <w:r>
              <w:rPr>
                <w:sz w:val="20"/>
              </w:rPr>
              <w:t>FL Cube(DAPI)</w:t>
            </w:r>
            <w:r>
              <w:rPr>
                <w:sz w:val="20"/>
              </w:rPr>
              <w:t>。搭配对应波长荧光柱后，可同时进行</w:t>
            </w:r>
            <w:r>
              <w:rPr>
                <w:sz w:val="20"/>
              </w:rPr>
              <w:t>2</w:t>
            </w:r>
            <w:r>
              <w:rPr>
                <w:sz w:val="20"/>
              </w:rPr>
              <w:t>种荧光分析，结果可呈现两种荧光叠加图；</w:t>
            </w:r>
          </w:p>
          <w:p>
            <w:pPr>
              <w:pStyle w:val="null3"/>
            </w:pPr>
            <w:r>
              <w:rPr>
                <w:sz w:val="20"/>
              </w:rPr>
              <w:t>13</w:t>
            </w:r>
            <w:r>
              <w:rPr>
                <w:sz w:val="20"/>
              </w:rPr>
              <w:t>、账号密码登录，分级权限设置，保证数据安全性，操作日志记录，保证数据完整性，数据实时上传服务器，同时可存至机身。</w:t>
            </w:r>
          </w:p>
        </w:tc>
      </w:tr>
    </w:tbl>
    <w:p>
      <w:pPr>
        <w:pStyle w:val="null3"/>
      </w:pPr>
      <w:r>
        <w:rPr>
          <w:sz w:val="20"/>
          <w:b/>
        </w:rPr>
        <w:t>附表</w:t>
      </w:r>
      <w:r>
        <w:rPr>
          <w:sz w:val="20"/>
          <w:b/>
        </w:rPr>
        <w:t>九</w:t>
      </w:r>
      <w:r>
        <w:rPr>
          <w:sz w:val="20"/>
          <w:b/>
        </w:rPr>
        <w:t>：</w:t>
      </w:r>
      <w:r>
        <w:rPr>
          <w:sz w:val="20"/>
        </w:rPr>
        <w:t>干燥箱</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、控温范围：</w:t>
            </w:r>
            <w:r>
              <w:rPr>
                <w:sz w:val="20"/>
              </w:rPr>
              <w:t>RT+10</w:t>
            </w:r>
            <w:r>
              <w:rPr>
                <w:sz w:val="20"/>
              </w:rPr>
              <w:t>～</w:t>
            </w:r>
            <w:r>
              <w:rPr>
                <w:sz w:val="20"/>
              </w:rPr>
              <w:t>200</w:t>
            </w:r>
            <w:r>
              <w:rPr>
                <w:sz w:val="20"/>
              </w:rPr>
              <w:t>℃；</w:t>
            </w:r>
          </w:p>
          <w:p>
            <w:pPr>
              <w:pStyle w:val="null3"/>
            </w:pPr>
            <w:r>
              <w:rPr>
                <w:sz w:val="20"/>
              </w:rPr>
              <w:t>2</w:t>
            </w:r>
            <w:r>
              <w:rPr>
                <w:sz w:val="20"/>
              </w:rPr>
              <w:t>、温度分辨率≤</w:t>
            </w:r>
            <w:r>
              <w:rPr>
                <w:sz w:val="20"/>
              </w:rPr>
              <w:t>0.1</w:t>
            </w:r>
            <w:r>
              <w:rPr>
                <w:sz w:val="20"/>
              </w:rPr>
              <w:t>℃，恒温波动度≤±</w:t>
            </w:r>
            <w:r>
              <w:rPr>
                <w:sz w:val="20"/>
              </w:rPr>
              <w:t>1.0</w:t>
            </w:r>
            <w:r>
              <w:rPr>
                <w:sz w:val="20"/>
              </w:rPr>
              <w:t>℃；</w:t>
            </w:r>
          </w:p>
          <w:p>
            <w:pPr>
              <w:pStyle w:val="null3"/>
            </w:pPr>
            <w:r>
              <w:rPr>
                <w:sz w:val="20"/>
              </w:rPr>
              <w:t>3</w:t>
            </w:r>
            <w:r>
              <w:rPr>
                <w:sz w:val="20"/>
              </w:rPr>
              <w:t>、温度均匀度≤±</w:t>
            </w:r>
            <w:r>
              <w:rPr>
                <w:sz w:val="20"/>
              </w:rPr>
              <w:t>3%(</w:t>
            </w:r>
            <w:r>
              <w:rPr>
                <w:sz w:val="20"/>
              </w:rPr>
              <w:t>测试点为</w:t>
            </w:r>
            <w:r>
              <w:rPr>
                <w:sz w:val="20"/>
              </w:rPr>
              <w:t>100</w:t>
            </w:r>
            <w:r>
              <w:rPr>
                <w:sz w:val="20"/>
              </w:rPr>
              <w:t>℃</w:t>
            </w:r>
            <w:r>
              <w:rPr>
                <w:sz w:val="20"/>
              </w:rPr>
              <w:t>)</w:t>
            </w:r>
            <w:r>
              <w:rPr>
                <w:sz w:val="20"/>
              </w:rPr>
              <w:t>；</w:t>
            </w:r>
          </w:p>
          <w:p>
            <w:pPr>
              <w:pStyle w:val="null3"/>
            </w:pPr>
            <w:r>
              <w:rPr>
                <w:sz w:val="20"/>
              </w:rPr>
              <w:t>4</w:t>
            </w:r>
            <w:r>
              <w:rPr>
                <w:sz w:val="20"/>
              </w:rPr>
              <w:t>、工作环境温度：</w:t>
            </w:r>
            <w:r>
              <w:rPr>
                <w:sz w:val="20"/>
              </w:rPr>
              <w:t>+5</w:t>
            </w:r>
            <w:r>
              <w:rPr>
                <w:sz w:val="20"/>
              </w:rPr>
              <w:t>～</w:t>
            </w:r>
            <w:r>
              <w:rPr>
                <w:sz w:val="20"/>
              </w:rPr>
              <w:t>40</w:t>
            </w:r>
            <w:r>
              <w:rPr>
                <w:sz w:val="20"/>
              </w:rPr>
              <w:t>℃；</w:t>
            </w:r>
          </w:p>
          <w:p>
            <w:pPr>
              <w:pStyle w:val="null3"/>
            </w:pPr>
            <w:r>
              <w:rPr>
                <w:sz w:val="20"/>
              </w:rPr>
              <w:t>5</w:t>
            </w:r>
            <w:r>
              <w:rPr>
                <w:sz w:val="20"/>
              </w:rPr>
              <w:t>、容积</w:t>
            </w:r>
            <w:r>
              <w:rPr>
                <w:sz w:val="20"/>
              </w:rPr>
              <w:t>(L)</w:t>
            </w:r>
            <w:r>
              <w:rPr>
                <w:sz w:val="20"/>
              </w:rPr>
              <w:t>≥</w:t>
            </w:r>
            <w:r>
              <w:rPr>
                <w:sz w:val="20"/>
              </w:rPr>
              <w:t>220</w:t>
            </w:r>
            <w:r>
              <w:rPr>
                <w:sz w:val="20"/>
              </w:rPr>
              <w:t>；</w:t>
            </w:r>
          </w:p>
          <w:p>
            <w:pPr>
              <w:pStyle w:val="null3"/>
            </w:pPr>
            <w:r>
              <w:rPr>
                <w:sz w:val="20"/>
              </w:rPr>
              <w:t>6</w:t>
            </w:r>
            <w:r>
              <w:rPr>
                <w:sz w:val="20"/>
              </w:rPr>
              <w:t>、标配</w:t>
            </w:r>
            <w:r>
              <w:rPr>
                <w:sz w:val="20"/>
              </w:rPr>
              <w:t>2</w:t>
            </w:r>
            <w:r>
              <w:rPr>
                <w:sz w:val="20"/>
              </w:rPr>
              <w:t>块载物托架；</w:t>
            </w:r>
          </w:p>
          <w:p>
            <w:pPr>
              <w:pStyle w:val="null3"/>
            </w:pPr>
            <w:r>
              <w:rPr>
                <w:sz w:val="20"/>
              </w:rPr>
              <w:t>7</w:t>
            </w:r>
            <w:r>
              <w:rPr>
                <w:sz w:val="20"/>
              </w:rPr>
              <w:t>、镜面不锈钢内胆。</w:t>
            </w:r>
          </w:p>
        </w:tc>
      </w:tr>
    </w:tbl>
    <w:p>
      <w:pPr>
        <w:pStyle w:val="null3"/>
      </w:pPr>
      <w:r>
        <w:rPr>
          <w:sz w:val="20"/>
          <w:b/>
        </w:rPr>
        <w:t>附表</w:t>
      </w:r>
      <w:r>
        <w:rPr>
          <w:sz w:val="20"/>
          <w:b/>
        </w:rPr>
        <w:t>十</w:t>
      </w:r>
      <w:r>
        <w:rPr>
          <w:sz w:val="20"/>
          <w:b/>
        </w:rPr>
        <w:t>：</w:t>
      </w:r>
      <w:r>
        <w:rPr>
          <w:sz w:val="20"/>
        </w:rPr>
        <w:t>水浴锅</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、控温范围：</w:t>
            </w:r>
            <w:r>
              <w:rPr>
                <w:sz w:val="20"/>
              </w:rPr>
              <w:t>RT+5</w:t>
            </w:r>
            <w:r>
              <w:rPr>
                <w:sz w:val="20"/>
              </w:rPr>
              <w:t>～</w:t>
            </w:r>
            <w:r>
              <w:rPr>
                <w:sz w:val="20"/>
              </w:rPr>
              <w:t>99</w:t>
            </w:r>
            <w:r>
              <w:rPr>
                <w:sz w:val="20"/>
              </w:rPr>
              <w:t>℃；</w:t>
            </w:r>
          </w:p>
          <w:p>
            <w:pPr>
              <w:pStyle w:val="null3"/>
            </w:pPr>
            <w:r>
              <w:rPr>
                <w:sz w:val="20"/>
              </w:rPr>
              <w:t>2</w:t>
            </w:r>
            <w:r>
              <w:rPr>
                <w:sz w:val="20"/>
              </w:rPr>
              <w:t>、恒温波动度≤±</w:t>
            </w:r>
            <w:r>
              <w:rPr>
                <w:sz w:val="20"/>
              </w:rPr>
              <w:t>0.5</w:t>
            </w:r>
            <w:r>
              <w:rPr>
                <w:sz w:val="20"/>
              </w:rPr>
              <w:t>℃；</w:t>
            </w:r>
          </w:p>
          <w:p>
            <w:pPr>
              <w:pStyle w:val="null3"/>
            </w:pPr>
            <w:r>
              <w:rPr>
                <w:sz w:val="20"/>
              </w:rPr>
              <w:t>3</w:t>
            </w:r>
            <w:r>
              <w:rPr>
                <w:sz w:val="20"/>
              </w:rPr>
              <w:t>、跟踪报警：±</w:t>
            </w:r>
            <w:r>
              <w:rPr>
                <w:sz w:val="20"/>
              </w:rPr>
              <w:t>2</w:t>
            </w:r>
            <w:r>
              <w:rPr>
                <w:sz w:val="20"/>
              </w:rPr>
              <w:t>℃；</w:t>
            </w:r>
          </w:p>
          <w:p>
            <w:pPr>
              <w:pStyle w:val="null3"/>
            </w:pPr>
            <w:r>
              <w:rPr>
                <w:sz w:val="20"/>
              </w:rPr>
              <w:t>4</w:t>
            </w:r>
            <w:r>
              <w:rPr>
                <w:sz w:val="20"/>
              </w:rPr>
              <w:t>、容积≥</w:t>
            </w:r>
            <w:r>
              <w:rPr>
                <w:sz w:val="20"/>
              </w:rPr>
              <w:t>24L</w:t>
            </w:r>
            <w:r>
              <w:rPr>
                <w:sz w:val="20"/>
              </w:rPr>
              <w:t>；</w:t>
            </w:r>
          </w:p>
          <w:p>
            <w:pPr>
              <w:pStyle w:val="null3"/>
            </w:pPr>
            <w:r>
              <w:rPr>
                <w:sz w:val="20"/>
              </w:rPr>
              <w:t>5</w:t>
            </w:r>
            <w:r>
              <w:rPr>
                <w:sz w:val="20"/>
              </w:rPr>
              <w:t>、双列八孔水槽。</w:t>
            </w:r>
          </w:p>
        </w:tc>
      </w:tr>
    </w:tbl>
    <w:p>
      <w:pPr>
        <w:pStyle w:val="null3"/>
      </w:pPr>
      <w:r>
        <w:rPr>
          <w:sz w:val="20"/>
          <w:b/>
        </w:rPr>
        <w:t>附表</w:t>
      </w:r>
      <w:r>
        <w:rPr>
          <w:sz w:val="20"/>
          <w:b/>
        </w:rPr>
        <w:t>十一</w:t>
      </w:r>
      <w:r>
        <w:rPr>
          <w:sz w:val="20"/>
          <w:b/>
        </w:rPr>
        <w:t>：</w:t>
      </w:r>
      <w:r>
        <w:rPr>
          <w:sz w:val="20"/>
        </w:rPr>
        <w:t>4</w:t>
      </w:r>
      <w:r>
        <w:rPr>
          <w:sz w:val="20"/>
        </w:rPr>
        <w:t>℃冰箱</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w:t>
            </w:r>
            <w:r>
              <w:rPr>
                <w:sz w:val="20"/>
              </w:rPr>
              <w:t>1</w:t>
            </w:r>
            <w:r>
              <w:rPr>
                <w:sz w:val="20"/>
              </w:rPr>
              <w:t>、容积≥</w:t>
            </w:r>
            <w:r>
              <w:rPr>
                <w:sz w:val="20"/>
              </w:rPr>
              <w:t>600L</w:t>
            </w:r>
            <w:r>
              <w:rPr>
                <w:sz w:val="20"/>
              </w:rPr>
              <w:t>。温度区间在</w:t>
            </w:r>
            <w:r>
              <w:rPr>
                <w:sz w:val="20"/>
              </w:rPr>
              <w:t>2~8</w:t>
            </w:r>
            <w:r>
              <w:rPr>
                <w:sz w:val="20"/>
              </w:rPr>
              <w:t>℃范围内，控温精度≤</w:t>
            </w:r>
            <w:r>
              <w:rPr>
                <w:sz w:val="20"/>
              </w:rPr>
              <w:t>0.1</w:t>
            </w:r>
            <w:r>
              <w:rPr>
                <w:sz w:val="20"/>
              </w:rPr>
              <w:t>℃（投标人需提供以下任意证明材料：①提供第三方检测机构出具的具有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②提供产品制造商官方彩页或者技术证明文件</w:t>
            </w:r>
            <w:r>
              <w:rPr>
                <w:sz w:val="20"/>
              </w:rPr>
              <w:t>，</w:t>
            </w:r>
            <w:r>
              <w:rPr>
                <w:sz w:val="20"/>
              </w:rPr>
              <w:t>并加盖</w:t>
            </w:r>
            <w:r>
              <w:rPr>
                <w:sz w:val="20"/>
              </w:rPr>
              <w:t>投标人公章</w:t>
            </w:r>
            <w:r>
              <w:rPr>
                <w:sz w:val="20"/>
              </w:rPr>
              <w:t>，且清晰标注参数或功能。）。</w:t>
            </w:r>
          </w:p>
          <w:p>
            <w:pPr>
              <w:pStyle w:val="null3"/>
            </w:pPr>
            <w:r>
              <w:rPr>
                <w:sz w:val="20"/>
              </w:rPr>
              <w:t>2</w:t>
            </w:r>
            <w:r>
              <w:rPr>
                <w:sz w:val="20"/>
              </w:rPr>
              <w:t>、</w:t>
            </w:r>
            <w:r>
              <w:rPr>
                <w:sz w:val="20"/>
              </w:rPr>
              <w:t>LED</w:t>
            </w:r>
            <w:r>
              <w:rPr>
                <w:sz w:val="20"/>
              </w:rPr>
              <w:t>显示箱内温度，显示精度≤</w:t>
            </w:r>
            <w:r>
              <w:rPr>
                <w:sz w:val="20"/>
              </w:rPr>
              <w:t>0.1</w:t>
            </w:r>
            <w:r>
              <w:rPr>
                <w:sz w:val="20"/>
              </w:rPr>
              <w:t>℃；可显示箱内湿度，显示精度≤</w:t>
            </w:r>
            <w:r>
              <w:rPr>
                <w:sz w:val="20"/>
              </w:rPr>
              <w:t>0.1</w:t>
            </w:r>
            <w:r>
              <w:rPr>
                <w:sz w:val="20"/>
              </w:rPr>
              <w:t>℃。</w:t>
            </w:r>
          </w:p>
          <w:p>
            <w:pPr>
              <w:pStyle w:val="null3"/>
            </w:pPr>
            <w:r>
              <w:rPr>
                <w:sz w:val="20"/>
              </w:rPr>
              <w:t>3</w:t>
            </w:r>
            <w:r>
              <w:rPr>
                <w:sz w:val="20"/>
              </w:rPr>
              <w:t>、样式：立式、单门。</w:t>
            </w:r>
          </w:p>
          <w:p>
            <w:pPr>
              <w:pStyle w:val="null3"/>
            </w:pPr>
            <w:r>
              <w:rPr>
                <w:sz w:val="20"/>
              </w:rPr>
              <w:t>▲</w:t>
            </w:r>
            <w:r>
              <w:rPr>
                <w:sz w:val="20"/>
              </w:rPr>
              <w:t>4</w:t>
            </w:r>
            <w:r>
              <w:rPr>
                <w:sz w:val="20"/>
              </w:rPr>
              <w:t>、</w:t>
            </w:r>
            <w:r>
              <w:rPr>
                <w:sz w:val="20"/>
              </w:rPr>
              <w:t>箱内温湿度左右分屏同时显示。箱内标配一个顶灯和两个侧灯（投标人需</w:t>
            </w:r>
            <w:r>
              <w:rPr>
                <w:sz w:val="20"/>
              </w:rPr>
              <w:t>提供</w:t>
            </w:r>
            <w:r>
              <w:rPr>
                <w:sz w:val="20"/>
              </w:rPr>
              <w:t>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②提供以下任意证明材料：提供产品制造商官方彩页或者</w:t>
            </w:r>
            <w:r>
              <w:rPr>
                <w:sz w:val="20"/>
              </w:rPr>
              <w:t>官方</w:t>
            </w:r>
            <w:r>
              <w:rPr>
                <w:sz w:val="20"/>
              </w:rPr>
              <w:t>技术证明文件</w:t>
            </w:r>
            <w:r>
              <w:rPr>
                <w:sz w:val="20"/>
              </w:rPr>
              <w:t>，</w:t>
            </w:r>
            <w:r>
              <w:rPr>
                <w:sz w:val="20"/>
              </w:rPr>
              <w:t>并加盖</w:t>
            </w:r>
            <w:r>
              <w:rPr>
                <w:sz w:val="20"/>
              </w:rPr>
              <w:t>投标人公章</w:t>
            </w:r>
            <w:r>
              <w:rPr>
                <w:sz w:val="20"/>
              </w:rPr>
              <w:t>，且清晰标注参数或功能。）。</w:t>
            </w:r>
          </w:p>
          <w:p>
            <w:pPr>
              <w:pStyle w:val="null3"/>
            </w:pPr>
            <w:r>
              <w:rPr>
                <w:sz w:val="20"/>
              </w:rPr>
              <w:t>▲</w:t>
            </w:r>
            <w:r>
              <w:rPr>
                <w:sz w:val="20"/>
              </w:rPr>
              <w:t>5</w:t>
            </w:r>
            <w:r>
              <w:rPr>
                <w:sz w:val="20"/>
              </w:rPr>
              <w:t>、外部尺寸：</w:t>
            </w:r>
            <w:r>
              <w:rPr>
                <w:sz w:val="20"/>
              </w:rPr>
              <w:t>（宽深高）≤</w:t>
            </w:r>
            <w:r>
              <w:rPr>
                <w:sz w:val="20"/>
              </w:rPr>
              <w:t>770</w:t>
            </w:r>
            <w:r>
              <w:rPr>
                <w:sz w:val="20"/>
              </w:rPr>
              <w:t>×</w:t>
            </w:r>
            <w:r>
              <w:rPr>
                <w:sz w:val="20"/>
              </w:rPr>
              <w:t>770</w:t>
            </w:r>
            <w:r>
              <w:rPr>
                <w:sz w:val="20"/>
              </w:rPr>
              <w:t>×</w:t>
            </w:r>
            <w:r>
              <w:rPr>
                <w:sz w:val="20"/>
              </w:rPr>
              <w:t>1930</w:t>
            </w:r>
            <w:r>
              <w:rPr>
                <w:sz w:val="20"/>
              </w:rPr>
              <w:t>（</w:t>
            </w:r>
            <w:r>
              <w:rPr>
                <w:sz w:val="20"/>
              </w:rPr>
              <w:t>mm</w:t>
            </w:r>
            <w:r>
              <w:rPr>
                <w:sz w:val="20"/>
              </w:rPr>
              <w:t>）</w:t>
            </w:r>
            <w:r>
              <w:rPr>
                <w:sz w:val="20"/>
              </w:rPr>
              <w:t>。</w:t>
            </w:r>
          </w:p>
          <w:p>
            <w:pPr>
              <w:pStyle w:val="null3"/>
            </w:pPr>
            <w:r>
              <w:rPr>
                <w:sz w:val="20"/>
              </w:rPr>
              <w:t>6</w:t>
            </w:r>
            <w:r>
              <w:rPr>
                <w:sz w:val="20"/>
              </w:rPr>
              <w:t>、内部尺寸：</w:t>
            </w:r>
            <w:r>
              <w:rPr>
                <w:sz w:val="20"/>
              </w:rPr>
              <w:t>（宽深高）≥</w:t>
            </w:r>
            <w:r>
              <w:rPr>
                <w:sz w:val="20"/>
              </w:rPr>
              <w:t>650</w:t>
            </w:r>
            <w:r>
              <w:rPr>
                <w:sz w:val="20"/>
              </w:rPr>
              <w:t>×</w:t>
            </w:r>
            <w:r>
              <w:rPr>
                <w:sz w:val="20"/>
              </w:rPr>
              <w:t>580</w:t>
            </w:r>
            <w:r>
              <w:rPr>
                <w:sz w:val="20"/>
              </w:rPr>
              <w:t>×</w:t>
            </w:r>
            <w:r>
              <w:rPr>
                <w:sz w:val="20"/>
              </w:rPr>
              <w:t>1540</w:t>
            </w:r>
            <w:r>
              <w:rPr>
                <w:sz w:val="20"/>
              </w:rPr>
              <w:t>（</w:t>
            </w:r>
            <w:r>
              <w:rPr>
                <w:sz w:val="20"/>
              </w:rPr>
              <w:t>mm</w:t>
            </w:r>
            <w:r>
              <w:rPr>
                <w:sz w:val="20"/>
              </w:rPr>
              <w:t>）</w:t>
            </w:r>
            <w:r>
              <w:rPr>
                <w:sz w:val="20"/>
              </w:rPr>
              <w:t>。</w:t>
            </w:r>
          </w:p>
          <w:p>
            <w:pPr>
              <w:pStyle w:val="null3"/>
            </w:pPr>
            <w:r>
              <w:rPr>
                <w:sz w:val="20"/>
              </w:rPr>
              <w:t>7</w:t>
            </w:r>
            <w:r>
              <w:rPr>
                <w:sz w:val="20"/>
              </w:rPr>
              <w:t>、箱体材料：结构</w:t>
            </w:r>
            <w:r>
              <w:rPr>
                <w:sz w:val="20"/>
              </w:rPr>
              <w:t>PCM</w:t>
            </w:r>
            <w:r>
              <w:rPr>
                <w:sz w:val="20"/>
              </w:rPr>
              <w:t>钢板。</w:t>
            </w:r>
          </w:p>
          <w:p>
            <w:pPr>
              <w:pStyle w:val="null3"/>
            </w:pPr>
            <w:r>
              <w:rPr>
                <w:sz w:val="20"/>
              </w:rPr>
              <w:t>8</w:t>
            </w:r>
            <w:r>
              <w:rPr>
                <w:sz w:val="20"/>
              </w:rPr>
              <w:t>、</w:t>
            </w:r>
            <w:r>
              <w:rPr>
                <w:sz w:val="20"/>
              </w:rPr>
              <w:t>内胆材料：结构</w:t>
            </w:r>
            <w:r>
              <w:rPr>
                <w:sz w:val="20"/>
              </w:rPr>
              <w:t>PCM</w:t>
            </w:r>
            <w:r>
              <w:rPr>
                <w:sz w:val="20"/>
              </w:rPr>
              <w:t>钢板。</w:t>
            </w:r>
          </w:p>
          <w:p>
            <w:pPr>
              <w:pStyle w:val="null3"/>
            </w:pPr>
            <w:r>
              <w:rPr>
                <w:sz w:val="20"/>
              </w:rPr>
              <w:t>9</w:t>
            </w:r>
            <w:r>
              <w:rPr>
                <w:sz w:val="20"/>
              </w:rPr>
              <w:t>、采用隐藏式的</w:t>
            </w:r>
            <w:r>
              <w:rPr>
                <w:sz w:val="20"/>
              </w:rPr>
              <w:t>12V</w:t>
            </w:r>
            <w:r>
              <w:rPr>
                <w:sz w:val="20"/>
              </w:rPr>
              <w:t>直流静音制冷风机，风扇不外露。</w:t>
            </w:r>
          </w:p>
          <w:p>
            <w:pPr>
              <w:pStyle w:val="null3"/>
            </w:pPr>
            <w:r>
              <w:rPr>
                <w:sz w:val="20"/>
              </w:rPr>
              <w:t>10</w:t>
            </w:r>
            <w:r>
              <w:rPr>
                <w:sz w:val="20"/>
              </w:rPr>
              <w:t>、采用压缩机。</w:t>
            </w:r>
          </w:p>
          <w:p>
            <w:pPr>
              <w:pStyle w:val="null3"/>
            </w:pPr>
            <w:r>
              <w:rPr>
                <w:sz w:val="20"/>
              </w:rPr>
              <w:t>11</w:t>
            </w:r>
            <w:r>
              <w:rPr>
                <w:sz w:val="20"/>
              </w:rPr>
              <w:t>、标配≥</w:t>
            </w:r>
            <w:r>
              <w:rPr>
                <w:sz w:val="20"/>
              </w:rPr>
              <w:t>6</w:t>
            </w:r>
            <w:r>
              <w:rPr>
                <w:sz w:val="20"/>
              </w:rPr>
              <w:t>个高密度钢丝浸塑搁架，搁架可调节，间距小于</w:t>
            </w:r>
            <w:r>
              <w:rPr>
                <w:sz w:val="20"/>
              </w:rPr>
              <w:t>1</w:t>
            </w:r>
            <w:r>
              <w:rPr>
                <w:sz w:val="20"/>
              </w:rPr>
              <w:t>公分，带价目条。</w:t>
            </w:r>
          </w:p>
          <w:p>
            <w:pPr>
              <w:pStyle w:val="null3"/>
            </w:pPr>
            <w:r>
              <w:rPr>
                <w:sz w:val="20"/>
              </w:rPr>
              <w:t>12</w:t>
            </w:r>
            <w:r>
              <w:rPr>
                <w:sz w:val="20"/>
              </w:rPr>
              <w:t>、门体标配机械锁，可加外挂锁，安全门锁设计。</w:t>
            </w:r>
          </w:p>
          <w:p>
            <w:pPr>
              <w:pStyle w:val="null3"/>
            </w:pPr>
            <w:r>
              <w:rPr>
                <w:sz w:val="20"/>
              </w:rPr>
              <w:t>13</w:t>
            </w:r>
            <w:r>
              <w:rPr>
                <w:sz w:val="20"/>
              </w:rPr>
              <w:t>、标配</w:t>
            </w:r>
            <w:r>
              <w:rPr>
                <w:sz w:val="20"/>
              </w:rPr>
              <w:t>4</w:t>
            </w:r>
            <w:r>
              <w:rPr>
                <w:sz w:val="20"/>
              </w:rPr>
              <w:t>个万向轮并带有两个调平脚，便于移动和固定放置。</w:t>
            </w:r>
          </w:p>
          <w:p>
            <w:pPr>
              <w:pStyle w:val="null3"/>
            </w:pPr>
            <w:r>
              <w:rPr>
                <w:sz w:val="20"/>
              </w:rPr>
              <w:t>▲</w:t>
            </w:r>
            <w:r>
              <w:rPr>
                <w:sz w:val="20"/>
              </w:rPr>
              <w:t>14</w:t>
            </w:r>
            <w:r>
              <w:rPr>
                <w:sz w:val="20"/>
              </w:rPr>
              <w:t>、箱内温度波动度≤</w:t>
            </w:r>
            <w:r>
              <w:rPr>
                <w:sz w:val="20"/>
              </w:rPr>
              <w:t>1.3</w:t>
            </w:r>
            <w:r>
              <w:rPr>
                <w:sz w:val="20"/>
              </w:rPr>
              <w:t>℃。耗电量≤</w:t>
            </w:r>
            <w:r>
              <w:rPr>
                <w:sz w:val="20"/>
              </w:rPr>
              <w:t>1.8kW</w:t>
            </w:r>
            <w:r>
              <w:rPr>
                <w:sz w:val="20"/>
              </w:rPr>
              <w:t>·</w:t>
            </w:r>
            <w:r>
              <w:rPr>
                <w:sz w:val="20"/>
              </w:rPr>
              <w:t>h/24h</w:t>
            </w:r>
            <w:r>
              <w:rPr>
                <w:sz w:val="20"/>
              </w:rPr>
              <w:t>。冷藏箱正常运行时，噪音≤</w:t>
            </w:r>
            <w:r>
              <w:rPr>
                <w:sz w:val="20"/>
              </w:rPr>
              <w:t>40db</w:t>
            </w:r>
            <w:r>
              <w:rPr>
                <w:sz w:val="20"/>
              </w:rPr>
              <w:t>（</w:t>
            </w:r>
            <w:r>
              <w:rPr>
                <w:sz w:val="20"/>
              </w:rPr>
              <w:t>A</w:t>
            </w:r>
            <w:r>
              <w:rPr>
                <w:sz w:val="20"/>
              </w:rPr>
              <w:t>）；（投标人需提供以下任意证明材料：提供第三方检测机构出具的具有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p>
          <w:p>
            <w:pPr>
              <w:pStyle w:val="null3"/>
            </w:pPr>
            <w:r>
              <w:rPr>
                <w:sz w:val="20"/>
              </w:rPr>
              <w:t>15</w:t>
            </w:r>
            <w:r>
              <w:rPr>
                <w:sz w:val="20"/>
              </w:rPr>
              <w:t>、完善的声光报警系统：采用声音蜂鸣和灯光闪烁报警方式，具备高低温报警、断电报警、传感器故障报警、环温报警、开门报警、通讯故障报警等功能。</w:t>
            </w:r>
          </w:p>
          <w:p>
            <w:pPr>
              <w:pStyle w:val="null3"/>
            </w:pPr>
            <w:r>
              <w:rPr>
                <w:sz w:val="20"/>
              </w:rPr>
              <w:t>16</w:t>
            </w:r>
            <w:r>
              <w:rPr>
                <w:sz w:val="20"/>
              </w:rPr>
              <w:t>、具有多重保护功能：童锁保护、压机延时保护、压机高温保护、压力过高保护、停机间隔保护等多重保护功能。</w:t>
            </w:r>
          </w:p>
          <w:p>
            <w:pPr>
              <w:pStyle w:val="null3"/>
            </w:pPr>
            <w:r>
              <w:rPr>
                <w:sz w:val="20"/>
              </w:rPr>
              <w:t>17</w:t>
            </w:r>
            <w:r>
              <w:rPr>
                <w:sz w:val="20"/>
              </w:rPr>
              <w:t>、标配蓄电池，断电情况下，可持续进行报警，实时显示箱内温度变化。</w:t>
            </w:r>
          </w:p>
          <w:p>
            <w:pPr>
              <w:pStyle w:val="null3"/>
            </w:pPr>
            <w:r>
              <w:rPr>
                <w:sz w:val="20"/>
              </w:rPr>
              <w:t>18</w:t>
            </w:r>
            <w:r>
              <w:rPr>
                <w:sz w:val="20"/>
              </w:rPr>
              <w:t>、标配</w:t>
            </w:r>
            <w:r>
              <w:rPr>
                <w:sz w:val="20"/>
              </w:rPr>
              <w:t>USB</w:t>
            </w:r>
            <w:r>
              <w:rPr>
                <w:sz w:val="20"/>
              </w:rPr>
              <w:t>数据导出接口，接入</w:t>
            </w:r>
            <w:r>
              <w:rPr>
                <w:sz w:val="20"/>
              </w:rPr>
              <w:t>U</w:t>
            </w:r>
            <w:r>
              <w:rPr>
                <w:sz w:val="20"/>
              </w:rPr>
              <w:t>盘可自动存储当月及上月数据，数据</w:t>
            </w:r>
            <w:r>
              <w:rPr>
                <w:sz w:val="20"/>
              </w:rPr>
              <w:t>PDF</w:t>
            </w:r>
            <w:r>
              <w:rPr>
                <w:sz w:val="20"/>
              </w:rPr>
              <w:t>格式。</w:t>
            </w:r>
            <w:r>
              <w:rPr>
                <w:sz w:val="20"/>
              </w:rPr>
              <w:t>U</w:t>
            </w:r>
            <w:r>
              <w:rPr>
                <w:sz w:val="20"/>
              </w:rPr>
              <w:t>盘持续连接可自动持续存储温度数据。</w:t>
            </w:r>
          </w:p>
          <w:p>
            <w:pPr>
              <w:pStyle w:val="null3"/>
            </w:pPr>
            <w:r>
              <w:rPr>
                <w:sz w:val="20"/>
              </w:rPr>
              <w:t>19</w:t>
            </w:r>
            <w:r>
              <w:rPr>
                <w:sz w:val="20"/>
              </w:rPr>
              <w:t>、箱内配有感温盒，温度探头置于感温盒后的凹槽内，同时提供一个放置用户测试探头的凹槽，可选择检测温度或者仿生温度。</w:t>
            </w:r>
          </w:p>
          <w:p>
            <w:pPr>
              <w:pStyle w:val="null3"/>
            </w:pPr>
            <w:r>
              <w:rPr>
                <w:sz w:val="20"/>
              </w:rPr>
              <w:t>▲</w:t>
            </w:r>
            <w:r>
              <w:rPr>
                <w:sz w:val="20"/>
              </w:rPr>
              <w:t>20</w:t>
            </w:r>
            <w:r>
              <w:rPr>
                <w:sz w:val="20"/>
              </w:rPr>
              <w:t>、采用</w:t>
            </w:r>
            <w:r>
              <w:rPr>
                <w:sz w:val="20"/>
              </w:rPr>
              <w:t>LBA</w:t>
            </w:r>
            <w:r>
              <w:rPr>
                <w:sz w:val="20"/>
              </w:rPr>
              <w:t>发泡保温技术，发泡层厚度≤</w:t>
            </w:r>
            <w:r>
              <w:rPr>
                <w:sz w:val="20"/>
              </w:rPr>
              <w:t>45mm</w:t>
            </w:r>
            <w:r>
              <w:rPr>
                <w:sz w:val="20"/>
              </w:rPr>
              <w:t>（投标时提供实拍尺寸图）。</w:t>
            </w:r>
          </w:p>
          <w:p>
            <w:pPr>
              <w:pStyle w:val="null3"/>
            </w:pPr>
            <w:r>
              <w:rPr>
                <w:sz w:val="20"/>
              </w:rPr>
              <w:t>21</w:t>
            </w:r>
            <w:r>
              <w:rPr>
                <w:sz w:val="20"/>
              </w:rPr>
              <w:t>、采用无氟碳氢制冷剂。</w:t>
            </w:r>
          </w:p>
          <w:p>
            <w:pPr>
              <w:pStyle w:val="null3"/>
            </w:pPr>
            <w:r>
              <w:rPr>
                <w:sz w:val="20"/>
              </w:rPr>
              <w:t>22</w:t>
            </w:r>
            <w:r>
              <w:rPr>
                <w:sz w:val="20"/>
              </w:rPr>
              <w:t>、产品带有自动关门设计。</w:t>
            </w:r>
          </w:p>
          <w:p>
            <w:pPr>
              <w:pStyle w:val="null3"/>
            </w:pPr>
            <w:r>
              <w:rPr>
                <w:sz w:val="20"/>
              </w:rPr>
              <w:t>23</w:t>
            </w:r>
            <w:r>
              <w:rPr>
                <w:sz w:val="20"/>
              </w:rPr>
              <w:t>、电加热玻璃门，可根据使用环境选择常开、常关、自动电加热三种模式，门体防凝露设计，</w:t>
            </w:r>
            <w:r>
              <w:rPr>
                <w:sz w:val="20"/>
              </w:rPr>
              <w:t>80%</w:t>
            </w:r>
            <w:r>
              <w:rPr>
                <w:sz w:val="20"/>
              </w:rPr>
              <w:t>湿度环境下无凝露。</w:t>
            </w:r>
          </w:p>
          <w:p>
            <w:pPr>
              <w:pStyle w:val="null3"/>
            </w:pPr>
            <w:r>
              <w:rPr>
                <w:sz w:val="20"/>
              </w:rPr>
              <w:t>24</w:t>
            </w:r>
            <w:r>
              <w:rPr>
                <w:sz w:val="20"/>
              </w:rPr>
              <w:t>、采用微通道冷凝器和冷凝风机。</w:t>
            </w:r>
          </w:p>
          <w:p>
            <w:pPr>
              <w:pStyle w:val="null3"/>
            </w:pPr>
            <w:r>
              <w:rPr>
                <w:sz w:val="20"/>
              </w:rPr>
              <w:t>25</w:t>
            </w:r>
            <w:r>
              <w:rPr>
                <w:sz w:val="20"/>
              </w:rPr>
              <w:t>、标配远程报警接口。</w:t>
            </w:r>
          </w:p>
        </w:tc>
      </w:tr>
    </w:tbl>
    <w:p>
      <w:pPr>
        <w:pStyle w:val="null3"/>
      </w:pPr>
      <w:r>
        <w:rPr>
          <w:sz w:val="20"/>
          <w:b/>
        </w:rPr>
        <w:t>附表</w:t>
      </w:r>
      <w:r>
        <w:rPr>
          <w:sz w:val="20"/>
          <w:b/>
        </w:rPr>
        <w:t>十二</w:t>
      </w:r>
      <w:r>
        <w:rPr>
          <w:sz w:val="20"/>
          <w:b/>
        </w:rPr>
        <w:t>：</w:t>
      </w:r>
      <w:r>
        <w:rPr>
          <w:sz w:val="20"/>
        </w:rPr>
        <w:t>-20</w:t>
      </w:r>
      <w:r>
        <w:rPr>
          <w:sz w:val="20"/>
        </w:rPr>
        <w:t>℃冰箱</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、样式：立式，单门。</w:t>
            </w:r>
          </w:p>
          <w:p>
            <w:pPr>
              <w:pStyle w:val="null3"/>
              <w:jc w:val="both"/>
            </w:pPr>
            <w:r>
              <w:rPr>
                <w:sz w:val="20"/>
              </w:rPr>
              <w:t>2</w:t>
            </w:r>
            <w:r>
              <w:rPr>
                <w:sz w:val="20"/>
              </w:rPr>
              <w:t>、LED显示界面，可以显示箱内实时温度数据。</w:t>
            </w:r>
          </w:p>
          <w:p>
            <w:pPr>
              <w:pStyle w:val="null3"/>
              <w:jc w:val="both"/>
            </w:pPr>
            <w:r>
              <w:rPr>
                <w:sz w:val="20"/>
                <w:b/>
              </w:rPr>
              <w:t>★3</w:t>
            </w:r>
            <w:r>
              <w:rPr>
                <w:sz w:val="20"/>
                <w:b/>
              </w:rPr>
              <w:t>、容积≥295L。箱体适用范围在-10℃～-25℃之间，控温精度≤0.1℃</w:t>
            </w:r>
            <w:r>
              <w:rPr>
                <w:sz w:val="20"/>
              </w:rPr>
              <w:t>（投标人需提供以下任意证明材料：①提供第三方检测机构出具的具有CMA或CNAS认证标识的检测报告复印件并加盖投标人公章，且在报告中能清晰标注上述参数或功能;②提供产品制造商官方彩页或者官方技术证明文件，并加盖投标人公章，且清晰标注参数或功能。）</w:t>
            </w:r>
          </w:p>
          <w:p>
            <w:pPr>
              <w:pStyle w:val="null3"/>
              <w:jc w:val="both"/>
            </w:pPr>
            <w:r>
              <w:rPr>
                <w:sz w:val="20"/>
              </w:rPr>
              <w:t>4</w:t>
            </w:r>
            <w:r>
              <w:rPr>
                <w:sz w:val="20"/>
              </w:rPr>
              <w:t>、内部尺寸：（宽深高）≥530×440×1260（mm）。</w:t>
            </w:r>
          </w:p>
          <w:p>
            <w:pPr>
              <w:pStyle w:val="null3"/>
              <w:jc w:val="both"/>
            </w:pPr>
            <w:r>
              <w:rPr>
                <w:sz w:val="20"/>
              </w:rPr>
              <w:t>▲5、外部尺寸：（宽深高）≤710×700×1930（mm）。</w:t>
            </w:r>
          </w:p>
          <w:p>
            <w:pPr>
              <w:pStyle w:val="null3"/>
              <w:jc w:val="both"/>
            </w:pPr>
            <w:r>
              <w:rPr>
                <w:sz w:val="20"/>
              </w:rPr>
              <w:t>6</w:t>
            </w:r>
            <w:r>
              <w:rPr>
                <w:sz w:val="20"/>
              </w:rPr>
              <w:t>、冰箱调节精度≤0.1℃。</w:t>
            </w:r>
          </w:p>
          <w:p>
            <w:pPr>
              <w:pStyle w:val="null3"/>
              <w:jc w:val="both"/>
            </w:pPr>
            <w:r>
              <w:rPr>
                <w:sz w:val="20"/>
              </w:rPr>
              <w:t>7</w:t>
            </w:r>
            <w:r>
              <w:rPr>
                <w:sz w:val="20"/>
              </w:rPr>
              <w:t>、箱壳材质：PCM钢板。</w:t>
            </w:r>
          </w:p>
          <w:p>
            <w:pPr>
              <w:pStyle w:val="null3"/>
              <w:jc w:val="both"/>
            </w:pPr>
            <w:r>
              <w:rPr>
                <w:sz w:val="20"/>
              </w:rPr>
              <w:t>8</w:t>
            </w:r>
            <w:r>
              <w:rPr>
                <w:sz w:val="20"/>
              </w:rPr>
              <w:t>、内胆材质：PCM钢板。</w:t>
            </w:r>
          </w:p>
          <w:p>
            <w:pPr>
              <w:pStyle w:val="null3"/>
              <w:jc w:val="both"/>
            </w:pPr>
            <w:r>
              <w:rPr>
                <w:sz w:val="20"/>
              </w:rPr>
              <w:t>▲9、冰箱采用LBA发泡隔热材料，发泡层厚度≤75mm（</w:t>
            </w:r>
            <w:r>
              <w:rPr>
                <w:sz w:val="20"/>
                <w:b/>
              </w:rPr>
              <w:t>投标时提供实拍尺寸图</w:t>
            </w:r>
            <w:r>
              <w:rPr>
                <w:sz w:val="20"/>
              </w:rPr>
              <w:t>）</w:t>
            </w:r>
          </w:p>
          <w:p>
            <w:pPr>
              <w:pStyle w:val="null3"/>
              <w:jc w:val="both"/>
            </w:pPr>
            <w:r>
              <w:rPr>
                <w:sz w:val="20"/>
              </w:rPr>
              <w:t>10</w:t>
            </w:r>
            <w:r>
              <w:rPr>
                <w:sz w:val="20"/>
              </w:rPr>
              <w:t>、标配≥7层抽屉，每层抽屉尺寸（mm）≥520×400×150。</w:t>
            </w:r>
          </w:p>
          <w:p>
            <w:pPr>
              <w:pStyle w:val="null3"/>
              <w:jc w:val="both"/>
            </w:pPr>
            <w:r>
              <w:rPr>
                <w:sz w:val="20"/>
              </w:rPr>
              <w:t>11</w:t>
            </w:r>
            <w:r>
              <w:rPr>
                <w:sz w:val="20"/>
              </w:rPr>
              <w:t>、标配铝合金助力明把手。</w:t>
            </w:r>
          </w:p>
          <w:p>
            <w:pPr>
              <w:pStyle w:val="null3"/>
              <w:jc w:val="both"/>
            </w:pPr>
            <w:r>
              <w:rPr>
                <w:sz w:val="20"/>
              </w:rPr>
              <w:t>12</w:t>
            </w:r>
            <w:r>
              <w:rPr>
                <w:sz w:val="20"/>
              </w:rPr>
              <w:t>、冰箱自带转锁设计，配置2把钥匙，可选配外挂锁。</w:t>
            </w:r>
          </w:p>
          <w:p>
            <w:pPr>
              <w:pStyle w:val="null3"/>
              <w:jc w:val="both"/>
            </w:pPr>
            <w:r>
              <w:rPr>
                <w:sz w:val="20"/>
              </w:rPr>
              <w:t>13</w:t>
            </w:r>
            <w:r>
              <w:rPr>
                <w:sz w:val="20"/>
              </w:rPr>
              <w:t>、四个万向轮+两个调节脚。</w:t>
            </w:r>
          </w:p>
          <w:p>
            <w:pPr>
              <w:pStyle w:val="null3"/>
              <w:jc w:val="both"/>
            </w:pPr>
            <w:r>
              <w:rPr>
                <w:sz w:val="20"/>
              </w:rPr>
              <w:t>14</w:t>
            </w:r>
            <w:r>
              <w:rPr>
                <w:sz w:val="20"/>
              </w:rPr>
              <w:t>、采用压缩机。</w:t>
            </w:r>
          </w:p>
          <w:p>
            <w:pPr>
              <w:pStyle w:val="null3"/>
              <w:jc w:val="both"/>
            </w:pPr>
            <w:r>
              <w:rPr>
                <w:sz w:val="20"/>
              </w:rPr>
              <w:t>▲15、整机运行功率≤120W；25℃环温时耗电量≤1.2 kWh/24h；箱内温度均匀度≤2℃；稳定运行噪音≤35db（A）；（投标人需提供以下任意证明材料：提供第三方检测机构出具的具有CMA或CNAS认证标识的检测报告复印件并加盖投标人公章，且在报告中能清晰标注上述参数或功能）</w:t>
            </w:r>
          </w:p>
          <w:p>
            <w:pPr>
              <w:pStyle w:val="null3"/>
              <w:jc w:val="both"/>
            </w:pPr>
            <w:r>
              <w:rPr>
                <w:sz w:val="20"/>
              </w:rPr>
              <w:t>16</w:t>
            </w:r>
            <w:r>
              <w:rPr>
                <w:sz w:val="20"/>
              </w:rPr>
              <w:t>、采用无氟环保碳氢制冷剂。</w:t>
            </w:r>
          </w:p>
          <w:p>
            <w:pPr>
              <w:pStyle w:val="null3"/>
              <w:jc w:val="both"/>
            </w:pPr>
            <w:r>
              <w:rPr>
                <w:sz w:val="20"/>
              </w:rPr>
              <w:t>17</w:t>
            </w:r>
            <w:r>
              <w:rPr>
                <w:sz w:val="20"/>
              </w:rPr>
              <w:t>、采用丝管式蒸发器，既可作为蒸发器制冷，又可当做搁架使用。</w:t>
            </w:r>
          </w:p>
          <w:p>
            <w:pPr>
              <w:pStyle w:val="null3"/>
              <w:jc w:val="both"/>
            </w:pPr>
            <w:r>
              <w:rPr>
                <w:sz w:val="20"/>
              </w:rPr>
              <w:t>18</w:t>
            </w:r>
            <w:r>
              <w:rPr>
                <w:sz w:val="20"/>
              </w:rPr>
              <w:t>、具有两种报警方式：声、光报警；具有多种报警功能：包含高温、低温、环温、断电、开门、传感器故障等。</w:t>
            </w:r>
          </w:p>
          <w:p>
            <w:pPr>
              <w:pStyle w:val="null3"/>
              <w:jc w:val="both"/>
            </w:pPr>
            <w:r>
              <w:rPr>
                <w:sz w:val="20"/>
              </w:rPr>
              <w:t>19</w:t>
            </w:r>
            <w:r>
              <w:rPr>
                <w:sz w:val="20"/>
              </w:rPr>
              <w:t>、标配蓄电池，断电后可继续提供报警功能，并实时显示箱内温度变化。</w:t>
            </w:r>
          </w:p>
          <w:p>
            <w:pPr>
              <w:pStyle w:val="null3"/>
              <w:jc w:val="both"/>
            </w:pPr>
            <w:r>
              <w:rPr>
                <w:sz w:val="20"/>
              </w:rPr>
              <w:t>20</w:t>
            </w:r>
            <w:r>
              <w:rPr>
                <w:sz w:val="20"/>
              </w:rPr>
              <w:t>、通过双层门封条，多层气囊密封设计。</w:t>
            </w:r>
          </w:p>
          <w:p>
            <w:pPr>
              <w:pStyle w:val="null3"/>
              <w:jc w:val="both"/>
            </w:pPr>
            <w:r>
              <w:rPr>
                <w:sz w:val="20"/>
              </w:rPr>
              <w:t>21</w:t>
            </w:r>
            <w:r>
              <w:rPr>
                <w:sz w:val="20"/>
              </w:rPr>
              <w:t>、标配USB接口，可存储数据。</w:t>
            </w:r>
          </w:p>
          <w:p>
            <w:pPr>
              <w:pStyle w:val="null3"/>
              <w:jc w:val="both"/>
            </w:pPr>
            <w:r>
              <w:rPr>
                <w:sz w:val="20"/>
              </w:rPr>
              <w:t>22</w:t>
            </w:r>
            <w:r>
              <w:rPr>
                <w:sz w:val="20"/>
              </w:rPr>
              <w:t>、标配远程报警接口。</w:t>
            </w:r>
          </w:p>
        </w:tc>
      </w:tr>
    </w:tbl>
    <w:p>
      <w:pPr>
        <w:pStyle w:val="null3"/>
      </w:pPr>
      <w:r>
        <w:rPr>
          <w:sz w:val="20"/>
          <w:b/>
        </w:rPr>
        <w:t>附表</w:t>
      </w:r>
      <w:r>
        <w:rPr>
          <w:sz w:val="20"/>
          <w:b/>
        </w:rPr>
        <w:t>十三</w:t>
      </w:r>
      <w:r>
        <w:rPr>
          <w:sz w:val="20"/>
          <w:b/>
        </w:rPr>
        <w:t>：</w:t>
      </w:r>
      <w:r>
        <w:rPr>
          <w:sz w:val="20"/>
        </w:rPr>
        <w:t>全波长酶标仪</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、单色器类型：光栅型，可产生连续光谱</w:t>
            </w:r>
            <w:r>
              <w:rPr>
                <w:sz w:val="20"/>
              </w:rPr>
              <w:t>;</w:t>
            </w:r>
          </w:p>
          <w:p>
            <w:pPr>
              <w:pStyle w:val="null3"/>
            </w:pPr>
            <w:r>
              <w:rPr>
                <w:sz w:val="20"/>
              </w:rPr>
              <w:t>2</w:t>
            </w:r>
            <w:r>
              <w:rPr>
                <w:sz w:val="20"/>
              </w:rPr>
              <w:t>、检测类型：</w:t>
            </w:r>
            <w:r>
              <w:rPr>
                <w:sz w:val="20"/>
              </w:rPr>
              <w:t>96</w:t>
            </w:r>
            <w:r>
              <w:rPr>
                <w:sz w:val="20"/>
              </w:rPr>
              <w:t>孔板</w:t>
            </w:r>
            <w:r>
              <w:rPr>
                <w:sz w:val="20"/>
              </w:rPr>
              <w:t>，</w:t>
            </w:r>
            <w:r>
              <w:rPr>
                <w:sz w:val="20"/>
              </w:rPr>
              <w:t>384</w:t>
            </w:r>
            <w:r>
              <w:rPr>
                <w:sz w:val="20"/>
              </w:rPr>
              <w:t>孔板</w:t>
            </w:r>
            <w:r>
              <w:rPr>
                <w:sz w:val="20"/>
              </w:rPr>
              <w:t>，</w:t>
            </w:r>
            <w:r>
              <w:rPr>
                <w:sz w:val="20"/>
              </w:rPr>
              <w:t>24</w:t>
            </w:r>
            <w:r>
              <w:rPr>
                <w:sz w:val="20"/>
              </w:rPr>
              <w:t>及</w:t>
            </w:r>
            <w:r>
              <w:rPr>
                <w:sz w:val="20"/>
              </w:rPr>
              <w:t>64</w:t>
            </w:r>
            <w:r>
              <w:rPr>
                <w:sz w:val="20"/>
              </w:rPr>
              <w:t>孔超微量检测板（</w:t>
            </w:r>
            <w:r>
              <w:rPr>
                <w:sz w:val="20"/>
              </w:rPr>
              <w:t>2µL</w:t>
            </w:r>
            <w:r>
              <w:rPr>
                <w:sz w:val="20"/>
              </w:rPr>
              <w:t>或</w:t>
            </w:r>
            <w:r>
              <w:rPr>
                <w:sz w:val="20"/>
              </w:rPr>
              <w:t>4µL</w:t>
            </w:r>
            <w:r>
              <w:rPr>
                <w:sz w:val="20"/>
              </w:rPr>
              <w:t>）</w:t>
            </w:r>
            <w:r>
              <w:rPr>
                <w:sz w:val="20"/>
              </w:rPr>
              <w:t>;</w:t>
            </w:r>
          </w:p>
          <w:p>
            <w:pPr>
              <w:pStyle w:val="null3"/>
            </w:pPr>
            <w:r>
              <w:rPr>
                <w:sz w:val="20"/>
              </w:rPr>
              <w:t>3</w:t>
            </w:r>
            <w:r>
              <w:rPr>
                <w:sz w:val="20"/>
              </w:rPr>
              <w:t>、吸收光</w:t>
            </w:r>
            <w:r>
              <w:rPr>
                <w:sz w:val="20"/>
              </w:rPr>
              <w:t>；</w:t>
            </w:r>
          </w:p>
          <w:p>
            <w:pPr>
              <w:pStyle w:val="null3"/>
            </w:pPr>
            <w:r>
              <w:rPr>
                <w:sz w:val="20"/>
              </w:rPr>
              <w:t>★</w:t>
            </w:r>
            <w:r>
              <w:rPr>
                <w:sz w:val="20"/>
              </w:rPr>
              <w:t>4</w:t>
            </w:r>
            <w:r>
              <w:rPr>
                <w:sz w:val="20"/>
              </w:rPr>
              <w:t>、波长范围：</w:t>
            </w:r>
            <w:r>
              <w:rPr>
                <w:sz w:val="20"/>
              </w:rPr>
              <w:t>190nm-1000nm</w:t>
            </w:r>
            <w:r>
              <w:rPr>
                <w:sz w:val="20"/>
              </w:rPr>
              <w:t>，</w:t>
            </w:r>
            <w:r>
              <w:rPr>
                <w:sz w:val="20"/>
              </w:rPr>
              <w:t>1nm</w:t>
            </w:r>
            <w:r>
              <w:rPr>
                <w:sz w:val="20"/>
              </w:rPr>
              <w:t>可调</w:t>
            </w:r>
            <w:r>
              <w:rPr>
                <w:sz w:val="20"/>
              </w:rPr>
              <w:t>;</w:t>
            </w:r>
            <w:r>
              <w:rPr>
                <w:sz w:val="20"/>
              </w:rPr>
              <w:t>带宽：≤</w:t>
            </w:r>
            <w:r>
              <w:rPr>
                <w:sz w:val="20"/>
              </w:rPr>
              <w:t>2nm</w:t>
            </w:r>
            <w:r>
              <w:rPr>
                <w:sz w:val="20"/>
              </w:rPr>
              <w:t>（投标人需提供以下任意证明材料：①提供第三方检测机构出具的具有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w:t>
            </w:r>
            <w:r>
              <w:rPr>
                <w:sz w:val="20"/>
              </w:rPr>
              <w:t>官方</w:t>
            </w:r>
            <w:r>
              <w:rPr>
                <w:sz w:val="20"/>
              </w:rPr>
              <w:t>技术证明文件</w:t>
            </w:r>
            <w:r>
              <w:rPr>
                <w:sz w:val="20"/>
              </w:rPr>
              <w:t>，</w:t>
            </w:r>
            <w:r>
              <w:rPr>
                <w:sz w:val="20"/>
              </w:rPr>
              <w:t>并加盖</w:t>
            </w:r>
            <w:r>
              <w:rPr>
                <w:sz w:val="20"/>
              </w:rPr>
              <w:t>投标人公章</w:t>
            </w:r>
            <w:r>
              <w:rPr>
                <w:sz w:val="20"/>
              </w:rPr>
              <w:t>，且清晰标注参数或功能。）；</w:t>
            </w:r>
          </w:p>
          <w:p>
            <w:pPr>
              <w:pStyle w:val="null3"/>
            </w:pPr>
            <w:r>
              <w:rPr>
                <w:sz w:val="20"/>
              </w:rPr>
              <w:t>5</w:t>
            </w:r>
            <w:r>
              <w:rPr>
                <w:sz w:val="20"/>
              </w:rPr>
              <w:t>、波长准确度：＜±</w:t>
            </w:r>
            <w:r>
              <w:rPr>
                <w:sz w:val="20"/>
              </w:rPr>
              <w:t>1nm;</w:t>
            </w:r>
          </w:p>
          <w:p>
            <w:pPr>
              <w:pStyle w:val="null3"/>
            </w:pPr>
            <w:r>
              <w:rPr>
                <w:sz w:val="20"/>
              </w:rPr>
              <w:t>6</w:t>
            </w:r>
            <w:r>
              <w:rPr>
                <w:sz w:val="20"/>
              </w:rPr>
              <w:t>、波长重复性：±</w:t>
            </w:r>
            <w:r>
              <w:rPr>
                <w:sz w:val="20"/>
              </w:rPr>
              <w:t>0.2nm;</w:t>
            </w:r>
          </w:p>
          <w:p>
            <w:pPr>
              <w:pStyle w:val="null3"/>
            </w:pPr>
            <w:r>
              <w:rPr>
                <w:sz w:val="20"/>
              </w:rPr>
              <w:t>7</w:t>
            </w:r>
            <w:r>
              <w:rPr>
                <w:sz w:val="20"/>
              </w:rPr>
              <w:t>、光度量范围：</w:t>
            </w:r>
            <w:r>
              <w:rPr>
                <w:sz w:val="20"/>
              </w:rPr>
              <w:t>0-4.000(OD);</w:t>
            </w:r>
          </w:p>
          <w:p>
            <w:pPr>
              <w:pStyle w:val="null3"/>
            </w:pPr>
            <w:r>
              <w:rPr>
                <w:sz w:val="20"/>
              </w:rPr>
              <w:t>8</w:t>
            </w:r>
            <w:r>
              <w:rPr>
                <w:sz w:val="20"/>
              </w:rPr>
              <w:t>、分光检测分辨率：</w:t>
            </w:r>
            <w:r>
              <w:rPr>
                <w:sz w:val="20"/>
              </w:rPr>
              <w:t>0.001OD;</w:t>
            </w:r>
          </w:p>
          <w:p>
            <w:pPr>
              <w:pStyle w:val="null3"/>
            </w:pPr>
            <w:r>
              <w:rPr>
                <w:sz w:val="20"/>
              </w:rPr>
              <w:t>9</w:t>
            </w:r>
            <w:r>
              <w:rPr>
                <w:sz w:val="20"/>
              </w:rPr>
              <w:t>、测定准确度</w:t>
            </w:r>
            <w:r>
              <w:rPr>
                <w:sz w:val="20"/>
              </w:rPr>
              <w:t>(</w:t>
            </w:r>
            <w:r>
              <w:rPr>
                <w:sz w:val="20"/>
              </w:rPr>
              <w:t>微孔板</w:t>
            </w:r>
            <w:r>
              <w:rPr>
                <w:sz w:val="20"/>
              </w:rPr>
              <w:t>)</w:t>
            </w:r>
            <w:r>
              <w:rPr>
                <w:sz w:val="20"/>
              </w:rPr>
              <w:t>：＜±</w:t>
            </w:r>
            <w:r>
              <w:rPr>
                <w:sz w:val="20"/>
              </w:rPr>
              <w:t>0.006OD</w:t>
            </w:r>
            <w:r>
              <w:rPr>
                <w:sz w:val="20"/>
              </w:rPr>
              <w:t>±</w:t>
            </w:r>
            <w:r>
              <w:rPr>
                <w:sz w:val="20"/>
              </w:rPr>
              <w:t>1.0%,0-3.0 OD;</w:t>
            </w:r>
          </w:p>
          <w:p>
            <w:pPr>
              <w:pStyle w:val="null3"/>
            </w:pPr>
            <w:r>
              <w:rPr>
                <w:sz w:val="20"/>
              </w:rPr>
              <w:t>10</w:t>
            </w:r>
            <w:r>
              <w:rPr>
                <w:sz w:val="20"/>
              </w:rPr>
              <w:t>、测定精确度：＜±</w:t>
            </w:r>
            <w:r>
              <w:rPr>
                <w:sz w:val="20"/>
              </w:rPr>
              <w:t>0.003OD</w:t>
            </w:r>
            <w:r>
              <w:rPr>
                <w:sz w:val="20"/>
              </w:rPr>
              <w:t>±</w:t>
            </w:r>
            <w:r>
              <w:rPr>
                <w:sz w:val="20"/>
              </w:rPr>
              <w:t>1.0%,0-2.0 OD;</w:t>
            </w:r>
          </w:p>
          <w:p>
            <w:pPr>
              <w:pStyle w:val="null3"/>
            </w:pPr>
            <w:r>
              <w:rPr>
                <w:sz w:val="20"/>
              </w:rPr>
              <w:t>11</w:t>
            </w:r>
            <w:r>
              <w:rPr>
                <w:sz w:val="20"/>
              </w:rPr>
              <w:t>、杂散光：＜</w:t>
            </w:r>
            <w:r>
              <w:rPr>
                <w:sz w:val="20"/>
              </w:rPr>
              <w:t>0.05% at 340 nm  ;</w:t>
            </w:r>
          </w:p>
          <w:p>
            <w:pPr>
              <w:pStyle w:val="null3"/>
            </w:pPr>
            <w:r>
              <w:rPr>
                <w:sz w:val="20"/>
              </w:rPr>
              <w:t>12</w:t>
            </w:r>
            <w:r>
              <w:rPr>
                <w:sz w:val="20"/>
              </w:rPr>
              <w:t>、温度控制：室温</w:t>
            </w:r>
            <w:r>
              <w:rPr>
                <w:sz w:val="20"/>
              </w:rPr>
              <w:t>+5</w:t>
            </w:r>
            <w:r>
              <w:rPr>
                <w:sz w:val="20"/>
              </w:rPr>
              <w:t>℃</w:t>
            </w:r>
            <w:r>
              <w:rPr>
                <w:sz w:val="20"/>
              </w:rPr>
              <w:t xml:space="preserve"> -45</w:t>
            </w:r>
            <w:r>
              <w:rPr>
                <w:sz w:val="20"/>
              </w:rPr>
              <w:t>℃；</w:t>
            </w:r>
          </w:p>
          <w:p>
            <w:pPr>
              <w:pStyle w:val="null3"/>
            </w:pPr>
            <w:r>
              <w:rPr>
                <w:sz w:val="20"/>
              </w:rPr>
              <w:t>13</w:t>
            </w:r>
            <w:r>
              <w:rPr>
                <w:sz w:val="20"/>
              </w:rPr>
              <w:t>、温度均一性</w:t>
            </w:r>
            <w:r>
              <w:rPr>
                <w:sz w:val="20"/>
              </w:rPr>
              <w:t>(</w:t>
            </w:r>
            <w:r>
              <w:rPr>
                <w:sz w:val="20"/>
              </w:rPr>
              <w:t>微孔板</w:t>
            </w:r>
            <w:r>
              <w:rPr>
                <w:sz w:val="20"/>
              </w:rPr>
              <w:t>)</w:t>
            </w:r>
            <w:r>
              <w:rPr>
                <w:sz w:val="20"/>
              </w:rPr>
              <w:t>：±</w:t>
            </w:r>
            <w:r>
              <w:rPr>
                <w:sz w:val="20"/>
              </w:rPr>
              <w:t>0.5</w:t>
            </w:r>
            <w:r>
              <w:rPr>
                <w:sz w:val="20"/>
              </w:rPr>
              <w:t>℃在</w:t>
            </w:r>
            <w:r>
              <w:rPr>
                <w:sz w:val="20"/>
              </w:rPr>
              <w:t>37</w:t>
            </w:r>
            <w:r>
              <w:rPr>
                <w:sz w:val="20"/>
              </w:rPr>
              <w:t>℃下，孔间差距；</w:t>
            </w:r>
          </w:p>
          <w:p>
            <w:pPr>
              <w:pStyle w:val="null3"/>
            </w:pPr>
            <w:r>
              <w:rPr>
                <w:sz w:val="20"/>
              </w:rPr>
              <w:t>14</w:t>
            </w:r>
            <w:r>
              <w:rPr>
                <w:sz w:val="20"/>
              </w:rPr>
              <w:t>、震荡方式：线性，</w:t>
            </w:r>
            <w:r>
              <w:rPr>
                <w:sz w:val="20"/>
              </w:rPr>
              <w:t>0-999</w:t>
            </w:r>
            <w:r>
              <w:rPr>
                <w:sz w:val="20"/>
              </w:rPr>
              <w:t>秒；</w:t>
            </w:r>
          </w:p>
          <w:p>
            <w:pPr>
              <w:pStyle w:val="null3"/>
            </w:pPr>
            <w:r>
              <w:rPr>
                <w:sz w:val="20"/>
              </w:rPr>
              <w:t>15</w:t>
            </w:r>
            <w:r>
              <w:rPr>
                <w:sz w:val="20"/>
              </w:rPr>
              <w:t>、光源：闪烁式高能氙灯（</w:t>
            </w:r>
            <w:r>
              <w:rPr>
                <w:sz w:val="20"/>
              </w:rPr>
              <w:t>10</w:t>
            </w:r>
            <w:r>
              <w:rPr>
                <w:sz w:val="20"/>
              </w:rPr>
              <w:t>亿次闪烁）；</w:t>
            </w:r>
          </w:p>
          <w:p>
            <w:pPr>
              <w:pStyle w:val="null3"/>
            </w:pPr>
            <w:r>
              <w:rPr>
                <w:sz w:val="20"/>
              </w:rPr>
              <w:t>16</w:t>
            </w:r>
            <w:r>
              <w:rPr>
                <w:sz w:val="20"/>
              </w:rPr>
              <w:t>、检测模式：终点法、动力学法、光谱扫描；</w:t>
            </w:r>
          </w:p>
          <w:p>
            <w:pPr>
              <w:pStyle w:val="null3"/>
            </w:pPr>
            <w:r>
              <w:rPr>
                <w:sz w:val="20"/>
              </w:rPr>
              <w:t>▲</w:t>
            </w:r>
            <w:r>
              <w:rPr>
                <w:sz w:val="20"/>
              </w:rPr>
              <w:t>17</w:t>
            </w:r>
            <w:r>
              <w:rPr>
                <w:sz w:val="20"/>
              </w:rPr>
              <w:t>、微孔板测度时间：</w:t>
            </w:r>
            <w:r>
              <w:rPr>
                <w:sz w:val="20"/>
              </w:rPr>
              <w:t>96</w:t>
            </w:r>
            <w:r>
              <w:rPr>
                <w:sz w:val="20"/>
              </w:rPr>
              <w:t>孔≤</w:t>
            </w:r>
            <w:r>
              <w:rPr>
                <w:sz w:val="20"/>
              </w:rPr>
              <w:t>5s</w:t>
            </w:r>
            <w:r>
              <w:rPr>
                <w:sz w:val="20"/>
              </w:rPr>
              <w:t>秒（投标人需提供以下任意证明材料：①提供第三方检测机构出具的具有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w:t>
            </w:r>
            <w:r>
              <w:rPr>
                <w:sz w:val="20"/>
              </w:rPr>
              <w:t>官方</w:t>
            </w:r>
            <w:r>
              <w:rPr>
                <w:sz w:val="20"/>
              </w:rPr>
              <w:t>技术证明文件</w:t>
            </w:r>
            <w:r>
              <w:rPr>
                <w:sz w:val="20"/>
              </w:rPr>
              <w:t>，</w:t>
            </w:r>
            <w:r>
              <w:rPr>
                <w:sz w:val="20"/>
              </w:rPr>
              <w:t>并加盖</w:t>
            </w:r>
            <w:r>
              <w:rPr>
                <w:sz w:val="20"/>
              </w:rPr>
              <w:t>投标人公章</w:t>
            </w:r>
            <w:r>
              <w:rPr>
                <w:sz w:val="20"/>
              </w:rPr>
              <w:t>，且清晰标注参数或功能。）；</w:t>
            </w:r>
          </w:p>
          <w:p>
            <w:pPr>
              <w:pStyle w:val="null3"/>
            </w:pPr>
            <w:r>
              <w:rPr>
                <w:sz w:val="20"/>
              </w:rPr>
              <w:t>▲</w:t>
            </w:r>
            <w:r>
              <w:rPr>
                <w:sz w:val="20"/>
              </w:rPr>
              <w:t>18</w:t>
            </w:r>
            <w:r>
              <w:rPr>
                <w:sz w:val="20"/>
              </w:rPr>
              <w:t>、光学系统由≥</w:t>
            </w:r>
            <w:r>
              <w:rPr>
                <w:sz w:val="20"/>
              </w:rPr>
              <w:t>9</w:t>
            </w:r>
            <w:r>
              <w:rPr>
                <w:sz w:val="20"/>
              </w:rPr>
              <w:t>个通道组成，每个通道均配备独立的样品检测器与参照检测器（</w:t>
            </w:r>
            <w:r>
              <w:rPr>
                <w:sz w:val="20"/>
              </w:rPr>
              <w:t>投标时</w:t>
            </w:r>
            <w:r>
              <w:rPr>
                <w:sz w:val="20"/>
              </w:rPr>
              <w:t>提供结构示意图并加盖投标人公章）；</w:t>
            </w:r>
          </w:p>
          <w:p>
            <w:pPr>
              <w:pStyle w:val="null3"/>
            </w:pPr>
            <w:r>
              <w:rPr>
                <w:sz w:val="20"/>
              </w:rPr>
              <w:t>★</w:t>
            </w:r>
            <w:r>
              <w:rPr>
                <w:sz w:val="20"/>
              </w:rPr>
              <w:t>19</w:t>
            </w:r>
            <w:r>
              <w:rPr>
                <w:sz w:val="20"/>
              </w:rPr>
              <w:t>、标配配套的数据分析软件，可完成图表曲线制作，并可完成坐标轴的自由定义转换，≥</w:t>
            </w:r>
            <w:r>
              <w:rPr>
                <w:sz w:val="20"/>
              </w:rPr>
              <w:t>21</w:t>
            </w:r>
            <w:r>
              <w:rPr>
                <w:sz w:val="20"/>
              </w:rPr>
              <w:t>种曲线拟合方式，包括：</w:t>
            </w:r>
            <w:r>
              <w:rPr>
                <w:sz w:val="20"/>
              </w:rPr>
              <w:t>3</w:t>
            </w:r>
            <w:r>
              <w:rPr>
                <w:sz w:val="20"/>
              </w:rPr>
              <w:t>种线性回归（</w:t>
            </w:r>
            <w:r>
              <w:rPr>
                <w:sz w:val="20"/>
              </w:rPr>
              <w:t>linear</w:t>
            </w:r>
            <w:r>
              <w:rPr>
                <w:sz w:val="20"/>
              </w:rPr>
              <w:t>、</w:t>
            </w:r>
            <w:r>
              <w:rPr>
                <w:sz w:val="20"/>
              </w:rPr>
              <w:t>semi-log</w:t>
            </w:r>
            <w:r>
              <w:rPr>
                <w:sz w:val="20"/>
              </w:rPr>
              <w:t>、</w:t>
            </w:r>
            <w:r>
              <w:rPr>
                <w:sz w:val="20"/>
              </w:rPr>
              <w:t>log-log</w:t>
            </w:r>
            <w:r>
              <w:rPr>
                <w:sz w:val="20"/>
              </w:rPr>
              <w:t>）和≥</w:t>
            </w:r>
            <w:r>
              <w:rPr>
                <w:sz w:val="20"/>
              </w:rPr>
              <w:t xml:space="preserve">16 </w:t>
            </w:r>
            <w:r>
              <w:rPr>
                <w:sz w:val="20"/>
              </w:rPr>
              <w:t>种非线性回归（二次方拟合、三次方拟合、四次方拟合、</w:t>
            </w:r>
            <w:r>
              <w:rPr>
                <w:sz w:val="20"/>
              </w:rPr>
              <w:t>log-logit</w:t>
            </w:r>
            <w:r>
              <w:rPr>
                <w:sz w:val="20"/>
              </w:rPr>
              <w:t>，</w:t>
            </w:r>
            <w:r>
              <w:rPr>
                <w:sz w:val="20"/>
              </w:rPr>
              <w:t>cubicspline</w:t>
            </w:r>
            <w:r>
              <w:rPr>
                <w:sz w:val="20"/>
              </w:rPr>
              <w:t>，指数函数、直角双曲线、两参数指数函数、双指数函数、双直角双曲线、两点竞争、高斯拟合、</w:t>
            </w:r>
            <w:r>
              <w:rPr>
                <w:sz w:val="20"/>
              </w:rPr>
              <w:t>Brain-Cousens</w:t>
            </w:r>
            <w:r>
              <w:rPr>
                <w:sz w:val="20"/>
              </w:rPr>
              <w:t>、五参数拟合和五参数交替拟合）（投标时提供坐标轴的自由定义转换截图、体现≥</w:t>
            </w:r>
            <w:r>
              <w:rPr>
                <w:sz w:val="20"/>
              </w:rPr>
              <w:t>21</w:t>
            </w:r>
            <w:r>
              <w:rPr>
                <w:sz w:val="20"/>
              </w:rPr>
              <w:t>种曲线拟合方式软件界面截图</w:t>
            </w:r>
            <w:r>
              <w:rPr>
                <w:sz w:val="20"/>
              </w:rPr>
              <w:t>，</w:t>
            </w:r>
            <w:r>
              <w:rPr>
                <w:sz w:val="20"/>
              </w:rPr>
              <w:t>并加盖投标人公章）。</w:t>
            </w:r>
          </w:p>
          <w:p>
            <w:pPr>
              <w:pStyle w:val="null3"/>
            </w:pPr>
            <w:r>
              <w:rPr>
                <w:sz w:val="20"/>
              </w:rPr>
              <w:t>20</w:t>
            </w:r>
            <w:r>
              <w:rPr>
                <w:sz w:val="20"/>
              </w:rPr>
              <w:t>、具有光程矫正技术</w:t>
            </w:r>
            <w:r>
              <w:rPr>
                <w:sz w:val="20"/>
              </w:rPr>
              <w:t>，</w:t>
            </w:r>
            <w:r>
              <w:rPr>
                <w:sz w:val="20"/>
              </w:rPr>
              <w:t>此功能可自动将每孔吸光度标准化为</w:t>
            </w:r>
            <w:r>
              <w:rPr>
                <w:sz w:val="20"/>
              </w:rPr>
              <w:t xml:space="preserve"> 1 cm </w:t>
            </w:r>
            <w:r>
              <w:rPr>
                <w:sz w:val="20"/>
              </w:rPr>
              <w:t>光径</w:t>
            </w:r>
            <w:r>
              <w:rPr>
                <w:sz w:val="20"/>
              </w:rPr>
              <w:t>。</w:t>
            </w:r>
          </w:p>
          <w:p>
            <w:pPr>
              <w:pStyle w:val="null3"/>
            </w:pPr>
            <w:r>
              <w:rPr>
                <w:sz w:val="20"/>
              </w:rPr>
              <w:t>▲</w:t>
            </w:r>
            <w:r>
              <w:rPr>
                <w:sz w:val="20"/>
              </w:rPr>
              <w:t>21</w:t>
            </w:r>
            <w:r>
              <w:rPr>
                <w:sz w:val="20"/>
              </w:rPr>
              <w:t>、可完成自编公式和程序的存储及运行。软件内置公式参考指南用于教学。（提供软件中公式参考指南截图作为证明）。</w:t>
            </w:r>
          </w:p>
          <w:p>
            <w:pPr>
              <w:pStyle w:val="null3"/>
            </w:pPr>
            <w:r>
              <w:rPr>
                <w:sz w:val="20"/>
              </w:rPr>
              <w:t>22</w:t>
            </w:r>
            <w:r>
              <w:rPr>
                <w:sz w:val="20"/>
              </w:rPr>
              <w:t>、尺寸</w:t>
            </w:r>
            <w:r>
              <w:rPr>
                <w:sz w:val="20"/>
              </w:rPr>
              <w:t>(mm)</w:t>
            </w:r>
            <w:r>
              <w:rPr>
                <w:sz w:val="20"/>
              </w:rPr>
              <w:t>≤</w:t>
            </w:r>
            <w:r>
              <w:rPr>
                <w:sz w:val="20"/>
              </w:rPr>
              <w:t>230(</w:t>
            </w:r>
            <w:r>
              <w:rPr>
                <w:sz w:val="20"/>
              </w:rPr>
              <w:t>高</w:t>
            </w:r>
            <w:r>
              <w:rPr>
                <w:sz w:val="20"/>
              </w:rPr>
              <w:t>)</w:t>
            </w:r>
            <w:r>
              <w:rPr>
                <w:sz w:val="20"/>
              </w:rPr>
              <w:t>×</w:t>
            </w:r>
            <w:r>
              <w:rPr>
                <w:sz w:val="20"/>
              </w:rPr>
              <w:t>590(</w:t>
            </w:r>
            <w:r>
              <w:rPr>
                <w:sz w:val="20"/>
              </w:rPr>
              <w:t>宽</w:t>
            </w:r>
            <w:r>
              <w:rPr>
                <w:sz w:val="20"/>
              </w:rPr>
              <w:t>)</w:t>
            </w:r>
            <w:r>
              <w:rPr>
                <w:sz w:val="20"/>
              </w:rPr>
              <w:t>×</w:t>
            </w:r>
            <w:r>
              <w:rPr>
                <w:sz w:val="20"/>
              </w:rPr>
              <w:t>390(</w:t>
            </w:r>
            <w:r>
              <w:rPr>
                <w:sz w:val="20"/>
              </w:rPr>
              <w:t>长</w:t>
            </w:r>
            <w:r>
              <w:rPr>
                <w:sz w:val="20"/>
              </w:rPr>
              <w:t>)</w:t>
            </w:r>
            <w:r>
              <w:rPr>
                <w:sz w:val="20"/>
              </w:rPr>
              <w:t>；</w:t>
            </w:r>
          </w:p>
          <w:p>
            <w:pPr>
              <w:pStyle w:val="null3"/>
            </w:pPr>
            <w:r>
              <w:rPr>
                <w:sz w:val="20"/>
              </w:rPr>
              <w:t>23</w:t>
            </w:r>
            <w:r>
              <w:rPr>
                <w:sz w:val="20"/>
              </w:rPr>
              <w:t>、重量</w:t>
            </w:r>
            <w:r>
              <w:rPr>
                <w:sz w:val="20"/>
              </w:rPr>
              <w:t xml:space="preserve">(kg) </w:t>
            </w:r>
            <w:r>
              <w:rPr>
                <w:sz w:val="20"/>
              </w:rPr>
              <w:t>≤</w:t>
            </w:r>
            <w:r>
              <w:rPr>
                <w:sz w:val="20"/>
              </w:rPr>
              <w:t>14</w:t>
            </w:r>
            <w:r>
              <w:rPr>
                <w:sz w:val="20"/>
              </w:rPr>
              <w:t>；</w:t>
            </w:r>
          </w:p>
          <w:p>
            <w:pPr>
              <w:pStyle w:val="null3"/>
            </w:pPr>
            <w:r>
              <w:rPr>
                <w:sz w:val="20"/>
              </w:rPr>
              <w:t>24</w:t>
            </w:r>
            <w:r>
              <w:rPr>
                <w:sz w:val="20"/>
              </w:rPr>
              <w:t>、耗电量</w:t>
            </w:r>
            <w:r>
              <w:rPr>
                <w:sz w:val="20"/>
              </w:rPr>
              <w:t xml:space="preserve">(w) </w:t>
            </w:r>
            <w:r>
              <w:rPr>
                <w:sz w:val="20"/>
              </w:rPr>
              <w:t>：</w:t>
            </w:r>
            <w:r>
              <w:rPr>
                <w:sz w:val="20"/>
              </w:rPr>
              <w:t>&lt;270watts</w:t>
            </w:r>
            <w:r>
              <w:rPr>
                <w:sz w:val="20"/>
              </w:rPr>
              <w:t>；</w:t>
            </w:r>
          </w:p>
          <w:p>
            <w:pPr>
              <w:pStyle w:val="null3"/>
            </w:pPr>
            <w:r>
              <w:rPr>
                <w:sz w:val="20"/>
              </w:rPr>
              <w:t>25</w:t>
            </w:r>
            <w:r>
              <w:rPr>
                <w:sz w:val="20"/>
              </w:rPr>
              <w:t>、电源</w:t>
            </w:r>
            <w:r>
              <w:rPr>
                <w:sz w:val="20"/>
              </w:rPr>
              <w:t>(V)</w:t>
            </w:r>
            <w:r>
              <w:rPr>
                <w:sz w:val="20"/>
              </w:rPr>
              <w:t>：</w:t>
            </w:r>
            <w:r>
              <w:rPr>
                <w:sz w:val="20"/>
              </w:rPr>
              <w:t xml:space="preserve"> 90</w:t>
            </w:r>
            <w:r>
              <w:rPr>
                <w:sz w:val="20"/>
              </w:rPr>
              <w:t>—</w:t>
            </w:r>
            <w:r>
              <w:rPr>
                <w:sz w:val="20"/>
              </w:rPr>
              <w:t>250Vac, 50/60Hz</w:t>
            </w:r>
            <w:r>
              <w:rPr>
                <w:sz w:val="20"/>
              </w:rPr>
              <w:t>；</w:t>
            </w:r>
          </w:p>
          <w:p>
            <w:pPr>
              <w:pStyle w:val="null3"/>
            </w:pPr>
            <w:r>
              <w:rPr>
                <w:sz w:val="20"/>
              </w:rPr>
              <w:t>26</w:t>
            </w:r>
            <w:r>
              <w:rPr>
                <w:sz w:val="20"/>
              </w:rPr>
              <w:t>、</w:t>
            </w:r>
            <w:r>
              <w:rPr>
                <w:sz w:val="20"/>
              </w:rPr>
              <w:t>配置清单：主机</w:t>
            </w:r>
            <w:r>
              <w:rPr>
                <w:sz w:val="20"/>
              </w:rPr>
              <w:t>1</w:t>
            </w:r>
            <w:r>
              <w:rPr>
                <w:sz w:val="20"/>
              </w:rPr>
              <w:t>台，电源线</w:t>
            </w:r>
            <w:r>
              <w:rPr>
                <w:sz w:val="20"/>
              </w:rPr>
              <w:t xml:space="preserve"> 1</w:t>
            </w:r>
            <w:r>
              <w:rPr>
                <w:sz w:val="20"/>
              </w:rPr>
              <w:t>根，数据线</w:t>
            </w:r>
            <w:r>
              <w:rPr>
                <w:sz w:val="20"/>
              </w:rPr>
              <w:t xml:space="preserve"> 1</w:t>
            </w:r>
            <w:r>
              <w:rPr>
                <w:sz w:val="20"/>
              </w:rPr>
              <w:t>根，配套数据分析</w:t>
            </w:r>
            <w:r>
              <w:rPr>
                <w:sz w:val="20"/>
              </w:rPr>
              <w:t>的电脑</w:t>
            </w:r>
            <w:r>
              <w:rPr>
                <w:sz w:val="20"/>
              </w:rPr>
              <w:t>软件</w:t>
            </w:r>
            <w:r>
              <w:rPr>
                <w:sz w:val="20"/>
              </w:rPr>
              <w:t>1</w:t>
            </w:r>
            <w:r>
              <w:rPr>
                <w:sz w:val="20"/>
              </w:rPr>
              <w:t>套</w:t>
            </w:r>
          </w:p>
        </w:tc>
      </w:tr>
    </w:tbl>
    <w:p>
      <w:pPr>
        <w:pStyle w:val="null3"/>
      </w:pPr>
      <w:r>
        <w:rPr>
          <w:sz w:val="20"/>
          <w:b/>
        </w:rPr>
        <w:t>附表</w:t>
      </w:r>
      <w:r>
        <w:rPr>
          <w:sz w:val="20"/>
          <w:b/>
        </w:rPr>
        <w:t>十四</w:t>
      </w:r>
      <w:r>
        <w:rPr>
          <w:sz w:val="20"/>
          <w:b/>
        </w:rPr>
        <w:t>：</w:t>
      </w:r>
      <w:r>
        <w:rPr>
          <w:sz w:val="20"/>
        </w:rPr>
        <w:t>移液枪一套（</w:t>
      </w:r>
      <w:r>
        <w:rPr>
          <w:sz w:val="20"/>
        </w:rPr>
        <w:t>1-10µL</w:t>
      </w:r>
      <w:r>
        <w:rPr>
          <w:sz w:val="20"/>
        </w:rPr>
        <w:t>；</w:t>
      </w:r>
      <w:r>
        <w:rPr>
          <w:sz w:val="20"/>
        </w:rPr>
        <w:t>10-100µL</w:t>
      </w:r>
      <w:r>
        <w:rPr>
          <w:sz w:val="20"/>
        </w:rPr>
        <w:t>；</w:t>
      </w:r>
      <w:r>
        <w:rPr>
          <w:sz w:val="20"/>
        </w:rPr>
        <w:t>20-200µL</w:t>
      </w:r>
      <w:r>
        <w:rPr>
          <w:sz w:val="20"/>
        </w:rPr>
        <w:t>；</w:t>
      </w:r>
      <w:r>
        <w:rPr>
          <w:sz w:val="20"/>
        </w:rPr>
        <w:t>100-1000µL</w:t>
      </w:r>
      <w:r>
        <w:rPr>
          <w:sz w:val="20"/>
        </w:rPr>
        <w:t>，每个量程</w:t>
      </w:r>
      <w:r>
        <w:rPr>
          <w:sz w:val="20"/>
        </w:rPr>
        <w:t>1</w:t>
      </w:r>
      <w:r>
        <w:rPr>
          <w:sz w:val="20"/>
        </w:rPr>
        <w:t>支）</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、量程连续可调</w:t>
            </w:r>
            <w:r>
              <w:rPr>
                <w:sz w:val="20"/>
              </w:rPr>
              <w:t>1-10µL,10-100µL,20-200µL,100-1000µL</w:t>
            </w:r>
            <w:r>
              <w:rPr>
                <w:sz w:val="20"/>
              </w:rPr>
              <w:t>；</w:t>
            </w:r>
          </w:p>
          <w:p>
            <w:pPr>
              <w:pStyle w:val="null3"/>
            </w:pPr>
            <w:r>
              <w:rPr>
                <w:sz w:val="20"/>
              </w:rPr>
              <w:t>2</w:t>
            </w:r>
            <w:r>
              <w:rPr>
                <w:sz w:val="20"/>
              </w:rPr>
              <w:t>、液量微调设计：所显示的数字后带微量刻度尺，移液量有指针指示，可根据指针进行微量调节，实现微调和粗调的结合；</w:t>
            </w:r>
          </w:p>
          <w:p>
            <w:pPr>
              <w:pStyle w:val="null3"/>
            </w:pPr>
            <w:r>
              <w:rPr>
                <w:sz w:val="20"/>
              </w:rPr>
              <w:t>3</w:t>
            </w:r>
            <w:r>
              <w:rPr>
                <w:sz w:val="20"/>
              </w:rPr>
              <w:t>、符合人体工程学设计，弯钩状指靠可使移液器挂在手上；</w:t>
            </w:r>
          </w:p>
          <w:p>
            <w:pPr>
              <w:pStyle w:val="null3"/>
            </w:pPr>
            <w:r>
              <w:rPr>
                <w:sz w:val="20"/>
              </w:rPr>
              <w:t>4</w:t>
            </w:r>
            <w:r>
              <w:rPr>
                <w:sz w:val="20"/>
              </w:rPr>
              <w:t>、不同色彩标记不同的量程，可配合同样颜色标记的吸头配合使用；</w:t>
            </w:r>
          </w:p>
          <w:p>
            <w:pPr>
              <w:pStyle w:val="null3"/>
            </w:pPr>
            <w:r>
              <w:rPr>
                <w:sz w:val="20"/>
              </w:rPr>
              <w:t>5</w:t>
            </w:r>
            <w:r>
              <w:rPr>
                <w:sz w:val="20"/>
              </w:rPr>
              <w:t>、小量程的移液器为双活塞设计，增加</w:t>
            </w:r>
            <w:r>
              <w:rPr>
                <w:sz w:val="20"/>
              </w:rPr>
              <w:t>50%</w:t>
            </w:r>
            <w:r>
              <w:rPr>
                <w:sz w:val="20"/>
              </w:rPr>
              <w:t>吹出能力；</w:t>
            </w:r>
          </w:p>
          <w:p>
            <w:pPr>
              <w:pStyle w:val="null3"/>
            </w:pPr>
            <w:r>
              <w:rPr>
                <w:sz w:val="20"/>
              </w:rPr>
              <w:t>6</w:t>
            </w:r>
            <w:r>
              <w:rPr>
                <w:sz w:val="20"/>
              </w:rPr>
              <w:t>、白色背景，黑色超大数字显示；</w:t>
            </w:r>
          </w:p>
          <w:p>
            <w:pPr>
              <w:pStyle w:val="null3"/>
            </w:pPr>
            <w:r>
              <w:rPr>
                <w:sz w:val="20"/>
              </w:rPr>
              <w:t>7</w:t>
            </w:r>
            <w:r>
              <w:rPr>
                <w:sz w:val="20"/>
              </w:rPr>
              <w:t>、双控按钮设计，顶部旋转式按钮帽，底部液量调节按钮；</w:t>
            </w:r>
          </w:p>
          <w:p>
            <w:pPr>
              <w:pStyle w:val="null3"/>
            </w:pPr>
            <w:r>
              <w:rPr>
                <w:sz w:val="20"/>
              </w:rPr>
              <w:t>8</w:t>
            </w:r>
            <w:r>
              <w:rPr>
                <w:sz w:val="20"/>
              </w:rPr>
              <w:t>、量程调节器具有卡子设计，齿轮咬合紧密，液量准确；</w:t>
            </w:r>
          </w:p>
          <w:p>
            <w:pPr>
              <w:pStyle w:val="null3"/>
            </w:pPr>
            <w:r>
              <w:rPr>
                <w:sz w:val="20"/>
              </w:rPr>
              <w:t>9</w:t>
            </w:r>
            <w:r>
              <w:rPr>
                <w:sz w:val="20"/>
              </w:rPr>
              <w:t>、吸头连杆及相关组件可进行高温高压灭菌，并可整支紫外线灭菌；</w:t>
            </w:r>
          </w:p>
          <w:p>
            <w:pPr>
              <w:pStyle w:val="null3"/>
            </w:pPr>
            <w:r>
              <w:rPr>
                <w:sz w:val="20"/>
              </w:rPr>
              <w:t>10</w:t>
            </w:r>
            <w:r>
              <w:rPr>
                <w:sz w:val="20"/>
              </w:rPr>
              <w:t>、配置：</w:t>
            </w:r>
          </w:p>
          <w:p>
            <w:pPr>
              <w:pStyle w:val="null3"/>
            </w:pPr>
            <w:r>
              <w:rPr>
                <w:sz w:val="20"/>
              </w:rPr>
              <w:t>1</w:t>
            </w:r>
            <w:r>
              <w:rPr>
                <w:sz w:val="20"/>
              </w:rPr>
              <w:t>）每套包含量程为</w:t>
            </w:r>
            <w:r>
              <w:rPr>
                <w:sz w:val="20"/>
              </w:rPr>
              <w:t>1-10µL</w:t>
            </w:r>
            <w:r>
              <w:rPr>
                <w:sz w:val="20"/>
              </w:rPr>
              <w:t>、</w:t>
            </w:r>
            <w:r>
              <w:rPr>
                <w:sz w:val="20"/>
              </w:rPr>
              <w:t>10-100µL</w:t>
            </w:r>
            <w:r>
              <w:rPr>
                <w:sz w:val="20"/>
              </w:rPr>
              <w:t>、</w:t>
            </w:r>
            <w:r>
              <w:rPr>
                <w:sz w:val="20"/>
              </w:rPr>
              <w:t>20-200µL</w:t>
            </w:r>
            <w:r>
              <w:rPr>
                <w:sz w:val="20"/>
              </w:rPr>
              <w:t>、</w:t>
            </w:r>
            <w:r>
              <w:rPr>
                <w:sz w:val="20"/>
              </w:rPr>
              <w:t>100-1000µL</w:t>
            </w:r>
            <w:r>
              <w:rPr>
                <w:sz w:val="20"/>
              </w:rPr>
              <w:t>的移液器各一支；</w:t>
            </w:r>
          </w:p>
          <w:p>
            <w:pPr>
              <w:pStyle w:val="null3"/>
            </w:pPr>
            <w:r>
              <w:rPr>
                <w:sz w:val="20"/>
              </w:rPr>
              <w:t>2</w:t>
            </w:r>
            <w:r>
              <w:rPr>
                <w:sz w:val="20"/>
              </w:rPr>
              <w:t>）每套移液器配置移液器支架</w:t>
            </w:r>
            <w:r>
              <w:rPr>
                <w:sz w:val="20"/>
              </w:rPr>
              <w:t>1</w:t>
            </w:r>
            <w:r>
              <w:rPr>
                <w:sz w:val="20"/>
              </w:rPr>
              <w:t>个</w:t>
            </w:r>
          </w:p>
        </w:tc>
      </w:tr>
    </w:tbl>
    <w:p>
      <w:pPr>
        <w:pStyle w:val="null3"/>
      </w:pPr>
      <w:r>
        <w:rPr>
          <w:sz w:val="20"/>
        </w:rPr>
        <w:t>附表</w:t>
      </w:r>
      <w:r>
        <w:rPr>
          <w:sz w:val="20"/>
        </w:rPr>
        <w:t>十五</w:t>
      </w:r>
      <w:r>
        <w:rPr>
          <w:sz w:val="20"/>
        </w:rPr>
        <w:t>：不锈钢工作台</w:t>
      </w:r>
      <w:r>
        <w:rPr>
          <w:sz w:val="20"/>
        </w:rPr>
        <w:t>1</w:t>
      </w:r>
      <w:r>
        <w:rPr>
          <w:sz w:val="20"/>
        </w:rPr>
        <w:t>（细胞间）</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、台面、框架均为</w:t>
            </w:r>
            <w:r>
              <w:rPr>
                <w:sz w:val="20"/>
              </w:rPr>
              <w:t>304#</w:t>
            </w:r>
            <w:r>
              <w:rPr>
                <w:sz w:val="20"/>
              </w:rPr>
              <w:t>不锈钢材质；</w:t>
            </w:r>
          </w:p>
          <w:p>
            <w:pPr>
              <w:pStyle w:val="null3"/>
            </w:pPr>
            <w:r>
              <w:rPr>
                <w:sz w:val="20"/>
              </w:rPr>
              <w:t>2</w:t>
            </w:r>
            <w:r>
              <w:rPr>
                <w:sz w:val="20"/>
              </w:rPr>
              <w:t>、框架以不锈钢整体焊接成型；</w:t>
            </w:r>
          </w:p>
          <w:p>
            <w:pPr>
              <w:pStyle w:val="null3"/>
            </w:pPr>
            <w:r>
              <w:rPr>
                <w:sz w:val="20"/>
              </w:rPr>
              <w:t>3</w:t>
            </w:r>
            <w:r>
              <w:rPr>
                <w:sz w:val="20"/>
              </w:rPr>
              <w:t>、面内包夹板</w:t>
            </w:r>
            <w:r>
              <w:rPr>
                <w:sz w:val="20"/>
              </w:rPr>
              <w:t>,</w:t>
            </w:r>
            <w:r>
              <w:rPr>
                <w:sz w:val="20"/>
              </w:rPr>
              <w:t>台面外包</w:t>
            </w:r>
            <w:r>
              <w:rPr>
                <w:sz w:val="20"/>
              </w:rPr>
              <w:t>304#</w:t>
            </w:r>
            <w:r>
              <w:rPr>
                <w:sz w:val="20"/>
              </w:rPr>
              <w:t>不锈钢</w:t>
            </w:r>
            <w:r>
              <w:rPr>
                <w:sz w:val="20"/>
              </w:rPr>
              <w:t>,</w:t>
            </w:r>
            <w:r>
              <w:rPr>
                <w:sz w:val="20"/>
              </w:rPr>
              <w:t>整体焊接成型</w:t>
            </w:r>
            <w:r>
              <w:rPr>
                <w:sz w:val="20"/>
              </w:rPr>
              <w:t>,</w:t>
            </w:r>
            <w:r>
              <w:rPr>
                <w:sz w:val="20"/>
              </w:rPr>
              <w:t>总厚度为</w:t>
            </w:r>
            <w:r>
              <w:rPr>
                <w:sz w:val="20"/>
              </w:rPr>
              <w:t>≥25mm</w:t>
            </w:r>
            <w:r>
              <w:rPr>
                <w:sz w:val="20"/>
              </w:rPr>
              <w:t>；</w:t>
            </w:r>
          </w:p>
          <w:p>
            <w:pPr>
              <w:pStyle w:val="null3"/>
            </w:pPr>
            <w:r>
              <w:rPr>
                <w:sz w:val="20"/>
              </w:rPr>
              <w:t>4</w:t>
            </w:r>
            <w:r>
              <w:rPr>
                <w:sz w:val="20"/>
              </w:rPr>
              <w:t>、台下一排抽屉，台面无试剂架；</w:t>
            </w:r>
          </w:p>
          <w:p>
            <w:pPr>
              <w:pStyle w:val="null3"/>
            </w:pPr>
            <w:r>
              <w:rPr>
                <w:sz w:val="20"/>
              </w:rPr>
              <w:t>5</w:t>
            </w:r>
            <w:r>
              <w:rPr>
                <w:sz w:val="20"/>
              </w:rPr>
              <w:t>、实验专用不锈钢操作台，尺寸（</w:t>
            </w:r>
            <w:r>
              <w:rPr>
                <w:sz w:val="20"/>
              </w:rPr>
              <w:t>W×D×H</w:t>
            </w:r>
            <w:r>
              <w:rPr>
                <w:sz w:val="20"/>
              </w:rPr>
              <w:t>）</w:t>
            </w:r>
            <w:r>
              <w:rPr>
                <w:sz w:val="20"/>
              </w:rPr>
              <w:t>:1500×750×850</w:t>
            </w:r>
            <w:r>
              <w:rPr>
                <w:sz w:val="20"/>
              </w:rPr>
              <w:t>（</w:t>
            </w:r>
            <w:r>
              <w:rPr>
                <w:sz w:val="20"/>
              </w:rPr>
              <w:t>mm</w:t>
            </w:r>
            <w:r>
              <w:rPr>
                <w:sz w:val="20"/>
              </w:rPr>
              <w:t>）</w:t>
            </w:r>
            <w:r>
              <w:rPr>
                <w:sz w:val="20"/>
              </w:rPr>
              <w:t>。</w:t>
            </w:r>
          </w:p>
        </w:tc>
      </w:tr>
    </w:tbl>
    <w:p>
      <w:pPr>
        <w:pStyle w:val="null3"/>
      </w:pPr>
      <w:r>
        <w:rPr>
          <w:sz w:val="20"/>
        </w:rPr>
        <w:t>附表</w:t>
      </w:r>
      <w:r>
        <w:rPr>
          <w:sz w:val="20"/>
        </w:rPr>
        <w:t>十六</w:t>
      </w:r>
      <w:r>
        <w:rPr>
          <w:sz w:val="20"/>
        </w:rPr>
        <w:t>：不锈钢工作台</w:t>
      </w:r>
      <w:r>
        <w:rPr>
          <w:sz w:val="20"/>
        </w:rPr>
        <w:t>2</w:t>
      </w:r>
      <w:r>
        <w:rPr>
          <w:sz w:val="20"/>
        </w:rPr>
        <w:t>（细胞间）</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、台面、框架均为</w:t>
            </w:r>
            <w:r>
              <w:rPr>
                <w:sz w:val="20"/>
              </w:rPr>
              <w:t>304#</w:t>
            </w:r>
            <w:r>
              <w:rPr>
                <w:sz w:val="20"/>
              </w:rPr>
              <w:t>不锈钢材质；</w:t>
            </w:r>
          </w:p>
          <w:p>
            <w:pPr>
              <w:pStyle w:val="null3"/>
            </w:pPr>
            <w:r>
              <w:rPr>
                <w:sz w:val="20"/>
              </w:rPr>
              <w:t>2</w:t>
            </w:r>
            <w:r>
              <w:rPr>
                <w:sz w:val="20"/>
              </w:rPr>
              <w:t>、框架以不锈钢整体焊接成型；</w:t>
            </w:r>
          </w:p>
          <w:p>
            <w:pPr>
              <w:pStyle w:val="null3"/>
            </w:pPr>
            <w:r>
              <w:rPr>
                <w:sz w:val="20"/>
              </w:rPr>
              <w:t>3</w:t>
            </w:r>
            <w:r>
              <w:rPr>
                <w:sz w:val="20"/>
              </w:rPr>
              <w:t>、面内包夹板</w:t>
            </w:r>
            <w:r>
              <w:rPr>
                <w:sz w:val="20"/>
              </w:rPr>
              <w:t>,</w:t>
            </w:r>
            <w:r>
              <w:rPr>
                <w:sz w:val="20"/>
              </w:rPr>
              <w:t>台面外包</w:t>
            </w:r>
            <w:r>
              <w:rPr>
                <w:sz w:val="20"/>
              </w:rPr>
              <w:t>304#</w:t>
            </w:r>
            <w:r>
              <w:rPr>
                <w:sz w:val="20"/>
              </w:rPr>
              <w:t>不锈钢</w:t>
            </w:r>
            <w:r>
              <w:rPr>
                <w:sz w:val="20"/>
              </w:rPr>
              <w:t>,</w:t>
            </w:r>
            <w:r>
              <w:rPr>
                <w:sz w:val="20"/>
              </w:rPr>
              <w:t>整体焊接成型</w:t>
            </w:r>
            <w:r>
              <w:rPr>
                <w:sz w:val="20"/>
              </w:rPr>
              <w:t>,</w:t>
            </w:r>
            <w:r>
              <w:rPr>
                <w:sz w:val="20"/>
              </w:rPr>
              <w:t>总厚度为</w:t>
            </w:r>
            <w:r>
              <w:rPr>
                <w:sz w:val="20"/>
              </w:rPr>
              <w:t>≥25mm</w:t>
            </w:r>
            <w:r>
              <w:rPr>
                <w:sz w:val="20"/>
              </w:rPr>
              <w:t>；</w:t>
            </w:r>
          </w:p>
          <w:p>
            <w:pPr>
              <w:pStyle w:val="null3"/>
            </w:pPr>
            <w:r>
              <w:rPr>
                <w:sz w:val="20"/>
              </w:rPr>
              <w:t>4</w:t>
            </w:r>
            <w:r>
              <w:rPr>
                <w:sz w:val="20"/>
              </w:rPr>
              <w:t>、台下一排抽屉，台面无试剂架；</w:t>
            </w:r>
          </w:p>
          <w:p>
            <w:pPr>
              <w:pStyle w:val="null3"/>
            </w:pPr>
            <w:r>
              <w:rPr>
                <w:sz w:val="20"/>
              </w:rPr>
              <w:t>5</w:t>
            </w:r>
            <w:r>
              <w:rPr>
                <w:sz w:val="20"/>
              </w:rPr>
              <w:t>、实验专用不锈钢操作台，尺寸（</w:t>
            </w:r>
            <w:r>
              <w:rPr>
                <w:sz w:val="20"/>
              </w:rPr>
              <w:t>W×D×H</w:t>
            </w:r>
            <w:r>
              <w:rPr>
                <w:sz w:val="20"/>
              </w:rPr>
              <w:t>）</w:t>
            </w:r>
            <w:r>
              <w:rPr>
                <w:sz w:val="20"/>
              </w:rPr>
              <w:t>:1800×750×850</w:t>
            </w:r>
            <w:r>
              <w:rPr>
                <w:sz w:val="20"/>
              </w:rPr>
              <w:t>（</w:t>
            </w:r>
            <w:r>
              <w:rPr>
                <w:sz w:val="20"/>
              </w:rPr>
              <w:t>mm</w:t>
            </w:r>
            <w:r>
              <w:rPr>
                <w:sz w:val="20"/>
              </w:rPr>
              <w:t>）</w:t>
            </w:r>
            <w:r>
              <w:rPr>
                <w:sz w:val="20"/>
              </w:rPr>
              <w:t>。</w:t>
            </w:r>
          </w:p>
          <w:p>
            <w:pPr>
              <w:pStyle w:val="null3"/>
            </w:pPr>
          </w:p>
        </w:tc>
      </w:tr>
    </w:tbl>
    <w:p>
      <w:pPr>
        <w:pStyle w:val="null3"/>
      </w:pPr>
      <w:r>
        <w:rPr>
          <w:sz w:val="20"/>
        </w:rPr>
        <w:t>附表</w:t>
      </w:r>
      <w:r>
        <w:rPr>
          <w:sz w:val="20"/>
        </w:rPr>
        <w:t>十七</w:t>
      </w:r>
      <w:r>
        <w:rPr>
          <w:sz w:val="20"/>
        </w:rPr>
        <w:t>：不锈钢工作台</w:t>
      </w:r>
      <w:r>
        <w:rPr>
          <w:sz w:val="20"/>
        </w:rPr>
        <w:t>3</w:t>
      </w:r>
      <w:r>
        <w:rPr>
          <w:sz w:val="20"/>
        </w:rPr>
        <w:t>（细胞间）</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、台面、框架均为</w:t>
            </w:r>
            <w:r>
              <w:rPr>
                <w:sz w:val="20"/>
              </w:rPr>
              <w:t>304#</w:t>
            </w:r>
            <w:r>
              <w:rPr>
                <w:sz w:val="20"/>
              </w:rPr>
              <w:t>不锈钢材质；</w:t>
            </w:r>
          </w:p>
          <w:p>
            <w:pPr>
              <w:pStyle w:val="null3"/>
            </w:pPr>
            <w:r>
              <w:rPr>
                <w:sz w:val="20"/>
              </w:rPr>
              <w:t>2</w:t>
            </w:r>
            <w:r>
              <w:rPr>
                <w:sz w:val="20"/>
              </w:rPr>
              <w:t>、框架以不锈钢整体焊接成型；</w:t>
            </w:r>
          </w:p>
          <w:p>
            <w:pPr>
              <w:pStyle w:val="null3"/>
            </w:pPr>
            <w:r>
              <w:rPr>
                <w:sz w:val="20"/>
              </w:rPr>
              <w:t>3</w:t>
            </w:r>
            <w:r>
              <w:rPr>
                <w:sz w:val="20"/>
              </w:rPr>
              <w:t>、面内包夹板</w:t>
            </w:r>
            <w:r>
              <w:rPr>
                <w:sz w:val="20"/>
              </w:rPr>
              <w:t>,</w:t>
            </w:r>
            <w:r>
              <w:rPr>
                <w:sz w:val="20"/>
              </w:rPr>
              <w:t>台面外包</w:t>
            </w:r>
            <w:r>
              <w:rPr>
                <w:sz w:val="20"/>
              </w:rPr>
              <w:t>304#</w:t>
            </w:r>
            <w:r>
              <w:rPr>
                <w:sz w:val="20"/>
              </w:rPr>
              <w:t>不锈钢</w:t>
            </w:r>
            <w:r>
              <w:rPr>
                <w:sz w:val="20"/>
              </w:rPr>
              <w:t>,</w:t>
            </w:r>
            <w:r>
              <w:rPr>
                <w:sz w:val="20"/>
              </w:rPr>
              <w:t>整体焊接成型</w:t>
            </w:r>
            <w:r>
              <w:rPr>
                <w:sz w:val="20"/>
              </w:rPr>
              <w:t>,</w:t>
            </w:r>
            <w:r>
              <w:rPr>
                <w:sz w:val="20"/>
              </w:rPr>
              <w:t>总厚度为</w:t>
            </w:r>
            <w:r>
              <w:rPr>
                <w:sz w:val="20"/>
              </w:rPr>
              <w:t>≥25mm</w:t>
            </w:r>
            <w:r>
              <w:rPr>
                <w:sz w:val="20"/>
              </w:rPr>
              <w:t>；</w:t>
            </w:r>
          </w:p>
          <w:p>
            <w:pPr>
              <w:pStyle w:val="null3"/>
            </w:pPr>
            <w:r>
              <w:rPr>
                <w:sz w:val="20"/>
              </w:rPr>
              <w:t>4</w:t>
            </w:r>
            <w:r>
              <w:rPr>
                <w:sz w:val="20"/>
              </w:rPr>
              <w:t>、台下一排抽屉，台面无试剂架；</w:t>
            </w:r>
          </w:p>
          <w:p>
            <w:pPr>
              <w:pStyle w:val="null3"/>
            </w:pPr>
            <w:r>
              <w:rPr>
                <w:sz w:val="20"/>
              </w:rPr>
              <w:t>5</w:t>
            </w:r>
            <w:r>
              <w:rPr>
                <w:sz w:val="20"/>
              </w:rPr>
              <w:t>、实验专用不锈钢操作台，尺寸（</w:t>
            </w:r>
            <w:r>
              <w:rPr>
                <w:sz w:val="20"/>
              </w:rPr>
              <w:t>W×D×H</w:t>
            </w:r>
            <w:r>
              <w:rPr>
                <w:sz w:val="20"/>
              </w:rPr>
              <w:t>）</w:t>
            </w:r>
            <w:r>
              <w:rPr>
                <w:sz w:val="20"/>
              </w:rPr>
              <w:t>:2400×750×850</w:t>
            </w:r>
            <w:r>
              <w:rPr>
                <w:sz w:val="20"/>
              </w:rPr>
              <w:t>（</w:t>
            </w:r>
            <w:r>
              <w:rPr>
                <w:sz w:val="20"/>
              </w:rPr>
              <w:t>mm</w:t>
            </w:r>
            <w:r>
              <w:rPr>
                <w:sz w:val="20"/>
              </w:rPr>
              <w:t>）</w:t>
            </w:r>
            <w:r>
              <w:rPr>
                <w:sz w:val="20"/>
              </w:rPr>
              <w:t>。</w:t>
            </w:r>
          </w:p>
          <w:p>
            <w:pPr>
              <w:pStyle w:val="null3"/>
            </w:pPr>
          </w:p>
        </w:tc>
      </w:tr>
    </w:tbl>
    <w:p>
      <w:pPr>
        <w:pStyle w:val="null3"/>
      </w:pPr>
      <w:r>
        <w:rPr>
          <w:sz w:val="20"/>
        </w:rPr>
        <w:t>附表</w:t>
      </w:r>
      <w:r>
        <w:rPr>
          <w:sz w:val="20"/>
        </w:rPr>
        <w:t>十八</w:t>
      </w:r>
      <w:r>
        <w:rPr>
          <w:sz w:val="20"/>
        </w:rPr>
        <w:t>：工作台（钢木结构）</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、规格</w:t>
            </w:r>
            <w:r>
              <w:rPr>
                <w:sz w:val="20"/>
              </w:rPr>
              <w:t>:W5000×D750×H850</w:t>
            </w:r>
            <w:r>
              <w:rPr>
                <w:sz w:val="20"/>
              </w:rPr>
              <w:t>（</w:t>
            </w:r>
            <w:r>
              <w:rPr>
                <w:sz w:val="20"/>
              </w:rPr>
              <w:t>mm</w:t>
            </w:r>
            <w:r>
              <w:rPr>
                <w:sz w:val="20"/>
              </w:rPr>
              <w:t>）</w:t>
            </w:r>
            <w:r>
              <w:rPr>
                <w:sz w:val="20"/>
              </w:rPr>
              <w:t>；</w:t>
            </w:r>
          </w:p>
          <w:p>
            <w:pPr>
              <w:pStyle w:val="null3"/>
            </w:pPr>
            <w:r>
              <w:rPr>
                <w:sz w:val="20"/>
              </w:rPr>
              <w:t>2</w:t>
            </w:r>
            <w:r>
              <w:rPr>
                <w:sz w:val="20"/>
              </w:rPr>
              <w:t>、钢木结构工作台，台面</w:t>
            </w:r>
            <w:r>
              <w:rPr>
                <w:sz w:val="20"/>
              </w:rPr>
              <w:t>≥12.7mm</w:t>
            </w:r>
            <w:r>
              <w:rPr>
                <w:sz w:val="20"/>
              </w:rPr>
              <w:t>实芯理化板；</w:t>
            </w:r>
          </w:p>
          <w:p>
            <w:pPr>
              <w:pStyle w:val="null3"/>
            </w:pPr>
            <w:r>
              <w:rPr>
                <w:sz w:val="20"/>
              </w:rPr>
              <w:t>3</w:t>
            </w:r>
            <w:r>
              <w:rPr>
                <w:sz w:val="20"/>
              </w:rPr>
              <w:t>、甲醛释放量</w:t>
            </w:r>
            <w:r>
              <w:rPr>
                <w:sz w:val="20"/>
              </w:rPr>
              <w:t>≤0.01</w:t>
            </w:r>
            <w:r>
              <w:rPr>
                <w:sz w:val="20"/>
              </w:rPr>
              <w:t>，</w:t>
            </w:r>
            <w:r>
              <w:rPr>
                <w:sz w:val="20"/>
              </w:rPr>
              <w:t>TVOC≤0.162</w:t>
            </w:r>
            <w:r>
              <w:rPr>
                <w:sz w:val="20"/>
              </w:rPr>
              <w:t>；</w:t>
            </w:r>
          </w:p>
          <w:p>
            <w:pPr>
              <w:pStyle w:val="null3"/>
            </w:pPr>
            <w:r>
              <w:rPr>
                <w:sz w:val="20"/>
              </w:rPr>
              <w:t>4</w:t>
            </w:r>
            <w:r>
              <w:rPr>
                <w:sz w:val="20"/>
              </w:rPr>
              <w:t>、采用</w:t>
            </w:r>
            <w:r>
              <w:rPr>
                <w:sz w:val="20"/>
              </w:rPr>
              <w:t>≥12.7mm</w:t>
            </w:r>
            <w:r>
              <w:rPr>
                <w:sz w:val="20"/>
              </w:rPr>
              <w:t>厚国内</w:t>
            </w:r>
            <w:r>
              <w:rPr>
                <w:sz w:val="20"/>
              </w:rPr>
              <w:t>≥12.7mm</w:t>
            </w:r>
            <w:r>
              <w:rPr>
                <w:sz w:val="20"/>
              </w:rPr>
              <w:t>厚双面膜实芯理化板台面边加厚磨圆边。台面四周带安全倒角；</w:t>
            </w:r>
          </w:p>
          <w:p>
            <w:pPr>
              <w:pStyle w:val="null3"/>
            </w:pPr>
            <w:r>
              <w:rPr>
                <w:sz w:val="20"/>
              </w:rPr>
              <w:t>5</w:t>
            </w:r>
            <w:r>
              <w:rPr>
                <w:sz w:val="20"/>
              </w:rPr>
              <w:t>、台面静曲强度</w:t>
            </w:r>
            <w:r>
              <w:rPr>
                <w:sz w:val="20"/>
              </w:rPr>
              <w:t>≥140Mpa</w:t>
            </w:r>
            <w:r>
              <w:rPr>
                <w:sz w:val="20"/>
              </w:rPr>
              <w:t>；弹性模量</w:t>
            </w:r>
            <w:r>
              <w:rPr>
                <w:sz w:val="20"/>
              </w:rPr>
              <w:t>≥10450Mpa</w:t>
            </w:r>
            <w:r>
              <w:rPr>
                <w:sz w:val="20"/>
              </w:rPr>
              <w:t>；抗拉强度</w:t>
            </w:r>
            <w:r>
              <w:rPr>
                <w:sz w:val="20"/>
              </w:rPr>
              <w:t>≥69Mpa</w:t>
            </w:r>
            <w:r>
              <w:rPr>
                <w:sz w:val="20"/>
              </w:rPr>
              <w:t>；拉伸强度</w:t>
            </w:r>
            <w:r>
              <w:rPr>
                <w:sz w:val="20"/>
              </w:rPr>
              <w:t>≥69Mpa</w:t>
            </w:r>
            <w:r>
              <w:rPr>
                <w:sz w:val="20"/>
              </w:rPr>
              <w:t>；漆膜硬度＞</w:t>
            </w:r>
            <w:r>
              <w:rPr>
                <w:sz w:val="20"/>
              </w:rPr>
              <w:t>9H</w:t>
            </w:r>
            <w:r>
              <w:rPr>
                <w:sz w:val="20"/>
              </w:rPr>
              <w:t>；弯曲强度</w:t>
            </w:r>
            <w:r>
              <w:rPr>
                <w:sz w:val="20"/>
              </w:rPr>
              <w:t>≥140Mpa</w:t>
            </w:r>
            <w:r>
              <w:rPr>
                <w:sz w:val="20"/>
              </w:rPr>
              <w:t>；弯曲弹性模量</w:t>
            </w:r>
            <w:r>
              <w:rPr>
                <w:sz w:val="20"/>
              </w:rPr>
              <w:t>≥8330Mpa</w:t>
            </w:r>
            <w:r>
              <w:rPr>
                <w:sz w:val="20"/>
              </w:rPr>
              <w:t>。</w:t>
            </w:r>
          </w:p>
          <w:p>
            <w:pPr>
              <w:pStyle w:val="null3"/>
            </w:pPr>
            <w:r>
              <w:rPr>
                <w:sz w:val="20"/>
              </w:rPr>
              <w:t>6</w:t>
            </w:r>
            <w:r>
              <w:rPr>
                <w:sz w:val="20"/>
              </w:rPr>
              <w:t>、台面面板正反两面耐污染物，</w:t>
            </w:r>
            <w:r>
              <w:rPr>
                <w:sz w:val="20"/>
              </w:rPr>
              <w:t>包含</w:t>
            </w:r>
            <w:r>
              <w:rPr>
                <w:sz w:val="20"/>
              </w:rPr>
              <w:t>不少于</w:t>
            </w:r>
            <w:r>
              <w:rPr>
                <w:sz w:val="20"/>
              </w:rPr>
              <w:t>135</w:t>
            </w:r>
            <w:r>
              <w:rPr>
                <w:sz w:val="20"/>
              </w:rPr>
              <w:t>种溶液或试剂；</w:t>
            </w:r>
          </w:p>
          <w:p>
            <w:pPr>
              <w:pStyle w:val="null3"/>
            </w:pPr>
            <w:r>
              <w:rPr>
                <w:sz w:val="20"/>
              </w:rPr>
              <w:t>7</w:t>
            </w:r>
            <w:r>
              <w:rPr>
                <w:sz w:val="20"/>
              </w:rPr>
              <w:t>、台面参照</w:t>
            </w:r>
            <w:r>
              <w:rPr>
                <w:sz w:val="20"/>
              </w:rPr>
              <w:t>GB/T 2408-2021</w:t>
            </w:r>
            <w:r>
              <w:rPr>
                <w:sz w:val="20"/>
              </w:rPr>
              <w:t>《塑料燃烧性能的测定</w:t>
            </w:r>
            <w:r>
              <w:rPr>
                <w:sz w:val="20"/>
              </w:rPr>
              <w:t>水平法和垂直法》和依据</w:t>
            </w:r>
            <w:r>
              <w:rPr>
                <w:sz w:val="20"/>
              </w:rPr>
              <w:t>GB 8624-2012</w:t>
            </w:r>
            <w:r>
              <w:rPr>
                <w:sz w:val="20"/>
              </w:rPr>
              <w:t>《建筑材料及制品燃烧性能分级》作为检测和判定依据进行检测，结果达</w:t>
            </w:r>
            <w:r>
              <w:rPr>
                <w:sz w:val="20"/>
              </w:rPr>
              <w:t>B1</w:t>
            </w:r>
            <w:r>
              <w:rPr>
                <w:sz w:val="20"/>
              </w:rPr>
              <w:t>级，烟气毒性项目符合</w:t>
            </w:r>
            <w:r>
              <w:rPr>
                <w:sz w:val="20"/>
              </w:rPr>
              <w:t>t1</w:t>
            </w:r>
            <w:r>
              <w:rPr>
                <w:sz w:val="20"/>
              </w:rPr>
              <w:t>级要求；水平燃烧符合</w:t>
            </w:r>
            <w:r>
              <w:rPr>
                <w:sz w:val="20"/>
              </w:rPr>
              <w:t>HB</w:t>
            </w:r>
            <w:r>
              <w:rPr>
                <w:sz w:val="20"/>
              </w:rPr>
              <w:t>级，垂直燃烧符合</w:t>
            </w:r>
            <w:r>
              <w:rPr>
                <w:sz w:val="20"/>
              </w:rPr>
              <w:t>V-0</w:t>
            </w:r>
            <w:r>
              <w:rPr>
                <w:sz w:val="20"/>
              </w:rPr>
              <w:t>级。</w:t>
            </w:r>
          </w:p>
          <w:p>
            <w:pPr>
              <w:pStyle w:val="null3"/>
            </w:pPr>
            <w:r>
              <w:rPr>
                <w:sz w:val="20"/>
              </w:rPr>
              <w:t>8</w:t>
            </w:r>
            <w:r>
              <w:rPr>
                <w:sz w:val="20"/>
              </w:rPr>
              <w:t>、有害物质铅、镉、铬、汞、锑、钡、硒、砷，检测结果均</w:t>
            </w:r>
            <w:r>
              <w:rPr>
                <w:sz w:val="20"/>
              </w:rPr>
              <w:t>≤0.01mg/kg</w:t>
            </w:r>
            <w:r>
              <w:rPr>
                <w:sz w:val="20"/>
              </w:rPr>
              <w:t>。</w:t>
            </w:r>
          </w:p>
          <w:p>
            <w:pPr>
              <w:pStyle w:val="null3"/>
            </w:pPr>
            <w:r>
              <w:rPr>
                <w:sz w:val="20"/>
              </w:rPr>
              <w:t>9</w:t>
            </w:r>
            <w:r>
              <w:rPr>
                <w:sz w:val="20"/>
              </w:rPr>
              <w:t>、具有不低于</w:t>
            </w:r>
            <w:r>
              <w:rPr>
                <w:sz w:val="20"/>
              </w:rPr>
              <w:t>240</w:t>
            </w:r>
            <w:r>
              <w:rPr>
                <w:sz w:val="20"/>
              </w:rPr>
              <w:t>项及以上高关注度物质（</w:t>
            </w:r>
            <w:r>
              <w:rPr>
                <w:sz w:val="20"/>
              </w:rPr>
              <w:t>SVHC</w:t>
            </w:r>
            <w:r>
              <w:rPr>
                <w:sz w:val="20"/>
              </w:rPr>
              <w:t>）检验报告；</w:t>
            </w:r>
          </w:p>
          <w:p>
            <w:pPr>
              <w:pStyle w:val="null3"/>
            </w:pPr>
            <w:r>
              <w:rPr>
                <w:sz w:val="20"/>
              </w:rPr>
              <w:t>10</w:t>
            </w:r>
            <w:r>
              <w:rPr>
                <w:sz w:val="20"/>
              </w:rPr>
              <w:t>、板材抗霉菌性能：不少于</w:t>
            </w:r>
            <w:r>
              <w:rPr>
                <w:sz w:val="20"/>
              </w:rPr>
              <w:t>15</w:t>
            </w:r>
            <w:r>
              <w:rPr>
                <w:sz w:val="20"/>
              </w:rPr>
              <w:t>种的菌种抗菌率</w:t>
            </w:r>
            <w:r>
              <w:rPr>
                <w:sz w:val="20"/>
              </w:rPr>
              <w:t>≥99.99%</w:t>
            </w:r>
            <w:r>
              <w:rPr>
                <w:sz w:val="20"/>
              </w:rPr>
              <w:t>；</w:t>
            </w:r>
            <w:r>
              <w:rPr>
                <w:sz w:val="20"/>
              </w:rPr>
              <w:t>抗霉：</w:t>
            </w:r>
            <w:r>
              <w:rPr>
                <w:sz w:val="20"/>
              </w:rPr>
              <w:t>黑曲霉、土曲霉、宛氏拟青霉、绳状青霉、出芽短梗霉、球毛壳霉、长枝木霉等</w:t>
            </w:r>
            <w:r>
              <w:rPr>
                <w:sz w:val="20"/>
              </w:rPr>
              <w:t>7</w:t>
            </w:r>
            <w:r>
              <w:rPr>
                <w:sz w:val="20"/>
              </w:rPr>
              <w:t>种的霉菌。</w:t>
            </w:r>
          </w:p>
          <w:p>
            <w:pPr>
              <w:pStyle w:val="null3"/>
            </w:pPr>
            <w:r>
              <w:rPr>
                <w:sz w:val="20"/>
              </w:rPr>
              <w:t>11</w:t>
            </w:r>
            <w:r>
              <w:rPr>
                <w:sz w:val="20"/>
              </w:rPr>
              <w:t>、</w:t>
            </w:r>
            <w:r>
              <w:rPr>
                <w:sz w:val="20"/>
              </w:rPr>
              <w:t>工作台</w:t>
            </w:r>
            <w:r>
              <w:rPr>
                <w:sz w:val="20"/>
              </w:rPr>
              <w:t>甲醛去除率</w:t>
            </w:r>
            <w:r>
              <w:rPr>
                <w:sz w:val="20"/>
              </w:rPr>
              <w:t>≥50%</w:t>
            </w:r>
            <w:r>
              <w:rPr>
                <w:sz w:val="20"/>
              </w:rPr>
              <w:t>，甲苯去除率</w:t>
            </w:r>
            <w:r>
              <w:rPr>
                <w:sz w:val="20"/>
              </w:rPr>
              <w:t>≥15%</w:t>
            </w:r>
            <w:r>
              <w:rPr>
                <w:sz w:val="20"/>
              </w:rPr>
              <w:t>；</w:t>
            </w:r>
          </w:p>
          <w:p>
            <w:pPr>
              <w:pStyle w:val="null3"/>
            </w:pPr>
            <w:r>
              <w:rPr>
                <w:sz w:val="20"/>
              </w:rPr>
              <w:t>12</w:t>
            </w:r>
            <w:r>
              <w:rPr>
                <w:sz w:val="20"/>
              </w:rPr>
              <w:t>、氙灯老化试验：进行氙灯老化</w:t>
            </w:r>
            <w:r>
              <w:rPr>
                <w:sz w:val="20"/>
              </w:rPr>
              <w:t>580</w:t>
            </w:r>
            <w:r>
              <w:rPr>
                <w:sz w:val="20"/>
              </w:rPr>
              <w:t>小时以上测试，检测结果为样品为</w:t>
            </w:r>
            <w:r>
              <w:rPr>
                <w:sz w:val="20"/>
              </w:rPr>
              <w:t>5</w:t>
            </w:r>
            <w:r>
              <w:rPr>
                <w:sz w:val="20"/>
              </w:rPr>
              <w:t>级无变色、发粘、裂纹等异常。</w:t>
            </w:r>
          </w:p>
          <w:p>
            <w:pPr>
              <w:pStyle w:val="null3"/>
            </w:pPr>
            <w:r>
              <w:rPr>
                <w:sz w:val="20"/>
              </w:rPr>
              <w:t>13</w:t>
            </w:r>
            <w:r>
              <w:rPr>
                <w:sz w:val="20"/>
              </w:rPr>
              <w:t>、滑轨（阻尼走珠导轨）：采用阻尼自弹滚珠承重三节静音导轨，使得实验台承重</w:t>
            </w:r>
            <w:r>
              <w:rPr>
                <w:sz w:val="20"/>
              </w:rPr>
              <w:t>≥200KG</w:t>
            </w:r>
            <w:r>
              <w:rPr>
                <w:sz w:val="20"/>
              </w:rPr>
              <w:t>；</w:t>
            </w:r>
          </w:p>
          <w:p>
            <w:pPr>
              <w:pStyle w:val="null3"/>
            </w:pPr>
            <w:r>
              <w:rPr>
                <w:sz w:val="20"/>
              </w:rPr>
              <w:t>14</w:t>
            </w:r>
            <w:r>
              <w:rPr>
                <w:sz w:val="20"/>
              </w:rPr>
              <w:t>、</w:t>
            </w:r>
            <w:r>
              <w:rPr>
                <w:sz w:val="20"/>
              </w:rPr>
              <w:t>阻尼走珠轨道</w:t>
            </w:r>
            <w:r>
              <w:rPr>
                <w:sz w:val="20"/>
              </w:rPr>
              <w:t>耐久性（不少于</w:t>
            </w:r>
            <w:r>
              <w:rPr>
                <w:sz w:val="20"/>
              </w:rPr>
              <w:t xml:space="preserve"> 45000 </w:t>
            </w:r>
            <w:r>
              <w:rPr>
                <w:sz w:val="20"/>
              </w:rPr>
              <w:t>次）及金属表面耐腐蚀：中性盐雾连续喷雾</w:t>
            </w:r>
            <w:r>
              <w:rPr>
                <w:sz w:val="20"/>
              </w:rPr>
              <w:t>48</w:t>
            </w:r>
            <w:r>
              <w:rPr>
                <w:sz w:val="20"/>
              </w:rPr>
              <w:t>小时达到</w:t>
            </w:r>
            <w:r>
              <w:rPr>
                <w:sz w:val="20"/>
              </w:rPr>
              <w:t>10</w:t>
            </w:r>
            <w:r>
              <w:rPr>
                <w:sz w:val="20"/>
              </w:rPr>
              <w:t>级。</w:t>
            </w:r>
          </w:p>
          <w:p>
            <w:pPr>
              <w:pStyle w:val="null3"/>
            </w:pPr>
          </w:p>
        </w:tc>
      </w:tr>
    </w:tbl>
    <w:p>
      <w:pPr>
        <w:pStyle w:val="null3"/>
      </w:pPr>
      <w:r>
        <w:rPr>
          <w:sz w:val="20"/>
        </w:rPr>
        <w:t>附表</w:t>
      </w:r>
      <w:r>
        <w:rPr>
          <w:sz w:val="20"/>
        </w:rPr>
        <w:t>十九</w:t>
      </w:r>
      <w:r>
        <w:rPr>
          <w:sz w:val="20"/>
        </w:rPr>
        <w:t>：耗材柜（全钢结构）</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、规格</w:t>
            </w:r>
            <w:r>
              <w:rPr>
                <w:sz w:val="20"/>
              </w:rPr>
              <w:t>:W900×D450×H1800</w:t>
            </w:r>
            <w:r>
              <w:rPr>
                <w:sz w:val="20"/>
              </w:rPr>
              <w:t>（</w:t>
            </w:r>
            <w:r>
              <w:rPr>
                <w:sz w:val="20"/>
              </w:rPr>
              <w:t>mm</w:t>
            </w:r>
            <w:r>
              <w:rPr>
                <w:sz w:val="20"/>
              </w:rPr>
              <w:t>）</w:t>
            </w:r>
            <w:r>
              <w:rPr>
                <w:sz w:val="20"/>
              </w:rPr>
              <w:t>；</w:t>
            </w:r>
          </w:p>
          <w:p>
            <w:pPr>
              <w:pStyle w:val="null3"/>
            </w:pPr>
            <w:r>
              <w:rPr>
                <w:sz w:val="20"/>
              </w:rPr>
              <w:t>2</w:t>
            </w:r>
            <w:r>
              <w:rPr>
                <w:sz w:val="20"/>
              </w:rPr>
              <w:t>、耗材柜为全钢结构，上下钢质门、内置钢制活动层板。具体性能及配置如下：</w:t>
            </w:r>
          </w:p>
          <w:p>
            <w:pPr>
              <w:pStyle w:val="null3"/>
            </w:pPr>
            <w:r>
              <w:rPr>
                <w:sz w:val="20"/>
              </w:rPr>
              <w:t>3</w:t>
            </w:r>
            <w:r>
              <w:rPr>
                <w:sz w:val="20"/>
              </w:rPr>
              <w:t>、</w:t>
            </w:r>
            <w:r>
              <w:rPr>
                <w:sz w:val="20"/>
              </w:rPr>
              <w:t>柜体：采用国标</w:t>
            </w:r>
            <w:r>
              <w:rPr>
                <w:sz w:val="20"/>
              </w:rPr>
              <w:t>1.0mm±0.1mm</w:t>
            </w:r>
            <w:r>
              <w:rPr>
                <w:sz w:val="20"/>
              </w:rPr>
              <w:t>厚冷轧钢板加工成型，表面打磨、抛光后经酸洗、磷化、环氧树脂粉末静电喷涂，达到防潮防腐性能，满足实验室特殊环境要求；</w:t>
            </w:r>
          </w:p>
          <w:p>
            <w:pPr>
              <w:pStyle w:val="null3"/>
            </w:pPr>
            <w:r>
              <w:rPr>
                <w:sz w:val="20"/>
              </w:rPr>
              <w:t>4</w:t>
            </w:r>
            <w:r>
              <w:rPr>
                <w:sz w:val="20"/>
              </w:rPr>
              <w:t>、</w:t>
            </w:r>
            <w:r>
              <w:rPr>
                <w:sz w:val="20"/>
              </w:rPr>
              <w:t>柜门：采用冷轧钢板国标</w:t>
            </w:r>
            <w:r>
              <w:rPr>
                <w:sz w:val="20"/>
              </w:rPr>
              <w:t>1.0mm±0.1mm</w:t>
            </w:r>
            <w:r>
              <w:rPr>
                <w:sz w:val="20"/>
              </w:rPr>
              <w:t>厚冲压而成，内外双层扣合式，内填充隔音材料，上柜门内嵌</w:t>
            </w:r>
            <w:r>
              <w:rPr>
                <w:sz w:val="20"/>
              </w:rPr>
              <w:t>5MM±0.1mm</w:t>
            </w:r>
            <w:r>
              <w:rPr>
                <w:sz w:val="20"/>
              </w:rPr>
              <w:t>透明钢化玻璃；</w:t>
            </w:r>
          </w:p>
          <w:p>
            <w:pPr>
              <w:pStyle w:val="null3"/>
            </w:pPr>
            <w:r>
              <w:rPr>
                <w:sz w:val="20"/>
              </w:rPr>
              <w:t>5</w:t>
            </w:r>
            <w:r>
              <w:rPr>
                <w:sz w:val="20"/>
              </w:rPr>
              <w:t>、</w:t>
            </w:r>
            <w:r>
              <w:rPr>
                <w:sz w:val="20"/>
              </w:rPr>
              <w:t>活动层板：柜内内置三层钢制层板，层板可根据需要上下调整，每件层板承重应</w:t>
            </w:r>
            <w:r>
              <w:rPr>
                <w:sz w:val="20"/>
              </w:rPr>
              <w:t>≥70KG</w:t>
            </w:r>
            <w:r>
              <w:rPr>
                <w:sz w:val="20"/>
              </w:rPr>
              <w:t>；</w:t>
            </w:r>
          </w:p>
          <w:p>
            <w:pPr>
              <w:pStyle w:val="null3"/>
            </w:pPr>
            <w:r>
              <w:rPr>
                <w:sz w:val="20"/>
              </w:rPr>
              <w:t>6</w:t>
            </w:r>
            <w:r>
              <w:rPr>
                <w:sz w:val="20"/>
              </w:rPr>
              <w:t>、</w:t>
            </w:r>
            <w:r>
              <w:rPr>
                <w:sz w:val="20"/>
              </w:rPr>
              <w:t>拉手：选与柜门一体钢制成型的内凹长条暗扣手；均要求具有耐、酸碱、防潮防锈，使用寿命长等优点；</w:t>
            </w:r>
          </w:p>
          <w:p>
            <w:pPr>
              <w:pStyle w:val="null3"/>
            </w:pPr>
            <w:r>
              <w:rPr>
                <w:sz w:val="20"/>
              </w:rPr>
              <w:t>7</w:t>
            </w:r>
            <w:r>
              <w:rPr>
                <w:sz w:val="20"/>
              </w:rPr>
              <w:t>、</w:t>
            </w:r>
            <w:r>
              <w:rPr>
                <w:sz w:val="20"/>
              </w:rPr>
              <w:t>铰链：采用阻尼门铰；</w:t>
            </w:r>
          </w:p>
          <w:p>
            <w:pPr>
              <w:pStyle w:val="null3"/>
            </w:pPr>
            <w:r>
              <w:rPr>
                <w:sz w:val="20"/>
              </w:rPr>
              <w:t>8</w:t>
            </w:r>
            <w:r>
              <w:rPr>
                <w:sz w:val="20"/>
              </w:rPr>
              <w:t>、</w:t>
            </w:r>
            <w:r>
              <w:rPr>
                <w:sz w:val="20"/>
              </w:rPr>
              <w:t>可调脚：采用实验室专用高强度尼龙压铸地脚，承重，防潮，防滑，抑菌，耐腐蚀，可根据室内地坪适当调整柜体</w:t>
            </w:r>
            <w:r>
              <w:rPr>
                <w:sz w:val="20"/>
              </w:rPr>
              <w:t>0-30MM</w:t>
            </w:r>
            <w:r>
              <w:rPr>
                <w:sz w:val="20"/>
              </w:rPr>
              <w:t>的高度。</w:t>
            </w:r>
          </w:p>
          <w:p>
            <w:pPr>
              <w:pStyle w:val="null3"/>
            </w:pPr>
          </w:p>
        </w:tc>
      </w:tr>
    </w:tbl>
    <w:p>
      <w:pPr>
        <w:pStyle w:val="null3"/>
      </w:pPr>
      <w:r>
        <w:rPr>
          <w:sz w:val="20"/>
        </w:rPr>
        <w:t>附表</w:t>
      </w:r>
      <w:r>
        <w:rPr>
          <w:sz w:val="20"/>
        </w:rPr>
        <w:t>二十</w:t>
      </w:r>
      <w:r>
        <w:rPr>
          <w:sz w:val="20"/>
        </w:rPr>
        <w:t>：水槽（洗消间）</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、规格：</w:t>
            </w:r>
            <w:r>
              <w:rPr>
                <w:sz w:val="20"/>
              </w:rPr>
              <w:t>550×450×310</w:t>
            </w:r>
            <w:r>
              <w:rPr>
                <w:sz w:val="20"/>
              </w:rPr>
              <w:t>（</w:t>
            </w:r>
            <w:r>
              <w:rPr>
                <w:sz w:val="20"/>
              </w:rPr>
              <w:t>mm</w:t>
            </w:r>
            <w:r>
              <w:rPr>
                <w:sz w:val="20"/>
              </w:rPr>
              <w:t>）</w:t>
            </w:r>
            <w:r>
              <w:rPr>
                <w:sz w:val="20"/>
              </w:rPr>
              <w:t>±3mm</w:t>
            </w:r>
            <w:r>
              <w:rPr>
                <w:sz w:val="20"/>
              </w:rPr>
              <w:t>，采用高密度全新</w:t>
            </w:r>
            <w:r>
              <w:rPr>
                <w:sz w:val="20"/>
              </w:rPr>
              <w:t>PP</w:t>
            </w:r>
            <w:r>
              <w:rPr>
                <w:sz w:val="20"/>
              </w:rPr>
              <w:t>料，耐硫酸浸泡；主体厚度</w:t>
            </w:r>
            <w:r>
              <w:rPr>
                <w:sz w:val="20"/>
              </w:rPr>
              <w:t>5-6mm</w:t>
            </w:r>
            <w:r>
              <w:rPr>
                <w:sz w:val="20"/>
              </w:rPr>
              <w:t>；</w:t>
            </w:r>
          </w:p>
          <w:p>
            <w:pPr>
              <w:pStyle w:val="null3"/>
            </w:pPr>
            <w:r>
              <w:rPr>
                <w:sz w:val="20"/>
              </w:rPr>
              <w:t>2</w:t>
            </w:r>
            <w:r>
              <w:rPr>
                <w:sz w:val="20"/>
              </w:rPr>
              <w:t>、三个独立控制的阀门和三个出水口，出水嘴可以插皮管的尖嘴型；主体采用国标</w:t>
            </w:r>
            <w:r>
              <w:rPr>
                <w:sz w:val="20"/>
              </w:rPr>
              <w:t>65</w:t>
            </w:r>
            <w:r>
              <w:rPr>
                <w:sz w:val="20"/>
              </w:rPr>
              <w:t>铜挤压铜管，阀芯采用陶瓷材质；涂层</w:t>
            </w:r>
            <w:r>
              <w:rPr>
                <w:sz w:val="20"/>
              </w:rPr>
              <w:t>应</w:t>
            </w:r>
            <w:r>
              <w:rPr>
                <w:sz w:val="20"/>
              </w:rPr>
              <w:t>采用高亮度环氧树脂漆，耐腐蚀，耐热，防紫外线辐射；</w:t>
            </w:r>
          </w:p>
          <w:p>
            <w:pPr>
              <w:pStyle w:val="null3"/>
            </w:pPr>
            <w:r>
              <w:rPr>
                <w:sz w:val="20"/>
              </w:rPr>
              <w:t>3</w:t>
            </w:r>
            <w:r>
              <w:rPr>
                <w:sz w:val="20"/>
              </w:rPr>
              <w:t>、螺纹表面质量：不应有凹痕、断牙等明显缺陷，表面粗糙度</w:t>
            </w:r>
            <w:r>
              <w:rPr>
                <w:sz w:val="20"/>
              </w:rPr>
              <w:t>Ra≦3.2um</w:t>
            </w:r>
            <w:r>
              <w:rPr>
                <w:sz w:val="20"/>
              </w:rPr>
              <w:t>；流量：在动态压力为</w:t>
            </w:r>
            <w:r>
              <w:rPr>
                <w:sz w:val="20"/>
              </w:rPr>
              <w:t>0.3MPa±0.02MPa</w:t>
            </w:r>
            <w:r>
              <w:rPr>
                <w:sz w:val="20"/>
              </w:rPr>
              <w:t>的水压下，不带附件的情况下，流量</w:t>
            </w:r>
            <w:r>
              <w:rPr>
                <w:sz w:val="20"/>
              </w:rPr>
              <w:t>≥0.20L/s;</w:t>
            </w:r>
          </w:p>
          <w:p>
            <w:pPr>
              <w:pStyle w:val="null3"/>
            </w:pPr>
            <w:r>
              <w:rPr>
                <w:sz w:val="20"/>
              </w:rPr>
              <w:t>4</w:t>
            </w:r>
            <w:r>
              <w:rPr>
                <w:sz w:val="20"/>
              </w:rPr>
              <w:t>、盐雾试验涂</w:t>
            </w:r>
            <w:r>
              <w:rPr>
                <w:sz w:val="20"/>
              </w:rPr>
              <w:t>:</w:t>
            </w:r>
            <w:r>
              <w:rPr>
                <w:sz w:val="20"/>
              </w:rPr>
              <w:t>水嘴开关寿命试验：水嘴寿命达</w:t>
            </w:r>
            <w:r>
              <w:rPr>
                <w:sz w:val="20"/>
              </w:rPr>
              <w:t>2*105</w:t>
            </w:r>
            <w:r>
              <w:rPr>
                <w:sz w:val="20"/>
              </w:rPr>
              <w:t>次后，应符合密封性能要求；</w:t>
            </w:r>
          </w:p>
          <w:p>
            <w:pPr>
              <w:pStyle w:val="null3"/>
            </w:pPr>
            <w:r>
              <w:rPr>
                <w:sz w:val="20"/>
              </w:rPr>
              <w:t>5</w:t>
            </w:r>
            <w:r>
              <w:rPr>
                <w:sz w:val="20"/>
              </w:rPr>
              <w:t>、水龙头需通过中国节水产品认证；</w:t>
            </w:r>
          </w:p>
          <w:p>
            <w:pPr>
              <w:pStyle w:val="null3"/>
            </w:pPr>
            <w:r>
              <w:rPr>
                <w:sz w:val="20"/>
              </w:rPr>
              <w:t>6</w:t>
            </w:r>
            <w:r>
              <w:rPr>
                <w:sz w:val="20"/>
              </w:rPr>
              <w:t>、材质：铜质主体，</w:t>
            </w:r>
            <w:r>
              <w:rPr>
                <w:sz w:val="20"/>
              </w:rPr>
              <w:t>90°</w:t>
            </w:r>
            <w:r>
              <w:rPr>
                <w:sz w:val="20"/>
              </w:rPr>
              <w:t>旋转陶瓷阀芯，高密度</w:t>
            </w:r>
            <w:r>
              <w:rPr>
                <w:sz w:val="20"/>
              </w:rPr>
              <w:t>PP</w:t>
            </w:r>
            <w:r>
              <w:rPr>
                <w:sz w:val="20"/>
              </w:rPr>
              <w:t>开关旋钮，</w:t>
            </w:r>
            <w:r>
              <w:rPr>
                <w:sz w:val="20"/>
              </w:rPr>
              <w:t>360°</w:t>
            </w:r>
            <w:r>
              <w:rPr>
                <w:sz w:val="20"/>
              </w:rPr>
              <w:t>旋转鹅颈管。</w:t>
            </w:r>
          </w:p>
          <w:p>
            <w:pPr>
              <w:pStyle w:val="null3"/>
            </w:pPr>
          </w:p>
        </w:tc>
      </w:tr>
    </w:tbl>
    <w:p>
      <w:pPr>
        <w:pStyle w:val="null3"/>
      </w:pPr>
      <w:r>
        <w:rPr>
          <w:sz w:val="20"/>
        </w:rPr>
        <w:t>附表</w:t>
      </w:r>
      <w:r>
        <w:rPr>
          <w:sz w:val="20"/>
        </w:rPr>
        <w:t>二十一</w:t>
      </w:r>
      <w:r>
        <w:rPr>
          <w:sz w:val="20"/>
        </w:rPr>
        <w:t>：不锈钢换鞋凳（一更）</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、不锈钢换鞋凳规格（</w:t>
            </w:r>
            <w:r>
              <w:rPr>
                <w:sz w:val="20"/>
              </w:rPr>
              <w:t>W×D×H</w:t>
            </w:r>
            <w:r>
              <w:rPr>
                <w:sz w:val="20"/>
              </w:rPr>
              <w:t>）</w:t>
            </w:r>
            <w:r>
              <w:rPr>
                <w:sz w:val="20"/>
              </w:rPr>
              <w:t>: 2000×400×500</w:t>
            </w:r>
            <w:r>
              <w:rPr>
                <w:sz w:val="20"/>
              </w:rPr>
              <w:t>（</w:t>
            </w:r>
            <w:r>
              <w:rPr>
                <w:sz w:val="20"/>
              </w:rPr>
              <w:t>mm</w:t>
            </w:r>
            <w:r>
              <w:rPr>
                <w:sz w:val="20"/>
              </w:rPr>
              <w:t>）</w:t>
            </w:r>
            <w:r>
              <w:rPr>
                <w:sz w:val="20"/>
              </w:rPr>
              <w:t>；</w:t>
            </w:r>
          </w:p>
          <w:p>
            <w:pPr>
              <w:pStyle w:val="null3"/>
            </w:pPr>
            <w:r>
              <w:rPr>
                <w:sz w:val="20"/>
              </w:rPr>
              <w:t>2</w:t>
            </w:r>
            <w:r>
              <w:rPr>
                <w:sz w:val="20"/>
              </w:rPr>
              <w:t>、不锈钢鞋柜内部立柱、横梁等框架框架以不锈钢方管整体焊接成型</w:t>
            </w:r>
            <w:r>
              <w:rPr>
                <w:sz w:val="20"/>
              </w:rPr>
              <w:t>;</w:t>
            </w:r>
          </w:p>
          <w:p>
            <w:pPr>
              <w:pStyle w:val="null3"/>
            </w:pPr>
            <w:r>
              <w:rPr>
                <w:sz w:val="20"/>
              </w:rPr>
              <w:t>3</w:t>
            </w:r>
            <w:r>
              <w:rPr>
                <w:sz w:val="20"/>
              </w:rPr>
              <w:t>、层板均以面内包夹板</w:t>
            </w:r>
            <w:r>
              <w:rPr>
                <w:sz w:val="20"/>
              </w:rPr>
              <w:t>,</w:t>
            </w:r>
            <w:r>
              <w:rPr>
                <w:sz w:val="20"/>
              </w:rPr>
              <w:t>外包</w:t>
            </w:r>
            <w:r>
              <w:rPr>
                <w:sz w:val="20"/>
              </w:rPr>
              <w:t>304#</w:t>
            </w:r>
            <w:r>
              <w:rPr>
                <w:sz w:val="20"/>
              </w:rPr>
              <w:t>不锈钢</w:t>
            </w:r>
            <w:r>
              <w:rPr>
                <w:sz w:val="20"/>
              </w:rPr>
              <w:t>,</w:t>
            </w:r>
            <w:r>
              <w:rPr>
                <w:sz w:val="20"/>
              </w:rPr>
              <w:t>整体焊接成型</w:t>
            </w:r>
            <w:r>
              <w:rPr>
                <w:sz w:val="20"/>
              </w:rPr>
              <w:t>;</w:t>
            </w:r>
          </w:p>
          <w:p>
            <w:pPr>
              <w:pStyle w:val="null3"/>
            </w:pPr>
            <w:r>
              <w:rPr>
                <w:sz w:val="20"/>
              </w:rPr>
              <w:t>4</w:t>
            </w:r>
            <w:r>
              <w:rPr>
                <w:sz w:val="20"/>
              </w:rPr>
              <w:t>、各部件加工好成型之后全部经打磨成型。货架成品表面光洁。</w:t>
            </w:r>
          </w:p>
          <w:p>
            <w:pPr>
              <w:pStyle w:val="null3"/>
            </w:pPr>
            <w:r>
              <w:rPr>
                <w:sz w:val="20"/>
              </w:rPr>
              <w:t xml:space="preserve"> </w:t>
            </w:r>
          </w:p>
        </w:tc>
      </w:tr>
    </w:tbl>
    <w:p>
      <w:pPr>
        <w:pStyle w:val="null3"/>
      </w:pPr>
      <w:r>
        <w:rPr>
          <w:sz w:val="20"/>
        </w:rPr>
        <w:t>附表</w:t>
      </w:r>
      <w:r>
        <w:rPr>
          <w:sz w:val="20"/>
        </w:rPr>
        <w:t>二十二</w:t>
      </w:r>
      <w:r>
        <w:rPr>
          <w:sz w:val="20"/>
        </w:rPr>
        <w:t>：凳子（国标）</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、实验室专用圆凳：规格：</w:t>
            </w:r>
            <w:r>
              <w:rPr>
                <w:sz w:val="20"/>
              </w:rPr>
              <w:t>Φ330mm</w:t>
            </w:r>
            <w:r>
              <w:rPr>
                <w:sz w:val="20"/>
              </w:rPr>
              <w:t>；</w:t>
            </w:r>
          </w:p>
          <w:p>
            <w:pPr>
              <w:pStyle w:val="null3"/>
            </w:pPr>
            <w:r>
              <w:rPr>
                <w:sz w:val="20"/>
              </w:rPr>
              <w:t>2</w:t>
            </w:r>
            <w:r>
              <w:rPr>
                <w:sz w:val="20"/>
              </w:rPr>
              <w:t>、高度调节范围：选择可调节</w:t>
            </w:r>
            <w:r>
              <w:rPr>
                <w:sz w:val="20"/>
              </w:rPr>
              <w:t>42-70cm</w:t>
            </w:r>
            <w:r>
              <w:rPr>
                <w:sz w:val="20"/>
              </w:rPr>
              <w:t>的型号，适配不同实验台面高度；</w:t>
            </w:r>
          </w:p>
          <w:p>
            <w:pPr>
              <w:pStyle w:val="null3"/>
            </w:pPr>
            <w:r>
              <w:rPr>
                <w:sz w:val="20"/>
              </w:rPr>
              <w:t>3</w:t>
            </w:r>
            <w:r>
              <w:rPr>
                <w:sz w:val="20"/>
              </w:rPr>
              <w:t>、凳面材质：环保</w:t>
            </w:r>
            <w:r>
              <w:rPr>
                <w:sz w:val="20"/>
              </w:rPr>
              <w:t>PUS</w:t>
            </w:r>
            <w:r>
              <w:rPr>
                <w:sz w:val="20"/>
              </w:rPr>
              <w:t>改性塑料、</w:t>
            </w:r>
            <w:r>
              <w:rPr>
                <w:sz w:val="20"/>
              </w:rPr>
              <w:t>PU</w:t>
            </w:r>
            <w:r>
              <w:rPr>
                <w:sz w:val="20"/>
              </w:rPr>
              <w:t>发泡厚凳面（符合</w:t>
            </w:r>
            <w:r>
              <w:rPr>
                <w:sz w:val="20"/>
              </w:rPr>
              <w:t>EPA 3540C:1996</w:t>
            </w:r>
            <w:r>
              <w:rPr>
                <w:sz w:val="20"/>
              </w:rPr>
              <w:t>标准）；</w:t>
            </w:r>
          </w:p>
          <w:p>
            <w:pPr>
              <w:pStyle w:val="null3"/>
            </w:pPr>
            <w:r>
              <w:rPr>
                <w:sz w:val="20"/>
              </w:rPr>
              <w:t>4</w:t>
            </w:r>
            <w:r>
              <w:rPr>
                <w:sz w:val="20"/>
              </w:rPr>
              <w:t>、凳脚类型：四脚横梁加固圈脚；</w:t>
            </w:r>
          </w:p>
          <w:p>
            <w:pPr>
              <w:pStyle w:val="null3"/>
            </w:pPr>
            <w:r>
              <w:rPr>
                <w:sz w:val="20"/>
              </w:rPr>
              <w:t>5</w:t>
            </w:r>
            <w:r>
              <w:rPr>
                <w:sz w:val="20"/>
              </w:rPr>
              <w:t>、脚垫</w:t>
            </w:r>
            <w:r>
              <w:rPr>
                <w:sz w:val="20"/>
              </w:rPr>
              <w:t>/</w:t>
            </w:r>
            <w:r>
              <w:rPr>
                <w:sz w:val="20"/>
              </w:rPr>
              <w:t>轮子：尼龙塑料滑轮；</w:t>
            </w:r>
          </w:p>
          <w:p>
            <w:pPr>
              <w:pStyle w:val="null3"/>
            </w:pPr>
            <w:r>
              <w:rPr>
                <w:sz w:val="20"/>
              </w:rPr>
              <w:t>6</w:t>
            </w:r>
            <w:r>
              <w:rPr>
                <w:sz w:val="20"/>
              </w:rPr>
              <w:t>、静态载荷测试：圆凳需承受</w:t>
            </w:r>
            <w:r>
              <w:rPr>
                <w:sz w:val="20"/>
              </w:rPr>
              <w:t>≥150kg</w:t>
            </w:r>
            <w:r>
              <w:rPr>
                <w:sz w:val="20"/>
              </w:rPr>
              <w:t>的垂直载荷持续</w:t>
            </w:r>
            <w:r>
              <w:rPr>
                <w:sz w:val="20"/>
              </w:rPr>
              <w:t>≥30</w:t>
            </w:r>
            <w:r>
              <w:rPr>
                <w:sz w:val="20"/>
              </w:rPr>
              <w:t>秒，确保座面和腿部无变形或裂纹；</w:t>
            </w:r>
          </w:p>
          <w:p>
            <w:pPr>
              <w:pStyle w:val="null3"/>
            </w:pPr>
            <w:r>
              <w:rPr>
                <w:sz w:val="20"/>
              </w:rPr>
              <w:t>7</w:t>
            </w:r>
            <w:r>
              <w:rPr>
                <w:sz w:val="20"/>
              </w:rPr>
              <w:t>、动态载荷测试：动态承重须</w:t>
            </w:r>
            <w:r>
              <w:rPr>
                <w:sz w:val="20"/>
              </w:rPr>
              <w:t>≥100kg</w:t>
            </w:r>
            <w:r>
              <w:rPr>
                <w:sz w:val="20"/>
              </w:rPr>
              <w:t>。</w:t>
            </w:r>
          </w:p>
          <w:p>
            <w:pPr>
              <w:pStyle w:val="null3"/>
            </w:pPr>
            <w:r>
              <w:rPr>
                <w:sz w:val="20"/>
              </w:rPr>
              <w:t>8</w:t>
            </w:r>
            <w:r>
              <w:rPr>
                <w:sz w:val="20"/>
              </w:rPr>
              <w:t>、稳定性测试：包括边缘不平衡载荷（如</w:t>
            </w:r>
            <w:r>
              <w:rPr>
                <w:sz w:val="20"/>
              </w:rPr>
              <w:t>50kg</w:t>
            </w:r>
            <w:r>
              <w:rPr>
                <w:sz w:val="20"/>
              </w:rPr>
              <w:t>）和扭力测试；</w:t>
            </w:r>
          </w:p>
          <w:p>
            <w:pPr>
              <w:pStyle w:val="null3"/>
            </w:pPr>
            <w:r>
              <w:rPr>
                <w:sz w:val="20"/>
              </w:rPr>
              <w:t>9</w:t>
            </w:r>
            <w:r>
              <w:rPr>
                <w:sz w:val="20"/>
              </w:rPr>
              <w:t>、防滑性能：表面细纹咬花设计；</w:t>
            </w:r>
          </w:p>
          <w:p>
            <w:pPr>
              <w:pStyle w:val="null3"/>
            </w:pPr>
            <w:r>
              <w:rPr>
                <w:sz w:val="20"/>
              </w:rPr>
              <w:t>10</w:t>
            </w:r>
            <w:r>
              <w:rPr>
                <w:sz w:val="20"/>
              </w:rPr>
              <w:t>、表面处理：金属部件需经磷化</w:t>
            </w:r>
            <w:r>
              <w:rPr>
                <w:sz w:val="20"/>
              </w:rPr>
              <w:t>+</w:t>
            </w:r>
            <w:r>
              <w:rPr>
                <w:sz w:val="20"/>
              </w:rPr>
              <w:t>环氧树脂喷涂（厚度</w:t>
            </w:r>
            <w:r>
              <w:rPr>
                <w:sz w:val="20"/>
              </w:rPr>
              <w:t>≥75μm</w:t>
            </w:r>
            <w:r>
              <w:rPr>
                <w:sz w:val="20"/>
              </w:rPr>
              <w:t>），防锈且耐化学腐蚀；</w:t>
            </w:r>
          </w:p>
          <w:p>
            <w:pPr>
              <w:pStyle w:val="null3"/>
            </w:pPr>
            <w:r>
              <w:rPr>
                <w:sz w:val="20"/>
              </w:rPr>
              <w:t>11</w:t>
            </w:r>
            <w:r>
              <w:rPr>
                <w:sz w:val="20"/>
              </w:rPr>
              <w:t>、防静电性能：选择表面电阻率在</w:t>
            </w:r>
            <w:r>
              <w:rPr>
                <w:sz w:val="20"/>
              </w:rPr>
              <w:t>10^7-10^9Ω</w:t>
            </w:r>
            <w:r>
              <w:rPr>
                <w:sz w:val="20"/>
              </w:rPr>
              <w:t>范围内的材料，避免静电干扰精密仪器；</w:t>
            </w:r>
          </w:p>
          <w:p>
            <w:pPr>
              <w:pStyle w:val="null3"/>
            </w:pPr>
            <w:r>
              <w:rPr>
                <w:sz w:val="20"/>
              </w:rPr>
              <w:t>12</w:t>
            </w:r>
            <w:r>
              <w:rPr>
                <w:sz w:val="20"/>
              </w:rPr>
              <w:t>、洁净要求：选用易清洁的防静电塑胶，减少灰尘积聚。符合实验室洁净标准</w:t>
            </w:r>
            <w:r>
              <w:rPr>
                <w:sz w:val="20"/>
              </w:rPr>
              <w:t>。</w:t>
            </w:r>
          </w:p>
        </w:tc>
      </w:tr>
    </w:tbl>
    <w:p>
      <w:pPr>
        <w:pStyle w:val="null3"/>
      </w:pPr>
      <w:r>
        <w:rPr>
          <w:sz w:val="20"/>
        </w:rPr>
        <w:t>附表</w:t>
      </w:r>
      <w:r>
        <w:rPr>
          <w:sz w:val="20"/>
        </w:rPr>
        <w:t>二十三</w:t>
      </w:r>
      <w:r>
        <w:rPr>
          <w:sz w:val="20"/>
        </w:rPr>
        <w:t>：更衣柜（二更）</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、规格（</w:t>
            </w:r>
            <w:r>
              <w:rPr>
                <w:sz w:val="20"/>
              </w:rPr>
              <w:t>W×D×H</w:t>
            </w:r>
            <w:r>
              <w:rPr>
                <w:sz w:val="20"/>
              </w:rPr>
              <w:t>）：</w:t>
            </w:r>
            <w:r>
              <w:rPr>
                <w:sz w:val="20"/>
              </w:rPr>
              <w:t>1500×450×1800</w:t>
            </w:r>
            <w:r>
              <w:rPr>
                <w:sz w:val="20"/>
              </w:rPr>
              <w:t>（</w:t>
            </w:r>
            <w:r>
              <w:rPr>
                <w:sz w:val="20"/>
              </w:rPr>
              <w:t>mm</w:t>
            </w:r>
            <w:r>
              <w:rPr>
                <w:sz w:val="20"/>
              </w:rPr>
              <w:t>）</w:t>
            </w:r>
            <w:r>
              <w:rPr>
                <w:sz w:val="20"/>
              </w:rPr>
              <w:t>；</w:t>
            </w:r>
          </w:p>
          <w:p>
            <w:pPr>
              <w:pStyle w:val="null3"/>
            </w:pPr>
            <w:r>
              <w:rPr>
                <w:sz w:val="20"/>
              </w:rPr>
              <w:t>2</w:t>
            </w:r>
            <w:r>
              <w:rPr>
                <w:sz w:val="20"/>
              </w:rPr>
              <w:t>、全钢结构，双开钢质门、内置钢制活动层板，具体性能及配置如下：</w:t>
            </w:r>
          </w:p>
          <w:p>
            <w:pPr>
              <w:pStyle w:val="null3"/>
            </w:pPr>
            <w:r>
              <w:rPr>
                <w:sz w:val="20"/>
              </w:rPr>
              <w:t>3</w:t>
            </w:r>
            <w:r>
              <w:rPr>
                <w:sz w:val="20"/>
              </w:rPr>
              <w:t>、</w:t>
            </w:r>
            <w:r>
              <w:rPr>
                <w:sz w:val="20"/>
              </w:rPr>
              <w:t>柜体：采用国标</w:t>
            </w:r>
            <w:r>
              <w:rPr>
                <w:sz w:val="20"/>
              </w:rPr>
              <w:t>≥1.0mm</w:t>
            </w:r>
            <w:r>
              <w:rPr>
                <w:sz w:val="20"/>
              </w:rPr>
              <w:t>厚冷轧钢板加工成型，表面打磨、抛光后经酸洗、磷化、环氧树脂粉末静电喷涂，达到防潮防腐性能，满足实验室特殊环境要求；</w:t>
            </w:r>
          </w:p>
          <w:p>
            <w:pPr>
              <w:pStyle w:val="null3"/>
            </w:pPr>
            <w:r>
              <w:rPr>
                <w:sz w:val="20"/>
              </w:rPr>
              <w:t>4</w:t>
            </w:r>
            <w:r>
              <w:rPr>
                <w:sz w:val="20"/>
              </w:rPr>
              <w:t>、</w:t>
            </w:r>
            <w:r>
              <w:rPr>
                <w:sz w:val="20"/>
              </w:rPr>
              <w:t>柜门：采用冷轧钢板国标</w:t>
            </w:r>
            <w:r>
              <w:rPr>
                <w:sz w:val="20"/>
              </w:rPr>
              <w:t>≥1.0mm</w:t>
            </w:r>
            <w:r>
              <w:rPr>
                <w:sz w:val="20"/>
              </w:rPr>
              <w:t>厚冲压而成，内外双层扣合式，内填充隔音材料；</w:t>
            </w:r>
          </w:p>
          <w:p>
            <w:pPr>
              <w:pStyle w:val="null3"/>
            </w:pPr>
            <w:r>
              <w:rPr>
                <w:sz w:val="20"/>
              </w:rPr>
              <w:t>5</w:t>
            </w:r>
            <w:r>
              <w:rPr>
                <w:sz w:val="20"/>
              </w:rPr>
              <w:t>、</w:t>
            </w:r>
            <w:r>
              <w:rPr>
                <w:sz w:val="20"/>
              </w:rPr>
              <w:t>拉手：选与</w:t>
            </w:r>
            <w:r>
              <w:rPr>
                <w:sz w:val="20"/>
              </w:rPr>
              <w:t>128</w:t>
            </w:r>
            <w:r>
              <w:rPr>
                <w:sz w:val="20"/>
              </w:rPr>
              <w:t>五金外拉手。</w:t>
            </w:r>
          </w:p>
          <w:p>
            <w:pPr>
              <w:pStyle w:val="null3"/>
            </w:pPr>
            <w:r>
              <w:rPr>
                <w:sz w:val="20"/>
              </w:rPr>
              <w:t>6</w:t>
            </w:r>
            <w:r>
              <w:rPr>
                <w:sz w:val="20"/>
              </w:rPr>
              <w:t>、</w:t>
            </w:r>
            <w:r>
              <w:rPr>
                <w:sz w:val="20"/>
              </w:rPr>
              <w:t>铰链：采用阻尼门铰。</w:t>
            </w:r>
          </w:p>
          <w:p>
            <w:pPr>
              <w:pStyle w:val="null3"/>
            </w:pPr>
            <w:r>
              <w:rPr>
                <w:sz w:val="20"/>
              </w:rPr>
              <w:t>7</w:t>
            </w:r>
            <w:r>
              <w:rPr>
                <w:sz w:val="20"/>
              </w:rPr>
              <w:t>、</w:t>
            </w:r>
            <w:r>
              <w:rPr>
                <w:sz w:val="20"/>
              </w:rPr>
              <w:t>可调脚：采用实验室专用高强度尼龙压铸地脚，承重，防潮，防滑，抑菌，耐腐蚀，可根据室内地坪适当调整柜体</w:t>
            </w:r>
            <w:r>
              <w:rPr>
                <w:sz w:val="20"/>
              </w:rPr>
              <w:t>0-30MM</w:t>
            </w:r>
            <w:r>
              <w:rPr>
                <w:sz w:val="20"/>
              </w:rPr>
              <w:t>的高度；</w:t>
            </w:r>
          </w:p>
        </w:tc>
      </w:tr>
    </w:tbl>
    <w:p>
      <w:pPr>
        <w:pStyle w:val="null3"/>
      </w:pPr>
      <w:r>
        <w:rPr>
          <w:sz w:val="20"/>
        </w:rPr>
        <w:t>附表</w:t>
      </w:r>
      <w:r>
        <w:rPr>
          <w:sz w:val="20"/>
        </w:rPr>
        <w:t>二十四</w:t>
      </w:r>
      <w:r>
        <w:rPr>
          <w:sz w:val="20"/>
        </w:rPr>
        <w:t>：洗手盆</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、规格：</w:t>
            </w:r>
            <w:r>
              <w:rPr>
                <w:sz w:val="20"/>
              </w:rPr>
              <w:t>500×400</w:t>
            </w:r>
            <w:r>
              <w:rPr>
                <w:sz w:val="20"/>
              </w:rPr>
              <w:t>（</w:t>
            </w:r>
            <w:r>
              <w:rPr>
                <w:sz w:val="20"/>
              </w:rPr>
              <w:t>mm</w:t>
            </w:r>
            <w:r>
              <w:rPr>
                <w:sz w:val="20"/>
              </w:rPr>
              <w:t>）</w:t>
            </w:r>
            <w:r>
              <w:rPr>
                <w:sz w:val="20"/>
              </w:rPr>
              <w:t>；</w:t>
            </w:r>
          </w:p>
          <w:p>
            <w:pPr>
              <w:pStyle w:val="null3"/>
            </w:pPr>
            <w:r>
              <w:rPr>
                <w:sz w:val="20"/>
              </w:rPr>
              <w:t>2</w:t>
            </w:r>
            <w:r>
              <w:rPr>
                <w:sz w:val="20"/>
              </w:rPr>
              <w:t>、材质</w:t>
            </w:r>
            <w:r>
              <w:rPr>
                <w:sz w:val="20"/>
              </w:rPr>
              <w:t>：</w:t>
            </w:r>
            <w:r>
              <w:rPr>
                <w:sz w:val="20"/>
              </w:rPr>
              <w:t>SUS304</w:t>
            </w:r>
            <w:r>
              <w:rPr>
                <w:sz w:val="20"/>
              </w:rPr>
              <w:t>不锈钢</w:t>
            </w:r>
            <w:r>
              <w:rPr>
                <w:sz w:val="20"/>
              </w:rPr>
              <w:t>，确保耐腐蚀性和耐用性</w:t>
            </w:r>
            <w:r>
              <w:rPr>
                <w:sz w:val="20"/>
              </w:rPr>
              <w:t>；</w:t>
            </w:r>
          </w:p>
          <w:p>
            <w:pPr>
              <w:pStyle w:val="null3"/>
            </w:pPr>
            <w:r>
              <w:rPr>
                <w:sz w:val="20"/>
              </w:rPr>
              <w:t>3</w:t>
            </w:r>
            <w:r>
              <w:rPr>
                <w:sz w:val="20"/>
              </w:rPr>
              <w:t>、台面厚度</w:t>
            </w:r>
            <w:r>
              <w:rPr>
                <w:sz w:val="20"/>
              </w:rPr>
              <w:t>：</w:t>
            </w:r>
            <w:r>
              <w:rPr>
                <w:sz w:val="20"/>
              </w:rPr>
              <w:t>≥1.2mm</w:t>
            </w:r>
            <w:r>
              <w:rPr>
                <w:sz w:val="20"/>
              </w:rPr>
              <w:t>厚，</w:t>
            </w:r>
            <w:r>
              <w:rPr>
                <w:sz w:val="20"/>
              </w:rPr>
              <w:t>304</w:t>
            </w:r>
            <w:r>
              <w:rPr>
                <w:sz w:val="20"/>
              </w:rPr>
              <w:t>不锈钢板，底衬</w:t>
            </w:r>
            <w:r>
              <w:rPr>
                <w:sz w:val="20"/>
              </w:rPr>
              <w:t>≥1.0mm</w:t>
            </w:r>
            <w:r>
              <w:rPr>
                <w:sz w:val="20"/>
              </w:rPr>
              <w:t>厚加强梁；</w:t>
            </w:r>
          </w:p>
          <w:p>
            <w:pPr>
              <w:pStyle w:val="null3"/>
            </w:pPr>
            <w:r>
              <w:rPr>
                <w:sz w:val="20"/>
              </w:rPr>
              <w:t>4</w:t>
            </w:r>
            <w:r>
              <w:rPr>
                <w:sz w:val="20"/>
              </w:rPr>
              <w:t>、盆体厚度</w:t>
            </w:r>
            <w:r>
              <w:rPr>
                <w:sz w:val="20"/>
              </w:rPr>
              <w:t>：</w:t>
            </w:r>
            <w:r>
              <w:rPr>
                <w:sz w:val="20"/>
              </w:rPr>
              <w:t xml:space="preserve">≥1.0mm </w:t>
            </w:r>
            <w:r>
              <w:rPr>
                <w:sz w:val="20"/>
              </w:rPr>
              <w:t>厚，</w:t>
            </w:r>
            <w:r>
              <w:rPr>
                <w:sz w:val="20"/>
              </w:rPr>
              <w:t>304</w:t>
            </w:r>
            <w:r>
              <w:rPr>
                <w:sz w:val="20"/>
              </w:rPr>
              <w:t>不锈钢，盆深</w:t>
            </w:r>
            <w:r>
              <w:rPr>
                <w:sz w:val="20"/>
              </w:rPr>
              <w:t>：</w:t>
            </w:r>
            <w:r>
              <w:rPr>
                <w:sz w:val="20"/>
              </w:rPr>
              <w:t>≥250mm,</w:t>
            </w:r>
            <w:r>
              <w:rPr>
                <w:sz w:val="20"/>
              </w:rPr>
              <w:t>尺寸</w:t>
            </w:r>
            <w:r>
              <w:rPr>
                <w:sz w:val="20"/>
              </w:rPr>
              <w:t>：</w:t>
            </w:r>
            <w:r>
              <w:rPr>
                <w:sz w:val="20"/>
              </w:rPr>
              <w:t>W500×D400×H285</w:t>
            </w:r>
            <w:r>
              <w:rPr>
                <w:sz w:val="20"/>
              </w:rPr>
              <w:t>（</w:t>
            </w:r>
            <w:r>
              <w:rPr>
                <w:sz w:val="20"/>
              </w:rPr>
              <w:t>mm</w:t>
            </w:r>
            <w:r>
              <w:rPr>
                <w:sz w:val="20"/>
              </w:rPr>
              <w:t>）</w:t>
            </w:r>
            <w:r>
              <w:rPr>
                <w:sz w:val="20"/>
              </w:rPr>
              <w:t>；</w:t>
            </w:r>
          </w:p>
          <w:p>
            <w:pPr>
              <w:pStyle w:val="null3"/>
            </w:pPr>
            <w:r>
              <w:rPr>
                <w:sz w:val="20"/>
              </w:rPr>
              <w:t>5</w:t>
            </w:r>
            <w:r>
              <w:rPr>
                <w:sz w:val="20"/>
              </w:rPr>
              <w:t>、排水系统</w:t>
            </w:r>
            <w:r>
              <w:rPr>
                <w:sz w:val="20"/>
              </w:rPr>
              <w:t>：需配备塞链去水器及不锈钢过滤网落水器；</w:t>
            </w:r>
          </w:p>
          <w:p>
            <w:pPr>
              <w:pStyle w:val="null3"/>
            </w:pPr>
            <w:r>
              <w:rPr>
                <w:sz w:val="20"/>
              </w:rPr>
              <w:t>6</w:t>
            </w:r>
            <w:r>
              <w:rPr>
                <w:sz w:val="20"/>
              </w:rPr>
              <w:t>、感应龙头</w:t>
            </w:r>
            <w:r>
              <w:rPr>
                <w:sz w:val="20"/>
              </w:rPr>
              <w:t>：</w:t>
            </w:r>
            <w:r>
              <w:rPr>
                <w:sz w:val="20"/>
              </w:rPr>
              <w:t>304</w:t>
            </w:r>
            <w:r>
              <w:rPr>
                <w:sz w:val="20"/>
              </w:rPr>
              <w:t>不锈钢材质，陶瓷阀芯，感应距离</w:t>
            </w:r>
            <w:r>
              <w:rPr>
                <w:sz w:val="20"/>
              </w:rPr>
              <w:t xml:space="preserve"> 13-20cm</w:t>
            </w:r>
            <w:r>
              <w:rPr>
                <w:sz w:val="20"/>
              </w:rPr>
              <w:t>，适用温度</w:t>
            </w:r>
            <w:r>
              <w:rPr>
                <w:sz w:val="20"/>
              </w:rPr>
              <w:t xml:space="preserve"> 0-50℃</w:t>
            </w:r>
            <w:r>
              <w:rPr>
                <w:sz w:val="20"/>
              </w:rPr>
              <w:t>；</w:t>
            </w:r>
          </w:p>
          <w:p>
            <w:pPr>
              <w:pStyle w:val="null3"/>
            </w:pPr>
            <w:r>
              <w:rPr>
                <w:sz w:val="20"/>
              </w:rPr>
              <w:t>7</w:t>
            </w:r>
            <w:r>
              <w:rPr>
                <w:sz w:val="20"/>
              </w:rPr>
              <w:t>、支撑结构</w:t>
            </w:r>
            <w:r>
              <w:rPr>
                <w:sz w:val="20"/>
              </w:rPr>
              <w:t>：脚管采用直径</w:t>
            </w:r>
            <w:r>
              <w:rPr>
                <w:sz w:val="20"/>
              </w:rPr>
              <w:t>≥38mm</w:t>
            </w:r>
            <w:r>
              <w:rPr>
                <w:sz w:val="20"/>
              </w:rPr>
              <w:t>、壁厚</w:t>
            </w:r>
            <w:r>
              <w:rPr>
                <w:sz w:val="20"/>
              </w:rPr>
              <w:t xml:space="preserve">≥1.2mm </w:t>
            </w:r>
            <w:r>
              <w:rPr>
                <w:sz w:val="20"/>
              </w:rPr>
              <w:t>的</w:t>
            </w:r>
            <w:r>
              <w:rPr>
                <w:sz w:val="20"/>
              </w:rPr>
              <w:t xml:space="preserve"> 304 </w:t>
            </w:r>
            <w:r>
              <w:rPr>
                <w:sz w:val="20"/>
              </w:rPr>
              <w:t>不锈钢管，配可调脚；</w:t>
            </w:r>
          </w:p>
          <w:p>
            <w:pPr>
              <w:pStyle w:val="null3"/>
            </w:pPr>
            <w:r>
              <w:rPr>
                <w:sz w:val="20"/>
              </w:rPr>
              <w:t>8</w:t>
            </w:r>
            <w:r>
              <w:rPr>
                <w:sz w:val="20"/>
              </w:rPr>
              <w:t>、设计需符合《不锈钢厨房设备洗涮台》（</w:t>
            </w:r>
            <w:r>
              <w:rPr>
                <w:sz w:val="20"/>
              </w:rPr>
              <w:t>QB/T 2319.2-2004</w:t>
            </w:r>
            <w:r>
              <w:rPr>
                <w:sz w:val="20"/>
              </w:rPr>
              <w:t>）等规范。</w:t>
            </w:r>
          </w:p>
          <w:p>
            <w:pPr>
              <w:pStyle w:val="null3"/>
            </w:pPr>
          </w:p>
        </w:tc>
      </w:tr>
    </w:tbl>
    <w:p>
      <w:pPr>
        <w:pStyle w:val="null3"/>
      </w:pPr>
      <w:r>
        <w:rPr>
          <w:sz w:val="20"/>
        </w:rPr>
        <w:t>附表</w:t>
      </w:r>
      <w:r>
        <w:rPr>
          <w:sz w:val="20"/>
        </w:rPr>
        <w:t>二十五</w:t>
      </w:r>
      <w:r>
        <w:rPr>
          <w:sz w:val="20"/>
        </w:rPr>
        <w:t>：烘手器</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、感应式烘手器；</w:t>
            </w:r>
          </w:p>
          <w:p>
            <w:pPr>
              <w:pStyle w:val="null3"/>
            </w:pPr>
            <w:r>
              <w:rPr>
                <w:sz w:val="20"/>
              </w:rPr>
              <w:t>2</w:t>
            </w:r>
            <w:r>
              <w:rPr>
                <w:sz w:val="20"/>
              </w:rPr>
              <w:t>、可出热风。</w:t>
            </w:r>
          </w:p>
        </w:tc>
      </w:tr>
    </w:tbl>
    <w:p>
      <w:pPr>
        <w:pStyle w:val="null3"/>
      </w:pPr>
      <w:r>
        <w:rPr>
          <w:sz w:val="21"/>
          <w:b/>
        </w:rPr>
        <w:t>采购包</w:t>
      </w:r>
      <w:r>
        <w:rPr>
          <w:sz w:val="21"/>
          <w:b/>
        </w:rPr>
        <w:t>2</w:t>
      </w:r>
      <w:r>
        <w:rPr>
          <w:sz w:val="21"/>
          <w:b/>
        </w:rPr>
        <w:t>：</w:t>
      </w:r>
    </w:p>
    <w:p>
      <w:pPr>
        <w:pStyle w:val="null3"/>
      </w:pPr>
      <w:r>
        <w:rPr>
          <w:sz w:val="20"/>
          <w:b/>
        </w:rPr>
        <w:t>附表</w:t>
      </w:r>
      <w:r>
        <w:rPr>
          <w:sz w:val="20"/>
          <w:b/>
        </w:rPr>
        <w:t>一</w:t>
      </w:r>
      <w:r>
        <w:rPr>
          <w:sz w:val="20"/>
          <w:b/>
        </w:rPr>
        <w:t>：</w:t>
      </w:r>
      <w:r>
        <w:rPr>
          <w:sz w:val="20"/>
        </w:rPr>
        <w:t>万级洁净空调机组</w:t>
      </w:r>
    </w:p>
    <w:tbl>
      <w:tblPr>
        <w:tblW w:w="0" w:type="auto"/>
        <w:tblBorders>
          <w:top w:val="none" w:color="000000" w:sz="4"/>
          <w:left w:val="none" w:color="000000" w:sz="4"/>
          <w:bottom w:val="none" w:color="000000" w:sz="4"/>
          <w:right w:val="none" w:color="000000" w:sz="4"/>
          <w:insideH w:val="none"/>
          <w:insideV w:val="none"/>
        </w:tblBorders>
      </w:tblPr>
      <w:tblGrid>
        <w:gridCol w:w="2069"/>
        <w:gridCol w:w="420"/>
        <w:gridCol w:w="5817"/>
      </w:tblGrid>
      <w:tr>
        <w:tc>
          <w:tcPr>
            <w:tcW w:type="dxa" w:w="2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参数性质</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序号</w:t>
            </w:r>
          </w:p>
        </w:tc>
        <w:tc>
          <w:tcPr>
            <w:tcW w:type="dxa" w:w="5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具体技术</w:t>
            </w:r>
            <w:r>
              <w:rPr>
                <w:sz w:val="20"/>
              </w:rPr>
              <w:t>(</w:t>
            </w:r>
            <w:r>
              <w:rPr>
                <w:sz w:val="20"/>
              </w:rPr>
              <w:t>参数</w:t>
            </w:r>
            <w:r>
              <w:rPr>
                <w:sz w:val="20"/>
              </w:rPr>
              <w:t>)</w:t>
            </w:r>
            <w:r>
              <w:rPr>
                <w:sz w:val="20"/>
              </w:rPr>
              <w:t>要求</w:t>
            </w:r>
          </w:p>
        </w:tc>
      </w:tr>
      <w:tr>
        <w:tc>
          <w:tcPr>
            <w:tcW w:type="dxa" w:w="2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c>
          <w:tcPr>
            <w:tcW w:type="dxa" w:w="5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r>
              <w:rPr>
                <w:sz w:val="20"/>
              </w:rPr>
              <w:t>、</w:t>
            </w:r>
            <w:r>
              <w:rPr>
                <w:sz w:val="20"/>
              </w:rPr>
              <w:t>万级洁净空调机组含功能段：</w:t>
            </w:r>
            <w:r>
              <w:rPr>
                <w:sz w:val="20"/>
              </w:rPr>
              <w:t>混风段</w:t>
            </w:r>
            <w:r>
              <w:rPr>
                <w:sz w:val="20"/>
              </w:rPr>
              <w:t>，</w:t>
            </w:r>
            <w:r>
              <w:rPr>
                <w:sz w:val="20"/>
              </w:rPr>
              <w:t>板式过滤段</w:t>
            </w:r>
            <w:r>
              <w:rPr>
                <w:sz w:val="20"/>
              </w:rPr>
              <w:t>，</w:t>
            </w:r>
            <w:r>
              <w:rPr>
                <w:sz w:val="20"/>
              </w:rPr>
              <w:t>直膨盘管</w:t>
            </w:r>
            <w:r>
              <w:rPr>
                <w:sz w:val="20"/>
              </w:rPr>
              <w:t>，</w:t>
            </w:r>
            <w:r>
              <w:rPr>
                <w:sz w:val="20"/>
              </w:rPr>
              <w:t>电加热段</w:t>
            </w:r>
            <w:r>
              <w:rPr>
                <w:sz w:val="20"/>
              </w:rPr>
              <w:t>，</w:t>
            </w:r>
            <w:r>
              <w:rPr>
                <w:sz w:val="20"/>
              </w:rPr>
              <w:t>加湿段</w:t>
            </w:r>
            <w:r>
              <w:rPr>
                <w:sz w:val="20"/>
              </w:rPr>
              <w:t>，</w:t>
            </w:r>
            <w:r>
              <w:rPr>
                <w:sz w:val="20"/>
              </w:rPr>
              <w:t>有蜗壳送风机</w:t>
            </w:r>
            <w:r>
              <w:rPr>
                <w:sz w:val="20"/>
              </w:rPr>
              <w:t>，</w:t>
            </w:r>
            <w:r>
              <w:rPr>
                <w:sz w:val="20"/>
              </w:rPr>
              <w:t>均流段</w:t>
            </w:r>
            <w:r>
              <w:rPr>
                <w:sz w:val="20"/>
              </w:rPr>
              <w:t>，</w:t>
            </w:r>
            <w:r>
              <w:rPr>
                <w:sz w:val="20"/>
              </w:rPr>
              <w:t>袋式过滤段</w:t>
            </w:r>
            <w:r>
              <w:rPr>
                <w:sz w:val="20"/>
              </w:rPr>
              <w:t>，</w:t>
            </w:r>
            <w:r>
              <w:rPr>
                <w:sz w:val="20"/>
              </w:rPr>
              <w:t>出风段</w:t>
            </w:r>
            <w:r>
              <w:rPr>
                <w:sz w:val="20"/>
              </w:rPr>
              <w:t>。</w:t>
            </w:r>
          </w:p>
          <w:p>
            <w:pPr>
              <w:pStyle w:val="null3"/>
            </w:pPr>
            <w:r>
              <w:rPr>
                <w:sz w:val="20"/>
              </w:rPr>
              <w:t>▲</w:t>
            </w:r>
            <w:r>
              <w:rPr>
                <w:sz w:val="20"/>
              </w:rPr>
              <w:t>2</w:t>
            </w:r>
            <w:r>
              <w:rPr>
                <w:sz w:val="20"/>
              </w:rPr>
              <w:t>、直膨组合式空气处理机组室内机箱板与型材直接拼接采用硬质聚氨酯高压发泡一次成型，发泡料密度不低于</w:t>
            </w:r>
            <w:r>
              <w:rPr>
                <w:sz w:val="20"/>
              </w:rPr>
              <w:t>50kg/m3</w:t>
            </w:r>
            <w:r>
              <w:rPr>
                <w:sz w:val="20"/>
              </w:rPr>
              <w:t>，箱板厚度不少于</w:t>
            </w:r>
            <w:r>
              <w:rPr>
                <w:sz w:val="20"/>
              </w:rPr>
              <w:t>50mm</w:t>
            </w:r>
            <w:r>
              <w:rPr>
                <w:sz w:val="20"/>
              </w:rPr>
              <w:t>；</w:t>
            </w:r>
          </w:p>
          <w:p>
            <w:pPr>
              <w:pStyle w:val="null3"/>
            </w:pPr>
            <w:r>
              <w:rPr>
                <w:sz w:val="20"/>
              </w:rPr>
              <w:t>3</w:t>
            </w:r>
            <w:r>
              <w:rPr>
                <w:sz w:val="20"/>
              </w:rPr>
              <w:t>、</w:t>
            </w:r>
            <w:r>
              <w:rPr>
                <w:sz w:val="20"/>
              </w:rPr>
              <w:t>外板为</w:t>
            </w:r>
            <w:r>
              <w:rPr>
                <w:sz w:val="20"/>
              </w:rPr>
              <w:t>0.5mm</w:t>
            </w:r>
            <w:r>
              <w:rPr>
                <w:sz w:val="20"/>
              </w:rPr>
              <w:t>静电喷涂板或镀锌彩涂板，内侧板为</w:t>
            </w:r>
            <w:r>
              <w:rPr>
                <w:sz w:val="20"/>
              </w:rPr>
              <w:t>0.5mm</w:t>
            </w:r>
            <w:r>
              <w:rPr>
                <w:sz w:val="20"/>
              </w:rPr>
              <w:t>镀锌钢板，内底板为</w:t>
            </w:r>
            <w:r>
              <w:rPr>
                <w:sz w:val="20"/>
              </w:rPr>
              <w:t>0.5mm</w:t>
            </w:r>
            <w:r>
              <w:rPr>
                <w:sz w:val="20"/>
              </w:rPr>
              <w:t>镀锌钢板，若消毒方式的气体存在腐蚀作用</w:t>
            </w:r>
            <w:r>
              <w:rPr>
                <w:sz w:val="20"/>
              </w:rPr>
              <w:t>；面板绝热材料的导热系数不得高于</w:t>
            </w:r>
            <w:r>
              <w:rPr>
                <w:sz w:val="20"/>
              </w:rPr>
              <w:t>0.022 W/(m.K)</w:t>
            </w:r>
            <w:r>
              <w:rPr>
                <w:sz w:val="20"/>
              </w:rPr>
              <w:t>，发泡夹芯板经检测，阻燃性能</w:t>
            </w:r>
            <w:r>
              <w:rPr>
                <w:sz w:val="20"/>
              </w:rPr>
              <w:t>B1</w:t>
            </w:r>
            <w:r>
              <w:rPr>
                <w:sz w:val="20"/>
              </w:rPr>
              <w:t>（难燃）级；箱体漏风率符合国家标准</w:t>
            </w:r>
            <w:r>
              <w:rPr>
                <w:sz w:val="20"/>
              </w:rPr>
              <w:t>,</w:t>
            </w:r>
            <w:r>
              <w:rPr>
                <w:sz w:val="20"/>
              </w:rPr>
              <w:t>漏风率不低于</w:t>
            </w:r>
            <w:r>
              <w:rPr>
                <w:sz w:val="20"/>
              </w:rPr>
              <w:t>1%</w:t>
            </w:r>
            <w:r>
              <w:rPr>
                <w:sz w:val="20"/>
              </w:rPr>
              <w:t>；</w:t>
            </w:r>
          </w:p>
          <w:p>
            <w:pPr>
              <w:pStyle w:val="null3"/>
            </w:pPr>
            <w:r>
              <w:rPr>
                <w:sz w:val="20"/>
              </w:rPr>
              <w:t>▲4</w:t>
            </w:r>
            <w:r>
              <w:rPr>
                <w:sz w:val="20"/>
              </w:rPr>
              <w:t>、机组应适应地区气候环境，保证板面不结露，要求箱体采用聚氨酯高压发泡隔热复合板或岩棉板</w:t>
            </w:r>
            <w:r>
              <w:rPr>
                <w:sz w:val="20"/>
              </w:rPr>
              <w:t>,</w:t>
            </w:r>
            <w:r>
              <w:rPr>
                <w:sz w:val="20"/>
              </w:rPr>
              <w:t>机组内静压保持正压段</w:t>
            </w:r>
            <w:r>
              <w:rPr>
                <w:sz w:val="20"/>
              </w:rPr>
              <w:t>700pa</w:t>
            </w:r>
            <w:r>
              <w:rPr>
                <w:sz w:val="20"/>
              </w:rPr>
              <w:t>时，机组漏风率不大于</w:t>
            </w:r>
            <w:r>
              <w:rPr>
                <w:sz w:val="20"/>
              </w:rPr>
              <w:t>0.1%</w:t>
            </w:r>
            <w:r>
              <w:rPr>
                <w:sz w:val="20"/>
              </w:rPr>
              <w:t>，机组内静压保持负压段</w:t>
            </w:r>
            <w:r>
              <w:rPr>
                <w:sz w:val="20"/>
              </w:rPr>
              <w:t>-400pa</w:t>
            </w:r>
            <w:r>
              <w:rPr>
                <w:sz w:val="20"/>
              </w:rPr>
              <w:t>时，机组漏风率不大于</w:t>
            </w:r>
            <w:r>
              <w:rPr>
                <w:sz w:val="20"/>
              </w:rPr>
              <w:t>0.1%</w:t>
            </w:r>
            <w:r>
              <w:rPr>
                <w:sz w:val="20"/>
              </w:rPr>
              <w:t>，（投标人需提供以下任意证明材料：①提供第三方检测机构出具的具有</w:t>
            </w:r>
            <w:r>
              <w:rPr>
                <w:sz w:val="20"/>
              </w:rPr>
              <w:t>CMA</w:t>
            </w:r>
            <w:r>
              <w:rPr>
                <w:sz w:val="20"/>
              </w:rPr>
              <w:t>或</w:t>
            </w:r>
            <w:r>
              <w:rPr>
                <w:sz w:val="20"/>
              </w:rPr>
              <w:t>CNAS</w:t>
            </w:r>
            <w:r>
              <w:rPr>
                <w:sz w:val="20"/>
              </w:rPr>
              <w:t>认证标识的检测报告复印件并加盖投标人公章，且在报告中能清晰标注上述参数或功能</w:t>
            </w:r>
            <w:r>
              <w:rPr>
                <w:sz w:val="20"/>
              </w:rPr>
              <w:t>;</w:t>
            </w:r>
            <w:r>
              <w:rPr>
                <w:sz w:val="20"/>
              </w:rPr>
              <w:t>②提供产品制造商官方彩页或者官方技术证明文件，并加盖投标人公章，且清晰标注参数或功能。）</w:t>
            </w:r>
          </w:p>
          <w:p>
            <w:pPr>
              <w:pStyle w:val="null3"/>
            </w:pPr>
            <w:r>
              <w:rPr>
                <w:sz w:val="20"/>
              </w:rPr>
              <w:t>5</w:t>
            </w:r>
            <w:r>
              <w:rPr>
                <w:sz w:val="20"/>
              </w:rPr>
              <w:t>、直膨组合式空气处理机组室内机采用下沉式冷凝水盘，即冷凝水盘独立制作安装，与箱体一体成型，选用</w:t>
            </w:r>
            <w:r>
              <w:rPr>
                <w:sz w:val="20"/>
              </w:rPr>
              <w:t>304#</w:t>
            </w:r>
            <w:r>
              <w:rPr>
                <w:sz w:val="20"/>
              </w:rPr>
              <w:t>不锈钢材料制造，冷盘管冷凝排水盘安装时需含≥</w:t>
            </w:r>
            <w:r>
              <w:rPr>
                <w:sz w:val="20"/>
              </w:rPr>
              <w:t>5</w:t>
            </w:r>
            <w:r>
              <w:rPr>
                <w:sz w:val="20"/>
              </w:rPr>
              <w:t>°的倾斜角，便于冷凝水排放；</w:t>
            </w:r>
          </w:p>
          <w:p>
            <w:pPr>
              <w:pStyle w:val="null3"/>
            </w:pPr>
            <w:r>
              <w:rPr>
                <w:sz w:val="20"/>
              </w:rPr>
              <w:t>6</w:t>
            </w:r>
            <w:r>
              <w:rPr>
                <w:sz w:val="20"/>
              </w:rPr>
              <w:t>、</w:t>
            </w:r>
            <w:r>
              <w:rPr>
                <w:sz w:val="20"/>
              </w:rPr>
              <w:t>机组检修门为航空式检修门，检修门门锁具有泄压功能，防止工作人员误开正在工作机组的检修门而被检修门直接打伤的风险；</w:t>
            </w:r>
          </w:p>
          <w:p>
            <w:pPr>
              <w:pStyle w:val="null3"/>
            </w:pPr>
            <w:r>
              <w:rPr>
                <w:sz w:val="20"/>
              </w:rPr>
              <w:t>7</w:t>
            </w:r>
            <w:r>
              <w:rPr>
                <w:sz w:val="20"/>
              </w:rPr>
              <w:t>、直膨组合式空气处理机组室内机氟盘管：紫铜管套防腐亲水铝翅片最大工作压力</w:t>
            </w:r>
            <w:r>
              <w:rPr>
                <w:sz w:val="20"/>
              </w:rPr>
              <w:t>2.5MPa</w:t>
            </w:r>
            <w:r>
              <w:rPr>
                <w:sz w:val="20"/>
              </w:rPr>
              <w:t>；</w:t>
            </w:r>
          </w:p>
          <w:p>
            <w:pPr>
              <w:pStyle w:val="null3"/>
            </w:pPr>
            <w:r>
              <w:rPr>
                <w:sz w:val="20"/>
              </w:rPr>
              <w:t>8</w:t>
            </w:r>
            <w:r>
              <w:rPr>
                <w:sz w:val="20"/>
              </w:rPr>
              <w:t>、</w:t>
            </w:r>
            <w:r>
              <w:rPr>
                <w:sz w:val="20"/>
              </w:rPr>
              <w:t>盘管性能应符合</w:t>
            </w:r>
            <w:r>
              <w:rPr>
                <w:sz w:val="20"/>
              </w:rPr>
              <w:t>GB/T14296</w:t>
            </w:r>
            <w:r>
              <w:rPr>
                <w:sz w:val="20"/>
              </w:rPr>
              <w:t>《空气冷却器和空气加热器》中的规定</w:t>
            </w:r>
            <w:r>
              <w:rPr>
                <w:sz w:val="20"/>
              </w:rPr>
              <w:t>；表冷器设计积水盘厚</w:t>
            </w:r>
            <w:r>
              <w:rPr>
                <w:sz w:val="20"/>
              </w:rPr>
              <w:t>1.0-1.2mm</w:t>
            </w:r>
            <w:r>
              <w:rPr>
                <w:sz w:val="20"/>
              </w:rPr>
              <w:t>厚不锈钢水盘，底部最低点冷凝水排水；</w:t>
            </w:r>
          </w:p>
          <w:p>
            <w:pPr>
              <w:pStyle w:val="null3"/>
            </w:pPr>
            <w:r>
              <w:rPr>
                <w:sz w:val="20"/>
              </w:rPr>
              <w:t>9</w:t>
            </w:r>
            <w:r>
              <w:rPr>
                <w:sz w:val="20"/>
              </w:rPr>
              <w:t>、落地机组机组需自带</w:t>
            </w:r>
            <w:r>
              <w:rPr>
                <w:sz w:val="20"/>
              </w:rPr>
              <w:t>100mm</w:t>
            </w:r>
            <w:r>
              <w:rPr>
                <w:sz w:val="20"/>
              </w:rPr>
              <w:t>槽钢底座，吊顶机组需自带</w:t>
            </w:r>
            <w:r>
              <w:rPr>
                <w:sz w:val="20"/>
              </w:rPr>
              <w:t>80mm</w:t>
            </w:r>
            <w:r>
              <w:rPr>
                <w:sz w:val="20"/>
              </w:rPr>
              <w:t>槽钢底座；</w:t>
            </w:r>
          </w:p>
          <w:p>
            <w:pPr>
              <w:pStyle w:val="null3"/>
            </w:pPr>
            <w:r>
              <w:rPr>
                <w:sz w:val="20"/>
              </w:rPr>
              <w:t>★</w:t>
            </w:r>
            <w:r>
              <w:rPr>
                <w:sz w:val="20"/>
              </w:rPr>
              <w:t>10</w:t>
            </w:r>
            <w:r>
              <w:rPr>
                <w:sz w:val="20"/>
              </w:rPr>
              <w:t>、直膨组合式空气处理机组室外机使用变频压缩机，能匹配室外环境变化；</w:t>
            </w:r>
          </w:p>
          <w:p>
            <w:pPr>
              <w:pStyle w:val="null3"/>
            </w:pPr>
            <w:r>
              <w:rPr>
                <w:sz w:val="20"/>
              </w:rPr>
              <w:t>11</w:t>
            </w:r>
            <w:r>
              <w:rPr>
                <w:sz w:val="20"/>
              </w:rPr>
              <w:t>、风机要求采用有蜗壳离心风机，叶轮为高效率、高强度结构，要求其叶轮和轴均在厂内进行过静平衡和动平衡试验。配置风机应选用有符合行业标准认证的产品，高效率、低噪音的风机。风机叶轮应做防腐处理。经过严格动、静平衡测试；使用节能风机。</w:t>
            </w:r>
          </w:p>
          <w:p>
            <w:pPr>
              <w:pStyle w:val="null3"/>
            </w:pPr>
            <w:r>
              <w:rPr>
                <w:sz w:val="20"/>
              </w:rPr>
              <w:t>12</w:t>
            </w:r>
            <w:r>
              <w:rPr>
                <w:sz w:val="20"/>
              </w:rPr>
              <w:t>、为进行准确的风量控制，须配置风机前后及导风圈内的测压环，并将测压管留到机组外；</w:t>
            </w:r>
          </w:p>
          <w:p>
            <w:pPr>
              <w:pStyle w:val="null3"/>
            </w:pPr>
            <w:r>
              <w:rPr>
                <w:sz w:val="20"/>
              </w:rPr>
              <w:t>13</w:t>
            </w:r>
            <w:r>
              <w:rPr>
                <w:sz w:val="20"/>
              </w:rPr>
              <w:t>、电机采用三相异步电机，防护等级为</w:t>
            </w:r>
            <w:r>
              <w:rPr>
                <w:sz w:val="20"/>
              </w:rPr>
              <w:t>IP55</w:t>
            </w:r>
            <w:r>
              <w:rPr>
                <w:sz w:val="20"/>
              </w:rPr>
              <w:t>，绝缘等级为</w:t>
            </w:r>
            <w:r>
              <w:rPr>
                <w:sz w:val="20"/>
              </w:rPr>
              <w:t>F</w:t>
            </w:r>
            <w:r>
              <w:rPr>
                <w:sz w:val="20"/>
              </w:rPr>
              <w:t>级，电机要求能效等级达到</w:t>
            </w:r>
            <w:r>
              <w:rPr>
                <w:sz w:val="20"/>
              </w:rPr>
              <w:t>IE3</w:t>
            </w:r>
            <w:r>
              <w:rPr>
                <w:sz w:val="20"/>
              </w:rPr>
              <w:t>级，电机本身必须自带</w:t>
            </w:r>
            <w:r>
              <w:rPr>
                <w:sz w:val="20"/>
              </w:rPr>
              <w:t>PTC</w:t>
            </w:r>
            <w:r>
              <w:rPr>
                <w:sz w:val="20"/>
              </w:rPr>
              <w:t>过热保护装置，电机为节能电机，符合国家节能要求。</w:t>
            </w:r>
          </w:p>
          <w:p>
            <w:pPr>
              <w:pStyle w:val="null3"/>
            </w:pPr>
            <w:r>
              <w:rPr>
                <w:sz w:val="20"/>
              </w:rPr>
              <w:t>14</w:t>
            </w:r>
            <w:r>
              <w:rPr>
                <w:sz w:val="20"/>
              </w:rPr>
              <w:t>、再热选用</w:t>
            </w:r>
            <w:r>
              <w:rPr>
                <w:sz w:val="20"/>
              </w:rPr>
              <w:t>PTC</w:t>
            </w:r>
            <w:r>
              <w:rPr>
                <w:sz w:val="20"/>
              </w:rPr>
              <w:t>陶瓷电再热，不燃烧，</w:t>
            </w:r>
            <w:r>
              <w:rPr>
                <w:sz w:val="20"/>
              </w:rPr>
              <w:t xml:space="preserve"> PTC</w:t>
            </w:r>
            <w:r>
              <w:rPr>
                <w:sz w:val="20"/>
              </w:rPr>
              <w:t>发热时不发红、无明火</w:t>
            </w:r>
            <w:r>
              <w:rPr>
                <w:sz w:val="20"/>
              </w:rPr>
              <w:t>，电加热器分</w:t>
            </w:r>
            <w:r>
              <w:rPr>
                <w:sz w:val="20"/>
              </w:rPr>
              <w:t>3</w:t>
            </w:r>
            <w:r>
              <w:rPr>
                <w:sz w:val="20"/>
              </w:rPr>
              <w:t>档设置，逐级投入，按标准</w:t>
            </w:r>
            <w:r>
              <w:rPr>
                <w:sz w:val="20"/>
              </w:rPr>
              <w:t>1</w:t>
            </w:r>
            <w:r>
              <w:rPr>
                <w:sz w:val="20"/>
              </w:rPr>
              <w:t>：</w:t>
            </w:r>
            <w:r>
              <w:rPr>
                <w:sz w:val="20"/>
              </w:rPr>
              <w:t>2</w:t>
            </w:r>
            <w:r>
              <w:rPr>
                <w:sz w:val="20"/>
              </w:rPr>
              <w:t>：</w:t>
            </w:r>
            <w:r>
              <w:rPr>
                <w:sz w:val="20"/>
              </w:rPr>
              <w:t>4</w:t>
            </w:r>
            <w:r>
              <w:rPr>
                <w:sz w:val="20"/>
              </w:rPr>
              <w:t>分档调节；</w:t>
            </w:r>
          </w:p>
          <w:p>
            <w:pPr>
              <w:pStyle w:val="null3"/>
            </w:pPr>
            <w:r>
              <w:rPr>
                <w:sz w:val="20"/>
              </w:rPr>
              <w:t>15</w:t>
            </w:r>
            <w:r>
              <w:rPr>
                <w:sz w:val="20"/>
              </w:rPr>
              <w:t>、加湿器采用电极式加湿器；机电一体化设计，无二次电路设计，现场给出电源即可</w:t>
            </w:r>
            <w:r>
              <w:rPr>
                <w:sz w:val="20"/>
              </w:rPr>
              <w:t>；微电脑控制，自动换水、补水，选配湿度传感器即可实现湿度独立控制；加湿器筒体为可拆装式结构，保证可清洗重复使用；蒸汽软管材料为硅胶，无毒、无味，不易变形；</w:t>
            </w:r>
          </w:p>
          <w:p>
            <w:pPr>
              <w:pStyle w:val="null3"/>
            </w:pPr>
            <w:r>
              <w:rPr>
                <w:sz w:val="20"/>
              </w:rPr>
              <w:t>★</w:t>
            </w:r>
            <w:r>
              <w:rPr>
                <w:sz w:val="20"/>
              </w:rPr>
              <w:t>16</w:t>
            </w:r>
            <w:r>
              <w:rPr>
                <w:sz w:val="20"/>
              </w:rPr>
              <w:t>、直膨机自带恒温恒湿控制系统，风机变频调节。</w:t>
            </w:r>
          </w:p>
          <w:p>
            <w:pPr>
              <w:pStyle w:val="null3"/>
            </w:pPr>
            <w:r>
              <w:rPr>
                <w:sz w:val="20"/>
              </w:rPr>
              <w:t>17</w:t>
            </w:r>
            <w:r>
              <w:rPr>
                <w:sz w:val="20"/>
              </w:rPr>
              <w:t>、</w:t>
            </w:r>
            <w:r>
              <w:rPr>
                <w:sz w:val="20"/>
              </w:rPr>
              <w:t>20HP</w:t>
            </w:r>
            <w:r>
              <w:rPr>
                <w:sz w:val="20"/>
              </w:rPr>
              <w:t>，风量：≥</w:t>
            </w:r>
            <w:r>
              <w:rPr>
                <w:sz w:val="20"/>
              </w:rPr>
              <w:t>7500m3/h</w:t>
            </w:r>
            <w:r>
              <w:rPr>
                <w:sz w:val="20"/>
              </w:rPr>
              <w:t>，冷量：</w:t>
            </w:r>
            <w:r>
              <w:rPr>
                <w:sz w:val="20"/>
              </w:rPr>
              <w:t>56KW</w:t>
            </w:r>
            <w:r>
              <w:rPr>
                <w:sz w:val="20"/>
              </w:rPr>
              <w:t>，热量：</w:t>
            </w:r>
            <w:r>
              <w:rPr>
                <w:sz w:val="20"/>
              </w:rPr>
              <w:t>58KW</w:t>
            </w:r>
            <w:r>
              <w:rPr>
                <w:sz w:val="20"/>
              </w:rPr>
              <w:t>，电加热功率：</w:t>
            </w:r>
            <w:r>
              <w:rPr>
                <w:sz w:val="20"/>
              </w:rPr>
              <w:t>20KW</w:t>
            </w:r>
            <w:r>
              <w:rPr>
                <w:sz w:val="20"/>
              </w:rPr>
              <w:t>，加湿量：≥</w:t>
            </w:r>
            <w:r>
              <w:rPr>
                <w:sz w:val="20"/>
              </w:rPr>
              <w:t>8Kg/h</w:t>
            </w:r>
          </w:p>
          <w:p>
            <w:pPr>
              <w:pStyle w:val="null3"/>
            </w:pPr>
            <w:r>
              <w:rPr>
                <w:sz w:val="20"/>
              </w:rPr>
              <w:t>18</w:t>
            </w:r>
            <w:r>
              <w:rPr>
                <w:sz w:val="20"/>
              </w:rPr>
              <w:t>、初效过滤器：要求采用无纺布材质铝合金制框架袋式过滤器，阻燃型，用压块压紧在过滤框上，易拆卸安装，过滤器框架与安装架之间加有密封材料；初效过滤器材质：化纤、无纺布；过滤等级：</w:t>
            </w:r>
            <w:r>
              <w:rPr>
                <w:sz w:val="20"/>
              </w:rPr>
              <w:t>G4</w:t>
            </w:r>
            <w:r>
              <w:rPr>
                <w:sz w:val="20"/>
              </w:rPr>
              <w:t>，要求设有检修门初效过滤器的安装机修式压差表。具备上下限报警，过滤器能从检修门取出并留有检修及更换过滤材料的空间</w:t>
            </w:r>
            <w:r>
              <w:rPr>
                <w:sz w:val="20"/>
              </w:rPr>
              <w:t>；</w:t>
            </w:r>
          </w:p>
          <w:p>
            <w:pPr>
              <w:pStyle w:val="null3"/>
            </w:pPr>
            <w:r>
              <w:rPr>
                <w:sz w:val="20"/>
              </w:rPr>
              <w:t>19</w:t>
            </w:r>
            <w:r>
              <w:rPr>
                <w:sz w:val="20"/>
              </w:rPr>
              <w:t>、中效过滤器要求采用无纺布材质铝合金制框架袋式过滤器，阻燃型，用压块压紧在过滤框上，易拆卸安装，过滤器框架与安装架之间加有密封材料；中效过滤器材质：化纤、无纺布；过滤等级：</w:t>
            </w:r>
            <w:r>
              <w:rPr>
                <w:sz w:val="20"/>
              </w:rPr>
              <w:t>F8</w:t>
            </w:r>
            <w:r>
              <w:rPr>
                <w:sz w:val="20"/>
              </w:rPr>
              <w:t>，要求设有检修门初效过滤器的安装机修式压差表。具备上下限报警，过滤器能从检修门取出并留有检修及更换过滤材料的空间；</w:t>
            </w:r>
          </w:p>
          <w:p>
            <w:pPr>
              <w:pStyle w:val="null3"/>
            </w:pPr>
            <w:r>
              <w:rPr>
                <w:sz w:val="20"/>
              </w:rPr>
              <w:t>20</w:t>
            </w:r>
            <w:r>
              <w:rPr>
                <w:sz w:val="20"/>
              </w:rPr>
              <w:t>、要满足洁净空调机组的卫生要求，每台机组均在过滤器、积水盘等易滋生细菌的功能段设置紫外线杀菌灯，光照杀菌。</w:t>
            </w:r>
          </w:p>
        </w:tc>
      </w:tr>
    </w:tbl>
    <w:p>
      <w:pPr>
        <w:pStyle w:val="null3"/>
        <w:ind w:firstLine="482"/>
        <w:jc w:val="both"/>
      </w:pPr>
      <w:r>
        <w:rPr/>
        <w:t>采购包1（无菌操作台等设备一批）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在合同签订后120天内完成供货、安装和验收。</w:t>
            </w:r>
          </w:p>
        </w:tc>
      </w:tr>
      <w:tr>
        <w:tc>
          <w:tcPr>
            <w:tcW w:type="dxa" w:w="4153"/>
          </w:tcPr>
          <w:p>
            <w:pPr>
              <w:pStyle w:val="null3"/>
            </w:pPr>
            <w:r>
              <w:rPr/>
              <w:t>标的提供的地点</w:t>
            </w:r>
          </w:p>
        </w:tc>
        <w:tc>
          <w:tcPr>
            <w:tcW w:type="dxa" w:w="4153"/>
          </w:tcPr>
          <w:p>
            <w:pPr>
              <w:pStyle w:val="null3"/>
            </w:pPr>
            <w:r>
              <w:rPr/>
              <w:t>广东省佛山市南海区狮山南海软件科技园广东轻工职业技术大学（南海校区北区）第三工业实训楼C402室。【中标人须将设备、产品运送到指定地点，其运送的所有费用由中标人承担。】</w:t>
            </w:r>
          </w:p>
        </w:tc>
      </w:tr>
      <w:tr>
        <w:tc>
          <w:tcPr>
            <w:tcW w:type="dxa" w:w="4153"/>
          </w:tcPr>
          <w:p>
            <w:pPr>
              <w:pStyle w:val="null3"/>
            </w:pPr>
            <w:r>
              <w:rPr/>
              <w:t>付款方式</w:t>
            </w:r>
          </w:p>
        </w:tc>
        <w:tc>
          <w:tcPr>
            <w:tcW w:type="dxa" w:w="4153"/>
          </w:tcPr>
          <w:p>
            <w:pPr>
              <w:pStyle w:val="null3"/>
            </w:pPr>
            <w:r>
              <w:rPr/>
              <w:t>1期：支付比例30%,合同签订后，采购人在收到中标人等额的正式增值税专用发票后10个工作日内支付合同金额的30%作为预付款。</w:t>
            </w:r>
          </w:p>
          <w:p>
            <w:pPr>
              <w:pStyle w:val="null3"/>
            </w:pPr>
            <w:r>
              <w:rPr/>
              <w:t>2期：支付比例70%,项目建设完毕并通过终验收合格后，中标人向采购人提供等额的正式增值税专用发票，采购人在10个工作日内一次性付清剩余合同款项的70%。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1期：1、投标人应提供其投标货物执行的制造标准。 2、中标人应按有关标准提供货物的包装，并采用恰当的方式将货物运抵采购人指定交货地点，交货给采购方（同时，提供货物清单）。 3、供需双方将依据有关规定，对货物进行验收。中标人提供的设备实物必须与投标时所报产品品牌、规格型号、制造商名称一致，否则无法通过验收。软件类产品和单台或单套超5万的仪器设备要由供货商提供性能指标测试报告一份。 4、交货时应提供产品质量合格证书、测试报告。 5、制造商应提供设备制造、检验的执行标准。 6、中标人应提供有关设备安装的执行标准。 7.由中标人提出验收建议后7日内组织验收。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账号：673057755029</w:t>
            </w:r>
          </w:p>
          <w:p>
            <w:pPr>
              <w:pStyle w:val="null3"/>
            </w:pPr>
            <w:r>
              <w:rPr/>
              <w:t>户名：广东轻工职业技术大学</w:t>
            </w:r>
          </w:p>
          <w:p>
            <w:pPr>
              <w:pStyle w:val="null3"/>
            </w:pPr>
            <w:r>
              <w:rPr/>
              <w:t>开户行：中国银行广州鹭江支行。（转帐时请注明费用名称及项目名全称）</w:t>
            </w:r>
          </w:p>
          <w:p>
            <w:pPr>
              <w:pStyle w:val="null3"/>
            </w:pPr>
            <w:r>
              <w:rPr/>
              <w:t>支票提交方式：中标后由采购人提供</w:t>
            </w:r>
          </w:p>
          <w:p>
            <w:pPr>
              <w:pStyle w:val="null3"/>
            </w:pPr>
            <w:r>
              <w:rPr/>
              <w:t>汇票、本票提交方式：中标后由采购人提供</w:t>
            </w:r>
          </w:p>
          <w:p>
            <w:pPr>
              <w:pStyle w:val="null3"/>
            </w:pPr>
            <w:r>
              <w:rPr/>
              <w:t>说明：中标结果经公告期满，确认无异议后10天内，中标人须向采购人交纳中标金额的5%作为履约保证金。履约保证金在项目验收合格，交付使用后，10天内无息返还。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售后服务，1、中标人为其提供的投标货物提供质保期保障，质保期从货物安装完毕经验收合格之日起计起。其中质保期不低于3年，包括以下内容：（1）包含所有软件的升级维护。（2）日常维护要求：①质保期内中标人必须配置专业的维护团队，团队须提供至少1人作为维护对接人，该人员必须是参加本项目的主要人员，对接人须协助采购人处理本项目的建设和维护工作。②质保期内提供的维护服务内容和方式包括：软件升级、提供技术指导、功能优化与支持服务等内容，服务方式应包括但不限于网络支持与现场服务等。（3）应急维护要求：中标人须提供应急维护方案，且质保期内提供24小时电话服务热线，保证在接到故障电话后即时响应，4小时内到达故障现场，并在48小时内修复设备，如48小时内无法修复的，中标人须提供不低于原设备性能的替代货物给采购人使用，直到故障货物修复为止。质保服务方式均为中标人上门服务【费用包含在投标报价中】），质保期间，维修的材料费以及产生的服务费等费用均由中标人承担，如因质量造成返修，中标人除负责返修外，还应按合同约定视影响程度给与处罚；质保期后需要进行维修的材料费由采购人承担，其余由中标人承担。 2、所有设备保修服务方式均为上门保修，即由中标人或原厂家派员到采购人设备使用现场维修。由此产生的一切费用均由中标人承担。 3、培训要求，为保证采购人熟悉设备的使用及日常维护，中标人须为采购人提供培训方案，培训方案须包括：①培训内容（设备的基本操作、常见故障排除、系统维护技巧等）；②培训形式（线上或线下或其他方式培训）；③培训人员配置情况（安排合适数量的技术人员上门开展培训）；④培训实施计划（培训至少3次，每次不少于4小时）。中标人需按照采购人指定的时间、地点向采购人提供培训服务，培训所需全部费用（含培训、交通、食宿等）均由中标人负责。</w:t>
            </w:r>
          </w:p>
          <w:p>
            <w:pPr>
              <w:pStyle w:val="null3"/>
            </w:pPr>
            <w:r>
              <w:rPr/>
              <w:t>（二）其他要求，1、报价要求，投标报价为采购人指定地点的现场交货价，包括但不限于： ①货物及标准附件、备品备件、专用工具的价格；②运输、装卸、安装、调试、培训、技术支持、售后服务等费用；③必要的保险费用和各项税费。④中标人须对每个设备单价报价。 2、中标人须保证投标文件中所提供的资料真实有效，采购人有权要求中标人提供投标相关资料的原件进行核查，如发现中标人提供虚假材料谋取中标的，将上报政府采购监管部门处理。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其他试验仪器及装置</w:t>
            </w:r>
          </w:p>
        </w:tc>
        <w:tc>
          <w:tcPr>
            <w:tcW w:type="dxa" w:w="831"/>
          </w:tcPr>
          <w:p>
            <w:pPr>
              <w:pStyle w:val="null3"/>
              <w:jc w:val="left"/>
            </w:pPr>
            <w:r>
              <w:rPr/>
              <w:t>无菌操作台等设备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784,243.13</w:t>
            </w:r>
          </w:p>
        </w:tc>
        <w:tc>
          <w:tcPr>
            <w:tcW w:type="dxa" w:w="831"/>
          </w:tcPr>
          <w:p>
            <w:pPr>
              <w:pStyle w:val="null3"/>
              <w:jc w:val="right"/>
            </w:pPr>
            <w:r>
              <w:rPr/>
              <w:t>784,243.13</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全波长酶标仪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无菌操作台等设备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全波长酶标仪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采购包2（万级洁净空调机组等设备一批）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在合同签订后60天内完成供货、安装和验收。</w:t>
            </w:r>
          </w:p>
        </w:tc>
      </w:tr>
      <w:tr>
        <w:tc>
          <w:tcPr>
            <w:tcW w:type="dxa" w:w="4153"/>
          </w:tcPr>
          <w:p>
            <w:pPr>
              <w:pStyle w:val="null3"/>
            </w:pPr>
            <w:r>
              <w:rPr/>
              <w:t>标的提供的地点</w:t>
            </w:r>
          </w:p>
        </w:tc>
        <w:tc>
          <w:tcPr>
            <w:tcW w:type="dxa" w:w="4153"/>
          </w:tcPr>
          <w:p>
            <w:pPr>
              <w:pStyle w:val="null3"/>
            </w:pPr>
            <w:r>
              <w:rPr/>
              <w:t>广东省佛山市南海区狮山南海软件科技园广东轻工职业技术大学（南海校区北区）第三工业实训楼C402室。【中标人须将设备、产品运送到指定地点，其运送的所有费用由中标人承担。】</w:t>
            </w:r>
          </w:p>
        </w:tc>
      </w:tr>
      <w:tr>
        <w:tc>
          <w:tcPr>
            <w:tcW w:type="dxa" w:w="4153"/>
          </w:tcPr>
          <w:p>
            <w:pPr>
              <w:pStyle w:val="null3"/>
            </w:pPr>
            <w:r>
              <w:rPr/>
              <w:t>付款方式</w:t>
            </w:r>
          </w:p>
        </w:tc>
        <w:tc>
          <w:tcPr>
            <w:tcW w:type="dxa" w:w="4153"/>
          </w:tcPr>
          <w:p>
            <w:pPr>
              <w:pStyle w:val="null3"/>
            </w:pPr>
            <w:r>
              <w:rPr/>
              <w:t>1期：支付比例30%,合同签订后，采购人在收到中标人等额的正式增值税专用发票后10个工作日内支付合同金额的30%作为预付款。</w:t>
            </w:r>
          </w:p>
          <w:p>
            <w:pPr>
              <w:pStyle w:val="null3"/>
            </w:pPr>
            <w:r>
              <w:rPr/>
              <w:t>2期：支付比例70%,项目建设完毕并通过终验收合格后，中标人向采购人提供等额的正式增值税专用发票，采购人在10个工作日内一次性付清剩余合同款项的70%。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1期：1、投标人应提供其投标货物执行的制造标准。 2、中标人应按有关标准提供货物的包装，并采用恰当的方式将货物运抵采购人指定交货地点，交货给采购方（同时，提供货物清单）。 3、供需双方将依据有关规定，对货物进行验收。中标人提供的设备实物必须与投标时所报产品品牌、规格型号、制造商名称一致，否则无法通过验收。软件类产品和单台或单套超5万的仪器设备要由供货商提供性能指标测试报告一份。 4、交货时应提供产品质量合格证书、测试报告。 5、制造商应提供设备制造、检验的执行标准。 6、中标人应提供有关设备安装的执行标准。 7.由中标人提出验收建议后7日内组织验收。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账号：673057755029</w:t>
            </w:r>
          </w:p>
          <w:p>
            <w:pPr>
              <w:pStyle w:val="null3"/>
            </w:pPr>
            <w:r>
              <w:rPr/>
              <w:t>户名：广东轻工职业技术大学</w:t>
            </w:r>
          </w:p>
          <w:p>
            <w:pPr>
              <w:pStyle w:val="null3"/>
            </w:pPr>
            <w:r>
              <w:rPr/>
              <w:t>开户行：中国银行广州鹭江支行。（转帐时请注明费用名称及项目名全称）</w:t>
            </w:r>
          </w:p>
          <w:p>
            <w:pPr>
              <w:pStyle w:val="null3"/>
            </w:pPr>
            <w:r>
              <w:rPr/>
              <w:t>支票提交方式：中标后由采购人提供</w:t>
            </w:r>
          </w:p>
          <w:p>
            <w:pPr>
              <w:pStyle w:val="null3"/>
            </w:pPr>
            <w:r>
              <w:rPr/>
              <w:t>汇票、本票提交方式：中标后由采购人提供</w:t>
            </w:r>
          </w:p>
          <w:p>
            <w:pPr>
              <w:pStyle w:val="null3"/>
            </w:pPr>
            <w:r>
              <w:rPr/>
              <w:t>说明：中标结果经公告期满，确认无异议后10天内，中标人须向采购人交纳中标金额的5%作为履约保证金。履约保证金在项目验收合格，交付使用后，10天内无息返还。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售后服务，1、中标人为其提供的投标货物提供质保期保障，质保期从货物安装完毕经验收合格之日起计起。其中质保期不低于3年，包括以下内容：（1）包含所有软件的升级维护。（2）日常维护要求：①质保期内中标人必须配置专业的维护团队，团队须提供至少1人作为维护对接人，该人员必须是参加本项目的主要人员，对接人须协助采购人处理本项目的建设和维护工作。②质保期内提供的维护服务内容和方式包括：软件升级、提供技术指导、功能优化与支持服务等内容，服务方式应包括但不限于网络支持与现场服务等。（3）应急维护要求：中标人须提供应急维护方案，且质保期内提供24小时电话服务热线，保证在接到故障电话后即时响应，4小时内到达故障现场，并在48小时内修复设备，如48小时内无法修复的，中标人须提供不低于原设备性能的替代货物给采购人使用，直到故障货物修复为止。质保服务方式均为中标人上门服务【费用包含在投标报价中】），质保期间，维修的材料费以及产生的服务费等费用均由中标人承担，如因质量造成返修，中标人除负责返修外，还应按合同约定视影响程度给与处罚；质保期后需要进行维修的材料费由采购人承担，其余由中标人承担。 2、所有设备保修服务方式均为上门保修，即由中标人或原厂家派员到采购人设备使用现场维修。由此产生的一切费用均由中标人承担。 3、培训要求，为保证采购人熟悉设备的使用及日常维护，中标人须为采购人提供培训方案，培训方案须包括：①培训内容（设备的基本操作、常见故障排除、系统维护技巧等）；②培训形式（线上或线下或其他方式培训）；③培训人员配置情况（安排合适数量的技术人员上门开展培训）；④培训实施计划（培训至少3次，每次不少于4小时）。中标人需按照采购人指定的时间、地点向采购人提供培训服务，培训所需全部费用（含培训、交通、食宿等）均由中标人负责。</w:t>
            </w:r>
          </w:p>
          <w:p>
            <w:pPr>
              <w:pStyle w:val="null3"/>
            </w:pPr>
            <w:r>
              <w:rPr/>
              <w:t>（二）其他要求，1、报价要求，投标报价为采购人指定地点的现场交货价，包括但不限于： ①货物及标准附件、备品备件、专用工具的价格；②运输、装卸、安装、调试、培训、技术支持、售后服务等费用；③必要的保险费用和各项税费。④中标人须对每个设备单价报价。 2、中标人须保证投标文件中所提供的资料真实有效，采购人有权要求中标人提供投标相关资料的原件进行核查，如发现中标人提供虚假材料谋取中标的，将上报政府采购监管部门处理。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万级洁净空调机组</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164,393.80</w:t>
            </w:r>
          </w:p>
        </w:tc>
        <w:tc>
          <w:tcPr>
            <w:tcW w:type="dxa" w:w="831"/>
          </w:tcPr>
          <w:p>
            <w:pPr>
              <w:pStyle w:val="null3"/>
              <w:jc w:val="right"/>
            </w:pPr>
            <w:r>
              <w:rPr/>
              <w:t>164,393.80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万级洁净空调机组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1.采购代理机构：本项目是指广东元正招标采购有限公司，负责整个采购活动的组织，依法负责编制和发布招标文件，对招标文件拥有最终的解释权，不以任何身份出任评标委员会成员。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广东轻工职业技术大学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中标人在领取《中标通知书》时须向招标代理机构交纳中标服务费，收费标准参照《广东省物价局粤价函〔2013〕1233号》中规定的“货物类”标准计费计算，按中标金额计算。 中标服务费不在投标报价中单列。 中标服务费支付方式：一次性以银行划帐的形式支付。 说明： (1)中标服务费不在投标报价中单列。 (2)中标服务费支付方式：一次性以银行划账形式支付。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广东元正招标采购有限公司</w:t>
      </w:r>
      <w:r>
        <w:rPr/>
        <w:t>代收。具体操作要求详见</w:t>
      </w:r>
      <w:r>
        <w:rPr/>
        <w:t>广东元正招标采购有限公司</w:t>
      </w:r>
      <w:r>
        <w:rPr/>
        <w:t>有关指引，递交事宜请自行咨询</w:t>
      </w:r>
      <w:r>
        <w:rPr/>
        <w:t>广东元正招标采购有限公司</w:t>
      </w:r>
      <w:r>
        <w:rPr/>
        <w:t>；请各投标人在投标文件递交截止时间前按须知前附表规定的金额递交至</w:t>
      </w:r>
      <w:r>
        <w:rPr/>
        <w:t>广东元正招标采购有限公司</w:t>
      </w:r>
      <w:r>
        <w:rPr/>
        <w:t>，到账情况以开标时</w:t>
      </w:r>
      <w:r>
        <w:rPr/>
        <w:t>广东元正招标采购有限公司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广东元正招标采购有限公司网（http://gdbidding.com/）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广东元正招标采购有限公司网（http://gdbidding.com/）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020-87258495</w:t>
      </w:r>
    </w:p>
    <w:p>
      <w:pPr>
        <w:pStyle w:val="null3"/>
        <w:ind w:firstLine="480"/>
      </w:pPr>
      <w:r>
        <w:rPr/>
        <w:t>传真：</w:t>
      </w:r>
      <w:r>
        <w:rPr/>
        <w:t>020-87284598</w:t>
      </w:r>
    </w:p>
    <w:p>
      <w:pPr>
        <w:pStyle w:val="null3"/>
        <w:ind w:firstLine="480"/>
      </w:pPr>
      <w:r>
        <w:rPr/>
        <w:t>邮箱：</w:t>
      </w:r>
      <w:r>
        <w:rPr/>
        <w:t>gdyzgys@163.com</w:t>
      </w:r>
    </w:p>
    <w:p>
      <w:pPr>
        <w:pStyle w:val="null3"/>
        <w:ind w:firstLine="480"/>
      </w:pPr>
      <w:r>
        <w:rPr/>
        <w:t>地址：</w:t>
      </w:r>
      <w:r>
        <w:rPr/>
        <w:t>广州市越秀区先烈中路102号华盛大厦北塔26楼</w:t>
      </w:r>
    </w:p>
    <w:p>
      <w:pPr>
        <w:pStyle w:val="null3"/>
        <w:ind w:firstLine="480"/>
      </w:pPr>
      <w:r>
        <w:rPr/>
        <w:t>邮编：</w:t>
      </w:r>
      <w:r>
        <w:rPr/>
        <w:t>510075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采购包1(无菌操作台等设备一批)：综合评分法,是指投标文件满足招标文件全部实质性要求，且按照评审因素的量化指标评审得分最高的投标人为中标候选人的评标方法。（最低报价不是中标的唯一依据。）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2(万级洁净空调机组等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广东元正招标采购有限公司</w:t>
      </w:r>
      <w:r>
        <w:rPr/>
        <w:t>统一对外发布。</w:t>
      </w:r>
    </w:p>
    <w:p>
      <w:pPr>
        <w:pStyle w:val="null3"/>
        <w:ind w:firstLine="480"/>
      </w:pPr>
      <w:r>
        <w:rPr/>
        <w:t>（2）对</w:t>
      </w:r>
      <w:r>
        <w:rPr/>
        <w:t>广东元正招标采购有限公司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采购包1（无菌操作台等设备一批）：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采购包2（万级洁净空调机组等设备一批）：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采购包1（无菌操作台等设备一批）：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提供的所有产品须全部由中小微企业生产且使用该中小微企业商号或注册商标。中小企业须符合本项目采购标的对应行业（工业）的政策划分标准。监狱企业、残疾人福利单位视同小型、微型企业。 注：中小企业应填写的《中小企业声明函（货物）》（见投标格式）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采购包2（万级洁净空调机组等设备一批）：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的情形，故本采购包不专门面向中小企业采购。</w:t>
            </w:r>
          </w:p>
        </w:tc>
      </w:tr>
    </w:tbl>
    <w:p>
      <w:pPr>
        <w:pStyle w:val="null3"/>
        <w:ind w:firstLine="480"/>
      </w:pPr>
      <w:r>
        <w:rPr/>
        <w:t>表二符合性审查表：</w:t>
      </w:r>
    </w:p>
    <w:p>
      <w:pPr>
        <w:pStyle w:val="null3"/>
      </w:pPr>
      <w:r>
        <w:rPr/>
        <w:t>采购包1（无菌操作台等设备一批）：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提交投标函/报价函。投标（响应）文件完整，投标（响应）内容基本完整，无重大错漏，并按要求签署、盖章</w:t>
            </w:r>
          </w:p>
        </w:tc>
      </w:tr>
      <w:tr>
        <w:tc>
          <w:tcPr>
            <w:tcW w:type="dxa" w:w="890"/>
          </w:tcPr>
          <w:p>
            <w:pPr>
              <w:pStyle w:val="null3"/>
            </w:pPr>
            <w:r>
              <w:rPr/>
              <w:t>2</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3</w:t>
            </w:r>
          </w:p>
        </w:tc>
        <w:tc>
          <w:tcPr>
            <w:tcW w:type="dxa" w:w="3178"/>
          </w:tcPr>
          <w:p>
            <w:pPr>
              <w:pStyle w:val="null3"/>
            </w:pPr>
            <w:r>
              <w:rPr/>
              <w:t>投标（响应）有效期</w:t>
            </w:r>
          </w:p>
        </w:tc>
        <w:tc>
          <w:tcPr>
            <w:tcW w:type="dxa" w:w="4238"/>
          </w:tcPr>
          <w:p>
            <w:pPr>
              <w:pStyle w:val="null3"/>
            </w:pPr>
            <w:r>
              <w:rPr/>
              <w:t>投标（响应）有效期为投标（响应）截止日起至少90天。</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投标（响应）总金额固定价且是唯一的，未超过本项目最高采购预算。</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如果评审委员会认为供应商的报价明显低于其他通过符合性审查供应商的报价，有可能影响服务质量或者不能诚信履约的，将要求其在评审现场合理的时间内（具体时间由评审委员会现场商议确定）提供书面说明，必要时提交相关证明材料；供应商应能证明其报价合理性。</w:t>
            </w:r>
          </w:p>
        </w:tc>
      </w:tr>
      <w:tr>
        <w:tc>
          <w:tcPr>
            <w:tcW w:type="dxa" w:w="890"/>
          </w:tcPr>
          <w:p>
            <w:pPr>
              <w:pStyle w:val="null3"/>
            </w:pPr>
            <w:r>
              <w:rPr/>
              <w:t>6</w:t>
            </w:r>
          </w:p>
        </w:tc>
        <w:tc>
          <w:tcPr>
            <w:tcW w:type="dxa" w:w="3178"/>
          </w:tcPr>
          <w:p>
            <w:pPr>
              <w:pStyle w:val="null3"/>
            </w:pPr>
            <w:r>
              <w:rPr/>
              <w:t>★号条款满足采购项目内容要求</w:t>
            </w:r>
          </w:p>
        </w:tc>
        <w:tc>
          <w:tcPr>
            <w:tcW w:type="dxa" w:w="4238"/>
          </w:tcPr>
          <w:p>
            <w:pPr>
              <w:pStyle w:val="null3"/>
            </w:pPr>
            <w:r>
              <w:rPr/>
              <w:t>投标文件实质性响应招标文件 “★”要求，且无经评委认定为无效标的内容和条款</w:t>
            </w:r>
          </w:p>
        </w:tc>
      </w:tr>
    </w:tbl>
    <w:p>
      <w:pPr>
        <w:pStyle w:val="null3"/>
      </w:pPr>
      <w:r>
        <w:rPr/>
        <w:t>采购包2（万级洁净空调机组等设备一批）：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提交投标函/报价函。投标（响应）文件完整，投标（响应）内容基本完整，无重大错漏，并按要求签署、盖章</w:t>
            </w:r>
          </w:p>
        </w:tc>
      </w:tr>
      <w:tr>
        <w:tc>
          <w:tcPr>
            <w:tcW w:type="dxa" w:w="890"/>
          </w:tcPr>
          <w:p>
            <w:pPr>
              <w:pStyle w:val="null3"/>
            </w:pPr>
            <w:r>
              <w:rPr/>
              <w:t>2</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3</w:t>
            </w:r>
          </w:p>
        </w:tc>
        <w:tc>
          <w:tcPr>
            <w:tcW w:type="dxa" w:w="3178"/>
          </w:tcPr>
          <w:p>
            <w:pPr>
              <w:pStyle w:val="null3"/>
            </w:pPr>
            <w:r>
              <w:rPr/>
              <w:t>投标（响应）有效期</w:t>
            </w:r>
          </w:p>
        </w:tc>
        <w:tc>
          <w:tcPr>
            <w:tcW w:type="dxa" w:w="4238"/>
          </w:tcPr>
          <w:p>
            <w:pPr>
              <w:pStyle w:val="null3"/>
            </w:pPr>
            <w:r>
              <w:rPr/>
              <w:t>投标（响应）有效期为投标（响应）截止日起至少90天。</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投标（响应）总金额固定价且是唯一的，未超过本项目最高采购预算。</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如果评审委员会认为供应商的报价明显低于其他通过符合性审查供应商的报价，有可能影响服务质量或者不能诚信履约的，将要求其在评审现场合理的时间内（具体时间由评审委员会现场商议确定）提供书面说明，必要时提交相关证明材料；供应商应能证明其报价合理性。</w:t>
            </w:r>
          </w:p>
        </w:tc>
      </w:tr>
      <w:tr>
        <w:tc>
          <w:tcPr>
            <w:tcW w:type="dxa" w:w="890"/>
          </w:tcPr>
          <w:p>
            <w:pPr>
              <w:pStyle w:val="null3"/>
            </w:pPr>
            <w:r>
              <w:rPr/>
              <w:t>6</w:t>
            </w:r>
          </w:p>
        </w:tc>
        <w:tc>
          <w:tcPr>
            <w:tcW w:type="dxa" w:w="3178"/>
          </w:tcPr>
          <w:p>
            <w:pPr>
              <w:pStyle w:val="null3"/>
            </w:pPr>
            <w:r>
              <w:rPr/>
              <w:t>★号条款满足采购项目内容要求</w:t>
            </w:r>
          </w:p>
        </w:tc>
        <w:tc>
          <w:tcPr>
            <w:tcW w:type="dxa" w:w="4238"/>
          </w:tcPr>
          <w:p>
            <w:pPr>
              <w:pStyle w:val="null3"/>
            </w:pPr>
            <w:r>
              <w:rPr/>
              <w:t>投标文件实质性响应招标文件 “★”要求，且无经评委认定为无效标的内容和条款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采购包1(无菌操作台等设备一批):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技术部分44.0分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(26.0分)</w:t>
            </w:r>
          </w:p>
        </w:tc>
        <w:tc>
          <w:tcPr>
            <w:tcW w:type="dxa" w:w="5076"/>
          </w:tcPr>
          <w:p>
            <w:pPr>
              <w:pStyle w:val="null3"/>
              <w:jc w:val="left"/>
            </w:pPr>
            <w:r>
              <w:rPr/>
              <w:t>1. 根据投标人对《第二章 采购需求》“具体技术（参数）要求”中标注“▲”的重要技术参数（共14项）响应情况进行评分：响应为“正偏离”或“符合”的，该项得1.5分；响应为“负偏离”的，该项不得分；本小项最高得21分。 2、根据投标人对《第二章 采购需求》“具体技术（参数）要求”中未标注“★”或“▲”的一般技术参数的响应情况（共25个产品）进行评审：每有一个未标注“★”或“▲”产品其包含的所有一般技术参数响应为“正偏离”或“符合”的，得0.2分；每有一个产品未标注“★”或“▲”的一般技术参数任意一条响应为“负偏离”的，该项设备的响应不得分。本评审项目最高得5分。 备注：若用户需求中有明确提供证明材料的，需按照用户需求提供相应证明材料；若用户需求中未明确提供证明材料的，评审委员会根据投标人《技术和服务要求响应表》中的响应情况进行评定。</w:t>
            </w:r>
          </w:p>
        </w:tc>
      </w:tr>
      <w:tr>
        <w:tc>
          <w:tcPr>
            <w:tcW w:type="dxa" w:w="922"/>
            <w:gridSpan w:val="2"/>
            <w:vMerge/>
          </w:tcPr>
          <w:p/>
        </w:tc>
        <w:tc>
          <w:tcPr>
            <w:tcW w:type="dxa" w:w="2307"/>
          </w:tcPr>
          <w:p>
            <w:pPr>
              <w:pStyle w:val="null3"/>
              <w:jc w:val="left"/>
            </w:pPr>
            <w:r>
              <w:rPr/>
              <w:t>安装调试方案 (9.0分)</w:t>
            </w:r>
          </w:p>
        </w:tc>
        <w:tc>
          <w:tcPr>
            <w:tcW w:type="dxa" w:w="5076"/>
          </w:tcPr>
          <w:p>
            <w:pPr>
              <w:pStyle w:val="null3"/>
              <w:jc w:val="left"/>
            </w:pPr>
            <w:r>
              <w:rPr/>
              <w:t>根据采购需求的“货物安装调试”内容，对投标人提供的安装、调试方案（包括但不限于：①安装与调试服务出现事故后的解决方案②安装与调试的人员安排、③对场地的其他货物、设施的保护措施）进行评审： 1、安装与调试方案完整详细、有针对性，有明确的步骤和分工，能提供各项货物的安装调试计划安排表，有完整的出现意外事故后的解决方案，体现专业性和及时性，能根据货物交付时间节点落实安装调试时间及相关人员安排，对安装调试场地的其他货物、设施有提出良好的保护措施和合理化建议，完全满足且优于采购需求，得9分； 2、安装与调试服务计划完整，详细性和针对性有所欠缺，有明确的步骤和分工，能提供各项货物的详细安装调试计划安排表，有出现意外事故后的解决方案，能根据货物交付时间节点落实人员安排，有提出对安装调试场地的其他货物、设施的保护措施，完全满足采购需求，得5分； 3、安装与调试服务计划不完整，无针对性，或无法提供各项货物的安装调试计划安排表，无出现意外事故后的解决方案，或未列明相关人员的安排，或缺乏对安装调试场地的其他货物、设施的保护措施，不完全满足采购需求得1分。 4、未提供或其他情况的，得0分。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根据提供的培训方案（内容包括但不限于：培训内容、培训计划、人员数目、后期管理及项目后续发展有关技术培训、支持的具体实施办法或目标）进行综合评审： 1.培训方案完整详细、考虑周全，严谨，职责清晰明确，具有较强的可操作性，完全满足且优于采购需求的得4分； 2.培训方案基本完整，但稍有欠缺，考虑较周全，严谨，职责较为明确，具有基本的可操作性，完全满足采购需求的得2分； 3.培训方案不完整，职责不清晰、培训目标不明确，可操作性较差，不完全满足采购需求得1分； 4.不提供方案不得分。</w:t>
            </w:r>
          </w:p>
        </w:tc>
      </w:tr>
      <w:tr>
        <w:tc>
          <w:tcPr>
            <w:tcW w:type="dxa" w:w="922"/>
            <w:gridSpan w:val="2"/>
            <w:vMerge/>
          </w:tcPr>
          <w:p/>
        </w:tc>
        <w:tc>
          <w:tcPr>
            <w:tcW w:type="dxa" w:w="2307"/>
          </w:tcPr>
          <w:p>
            <w:pPr>
              <w:pStyle w:val="null3"/>
              <w:jc w:val="left"/>
            </w:pPr>
            <w:r>
              <w:rPr/>
              <w:t>质量保证方案及措施 (5.0分)</w:t>
            </w:r>
          </w:p>
        </w:tc>
        <w:tc>
          <w:tcPr>
            <w:tcW w:type="dxa" w:w="5076"/>
          </w:tcPr>
          <w:p>
            <w:pPr>
              <w:pStyle w:val="null3"/>
              <w:jc w:val="left"/>
            </w:pPr>
            <w:r>
              <w:rPr/>
              <w:t>根据投标人提供的质量保证方案及措施（包括但不限于内部管理制度、质量控制制度、项目实施过程风险管控措施、项目进度保障措施等）进行综合评审： 1.投标人具有健全完善的内部管理制度和质量控制制度、质量保证方案及措施具体全面详细、可行性高，完全满足且优于采购需求的，得5分； 2.投标人内部管理制度和质量控制制度基本健全完善、质量保证方案及措施较全面详细、具有一定的可行性，完全满足采购需求的，得3分； 3.投标人内部管理制度和质量控制制度不健全完善、质量保证方案及措施简略、缺乏可行性，不完全满足采购需求的，得1分； 4.未提供相关内容得0分。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投标人需提供2022年1月至今（以合同签订时间为准）承接的核心产品的项目业绩，如产品名称不完全一致但经评委认定也属于功能用途相同的仪器，也可得分），每提供1个业绩得1分，满分10分。 注：1.同一用户单位只计一份项目业绩； 2.须提供业绩发票和国家税务总局全国增值税发票查验平台（https://inv-veri.chinatax.gov.cn）查询截图，并加盖投标人公章，不提供不得分。</w:t>
            </w:r>
          </w:p>
        </w:tc>
      </w:tr>
      <w:tr>
        <w:tc>
          <w:tcPr>
            <w:tcW w:type="dxa" w:w="922"/>
            <w:gridSpan w:val="2"/>
            <w:vMerge/>
          </w:tcPr>
          <w:p/>
        </w:tc>
        <w:tc>
          <w:tcPr>
            <w:tcW w:type="dxa" w:w="2307"/>
          </w:tcPr>
          <w:p>
            <w:pPr>
              <w:pStyle w:val="null3"/>
              <w:jc w:val="left"/>
            </w:pPr>
            <w:r>
              <w:rPr/>
              <w:t>质量体系认证 (2.0分)</w:t>
            </w:r>
          </w:p>
        </w:tc>
        <w:tc>
          <w:tcPr>
            <w:tcW w:type="dxa" w:w="5076"/>
          </w:tcPr>
          <w:p>
            <w:pPr>
              <w:pStyle w:val="null3"/>
              <w:jc w:val="left"/>
            </w:pPr>
            <w:r>
              <w:rPr/>
              <w:t>投标人具有下列证书: 具有质量管理体系认证证书，得2分； 注：上述证书须提供证书复印件及全国认证认可信息公共服务平台（http://cx.cnca.cn/）查询截图打印页加盖投标人公章作为评审依据，已暂停、失效或撤销的不得分。因企业成立时间不足3个月，导致未能取得相关认证，对应证书可得分。</w:t>
            </w:r>
          </w:p>
        </w:tc>
      </w:tr>
      <w:tr>
        <w:tc>
          <w:tcPr>
            <w:tcW w:type="dxa" w:w="922"/>
            <w:gridSpan w:val="2"/>
            <w:vMerge/>
          </w:tcPr>
          <w:p/>
        </w:tc>
        <w:tc>
          <w:tcPr>
            <w:tcW w:type="dxa" w:w="2307"/>
          </w:tcPr>
          <w:p>
            <w:pPr>
              <w:pStyle w:val="null3"/>
              <w:jc w:val="left"/>
            </w:pPr>
            <w:r>
              <w:rPr/>
              <w:t>质保期 (2.0分)</w:t>
            </w:r>
          </w:p>
        </w:tc>
        <w:tc>
          <w:tcPr>
            <w:tcW w:type="dxa" w:w="5076"/>
          </w:tcPr>
          <w:p>
            <w:pPr>
              <w:pStyle w:val="null3"/>
              <w:jc w:val="left"/>
            </w:pPr>
            <w:r>
              <w:rPr/>
              <w:t>对质保方案中承诺的“质保期”，在满足采购文件要求“质保期为验收合格之日起三年（36个月）”的基础上，每额外增加1年的质保期（承担质保期内质保相关费用），得1分，最多得2分。</w:t>
            </w:r>
          </w:p>
        </w:tc>
      </w:tr>
      <w:tr>
        <w:tc>
          <w:tcPr>
            <w:tcW w:type="dxa" w:w="922"/>
            <w:gridSpan w:val="2"/>
            <w:vMerge/>
          </w:tcPr>
          <w:p/>
        </w:tc>
        <w:tc>
          <w:tcPr>
            <w:tcW w:type="dxa" w:w="2307"/>
          </w:tcPr>
          <w:p>
            <w:pPr>
              <w:pStyle w:val="null3"/>
              <w:jc w:val="left"/>
            </w:pPr>
            <w:r>
              <w:rPr/>
              <w:t>质保方案2 (12.0分)</w:t>
            </w:r>
          </w:p>
        </w:tc>
        <w:tc>
          <w:tcPr>
            <w:tcW w:type="dxa" w:w="5076"/>
          </w:tcPr>
          <w:p>
            <w:pPr>
              <w:pStyle w:val="null3"/>
              <w:jc w:val="left"/>
            </w:pPr>
            <w:r>
              <w:rPr/>
              <w:t>根据采购需求“质保方案”内容，对投标人提供的质保方案（包括但不限于：①投标人上门保修服务计划、②配件（或部件或零部件）的更换、维修及供货。③设备质保期内与质保期满后的整体方案、④设备故障处理方案）进行评审： 1、质保服务计划的初步安排完整详细、有针对性，可提供投标人上门保修服务，针对产品及其配件的退换货、维修有详细的应对措施及相应的解决方案，配件（或部件或零部件）的供货充足、及时，有专人提供售后服务，人员组织架构完善、专业技术力量投入充分、技术人员组织安排及跟进处理流程详细，完全满足且优于采购需求，得12分； 2、保修服务计划的初步安排完整，可提供投标人上门保修服务，以及为采购人提供配件（或部件或零部件）的更换、维修及供货，同时有专人提供售后服务，完全满足采购需求，得8分； 3、保修服务计划的初步安排不完整，或无法提供投标人上门保修服务，产品及其配件的退换货、维修方案有所缺漏，或配件（或部件或零部件）的供货不充足，或未配置专人提供售后服务，或售后服务的整体方案简单、无针对性，不完全满足采购需求得4分。 4、未提供或其他情况的，得0分。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其中，属于第3项情形，供应商已随投标（响应）文件一并提交相关书面说明及必要的证明材料的，在评审现场可不再重复提交。</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采购包2(万级洁净空调机组等设备一批):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(27.0分)</w:t>
            </w:r>
          </w:p>
        </w:tc>
        <w:tc>
          <w:tcPr>
            <w:tcW w:type="dxa" w:w="5076"/>
          </w:tcPr>
          <w:p>
            <w:pPr>
              <w:pStyle w:val="null3"/>
              <w:jc w:val="left"/>
            </w:pPr>
            <w:r>
              <w:rPr/>
              <w:t>1. 根据投标人对《第二章 采购需求》“具体技术（参数）要求”中标注“▲”的重要技术参数（共2项）响应情况进行评分：响应为“正偏离”或“符合”的，该项得5.5分；响应为“负偏离”的，该项不得分；本小项最高得11分。 2、根据投标人对《第二章 采购需求》“具体技术（参数）要求”中未标注“★”或“▲”的一般技术参数的响应情况（共16项）进行评审：未标注“★”或“▲”的一般技术参数每项最高分值1分。响应为“正偏离”或“符合”的，该项得1分，响应为“负偏离”的，该项不得分；本评审项最高得16分。 备注：若用户需求中有明确提供证明材料的，需按照用户需求提供相应证明材料；若用户需求中未明确提供证明材料的，评审委员会根据投标人《技术和服务要求响应表》中的响应情况进行评定。</w:t>
            </w:r>
          </w:p>
        </w:tc>
      </w:tr>
      <w:tr>
        <w:tc>
          <w:tcPr>
            <w:tcW w:type="dxa" w:w="922"/>
            <w:gridSpan w:val="2"/>
            <w:vMerge/>
          </w:tcPr>
          <w:p/>
        </w:tc>
        <w:tc>
          <w:tcPr>
            <w:tcW w:type="dxa" w:w="2307"/>
          </w:tcPr>
          <w:p>
            <w:pPr>
              <w:pStyle w:val="null3"/>
              <w:jc w:val="left"/>
            </w:pPr>
            <w:r>
              <w:rPr/>
              <w:t>安装调试方案 (9.0分)</w:t>
            </w:r>
          </w:p>
        </w:tc>
        <w:tc>
          <w:tcPr>
            <w:tcW w:type="dxa" w:w="5076"/>
          </w:tcPr>
          <w:p>
            <w:pPr>
              <w:pStyle w:val="null3"/>
              <w:jc w:val="left"/>
            </w:pPr>
            <w:r>
              <w:rPr/>
              <w:t>根据采购需求的“货物安装调试”内容，对投标人提供的安装、调试方案（包括但不限于：①安装与调试服务出现事故后的解决方案②安装与调试的人员安排、③对场地的其他货物、设施的保护措施）进行评审： 1、安装与调试方案完整详细、有针对性性，有明确的步骤和分工，能提供各项货物的安装调试计划安排表，有完整的出现意外事故后的解决方案，体现专业性、及时性，能根据货物交付时间节点落实安装调试时间及相关人员安排，对安装调试场地的其他货物、设施有提出良好的保护措施和合理化建议，完全满足且优于采购需求，得9分； 2、安装与调试服务计划完整，详细性和针对性有所欠缺，有明确的步骤和分工，能提供各项货物的详细安装调试计划安排表，有出现意外事故后的解决方案，能根据货物交付时间节点落实人员安排，有提出对安装调试场地的其他货物、设施的保护措施，完全满足采购需求，得5分； 3、安装与调试服务计划不完整，无针对性，或无法提供各项货物的安装调试计划安排表，无出现意外事故后的解决方案，或未列明相关人员的安排，或缺乏对安装调试场地的其他货物、设施的保护措施，不完全满足采购需求得1分。 4、未提供或其他情况的，得0分。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根据提供的培训方案（内容包括但不限于：培训内容、培训计划、人员数目、后期管理及项目后续发展有关技术培训、支持的具体实施办法或目标、供应商工程师的资质）进行综合评审： 1.培训方案完整详细、考虑周全，严谨，职责清晰明确，具有较强的可操作性，完全满足且优于采购需求的得4分； 2.培训方案基本完整，但稍有欠缺，考虑较周全，严谨，职责较为明确，具有基本的可操作性，完全满足采购需求的得2分； 3.培训方案不完整，职责不清晰、培训目标不明确，可操作性较差，不完全满足采购需求得1分； 4.不提供方案不得分。</w:t>
            </w:r>
          </w:p>
        </w:tc>
      </w:tr>
      <w:tr>
        <w:tc>
          <w:tcPr>
            <w:tcW w:type="dxa" w:w="922"/>
            <w:gridSpan w:val="2"/>
            <w:vMerge/>
          </w:tcPr>
          <w:p/>
        </w:tc>
        <w:tc>
          <w:tcPr>
            <w:tcW w:type="dxa" w:w="2307"/>
          </w:tcPr>
          <w:p>
            <w:pPr>
              <w:pStyle w:val="null3"/>
              <w:jc w:val="left"/>
            </w:pPr>
            <w:r>
              <w:rPr/>
              <w:t>质量保证方案及措施 (10.0分)</w:t>
            </w:r>
          </w:p>
        </w:tc>
        <w:tc>
          <w:tcPr>
            <w:tcW w:type="dxa" w:w="5076"/>
          </w:tcPr>
          <w:p>
            <w:pPr>
              <w:pStyle w:val="null3"/>
              <w:jc w:val="left"/>
            </w:pPr>
            <w:r>
              <w:rPr/>
              <w:t>根据投标人提供的质量保证方案及措施（包括但不限于内部管理制度、质量控制制度、项目实施过程风险管控措施、项目进度保障措施等）进行综合评审： 1.投标人具有健全完善的内部管理制度和质量控制制度、质量保证方案及措施具体全面详细、可行性高，完全满足且优于采购需求的，得10分； 2.投标人内部管理制度和质量控制制度基本健全完善、质量保证方案及措施较全面详细、具有一定的可行性，完全满足采购需求的，得6分； 3.投标人内部管理制度和质量控制制度不健全完善、质量保证方案及措施简略、缺乏可行性，不完全满足采购需求的，得2分； 4.未提供相关内容得0分。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投标人需提供2022年1月至今（以合同签订时间为准）类似项目业绩，每提供1个业绩得1分，满分6分。 注：1.同一用户单位只计一份项目业绩； 2.须提供业绩合同及对应项目验收报告的复印件并加盖公章，不提供不得分。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提供上述被核定为有效同类项目业绩的满意度评价表或其他相关评价证明。评价为满意（非常满意）、优秀或良好等正面评价的，每份得0.5分，最高得3分。（同一用户单位只计一份用户评价） 注：须提供与业绩相对应的用户满意度调查表或其他相关评价证明等扫描件，以用户盖章为有效，否则不得分。</w:t>
            </w:r>
          </w:p>
        </w:tc>
      </w:tr>
      <w:tr>
        <w:tc>
          <w:tcPr>
            <w:tcW w:type="dxa" w:w="922"/>
            <w:gridSpan w:val="2"/>
            <w:vMerge/>
          </w:tcPr>
          <w:p/>
        </w:tc>
        <w:tc>
          <w:tcPr>
            <w:tcW w:type="dxa" w:w="2307"/>
          </w:tcPr>
          <w:p>
            <w:pPr>
              <w:pStyle w:val="null3"/>
              <w:jc w:val="left"/>
            </w:pPr>
            <w:r>
              <w:rPr/>
              <w:t>质保期 (4.0分)</w:t>
            </w:r>
          </w:p>
        </w:tc>
        <w:tc>
          <w:tcPr>
            <w:tcW w:type="dxa" w:w="5076"/>
          </w:tcPr>
          <w:p>
            <w:pPr>
              <w:pStyle w:val="null3"/>
              <w:jc w:val="left"/>
            </w:pPr>
            <w:r>
              <w:rPr/>
              <w:t>对质保方案中承诺的“质保期”，在满足采购文件要求“质保期为验收合格之日起三年（36个月）”的基础上，每额外增加1年的质保期（承担质保期内质保相关费用），得2分，最多得4分。</w:t>
            </w:r>
          </w:p>
        </w:tc>
      </w:tr>
      <w:tr>
        <w:tc>
          <w:tcPr>
            <w:tcW w:type="dxa" w:w="922"/>
            <w:gridSpan w:val="2"/>
            <w:vMerge/>
          </w:tcPr>
          <w:p/>
        </w:tc>
        <w:tc>
          <w:tcPr>
            <w:tcW w:type="dxa" w:w="2307"/>
          </w:tcPr>
          <w:p>
            <w:pPr>
              <w:pStyle w:val="null3"/>
              <w:jc w:val="left"/>
            </w:pPr>
            <w:r>
              <w:rPr/>
              <w:t>质保方案2 (7.0分)</w:t>
            </w:r>
          </w:p>
        </w:tc>
        <w:tc>
          <w:tcPr>
            <w:tcW w:type="dxa" w:w="5076"/>
          </w:tcPr>
          <w:p>
            <w:pPr>
              <w:pStyle w:val="null3"/>
              <w:jc w:val="left"/>
            </w:pPr>
            <w:r>
              <w:rPr/>
              <w:t>根据采购需求“质保方案”内容，对投标人提供的质保方案（包括但不限于：①投标人上门保修服务计划、②配件（或部件或零部件）的更换、维修及供货。③设备质保期内与质保期满后的整体方案、④设备故障处理方案）进行评审： 1、质保服务计划的初步安排完整详细、有针对性，可提供投标人上门保修服务，针对产品及其配件的退换货、维修有详细的应对措施及相应的解决方案，配件（或部件或零部件）的供货充足、及时，有专人提供售后服务，人员组织架构完善、专业技术力量投入充分、技术人员组织安排及跟进处理流程详细，完全满足或优于采购需求，得7分； 2、保修服务计划的初步安排完整，可提供投标人上门保修服务，以及为采购人提供配件（或部件或零部件）的更换、维修及供货，同时有专人提供售后服务，但售后服务人员的技术力量投入不够充分，售后服务的整体方案的详细性和针对性有所欠缺，部分满足采购需求，得4分； 3、保修服务计划的初步安排不完整，或无法提供投标人上门保修服务，产品及其配件的退换货、维修方案有所缺漏，或配件（或部件或零部件）的供货不充足，或未配置专人提供售后服务，或售后服务的整体方案简单、无针对性，得1分。 4、未提供或其他情况的，得0分。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其中，属于第3项情形，供应商已随投标（响应）文件一并提交相关书面说明及必要的证明材料的，在评审现场可不再重复提交。</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合同编号：</w:t>
      </w:r>
    </w:p>
    <w:p>
      <w:pPr>
        <w:pStyle w:val="null3"/>
        <w:ind w:firstLine="480"/>
        <w:jc w:val="both"/>
      </w:pPr>
      <w:r>
        <w:rPr>
          <w:sz w:val="20"/>
          <w:b/>
        </w:rPr>
        <w:t xml:space="preserve">                                       </w:t>
      </w:r>
    </w:p>
    <w:p>
      <w:pPr>
        <w:pStyle w:val="null3"/>
        <w:ind w:firstLine="480"/>
        <w:jc w:val="both"/>
      </w:pPr>
      <w:r>
        <w:rPr>
          <w:sz w:val="18"/>
        </w:rPr>
        <w:t>采购计划编号：</w:t>
      </w:r>
    </w:p>
    <w:p>
      <w:pPr>
        <w:pStyle w:val="null3"/>
        <w:ind w:firstLine="480"/>
        <w:jc w:val="both"/>
      </w:pPr>
      <w:r>
        <w:rPr>
          <w:sz w:val="18"/>
        </w:rPr>
        <w:t>项目编号：</w:t>
      </w:r>
    </w:p>
    <w:p>
      <w:pPr>
        <w:pStyle w:val="null3"/>
        <w:ind w:firstLine="480"/>
        <w:jc w:val="both"/>
      </w:pPr>
      <w:r>
        <w:rPr>
          <w:sz w:val="18"/>
        </w:rPr>
        <w:t>项目名称：</w:t>
      </w:r>
    </w:p>
    <w:p>
      <w:pPr>
        <w:pStyle w:val="null3"/>
        <w:ind w:firstLine="409"/>
        <w:jc w:val="both"/>
      </w:pPr>
      <w:r>
        <w:rPr>
          <w:sz w:val="18"/>
          <w:b/>
        </w:rPr>
        <w:t>甲方（采购人）：广东轻工职业技术大学</w:t>
      </w:r>
    </w:p>
    <w:p>
      <w:pPr>
        <w:pStyle w:val="null3"/>
        <w:ind w:firstLine="409"/>
        <w:jc w:val="both"/>
      </w:pPr>
      <w:r>
        <w:rPr>
          <w:sz w:val="18"/>
          <w:b/>
        </w:rPr>
        <w:t>项目负责人：</w:t>
      </w:r>
      <w:r>
        <w:rPr>
          <w:sz w:val="20"/>
          <w:b/>
        </w:rPr>
        <w:t xml:space="preserve">               </w:t>
      </w:r>
      <w:r>
        <w:rPr>
          <w:sz w:val="18"/>
          <w:b/>
        </w:rPr>
        <w:t>项目负责人电话：</w:t>
      </w:r>
      <w:r>
        <w:rPr>
          <w:sz w:val="20"/>
          <w:b/>
        </w:rPr>
        <w:t xml:space="preserve">         </w:t>
      </w:r>
      <w:r>
        <w:rPr>
          <w:sz w:val="18"/>
          <w:b/>
        </w:rPr>
        <w:t>传</w:t>
      </w:r>
      <w:r>
        <w:rPr>
          <w:sz w:val="20"/>
          <w:b/>
        </w:rPr>
        <w:t xml:space="preserve">  </w:t>
      </w:r>
      <w:r>
        <w:rPr>
          <w:sz w:val="18"/>
          <w:b/>
        </w:rPr>
        <w:t>真：　</w:t>
      </w:r>
    </w:p>
    <w:p>
      <w:pPr>
        <w:pStyle w:val="null3"/>
        <w:ind w:firstLine="409"/>
        <w:jc w:val="both"/>
      </w:pPr>
      <w:r>
        <w:rPr>
          <w:sz w:val="18"/>
          <w:b/>
        </w:rPr>
        <w:t>地　址：</w:t>
      </w:r>
    </w:p>
    <w:p>
      <w:pPr>
        <w:pStyle w:val="null3"/>
        <w:ind w:firstLine="409"/>
        <w:jc w:val="both"/>
      </w:pPr>
      <w:r>
        <w:rPr>
          <w:sz w:val="18"/>
          <w:b/>
        </w:rPr>
        <w:t>乙方（供应或服务人）：</w:t>
      </w:r>
    </w:p>
    <w:p>
      <w:pPr>
        <w:pStyle w:val="null3"/>
        <w:ind w:firstLine="409"/>
        <w:jc w:val="both"/>
      </w:pPr>
      <w:r>
        <w:rPr>
          <w:sz w:val="18"/>
          <w:b/>
        </w:rPr>
        <w:t>联系人：</w:t>
      </w:r>
      <w:r>
        <w:rPr>
          <w:sz w:val="20"/>
          <w:b/>
        </w:rPr>
        <w:t xml:space="preserve">                    </w:t>
      </w:r>
      <w:r>
        <w:rPr>
          <w:sz w:val="18"/>
          <w:b/>
        </w:rPr>
        <w:t>电　话：　</w:t>
      </w:r>
      <w:r>
        <w:rPr>
          <w:sz w:val="20"/>
          <w:b/>
        </w:rPr>
        <w:t xml:space="preserve">          </w:t>
      </w:r>
      <w:r>
        <w:rPr>
          <w:sz w:val="20"/>
          <w:b/>
        </w:rPr>
        <w:t>　</w:t>
      </w:r>
      <w:r>
        <w:rPr>
          <w:sz w:val="18"/>
          <w:b/>
        </w:rPr>
        <w:t>传　真：　</w:t>
      </w:r>
    </w:p>
    <w:p>
      <w:pPr>
        <w:pStyle w:val="null3"/>
        <w:ind w:firstLine="409"/>
        <w:jc w:val="both"/>
      </w:pPr>
      <w:r>
        <w:rPr>
          <w:sz w:val="18"/>
          <w:b/>
        </w:rPr>
        <w:t>地　址：</w:t>
      </w:r>
    </w:p>
    <w:p>
      <w:pPr>
        <w:pStyle w:val="null3"/>
        <w:ind w:firstLine="409"/>
        <w:jc w:val="both"/>
      </w:pPr>
      <w:r>
        <w:rPr>
          <w:sz w:val="18"/>
          <w:b/>
        </w:rPr>
        <w:t>采购编号：</w:t>
      </w:r>
    </w:p>
    <w:p>
      <w:pPr>
        <w:pStyle w:val="null3"/>
        <w:ind w:firstLine="408"/>
        <w:jc w:val="both"/>
      </w:pPr>
      <w:r>
        <w:rPr>
          <w:sz w:val="18"/>
        </w:rPr>
        <w:t>根据广东轻工职业技术大学</w:t>
      </w:r>
      <w:r>
        <w:rPr>
          <w:sz w:val="18"/>
        </w:rPr>
        <w:t>**</w:t>
      </w:r>
      <w:r>
        <w:rPr>
          <w:sz w:val="18"/>
        </w:rPr>
        <w:t>项目的采购结果，按照《中华人民共和国政府采购法》、《民法典》的规定，经双方协商，本着平等互利和诚实信用的原则，一致同意签订本合同如下。</w:t>
      </w:r>
    </w:p>
    <w:p>
      <w:pPr>
        <w:pStyle w:val="null3"/>
        <w:ind w:firstLine="408"/>
        <w:jc w:val="both"/>
      </w:pPr>
      <w:r>
        <w:rPr>
          <w:sz w:val="18"/>
        </w:rPr>
        <w:t>一、货物内容（服务项目按文档格式书写服务标的和要求）</w:t>
      </w:r>
    </w:p>
    <w:tbl>
      <w:tblPr>
        <w:tblW w:w="0" w:type="auto"/>
        <w:tblBorders>
          <w:top w:val="none" w:color="000000" w:sz="4"/>
          <w:left w:val="none" w:color="000000" w:sz="4"/>
          <w:bottom w:val="none" w:color="000000" w:sz="4"/>
          <w:right w:val="none" w:color="000000" w:sz="4"/>
          <w:insideH w:val="none"/>
          <w:insideV w:val="none"/>
        </w:tblBorders>
      </w:tblPr>
      <w:tblGrid>
        <w:gridCol w:w="675"/>
        <w:gridCol w:w="1304"/>
        <w:gridCol w:w="795"/>
        <w:gridCol w:w="1799"/>
        <w:gridCol w:w="720"/>
        <w:gridCol w:w="645"/>
        <w:gridCol w:w="1184"/>
        <w:gridCol w:w="1184"/>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分项名称</w:t>
            </w:r>
          </w:p>
        </w:tc>
        <w:tc>
          <w:tcPr>
            <w:tcW w:type="dxa" w:w="259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品牌、规格型号</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制造商</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数量</w:t>
            </w:r>
            <w:r>
              <w:rPr>
                <w:sz w:val="18"/>
                <w:b/>
              </w:rPr>
              <w:t>&amp;</w:t>
            </w:r>
            <w:r>
              <w:rPr>
                <w:sz w:val="18"/>
                <w:b/>
              </w:rPr>
              <w:t>单位</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单价</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合计（元）</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合计总额</w:t>
            </w:r>
            <w:r>
              <w:rPr>
                <w:sz w:val="18"/>
                <w:b/>
              </w:rPr>
              <w:t>:</w:t>
            </w:r>
            <w:r>
              <w:rPr>
                <w:sz w:val="18"/>
                <w:b/>
                <w:u w:val="single"/>
              </w:rPr>
              <w:t>￥元</w:t>
            </w:r>
            <w:r>
              <w:rPr>
                <w:sz w:val="18"/>
                <w:b/>
              </w:rPr>
              <w:t>大写</w:t>
            </w:r>
            <w:r>
              <w:rPr>
                <w:sz w:val="18"/>
                <w:b/>
              </w:rPr>
              <w:t>:</w:t>
            </w:r>
            <w:r>
              <w:rPr>
                <w:sz w:val="18"/>
                <w:b/>
              </w:rPr>
              <w:t>人民币</w:t>
            </w:r>
          </w:p>
        </w:tc>
      </w:tr>
    </w:tbl>
    <w:p>
      <w:pPr>
        <w:pStyle w:val="null3"/>
        <w:ind w:firstLine="408"/>
        <w:jc w:val="both"/>
      </w:pPr>
      <w:r>
        <w:rPr>
          <w:sz w:val="18"/>
        </w:rPr>
        <w:t>合同总额包括乙方设计、安装、随机零配件、标配工具、运输、保险、调试、培训、质保期服务、各项税费及合同实施过程中不可预见费用等。</w:t>
      </w:r>
    </w:p>
    <w:p>
      <w:pPr>
        <w:pStyle w:val="null3"/>
        <w:ind w:firstLine="408"/>
        <w:jc w:val="both"/>
      </w:pPr>
      <w:r>
        <w:rPr>
          <w:sz w:val="18"/>
        </w:rPr>
        <w:t>二、合同金额</w:t>
      </w:r>
    </w:p>
    <w:p>
      <w:pPr>
        <w:pStyle w:val="null3"/>
        <w:ind w:firstLine="404"/>
        <w:jc w:val="both"/>
      </w:pPr>
      <w:r>
        <w:rPr>
          <w:sz w:val="18"/>
        </w:rPr>
        <w:t>合同金额为（大写）：元（￥元）人民币。</w:t>
      </w:r>
    </w:p>
    <w:p>
      <w:pPr>
        <w:pStyle w:val="null3"/>
        <w:ind w:firstLine="408"/>
        <w:jc w:val="both"/>
      </w:pPr>
      <w:r>
        <w:rPr>
          <w:sz w:val="18"/>
        </w:rPr>
        <w:t>三、设备要求</w:t>
      </w:r>
    </w:p>
    <w:p>
      <w:pPr>
        <w:pStyle w:val="null3"/>
        <w:ind w:firstLine="408"/>
        <w:jc w:val="both"/>
      </w:pPr>
      <w:r>
        <w:rPr>
          <w:sz w:val="18"/>
        </w:rPr>
        <w:t>货物为原制造商制造的全新产品，整机无污染，无侵权行为、表面无划损、无任何缺陷隐患，在中国境内可依常规安全合法使用。</w:t>
      </w:r>
    </w:p>
    <w:p>
      <w:pPr>
        <w:pStyle w:val="null3"/>
        <w:ind w:firstLine="408"/>
        <w:jc w:val="both"/>
      </w:pPr>
      <w:r>
        <w:rPr>
          <w:sz w:val="18"/>
        </w:rPr>
        <w:t>（根据项目具体要求补充……）</w:t>
      </w:r>
    </w:p>
    <w:p>
      <w:pPr>
        <w:pStyle w:val="null3"/>
        <w:ind w:firstLine="408"/>
        <w:jc w:val="both"/>
      </w:pPr>
      <w:r>
        <w:rPr>
          <w:sz w:val="18"/>
        </w:rPr>
        <w:t>四、交货期、交货方式及交货地点</w:t>
      </w:r>
    </w:p>
    <w:p>
      <w:pPr>
        <w:pStyle w:val="null3"/>
        <w:ind w:firstLine="408"/>
        <w:jc w:val="both"/>
      </w:pPr>
      <w:r>
        <w:rPr>
          <w:sz w:val="18"/>
        </w:rPr>
        <w:t>1.</w:t>
      </w:r>
      <w:r>
        <w:rPr>
          <w:sz w:val="18"/>
        </w:rPr>
        <w:t>交货期：自合同签订后</w:t>
      </w:r>
      <w:r>
        <w:rPr>
          <w:sz w:val="18"/>
        </w:rPr>
        <w:t>*</w:t>
      </w:r>
      <w:r>
        <w:rPr>
          <w:sz w:val="18"/>
        </w:rPr>
        <w:t>天内完成所有设备的供货、安装调试、检验验收并交付正常使用。</w:t>
      </w:r>
    </w:p>
    <w:p>
      <w:pPr>
        <w:pStyle w:val="null3"/>
        <w:ind w:firstLine="408"/>
        <w:jc w:val="both"/>
      </w:pPr>
      <w:r>
        <w:rPr>
          <w:sz w:val="18"/>
        </w:rPr>
        <w:t>2.</w:t>
      </w:r>
      <w:r>
        <w:rPr>
          <w:sz w:val="18"/>
        </w:rPr>
        <w:t>交货方式：按甲方要求的方式交货。</w:t>
      </w:r>
    </w:p>
    <w:p>
      <w:pPr>
        <w:pStyle w:val="null3"/>
        <w:ind w:firstLine="408"/>
        <w:jc w:val="both"/>
      </w:pPr>
      <w:r>
        <w:rPr>
          <w:sz w:val="18"/>
        </w:rPr>
        <w:t>3.</w:t>
      </w:r>
      <w:r>
        <w:rPr>
          <w:sz w:val="18"/>
        </w:rPr>
        <w:t>交货地点：甲方指定位置。</w:t>
      </w:r>
    </w:p>
    <w:p>
      <w:pPr>
        <w:pStyle w:val="null3"/>
        <w:ind w:firstLine="408"/>
        <w:jc w:val="both"/>
      </w:pPr>
      <w:r>
        <w:rPr>
          <w:sz w:val="18"/>
        </w:rPr>
        <w:t>五、付款方式</w:t>
      </w:r>
    </w:p>
    <w:p>
      <w:pPr>
        <w:pStyle w:val="null3"/>
        <w:ind w:firstLine="408"/>
        <w:jc w:val="both"/>
      </w:pPr>
      <w:r>
        <w:rPr>
          <w:sz w:val="18"/>
        </w:rPr>
        <w:t>1</w:t>
      </w:r>
      <w:r>
        <w:rPr>
          <w:sz w:val="18"/>
        </w:rPr>
        <w:t>、合同款包含项目实施过程的所有含税费用。</w:t>
      </w:r>
    </w:p>
    <w:p>
      <w:pPr>
        <w:pStyle w:val="null3"/>
        <w:ind w:firstLine="360"/>
      </w:pPr>
      <w:r>
        <w:rPr>
          <w:sz w:val="18"/>
        </w:rPr>
        <w:t>2</w:t>
      </w:r>
      <w:r>
        <w:rPr>
          <w:sz w:val="18"/>
        </w:rPr>
        <w:t>、履约保证金：中标结果经公告期满，确认无异议后</w:t>
      </w:r>
      <w:r>
        <w:rPr>
          <w:sz w:val="18"/>
        </w:rPr>
        <w:t>10</w:t>
      </w:r>
      <w:r>
        <w:rPr>
          <w:sz w:val="18"/>
        </w:rPr>
        <w:t>天内，乙方须向甲方交纳中标金额的</w:t>
      </w:r>
      <w:r>
        <w:rPr>
          <w:sz w:val="18"/>
        </w:rPr>
        <w:t>5%</w:t>
      </w:r>
      <w:r>
        <w:rPr>
          <w:sz w:val="18"/>
        </w:rPr>
        <w:t>作为履约保证金。</w:t>
      </w:r>
      <w:r>
        <w:rPr>
          <w:sz w:val="20"/>
        </w:rPr>
        <w:t>履约保证金在项目验收合格，交付使用后，</w:t>
      </w:r>
      <w:r>
        <w:rPr>
          <w:sz w:val="20"/>
        </w:rPr>
        <w:t>10</w:t>
      </w:r>
      <w:r>
        <w:rPr>
          <w:sz w:val="20"/>
        </w:rPr>
        <w:t>天内无息返还。</w:t>
      </w:r>
    </w:p>
    <w:p>
      <w:pPr>
        <w:pStyle w:val="null3"/>
        <w:ind w:firstLine="408"/>
        <w:jc w:val="both"/>
      </w:pPr>
      <w:r>
        <w:rPr>
          <w:sz w:val="18"/>
        </w:rPr>
        <w:t>3</w:t>
      </w:r>
      <w:r>
        <w:rPr>
          <w:sz w:val="18"/>
        </w:rPr>
        <w:t>、</w:t>
      </w:r>
      <w:r>
        <w:rPr>
          <w:sz w:val="20"/>
        </w:rPr>
        <w:t>1</w:t>
      </w:r>
      <w:r>
        <w:rPr>
          <w:sz w:val="20"/>
        </w:rPr>
        <w:t>期：支付比例</w:t>
      </w:r>
      <w:r>
        <w:rPr>
          <w:sz w:val="20"/>
        </w:rPr>
        <w:t>30%,</w:t>
      </w:r>
      <w:r>
        <w:rPr>
          <w:sz w:val="20"/>
        </w:rPr>
        <w:t>合同签订后，</w:t>
      </w:r>
      <w:r>
        <w:rPr>
          <w:sz w:val="18"/>
        </w:rPr>
        <w:t>甲方</w:t>
      </w:r>
      <w:r>
        <w:rPr>
          <w:sz w:val="20"/>
        </w:rPr>
        <w:t>在收到</w:t>
      </w:r>
      <w:r>
        <w:rPr>
          <w:sz w:val="18"/>
        </w:rPr>
        <w:t>乙方</w:t>
      </w:r>
      <w:r>
        <w:rPr>
          <w:sz w:val="20"/>
        </w:rPr>
        <w:t>等额的正式增值税专用发票后</w:t>
      </w:r>
      <w:r>
        <w:rPr>
          <w:sz w:val="20"/>
        </w:rPr>
        <w:t>10</w:t>
      </w:r>
      <w:r>
        <w:rPr>
          <w:sz w:val="20"/>
        </w:rPr>
        <w:t>个工作日内支付合同金额的</w:t>
      </w:r>
      <w:r>
        <w:rPr>
          <w:sz w:val="20"/>
        </w:rPr>
        <w:t>30%</w:t>
      </w:r>
      <w:r>
        <w:rPr>
          <w:sz w:val="20"/>
        </w:rPr>
        <w:t>作为预付款。</w:t>
      </w:r>
    </w:p>
    <w:p>
      <w:pPr>
        <w:pStyle w:val="null3"/>
      </w:pPr>
      <w:r>
        <w:rPr>
          <w:sz w:val="20"/>
        </w:rPr>
        <w:t>2</w:t>
      </w:r>
      <w:r>
        <w:rPr>
          <w:sz w:val="20"/>
        </w:rPr>
        <w:t>期：支付比例</w:t>
      </w:r>
      <w:r>
        <w:rPr>
          <w:sz w:val="20"/>
        </w:rPr>
        <w:t>70%,</w:t>
      </w:r>
      <w:r>
        <w:rPr>
          <w:sz w:val="20"/>
        </w:rPr>
        <w:t>项目建设完毕并通过终验收合格后，</w:t>
      </w:r>
      <w:r>
        <w:rPr>
          <w:sz w:val="18"/>
        </w:rPr>
        <w:t>乙方</w:t>
      </w:r>
      <w:r>
        <w:rPr>
          <w:sz w:val="20"/>
        </w:rPr>
        <w:t>向采购人提供等额的正式增值税专用发票，</w:t>
      </w:r>
      <w:r>
        <w:rPr>
          <w:sz w:val="18"/>
        </w:rPr>
        <w:t>甲方</w:t>
      </w:r>
      <w:r>
        <w:rPr>
          <w:sz w:val="20"/>
        </w:rPr>
        <w:t>在</w:t>
      </w:r>
      <w:r>
        <w:rPr>
          <w:sz w:val="20"/>
        </w:rPr>
        <w:t>10</w:t>
      </w:r>
      <w:r>
        <w:rPr>
          <w:sz w:val="20"/>
        </w:rPr>
        <w:t>个工作</w:t>
      </w:r>
      <w:r>
        <w:rPr>
          <w:sz w:val="20"/>
        </w:rPr>
        <w:t>日内一次性付清剩余合同款项的</w:t>
      </w:r>
      <w:r>
        <w:rPr>
          <w:sz w:val="20"/>
        </w:rPr>
        <w:t>70%</w:t>
      </w:r>
      <w:r>
        <w:rPr>
          <w:sz w:val="20"/>
        </w:rPr>
        <w:t>。</w:t>
      </w:r>
    </w:p>
    <w:p>
      <w:pPr>
        <w:pStyle w:val="null3"/>
        <w:ind w:firstLine="408"/>
        <w:jc w:val="both"/>
      </w:pPr>
      <w:r>
        <w:rPr>
          <w:sz w:val="20"/>
        </w:rPr>
        <w:t>如项目发生合同融资，</w:t>
      </w:r>
      <w:r>
        <w:rPr>
          <w:sz w:val="18"/>
        </w:rPr>
        <w:t>甲方</w:t>
      </w:r>
      <w:r>
        <w:rPr>
          <w:sz w:val="20"/>
        </w:rPr>
        <w:t>需将合同款项支付到合同约定收款账户</w:t>
      </w:r>
    </w:p>
    <w:p>
      <w:pPr>
        <w:pStyle w:val="null3"/>
        <w:ind w:firstLine="408"/>
        <w:jc w:val="both"/>
      </w:pPr>
      <w:r>
        <w:rPr>
          <w:sz w:val="18"/>
        </w:rPr>
        <w:t>4</w:t>
      </w:r>
      <w:r>
        <w:rPr>
          <w:sz w:val="18"/>
        </w:rPr>
        <w:t>、银行账户：广东轻工职业技术大学，账号：</w:t>
      </w:r>
      <w:r>
        <w:rPr>
          <w:sz w:val="18"/>
        </w:rPr>
        <w:t>673057755029,</w:t>
      </w:r>
      <w:r>
        <w:rPr>
          <w:sz w:val="18"/>
        </w:rPr>
        <w:t>中国银行广州鹭江支行。（转帐时请注明费用名称及项目名全称）</w:t>
      </w:r>
    </w:p>
    <w:p>
      <w:pPr>
        <w:pStyle w:val="null3"/>
        <w:ind w:firstLine="408"/>
        <w:jc w:val="both"/>
      </w:pPr>
      <w:r>
        <w:rPr>
          <w:sz w:val="18"/>
        </w:rPr>
        <w:t>六、质保期及售后服务要求</w:t>
      </w:r>
    </w:p>
    <w:p>
      <w:pPr>
        <w:pStyle w:val="null3"/>
        <w:ind w:firstLine="408"/>
        <w:jc w:val="both"/>
      </w:pPr>
      <w:r>
        <w:rPr>
          <w:sz w:val="18"/>
        </w:rPr>
        <w:t>1.</w:t>
      </w:r>
      <w:r>
        <w:rPr>
          <w:sz w:val="18"/>
        </w:rPr>
        <w:t>本合同的质量保证期（简称“质保期”）为：</w:t>
      </w:r>
      <w:r>
        <w:rPr>
          <w:sz w:val="18"/>
        </w:rPr>
        <w:t>*</w:t>
      </w:r>
      <w:r>
        <w:rPr>
          <w:sz w:val="18"/>
        </w:rPr>
        <w:t>年，质保期内乙方对所供货物实行包修、包换、包退及合同约定的其它事项，期满后可同时提供终身有偿</w:t>
      </w:r>
      <w:r>
        <w:rPr>
          <w:sz w:val="18"/>
        </w:rPr>
        <w:t>\</w:t>
      </w:r>
      <w:r>
        <w:rPr>
          <w:sz w:val="18"/>
        </w:rPr>
        <w:t>无偿保修保养服务。</w:t>
      </w:r>
    </w:p>
    <w:p>
      <w:pPr>
        <w:pStyle w:val="null3"/>
        <w:ind w:firstLine="408"/>
        <w:jc w:val="both"/>
      </w:pPr>
      <w:r>
        <w:rPr>
          <w:sz w:val="18"/>
        </w:rPr>
        <w:t>2.</w:t>
      </w:r>
      <w:r>
        <w:rPr>
          <w:sz w:val="18"/>
        </w:rPr>
        <w:t>质保期内，如设备或零部件因质量原因出现故障而造成短期停用时，则质保期和免费维修期相应顺延。如停用时间累计超过</w:t>
      </w:r>
      <w:r>
        <w:rPr>
          <w:sz w:val="18"/>
        </w:rPr>
        <w:t>60</w:t>
      </w:r>
      <w:r>
        <w:rPr>
          <w:sz w:val="18"/>
        </w:rPr>
        <w:t>天则质保期重新计算。</w:t>
      </w:r>
    </w:p>
    <w:p>
      <w:pPr>
        <w:pStyle w:val="null3"/>
        <w:ind w:firstLine="408"/>
        <w:jc w:val="both"/>
      </w:pPr>
      <w:r>
        <w:rPr>
          <w:sz w:val="18"/>
        </w:rPr>
        <w:t>3.</w:t>
      </w:r>
      <w:r>
        <w:rPr>
          <w:sz w:val="18"/>
        </w:rPr>
        <w:t>对甲方的服务通知，乙方在接报后</w:t>
      </w:r>
      <w:r>
        <w:rPr>
          <w:sz w:val="18"/>
        </w:rPr>
        <w:t>*</w:t>
      </w:r>
      <w:r>
        <w:rPr>
          <w:sz w:val="18"/>
        </w:rPr>
        <w:t>分钟内响应，若电话中无法解决，接到报障电话</w:t>
      </w:r>
      <w:r>
        <w:rPr>
          <w:sz w:val="18"/>
        </w:rPr>
        <w:t>*</w:t>
      </w:r>
      <w:r>
        <w:rPr>
          <w:sz w:val="18"/>
        </w:rPr>
        <w:t>小时内派工程技术人员到达现场处理，在检修</w:t>
      </w:r>
      <w:r>
        <w:rPr>
          <w:sz w:val="18"/>
        </w:rPr>
        <w:t>*</w:t>
      </w:r>
      <w:r>
        <w:rPr>
          <w:sz w:val="18"/>
        </w:rPr>
        <w:t>小时后仍无法排除，将在</w:t>
      </w:r>
      <w:r>
        <w:rPr>
          <w:sz w:val="18"/>
        </w:rPr>
        <w:t>*</w:t>
      </w:r>
      <w:r>
        <w:rPr>
          <w:sz w:val="18"/>
        </w:rPr>
        <w:t>时内提供不低于故障设备规格型号档次的备用设备供甲方临时使用，直至故障设备修复。</w:t>
      </w:r>
    </w:p>
    <w:p>
      <w:pPr>
        <w:pStyle w:val="null3"/>
        <w:ind w:firstLine="408"/>
        <w:jc w:val="both"/>
      </w:pPr>
      <w:r>
        <w:rPr>
          <w:sz w:val="18"/>
        </w:rPr>
        <w:t>（根据项目具体要求补充……）</w:t>
      </w:r>
    </w:p>
    <w:p>
      <w:pPr>
        <w:pStyle w:val="null3"/>
        <w:ind w:firstLine="408"/>
        <w:jc w:val="both"/>
      </w:pPr>
      <w:r>
        <w:rPr>
          <w:sz w:val="18"/>
        </w:rPr>
        <w:t>七、安装与调试</w:t>
      </w:r>
    </w:p>
    <w:p>
      <w:pPr>
        <w:pStyle w:val="null3"/>
        <w:ind w:firstLine="408"/>
        <w:jc w:val="both"/>
      </w:pPr>
      <w:r>
        <w:rPr>
          <w:sz w:val="18"/>
        </w:rPr>
        <w:t>1.</w:t>
      </w:r>
      <w:r>
        <w:rPr>
          <w:sz w:val="18"/>
        </w:rPr>
        <w:t>乙方必须依照甲方要求和报价文件的承诺，将设备、系统安装并调试至正常运行的最佳状态。</w:t>
      </w:r>
    </w:p>
    <w:p>
      <w:pPr>
        <w:pStyle w:val="null3"/>
        <w:ind w:firstLine="408"/>
        <w:jc w:val="both"/>
      </w:pPr>
      <w:r>
        <w:rPr>
          <w:sz w:val="18"/>
        </w:rPr>
        <w:t>2.</w:t>
      </w:r>
      <w:r>
        <w:rPr>
          <w:sz w:val="18"/>
        </w:rPr>
        <w:t>设备安装调试期间因为乙方的设备原因不能够兼容和整合，造成的设备更换、添加以及安装调试的费用，由乙方解决。</w:t>
      </w:r>
    </w:p>
    <w:p>
      <w:pPr>
        <w:pStyle w:val="null3"/>
        <w:ind w:firstLine="408"/>
        <w:jc w:val="both"/>
      </w:pPr>
      <w:r>
        <w:rPr>
          <w:sz w:val="18"/>
        </w:rPr>
        <w:t>3.</w:t>
      </w:r>
      <w:r>
        <w:rPr>
          <w:sz w:val="18"/>
        </w:rPr>
        <w:t>设备安装调试期间，乙方应保障甲方安装场地和其他附属设备设施完好无损，若因乙方原因导致甲方安装场地和其他附属设备设施损坏的，乙方应承担赔偿责任。</w:t>
      </w:r>
    </w:p>
    <w:p>
      <w:pPr>
        <w:pStyle w:val="null3"/>
        <w:ind w:firstLine="408"/>
        <w:jc w:val="both"/>
      </w:pPr>
      <w:r>
        <w:rPr>
          <w:sz w:val="18"/>
        </w:rPr>
        <w:t>（根据项目具体要求补充……）</w:t>
      </w:r>
    </w:p>
    <w:p>
      <w:pPr>
        <w:pStyle w:val="null3"/>
        <w:ind w:firstLine="408"/>
        <w:jc w:val="both"/>
      </w:pPr>
      <w:r>
        <w:rPr>
          <w:sz w:val="18"/>
        </w:rPr>
        <w:t>八、验收</w:t>
      </w:r>
    </w:p>
    <w:p>
      <w:pPr>
        <w:pStyle w:val="null3"/>
        <w:ind w:firstLine="408"/>
        <w:jc w:val="both"/>
      </w:pPr>
      <w:r>
        <w:rPr>
          <w:sz w:val="18"/>
        </w:rPr>
        <w:t>1.</w:t>
      </w:r>
      <w:r>
        <w:rPr>
          <w:sz w:val="18"/>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08"/>
        <w:jc w:val="both"/>
      </w:pPr>
      <w:r>
        <w:rPr>
          <w:sz w:val="18"/>
        </w:rPr>
        <w:t>2.</w:t>
      </w:r>
      <w:r>
        <w:rPr>
          <w:sz w:val="18"/>
        </w:rPr>
        <w:t>进口产品必须具备原产地证明和商检局的检验证明及合法进货渠道证明。</w:t>
      </w:r>
    </w:p>
    <w:p>
      <w:pPr>
        <w:pStyle w:val="null3"/>
        <w:ind w:firstLine="408"/>
        <w:jc w:val="both"/>
      </w:pPr>
      <w:r>
        <w:rPr>
          <w:sz w:val="18"/>
        </w:rPr>
        <w:t>3.</w:t>
      </w:r>
      <w:r>
        <w:rPr>
          <w:sz w:val="18"/>
        </w:rPr>
        <w:t>货物为原厂商未启封全新包装，具出厂合格证，序列号、包装箱号与出厂批号一致，并可追索查阅。所有随设备的附件必须齐全。</w:t>
      </w:r>
    </w:p>
    <w:p>
      <w:pPr>
        <w:pStyle w:val="null3"/>
        <w:ind w:firstLine="408"/>
        <w:jc w:val="both"/>
      </w:pPr>
      <w:r>
        <w:rPr>
          <w:sz w:val="18"/>
        </w:rPr>
        <w:t>4.</w:t>
      </w:r>
      <w:r>
        <w:rPr>
          <w:sz w:val="18"/>
        </w:rPr>
        <w:t>乙方应将关键主机设备的用户手册、保修手册、有关单证资料及配备件、随机工具等交付给甲方，使用操作及安全须知等重要资料应附有中文说明。</w:t>
      </w:r>
    </w:p>
    <w:p>
      <w:pPr>
        <w:pStyle w:val="null3"/>
        <w:ind w:firstLine="408"/>
        <w:jc w:val="both"/>
      </w:pPr>
      <w:r>
        <w:rPr>
          <w:sz w:val="18"/>
        </w:rPr>
        <w:t>5.</w:t>
      </w:r>
      <w:r>
        <w:rPr>
          <w:sz w:val="18"/>
        </w:rPr>
        <w:t>甲方组成验收小组按国家有关规定、规范进行验收，必要时邀请相关的专业人员或机构参与验收。因货物质量问题发生争议时，双方均有权提交甲方所在地质量技术监督部门鉴定。货物符合质量技术标准的，鉴定费由甲方承担；否则鉴定费由乙方承担。</w:t>
      </w:r>
    </w:p>
    <w:p>
      <w:pPr>
        <w:pStyle w:val="null3"/>
        <w:ind w:firstLine="408"/>
        <w:jc w:val="both"/>
      </w:pPr>
      <w:r>
        <w:rPr>
          <w:sz w:val="18"/>
        </w:rPr>
        <w:t>6.</w:t>
      </w:r>
      <w:r>
        <w:rPr>
          <w:sz w:val="18"/>
        </w:rPr>
        <w:t>乙方提供的货物实物必须与投标时所报产品品牌、规格型号、制造商名称一致，否则无法通过验收。软件类产品和单台或单套超</w:t>
      </w:r>
      <w:r>
        <w:rPr>
          <w:sz w:val="18"/>
        </w:rPr>
        <w:t>5</w:t>
      </w:r>
      <w:r>
        <w:rPr>
          <w:sz w:val="18"/>
        </w:rPr>
        <w:t>万的仪器设备要由供货商提供性能指标测试报告一份。</w:t>
      </w:r>
    </w:p>
    <w:p>
      <w:pPr>
        <w:pStyle w:val="null3"/>
        <w:ind w:firstLine="408"/>
        <w:jc w:val="both"/>
      </w:pPr>
      <w:r>
        <w:rPr>
          <w:sz w:val="18"/>
        </w:rPr>
        <w:t>（根据项目具体要求补充……）</w:t>
      </w:r>
    </w:p>
    <w:p>
      <w:pPr>
        <w:pStyle w:val="null3"/>
        <w:ind w:firstLine="408"/>
        <w:jc w:val="both"/>
      </w:pPr>
      <w:r>
        <w:rPr>
          <w:sz w:val="18"/>
        </w:rPr>
        <w:t>九、违约责任与赔偿损失</w:t>
      </w:r>
    </w:p>
    <w:p>
      <w:pPr>
        <w:pStyle w:val="null3"/>
        <w:ind w:firstLine="408"/>
        <w:jc w:val="both"/>
      </w:pPr>
      <w:r>
        <w:rPr>
          <w:sz w:val="18"/>
        </w:rPr>
        <w:t>1</w:t>
      </w:r>
      <w:r>
        <w:rPr>
          <w:sz w:val="18"/>
        </w:rPr>
        <w:t>、甲方违约责任</w:t>
      </w:r>
    </w:p>
    <w:p>
      <w:pPr>
        <w:pStyle w:val="null3"/>
        <w:ind w:firstLine="408"/>
        <w:jc w:val="both"/>
      </w:pPr>
      <w:r>
        <w:rPr>
          <w:sz w:val="18"/>
        </w:rPr>
        <w:t>（</w:t>
      </w:r>
      <w:r>
        <w:rPr>
          <w:sz w:val="18"/>
        </w:rPr>
        <w:t>1</w:t>
      </w:r>
      <w:r>
        <w:rPr>
          <w:sz w:val="18"/>
        </w:rPr>
        <w:t>）甲方无正当理由拒收货物和服务的，甲方应偿付合同总价的</w:t>
      </w:r>
      <w:r>
        <w:rPr>
          <w:sz w:val="18"/>
        </w:rPr>
        <w:t>10%</w:t>
      </w:r>
      <w:r>
        <w:rPr>
          <w:sz w:val="18"/>
        </w:rPr>
        <w:t>违约金；</w:t>
      </w:r>
    </w:p>
    <w:p>
      <w:pPr>
        <w:pStyle w:val="null3"/>
        <w:ind w:firstLine="408"/>
        <w:jc w:val="both"/>
      </w:pPr>
      <w:r>
        <w:rPr>
          <w:sz w:val="18"/>
        </w:rPr>
        <w:t>（</w:t>
      </w:r>
      <w:r>
        <w:rPr>
          <w:sz w:val="18"/>
        </w:rPr>
        <w:t>2</w:t>
      </w:r>
      <w:r>
        <w:rPr>
          <w:sz w:val="18"/>
        </w:rPr>
        <w:t>）甲方逾期支付货款的，除应及时付足货款外，应向乙方偿付欠款总额</w:t>
      </w:r>
      <w:r>
        <w:rPr>
          <w:sz w:val="18"/>
        </w:rPr>
        <w:t>3</w:t>
      </w:r>
      <w:r>
        <w:rPr>
          <w:sz w:val="18"/>
        </w:rPr>
        <w:t>‰</w:t>
      </w:r>
      <w:r>
        <w:rPr>
          <w:sz w:val="18"/>
        </w:rPr>
        <w:t>/</w:t>
      </w:r>
      <w:r>
        <w:rPr>
          <w:sz w:val="18"/>
        </w:rPr>
        <w:t>天的违约金；逾期付款超过</w:t>
      </w:r>
      <w:r>
        <w:rPr>
          <w:sz w:val="18"/>
        </w:rPr>
        <w:t>30</w:t>
      </w:r>
      <w:r>
        <w:rPr>
          <w:sz w:val="18"/>
        </w:rPr>
        <w:t>天，乙方有权终止合同；</w:t>
      </w:r>
    </w:p>
    <w:p>
      <w:pPr>
        <w:pStyle w:val="null3"/>
        <w:ind w:firstLine="408"/>
        <w:jc w:val="both"/>
      </w:pPr>
      <w:r>
        <w:rPr>
          <w:sz w:val="18"/>
        </w:rPr>
        <w:t>（</w:t>
      </w:r>
      <w:r>
        <w:rPr>
          <w:sz w:val="18"/>
        </w:rPr>
        <w:t>3</w:t>
      </w:r>
      <w:r>
        <w:rPr>
          <w:sz w:val="18"/>
        </w:rPr>
        <w:t>）甲方偿付的违约金不足以弥补乙方损失的，还应按乙方损失尚未弥补的部分，支付赔偿金给乙方。</w:t>
      </w:r>
    </w:p>
    <w:p>
      <w:pPr>
        <w:pStyle w:val="null3"/>
        <w:ind w:firstLine="408"/>
        <w:jc w:val="both"/>
      </w:pPr>
      <w:r>
        <w:rPr>
          <w:sz w:val="18"/>
        </w:rPr>
        <w:t>2</w:t>
      </w:r>
      <w:r>
        <w:rPr>
          <w:sz w:val="18"/>
        </w:rPr>
        <w:t>、乙方违约责任</w:t>
      </w:r>
    </w:p>
    <w:p>
      <w:pPr>
        <w:pStyle w:val="null3"/>
        <w:ind w:firstLine="408"/>
        <w:jc w:val="both"/>
      </w:pPr>
      <w:r>
        <w:rPr>
          <w:sz w:val="18"/>
        </w:rPr>
        <w:t>（</w:t>
      </w:r>
      <w:r>
        <w:rPr>
          <w:sz w:val="18"/>
        </w:rPr>
        <w:t>1</w:t>
      </w:r>
      <w:r>
        <w:rPr>
          <w:sz w:val="18"/>
        </w:rPr>
        <w:t>）乙方交付的货物、工程、服务质量不符合合同规定的，甲方有权拒收，并要求乙方在合同规定的交货时间内无条件更换合格的货物、工程、服务给甲方。若乙方拒不更换，则视作乙方不能交付货物或提供服务而违约；若乙方不能按时更换，则视作乙方逾期交付货物或提供服务而违约，均按本条下述第“（</w:t>
      </w:r>
      <w:r>
        <w:rPr>
          <w:sz w:val="18"/>
        </w:rPr>
        <w:t>2</w:t>
      </w:r>
      <w:r>
        <w:rPr>
          <w:sz w:val="18"/>
        </w:rPr>
        <w:t>）”项规定由乙方偿付违约金给甲方。</w:t>
      </w:r>
    </w:p>
    <w:p>
      <w:pPr>
        <w:pStyle w:val="null3"/>
        <w:ind w:firstLine="408"/>
        <w:jc w:val="both"/>
      </w:pPr>
      <w:r>
        <w:rPr>
          <w:sz w:val="18"/>
        </w:rPr>
        <w:t>（</w:t>
      </w:r>
      <w:r>
        <w:rPr>
          <w:sz w:val="18"/>
        </w:rPr>
        <w:t>2</w:t>
      </w:r>
      <w:r>
        <w:rPr>
          <w:sz w:val="18"/>
        </w:rPr>
        <w:t>）乙方不能交付货物或提供服务而违约，逾期交付货物或提供服务而违约的，除应及时交足货物</w:t>
      </w:r>
      <w:r>
        <w:rPr>
          <w:sz w:val="18"/>
        </w:rPr>
        <w:t>/</w:t>
      </w:r>
      <w:r>
        <w:rPr>
          <w:sz w:val="18"/>
        </w:rPr>
        <w:t>服务外，应向甲方偿付逾期交货部分货款总额的</w:t>
      </w:r>
      <w:r>
        <w:rPr>
          <w:sz w:val="18"/>
        </w:rPr>
        <w:t>3</w:t>
      </w:r>
      <w:r>
        <w:rPr>
          <w:sz w:val="18"/>
        </w:rPr>
        <w:t>‰</w:t>
      </w:r>
      <w:r>
        <w:rPr>
          <w:sz w:val="18"/>
        </w:rPr>
        <w:t>/</w:t>
      </w:r>
      <w:r>
        <w:rPr>
          <w:sz w:val="18"/>
        </w:rPr>
        <w:t>天的违约金；逾期交货超过</w:t>
      </w:r>
      <w:r>
        <w:rPr>
          <w:sz w:val="18"/>
        </w:rPr>
        <w:t>30</w:t>
      </w:r>
      <w:r>
        <w:rPr>
          <w:sz w:val="18"/>
        </w:rPr>
        <w:t>天，甲方有权终止合同，履约保证金不予退还，乙方应按合同总价的</w:t>
      </w:r>
      <w:r>
        <w:rPr>
          <w:sz w:val="18"/>
        </w:rPr>
        <w:t>10%</w:t>
      </w:r>
      <w:r>
        <w:rPr>
          <w:sz w:val="18"/>
        </w:rPr>
        <w:t>的赔偿金给甲方，并须全额退还甲方已经付给乙方的货款及其利息。</w:t>
      </w:r>
    </w:p>
    <w:p>
      <w:pPr>
        <w:pStyle w:val="null3"/>
        <w:ind w:firstLine="408"/>
        <w:jc w:val="both"/>
      </w:pPr>
      <w:r>
        <w:rPr>
          <w:sz w:val="18"/>
        </w:rPr>
        <w:t>（</w:t>
      </w:r>
      <w:r>
        <w:rPr>
          <w:sz w:val="18"/>
        </w:rPr>
        <w:t>3</w:t>
      </w:r>
      <w:r>
        <w:rPr>
          <w:sz w:val="18"/>
        </w:rPr>
        <w:t>）乙方提供的货物经甲方送交具有法定资格条件的质量技术监督机构检测后，如检测结果认定货物质量不符合本合同规定标准的，则视为乙方没有按时交货而违约，乙方须在规定的时间内无条件更换合格的货物，如不能按时更换，甲方有权终止本合同，履约保证金不予返还，乙方还应另付合同总价的</w:t>
      </w:r>
      <w:r>
        <w:rPr>
          <w:sz w:val="18"/>
        </w:rPr>
        <w:t>10%</w:t>
      </w:r>
      <w:r>
        <w:rPr>
          <w:sz w:val="18"/>
        </w:rPr>
        <w:t>的赔偿金给甲方，并须全额退还甲方已经付给乙方的货款及其利息。</w:t>
      </w:r>
    </w:p>
    <w:p>
      <w:pPr>
        <w:pStyle w:val="null3"/>
        <w:ind w:firstLine="408"/>
        <w:jc w:val="both"/>
      </w:pPr>
      <w:r>
        <w:rPr>
          <w:sz w:val="18"/>
        </w:rPr>
        <w:t>（</w:t>
      </w:r>
      <w:r>
        <w:rPr>
          <w:sz w:val="18"/>
        </w:rPr>
        <w:t>4</w:t>
      </w:r>
      <w:r>
        <w:rPr>
          <w:sz w:val="18"/>
        </w:rPr>
        <w:t>）乙方偿付的违约金不足以弥补甲方损失的，还应按甲方损失尚未弥补的部分，支付赔偿金给甲方。</w:t>
      </w:r>
    </w:p>
    <w:p>
      <w:pPr>
        <w:pStyle w:val="null3"/>
        <w:ind w:firstLine="408"/>
        <w:jc w:val="both"/>
      </w:pPr>
      <w:r>
        <w:rPr>
          <w:sz w:val="18"/>
        </w:rPr>
        <w:t>十、争议的解决</w:t>
      </w:r>
    </w:p>
    <w:p>
      <w:pPr>
        <w:pStyle w:val="null3"/>
        <w:ind w:firstLine="408"/>
        <w:jc w:val="both"/>
      </w:pPr>
      <w:r>
        <w:rPr>
          <w:sz w:val="18"/>
        </w:rPr>
        <w:t>本合同发生争议，由双方协商或调解解决，协商或调解不成时向甲方所在地人民法院起诉。</w:t>
      </w:r>
    </w:p>
    <w:p>
      <w:pPr>
        <w:pStyle w:val="null3"/>
        <w:ind w:firstLine="408"/>
        <w:jc w:val="both"/>
      </w:pPr>
      <w:r>
        <w:rPr>
          <w:sz w:val="18"/>
        </w:rPr>
        <w:t>十一、不可抗力</w:t>
      </w:r>
    </w:p>
    <w:p>
      <w:pPr>
        <w:pStyle w:val="null3"/>
        <w:ind w:firstLine="408"/>
        <w:jc w:val="both"/>
      </w:pPr>
      <w:r>
        <w:rPr>
          <w:sz w:val="18"/>
        </w:rPr>
        <w:t>1.</w:t>
      </w:r>
      <w:r>
        <w:rPr>
          <w:sz w:val="18"/>
        </w:rPr>
        <w:t>任何一方由于不可抗力原因不能履行合同时，应在不可抗力事件结束后</w:t>
      </w:r>
      <w:r>
        <w:rPr>
          <w:sz w:val="18"/>
        </w:rPr>
        <w:t>1</w:t>
      </w:r>
      <w:r>
        <w:rPr>
          <w:sz w:val="18"/>
        </w:rPr>
        <w:t>日内向对方通报，以减轻可能给对方造成的损失，在取得有关机构的不可抗力证明或双方谅解确认后，允许延期履行或修订合同，并根据情况可部分或全部免于承担违约责任。</w:t>
      </w:r>
    </w:p>
    <w:p>
      <w:pPr>
        <w:pStyle w:val="null3"/>
        <w:ind w:firstLine="408"/>
        <w:jc w:val="both"/>
      </w:pPr>
      <w:r>
        <w:rPr>
          <w:sz w:val="18"/>
        </w:rPr>
        <w:t>十二、税费</w:t>
      </w:r>
    </w:p>
    <w:p>
      <w:pPr>
        <w:pStyle w:val="null3"/>
        <w:ind w:firstLine="408"/>
        <w:jc w:val="both"/>
      </w:pPr>
      <w:r>
        <w:rPr>
          <w:sz w:val="18"/>
        </w:rPr>
        <w:t>1.</w:t>
      </w:r>
      <w:r>
        <w:rPr>
          <w:sz w:val="18"/>
        </w:rPr>
        <w:t>在中国境内、外发生的与本合同有关的一切税费均由乙方负担。</w:t>
      </w:r>
    </w:p>
    <w:p>
      <w:pPr>
        <w:pStyle w:val="null3"/>
        <w:ind w:firstLine="408"/>
        <w:jc w:val="both"/>
      </w:pPr>
      <w:r>
        <w:rPr>
          <w:sz w:val="18"/>
        </w:rPr>
        <w:t>十三、其它</w:t>
      </w:r>
    </w:p>
    <w:p>
      <w:pPr>
        <w:pStyle w:val="null3"/>
        <w:ind w:firstLine="408"/>
        <w:jc w:val="both"/>
      </w:pPr>
      <w:r>
        <w:rPr>
          <w:sz w:val="18"/>
        </w:rPr>
        <w:t>1.</w:t>
      </w:r>
      <w:r>
        <w:rPr>
          <w:sz w:val="18"/>
        </w:rPr>
        <w:t>本合同所有附件、招标文件、投标文件、中标通知书均为合同的有效组成部分，与本合同具有同等法律效力。</w:t>
      </w:r>
    </w:p>
    <w:p>
      <w:pPr>
        <w:pStyle w:val="null3"/>
        <w:ind w:firstLine="408"/>
        <w:jc w:val="both"/>
      </w:pPr>
      <w:r>
        <w:rPr>
          <w:sz w:val="18"/>
        </w:rPr>
        <w:t>2.</w:t>
      </w:r>
      <w:r>
        <w:rPr>
          <w:sz w:val="18"/>
        </w:rPr>
        <w:t>在执行本合同的过程中，所有经双方签署确认的文件（包括会议纪要、补充协议、往来信函）即成为本合同的有效组成部分。</w:t>
      </w:r>
    </w:p>
    <w:p>
      <w:pPr>
        <w:pStyle w:val="null3"/>
        <w:ind w:firstLine="408"/>
        <w:jc w:val="both"/>
      </w:pPr>
      <w:r>
        <w:rPr>
          <w:sz w:val="18"/>
        </w:rPr>
        <w:t>3.</w:t>
      </w:r>
      <w:r>
        <w:rPr>
          <w:sz w:val="18"/>
        </w:rPr>
        <w:t>如一方地址、电话、传真号码有变更，应在变更当日内书面通知对方，否则，应承担相应责任。</w:t>
      </w:r>
    </w:p>
    <w:p>
      <w:pPr>
        <w:pStyle w:val="null3"/>
        <w:ind w:firstLine="408"/>
        <w:jc w:val="both"/>
      </w:pPr>
      <w:r>
        <w:rPr>
          <w:sz w:val="18"/>
        </w:rPr>
        <w:t>4.</w:t>
      </w:r>
      <w:r>
        <w:rPr>
          <w:sz w:val="18"/>
        </w:rPr>
        <w:t>除甲方事先书面同意外，乙方不得部分或全部转让其应履行的合同项下的义务。</w:t>
      </w:r>
    </w:p>
    <w:p>
      <w:pPr>
        <w:pStyle w:val="null3"/>
        <w:ind w:firstLine="408"/>
        <w:jc w:val="both"/>
      </w:pPr>
      <w:r>
        <w:rPr>
          <w:sz w:val="18"/>
        </w:rPr>
        <w:t>十四、合同生效</w:t>
      </w:r>
    </w:p>
    <w:p>
      <w:pPr>
        <w:pStyle w:val="null3"/>
        <w:ind w:firstLine="408"/>
        <w:jc w:val="both"/>
      </w:pPr>
      <w:r>
        <w:rPr>
          <w:sz w:val="18"/>
        </w:rPr>
        <w:t>1.</w:t>
      </w:r>
      <w:r>
        <w:rPr>
          <w:sz w:val="18"/>
        </w:rPr>
        <w:t>本合同在甲乙双方法人代表或其授权代表签字盖章后生效。</w:t>
      </w:r>
    </w:p>
    <w:p>
      <w:pPr>
        <w:pStyle w:val="null3"/>
        <w:ind w:firstLine="408"/>
        <w:jc w:val="both"/>
      </w:pPr>
      <w:r>
        <w:rPr>
          <w:sz w:val="18"/>
        </w:rPr>
        <w:t>2.</w:t>
      </w:r>
      <w:r>
        <w:rPr>
          <w:sz w:val="18"/>
        </w:rPr>
        <w:t>本合同一式七份，其中甲方执伍份，乙方执贰份。</w:t>
      </w:r>
    </w:p>
    <w:p>
      <w:pPr>
        <w:pStyle w:val="null3"/>
        <w:ind w:firstLine="408"/>
        <w:jc w:val="both"/>
      </w:pPr>
      <w:r>
        <w:rPr>
          <w:sz w:val="18"/>
        </w:rPr>
        <w:t>甲方（盖章）：广东轻工职业技术大学</w:t>
      </w:r>
      <w:r>
        <w:rPr>
          <w:sz w:val="20"/>
        </w:rPr>
        <w:t xml:space="preserve">             </w:t>
      </w:r>
      <w:r>
        <w:rPr>
          <w:sz w:val="18"/>
        </w:rPr>
        <w:t>乙方（盖章）：</w:t>
      </w:r>
    </w:p>
    <w:p>
      <w:pPr>
        <w:pStyle w:val="null3"/>
        <w:ind w:firstLine="408"/>
        <w:jc w:val="both"/>
      </w:pPr>
      <w:r>
        <w:rPr>
          <w:sz w:val="18"/>
        </w:rPr>
        <w:t>法定（委托）代表人：</w:t>
      </w:r>
      <w:r>
        <w:rPr>
          <w:sz w:val="20"/>
        </w:rPr>
        <w:t xml:space="preserve">                            </w:t>
      </w:r>
      <w:r>
        <w:rPr>
          <w:sz w:val="18"/>
        </w:rPr>
        <w:t>法定（委托）代表人：</w:t>
      </w:r>
    </w:p>
    <w:p>
      <w:pPr>
        <w:pStyle w:val="null3"/>
        <w:ind w:firstLine="408"/>
        <w:jc w:val="both"/>
      </w:pPr>
      <w:r>
        <w:rPr>
          <w:sz w:val="18"/>
        </w:rPr>
        <w:t>经办人</w:t>
      </w:r>
      <w:r>
        <w:rPr>
          <w:sz w:val="18"/>
        </w:rPr>
        <w:t>:</w:t>
      </w:r>
    </w:p>
    <w:p>
      <w:pPr>
        <w:pStyle w:val="null3"/>
        <w:ind w:firstLine="408"/>
        <w:jc w:val="both"/>
      </w:pPr>
      <w:r>
        <w:rPr>
          <w:sz w:val="18"/>
        </w:rPr>
        <w:t>开户行：中国银行广州鹭江支行</w:t>
      </w:r>
      <w:r>
        <w:rPr>
          <w:sz w:val="20"/>
        </w:rPr>
        <w:t xml:space="preserve">                  </w:t>
      </w:r>
      <w:r>
        <w:rPr>
          <w:sz w:val="18"/>
        </w:rPr>
        <w:t>开户行：</w:t>
      </w:r>
    </w:p>
    <w:p>
      <w:pPr>
        <w:pStyle w:val="null3"/>
        <w:ind w:firstLine="408"/>
        <w:jc w:val="both"/>
      </w:pPr>
      <w:r>
        <w:rPr>
          <w:sz w:val="18"/>
        </w:rPr>
        <w:t>账号：</w:t>
      </w:r>
      <w:r>
        <w:rPr>
          <w:sz w:val="18"/>
        </w:rPr>
        <w:t xml:space="preserve">673057755029                           </w:t>
      </w:r>
      <w:r>
        <w:rPr>
          <w:sz w:val="18"/>
        </w:rPr>
        <w:t>账号：</w:t>
      </w:r>
    </w:p>
    <w:p>
      <w:pPr>
        <w:pStyle w:val="null3"/>
        <w:ind w:firstLine="408"/>
        <w:jc w:val="both"/>
      </w:pPr>
      <w:r>
        <w:rPr>
          <w:sz w:val="18"/>
        </w:rPr>
        <w:t>开户行行号：</w:t>
      </w:r>
      <w:r>
        <w:rPr>
          <w:sz w:val="18"/>
        </w:rPr>
        <w:t xml:space="preserve">104581018290                     </w:t>
      </w:r>
      <w:r>
        <w:rPr>
          <w:sz w:val="18"/>
        </w:rPr>
        <w:t>开户行行号：</w:t>
      </w:r>
    </w:p>
    <w:p>
      <w:pPr>
        <w:pStyle w:val="null3"/>
        <w:ind w:firstLine="408"/>
        <w:jc w:val="both"/>
      </w:pPr>
      <w:r>
        <w:rPr>
          <w:sz w:val="18"/>
        </w:rPr>
        <w:t>税号：</w:t>
      </w:r>
      <w:r>
        <w:rPr>
          <w:sz w:val="18"/>
        </w:rPr>
        <w:t xml:space="preserve">12440000455863013X                     </w:t>
      </w:r>
      <w:r>
        <w:rPr>
          <w:sz w:val="18"/>
        </w:rPr>
        <w:t>税号：</w:t>
      </w:r>
    </w:p>
    <w:p>
      <w:pPr>
        <w:pStyle w:val="null3"/>
        <w:ind w:firstLine="408"/>
        <w:jc w:val="both"/>
      </w:pPr>
      <w:r>
        <w:rPr>
          <w:sz w:val="18"/>
        </w:rPr>
        <w:t>签定日期：　　　年　　月　　日</w:t>
      </w:r>
      <w:r>
        <w:rPr>
          <w:sz w:val="20"/>
        </w:rPr>
        <w:t xml:space="preserve">               </w:t>
      </w:r>
      <w:r>
        <w:rPr>
          <w:sz w:val="18"/>
        </w:rPr>
        <w:t>签定日期：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440001-2026-09372</w:t>
      </w:r>
    </w:p>
    <w:p>
      <w:pPr>
        <w:pStyle w:val="null3"/>
        <w:jc w:val="center"/>
        <w:outlineLvl w:val="3"/>
      </w:pPr>
      <w:r>
        <w:rPr>
          <w:sz w:val="24"/>
          <w:b/>
        </w:rPr>
        <w:t>采购项目编号：</w:t>
      </w:r>
      <w:r>
        <w:rPr>
          <w:sz w:val="24"/>
          <w:b/>
        </w:rPr>
        <w:t>0835-250Z12308191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广东元正招标采购有限公司</w:t>
      </w:r>
    </w:p>
    <w:p>
      <w:pPr>
        <w:pStyle w:val="null3"/>
        <w:ind w:firstLine="480"/>
      </w:pPr>
      <w:r>
        <w:rPr/>
        <w:t xml:space="preserve"> 你方组织的</w:t>
      </w:r>
      <w:r>
        <w:rPr>
          <w:u w:val="single"/>
        </w:rPr>
        <w:t>“</w:t>
      </w:r>
      <w:r>
        <w:rPr>
          <w:u w:val="single"/>
        </w:rPr>
        <w:t>广东轻工职业技术大学合成生物技术产教融合中心-（新建）细胞技术实训室采购项目</w:t>
      </w:r>
      <w:r>
        <w:rPr>
          <w:u w:val="single"/>
        </w:rPr>
        <w:t>”</w:t>
      </w:r>
      <w:r>
        <w:rPr/>
        <w:t>项目的招标[采购项目编号为：</w:t>
      </w:r>
      <w:r>
        <w:rPr>
          <w:u w:val="single"/>
        </w:rPr>
        <w:t>0835-250Z12308191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广东轻工职业技术大学合成生物技术产教融合中心-（新建）细胞技术实训室采购项目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广东元正招标采购有限公司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广东轻工职业技术大学合成生物技术产教融合中心-（新建）细胞技术实训室采购项目</w:t>
      </w:r>
      <w:r>
        <w:rPr/>
        <w:t>”项目采购[采购项目编号为</w:t>
      </w:r>
      <w:r>
        <w:rPr/>
        <w:t>0835-250Z12308191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广东轻工职业技术大学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广东元正招标采购有限公司</w:t>
      </w:r>
    </w:p>
    <w:p>
      <w:pPr>
        <w:pStyle w:val="null3"/>
        <w:ind w:firstLine="480"/>
      </w:pPr>
      <w:r>
        <w:rPr/>
        <w:t xml:space="preserve"> 如果我方在贵采购代理机构组织的</w:t>
      </w:r>
      <w:r>
        <w:rPr/>
        <w:t>广东轻工职业技术大学合成生物技术产教融合中心-（新建）细胞技术实训室采购项目</w:t>
      </w:r>
      <w:r>
        <w:rPr/>
        <w:t>招标中获中标（采购项目编号：</w:t>
      </w:r>
      <w:r>
        <w:rPr/>
        <w:t>0835-250Z12308191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广东元正招标采购有限公司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广东元正招标采购有限公司</w:t>
      </w:r>
    </w:p>
    <w:p>
      <w:pPr>
        <w:pStyle w:val="null3"/>
        <w:ind w:firstLine="480"/>
      </w:pPr>
      <w:r>
        <w:rPr/>
        <w:t>我单位已登记并准备参与“</w:t>
      </w:r>
      <w:r>
        <w:rPr/>
        <w:t>广东轻工职业技术大学合成生物技术产教融合中心-（新建）细胞技术实训室采购项目</w:t>
      </w:r>
      <w:r>
        <w:rPr/>
        <w:t>”项目（采购项目编号：</w:t>
      </w:r>
      <w:r>
        <w:rPr/>
        <w:t>0835-250Z12308191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